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882D1" w14:textId="61FE01C8" w:rsidR="00C57C72" w:rsidRDefault="00AC5D1E" w:rsidP="00AC5D1E">
      <w:pPr>
        <w:pStyle w:val="Heading1"/>
      </w:pPr>
      <w:r>
        <w:t xml:space="preserve">Aff – Antitrust 2 – BFHR </w:t>
      </w:r>
    </w:p>
    <w:p w14:paraId="17B7C36E" w14:textId="10833C02" w:rsidR="001D1A43" w:rsidRPr="001D1A43" w:rsidRDefault="00404DDA" w:rsidP="00404DDA">
      <w:pPr>
        <w:pStyle w:val="Heading4"/>
      </w:pPr>
      <w:r>
        <w:t>Notes</w:t>
      </w:r>
    </w:p>
    <w:p w14:paraId="0D28143D" w14:textId="1DE032C6" w:rsidR="00AC5D1E" w:rsidRDefault="00AC5D1E" w:rsidP="00AC5D1E">
      <w:r>
        <w:t>This file serves to supplement</w:t>
      </w:r>
      <w:r w:rsidR="00535C15">
        <w:t xml:space="preserve"> existing aff antitrust work and provide responses to the new offense developed in Antitrust Neg 2</w:t>
      </w:r>
      <w:r>
        <w:t>. I would recommend adding additional internal links to the pharma advantage</w:t>
      </w:r>
      <w:r w:rsidR="00535C15">
        <w:t xml:space="preserve"> in the 1ac. Thanks to Dhiya Hemchand and Dylan Liu for contributing evidence to this file. Please email </w:t>
      </w:r>
      <w:hyperlink r:id="rId8" w:history="1">
        <w:r w:rsidR="00535C15" w:rsidRPr="00DB638E">
          <w:rPr>
            <w:rStyle w:val="Hyperlink"/>
          </w:rPr>
          <w:t>khirn10@gmail.com</w:t>
        </w:r>
      </w:hyperlink>
      <w:r w:rsidR="00535C15">
        <w:t xml:space="preserve"> with any questions or concerns. </w:t>
      </w:r>
    </w:p>
    <w:p w14:paraId="0DB133C1" w14:textId="77777777" w:rsidR="00535C15" w:rsidRDefault="00535C15" w:rsidP="00AC5D1E"/>
    <w:p w14:paraId="42C69C50" w14:textId="77777777" w:rsidR="00404DDA" w:rsidRDefault="00404DDA" w:rsidP="00404DDA">
      <w:pPr>
        <w:pStyle w:val="Heading2"/>
      </w:pPr>
      <w:r>
        <w:t>Standards Adv / AT: Spectrum DA</w:t>
      </w:r>
    </w:p>
    <w:p w14:paraId="586777E3" w14:textId="77777777" w:rsidR="00404DDA" w:rsidRDefault="00404DDA" w:rsidP="00404DDA">
      <w:pPr>
        <w:pStyle w:val="Heading3"/>
      </w:pPr>
      <w:r>
        <w:t>Standards Adv---6G---1AC</w:t>
      </w:r>
    </w:p>
    <w:p w14:paraId="146F1C9B" w14:textId="77777777" w:rsidR="00404DDA" w:rsidRPr="00E030D1" w:rsidRDefault="00404DDA" w:rsidP="00404DDA">
      <w:pPr>
        <w:pStyle w:val="Heading4"/>
        <w:rPr>
          <w:u w:val="single"/>
        </w:rPr>
      </w:pPr>
      <w:r>
        <w:t xml:space="preserve">6G </w:t>
      </w:r>
      <w:r>
        <w:rPr>
          <w:u w:val="single"/>
        </w:rPr>
        <w:t>arms race</w:t>
      </w:r>
      <w:r>
        <w:t xml:space="preserve"> looms, invalidating 5G and determining the future of </w:t>
      </w:r>
      <w:r>
        <w:rPr>
          <w:u w:val="single"/>
        </w:rPr>
        <w:t>telecom</w:t>
      </w:r>
      <w:r w:rsidRPr="00E030D1">
        <w:t>.</w:t>
      </w:r>
      <w:r>
        <w:t xml:space="preserve"> It’s solely a </w:t>
      </w:r>
      <w:r>
        <w:rPr>
          <w:u w:val="single"/>
        </w:rPr>
        <w:t>race</w:t>
      </w:r>
      <w:r>
        <w:t xml:space="preserve"> to </w:t>
      </w:r>
      <w:r>
        <w:rPr>
          <w:u w:val="single"/>
        </w:rPr>
        <w:t>secure patents</w:t>
      </w:r>
      <w:r w:rsidRPr="00E030D1">
        <w:t>.</w:t>
      </w:r>
    </w:p>
    <w:p w14:paraId="05A91152" w14:textId="77777777" w:rsidR="00404DDA" w:rsidRDefault="00404DDA" w:rsidP="00404DDA">
      <w:r w:rsidRPr="00B066DB">
        <w:rPr>
          <w:rStyle w:val="Style13ptBold"/>
        </w:rPr>
        <w:t>Saunders ’23</w:t>
      </w:r>
      <w:r>
        <w:t xml:space="preserve"> [Stephen M.; March 14; MBE, communications analyst, investor, and digital media entrepreneur with a career spanning decades; “Welcome to World War 6G,” https://www.fierce-network.com/apps-services/welcome-world-war-6g]</w:t>
      </w:r>
    </w:p>
    <w:p w14:paraId="420A344E" w14:textId="77777777" w:rsidR="00404DDA" w:rsidRPr="00A517FE" w:rsidRDefault="00404DDA" w:rsidP="00404DDA">
      <w:pPr>
        <w:rPr>
          <w:rStyle w:val="StyleUnderline"/>
        </w:rPr>
      </w:pPr>
      <w:r w:rsidRPr="00A517FE">
        <w:rPr>
          <w:sz w:val="16"/>
        </w:rPr>
        <w:t xml:space="preserve">Users won’t be able to enjoy the benefits of 6G wireless technology until the end of the decade at the very earliest, but </w:t>
      </w:r>
      <w:r w:rsidRPr="00A517FE">
        <w:rPr>
          <w:rStyle w:val="StyleUnderline"/>
        </w:rPr>
        <w:t>the battle for control over the successor to 5G cellular technology has already started.</w:t>
      </w:r>
    </w:p>
    <w:p w14:paraId="1C85730C" w14:textId="77777777" w:rsidR="00404DDA" w:rsidRPr="00A517FE" w:rsidRDefault="00404DDA" w:rsidP="00404DDA">
      <w:pPr>
        <w:rPr>
          <w:rStyle w:val="StyleUnderline"/>
        </w:rPr>
      </w:pPr>
      <w:r w:rsidRPr="00A517FE">
        <w:rPr>
          <w:sz w:val="16"/>
        </w:rPr>
        <w:t xml:space="preserve">The fight is taking place behind the scenes at the </w:t>
      </w:r>
      <w:r w:rsidRPr="00A517FE">
        <w:rPr>
          <w:rStyle w:val="StyleUnderline"/>
        </w:rPr>
        <w:t>R&amp;D facilities of telecom</w:t>
      </w:r>
      <w:r w:rsidRPr="00A517FE">
        <w:rPr>
          <w:sz w:val="16"/>
        </w:rPr>
        <w:t xml:space="preserve"> vendors </w:t>
      </w:r>
      <w:r w:rsidRPr="00A517FE">
        <w:rPr>
          <w:rStyle w:val="StyleUnderline"/>
        </w:rPr>
        <w:t xml:space="preserve">around the world who are vying to develop the essential pieces of the 6G solution – and </w:t>
      </w:r>
      <w:r w:rsidRPr="00A517FE">
        <w:rPr>
          <w:rStyle w:val="Emphasis"/>
        </w:rPr>
        <w:t>patent them</w:t>
      </w:r>
      <w:r w:rsidRPr="00A517FE">
        <w:rPr>
          <w:rStyle w:val="StyleUnderline"/>
        </w:rPr>
        <w:t>.</w:t>
      </w:r>
    </w:p>
    <w:p w14:paraId="469B5D9D" w14:textId="77777777" w:rsidR="00404DDA" w:rsidRPr="00A517FE" w:rsidRDefault="00404DDA" w:rsidP="00404DDA">
      <w:pPr>
        <w:rPr>
          <w:sz w:val="16"/>
        </w:rPr>
      </w:pPr>
      <w:r w:rsidRPr="00A517FE">
        <w:rPr>
          <w:sz w:val="16"/>
        </w:rPr>
        <w:t xml:space="preserve">These </w:t>
      </w:r>
      <w:r w:rsidRPr="00A517FE">
        <w:rPr>
          <w:rStyle w:val="Emphasis"/>
        </w:rPr>
        <w:t>patents are important.</w:t>
      </w:r>
      <w:r w:rsidRPr="00A517FE">
        <w:rPr>
          <w:sz w:val="16"/>
        </w:rPr>
        <w:t xml:space="preserve"> </w:t>
      </w:r>
      <w:r w:rsidRPr="00A517FE">
        <w:rPr>
          <w:rStyle w:val="StyleUnderline"/>
        </w:rPr>
        <w:t>A quirk of</w:t>
      </w:r>
      <w:r w:rsidRPr="00A517FE">
        <w:rPr>
          <w:sz w:val="16"/>
        </w:rPr>
        <w:t xml:space="preserve"> the </w:t>
      </w:r>
      <w:r w:rsidRPr="00A517FE">
        <w:rPr>
          <w:rStyle w:val="Emphasis"/>
        </w:rPr>
        <w:t>telecom</w:t>
      </w:r>
      <w:r w:rsidRPr="00A517FE">
        <w:rPr>
          <w:sz w:val="16"/>
        </w:rPr>
        <w:t xml:space="preserve"> industry </w:t>
      </w:r>
      <w:r w:rsidRPr="00A517FE">
        <w:rPr>
          <w:rStyle w:val="StyleUnderline"/>
        </w:rPr>
        <w:t xml:space="preserve">is its </w:t>
      </w:r>
      <w:r w:rsidRPr="00A517FE">
        <w:rPr>
          <w:rStyle w:val="Emphasis"/>
        </w:rPr>
        <w:t>unique</w:t>
      </w:r>
      <w:r w:rsidRPr="00A517FE">
        <w:rPr>
          <w:rStyle w:val="StyleUnderline"/>
        </w:rPr>
        <w:t xml:space="preserve">, </w:t>
      </w:r>
      <w:r w:rsidRPr="00A517FE">
        <w:rPr>
          <w:rStyle w:val="Emphasis"/>
        </w:rPr>
        <w:t>time-honored</w:t>
      </w:r>
      <w:r w:rsidRPr="00A517FE">
        <w:rPr>
          <w:sz w:val="16"/>
        </w:rPr>
        <w:t xml:space="preserve"> </w:t>
      </w:r>
      <w:r w:rsidRPr="00A517FE">
        <w:rPr>
          <w:rStyle w:val="Emphasis"/>
        </w:rPr>
        <w:t>patent-sharing system</w:t>
      </w:r>
      <w:r w:rsidRPr="00A517FE">
        <w:rPr>
          <w:sz w:val="16"/>
        </w:rPr>
        <w:t xml:space="preserve">, </w:t>
      </w:r>
      <w:r w:rsidRPr="00A517FE">
        <w:rPr>
          <w:rStyle w:val="StyleUnderline"/>
        </w:rPr>
        <w:t xml:space="preserve">which allows companies to get paid in return for allowing their competitors to use their technology. The </w:t>
      </w:r>
      <w:r w:rsidRPr="00A517FE">
        <w:rPr>
          <w:rStyle w:val="Emphasis"/>
        </w:rPr>
        <w:t>more patents</w:t>
      </w:r>
      <w:r w:rsidRPr="00A517FE">
        <w:rPr>
          <w:rStyle w:val="StyleUnderline"/>
        </w:rPr>
        <w:t xml:space="preserve"> a </w:t>
      </w:r>
      <w:r w:rsidRPr="00A517FE">
        <w:rPr>
          <w:rStyle w:val="Emphasis"/>
        </w:rPr>
        <w:t>company</w:t>
      </w:r>
      <w:r w:rsidRPr="00A517FE">
        <w:rPr>
          <w:rStyle w:val="StyleUnderline"/>
        </w:rPr>
        <w:t xml:space="preserve"> owns, the </w:t>
      </w:r>
      <w:r w:rsidRPr="00A517FE">
        <w:rPr>
          <w:rStyle w:val="Emphasis"/>
        </w:rPr>
        <w:t>more money it makes</w:t>
      </w:r>
      <w:r w:rsidRPr="00A517FE">
        <w:rPr>
          <w:sz w:val="16"/>
        </w:rPr>
        <w:t>.</w:t>
      </w:r>
    </w:p>
    <w:p w14:paraId="51632A19" w14:textId="77777777" w:rsidR="00404DDA" w:rsidRPr="00A517FE" w:rsidRDefault="00404DDA" w:rsidP="00404DDA">
      <w:pPr>
        <w:rPr>
          <w:sz w:val="16"/>
        </w:rPr>
      </w:pPr>
      <w:r w:rsidRPr="00A517FE">
        <w:rPr>
          <w:sz w:val="16"/>
        </w:rPr>
        <w:t xml:space="preserve">More than that, </w:t>
      </w:r>
      <w:r w:rsidRPr="00A517FE">
        <w:rPr>
          <w:rStyle w:val="StyleUnderline"/>
        </w:rPr>
        <w:t xml:space="preserve">the </w:t>
      </w:r>
      <w:r w:rsidRPr="00A517FE">
        <w:rPr>
          <w:rStyle w:val="Emphasis"/>
        </w:rPr>
        <w:t>patent holders</w:t>
      </w:r>
      <w:r w:rsidRPr="00A517FE">
        <w:rPr>
          <w:rStyle w:val="StyleUnderline"/>
        </w:rPr>
        <w:t xml:space="preserve"> ultimately</w:t>
      </w:r>
      <w:r w:rsidRPr="00A517FE">
        <w:rPr>
          <w:sz w:val="16"/>
        </w:rPr>
        <w:t xml:space="preserve"> </w:t>
      </w:r>
      <w:r w:rsidRPr="00A517FE">
        <w:rPr>
          <w:rStyle w:val="Emphasis"/>
        </w:rPr>
        <w:t>control</w:t>
      </w:r>
      <w:r w:rsidRPr="00A517FE">
        <w:rPr>
          <w:sz w:val="16"/>
        </w:rPr>
        <w:t xml:space="preserve"> </w:t>
      </w:r>
      <w:r w:rsidRPr="00A517FE">
        <w:rPr>
          <w:rStyle w:val="StyleUnderline"/>
        </w:rPr>
        <w:t xml:space="preserve">how </w:t>
      </w:r>
      <w:r w:rsidRPr="00A517FE">
        <w:rPr>
          <w:rStyle w:val="Emphasis"/>
        </w:rPr>
        <w:t>mobile</w:t>
      </w:r>
      <w:r w:rsidRPr="00A517FE">
        <w:rPr>
          <w:rStyle w:val="Emphasis"/>
          <w:rFonts w:ascii="Times New Roman" w:hAnsi="Times New Roman" w:cs="Times New Roman"/>
        </w:rPr>
        <w:t> </w:t>
      </w:r>
      <w:r w:rsidRPr="00A517FE">
        <w:rPr>
          <w:rStyle w:val="Emphasis"/>
        </w:rPr>
        <w:t>tech</w:t>
      </w:r>
      <w:r w:rsidRPr="00A517FE">
        <w:rPr>
          <w:rStyle w:val="StyleUnderline"/>
        </w:rPr>
        <w:t xml:space="preserve"> is </w:t>
      </w:r>
      <w:r w:rsidRPr="00A517FE">
        <w:rPr>
          <w:rStyle w:val="Emphasis"/>
        </w:rPr>
        <w:t>used</w:t>
      </w:r>
      <w:r w:rsidRPr="00A517FE">
        <w:rPr>
          <w:rStyle w:val="StyleUnderline"/>
        </w:rPr>
        <w:t xml:space="preserve"> around the </w:t>
      </w:r>
      <w:r w:rsidRPr="00A517FE">
        <w:rPr>
          <w:rStyle w:val="Emphasis"/>
        </w:rPr>
        <w:t>world</w:t>
      </w:r>
      <w:r w:rsidRPr="00A517FE">
        <w:rPr>
          <w:rStyle w:val="StyleUnderline"/>
        </w:rPr>
        <w:t>.</w:t>
      </w:r>
    </w:p>
    <w:p w14:paraId="6452E7A8" w14:textId="77777777" w:rsidR="00404DDA" w:rsidRPr="00A517FE" w:rsidRDefault="00404DDA" w:rsidP="00404DDA">
      <w:pPr>
        <w:rPr>
          <w:sz w:val="16"/>
        </w:rPr>
      </w:pPr>
      <w:r w:rsidRPr="00A517FE">
        <w:rPr>
          <w:sz w:val="16"/>
        </w:rPr>
        <w:t xml:space="preserve">With stakes this high it’s not surprising </w:t>
      </w:r>
      <w:r w:rsidRPr="00A517FE">
        <w:rPr>
          <w:rStyle w:val="StyleUnderline"/>
        </w:rPr>
        <w:t>major vendors</w:t>
      </w:r>
      <w:r w:rsidRPr="00A517FE">
        <w:rPr>
          <w:sz w:val="16"/>
        </w:rPr>
        <w:t xml:space="preserve"> like Ericsson, Huawei, Intel, Nokia, and Samsung </w:t>
      </w:r>
      <w:r w:rsidRPr="00A517FE">
        <w:rPr>
          <w:rStyle w:val="StyleUnderline"/>
        </w:rPr>
        <w:t xml:space="preserve">take the patents process extremely </w:t>
      </w:r>
      <w:r w:rsidRPr="00A517FE">
        <w:rPr>
          <w:rStyle w:val="Emphasis"/>
        </w:rPr>
        <w:t>seriously</w:t>
      </w:r>
      <w:r w:rsidRPr="00A517FE">
        <w:rPr>
          <w:sz w:val="16"/>
        </w:rPr>
        <w:t xml:space="preserve"> (governments and academic institutions also participate in developing patents).</w:t>
      </w:r>
    </w:p>
    <w:p w14:paraId="5B8E0B6B" w14:textId="77777777" w:rsidR="00404DDA" w:rsidRPr="00A517FE" w:rsidRDefault="00404DDA" w:rsidP="00404DDA">
      <w:pPr>
        <w:rPr>
          <w:sz w:val="16"/>
        </w:rPr>
      </w:pPr>
      <w:r w:rsidRPr="00A517FE">
        <w:rPr>
          <w:sz w:val="16"/>
        </w:rPr>
        <w:t xml:space="preserve">This is especially true of </w:t>
      </w:r>
      <w:r w:rsidRPr="00A517FE">
        <w:rPr>
          <w:rStyle w:val="Emphasis"/>
        </w:rPr>
        <w:t>6G</w:t>
      </w:r>
      <w:r w:rsidRPr="00A517FE">
        <w:rPr>
          <w:sz w:val="16"/>
        </w:rPr>
        <w:t xml:space="preserve">, which </w:t>
      </w:r>
      <w:r w:rsidRPr="00A517FE">
        <w:rPr>
          <w:rStyle w:val="StyleUnderline"/>
        </w:rPr>
        <w:t xml:space="preserve">promises huge advances over </w:t>
      </w:r>
      <w:r w:rsidRPr="00A517FE">
        <w:rPr>
          <w:rStyle w:val="Emphasis"/>
        </w:rPr>
        <w:t>5G</w:t>
      </w:r>
      <w:r w:rsidRPr="00A517FE">
        <w:rPr>
          <w:sz w:val="16"/>
        </w:rPr>
        <w:t xml:space="preserve">, </w:t>
      </w:r>
      <w:r w:rsidRPr="00A517FE">
        <w:rPr>
          <w:rStyle w:val="StyleUnderline"/>
        </w:rPr>
        <w:t xml:space="preserve">including </w:t>
      </w:r>
      <w:r w:rsidRPr="00A517FE">
        <w:rPr>
          <w:rStyle w:val="Emphasis"/>
        </w:rPr>
        <w:t>speed</w:t>
      </w:r>
      <w:r w:rsidRPr="00A517FE">
        <w:rPr>
          <w:sz w:val="16"/>
        </w:rPr>
        <w:t xml:space="preserve">, (some prognosticators are speculating that speeds of a terabit may be possible) </w:t>
      </w:r>
      <w:r w:rsidRPr="00A517FE">
        <w:rPr>
          <w:rStyle w:val="StyleUnderline"/>
        </w:rPr>
        <w:t xml:space="preserve">and </w:t>
      </w:r>
      <w:r w:rsidRPr="00A517FE">
        <w:rPr>
          <w:rStyle w:val="Emphasis"/>
        </w:rPr>
        <w:t>lower latency</w:t>
      </w:r>
      <w:r w:rsidRPr="00A517FE">
        <w:rPr>
          <w:sz w:val="16"/>
        </w:rPr>
        <w:t xml:space="preserve">. </w:t>
      </w:r>
      <w:r w:rsidRPr="00A517FE">
        <w:rPr>
          <w:rStyle w:val="StyleUnderline"/>
        </w:rPr>
        <w:t>It’s also expected to support a wider variety</w:t>
      </w:r>
      <w:r w:rsidRPr="00A517FE">
        <w:rPr>
          <w:sz w:val="16"/>
        </w:rPr>
        <w:t xml:space="preserve"> of cool </w:t>
      </w:r>
      <w:r w:rsidRPr="00A517FE">
        <w:rPr>
          <w:rStyle w:val="StyleUnderline"/>
        </w:rPr>
        <w:t>cloud-based applications such as virtual and augmented reality, including</w:t>
      </w:r>
      <w:r w:rsidRPr="00A517FE">
        <w:rPr>
          <w:sz w:val="16"/>
        </w:rPr>
        <w:t xml:space="preserve"> mobile holograms, as well as a wave of new </w:t>
      </w:r>
      <w:r w:rsidRPr="00A517FE">
        <w:rPr>
          <w:rStyle w:val="StyleUnderline"/>
        </w:rPr>
        <w:t xml:space="preserve">cloud-based </w:t>
      </w:r>
      <w:r w:rsidRPr="00A517FE">
        <w:rPr>
          <w:rStyle w:val="Emphasis"/>
        </w:rPr>
        <w:t>IoT services</w:t>
      </w:r>
      <w:r w:rsidRPr="00A517FE">
        <w:rPr>
          <w:sz w:val="16"/>
        </w:rPr>
        <w:t xml:space="preserve"> that will sweep through vertical industries. (Samsung previewed some of these at MWC, and they were amazing.)</w:t>
      </w:r>
    </w:p>
    <w:p w14:paraId="7358FD95" w14:textId="77777777" w:rsidR="00404DDA" w:rsidRPr="00A517FE" w:rsidRDefault="00404DDA" w:rsidP="00404DDA">
      <w:pPr>
        <w:rPr>
          <w:sz w:val="16"/>
        </w:rPr>
      </w:pPr>
      <w:r w:rsidRPr="00A517FE">
        <w:rPr>
          <w:sz w:val="16"/>
        </w:rPr>
        <w:t>The 5G patent precedence</w:t>
      </w:r>
    </w:p>
    <w:p w14:paraId="380524AE" w14:textId="77777777" w:rsidR="00404DDA" w:rsidRPr="00A517FE" w:rsidRDefault="00404DDA" w:rsidP="00404DDA">
      <w:pPr>
        <w:rPr>
          <w:sz w:val="16"/>
        </w:rPr>
      </w:pPr>
      <w:r w:rsidRPr="00A517FE">
        <w:rPr>
          <w:rStyle w:val="StyleUnderline"/>
        </w:rPr>
        <w:t>How many patents will end up being filed for 6G</w:t>
      </w:r>
      <w:r w:rsidRPr="00A517FE">
        <w:rPr>
          <w:sz w:val="16"/>
        </w:rPr>
        <w:t>? That’s not yet clear, but the 5G standard provides some guidance.</w:t>
      </w:r>
    </w:p>
    <w:p w14:paraId="385D0240" w14:textId="77777777" w:rsidR="00404DDA" w:rsidRPr="00A517FE" w:rsidRDefault="00404DDA" w:rsidP="00404DDA">
      <w:pPr>
        <w:rPr>
          <w:sz w:val="16"/>
        </w:rPr>
      </w:pPr>
      <w:r w:rsidRPr="00A517FE">
        <w:rPr>
          <w:sz w:val="16"/>
        </w:rPr>
        <w:t xml:space="preserve">You might guess that </w:t>
      </w:r>
      <w:r w:rsidRPr="00A517FE">
        <w:rPr>
          <w:rStyle w:val="StyleUnderline"/>
        </w:rPr>
        <w:t>there are at least 100 patented technologie</w:t>
      </w:r>
      <w:r w:rsidRPr="00A517FE">
        <w:rPr>
          <w:sz w:val="16"/>
        </w:rPr>
        <w:t xml:space="preserve">s involved in 5G. And you would be wrong. Add a zero? Still way off. Add two zeros? Nope. If you guessed that the number of 5G patents was, in fact, </w:t>
      </w:r>
      <w:r w:rsidRPr="00A517FE">
        <w:rPr>
          <w:rStyle w:val="StyleUnderline"/>
        </w:rPr>
        <w:t>141,564</w:t>
      </w:r>
      <w:r w:rsidRPr="00A517FE">
        <w:rPr>
          <w:sz w:val="16"/>
        </w:rPr>
        <w:t xml:space="preserve"> (lucky trickster, shot in the dark!) then congratulations – you win.</w:t>
      </w:r>
    </w:p>
    <w:p w14:paraId="632C1F53" w14:textId="77777777" w:rsidR="00404DDA" w:rsidRPr="00A517FE" w:rsidRDefault="00404DDA" w:rsidP="00404DDA">
      <w:pPr>
        <w:rPr>
          <w:sz w:val="16"/>
        </w:rPr>
      </w:pPr>
      <w:r w:rsidRPr="00A517FE">
        <w:rPr>
          <w:sz w:val="16"/>
        </w:rPr>
        <w:t xml:space="preserve">In 2022, </w:t>
      </w:r>
      <w:r w:rsidRPr="00A517FE">
        <w:rPr>
          <w:rStyle w:val="StyleUnderline"/>
        </w:rPr>
        <w:t>the</w:t>
      </w:r>
      <w:r w:rsidRPr="00A517FE">
        <w:rPr>
          <w:sz w:val="16"/>
        </w:rPr>
        <w:t xml:space="preserve"> European Telecommunications Standards Institutes (</w:t>
      </w:r>
      <w:r w:rsidRPr="00A517FE">
        <w:rPr>
          <w:rStyle w:val="Emphasis"/>
        </w:rPr>
        <w:t>ETSI</w:t>
      </w:r>
      <w:r w:rsidRPr="00A517FE">
        <w:rPr>
          <w:sz w:val="16"/>
        </w:rPr>
        <w:t xml:space="preserve">) </w:t>
      </w:r>
      <w:r w:rsidRPr="00A517FE">
        <w:rPr>
          <w:rStyle w:val="StyleUnderline"/>
        </w:rPr>
        <w:t>whittled down that number to a mere 106,013 patents</w:t>
      </w:r>
      <w:r w:rsidRPr="00A517FE">
        <w:rPr>
          <w:sz w:val="16"/>
        </w:rPr>
        <w:t>, which still gives a sense of how massively complicated and vast the 5G specification is.</w:t>
      </w:r>
    </w:p>
    <w:p w14:paraId="2EBA9755" w14:textId="77777777" w:rsidR="00404DDA" w:rsidRPr="00A517FE" w:rsidRDefault="00404DDA" w:rsidP="00404DDA">
      <w:pPr>
        <w:rPr>
          <w:sz w:val="16"/>
        </w:rPr>
      </w:pPr>
      <w:r w:rsidRPr="00A517FE">
        <w:rPr>
          <w:sz w:val="16"/>
        </w:rPr>
        <w:t xml:space="preserve">As the chart shows, </w:t>
      </w:r>
      <w:r w:rsidRPr="00A517FE">
        <w:rPr>
          <w:rStyle w:val="StyleUnderline"/>
        </w:rPr>
        <w:t>Huawei won the race to develop the most 5G patents</w:t>
      </w:r>
      <w:r w:rsidRPr="00A517FE">
        <w:rPr>
          <w:sz w:val="16"/>
        </w:rPr>
        <w:t>. In June 2022 it had 3,754 patents, versus runner up, Qualcomm, with 3,356.</w:t>
      </w:r>
    </w:p>
    <w:p w14:paraId="474C6C19" w14:textId="77777777" w:rsidR="00404DDA" w:rsidRPr="00A517FE" w:rsidRDefault="00404DDA" w:rsidP="00404DDA">
      <w:pPr>
        <w:rPr>
          <w:rStyle w:val="Emphasis"/>
        </w:rPr>
      </w:pPr>
      <w:r w:rsidRPr="00A517FE">
        <w:rPr>
          <w:rStyle w:val="StyleUnderline"/>
        </w:rPr>
        <w:t xml:space="preserve">Welcome to </w:t>
      </w:r>
      <w:r w:rsidRPr="00A517FE">
        <w:rPr>
          <w:rStyle w:val="Emphasis"/>
        </w:rPr>
        <w:t>world war 6G</w:t>
      </w:r>
    </w:p>
    <w:p w14:paraId="59DBDB37" w14:textId="77777777" w:rsidR="00404DDA" w:rsidRPr="00A517FE" w:rsidRDefault="00404DDA" w:rsidP="00404DDA">
      <w:pPr>
        <w:rPr>
          <w:sz w:val="16"/>
        </w:rPr>
      </w:pPr>
      <w:r w:rsidRPr="00A517FE">
        <w:rPr>
          <w:sz w:val="16"/>
        </w:rPr>
        <w:t xml:space="preserve">Sore 5G Losers </w:t>
      </w:r>
    </w:p>
    <w:p w14:paraId="6275A88B" w14:textId="77777777" w:rsidR="00404DDA" w:rsidRPr="00A517FE" w:rsidRDefault="00404DDA" w:rsidP="00404DDA">
      <w:pPr>
        <w:rPr>
          <w:sz w:val="16"/>
        </w:rPr>
      </w:pPr>
      <w:r w:rsidRPr="00A517FE">
        <w:rPr>
          <w:sz w:val="16"/>
        </w:rPr>
        <w:t>The United States Patent and Trademark Office (</w:t>
      </w:r>
      <w:r w:rsidRPr="00A517FE">
        <w:rPr>
          <w:rStyle w:val="Emphasis"/>
        </w:rPr>
        <w:t>USPTO</w:t>
      </w:r>
      <w:r w:rsidRPr="00A517FE">
        <w:rPr>
          <w:sz w:val="16"/>
        </w:rPr>
        <w:t xml:space="preserve">), </w:t>
      </w:r>
      <w:r w:rsidRPr="00A517FE">
        <w:rPr>
          <w:rStyle w:val="StyleUnderline"/>
        </w:rPr>
        <w:t>one of the three principal patents authorities in the world, did not take this news well at all</w:t>
      </w:r>
      <w:r w:rsidRPr="00A517FE">
        <w:rPr>
          <w:sz w:val="16"/>
        </w:rPr>
        <w:t>, going so far as to issue an unintentionally hilarious report concluding that “no single firm dominates 5G innovation at present,” but inferring that if there was a winner it would be an American company because, “You’re darn tootin’!” And, also, “USA! USA! USA!"</w:t>
      </w:r>
    </w:p>
    <w:p w14:paraId="56CFB4FC" w14:textId="77777777" w:rsidR="00404DDA" w:rsidRPr="00A517FE" w:rsidRDefault="00404DDA" w:rsidP="00404DDA">
      <w:pPr>
        <w:rPr>
          <w:sz w:val="16"/>
        </w:rPr>
      </w:pPr>
      <w:r w:rsidRPr="00A517FE">
        <w:rPr>
          <w:sz w:val="16"/>
        </w:rPr>
        <w:t>USPTO justified its conclusion using its own made-up methodology, ignoring the total number of patents filed and instead assigning more weight to the patents that it perceived as innovative or valuable or, possibly, that had been filed by companies that watched Yellowstone and care who wins the Super Bowl.</w:t>
      </w:r>
    </w:p>
    <w:p w14:paraId="795F153D" w14:textId="77777777" w:rsidR="00404DDA" w:rsidRPr="00A517FE" w:rsidRDefault="00404DDA" w:rsidP="00404DDA">
      <w:pPr>
        <w:rPr>
          <w:sz w:val="16"/>
        </w:rPr>
      </w:pPr>
      <w:r w:rsidRPr="00A517FE">
        <w:rPr>
          <w:sz w:val="16"/>
        </w:rPr>
        <w:t>Interestingly, the report came out last year, in February 2022, when USPTO was still run by Andrei Iancu, who was appointed by President Trump, who had previously given a speech saying: “The race to 5G is a race America must win,” and, “We cannot allow any other country to out-compete the United States in this powerful industry of the future.”</w:t>
      </w:r>
    </w:p>
    <w:p w14:paraId="4FBEC25D" w14:textId="77777777" w:rsidR="00404DDA" w:rsidRPr="00A517FE" w:rsidRDefault="00404DDA" w:rsidP="00404DDA">
      <w:pPr>
        <w:rPr>
          <w:sz w:val="16"/>
        </w:rPr>
      </w:pPr>
      <w:r w:rsidRPr="00A517FE">
        <w:rPr>
          <w:sz w:val="16"/>
        </w:rPr>
        <w:t>But then we didn’t (win) and did (allow ourselves to be out-competed), partly because, as a country, the U.S. doesn’t actually have a full-stack 5G solutions provider. Which is, like, super lame. But also, because, as a company, Huawei reinvests a higher percentage of its revenue on R&amp;D than any other vendor in the world.</w:t>
      </w:r>
    </w:p>
    <w:p w14:paraId="643357B4" w14:textId="77777777" w:rsidR="00404DDA" w:rsidRPr="00A517FE" w:rsidRDefault="00404DDA" w:rsidP="00404DDA">
      <w:pPr>
        <w:rPr>
          <w:sz w:val="16"/>
        </w:rPr>
      </w:pPr>
      <w:r w:rsidRPr="00A517FE">
        <w:rPr>
          <w:sz w:val="16"/>
        </w:rPr>
        <w:t>So yeah, that.</w:t>
      </w:r>
    </w:p>
    <w:p w14:paraId="20B88024" w14:textId="77777777" w:rsidR="00404DDA" w:rsidRPr="00A517FE" w:rsidRDefault="00404DDA" w:rsidP="00404DDA">
      <w:pPr>
        <w:rPr>
          <w:sz w:val="16"/>
        </w:rPr>
      </w:pPr>
      <w:r w:rsidRPr="00A517FE">
        <w:rPr>
          <w:sz w:val="16"/>
        </w:rPr>
        <w:t xml:space="preserve">And the 6G winner will be.... </w:t>
      </w:r>
    </w:p>
    <w:p w14:paraId="6118A032" w14:textId="77777777" w:rsidR="00404DDA" w:rsidRPr="00A517FE" w:rsidRDefault="00404DDA" w:rsidP="00404DDA">
      <w:pPr>
        <w:rPr>
          <w:sz w:val="16"/>
        </w:rPr>
      </w:pPr>
      <w:r w:rsidRPr="00A517FE">
        <w:rPr>
          <w:rStyle w:val="StyleUnderline"/>
        </w:rPr>
        <w:t>The race to develop 6G patents is already well underway, with 9,000 patents filed as of October 2022</w:t>
      </w:r>
      <w:r w:rsidRPr="00A517FE">
        <w:rPr>
          <w:sz w:val="16"/>
        </w:rPr>
        <w:t>, according to Questel, an intellectual property solutions provider based in Paris, France.</w:t>
      </w:r>
    </w:p>
    <w:p w14:paraId="08C68412" w14:textId="77777777" w:rsidR="00404DDA" w:rsidRPr="00A517FE" w:rsidRDefault="00404DDA" w:rsidP="00404DDA">
      <w:pPr>
        <w:rPr>
          <w:sz w:val="16"/>
        </w:rPr>
      </w:pPr>
      <w:r w:rsidRPr="00A517FE">
        <w:rPr>
          <w:sz w:val="16"/>
        </w:rPr>
        <w:t>Of the new 6G patents, the top 10 largest communications companies in the world own 19% with Intel, Samsung</w:t>
      </w:r>
      <w:r w:rsidRPr="00A517FE">
        <w:rPr>
          <w:rFonts w:ascii="Times New Roman" w:hAnsi="Times New Roman" w:cs="Times New Roman"/>
          <w:sz w:val="16"/>
        </w:rPr>
        <w:t> </w:t>
      </w:r>
      <w:r w:rsidRPr="00A517FE">
        <w:rPr>
          <w:sz w:val="16"/>
        </w:rPr>
        <w:t>and</w:t>
      </w:r>
      <w:r w:rsidRPr="00A517FE">
        <w:rPr>
          <w:rFonts w:ascii="Times New Roman" w:hAnsi="Times New Roman" w:cs="Times New Roman"/>
          <w:sz w:val="16"/>
        </w:rPr>
        <w:t> </w:t>
      </w:r>
      <w:r w:rsidRPr="00A517FE">
        <w:rPr>
          <w:sz w:val="16"/>
        </w:rPr>
        <w:t>IBM</w:t>
      </w:r>
      <w:r w:rsidRPr="00A517FE">
        <w:rPr>
          <w:rFonts w:ascii="Times New Roman" w:hAnsi="Times New Roman" w:cs="Times New Roman"/>
          <w:sz w:val="16"/>
        </w:rPr>
        <w:t> </w:t>
      </w:r>
      <w:r w:rsidRPr="00A517FE">
        <w:rPr>
          <w:sz w:val="16"/>
        </w:rPr>
        <w:t xml:space="preserve">owning the most. </w:t>
      </w:r>
    </w:p>
    <w:p w14:paraId="42C55B37" w14:textId="77777777" w:rsidR="00404DDA" w:rsidRPr="00A517FE" w:rsidRDefault="00404DDA" w:rsidP="00404DDA">
      <w:pPr>
        <w:rPr>
          <w:sz w:val="16"/>
        </w:rPr>
      </w:pPr>
      <w:r w:rsidRPr="00A517FE">
        <w:rPr>
          <w:sz w:val="16"/>
        </w:rPr>
        <w:t xml:space="preserve">Does this spell the end of Chinese companies’ lock on cellular tech? Not so fast, Tex — </w:t>
      </w:r>
      <w:r w:rsidRPr="00A517FE">
        <w:rPr>
          <w:rStyle w:val="StyleUnderline"/>
        </w:rPr>
        <w:t>50% of the 6G patents come from organizations based in China, according to Questel. The U.S. is in second place, and South Korea is third</w:t>
      </w:r>
      <w:r w:rsidRPr="00A517FE">
        <w:rPr>
          <w:sz w:val="16"/>
        </w:rPr>
        <w:t xml:space="preserve">. </w:t>
      </w:r>
    </w:p>
    <w:p w14:paraId="28491B0F" w14:textId="77777777" w:rsidR="00404DDA" w:rsidRPr="00B066DB" w:rsidRDefault="00404DDA" w:rsidP="00404DDA"/>
    <w:p w14:paraId="179FCC45" w14:textId="77777777" w:rsidR="00404DDA" w:rsidRPr="00B066DB" w:rsidRDefault="00404DDA" w:rsidP="00404DDA"/>
    <w:p w14:paraId="686C20EC" w14:textId="77777777" w:rsidR="00404DDA" w:rsidRDefault="00404DDA" w:rsidP="00404DDA">
      <w:pPr>
        <w:pStyle w:val="Heading3"/>
      </w:pPr>
      <w:r>
        <w:t>AT: Spectrum DA---Turn---2AC</w:t>
      </w:r>
    </w:p>
    <w:p w14:paraId="1737DDDF" w14:textId="77777777" w:rsidR="00404DDA" w:rsidRPr="001D1A43" w:rsidRDefault="00404DDA" w:rsidP="00404DDA">
      <w:pPr>
        <w:pStyle w:val="Heading4"/>
      </w:pPr>
      <w:r>
        <w:t>Commercial 5G outweighs and turns their internal link to military dominance. Lack of private sector 5G access ensures cyberattacks that wreck the economy and heg, and destroy US tech leadership</w:t>
      </w:r>
    </w:p>
    <w:p w14:paraId="55476936" w14:textId="77777777" w:rsidR="00404DDA" w:rsidRDefault="00404DDA" w:rsidP="00404DDA">
      <w:r w:rsidRPr="00A517FE">
        <w:rPr>
          <w:rStyle w:val="Style13ptBold"/>
        </w:rPr>
        <w:t>Dehbozorgi ’23</w:t>
      </w:r>
      <w:r>
        <w:t xml:space="preserve"> [Tahmineh; August 18; political analyst and a J.D. Candidate at The George Washington University Law School, focusing on national security and cybersecurity law; National Interest, “5G Spectrum Shortage Threatens U.S. National Security,” https://nationalinterest.org/blog/techland/5g-spectrum-shortage-threatens-us-national-security-206721]</w:t>
      </w:r>
    </w:p>
    <w:p w14:paraId="2F9C151C" w14:textId="77777777" w:rsidR="00404DDA" w:rsidRPr="001D1A43" w:rsidRDefault="00404DDA" w:rsidP="00404DDA">
      <w:pPr>
        <w:rPr>
          <w:sz w:val="16"/>
        </w:rPr>
      </w:pPr>
      <w:r w:rsidRPr="001D1A43">
        <w:rPr>
          <w:sz w:val="16"/>
        </w:rPr>
        <w:t xml:space="preserve">Unless it reestablishes control over the digital spectrum, </w:t>
      </w:r>
      <w:r w:rsidRPr="001D1A43">
        <w:rPr>
          <w:rStyle w:val="Emphasis"/>
          <w:highlight w:val="cyan"/>
        </w:rPr>
        <w:t>the U</w:t>
      </w:r>
      <w:r w:rsidRPr="001D1A43">
        <w:rPr>
          <w:sz w:val="16"/>
        </w:rPr>
        <w:t xml:space="preserve">nited </w:t>
      </w:r>
      <w:r w:rsidRPr="001D1A43">
        <w:rPr>
          <w:rStyle w:val="Emphasis"/>
          <w:highlight w:val="cyan"/>
        </w:rPr>
        <w:t>S</w:t>
      </w:r>
      <w:r w:rsidRPr="001D1A43">
        <w:rPr>
          <w:sz w:val="16"/>
        </w:rPr>
        <w:t xml:space="preserve">tates </w:t>
      </w:r>
      <w:r w:rsidRPr="001D1A43">
        <w:rPr>
          <w:rStyle w:val="StyleUnderline"/>
          <w:highlight w:val="cyan"/>
        </w:rPr>
        <w:t>risks ceding its position as a global tech</w:t>
      </w:r>
      <w:r w:rsidRPr="001D1A43">
        <w:rPr>
          <w:rStyle w:val="StyleUnderline"/>
        </w:rPr>
        <w:t>nology</w:t>
      </w:r>
      <w:r w:rsidRPr="001D1A43">
        <w:rPr>
          <w:sz w:val="16"/>
        </w:rPr>
        <w:t xml:space="preserve"> </w:t>
      </w:r>
      <w:r w:rsidRPr="001D1A43">
        <w:rPr>
          <w:rStyle w:val="Emphasis"/>
          <w:highlight w:val="cyan"/>
        </w:rPr>
        <w:t>leader</w:t>
      </w:r>
      <w:r w:rsidRPr="001D1A43">
        <w:rPr>
          <w:sz w:val="16"/>
        </w:rPr>
        <w:t>, allowing others to shape the future.</w:t>
      </w:r>
    </w:p>
    <w:p w14:paraId="11E29A82" w14:textId="77777777" w:rsidR="00404DDA" w:rsidRPr="001D1A43" w:rsidRDefault="00404DDA" w:rsidP="00404DDA">
      <w:pPr>
        <w:rPr>
          <w:sz w:val="16"/>
        </w:rPr>
      </w:pPr>
      <w:r w:rsidRPr="001D1A43">
        <w:rPr>
          <w:sz w:val="16"/>
        </w:rPr>
        <w:t>A digital revolution is upon us. 5G, the cutting-edge cellular network standard, promises to reshape our digital world with lightning-fast speed, seamless smart cities, and unprecedented support for autonomous technologies. But behind the allure of progress lies a dark reality—the looming threat of cyber warfare fueled by great power competition.</w:t>
      </w:r>
    </w:p>
    <w:p w14:paraId="3D4E1DB5" w14:textId="77777777" w:rsidR="00404DDA" w:rsidRPr="001D1A43" w:rsidRDefault="00404DDA" w:rsidP="00404DDA">
      <w:pPr>
        <w:rPr>
          <w:sz w:val="16"/>
        </w:rPr>
      </w:pPr>
      <w:r w:rsidRPr="001D1A43">
        <w:rPr>
          <w:sz w:val="16"/>
        </w:rPr>
        <w:t>Recent events have thrust the U.S. intelligence community into action as Chinese hackers deploy sophisticated malware targeting American military operations. This raises urgent concerns about national cybersecurity and telecommunications resilience. As the Biden Administration confronts this escalating digital threat, one name raises red flags—Huawei, the 5G titan with ties to the Chinese Communist Party.</w:t>
      </w:r>
    </w:p>
    <w:p w14:paraId="78D6703B" w14:textId="77777777" w:rsidR="00404DDA" w:rsidRPr="001D1A43" w:rsidRDefault="00404DDA" w:rsidP="00404DDA">
      <w:pPr>
        <w:rPr>
          <w:sz w:val="16"/>
        </w:rPr>
      </w:pPr>
      <w:r w:rsidRPr="001D1A43">
        <w:rPr>
          <w:sz w:val="16"/>
        </w:rPr>
        <w:t>Fears of espionage and intellectual property theft have cast a shadow over Huawei's dominance, forcing Congress to ban the company from operating in the United States since 2017. However, Huawei continues to tighten its grip over the global telecommunications market as Congress remains in gridlock over 5G spectrum allocation, which puts the US in a tight position to compete globally. In addition, Huawei has sold telecommunications equipment to authoritarian regimes violating U.S. sanctions.</w:t>
      </w:r>
    </w:p>
    <w:p w14:paraId="559C9293" w14:textId="77777777" w:rsidR="00404DDA" w:rsidRPr="001D1A43" w:rsidRDefault="00404DDA" w:rsidP="00404DDA">
      <w:pPr>
        <w:rPr>
          <w:sz w:val="16"/>
        </w:rPr>
      </w:pPr>
      <w:r w:rsidRPr="001D1A43">
        <w:rPr>
          <w:sz w:val="16"/>
        </w:rPr>
        <w:t xml:space="preserve">This isn't just about Huawei; it's about our core industries, weapons systems, and national security. </w:t>
      </w:r>
      <w:r w:rsidRPr="001D1A43">
        <w:rPr>
          <w:rStyle w:val="StyleUnderline"/>
          <w:highlight w:val="cyan"/>
        </w:rPr>
        <w:t xml:space="preserve">The scarcity of </w:t>
      </w:r>
      <w:r w:rsidRPr="001D1A43">
        <w:rPr>
          <w:rStyle w:val="Emphasis"/>
          <w:highlight w:val="cyan"/>
        </w:rPr>
        <w:t>proper 5G spectrum</w:t>
      </w:r>
      <w:r w:rsidRPr="001D1A43">
        <w:rPr>
          <w:rStyle w:val="StyleUnderline"/>
        </w:rPr>
        <w:t xml:space="preserve"> </w:t>
      </w:r>
      <w:r w:rsidRPr="001D1A43">
        <w:rPr>
          <w:rStyle w:val="StyleUnderline"/>
          <w:highlight w:val="cyan"/>
        </w:rPr>
        <w:t>for the U.S. telecom</w:t>
      </w:r>
      <w:r w:rsidRPr="001D1A43">
        <w:rPr>
          <w:sz w:val="16"/>
        </w:rPr>
        <w:t xml:space="preserve">munications industry </w:t>
      </w:r>
      <w:r w:rsidRPr="001D1A43">
        <w:rPr>
          <w:rStyle w:val="StyleUnderline"/>
          <w:highlight w:val="cyan"/>
        </w:rPr>
        <w:t>presents a significant geopolitical</w:t>
      </w:r>
      <w:r w:rsidRPr="001D1A43">
        <w:rPr>
          <w:sz w:val="16"/>
        </w:rPr>
        <w:t xml:space="preserve"> </w:t>
      </w:r>
      <w:r w:rsidRPr="001D1A43">
        <w:rPr>
          <w:rStyle w:val="StyleUnderline"/>
          <w:highlight w:val="cyan"/>
        </w:rPr>
        <w:t>challenge</w:t>
      </w:r>
      <w:r w:rsidRPr="001D1A43">
        <w:rPr>
          <w:sz w:val="16"/>
        </w:rPr>
        <w:t xml:space="preserve"> with far-reaching implications. </w:t>
      </w:r>
      <w:r w:rsidRPr="001D1A43">
        <w:rPr>
          <w:rStyle w:val="StyleUnderline"/>
        </w:rPr>
        <w:t xml:space="preserve">As </w:t>
      </w:r>
      <w:r w:rsidRPr="001D1A43">
        <w:rPr>
          <w:rStyle w:val="StyleUnderline"/>
          <w:highlight w:val="cyan"/>
        </w:rPr>
        <w:t xml:space="preserve">the digital landscape becomes the new battleground for </w:t>
      </w:r>
      <w:r w:rsidRPr="001D1A43">
        <w:rPr>
          <w:rStyle w:val="Emphasis"/>
          <w:highlight w:val="cyan"/>
        </w:rPr>
        <w:t>global supremacy</w:t>
      </w:r>
      <w:r w:rsidRPr="001D1A43">
        <w:rPr>
          <w:sz w:val="16"/>
          <w:highlight w:val="cyan"/>
        </w:rPr>
        <w:t xml:space="preserve">, </w:t>
      </w:r>
      <w:r w:rsidRPr="001D1A43">
        <w:rPr>
          <w:rStyle w:val="StyleUnderline"/>
          <w:highlight w:val="cyan"/>
        </w:rPr>
        <w:t xml:space="preserve">the lack of </w:t>
      </w:r>
      <w:r w:rsidRPr="001D1A43">
        <w:rPr>
          <w:rStyle w:val="Emphasis"/>
          <w:highlight w:val="cyan"/>
        </w:rPr>
        <w:t>American leadership</w:t>
      </w:r>
      <w:r w:rsidRPr="001D1A43">
        <w:rPr>
          <w:sz w:val="16"/>
          <w:highlight w:val="cyan"/>
        </w:rPr>
        <w:t xml:space="preserve"> </w:t>
      </w:r>
      <w:r w:rsidRPr="001D1A43">
        <w:rPr>
          <w:rStyle w:val="StyleUnderline"/>
          <w:highlight w:val="cyan"/>
        </w:rPr>
        <w:t>in</w:t>
      </w:r>
      <w:r w:rsidRPr="001D1A43">
        <w:rPr>
          <w:rStyle w:val="StyleUnderline"/>
        </w:rPr>
        <w:t xml:space="preserve"> setting communication equipment </w:t>
      </w:r>
      <w:r w:rsidRPr="001D1A43">
        <w:rPr>
          <w:rStyle w:val="Emphasis"/>
          <w:highlight w:val="cyan"/>
        </w:rPr>
        <w:t>standards</w:t>
      </w:r>
      <w:r w:rsidRPr="001D1A43">
        <w:rPr>
          <w:sz w:val="16"/>
          <w:highlight w:val="cyan"/>
        </w:rPr>
        <w:t xml:space="preserve"> </w:t>
      </w:r>
      <w:r w:rsidRPr="001D1A43">
        <w:rPr>
          <w:rStyle w:val="StyleUnderline"/>
          <w:highlight w:val="cyan"/>
        </w:rPr>
        <w:t>leaves us vulnerable to</w:t>
      </w:r>
      <w:r w:rsidRPr="001D1A43">
        <w:rPr>
          <w:rStyle w:val="StyleUnderline"/>
        </w:rPr>
        <w:t xml:space="preserve"> such </w:t>
      </w:r>
      <w:r w:rsidRPr="001D1A43">
        <w:rPr>
          <w:rStyle w:val="Emphasis"/>
          <w:highlight w:val="cyan"/>
        </w:rPr>
        <w:t>cyber attacks</w:t>
      </w:r>
      <w:r w:rsidRPr="001D1A43">
        <w:rPr>
          <w:sz w:val="16"/>
        </w:rPr>
        <w:t xml:space="preserve"> and highlights the urgency of reasserting control over our digital future. According to the latest Center for Strategic and International Studies report, the United States is grappling with a pressing deficiency of vital mid-band licensed spectrum, the bread and butter for 5G technology. Projections indicate a significant deficit of 400 MHz by 2027 and a staggering 1400 MHz by 2032. In stark contrast, China has assigned more than 70 percent additional licensed mid-band spectrum for 5G compared to the United States. This discrepancy presents China with a distinct competitive edge, creating a strategic advantage in sectors crucial for America’s forthcoming technology leadership and, consequently, its security interests.</w:t>
      </w:r>
    </w:p>
    <w:p w14:paraId="72AFF714" w14:textId="77777777" w:rsidR="00404DDA" w:rsidRPr="001D1A43" w:rsidRDefault="00404DDA" w:rsidP="00404DDA">
      <w:pPr>
        <w:rPr>
          <w:sz w:val="16"/>
        </w:rPr>
      </w:pPr>
      <w:r w:rsidRPr="001D1A43">
        <w:rPr>
          <w:sz w:val="16"/>
        </w:rPr>
        <w:t>While Congress has been known for its inaction on several fronts—such as passing a comprehensive consumer privacy and security framework—it cannot afford to delay addressing the Federal Communications Commission (FCC) relicensing issue any longer. Congress wields the authority to determine how much spectrum FCC can auction off to wireless providers by giving the agency auctioning authority. In March, however, for the first time in the last thirty years, Congress failed to extend the FCC’s spectrum auction authority, a critical mechanism for expanding commercial spectrum access. This legislative oversight directly undermines our ability to lead in developing cutting-edge wireless technologies, leaving us shackled by an inability to fully harness the potential of the digital age.</w:t>
      </w:r>
    </w:p>
    <w:p w14:paraId="63A6A6C3" w14:textId="77777777" w:rsidR="00404DDA" w:rsidRPr="001D1A43" w:rsidRDefault="00404DDA" w:rsidP="00404DDA">
      <w:pPr>
        <w:rPr>
          <w:sz w:val="16"/>
        </w:rPr>
      </w:pPr>
      <w:r w:rsidRPr="001D1A43">
        <w:rPr>
          <w:rStyle w:val="StyleUnderline"/>
          <w:highlight w:val="cyan"/>
        </w:rPr>
        <w:t xml:space="preserve">By </w:t>
      </w:r>
      <w:r w:rsidRPr="001D1A43">
        <w:rPr>
          <w:rStyle w:val="Emphasis"/>
          <w:highlight w:val="cyan"/>
        </w:rPr>
        <w:t>limiting spectrum availability</w:t>
      </w:r>
      <w:r w:rsidRPr="001D1A43">
        <w:rPr>
          <w:rStyle w:val="StyleUnderline"/>
          <w:highlight w:val="cyan"/>
        </w:rPr>
        <w:t xml:space="preserve"> for commercial use</w:t>
      </w:r>
      <w:r w:rsidRPr="001D1A43">
        <w:rPr>
          <w:rStyle w:val="StyleUnderline"/>
        </w:rPr>
        <w:t xml:space="preserve"> in the age of 5G rapid growth, </w:t>
      </w:r>
      <w:r w:rsidRPr="001D1A43">
        <w:rPr>
          <w:rStyle w:val="StyleUnderline"/>
          <w:highlight w:val="cyan"/>
        </w:rPr>
        <w:t xml:space="preserve">we reduce the </w:t>
      </w:r>
      <w:r w:rsidRPr="001D1A43">
        <w:rPr>
          <w:rStyle w:val="Emphasis"/>
          <w:highlight w:val="cyan"/>
        </w:rPr>
        <w:t>capacity</w:t>
      </w:r>
      <w:r w:rsidRPr="001D1A43">
        <w:rPr>
          <w:rStyle w:val="StyleUnderline"/>
          <w:highlight w:val="cyan"/>
        </w:rPr>
        <w:t xml:space="preserve"> and </w:t>
      </w:r>
      <w:r w:rsidRPr="001D1A43">
        <w:rPr>
          <w:rStyle w:val="Emphasis"/>
          <w:highlight w:val="cyan"/>
        </w:rPr>
        <w:t>speed</w:t>
      </w:r>
      <w:r w:rsidRPr="001D1A43">
        <w:rPr>
          <w:rStyle w:val="StyleUnderline"/>
          <w:highlight w:val="cyan"/>
        </w:rPr>
        <w:t xml:space="preserve"> of our networks</w:t>
      </w:r>
      <w:r w:rsidRPr="001D1A43">
        <w:rPr>
          <w:sz w:val="16"/>
        </w:rPr>
        <w:t xml:space="preserve">, </w:t>
      </w:r>
      <w:r w:rsidRPr="001D1A43">
        <w:rPr>
          <w:rStyle w:val="StyleUnderline"/>
          <w:highlight w:val="cyan"/>
        </w:rPr>
        <w:t xml:space="preserve">making them </w:t>
      </w:r>
      <w:r w:rsidRPr="001D1A43">
        <w:rPr>
          <w:rStyle w:val="Emphasis"/>
          <w:highlight w:val="cyan"/>
        </w:rPr>
        <w:t>less efficient</w:t>
      </w:r>
      <w:r w:rsidRPr="001D1A43">
        <w:rPr>
          <w:sz w:val="16"/>
        </w:rPr>
        <w:t xml:space="preserve"> </w:t>
      </w:r>
      <w:r w:rsidRPr="001D1A43">
        <w:rPr>
          <w:rStyle w:val="StyleUnderline"/>
          <w:highlight w:val="cyan"/>
        </w:rPr>
        <w:t xml:space="preserve">and </w:t>
      </w:r>
      <w:r w:rsidRPr="001D1A43">
        <w:rPr>
          <w:rStyle w:val="Emphasis"/>
          <w:highlight w:val="cyan"/>
        </w:rPr>
        <w:t>more vulnerable</w:t>
      </w:r>
      <w:r w:rsidRPr="001D1A43">
        <w:rPr>
          <w:sz w:val="16"/>
        </w:rPr>
        <w:t xml:space="preserve"> </w:t>
      </w:r>
      <w:r w:rsidRPr="001D1A43">
        <w:rPr>
          <w:rStyle w:val="StyleUnderline"/>
          <w:highlight w:val="cyan"/>
        </w:rPr>
        <w:t>to cyberattacks from</w:t>
      </w:r>
      <w:r w:rsidRPr="001D1A43">
        <w:rPr>
          <w:rStyle w:val="StyleUnderline"/>
        </w:rPr>
        <w:t xml:space="preserve"> </w:t>
      </w:r>
      <w:r w:rsidRPr="001D1A43">
        <w:rPr>
          <w:sz w:val="16"/>
        </w:rPr>
        <w:t xml:space="preserve">adversaries such as </w:t>
      </w:r>
      <w:r w:rsidRPr="001D1A43">
        <w:rPr>
          <w:rStyle w:val="StyleUnderline"/>
          <w:highlight w:val="cyan"/>
        </w:rPr>
        <w:t>China</w:t>
      </w:r>
      <w:r w:rsidRPr="001D1A43">
        <w:rPr>
          <w:sz w:val="16"/>
        </w:rPr>
        <w:t xml:space="preserve">. </w:t>
      </w:r>
      <w:r w:rsidRPr="001D1A43">
        <w:rPr>
          <w:rStyle w:val="StyleUnderline"/>
          <w:highlight w:val="cyan"/>
        </w:rPr>
        <w:t>This</w:t>
      </w:r>
      <w:r w:rsidRPr="001D1A43">
        <w:rPr>
          <w:sz w:val="16"/>
        </w:rPr>
        <w:t xml:space="preserve"> vulnerability </w:t>
      </w:r>
      <w:r w:rsidRPr="001D1A43">
        <w:rPr>
          <w:rStyle w:val="StyleUnderline"/>
          <w:highlight w:val="cyan"/>
        </w:rPr>
        <w:t xml:space="preserve">could lead to a disruption of </w:t>
      </w:r>
      <w:r w:rsidRPr="001D1A43">
        <w:rPr>
          <w:rStyle w:val="Emphasis"/>
          <w:highlight w:val="cyan"/>
        </w:rPr>
        <w:t>critical infrastructure</w:t>
      </w:r>
      <w:r w:rsidRPr="001D1A43">
        <w:rPr>
          <w:sz w:val="16"/>
        </w:rPr>
        <w:t xml:space="preserve">, </w:t>
      </w:r>
      <w:r w:rsidRPr="001D1A43">
        <w:rPr>
          <w:rStyle w:val="StyleUnderline"/>
          <w:highlight w:val="cyan"/>
        </w:rPr>
        <w:t>such as our energy grid</w:t>
      </w:r>
      <w:r w:rsidRPr="001D1A43">
        <w:rPr>
          <w:sz w:val="16"/>
        </w:rPr>
        <w:t xml:space="preserve"> or financial systems, </w:t>
      </w:r>
      <w:r w:rsidRPr="001D1A43">
        <w:rPr>
          <w:rStyle w:val="StyleUnderline"/>
          <w:highlight w:val="cyan"/>
        </w:rPr>
        <w:t>causing harm to our national security and economy</w:t>
      </w:r>
      <w:r w:rsidRPr="001D1A43">
        <w:rPr>
          <w:sz w:val="16"/>
        </w:rPr>
        <w:t>.</w:t>
      </w:r>
    </w:p>
    <w:p w14:paraId="0B586148" w14:textId="77777777" w:rsidR="00404DDA" w:rsidRPr="001D1A43" w:rsidRDefault="00404DDA" w:rsidP="00404DDA">
      <w:pPr>
        <w:rPr>
          <w:rStyle w:val="StyleUnderline"/>
        </w:rPr>
      </w:pPr>
      <w:r w:rsidRPr="001D1A43">
        <w:rPr>
          <w:sz w:val="16"/>
        </w:rPr>
        <w:t xml:space="preserve">5G technology is poised to revolutionize industries, from healthcare to manufacturing, and to drive innovations like autonomous vehicles and the Internet of Things (IoT). Countries that establish dominance in 5G infrastructure and services will be in a prime position to shape global standards and reap substantial economic benefits. </w:t>
      </w:r>
      <w:r w:rsidRPr="001D1A43">
        <w:rPr>
          <w:rStyle w:val="StyleUnderline"/>
          <w:highlight w:val="cyan"/>
        </w:rPr>
        <w:t xml:space="preserve">Without a </w:t>
      </w:r>
      <w:r w:rsidRPr="001D1A43">
        <w:rPr>
          <w:rStyle w:val="Emphasis"/>
          <w:highlight w:val="cyan"/>
        </w:rPr>
        <w:t>robust</w:t>
      </w:r>
      <w:r w:rsidRPr="001D1A43">
        <w:rPr>
          <w:rStyle w:val="StyleUnderline"/>
          <w:highlight w:val="cyan"/>
        </w:rPr>
        <w:t xml:space="preserve"> allocation of the 5G spectrum, the United States risks falling behind in technological leadership,</w:t>
      </w:r>
      <w:r w:rsidRPr="001D1A43">
        <w:rPr>
          <w:rStyle w:val="StyleUnderline"/>
        </w:rPr>
        <w:t xml:space="preserve"> ceding ground to competitors and </w:t>
      </w:r>
      <w:r w:rsidRPr="001D1A43">
        <w:rPr>
          <w:rStyle w:val="StyleUnderline"/>
          <w:highlight w:val="cyan"/>
        </w:rPr>
        <w:t>affecting its ability to influence the direction of the</w:t>
      </w:r>
      <w:r w:rsidRPr="001D1A43">
        <w:rPr>
          <w:rStyle w:val="StyleUnderline"/>
        </w:rPr>
        <w:t xml:space="preserve"> digital </w:t>
      </w:r>
      <w:r w:rsidRPr="001D1A43">
        <w:rPr>
          <w:rStyle w:val="StyleUnderline"/>
          <w:highlight w:val="cyan"/>
        </w:rPr>
        <w:t>economy</w:t>
      </w:r>
      <w:r w:rsidRPr="001D1A43">
        <w:rPr>
          <w:rStyle w:val="StyleUnderline"/>
        </w:rPr>
        <w:t>.</w:t>
      </w:r>
    </w:p>
    <w:p w14:paraId="5898C3D9" w14:textId="77777777" w:rsidR="00404DDA" w:rsidRPr="001D1A43" w:rsidRDefault="00404DDA" w:rsidP="00404DDA">
      <w:pPr>
        <w:pStyle w:val="Heading4"/>
      </w:pPr>
      <w:r>
        <w:t xml:space="preserve">DOD can’t harness commercial 5G potential on their own. Private sector’s key to actual cybersecurity. </w:t>
      </w:r>
    </w:p>
    <w:p w14:paraId="779E3A9D" w14:textId="77777777" w:rsidR="00404DDA" w:rsidRDefault="00404DDA" w:rsidP="00404DDA">
      <w:r w:rsidRPr="008B3518">
        <w:rPr>
          <w:rStyle w:val="Style13ptBold"/>
        </w:rPr>
        <w:t>Rogers ’20</w:t>
      </w:r>
      <w:r>
        <w:t xml:space="preserve"> [Mike; November 13; represented the 8th District of Michigan in Congress where served as chairman of the House Intelligence Committee, is currently a Senior Fellow at Harvard University’s Belfer Center, where he is leading a program on 5G, national security, and intelligence policy; DefenseOne, “Block the Pentagon’s 5G Power Play,” https://www.defenseone.com/ideas/2020/11/block-pentagons-5g-power-play/169975/]</w:t>
      </w:r>
    </w:p>
    <w:p w14:paraId="0C3B90A0" w14:textId="77777777" w:rsidR="00404DDA" w:rsidRPr="00E030D1" w:rsidRDefault="00404DDA" w:rsidP="00404DDA">
      <w:pPr>
        <w:rPr>
          <w:sz w:val="16"/>
        </w:rPr>
      </w:pPr>
      <w:r w:rsidRPr="00E030D1">
        <w:rPr>
          <w:rStyle w:val="Emphasis"/>
        </w:rPr>
        <w:t>Who</w:t>
      </w:r>
      <w:r w:rsidRPr="00E030D1">
        <w:rPr>
          <w:rStyle w:val="StyleUnderline"/>
        </w:rPr>
        <w:t xml:space="preserve"> should determine who may use the </w:t>
      </w:r>
      <w:r w:rsidRPr="00E030D1">
        <w:rPr>
          <w:rStyle w:val="Emphasis"/>
        </w:rPr>
        <w:t>various frequencies</w:t>
      </w:r>
      <w:r w:rsidRPr="00E030D1">
        <w:rPr>
          <w:sz w:val="16"/>
        </w:rPr>
        <w:t xml:space="preserve"> </w:t>
      </w:r>
      <w:r w:rsidRPr="00E030D1">
        <w:rPr>
          <w:rStyle w:val="StyleUnderline"/>
        </w:rPr>
        <w:t xml:space="preserve">needed for </w:t>
      </w:r>
      <w:r w:rsidRPr="00E030D1">
        <w:rPr>
          <w:rStyle w:val="Emphasis"/>
        </w:rPr>
        <w:t>5G</w:t>
      </w:r>
      <w:r w:rsidRPr="00E030D1">
        <w:rPr>
          <w:sz w:val="16"/>
        </w:rPr>
        <w:t xml:space="preserve"> wireless communications, </w:t>
      </w:r>
      <w:r w:rsidRPr="00E030D1">
        <w:rPr>
          <w:rStyle w:val="StyleUnderline"/>
        </w:rPr>
        <w:t>whose speed promises to unleash a whole host of benefits for military and commercial users</w:t>
      </w:r>
      <w:r w:rsidRPr="00E030D1">
        <w:rPr>
          <w:sz w:val="16"/>
        </w:rPr>
        <w:t xml:space="preserve">? </w:t>
      </w:r>
    </w:p>
    <w:p w14:paraId="6427F9B4" w14:textId="77777777" w:rsidR="00404DDA" w:rsidRPr="00E030D1" w:rsidRDefault="00404DDA" w:rsidP="00404DDA">
      <w:pPr>
        <w:rPr>
          <w:sz w:val="16"/>
        </w:rPr>
      </w:pPr>
      <w:r w:rsidRPr="00E030D1">
        <w:rPr>
          <w:sz w:val="16"/>
        </w:rPr>
        <w:t xml:space="preserve">Pentagon leaders say they should. They are proposing to retain control of the 3.1-3.55 MHz band, representing about 40 percent of the mid-band spectrum available for 5G. These frequencies are in a sweet spot, balancing capacity, a trait of higher frequencies; and distance, a trait of lower frequencies. Further, this band of spectrum is already being used for 5G operations in other countries, including China. Defense officials are exploring a model that would share these frequencies with companies, providing wholesale access to a 5G network, while DOD retains ownership. </w:t>
      </w:r>
    </w:p>
    <w:p w14:paraId="6CA35557" w14:textId="77777777" w:rsidR="00404DDA" w:rsidRPr="00E030D1" w:rsidRDefault="00404DDA" w:rsidP="00404DDA">
      <w:pPr>
        <w:rPr>
          <w:sz w:val="16"/>
        </w:rPr>
      </w:pPr>
      <w:r w:rsidRPr="00E030D1">
        <w:rPr>
          <w:sz w:val="16"/>
        </w:rPr>
        <w:t xml:space="preserve">They are also looking into operating this portion of the spectrum through “dynamic spectrum sharing,” or DSS — in essence, finding ways to allow portions of the electromagnetic spectrum to be used both by the commercial sector and also existing defense operations. If DSS can be made to work, its proponents say it would allow for more efficient and faster deployment. But some experts dispute this claim. Further, as with the DOD proposal for shared wholesale access, DSS would give so-called “ruthless preemption” to DOD. This uncertainty in reliability would be of concern for commercial operators and users. </w:t>
      </w:r>
    </w:p>
    <w:p w14:paraId="510DDA79" w14:textId="77777777" w:rsidR="00404DDA" w:rsidRPr="00E030D1" w:rsidRDefault="00404DDA" w:rsidP="00404DDA">
      <w:pPr>
        <w:rPr>
          <w:sz w:val="16"/>
        </w:rPr>
      </w:pPr>
      <w:r w:rsidRPr="00E030D1">
        <w:rPr>
          <w:sz w:val="16"/>
        </w:rPr>
        <w:t xml:space="preserve">But DSS is as yet unproven and in its infancy. The technology is just beginning to be tested at Hill Air Force Base in coordination with the private sector, and the CBRS band (3.55 to 3.7 Mhz) made available by the FCC this year, is also using limited sharing technology. However, more work is needed and America cannot wait. </w:t>
      </w:r>
      <w:r w:rsidRPr="00E030D1">
        <w:rPr>
          <w:rStyle w:val="StyleUnderline"/>
        </w:rPr>
        <w:t>China is rushing to build its own 5G networks at home and aggressively selling its 5G gear abroad</w:t>
      </w:r>
      <w:r w:rsidRPr="00E030D1">
        <w:rPr>
          <w:sz w:val="16"/>
        </w:rPr>
        <w:t>. This represents both a commercial disadvantage and, U.S. officials have repeatedly said, a security risk. Even if DSS ultimately fulfills its promise to efficiently manage shared spectrum between DoD and the commercial sector, we are better off having multiple, competitive 5G networks, deployed with licensed spectrum, earlier than a single DSS-enabled one later.</w:t>
      </w:r>
    </w:p>
    <w:p w14:paraId="1B833524" w14:textId="77777777" w:rsidR="00404DDA" w:rsidRDefault="00404DDA" w:rsidP="00404DDA">
      <w:pPr>
        <w:rPr>
          <w:rStyle w:val="StyleUnderline"/>
        </w:rPr>
      </w:pPr>
      <w:r w:rsidRPr="00E030D1">
        <w:rPr>
          <w:sz w:val="16"/>
        </w:rPr>
        <w:t xml:space="preserve">Moreover, </w:t>
      </w:r>
      <w:r w:rsidRPr="00E030D1">
        <w:rPr>
          <w:rStyle w:val="StyleUnderline"/>
        </w:rPr>
        <w:t xml:space="preserve">this plan to nationalize part of the mid-band spectrum would hinder </w:t>
      </w:r>
      <w:r w:rsidRPr="00E030D1">
        <w:rPr>
          <w:rStyle w:val="Emphasis"/>
        </w:rPr>
        <w:t>commercial innovation</w:t>
      </w:r>
      <w:r w:rsidRPr="00E030D1">
        <w:rPr>
          <w:sz w:val="16"/>
        </w:rPr>
        <w:t xml:space="preserve">, </w:t>
      </w:r>
      <w:r w:rsidRPr="00E030D1">
        <w:rPr>
          <w:rStyle w:val="StyleUnderline"/>
        </w:rPr>
        <w:t xml:space="preserve">hurting not only the American economy but </w:t>
      </w:r>
      <w:r w:rsidRPr="00E030D1">
        <w:rPr>
          <w:rStyle w:val="Emphasis"/>
        </w:rPr>
        <w:t>DOD’s own ability</w:t>
      </w:r>
      <w:r w:rsidRPr="00E030D1">
        <w:rPr>
          <w:rStyle w:val="StyleUnderline"/>
        </w:rPr>
        <w:t xml:space="preserve"> to </w:t>
      </w:r>
      <w:r w:rsidRPr="00E030D1">
        <w:rPr>
          <w:rStyle w:val="Emphasis"/>
        </w:rPr>
        <w:t>harness 5G</w:t>
      </w:r>
      <w:r w:rsidRPr="00E030D1">
        <w:rPr>
          <w:rStyle w:val="StyleUnderline"/>
        </w:rPr>
        <w:t xml:space="preserve"> to military advantage.</w:t>
      </w:r>
    </w:p>
    <w:p w14:paraId="139A701C" w14:textId="77777777" w:rsidR="00404DDA" w:rsidRPr="00E030D1" w:rsidRDefault="00404DDA" w:rsidP="00404DDA">
      <w:pPr>
        <w:rPr>
          <w:sz w:val="16"/>
        </w:rPr>
      </w:pPr>
      <w:r w:rsidRPr="00E030D1">
        <w:rPr>
          <w:rStyle w:val="StyleUnderline"/>
        </w:rPr>
        <w:t xml:space="preserve">America cannot afford to let a government agency, even one </w:t>
      </w:r>
      <w:r w:rsidRPr="00E030D1">
        <w:rPr>
          <w:rStyle w:val="Emphasis"/>
        </w:rPr>
        <w:t>as important as the Pentagon</w:t>
      </w:r>
      <w:r w:rsidRPr="00E030D1">
        <w:rPr>
          <w:rStyle w:val="StyleUnderline"/>
        </w:rPr>
        <w:t>, to control, operate, and manage access to 5G spectrum</w:t>
      </w:r>
      <w:r w:rsidRPr="00E030D1">
        <w:rPr>
          <w:sz w:val="16"/>
        </w:rPr>
        <w:t xml:space="preserve">. </w:t>
      </w:r>
      <w:r w:rsidRPr="00E030D1">
        <w:rPr>
          <w:rStyle w:val="StyleUnderline"/>
        </w:rPr>
        <w:t xml:space="preserve">Instead, we should continue to auction off spectrum to the </w:t>
      </w:r>
      <w:r w:rsidRPr="00E030D1">
        <w:rPr>
          <w:rStyle w:val="Emphasis"/>
        </w:rPr>
        <w:t>private sector</w:t>
      </w:r>
      <w:r w:rsidRPr="00E030D1">
        <w:rPr>
          <w:sz w:val="16"/>
        </w:rPr>
        <w:t xml:space="preserve">, per the Federal Communications Commission’s 5G FAST Plan. Under this plan, access to 5 Ghz of high-band spectrum, 600 Mhz of mid-band, and unlicensed use in the 6Ghz and 95 Ghz bands will be made available for 5G. Winning bidders for the auctions already completed in the high band average 30 companies per auction, while the recently completed 3,550 to 3,650 MHz mid-band auction for priority licenses resulted in 228 winning companies. These four auctions alone brought in nearly 15 billion dollars. </w:t>
      </w:r>
    </w:p>
    <w:p w14:paraId="26CBA755" w14:textId="77777777" w:rsidR="00404DDA" w:rsidRPr="00E030D1" w:rsidRDefault="00404DDA" w:rsidP="00404DDA">
      <w:pPr>
        <w:rPr>
          <w:sz w:val="16"/>
        </w:rPr>
      </w:pPr>
      <w:r w:rsidRPr="00E030D1">
        <w:rPr>
          <w:sz w:val="16"/>
        </w:rPr>
        <w:t xml:space="preserve">This is not to say that the government won’t or shouldn’t have a role. Far from it. </w:t>
      </w:r>
      <w:r w:rsidRPr="00E030D1">
        <w:rPr>
          <w:rStyle w:val="StyleUnderline"/>
        </w:rPr>
        <w:t>By embracing competition in the private sector, setting rules and standards, and clearing bureaucratic obstacles, government can help America win the 5G race</w:t>
      </w:r>
      <w:r w:rsidRPr="00E030D1">
        <w:rPr>
          <w:sz w:val="16"/>
        </w:rPr>
        <w:t>. And as it grows more difficult to auction fully cleared spectrum blocks, a joint government-industry working group should explore alternative mechanisms such as sharing spectrum with government.</w:t>
      </w:r>
    </w:p>
    <w:p w14:paraId="6DDF3474" w14:textId="77777777" w:rsidR="00404DDA" w:rsidRDefault="00404DDA" w:rsidP="00404DDA">
      <w:r w:rsidRPr="00E030D1">
        <w:rPr>
          <w:rStyle w:val="StyleUnderline"/>
        </w:rPr>
        <w:t>This approach is precisely what allowed the U.S. to deploy its first 5G connections 13 months before China. Our free-market principles are a competitive advantage, and it’s why U.S. companies led on developing previous generations of communications technologies and, despite legitimate concerns about Chinese gains</w:t>
      </w:r>
      <w:r>
        <w:t xml:space="preserve">, enjoy an edge on 5G deployment today. </w:t>
      </w:r>
      <w:r w:rsidRPr="00E030D1">
        <w:rPr>
          <w:rStyle w:val="StyleUnderline"/>
        </w:rPr>
        <w:t xml:space="preserve">We cannot beat China by trying to be </w:t>
      </w:r>
      <w:r w:rsidRPr="00E030D1">
        <w:rPr>
          <w:rStyle w:val="Emphasis"/>
        </w:rPr>
        <w:t>more like China</w:t>
      </w:r>
      <w:r>
        <w:t xml:space="preserve">. </w:t>
      </w:r>
      <w:r w:rsidRPr="00E030D1">
        <w:rPr>
          <w:rStyle w:val="StyleUnderline"/>
        </w:rPr>
        <w:t>We can do better by acting like ourselves.</w:t>
      </w:r>
    </w:p>
    <w:p w14:paraId="26EC3868" w14:textId="77777777" w:rsidR="00404DDA" w:rsidRDefault="00404DDA" w:rsidP="00404DDA"/>
    <w:p w14:paraId="4F3CC7C5" w14:textId="77777777" w:rsidR="00404DDA" w:rsidRDefault="00404DDA" w:rsidP="00404DDA">
      <w:pPr>
        <w:pStyle w:val="Heading3"/>
      </w:pPr>
      <w:r>
        <w:t>AT: Spectrum DA---Uniqueness---2AC</w:t>
      </w:r>
    </w:p>
    <w:p w14:paraId="69C8B02C" w14:textId="77777777" w:rsidR="00404DDA" w:rsidRPr="00E030D1" w:rsidRDefault="00404DDA" w:rsidP="00404DDA">
      <w:pPr>
        <w:pStyle w:val="Heading4"/>
      </w:pPr>
      <w:r>
        <w:t xml:space="preserve">DOD’s already expanding spectrum access. </w:t>
      </w:r>
      <w:r>
        <w:rPr>
          <w:u w:val="single"/>
        </w:rPr>
        <w:t>Thumps</w:t>
      </w:r>
      <w:r>
        <w:t xml:space="preserve"> the DA.</w:t>
      </w:r>
    </w:p>
    <w:p w14:paraId="531B7F7F" w14:textId="77777777" w:rsidR="00404DDA" w:rsidRDefault="00404DDA" w:rsidP="00404DDA">
      <w:r w:rsidRPr="00AC5D1E">
        <w:rPr>
          <w:rStyle w:val="Style13ptBold"/>
        </w:rPr>
        <w:t>Easley ’23</w:t>
      </w:r>
      <w:r>
        <w:t xml:space="preserve"> [Mikayla; May 16; “US moves to open more spectrum for 5G while safeguarding military assets,” https://defensescoop.com/2023/05/16/us-5g-proposal-cit/]</w:t>
      </w:r>
    </w:p>
    <w:p w14:paraId="60F6FA1C" w14:textId="77777777" w:rsidR="00404DDA" w:rsidRPr="00E030D1" w:rsidRDefault="00404DDA" w:rsidP="00404DDA">
      <w:pPr>
        <w:rPr>
          <w:sz w:val="16"/>
        </w:rPr>
      </w:pPr>
      <w:r w:rsidRPr="00E030D1">
        <w:rPr>
          <w:rStyle w:val="StyleUnderline"/>
          <w:highlight w:val="cyan"/>
        </w:rPr>
        <w:t xml:space="preserve">The </w:t>
      </w:r>
      <w:r w:rsidRPr="00E030D1">
        <w:rPr>
          <w:rStyle w:val="Emphasis"/>
          <w:highlight w:val="cyan"/>
        </w:rPr>
        <w:t>U</w:t>
      </w:r>
      <w:r w:rsidRPr="00E030D1">
        <w:rPr>
          <w:sz w:val="16"/>
        </w:rPr>
        <w:t xml:space="preserve">nited </w:t>
      </w:r>
      <w:r w:rsidRPr="00E030D1">
        <w:rPr>
          <w:rStyle w:val="Emphasis"/>
          <w:highlight w:val="cyan"/>
        </w:rPr>
        <w:t>S</w:t>
      </w:r>
      <w:r w:rsidRPr="00E030D1">
        <w:rPr>
          <w:sz w:val="16"/>
        </w:rPr>
        <w:t xml:space="preserve">tates </w:t>
      </w:r>
      <w:r w:rsidRPr="00E030D1">
        <w:rPr>
          <w:rStyle w:val="StyleUnderline"/>
          <w:highlight w:val="cyan"/>
        </w:rPr>
        <w:t xml:space="preserve">is looking to allow 5G providers to </w:t>
      </w:r>
      <w:r w:rsidRPr="00E030D1">
        <w:rPr>
          <w:rStyle w:val="Emphasis"/>
          <w:highlight w:val="cyan"/>
        </w:rPr>
        <w:t>share</w:t>
      </w:r>
      <w:r w:rsidRPr="00E030D1">
        <w:rPr>
          <w:sz w:val="16"/>
        </w:rPr>
        <w:t xml:space="preserve"> part of </w:t>
      </w:r>
      <w:r w:rsidRPr="00E030D1">
        <w:rPr>
          <w:rStyle w:val="StyleUnderline"/>
          <w:highlight w:val="cyan"/>
        </w:rPr>
        <w:t xml:space="preserve">the radio frequency spectrum already used by </w:t>
      </w:r>
      <w:r w:rsidRPr="00E030D1">
        <w:rPr>
          <w:rStyle w:val="Emphasis"/>
          <w:highlight w:val="cyan"/>
        </w:rPr>
        <w:t>government agencies</w:t>
      </w:r>
      <w:r w:rsidRPr="00E030D1">
        <w:rPr>
          <w:sz w:val="16"/>
        </w:rPr>
        <w:t xml:space="preserve">, </w:t>
      </w:r>
      <w:r w:rsidRPr="00E030D1">
        <w:rPr>
          <w:rStyle w:val="StyleUnderline"/>
          <w:highlight w:val="cyan"/>
        </w:rPr>
        <w:t>including the Defense Department</w:t>
      </w:r>
      <w:r w:rsidRPr="00E030D1">
        <w:rPr>
          <w:sz w:val="16"/>
        </w:rPr>
        <w:t xml:space="preserve">, </w:t>
      </w:r>
      <w:r w:rsidRPr="00E030D1">
        <w:rPr>
          <w:rStyle w:val="StyleUnderline"/>
          <w:highlight w:val="cyan"/>
        </w:rPr>
        <w:t xml:space="preserve">and it’s </w:t>
      </w:r>
      <w:r w:rsidRPr="00E030D1">
        <w:rPr>
          <w:rStyle w:val="Emphasis"/>
          <w:highlight w:val="cyan"/>
        </w:rPr>
        <w:t>reaching out to</w:t>
      </w:r>
      <w:r w:rsidRPr="00E030D1">
        <w:rPr>
          <w:rStyle w:val="StyleUnderline"/>
          <w:highlight w:val="cyan"/>
        </w:rPr>
        <w:t xml:space="preserve"> international organizations to help </w:t>
      </w:r>
      <w:r w:rsidRPr="00E030D1">
        <w:rPr>
          <w:rStyle w:val="Emphasis"/>
          <w:highlight w:val="cyan"/>
        </w:rPr>
        <w:t>make that happen</w:t>
      </w:r>
      <w:r w:rsidRPr="00E030D1">
        <w:rPr>
          <w:sz w:val="16"/>
        </w:rPr>
        <w:t>.</w:t>
      </w:r>
    </w:p>
    <w:p w14:paraId="7DE5EF3E" w14:textId="77777777" w:rsidR="00404DDA" w:rsidRPr="00E030D1" w:rsidRDefault="00404DDA" w:rsidP="00404DDA">
      <w:pPr>
        <w:rPr>
          <w:sz w:val="16"/>
        </w:rPr>
      </w:pPr>
      <w:r w:rsidRPr="00E030D1">
        <w:rPr>
          <w:sz w:val="16"/>
        </w:rPr>
        <w:t>The State Department has submitted a proposal on behalf of the U.S. government to the Inter-American Telecommunications Commission (CITEL) asking to open up the 3300-3400 MHz band of the spectrum to 5G mobile services within the Americas, Pentagon Press Secretary Brig. Gen. Pat Ryder announced Monday during a press briefing. The regional group will debate and rule on the proposal at its upcoming meeting in May.</w:t>
      </w:r>
    </w:p>
    <w:p w14:paraId="79180D03" w14:textId="77777777" w:rsidR="00404DDA" w:rsidRPr="00E030D1" w:rsidRDefault="00404DDA" w:rsidP="00404DDA">
      <w:pPr>
        <w:rPr>
          <w:sz w:val="16"/>
        </w:rPr>
      </w:pPr>
      <w:r w:rsidRPr="00E030D1">
        <w:rPr>
          <w:sz w:val="16"/>
        </w:rPr>
        <w:t>“By State Department submitting this proposal, the U.S. government is seeking to protect critical operations and capabilities while also [allowing] use of the 3300-to-3400 megaband, or megahertz band, for 5G mobile services by countries that wish to do so,” Ryder said.</w:t>
      </w:r>
    </w:p>
    <w:p w14:paraId="2AB83715" w14:textId="77777777" w:rsidR="00404DDA" w:rsidRPr="00E030D1" w:rsidRDefault="00404DDA" w:rsidP="00404DDA">
      <w:pPr>
        <w:rPr>
          <w:sz w:val="16"/>
        </w:rPr>
      </w:pPr>
      <w:r w:rsidRPr="00E030D1">
        <w:rPr>
          <w:sz w:val="16"/>
        </w:rPr>
        <w:t xml:space="preserve">The piece of the spectrum up for debate is a mid-band radio frequency, which ranges from 600 MHZ to 3.5 GHz. While the qualities of the mid-band spectrum are ideal for 5G mobile services, the Pentagon and other government agencies already use many of the frequencies in the mid-band for their own capabilities. </w:t>
      </w:r>
    </w:p>
    <w:p w14:paraId="7825F85E" w14:textId="77777777" w:rsidR="00404DDA" w:rsidRPr="00E030D1" w:rsidRDefault="00404DDA" w:rsidP="00404DDA">
      <w:pPr>
        <w:rPr>
          <w:sz w:val="16"/>
        </w:rPr>
      </w:pPr>
      <w:r w:rsidRPr="00E030D1">
        <w:rPr>
          <w:sz w:val="16"/>
        </w:rPr>
        <w:t>Which technologies use specific frequencies of the spectrum are often classified, but the U.S. military broadly uses the mid-band spectrum — including the 3300-3400 MHz band discussed in the State Department’s proposal — for both communications and radar capabilities, said Joseph Kirschbaum, director of defense capabilities and management at the Government Accountability Office.</w:t>
      </w:r>
    </w:p>
    <w:p w14:paraId="63B622E3" w14:textId="77777777" w:rsidR="00404DDA" w:rsidRPr="00E030D1" w:rsidRDefault="00404DDA" w:rsidP="00404DDA">
      <w:pPr>
        <w:rPr>
          <w:sz w:val="16"/>
        </w:rPr>
      </w:pPr>
      <w:r w:rsidRPr="00E030D1">
        <w:rPr>
          <w:sz w:val="16"/>
        </w:rPr>
        <w:t xml:space="preserve">“Over time, </w:t>
      </w:r>
      <w:r w:rsidRPr="00E030D1">
        <w:rPr>
          <w:rStyle w:val="StyleUnderline"/>
          <w:highlight w:val="cyan"/>
        </w:rPr>
        <w:t>DOD has been trying to figure out which systems they might be retiring that might</w:t>
      </w:r>
      <w:r w:rsidRPr="00E030D1">
        <w:rPr>
          <w:sz w:val="16"/>
        </w:rPr>
        <w:t xml:space="preserve"> — in turn — </w:t>
      </w:r>
      <w:r w:rsidRPr="00E030D1">
        <w:rPr>
          <w:rStyle w:val="StyleUnderline"/>
          <w:highlight w:val="cyan"/>
        </w:rPr>
        <w:t>open up the potential for shared spectrum us</w:t>
      </w:r>
      <w:r w:rsidRPr="00E030D1">
        <w:rPr>
          <w:sz w:val="16"/>
        </w:rPr>
        <w:t>e. But for capabilities that aren’t going away anytime soon, and as more of the mid- and high-bands are in question due to 5G and whatever is coming, it is harder for DOD to ensure that what they do use is free from congestion,” Kirschbaum wrote in an email to DefenseScoop.</w:t>
      </w:r>
    </w:p>
    <w:p w14:paraId="5D65384D" w14:textId="77777777" w:rsidR="00404DDA" w:rsidRDefault="00404DDA" w:rsidP="00404DDA"/>
    <w:p w14:paraId="0F2DDA03" w14:textId="77777777" w:rsidR="00404DDA" w:rsidRDefault="00404DDA" w:rsidP="00404DDA"/>
    <w:p w14:paraId="6D11581D" w14:textId="77777777" w:rsidR="00404DDA" w:rsidRPr="001D1A43" w:rsidRDefault="00404DDA" w:rsidP="00404DDA">
      <w:pPr>
        <w:pStyle w:val="Heading3"/>
      </w:pPr>
      <w:r>
        <w:t>Link Turn / AT: Spectrum Alt Cause---2AC</w:t>
      </w:r>
    </w:p>
    <w:p w14:paraId="4D6E4520" w14:textId="77777777" w:rsidR="00404DDA" w:rsidRPr="00A517FE" w:rsidRDefault="00404DDA" w:rsidP="00404DDA">
      <w:pPr>
        <w:pStyle w:val="Heading4"/>
      </w:pPr>
      <w:r>
        <w:t xml:space="preserve">Spectrum’s not an </w:t>
      </w:r>
      <w:r>
        <w:rPr>
          <w:u w:val="single"/>
        </w:rPr>
        <w:t>alt cause</w:t>
      </w:r>
      <w:r>
        <w:t xml:space="preserve"> to the aff. Innovation enables </w:t>
      </w:r>
      <w:r w:rsidRPr="00A517FE">
        <w:rPr>
          <w:u w:val="single"/>
        </w:rPr>
        <w:t>private sector adaptation</w:t>
      </w:r>
      <w:r>
        <w:t xml:space="preserve"> to government policy. That means the aff doesn’t cause or require a change in spectrum authority in order to solve private sector 5G dominance. </w:t>
      </w:r>
    </w:p>
    <w:p w14:paraId="1A5EA861" w14:textId="77777777" w:rsidR="00404DDA" w:rsidRDefault="00404DDA" w:rsidP="00404DDA">
      <w:r w:rsidRPr="00C11C0A">
        <w:rPr>
          <w:rStyle w:val="Style13ptBold"/>
        </w:rPr>
        <w:t>Lewis ’24</w:t>
      </w:r>
      <w:r>
        <w:t xml:space="preserve"> [James Andrew; May 15; senior vice president, holds the Pritzker Chair, and directs the Strategic Technologies Program at the Center for Strategic and International Studies in Washington, D.C.; Center for Strategic International Studies, “America's Spectrum Gamble,” csis.org/analysis/americas-spectrum-gamble]</w:t>
      </w:r>
    </w:p>
    <w:p w14:paraId="3C6E5D37" w14:textId="77777777" w:rsidR="00404DDA" w:rsidRPr="00E030D1" w:rsidRDefault="00404DDA" w:rsidP="00404DDA">
      <w:pPr>
        <w:rPr>
          <w:sz w:val="16"/>
        </w:rPr>
      </w:pPr>
      <w:r w:rsidRPr="00E030D1">
        <w:rPr>
          <w:sz w:val="16"/>
        </w:rPr>
        <w:t>The Gamble</w:t>
      </w:r>
    </w:p>
    <w:p w14:paraId="70FAE7DC" w14:textId="77777777" w:rsidR="00404DDA" w:rsidRPr="00E030D1" w:rsidRDefault="00404DDA" w:rsidP="00404DDA">
      <w:pPr>
        <w:rPr>
          <w:rStyle w:val="StyleUnderline"/>
        </w:rPr>
      </w:pPr>
      <w:r w:rsidRPr="00E030D1">
        <w:rPr>
          <w:sz w:val="16"/>
        </w:rPr>
        <w:t xml:space="preserve">Given its history of spectrum use in the twentieth century, the problem for the United States has always been how to reallocate excess spectrum from government use to commercial use. One approach developed by previous administrations, starting with the Bush administration in 2003, was a formula that worked well. Federal agencies would identify spectrum for reallocation. The Federal Communications Commission (FCC) would use its auction authorities to sell this spectrum. A portion of the funds generated by auction would go to a Spectrum Relocation Fund that agencies would use to cover the costs of the move. As with any bureaucratic endeavor, there are complicating details, but in essence, this smoothed the path for moving to twenty-first-century spectrum allocations that better served national security and the economy. </w:t>
      </w:r>
      <w:r w:rsidRPr="00E030D1">
        <w:rPr>
          <w:rStyle w:val="StyleUnderline"/>
        </w:rPr>
        <w:t>Unfortunately, this formula of using auctions to compensate for spectrum reallocation is broken, but this points to several actions Congress and the administration can take.</w:t>
      </w:r>
    </w:p>
    <w:p w14:paraId="649DDDCD" w14:textId="77777777" w:rsidR="00404DDA" w:rsidRPr="00E030D1" w:rsidRDefault="00404DDA" w:rsidP="00404DDA">
      <w:pPr>
        <w:rPr>
          <w:sz w:val="16"/>
        </w:rPr>
      </w:pPr>
      <w:r w:rsidRPr="00E030D1">
        <w:rPr>
          <w:rStyle w:val="StyleUnderline"/>
        </w:rPr>
        <w:t>Clearing spectrum for commercial use has always been politically difficult</w:t>
      </w:r>
      <w:r w:rsidRPr="00E030D1">
        <w:rPr>
          <w:sz w:val="16"/>
        </w:rPr>
        <w:t xml:space="preserve">. The amount of spectrum available for any use is fixed, and the story of spectrum technologies has been cramming more users into the same frequency while providing the same quality of service. </w:t>
      </w:r>
      <w:r w:rsidRPr="00E030D1">
        <w:rPr>
          <w:rStyle w:val="StyleUnderline"/>
        </w:rPr>
        <w:t xml:space="preserve">One possible </w:t>
      </w:r>
      <w:r w:rsidRPr="00E030D1">
        <w:rPr>
          <w:rStyle w:val="Emphasis"/>
        </w:rPr>
        <w:t>solution</w:t>
      </w:r>
      <w:r w:rsidRPr="00E030D1">
        <w:rPr>
          <w:rStyle w:val="StyleUnderline"/>
        </w:rPr>
        <w:t xml:space="preserve"> to </w:t>
      </w:r>
      <w:r w:rsidRPr="00E030D1">
        <w:rPr>
          <w:rStyle w:val="Emphasis"/>
        </w:rPr>
        <w:t>spectrum scarcity</w:t>
      </w:r>
      <w:r w:rsidRPr="00E030D1">
        <w:rPr>
          <w:rStyle w:val="StyleUnderline"/>
        </w:rPr>
        <w:t xml:space="preserve"> is to </w:t>
      </w:r>
      <w:r w:rsidRPr="00E030D1">
        <w:rPr>
          <w:rStyle w:val="Emphasis"/>
        </w:rPr>
        <w:t>improve tech</w:t>
      </w:r>
      <w:r w:rsidRPr="00E030D1">
        <w:rPr>
          <w:sz w:val="16"/>
        </w:rPr>
        <w:t xml:space="preserve">nologies </w:t>
      </w:r>
      <w:r w:rsidRPr="00E030D1">
        <w:rPr>
          <w:rStyle w:val="StyleUnderline"/>
        </w:rPr>
        <w:t>that allow for greater spectrum sharing</w:t>
      </w:r>
      <w:r w:rsidRPr="00E030D1">
        <w:rPr>
          <w:sz w:val="16"/>
        </w:rPr>
        <w:t xml:space="preserve">. </w:t>
      </w:r>
      <w:r w:rsidRPr="00E030D1">
        <w:rPr>
          <w:rStyle w:val="StyleUnderline"/>
        </w:rPr>
        <w:t>Spectrum sharing is currently not adequate for the needs of the large scale, commercial networks that future economic growth will require</w:t>
      </w:r>
      <w:r w:rsidRPr="00E030D1">
        <w:rPr>
          <w:sz w:val="16"/>
        </w:rPr>
        <w:t xml:space="preserve">, but an </w:t>
      </w:r>
      <w:r w:rsidRPr="00E030D1">
        <w:rPr>
          <w:rStyle w:val="Emphasis"/>
        </w:rPr>
        <w:t>effective technology</w:t>
      </w:r>
      <w:r w:rsidRPr="00E030D1">
        <w:rPr>
          <w:rStyle w:val="StyleUnderline"/>
        </w:rPr>
        <w:t xml:space="preserve"> for </w:t>
      </w:r>
      <w:r w:rsidRPr="00E030D1">
        <w:rPr>
          <w:rStyle w:val="Emphasis"/>
        </w:rPr>
        <w:t>spectrum sharing</w:t>
      </w:r>
      <w:r w:rsidRPr="00E030D1">
        <w:rPr>
          <w:rStyle w:val="StyleUnderline"/>
        </w:rPr>
        <w:t xml:space="preserve"> would </w:t>
      </w:r>
      <w:r w:rsidRPr="00E030D1">
        <w:rPr>
          <w:rStyle w:val="Emphasis"/>
        </w:rPr>
        <w:t>obviate</w:t>
      </w:r>
      <w:r w:rsidRPr="00E030D1">
        <w:rPr>
          <w:rStyle w:val="StyleUnderline"/>
        </w:rPr>
        <w:t xml:space="preserve"> the </w:t>
      </w:r>
      <w:r w:rsidRPr="00E030D1">
        <w:rPr>
          <w:rStyle w:val="Emphasis"/>
        </w:rPr>
        <w:t>need</w:t>
      </w:r>
      <w:r w:rsidRPr="00E030D1">
        <w:rPr>
          <w:rStyle w:val="StyleUnderline"/>
        </w:rPr>
        <w:t xml:space="preserve"> for </w:t>
      </w:r>
      <w:r w:rsidRPr="00E030D1">
        <w:rPr>
          <w:rStyle w:val="Emphasis"/>
        </w:rPr>
        <w:t>difficult political decisions</w:t>
      </w:r>
      <w:r w:rsidRPr="00E030D1">
        <w:rPr>
          <w:sz w:val="16"/>
        </w:rPr>
        <w:t xml:space="preserve"> </w:t>
      </w:r>
      <w:r w:rsidRPr="00E030D1">
        <w:rPr>
          <w:rStyle w:val="StyleUnderline"/>
        </w:rPr>
        <w:t xml:space="preserve">while keeping the United States </w:t>
      </w:r>
      <w:r w:rsidRPr="00E030D1">
        <w:rPr>
          <w:rStyle w:val="Emphasis"/>
        </w:rPr>
        <w:t>competitive</w:t>
      </w:r>
      <w:r w:rsidRPr="00E030D1">
        <w:rPr>
          <w:sz w:val="16"/>
        </w:rPr>
        <w:t>. There are both positive and negative precedents for this approach.</w:t>
      </w:r>
    </w:p>
    <w:p w14:paraId="1752FD7B" w14:textId="77777777" w:rsidR="00404DDA" w:rsidRPr="00E030D1" w:rsidRDefault="00404DDA" w:rsidP="00404DDA">
      <w:pPr>
        <w:rPr>
          <w:sz w:val="16"/>
        </w:rPr>
      </w:pPr>
      <w:r w:rsidRPr="00E030D1">
        <w:rPr>
          <w:sz w:val="16"/>
        </w:rPr>
        <w:t xml:space="preserve">On the positive side, </w:t>
      </w:r>
      <w:r w:rsidRPr="00E030D1">
        <w:rPr>
          <w:rStyle w:val="StyleUnderline"/>
        </w:rPr>
        <w:t xml:space="preserve">it is usually a </w:t>
      </w:r>
      <w:r w:rsidRPr="00E030D1">
        <w:rPr>
          <w:rStyle w:val="Emphasis"/>
        </w:rPr>
        <w:t>bad idea</w:t>
      </w:r>
      <w:r w:rsidRPr="00E030D1">
        <w:rPr>
          <w:rStyle w:val="StyleUnderline"/>
        </w:rPr>
        <w:t xml:space="preserve"> to </w:t>
      </w:r>
      <w:r w:rsidRPr="00E030D1">
        <w:rPr>
          <w:rStyle w:val="Emphasis"/>
        </w:rPr>
        <w:t>bet against technology</w:t>
      </w:r>
      <w:r w:rsidRPr="00E030D1">
        <w:rPr>
          <w:sz w:val="16"/>
        </w:rPr>
        <w:t xml:space="preserve"> (although the decision of other leading countries not to wait for improved spectrum sharing is troubling). </w:t>
      </w:r>
      <w:r w:rsidRPr="00E030D1">
        <w:rPr>
          <w:rStyle w:val="StyleUnderline"/>
        </w:rPr>
        <w:t xml:space="preserve">Improvement in artificial intelligence tools could make spectrum sharing </w:t>
      </w:r>
      <w:r w:rsidRPr="00E030D1">
        <w:rPr>
          <w:rStyle w:val="Emphasis"/>
        </w:rPr>
        <w:t>easier</w:t>
      </w:r>
      <w:r w:rsidRPr="00E030D1">
        <w:rPr>
          <w:sz w:val="16"/>
        </w:rPr>
        <w:t xml:space="preserve">. </w:t>
      </w:r>
      <w:r w:rsidRPr="00E030D1">
        <w:rPr>
          <w:rStyle w:val="StyleUnderline"/>
        </w:rPr>
        <w:t>An earlier telecom technology</w:t>
      </w:r>
      <w:r w:rsidRPr="00E030D1">
        <w:rPr>
          <w:sz w:val="16"/>
        </w:rPr>
        <w:t xml:space="preserve"> called Code Division Multiple Access (</w:t>
      </w:r>
      <w:r w:rsidRPr="00E030D1">
        <w:rPr>
          <w:rStyle w:val="Emphasis"/>
        </w:rPr>
        <w:t>CDMA</w:t>
      </w:r>
      <w:r w:rsidRPr="00E030D1">
        <w:rPr>
          <w:sz w:val="16"/>
        </w:rPr>
        <w:t xml:space="preserve">) </w:t>
      </w:r>
      <w:r w:rsidRPr="00E030D1">
        <w:rPr>
          <w:rStyle w:val="StyleUnderline"/>
        </w:rPr>
        <w:t>was a 1990s digital cellular technology that allowed multiple users to communicate over the same frequency band simultaneously</w:t>
      </w:r>
      <w:r w:rsidRPr="00E030D1">
        <w:rPr>
          <w:sz w:val="16"/>
        </w:rPr>
        <w:t xml:space="preserve">. CDMA has been largely replaced, first by LTE and now by 5G, but it shows that the concept of </w:t>
      </w:r>
      <w:r w:rsidRPr="00E030D1">
        <w:rPr>
          <w:rStyle w:val="StyleUnderline"/>
        </w:rPr>
        <w:t>sharing based on advanced technologies is possible and</w:t>
      </w:r>
      <w:r w:rsidRPr="00E030D1">
        <w:rPr>
          <w:sz w:val="16"/>
        </w:rPr>
        <w:t xml:space="preserve">, in combination </w:t>
      </w:r>
      <w:r w:rsidRPr="00E030D1">
        <w:rPr>
          <w:rStyle w:val="StyleUnderline"/>
        </w:rPr>
        <w:t xml:space="preserve">with </w:t>
      </w:r>
      <w:r w:rsidRPr="00E030D1">
        <w:rPr>
          <w:rStyle w:val="Emphasis"/>
        </w:rPr>
        <w:t>a</w:t>
      </w:r>
      <w:r w:rsidRPr="00E030D1">
        <w:rPr>
          <w:sz w:val="16"/>
        </w:rPr>
        <w:t xml:space="preserve">rtificial </w:t>
      </w:r>
      <w:r w:rsidRPr="00E030D1">
        <w:rPr>
          <w:rStyle w:val="Emphasis"/>
        </w:rPr>
        <w:t>i</w:t>
      </w:r>
      <w:r w:rsidRPr="00E030D1">
        <w:rPr>
          <w:sz w:val="16"/>
        </w:rPr>
        <w:t xml:space="preserve">ntelligence tools, </w:t>
      </w:r>
      <w:r w:rsidRPr="00E030D1">
        <w:rPr>
          <w:rStyle w:val="StyleUnderline"/>
        </w:rPr>
        <w:t xml:space="preserve">could offer greatly </w:t>
      </w:r>
      <w:r w:rsidRPr="00E030D1">
        <w:rPr>
          <w:rStyle w:val="Emphasis"/>
        </w:rPr>
        <w:t>increased spectrum sharing</w:t>
      </w:r>
      <w:r w:rsidRPr="00E030D1">
        <w:rPr>
          <w:rStyle w:val="StyleUnderline"/>
        </w:rPr>
        <w:t xml:space="preserve"> </w:t>
      </w:r>
      <w:r w:rsidRPr="00E030D1">
        <w:rPr>
          <w:sz w:val="16"/>
        </w:rPr>
        <w:t>sometime in the next decade.</w:t>
      </w:r>
    </w:p>
    <w:p w14:paraId="65D322C2" w14:textId="77777777" w:rsidR="00404DDA" w:rsidRDefault="00404DDA" w:rsidP="00404DDA">
      <w:pPr>
        <w:pStyle w:val="Heading3"/>
      </w:pPr>
      <w:r>
        <w:t>AT: Spectrum DA---No Link---2AC</w:t>
      </w:r>
    </w:p>
    <w:p w14:paraId="6FE96CD3" w14:textId="77777777" w:rsidR="00404DDA" w:rsidRPr="00E71C6A" w:rsidRDefault="00404DDA" w:rsidP="00404DDA">
      <w:pPr>
        <w:pStyle w:val="Heading4"/>
      </w:pPr>
      <w:r>
        <w:t>Integration now AND doesn’t hurt military capabilties.</w:t>
      </w:r>
    </w:p>
    <w:p w14:paraId="6900E09F" w14:textId="77777777" w:rsidR="00404DDA" w:rsidRPr="00E71C6A" w:rsidRDefault="00404DDA" w:rsidP="00404DDA">
      <w:r w:rsidRPr="00E417A3">
        <w:rPr>
          <w:rStyle w:val="Style13ptBold"/>
        </w:rPr>
        <w:t>Easley 2</w:t>
      </w:r>
      <w:r>
        <w:rPr>
          <w:rStyle w:val="Style13ptBold"/>
        </w:rPr>
        <w:t>3</w:t>
      </w:r>
      <w:r w:rsidRPr="00E417A3">
        <w:t xml:space="preserve"> (Mikayla, Reporter for the DefenseScoop on the Pentagon’s acquisition and use of emerging technologies, </w:t>
      </w:r>
      <w:r>
        <w:t>5/16/23</w:t>
      </w:r>
      <w:r w:rsidRPr="00E417A3">
        <w:t>, “</w:t>
      </w:r>
      <w:r w:rsidRPr="00E71C6A">
        <w:t>US moves to open more spectrum for 5G while safeguarding military assets</w:t>
      </w:r>
      <w:r w:rsidRPr="00E417A3">
        <w:t xml:space="preserve">,” </w:t>
      </w:r>
      <w:r w:rsidRPr="00E71C6A">
        <w:t>https://defensescoop.com/2023/05/16/us-5g-proposal-cit/</w:t>
      </w:r>
      <w:r w:rsidRPr="00E417A3">
        <w:t>, dhiya)</w:t>
      </w:r>
    </w:p>
    <w:p w14:paraId="61B62B45" w14:textId="77777777" w:rsidR="00404DDA" w:rsidRPr="00EB550E" w:rsidRDefault="00404DDA" w:rsidP="00404DDA">
      <w:pPr>
        <w:rPr>
          <w:sz w:val="16"/>
        </w:rPr>
      </w:pPr>
      <w:r w:rsidRPr="00EB550E">
        <w:rPr>
          <w:rStyle w:val="StyleUnderline"/>
        </w:rPr>
        <w:t>The United States</w:t>
      </w:r>
      <w:r w:rsidRPr="00EB550E">
        <w:rPr>
          <w:sz w:val="16"/>
        </w:rPr>
        <w:t xml:space="preserve"> </w:t>
      </w:r>
      <w:r w:rsidRPr="00EB550E">
        <w:rPr>
          <w:rStyle w:val="StyleUnderline"/>
        </w:rPr>
        <w:t>is looking to allow</w:t>
      </w:r>
      <w:r w:rsidRPr="00EB550E">
        <w:rPr>
          <w:sz w:val="16"/>
        </w:rPr>
        <w:t xml:space="preserve"> </w:t>
      </w:r>
      <w:r w:rsidRPr="00604AF1">
        <w:rPr>
          <w:rStyle w:val="Emphasis"/>
        </w:rPr>
        <w:t>5G providers</w:t>
      </w:r>
      <w:r w:rsidRPr="00EB550E">
        <w:rPr>
          <w:sz w:val="16"/>
        </w:rPr>
        <w:t xml:space="preserve"> to share </w:t>
      </w:r>
      <w:r w:rsidRPr="00EB550E">
        <w:rPr>
          <w:rStyle w:val="StyleUnderline"/>
        </w:rPr>
        <w:t xml:space="preserve">part of the radio </w:t>
      </w:r>
      <w:r w:rsidRPr="00604AF1">
        <w:rPr>
          <w:rStyle w:val="Emphasis"/>
        </w:rPr>
        <w:t>frequency spectrum</w:t>
      </w:r>
      <w:r w:rsidRPr="00EB550E">
        <w:rPr>
          <w:sz w:val="16"/>
        </w:rPr>
        <w:t xml:space="preserve"> already </w:t>
      </w:r>
      <w:r w:rsidRPr="00EB550E">
        <w:rPr>
          <w:rStyle w:val="StyleUnderline"/>
        </w:rPr>
        <w:t>used by</w:t>
      </w:r>
      <w:r w:rsidRPr="00EB550E">
        <w:rPr>
          <w:sz w:val="16"/>
        </w:rPr>
        <w:t xml:space="preserve"> government agencies, including </w:t>
      </w:r>
      <w:r w:rsidRPr="00EB550E">
        <w:rPr>
          <w:rStyle w:val="StyleUnderline"/>
        </w:rPr>
        <w:t>the Defense Department</w:t>
      </w:r>
      <w:r w:rsidRPr="00EB550E">
        <w:rPr>
          <w:sz w:val="16"/>
        </w:rPr>
        <w:t>, and it’s reaching out to international organizations to help make that happen.</w:t>
      </w:r>
    </w:p>
    <w:p w14:paraId="24A6EB68" w14:textId="77777777" w:rsidR="00404DDA" w:rsidRPr="00EB550E" w:rsidRDefault="00404DDA" w:rsidP="00404DDA">
      <w:pPr>
        <w:rPr>
          <w:sz w:val="16"/>
        </w:rPr>
      </w:pPr>
      <w:r w:rsidRPr="00EB550E">
        <w:rPr>
          <w:rStyle w:val="StyleUnderline"/>
        </w:rPr>
        <w:t>The</w:t>
      </w:r>
      <w:r w:rsidRPr="00EB550E">
        <w:rPr>
          <w:sz w:val="16"/>
        </w:rPr>
        <w:t xml:space="preserve"> </w:t>
      </w:r>
      <w:r w:rsidRPr="00EB550E">
        <w:rPr>
          <w:rStyle w:val="StyleUnderline"/>
        </w:rPr>
        <w:t>State</w:t>
      </w:r>
      <w:r w:rsidRPr="00EB550E">
        <w:rPr>
          <w:sz w:val="16"/>
        </w:rPr>
        <w:t xml:space="preserve"> Department has </w:t>
      </w:r>
      <w:r w:rsidRPr="00604AF1">
        <w:rPr>
          <w:rStyle w:val="Emphasis"/>
        </w:rPr>
        <w:t>submitted</w:t>
      </w:r>
      <w:r w:rsidRPr="00EB550E">
        <w:rPr>
          <w:rStyle w:val="StyleUnderline"/>
        </w:rPr>
        <w:t xml:space="preserve"> a </w:t>
      </w:r>
      <w:r w:rsidRPr="00604AF1">
        <w:rPr>
          <w:rStyle w:val="Emphasis"/>
        </w:rPr>
        <w:t>proposal</w:t>
      </w:r>
      <w:r w:rsidRPr="00EB550E">
        <w:rPr>
          <w:sz w:val="16"/>
        </w:rPr>
        <w:t xml:space="preserve"> on behalf of the U.S. government to the Inter-American Telecommunications Commission (CITEL) </w:t>
      </w:r>
      <w:r w:rsidRPr="00EB550E">
        <w:rPr>
          <w:rStyle w:val="StyleUnderline"/>
        </w:rPr>
        <w:t>asking to open up</w:t>
      </w:r>
      <w:r w:rsidRPr="00EB550E">
        <w:rPr>
          <w:sz w:val="16"/>
        </w:rPr>
        <w:t xml:space="preserve"> </w:t>
      </w:r>
      <w:r w:rsidRPr="00EB550E">
        <w:rPr>
          <w:rStyle w:val="StyleUnderline"/>
        </w:rPr>
        <w:t>the</w:t>
      </w:r>
      <w:r w:rsidRPr="00EB550E">
        <w:rPr>
          <w:sz w:val="16"/>
        </w:rPr>
        <w:t xml:space="preserve"> 3300-3400 MHz </w:t>
      </w:r>
      <w:r w:rsidRPr="00604AF1">
        <w:rPr>
          <w:rStyle w:val="Emphasis"/>
        </w:rPr>
        <w:t>band</w:t>
      </w:r>
      <w:r w:rsidRPr="00EB550E">
        <w:rPr>
          <w:rStyle w:val="StyleUnderline"/>
        </w:rPr>
        <w:t xml:space="preserve"> of the </w:t>
      </w:r>
      <w:r w:rsidRPr="00604AF1">
        <w:rPr>
          <w:rStyle w:val="Emphasis"/>
        </w:rPr>
        <w:t>spectrum</w:t>
      </w:r>
      <w:r w:rsidRPr="00EB550E">
        <w:rPr>
          <w:sz w:val="16"/>
        </w:rPr>
        <w:t xml:space="preserve"> to 5G mobile services within the Americas, Pentagon Press Secretary Brig. Gen. Pat Ryder announced Monday during a press briefing. The regional group will debate and rule on the proposal at its upcoming meeting in May.</w:t>
      </w:r>
    </w:p>
    <w:p w14:paraId="32A1B97E" w14:textId="77777777" w:rsidR="00404DDA" w:rsidRPr="00EB550E" w:rsidRDefault="00404DDA" w:rsidP="00404DDA">
      <w:pPr>
        <w:rPr>
          <w:sz w:val="16"/>
        </w:rPr>
      </w:pPr>
      <w:r w:rsidRPr="00EB550E">
        <w:rPr>
          <w:sz w:val="16"/>
        </w:rPr>
        <w:t xml:space="preserve">“By State Department submitting this proposal, </w:t>
      </w:r>
      <w:r w:rsidRPr="00EB550E">
        <w:rPr>
          <w:rStyle w:val="StyleUnderline"/>
        </w:rPr>
        <w:t>the U.S. government</w:t>
      </w:r>
      <w:r w:rsidRPr="00EB550E">
        <w:rPr>
          <w:sz w:val="16"/>
        </w:rPr>
        <w:t xml:space="preserve"> </w:t>
      </w:r>
      <w:r w:rsidRPr="00EB550E">
        <w:rPr>
          <w:rStyle w:val="StyleUnderline"/>
        </w:rPr>
        <w:t xml:space="preserve">is seeking to </w:t>
      </w:r>
      <w:r w:rsidRPr="00604AF1">
        <w:rPr>
          <w:rStyle w:val="Emphasis"/>
        </w:rPr>
        <w:t>protect</w:t>
      </w:r>
      <w:r w:rsidRPr="00EB550E">
        <w:rPr>
          <w:rStyle w:val="StyleUnderline"/>
        </w:rPr>
        <w:t xml:space="preserve"> critical</w:t>
      </w:r>
      <w:r w:rsidRPr="00EB550E">
        <w:rPr>
          <w:sz w:val="16"/>
        </w:rPr>
        <w:t xml:space="preserve"> </w:t>
      </w:r>
      <w:r w:rsidRPr="00EB550E">
        <w:rPr>
          <w:rStyle w:val="StyleUnderline"/>
        </w:rPr>
        <w:t>operations</w:t>
      </w:r>
      <w:r w:rsidRPr="00EB550E">
        <w:rPr>
          <w:sz w:val="16"/>
        </w:rPr>
        <w:t xml:space="preserve"> and capabilities while also [allowing] use of the 3300-to-3400 megaband, or megahertz band, for 5G mobile services by countries that wish to do so,” Ryder said.</w:t>
      </w:r>
    </w:p>
    <w:p w14:paraId="0155DFE8" w14:textId="77777777" w:rsidR="00404DDA" w:rsidRPr="00EB550E" w:rsidRDefault="00404DDA" w:rsidP="00404DDA">
      <w:pPr>
        <w:rPr>
          <w:sz w:val="16"/>
        </w:rPr>
      </w:pPr>
      <w:r w:rsidRPr="00EB550E">
        <w:rPr>
          <w:rStyle w:val="StyleUnderline"/>
        </w:rPr>
        <w:t>The piece of the spectrum</w:t>
      </w:r>
      <w:r w:rsidRPr="00EB550E">
        <w:rPr>
          <w:sz w:val="16"/>
        </w:rPr>
        <w:t xml:space="preserve"> </w:t>
      </w:r>
      <w:r w:rsidRPr="00604AF1">
        <w:rPr>
          <w:rStyle w:val="Emphasis"/>
        </w:rPr>
        <w:t>up for debate</w:t>
      </w:r>
      <w:r w:rsidRPr="00EB550E">
        <w:rPr>
          <w:rStyle w:val="StyleUnderline"/>
        </w:rPr>
        <w:t xml:space="preserve"> is</w:t>
      </w:r>
      <w:r w:rsidRPr="00EB550E">
        <w:rPr>
          <w:sz w:val="16"/>
        </w:rPr>
        <w:t xml:space="preserve"> a </w:t>
      </w:r>
      <w:r w:rsidRPr="00604AF1">
        <w:rPr>
          <w:rStyle w:val="Emphasis"/>
        </w:rPr>
        <w:t>mid-band</w:t>
      </w:r>
      <w:r w:rsidRPr="00EB550E">
        <w:rPr>
          <w:rStyle w:val="StyleUnderline"/>
        </w:rPr>
        <w:t xml:space="preserve"> radio frequency</w:t>
      </w:r>
      <w:r w:rsidRPr="00EB550E">
        <w:rPr>
          <w:sz w:val="16"/>
        </w:rPr>
        <w:t xml:space="preserve">, which ranges from 600 MHZ to 3.5 GHz. </w:t>
      </w:r>
      <w:r w:rsidRPr="00EB550E">
        <w:rPr>
          <w:rStyle w:val="StyleUnderline"/>
        </w:rPr>
        <w:t>While</w:t>
      </w:r>
      <w:r w:rsidRPr="00EB550E">
        <w:rPr>
          <w:sz w:val="16"/>
        </w:rPr>
        <w:t xml:space="preserve"> the </w:t>
      </w:r>
      <w:r w:rsidRPr="00EB550E">
        <w:rPr>
          <w:rStyle w:val="StyleUnderline"/>
        </w:rPr>
        <w:t>qualities</w:t>
      </w:r>
      <w:r w:rsidRPr="00EB550E">
        <w:rPr>
          <w:sz w:val="16"/>
        </w:rPr>
        <w:t xml:space="preserve"> of the mid-band spectrum </w:t>
      </w:r>
      <w:r w:rsidRPr="00EB550E">
        <w:rPr>
          <w:rStyle w:val="StyleUnderline"/>
        </w:rPr>
        <w:t>are ideal for 5G mobile services</w:t>
      </w:r>
      <w:r w:rsidRPr="00EB550E">
        <w:rPr>
          <w:sz w:val="16"/>
        </w:rPr>
        <w:t xml:space="preserve">, </w:t>
      </w:r>
      <w:r w:rsidRPr="00EB550E">
        <w:rPr>
          <w:rStyle w:val="StyleUnderline"/>
        </w:rPr>
        <w:t>the Pentagon</w:t>
      </w:r>
      <w:r w:rsidRPr="00EB550E">
        <w:rPr>
          <w:sz w:val="16"/>
        </w:rPr>
        <w:t xml:space="preserve"> and other government agencies </w:t>
      </w:r>
      <w:r w:rsidRPr="00EB550E">
        <w:rPr>
          <w:rStyle w:val="StyleUnderline"/>
        </w:rPr>
        <w:t xml:space="preserve">already </w:t>
      </w:r>
      <w:r w:rsidRPr="00604AF1">
        <w:rPr>
          <w:rStyle w:val="Emphasis"/>
        </w:rPr>
        <w:t>use</w:t>
      </w:r>
      <w:r w:rsidRPr="00EB550E">
        <w:rPr>
          <w:rStyle w:val="StyleUnderline"/>
        </w:rPr>
        <w:t xml:space="preserve"> many of the </w:t>
      </w:r>
      <w:r w:rsidRPr="00604AF1">
        <w:rPr>
          <w:rStyle w:val="Emphasis"/>
        </w:rPr>
        <w:t>frequencies</w:t>
      </w:r>
      <w:r w:rsidRPr="00EB550E">
        <w:rPr>
          <w:sz w:val="16"/>
        </w:rPr>
        <w:t xml:space="preserve"> in the mid-band for their own capabilities. </w:t>
      </w:r>
    </w:p>
    <w:p w14:paraId="567B858C" w14:textId="77777777" w:rsidR="00404DDA" w:rsidRPr="00EB550E" w:rsidRDefault="00404DDA" w:rsidP="00404DDA">
      <w:pPr>
        <w:rPr>
          <w:sz w:val="16"/>
        </w:rPr>
      </w:pPr>
      <w:r w:rsidRPr="00EB550E">
        <w:rPr>
          <w:sz w:val="16"/>
        </w:rPr>
        <w:t>Which technologies use specific frequencies of the spectrum are often classified, but the U.S. military broadly uses the mid-band spectrum — including the 3300-3400 MHz band discussed in the State Department’s proposal — for both communications and radar capabilities, said Joseph Kirschbaum, director of defense capabilities and management at the Government Accountability Office.</w:t>
      </w:r>
    </w:p>
    <w:p w14:paraId="5BBF2386" w14:textId="77777777" w:rsidR="00404DDA" w:rsidRPr="00EB550E" w:rsidRDefault="00404DDA" w:rsidP="00404DDA">
      <w:pPr>
        <w:rPr>
          <w:sz w:val="16"/>
        </w:rPr>
      </w:pPr>
      <w:r w:rsidRPr="00EB550E">
        <w:rPr>
          <w:sz w:val="16"/>
        </w:rPr>
        <w:t xml:space="preserve">“Over time, </w:t>
      </w:r>
      <w:r w:rsidRPr="00EB550E">
        <w:rPr>
          <w:rStyle w:val="StyleUnderline"/>
        </w:rPr>
        <w:t>DOD has been trying to figure out</w:t>
      </w:r>
      <w:r w:rsidRPr="00EB550E">
        <w:rPr>
          <w:sz w:val="16"/>
        </w:rPr>
        <w:t xml:space="preserve"> </w:t>
      </w:r>
      <w:r w:rsidRPr="00EB550E">
        <w:rPr>
          <w:rStyle w:val="StyleUnderline"/>
        </w:rPr>
        <w:t>which</w:t>
      </w:r>
      <w:r w:rsidRPr="00EB550E">
        <w:rPr>
          <w:sz w:val="16"/>
        </w:rPr>
        <w:t xml:space="preserve"> </w:t>
      </w:r>
      <w:r w:rsidRPr="00EB550E">
        <w:rPr>
          <w:rStyle w:val="StyleUnderline"/>
        </w:rPr>
        <w:t>systems they might be retiring that</w:t>
      </w:r>
      <w:r w:rsidRPr="00EB550E">
        <w:rPr>
          <w:sz w:val="16"/>
        </w:rPr>
        <w:t xml:space="preserve"> might — in turn — </w:t>
      </w:r>
      <w:r w:rsidRPr="00EB550E">
        <w:rPr>
          <w:rStyle w:val="StyleUnderline"/>
        </w:rPr>
        <w:t>open up the potential for</w:t>
      </w:r>
      <w:r w:rsidRPr="00EB550E">
        <w:rPr>
          <w:sz w:val="16"/>
        </w:rPr>
        <w:t xml:space="preserve"> </w:t>
      </w:r>
      <w:r w:rsidRPr="00604AF1">
        <w:rPr>
          <w:rStyle w:val="Emphasis"/>
        </w:rPr>
        <w:t>shared</w:t>
      </w:r>
      <w:r w:rsidRPr="00EB550E">
        <w:rPr>
          <w:rStyle w:val="StyleUnderline"/>
        </w:rPr>
        <w:t xml:space="preserve"> </w:t>
      </w:r>
      <w:r w:rsidRPr="00604AF1">
        <w:rPr>
          <w:rStyle w:val="Emphasis"/>
        </w:rPr>
        <w:t>spectrum</w:t>
      </w:r>
      <w:r w:rsidRPr="00EB550E">
        <w:rPr>
          <w:rStyle w:val="StyleUnderline"/>
        </w:rPr>
        <w:t xml:space="preserve"> use</w:t>
      </w:r>
      <w:r w:rsidRPr="00EB550E">
        <w:rPr>
          <w:sz w:val="16"/>
        </w:rPr>
        <w:t>. But for capabilities that aren’t going away anytime soon, and as more of the mid- and high-bands are in question due to 5G and whatever is coming, it is harder for DOD to ensure that what they do use is free from congestion,” Kirschbaum wrote in an email to DefenseScoop.</w:t>
      </w:r>
    </w:p>
    <w:p w14:paraId="4EC2C4EA" w14:textId="77777777" w:rsidR="00404DDA" w:rsidRPr="00EB550E" w:rsidRDefault="00404DDA" w:rsidP="00404DDA">
      <w:pPr>
        <w:rPr>
          <w:sz w:val="16"/>
        </w:rPr>
      </w:pPr>
      <w:r w:rsidRPr="00EB550E">
        <w:rPr>
          <w:sz w:val="16"/>
        </w:rPr>
        <w:t xml:space="preserve">The United States’ proposal to CITEL includes a number of protections that safeguard the Pentagon’s assets already using this portion of the spectrum. These include a requirement that “protects global radiolocation service above other radio services in the 3300-3400 MHz band in the Americas region, thus requiring other commercial users in the band to protect global radiolocation operations,” a Defense Department spokesperson told DefenseScoop in an email. </w:t>
      </w:r>
    </w:p>
    <w:p w14:paraId="21091ACE" w14:textId="77777777" w:rsidR="00404DDA" w:rsidRPr="00EB550E" w:rsidRDefault="00404DDA" w:rsidP="00404DDA">
      <w:pPr>
        <w:rPr>
          <w:sz w:val="16"/>
        </w:rPr>
      </w:pPr>
      <w:r w:rsidRPr="00EB550E">
        <w:rPr>
          <w:sz w:val="16"/>
        </w:rPr>
        <w:t xml:space="preserve">In addition, </w:t>
      </w:r>
      <w:r w:rsidRPr="00EB550E">
        <w:rPr>
          <w:rStyle w:val="StyleUnderline"/>
        </w:rPr>
        <w:t>the proposal</w:t>
      </w:r>
      <w:r w:rsidRPr="00EB550E">
        <w:rPr>
          <w:sz w:val="16"/>
        </w:rPr>
        <w:t xml:space="preserve"> “</w:t>
      </w:r>
      <w:r w:rsidRPr="00EB550E">
        <w:rPr>
          <w:rStyle w:val="StyleUnderline"/>
        </w:rPr>
        <w:t>ensures</w:t>
      </w:r>
      <w:r w:rsidRPr="00EB550E">
        <w:rPr>
          <w:sz w:val="16"/>
        </w:rPr>
        <w:t xml:space="preserve"> that </w:t>
      </w:r>
      <w:r w:rsidRPr="00EB550E">
        <w:rPr>
          <w:rStyle w:val="StyleUnderline"/>
        </w:rPr>
        <w:t>countries in the Americas</w:t>
      </w:r>
      <w:r w:rsidRPr="00EB550E">
        <w:rPr>
          <w:sz w:val="16"/>
        </w:rPr>
        <w:t xml:space="preserve"> region </w:t>
      </w:r>
      <w:r w:rsidRPr="00EB550E">
        <w:rPr>
          <w:rStyle w:val="StyleUnderline"/>
        </w:rPr>
        <w:t>obtain agreement from</w:t>
      </w:r>
      <w:r w:rsidRPr="00EB550E">
        <w:rPr>
          <w:sz w:val="16"/>
        </w:rPr>
        <w:t xml:space="preserve"> </w:t>
      </w:r>
      <w:r w:rsidRPr="00EB550E">
        <w:rPr>
          <w:rStyle w:val="StyleUnderline"/>
        </w:rPr>
        <w:t>neighboring countries</w:t>
      </w:r>
      <w:r w:rsidRPr="00EB550E">
        <w:rPr>
          <w:sz w:val="16"/>
        </w:rPr>
        <w:t xml:space="preserve"> before a 5G system is brought into use” and “requires additional studies on technical and operational measures to assist countries in the Americas region with the coordination of 5G and other commercial wireless technologies and DoD radar systems operating in neighboring countries,” the spokesperson wrote.</w:t>
      </w:r>
    </w:p>
    <w:p w14:paraId="7556037C" w14:textId="77777777" w:rsidR="00404DDA" w:rsidRPr="002B213B" w:rsidRDefault="00404DDA" w:rsidP="00404DDA">
      <w:pPr>
        <w:rPr>
          <w:sz w:val="16"/>
        </w:rPr>
      </w:pPr>
      <w:r w:rsidRPr="00EB550E">
        <w:rPr>
          <w:rStyle w:val="StyleUnderline"/>
        </w:rPr>
        <w:t>The growing demand</w:t>
      </w:r>
      <w:r w:rsidRPr="00EB550E">
        <w:rPr>
          <w:sz w:val="16"/>
        </w:rPr>
        <w:t xml:space="preserve"> </w:t>
      </w:r>
      <w:r w:rsidRPr="00EB550E">
        <w:rPr>
          <w:rStyle w:val="StyleUnderline"/>
        </w:rPr>
        <w:t>for</w:t>
      </w:r>
      <w:r w:rsidRPr="00EB550E">
        <w:rPr>
          <w:sz w:val="16"/>
        </w:rPr>
        <w:t xml:space="preserve"> </w:t>
      </w:r>
      <w:r w:rsidRPr="00EB550E">
        <w:rPr>
          <w:rStyle w:val="StyleUnderline"/>
        </w:rPr>
        <w:t>commercial</w:t>
      </w:r>
      <w:r w:rsidRPr="00EB550E">
        <w:rPr>
          <w:sz w:val="16"/>
        </w:rPr>
        <w:t xml:space="preserve"> and federal </w:t>
      </w:r>
      <w:r w:rsidRPr="00EB550E">
        <w:rPr>
          <w:rStyle w:val="StyleUnderline"/>
        </w:rPr>
        <w:t>5G services have</w:t>
      </w:r>
      <w:r w:rsidRPr="00EB550E">
        <w:rPr>
          <w:sz w:val="16"/>
        </w:rPr>
        <w:t xml:space="preserve"> </w:t>
      </w:r>
      <w:r w:rsidRPr="00604AF1">
        <w:rPr>
          <w:rStyle w:val="Emphasis"/>
        </w:rPr>
        <w:t>sparked debate</w:t>
      </w:r>
      <w:r w:rsidRPr="00EB550E">
        <w:rPr>
          <w:sz w:val="16"/>
        </w:rPr>
        <w:t xml:space="preserve"> across the U.S. government </w:t>
      </w:r>
      <w:r w:rsidRPr="00EB550E">
        <w:rPr>
          <w:rStyle w:val="StyleUnderline"/>
        </w:rPr>
        <w:t xml:space="preserve">on how to best </w:t>
      </w:r>
      <w:r w:rsidRPr="00604AF1">
        <w:rPr>
          <w:rStyle w:val="Emphasis"/>
        </w:rPr>
        <w:t>allocate</w:t>
      </w:r>
      <w:r w:rsidRPr="00EB550E">
        <w:rPr>
          <w:sz w:val="16"/>
        </w:rPr>
        <w:t xml:space="preserve"> the electromagnetic spectrum between the government and service providers, or how to share it. The Defense Department is due to submit a study to Congress on the practicability of sharing portions of the spectrum at 3100-3450 MHz by the end of September.</w:t>
      </w:r>
    </w:p>
    <w:p w14:paraId="7FD0A427" w14:textId="77777777" w:rsidR="00404DDA" w:rsidRDefault="00404DDA" w:rsidP="00404DDA"/>
    <w:p w14:paraId="023672F8" w14:textId="77777777" w:rsidR="00404DDA" w:rsidRDefault="00404DDA" w:rsidP="00404DDA">
      <w:pPr>
        <w:pStyle w:val="Heading4"/>
      </w:pPr>
      <w:r>
        <w:t xml:space="preserve">Allocation </w:t>
      </w:r>
      <w:r w:rsidRPr="005E321F">
        <w:rPr>
          <w:u w:val="single"/>
        </w:rPr>
        <w:t>now</w:t>
      </w:r>
      <w:r>
        <w:t xml:space="preserve">. </w:t>
      </w:r>
    </w:p>
    <w:p w14:paraId="7DE53EE0" w14:textId="77777777" w:rsidR="00404DDA" w:rsidRDefault="00404DDA" w:rsidP="00404DDA">
      <w:r>
        <w:t xml:space="preserve">David </w:t>
      </w:r>
      <w:r w:rsidRPr="005E321F">
        <w:rPr>
          <w:rStyle w:val="Style13ptBold"/>
        </w:rPr>
        <w:t>Shepardson 24</w:t>
      </w:r>
      <w:r>
        <w:t xml:space="preserve"> (Reporter at Reuters, 3/11/24, “</w:t>
      </w:r>
      <w:r w:rsidRPr="005E321F">
        <w:t>US senators seek to reallocate government spectrum to boost 5G networks</w:t>
      </w:r>
      <w:r>
        <w:t xml:space="preserve">,” </w:t>
      </w:r>
      <w:r w:rsidRPr="00EB550E">
        <w:t>https://www.reuters.com/business/media-telecom/us-senators-seek-reallocate-government-spectrum-boost-5g-networks-2024-03-11/</w:t>
      </w:r>
      <w:r>
        <w:t>, dhiya)</w:t>
      </w:r>
    </w:p>
    <w:p w14:paraId="5EAA0CB7" w14:textId="77777777" w:rsidR="00404DDA" w:rsidRPr="00604AF1" w:rsidRDefault="00404DDA" w:rsidP="00404DDA">
      <w:pPr>
        <w:rPr>
          <w:sz w:val="16"/>
        </w:rPr>
      </w:pPr>
      <w:r w:rsidRPr="00604AF1">
        <w:rPr>
          <w:sz w:val="16"/>
        </w:rPr>
        <w:t xml:space="preserve">WASHINGTON, March 11 (Reuters) - </w:t>
      </w:r>
      <w:r w:rsidRPr="00604AF1">
        <w:rPr>
          <w:rStyle w:val="StyleUnderline"/>
        </w:rPr>
        <w:t>Two top Republican</w:t>
      </w:r>
      <w:r w:rsidRPr="00604AF1">
        <w:rPr>
          <w:sz w:val="16"/>
        </w:rPr>
        <w:t xml:space="preserve"> </w:t>
      </w:r>
      <w:r w:rsidRPr="00604AF1">
        <w:rPr>
          <w:rStyle w:val="StyleUnderline"/>
        </w:rPr>
        <w:t>senators</w:t>
      </w:r>
      <w:r w:rsidRPr="00604AF1">
        <w:rPr>
          <w:sz w:val="16"/>
        </w:rPr>
        <w:t xml:space="preserve"> are </w:t>
      </w:r>
      <w:r w:rsidRPr="00604AF1">
        <w:rPr>
          <w:rStyle w:val="StyleUnderline"/>
        </w:rPr>
        <w:t xml:space="preserve">introducing </w:t>
      </w:r>
      <w:r w:rsidRPr="00604AF1">
        <w:rPr>
          <w:rStyle w:val="Emphasis"/>
        </w:rPr>
        <w:t>legislation</w:t>
      </w:r>
      <w:r w:rsidRPr="00604AF1">
        <w:rPr>
          <w:rStyle w:val="StyleUnderline"/>
        </w:rPr>
        <w:t xml:space="preserve"> on Monday</w:t>
      </w:r>
      <w:r w:rsidRPr="00604AF1">
        <w:rPr>
          <w:sz w:val="16"/>
        </w:rPr>
        <w:t xml:space="preserve"> </w:t>
      </w:r>
      <w:r w:rsidRPr="00604AF1">
        <w:rPr>
          <w:rStyle w:val="StyleUnderline"/>
        </w:rPr>
        <w:t>that</w:t>
      </w:r>
      <w:r w:rsidRPr="00604AF1">
        <w:rPr>
          <w:sz w:val="16"/>
        </w:rPr>
        <w:t xml:space="preserve"> would </w:t>
      </w:r>
      <w:r w:rsidRPr="00604AF1">
        <w:rPr>
          <w:rStyle w:val="StyleUnderline"/>
        </w:rPr>
        <w:t>require</w:t>
      </w:r>
      <w:r w:rsidRPr="00604AF1">
        <w:rPr>
          <w:sz w:val="16"/>
        </w:rPr>
        <w:t xml:space="preserve"> some </w:t>
      </w:r>
      <w:r w:rsidRPr="00604AF1">
        <w:rPr>
          <w:rStyle w:val="StyleUnderline"/>
        </w:rPr>
        <w:t>U.S. government-owned</w:t>
      </w:r>
      <w:r w:rsidRPr="00604AF1">
        <w:rPr>
          <w:sz w:val="16"/>
        </w:rPr>
        <w:t xml:space="preserve"> </w:t>
      </w:r>
      <w:r w:rsidRPr="00604AF1">
        <w:rPr>
          <w:rStyle w:val="StyleUnderline"/>
        </w:rPr>
        <w:t>spectrum</w:t>
      </w:r>
      <w:r w:rsidRPr="00604AF1">
        <w:rPr>
          <w:sz w:val="16"/>
        </w:rPr>
        <w:t xml:space="preserve"> </w:t>
      </w:r>
      <w:r w:rsidRPr="00604AF1">
        <w:rPr>
          <w:rStyle w:val="StyleUnderline"/>
        </w:rPr>
        <w:t xml:space="preserve">be </w:t>
      </w:r>
      <w:r w:rsidRPr="00604AF1">
        <w:rPr>
          <w:rStyle w:val="Emphasis"/>
        </w:rPr>
        <w:t xml:space="preserve">auctioned off </w:t>
      </w:r>
      <w:r w:rsidRPr="00604AF1">
        <w:rPr>
          <w:sz w:val="16"/>
        </w:rPr>
        <w:t>to boost commercial wireless 5G networks.</w:t>
      </w:r>
    </w:p>
    <w:p w14:paraId="3CB6A445" w14:textId="77777777" w:rsidR="00404DDA" w:rsidRPr="00604AF1" w:rsidRDefault="00404DDA" w:rsidP="00404DDA">
      <w:pPr>
        <w:rPr>
          <w:sz w:val="16"/>
        </w:rPr>
      </w:pPr>
      <w:r w:rsidRPr="00604AF1">
        <w:rPr>
          <w:rStyle w:val="StyleUnderline"/>
        </w:rPr>
        <w:t>Congress</w:t>
      </w:r>
      <w:r w:rsidRPr="00604AF1">
        <w:rPr>
          <w:sz w:val="16"/>
        </w:rPr>
        <w:t xml:space="preserve"> </w:t>
      </w:r>
      <w:r w:rsidRPr="00604AF1">
        <w:rPr>
          <w:rStyle w:val="StyleUnderline"/>
        </w:rPr>
        <w:t>in March 2023</w:t>
      </w:r>
      <w:r w:rsidRPr="00604AF1">
        <w:rPr>
          <w:sz w:val="16"/>
        </w:rPr>
        <w:t xml:space="preserve"> </w:t>
      </w:r>
      <w:r w:rsidRPr="00604AF1">
        <w:rPr>
          <w:rStyle w:val="StyleUnderline"/>
        </w:rPr>
        <w:t>let the Federal Communications Commission's</w:t>
      </w:r>
      <w:r w:rsidRPr="00604AF1">
        <w:rPr>
          <w:sz w:val="16"/>
        </w:rPr>
        <w:t xml:space="preserve"> </w:t>
      </w:r>
      <w:r w:rsidRPr="00604AF1">
        <w:rPr>
          <w:rStyle w:val="StyleUnderline"/>
        </w:rPr>
        <w:t xml:space="preserve">authority to </w:t>
      </w:r>
      <w:r w:rsidRPr="00604AF1">
        <w:rPr>
          <w:rStyle w:val="Emphasis"/>
        </w:rPr>
        <w:t>auction</w:t>
      </w:r>
      <w:r w:rsidRPr="00604AF1">
        <w:rPr>
          <w:rStyle w:val="StyleUnderline"/>
        </w:rPr>
        <w:t xml:space="preserve"> </w:t>
      </w:r>
      <w:r w:rsidRPr="00604AF1">
        <w:rPr>
          <w:rStyle w:val="Emphasis"/>
        </w:rPr>
        <w:t>spectrum</w:t>
      </w:r>
      <w:r w:rsidRPr="00604AF1">
        <w:rPr>
          <w:sz w:val="16"/>
        </w:rPr>
        <w:t xml:space="preserve"> lapse for the first time in three decades </w:t>
      </w:r>
      <w:r w:rsidRPr="00604AF1">
        <w:rPr>
          <w:rStyle w:val="StyleUnderline"/>
        </w:rPr>
        <w:t>amid</w:t>
      </w:r>
      <w:r w:rsidRPr="00604AF1">
        <w:rPr>
          <w:sz w:val="16"/>
        </w:rPr>
        <w:t xml:space="preserve"> </w:t>
      </w:r>
      <w:r w:rsidRPr="00604AF1">
        <w:rPr>
          <w:rStyle w:val="StyleUnderline"/>
        </w:rPr>
        <w:t>debate</w:t>
      </w:r>
      <w:r w:rsidRPr="00604AF1">
        <w:rPr>
          <w:sz w:val="16"/>
        </w:rPr>
        <w:t xml:space="preserve"> </w:t>
      </w:r>
      <w:r w:rsidRPr="00604AF1">
        <w:rPr>
          <w:rStyle w:val="StyleUnderline"/>
        </w:rPr>
        <w:t>about what spectrum</w:t>
      </w:r>
      <w:r w:rsidRPr="00604AF1">
        <w:rPr>
          <w:sz w:val="16"/>
        </w:rPr>
        <w:t xml:space="preserve"> used by the Defense Department </w:t>
      </w:r>
      <w:r w:rsidRPr="00604AF1">
        <w:rPr>
          <w:rStyle w:val="StyleUnderline"/>
        </w:rPr>
        <w:t xml:space="preserve">could be </w:t>
      </w:r>
      <w:r w:rsidRPr="00604AF1">
        <w:rPr>
          <w:rStyle w:val="Emphasis"/>
        </w:rPr>
        <w:t>repurposed</w:t>
      </w:r>
      <w:r w:rsidRPr="00604AF1">
        <w:rPr>
          <w:sz w:val="16"/>
        </w:rPr>
        <w:t xml:space="preserve"> or shared.</w:t>
      </w:r>
    </w:p>
    <w:p w14:paraId="45C8B219" w14:textId="77777777" w:rsidR="00404DDA" w:rsidRPr="00604AF1" w:rsidRDefault="00404DDA" w:rsidP="00404DDA">
      <w:pPr>
        <w:rPr>
          <w:sz w:val="16"/>
        </w:rPr>
      </w:pPr>
      <w:r w:rsidRPr="00604AF1">
        <w:rPr>
          <w:sz w:val="16"/>
        </w:rPr>
        <w:t xml:space="preserve">But </w:t>
      </w:r>
      <w:r w:rsidRPr="00604AF1">
        <w:rPr>
          <w:rStyle w:val="Emphasis"/>
        </w:rPr>
        <w:t>demand</w:t>
      </w:r>
      <w:r w:rsidRPr="00604AF1">
        <w:rPr>
          <w:sz w:val="16"/>
        </w:rPr>
        <w:t xml:space="preserve"> </w:t>
      </w:r>
      <w:r w:rsidRPr="00604AF1">
        <w:rPr>
          <w:rStyle w:val="StyleUnderline"/>
        </w:rPr>
        <w:t>for</w:t>
      </w:r>
      <w:r w:rsidRPr="00604AF1">
        <w:rPr>
          <w:sz w:val="16"/>
        </w:rPr>
        <w:t xml:space="preserve"> spectrum</w:t>
      </w:r>
      <w:r w:rsidRPr="00604AF1">
        <w:rPr>
          <w:rStyle w:val="StyleUnderline"/>
        </w:rPr>
        <w:t xml:space="preserve"> use is </w:t>
      </w:r>
      <w:r w:rsidRPr="00604AF1">
        <w:rPr>
          <w:rStyle w:val="Emphasis"/>
        </w:rPr>
        <w:t>soaring</w:t>
      </w:r>
      <w:r w:rsidRPr="00604AF1">
        <w:rPr>
          <w:sz w:val="16"/>
        </w:rPr>
        <w:t>, driven in part by advancements in drones, self-driving vehicles, moon missions and precision agriculture. Mobile U.S. wireless data traffic rose 38% in 2022, the largest-ever increase in mobile data traffic.</w:t>
      </w:r>
    </w:p>
    <w:p w14:paraId="3F654A6A" w14:textId="77777777" w:rsidR="00404DDA" w:rsidRPr="00604AF1" w:rsidRDefault="00404DDA" w:rsidP="00404DDA">
      <w:pPr>
        <w:rPr>
          <w:sz w:val="16"/>
        </w:rPr>
      </w:pPr>
      <w:r w:rsidRPr="00604AF1">
        <w:rPr>
          <w:sz w:val="16"/>
        </w:rPr>
        <w:t>The "Spectrum Pipeline" bill sponsored by Senators Ted Cruz and John Thune would require the Commerce Department's National Telecommunications and Information Administration (NTIA) to identify at least 2,500 megahertz of mid-band spectrum that could be reallocated from federal government use to non-governmental or shared use over the next 5 years.</w:t>
      </w:r>
    </w:p>
    <w:p w14:paraId="2BE49C7A" w14:textId="77777777" w:rsidR="00404DDA" w:rsidRPr="00604AF1" w:rsidRDefault="00404DDA" w:rsidP="00404DDA">
      <w:pPr>
        <w:rPr>
          <w:sz w:val="16"/>
        </w:rPr>
      </w:pPr>
      <w:r w:rsidRPr="00604AF1">
        <w:rPr>
          <w:sz w:val="16"/>
        </w:rPr>
        <w:t>The bill would require the FCC to auction at least 1,250 megahertz of spectrum for full-power commercial wireless services, including 5G, within six years - and at least 600 megahertz within 3 years.</w:t>
      </w:r>
    </w:p>
    <w:p w14:paraId="7C53B13C" w14:textId="77777777" w:rsidR="00404DDA" w:rsidRPr="00604AF1" w:rsidRDefault="00404DDA" w:rsidP="00404DDA">
      <w:pPr>
        <w:rPr>
          <w:sz w:val="16"/>
        </w:rPr>
      </w:pPr>
      <w:r w:rsidRPr="00604AF1">
        <w:rPr>
          <w:sz w:val="16"/>
        </w:rPr>
        <w:t>"</w:t>
      </w:r>
      <w:r w:rsidRPr="00604AF1">
        <w:rPr>
          <w:rStyle w:val="StyleUnderline"/>
        </w:rPr>
        <w:t xml:space="preserve">To </w:t>
      </w:r>
      <w:r w:rsidRPr="00604AF1">
        <w:rPr>
          <w:rStyle w:val="Emphasis"/>
        </w:rPr>
        <w:t>dominate</w:t>
      </w:r>
      <w:r w:rsidRPr="00604AF1">
        <w:rPr>
          <w:sz w:val="16"/>
        </w:rPr>
        <w:t xml:space="preserve"> in next-generation </w:t>
      </w:r>
      <w:r w:rsidRPr="00604AF1">
        <w:rPr>
          <w:rStyle w:val="StyleUnderline"/>
        </w:rPr>
        <w:t>wireless technologies</w:t>
      </w:r>
      <w:r w:rsidRPr="00604AF1">
        <w:rPr>
          <w:sz w:val="16"/>
        </w:rPr>
        <w:t xml:space="preserve">, </w:t>
      </w:r>
      <w:r w:rsidRPr="00604AF1">
        <w:rPr>
          <w:rStyle w:val="StyleUnderline"/>
        </w:rPr>
        <w:t xml:space="preserve">stay ahead of our </w:t>
      </w:r>
      <w:r w:rsidRPr="00604AF1">
        <w:rPr>
          <w:rStyle w:val="Emphasis"/>
        </w:rPr>
        <w:t>adversaries</w:t>
      </w:r>
      <w:r w:rsidRPr="00604AF1">
        <w:rPr>
          <w:sz w:val="16"/>
        </w:rPr>
        <w:t xml:space="preserve">, and advance strong economic growth, </w:t>
      </w:r>
      <w:r w:rsidRPr="00604AF1">
        <w:rPr>
          <w:rStyle w:val="StyleUnderline"/>
        </w:rPr>
        <w:t>the U.S. must create</w:t>
      </w:r>
      <w:r w:rsidRPr="00604AF1">
        <w:rPr>
          <w:sz w:val="16"/>
        </w:rPr>
        <w:t xml:space="preserve"> </w:t>
      </w:r>
      <w:r w:rsidRPr="00604AF1">
        <w:rPr>
          <w:rStyle w:val="StyleUnderline"/>
        </w:rPr>
        <w:t xml:space="preserve">a </w:t>
      </w:r>
      <w:r w:rsidRPr="00604AF1">
        <w:rPr>
          <w:rStyle w:val="Emphasis"/>
        </w:rPr>
        <w:t>pipeline</w:t>
      </w:r>
      <w:r w:rsidRPr="00604AF1">
        <w:rPr>
          <w:rStyle w:val="StyleUnderline"/>
        </w:rPr>
        <w:t xml:space="preserve"> to </w:t>
      </w:r>
      <w:r w:rsidRPr="00604AF1">
        <w:rPr>
          <w:rStyle w:val="Emphasis"/>
        </w:rPr>
        <w:t>expand</w:t>
      </w:r>
      <w:r w:rsidRPr="00604AF1">
        <w:rPr>
          <w:sz w:val="16"/>
        </w:rPr>
        <w:t xml:space="preserve"> </w:t>
      </w:r>
      <w:r w:rsidRPr="00604AF1">
        <w:rPr>
          <w:rStyle w:val="StyleUnderline"/>
        </w:rPr>
        <w:t xml:space="preserve">commercial </w:t>
      </w:r>
      <w:r w:rsidRPr="00604AF1">
        <w:rPr>
          <w:rStyle w:val="Emphasis"/>
        </w:rPr>
        <w:t>access</w:t>
      </w:r>
      <w:r w:rsidRPr="00604AF1">
        <w:rPr>
          <w:sz w:val="16"/>
        </w:rPr>
        <w:t xml:space="preserve"> to mid-band spectrum,” Cruz, the top Republican on the Commerce Committee, said in a statement to Reuters.</w:t>
      </w:r>
    </w:p>
    <w:p w14:paraId="31C33E7D" w14:textId="77777777" w:rsidR="00404DDA" w:rsidRPr="00604AF1" w:rsidRDefault="00404DDA" w:rsidP="00404DDA">
      <w:pPr>
        <w:rPr>
          <w:sz w:val="16"/>
        </w:rPr>
      </w:pPr>
      <w:r w:rsidRPr="00604AF1">
        <w:rPr>
          <w:sz w:val="16"/>
        </w:rPr>
        <w:t xml:space="preserve">The </w:t>
      </w:r>
      <w:r w:rsidRPr="00604AF1">
        <w:rPr>
          <w:rStyle w:val="StyleUnderline"/>
        </w:rPr>
        <w:t>NTIA</w:t>
      </w:r>
      <w:r w:rsidRPr="00604AF1">
        <w:rPr>
          <w:sz w:val="16"/>
        </w:rPr>
        <w:t xml:space="preserve"> </w:t>
      </w:r>
      <w:r w:rsidRPr="00604AF1">
        <w:rPr>
          <w:rStyle w:val="StyleUnderline"/>
        </w:rPr>
        <w:t>announced</w:t>
      </w:r>
      <w:r w:rsidRPr="00604AF1">
        <w:rPr>
          <w:sz w:val="16"/>
        </w:rPr>
        <w:t xml:space="preserve"> </w:t>
      </w:r>
      <w:r w:rsidRPr="00604AF1">
        <w:rPr>
          <w:rStyle w:val="StyleUnderline"/>
        </w:rPr>
        <w:t>steps</w:t>
      </w:r>
      <w:r w:rsidRPr="00604AF1">
        <w:rPr>
          <w:sz w:val="16"/>
        </w:rPr>
        <w:t xml:space="preserve"> in November </w:t>
      </w:r>
      <w:r w:rsidRPr="00604AF1">
        <w:rPr>
          <w:rStyle w:val="StyleUnderline"/>
        </w:rPr>
        <w:t>aimed at freeing up additional</w:t>
      </w:r>
      <w:r w:rsidRPr="00604AF1">
        <w:rPr>
          <w:sz w:val="16"/>
        </w:rPr>
        <w:t xml:space="preserve"> </w:t>
      </w:r>
      <w:r w:rsidRPr="00604AF1">
        <w:rPr>
          <w:rStyle w:val="StyleUnderline"/>
        </w:rPr>
        <w:t>wireless</w:t>
      </w:r>
      <w:r w:rsidRPr="00604AF1">
        <w:rPr>
          <w:sz w:val="16"/>
        </w:rPr>
        <w:t xml:space="preserve"> spectrum </w:t>
      </w:r>
      <w:r w:rsidRPr="00604AF1">
        <w:rPr>
          <w:rStyle w:val="StyleUnderline"/>
        </w:rPr>
        <w:t xml:space="preserve">by </w:t>
      </w:r>
      <w:r w:rsidRPr="00604AF1">
        <w:rPr>
          <w:rStyle w:val="Emphasis"/>
        </w:rPr>
        <w:t>repurposing</w:t>
      </w:r>
      <w:r w:rsidRPr="00604AF1">
        <w:rPr>
          <w:sz w:val="16"/>
        </w:rPr>
        <w:t xml:space="preserve"> </w:t>
      </w:r>
      <w:r w:rsidRPr="00604AF1">
        <w:rPr>
          <w:rStyle w:val="Emphasis"/>
        </w:rPr>
        <w:t>spectrum</w:t>
      </w:r>
      <w:r w:rsidRPr="00604AF1">
        <w:rPr>
          <w:sz w:val="16"/>
        </w:rPr>
        <w:t xml:space="preserve"> currently </w:t>
      </w:r>
      <w:r w:rsidRPr="00604AF1">
        <w:rPr>
          <w:rStyle w:val="StyleUnderline"/>
        </w:rPr>
        <w:t>set aside for parts</w:t>
      </w:r>
      <w:r w:rsidRPr="00604AF1">
        <w:rPr>
          <w:sz w:val="16"/>
        </w:rPr>
        <w:t xml:space="preserve"> of the federal government but has come under fire from Republicans for not moving fast enough.</w:t>
      </w:r>
    </w:p>
    <w:p w14:paraId="2A410645" w14:textId="77777777" w:rsidR="00404DDA" w:rsidRPr="00E71C6A" w:rsidRDefault="00404DDA" w:rsidP="00404DDA"/>
    <w:p w14:paraId="1B9A5C23" w14:textId="77777777" w:rsidR="00404DDA" w:rsidRDefault="00404DDA" w:rsidP="00404DDA"/>
    <w:p w14:paraId="0BCD60BE" w14:textId="77777777" w:rsidR="00404DDA" w:rsidRDefault="00404DDA" w:rsidP="00404DDA">
      <w:pPr>
        <w:pStyle w:val="Heading3"/>
      </w:pPr>
      <w:r>
        <w:t>AT: Spectrum DA---No Internal Link---2AC</w:t>
      </w:r>
    </w:p>
    <w:p w14:paraId="61050B13" w14:textId="77777777" w:rsidR="00404DDA" w:rsidRPr="00EF1C91" w:rsidRDefault="00404DDA" w:rsidP="00404DDA">
      <w:pPr>
        <w:pStyle w:val="Heading4"/>
      </w:pPr>
      <w:r>
        <w:t xml:space="preserve">Spectrum isn’t </w:t>
      </w:r>
      <w:r w:rsidRPr="00EF1C91">
        <w:rPr>
          <w:u w:val="single"/>
        </w:rPr>
        <w:t>relevant</w:t>
      </w:r>
      <w:r>
        <w:t xml:space="preserve"> to the military.</w:t>
      </w:r>
    </w:p>
    <w:p w14:paraId="1986BEA2" w14:textId="77777777" w:rsidR="00404DDA" w:rsidRPr="00EF1C91" w:rsidRDefault="00404DDA" w:rsidP="00404DDA">
      <w:r w:rsidRPr="00EF1C91">
        <w:rPr>
          <w:rStyle w:val="Style13ptBold"/>
        </w:rPr>
        <w:t>Thomson 18</w:t>
      </w:r>
      <w:r>
        <w:t xml:space="preserve"> (Loren, Senior Contributor at Forbes, 9/7/18, “</w:t>
      </w:r>
      <w:r w:rsidRPr="00EF1C91">
        <w:t>As U.S. Army Rethinks How Soldiers Will Communicate In Future Combat, Harsh Realities Loom</w:t>
      </w:r>
      <w:r>
        <w:t xml:space="preserve">,” </w:t>
      </w:r>
      <w:r w:rsidRPr="00EF1C91">
        <w:t>https://www.forbes.com/sites/lorenthompson/2018/09/07/as-u-s-army-rethinks-how-soldiers-will-communicate-in-future-combat-harsh-realities-loom/</w:t>
      </w:r>
      <w:r>
        <w:t>, dhiya)</w:t>
      </w:r>
    </w:p>
    <w:p w14:paraId="614C0173" w14:textId="77777777" w:rsidR="00404DDA" w:rsidRPr="00604AF1" w:rsidRDefault="00404DDA" w:rsidP="00404DDA">
      <w:pPr>
        <w:rPr>
          <w:sz w:val="16"/>
        </w:rPr>
      </w:pPr>
      <w:r w:rsidRPr="00604AF1">
        <w:rPr>
          <w:sz w:val="16"/>
        </w:rPr>
        <w:t>There's a debate going on in the U.S. Army about what the military service's next combat vehicle and rotorcraft should look like. When it comes to communicating on the battlefields of tomorrow, though, everybody in the Army seems to agree on what they would like.</w:t>
      </w:r>
    </w:p>
    <w:p w14:paraId="3BE08640" w14:textId="77777777" w:rsidR="00404DDA" w:rsidRPr="00604AF1" w:rsidRDefault="00404DDA" w:rsidP="00404DDA">
      <w:pPr>
        <w:rPr>
          <w:sz w:val="16"/>
        </w:rPr>
      </w:pPr>
      <w:r w:rsidRPr="00604AF1">
        <w:rPr>
          <w:sz w:val="16"/>
        </w:rPr>
        <w:t>It's an iPhone.</w:t>
      </w:r>
    </w:p>
    <w:p w14:paraId="2F8B0730" w14:textId="77777777" w:rsidR="00404DDA" w:rsidRPr="00604AF1" w:rsidRDefault="00404DDA" w:rsidP="00404DDA">
      <w:pPr>
        <w:rPr>
          <w:sz w:val="16"/>
        </w:rPr>
      </w:pPr>
      <w:r w:rsidRPr="00604AF1">
        <w:rPr>
          <w:sz w:val="16"/>
        </w:rPr>
        <w:t xml:space="preserve">The </w:t>
      </w:r>
      <w:r w:rsidRPr="00604AF1">
        <w:rPr>
          <w:rStyle w:val="Emphasis"/>
        </w:rPr>
        <w:t>smart phones</w:t>
      </w:r>
      <w:r w:rsidRPr="00604AF1">
        <w:rPr>
          <w:sz w:val="16"/>
        </w:rPr>
        <w:t xml:space="preserve"> made by Apple and competing Android brands </w:t>
      </w:r>
      <w:r w:rsidRPr="00604AF1">
        <w:rPr>
          <w:rStyle w:val="Emphasis"/>
        </w:rPr>
        <w:t>offer everything</w:t>
      </w:r>
      <w:r w:rsidRPr="00604AF1">
        <w:rPr>
          <w:rStyle w:val="StyleUnderline"/>
        </w:rPr>
        <w:t xml:space="preserve"> that Army leaders</w:t>
      </w:r>
      <w:r w:rsidRPr="00604AF1">
        <w:rPr>
          <w:sz w:val="16"/>
        </w:rPr>
        <w:t xml:space="preserve"> </w:t>
      </w:r>
      <w:r w:rsidRPr="00604AF1">
        <w:rPr>
          <w:rStyle w:val="StyleUnderline"/>
        </w:rPr>
        <w:t>would like</w:t>
      </w:r>
      <w:r w:rsidRPr="00604AF1">
        <w:rPr>
          <w:sz w:val="16"/>
        </w:rPr>
        <w:t xml:space="preserve"> in their future tactical communications architecture -- </w:t>
      </w:r>
      <w:r w:rsidRPr="00604AF1">
        <w:rPr>
          <w:rStyle w:val="StyleUnderline"/>
        </w:rPr>
        <w:t>mobility</w:t>
      </w:r>
      <w:r w:rsidRPr="00604AF1">
        <w:rPr>
          <w:sz w:val="16"/>
        </w:rPr>
        <w:t xml:space="preserve">, </w:t>
      </w:r>
      <w:r w:rsidRPr="00604AF1">
        <w:rPr>
          <w:rStyle w:val="StyleUnderline"/>
        </w:rPr>
        <w:t>simplicity</w:t>
      </w:r>
      <w:r w:rsidRPr="00604AF1">
        <w:rPr>
          <w:sz w:val="16"/>
        </w:rPr>
        <w:t xml:space="preserve">, </w:t>
      </w:r>
      <w:r w:rsidRPr="00604AF1">
        <w:rPr>
          <w:rStyle w:val="StyleUnderline"/>
        </w:rPr>
        <w:t>versatility</w:t>
      </w:r>
      <w:r w:rsidRPr="00604AF1">
        <w:rPr>
          <w:sz w:val="16"/>
        </w:rPr>
        <w:t xml:space="preserve">, </w:t>
      </w:r>
      <w:r w:rsidRPr="00604AF1">
        <w:rPr>
          <w:rStyle w:val="StyleUnderline"/>
        </w:rPr>
        <w:t>reliability</w:t>
      </w:r>
      <w:r w:rsidRPr="00604AF1">
        <w:rPr>
          <w:sz w:val="16"/>
        </w:rPr>
        <w:t>. Soldiers accustomed to using them want something better than the clunky, complicated "comms" gear that brigade combat teams lug around the world.</w:t>
      </w:r>
    </w:p>
    <w:p w14:paraId="039F9049" w14:textId="77777777" w:rsidR="00404DDA" w:rsidRPr="00604AF1" w:rsidRDefault="00404DDA" w:rsidP="00404DDA">
      <w:pPr>
        <w:rPr>
          <w:sz w:val="16"/>
        </w:rPr>
      </w:pPr>
      <w:r w:rsidRPr="00604AF1">
        <w:rPr>
          <w:rStyle w:val="StyleUnderline"/>
        </w:rPr>
        <w:t xml:space="preserve">The Army has been trying to </w:t>
      </w:r>
      <w:r w:rsidRPr="00604AF1">
        <w:rPr>
          <w:rStyle w:val="Emphasis"/>
        </w:rPr>
        <w:t>satisfy</w:t>
      </w:r>
      <w:r w:rsidRPr="00604AF1">
        <w:rPr>
          <w:rStyle w:val="StyleUnderline"/>
        </w:rPr>
        <w:t xml:space="preserve"> that </w:t>
      </w:r>
      <w:r w:rsidRPr="00604AF1">
        <w:rPr>
          <w:rStyle w:val="Emphasis"/>
        </w:rPr>
        <w:t>need</w:t>
      </w:r>
      <w:r w:rsidRPr="00604AF1">
        <w:rPr>
          <w:sz w:val="16"/>
        </w:rPr>
        <w:t xml:space="preserve"> for two decades, ever since a program called the Joint Tactical Radio System (JTRS) kicked off in 1997. JTRS, or "Jitters" to those who follow these things, didn't work out. Nor did several of the other high-tech initiatives the Army pursued in an attempt to pierce the fog of war with digital technology.</w:t>
      </w:r>
    </w:p>
    <w:p w14:paraId="1B6EFDD0" w14:textId="77777777" w:rsidR="00404DDA" w:rsidRPr="00604AF1" w:rsidRDefault="00404DDA" w:rsidP="00404DDA">
      <w:pPr>
        <w:rPr>
          <w:sz w:val="16"/>
        </w:rPr>
      </w:pPr>
      <w:r w:rsidRPr="00604AF1">
        <w:rPr>
          <w:sz w:val="16"/>
        </w:rPr>
        <w:t>U.S. Army soldiers assembling a tactical satellite link in Afghanistan. Warfighters who lack... [+] continuous connectivity on the battlefield can easily be lost in the "fog of war."</w:t>
      </w:r>
    </w:p>
    <w:p w14:paraId="0C0BDE5F" w14:textId="77777777" w:rsidR="00404DDA" w:rsidRPr="00604AF1" w:rsidRDefault="00404DDA" w:rsidP="00404DDA">
      <w:pPr>
        <w:rPr>
          <w:sz w:val="16"/>
        </w:rPr>
      </w:pPr>
      <w:r w:rsidRPr="00604AF1">
        <w:rPr>
          <w:sz w:val="16"/>
        </w:rPr>
        <w:t>U.S. Army soldiers assembling a tactical satellite link in Afghanistan. Warfighters who lack... [+] FLICKR</w:t>
      </w:r>
    </w:p>
    <w:p w14:paraId="3E5E92C4" w14:textId="77777777" w:rsidR="00404DDA" w:rsidRPr="00604AF1" w:rsidRDefault="00404DDA" w:rsidP="00404DDA">
      <w:pPr>
        <w:rPr>
          <w:sz w:val="16"/>
        </w:rPr>
      </w:pPr>
      <w:r w:rsidRPr="00604AF1">
        <w:rPr>
          <w:rStyle w:val="StyleUnderline"/>
        </w:rPr>
        <w:t>The basic idea</w:t>
      </w:r>
      <w:r w:rsidRPr="00604AF1">
        <w:rPr>
          <w:sz w:val="16"/>
        </w:rPr>
        <w:t xml:space="preserve"> </w:t>
      </w:r>
      <w:r w:rsidRPr="00604AF1">
        <w:rPr>
          <w:rStyle w:val="StyleUnderline"/>
        </w:rPr>
        <w:t>was</w:t>
      </w:r>
      <w:r w:rsidRPr="00604AF1">
        <w:rPr>
          <w:sz w:val="16"/>
        </w:rPr>
        <w:t xml:space="preserve"> </w:t>
      </w:r>
      <w:r w:rsidRPr="00604AF1">
        <w:rPr>
          <w:rStyle w:val="StyleUnderline"/>
        </w:rPr>
        <w:t xml:space="preserve">to </w:t>
      </w:r>
      <w:r w:rsidRPr="00604AF1">
        <w:rPr>
          <w:rStyle w:val="Emphasis"/>
        </w:rPr>
        <w:t>field</w:t>
      </w:r>
      <w:r w:rsidRPr="00604AF1">
        <w:rPr>
          <w:rStyle w:val="StyleUnderline"/>
        </w:rPr>
        <w:t xml:space="preserve"> a family of </w:t>
      </w:r>
      <w:r w:rsidRPr="00604AF1">
        <w:rPr>
          <w:rStyle w:val="Emphasis"/>
        </w:rPr>
        <w:t>radios</w:t>
      </w:r>
      <w:r w:rsidRPr="00604AF1">
        <w:rPr>
          <w:sz w:val="16"/>
        </w:rPr>
        <w:t xml:space="preserve"> and waveforms </w:t>
      </w:r>
      <w:r w:rsidRPr="00604AF1">
        <w:rPr>
          <w:rStyle w:val="StyleUnderline"/>
        </w:rPr>
        <w:t xml:space="preserve">that could be </w:t>
      </w:r>
      <w:r w:rsidRPr="00604AF1">
        <w:rPr>
          <w:rStyle w:val="Emphasis"/>
        </w:rPr>
        <w:t>modified</w:t>
      </w:r>
      <w:r w:rsidRPr="00604AF1">
        <w:rPr>
          <w:rStyle w:val="StyleUnderline"/>
        </w:rPr>
        <w:t xml:space="preserve"> </w:t>
      </w:r>
      <w:r w:rsidRPr="00604AF1">
        <w:rPr>
          <w:sz w:val="16"/>
        </w:rPr>
        <w:t xml:space="preserve">by downloading new software rather than replacing expensive hardware. Software </w:t>
      </w:r>
      <w:r w:rsidRPr="00604AF1">
        <w:rPr>
          <w:rStyle w:val="Emphasis"/>
        </w:rPr>
        <w:t>reconfigurability</w:t>
      </w:r>
      <w:r w:rsidRPr="00604AF1">
        <w:rPr>
          <w:rStyle w:val="StyleUnderline"/>
        </w:rPr>
        <w:t xml:space="preserve"> supposedly would</w:t>
      </w:r>
      <w:r w:rsidRPr="00604AF1">
        <w:rPr>
          <w:sz w:val="16"/>
        </w:rPr>
        <w:t xml:space="preserve"> enable a patchwork of </w:t>
      </w:r>
      <w:r w:rsidRPr="00604AF1">
        <w:rPr>
          <w:rStyle w:val="StyleUnderline"/>
        </w:rPr>
        <w:t xml:space="preserve">disparate networks to </w:t>
      </w:r>
      <w:r w:rsidRPr="00604AF1">
        <w:rPr>
          <w:rStyle w:val="Emphasis"/>
        </w:rPr>
        <w:t>communicate</w:t>
      </w:r>
      <w:r w:rsidRPr="00604AF1">
        <w:rPr>
          <w:sz w:val="16"/>
        </w:rPr>
        <w:t xml:space="preserve"> as if everyone was using an iPhone, even in the midst of combat.</w:t>
      </w:r>
    </w:p>
    <w:p w14:paraId="4D314224" w14:textId="77777777" w:rsidR="00404DDA" w:rsidRPr="00604AF1" w:rsidRDefault="00404DDA" w:rsidP="00404DDA">
      <w:pPr>
        <w:rPr>
          <w:sz w:val="16"/>
        </w:rPr>
      </w:pPr>
      <w:r w:rsidRPr="00604AF1">
        <w:rPr>
          <w:rStyle w:val="StyleUnderline"/>
        </w:rPr>
        <w:t xml:space="preserve">That </w:t>
      </w:r>
      <w:r w:rsidRPr="00604AF1">
        <w:rPr>
          <w:rStyle w:val="Emphasis"/>
        </w:rPr>
        <w:t>proved</w:t>
      </w:r>
      <w:r w:rsidRPr="00604AF1">
        <w:rPr>
          <w:rStyle w:val="StyleUnderline"/>
        </w:rPr>
        <w:t xml:space="preserve"> </w:t>
      </w:r>
      <w:r w:rsidRPr="00604AF1">
        <w:rPr>
          <w:rStyle w:val="Emphasis"/>
        </w:rPr>
        <w:t>impractical</w:t>
      </w:r>
      <w:r w:rsidRPr="00604AF1">
        <w:rPr>
          <w:sz w:val="16"/>
        </w:rPr>
        <w:t xml:space="preserve">. In May of 2017 a scathing report on Army networking efforts from the Institute for Defense Analyses warned that the service's planned next-generation </w:t>
      </w:r>
      <w:r w:rsidRPr="00604AF1">
        <w:rPr>
          <w:rStyle w:val="StyleUnderline"/>
        </w:rPr>
        <w:t>battlefield communications gear</w:t>
      </w:r>
      <w:r w:rsidRPr="00604AF1">
        <w:rPr>
          <w:sz w:val="16"/>
        </w:rPr>
        <w:t xml:space="preserve"> </w:t>
      </w:r>
      <w:r w:rsidRPr="00604AF1">
        <w:rPr>
          <w:rStyle w:val="StyleUnderline"/>
        </w:rPr>
        <w:t xml:space="preserve">was </w:t>
      </w:r>
      <w:r w:rsidRPr="00604AF1">
        <w:rPr>
          <w:rStyle w:val="Emphasis"/>
        </w:rPr>
        <w:t>too hard</w:t>
      </w:r>
      <w:r w:rsidRPr="00604AF1">
        <w:rPr>
          <w:rStyle w:val="StyleUnderline"/>
        </w:rPr>
        <w:t xml:space="preserve"> to use</w:t>
      </w:r>
      <w:r w:rsidRPr="00604AF1">
        <w:rPr>
          <w:sz w:val="16"/>
        </w:rPr>
        <w:t xml:space="preserve">, </w:t>
      </w:r>
      <w:r w:rsidRPr="00604AF1">
        <w:rPr>
          <w:rStyle w:val="StyleUnderline"/>
        </w:rPr>
        <w:t xml:space="preserve">consumed too much </w:t>
      </w:r>
      <w:r w:rsidRPr="00604AF1">
        <w:rPr>
          <w:rStyle w:val="Emphasis"/>
        </w:rPr>
        <w:t>bandwidth</w:t>
      </w:r>
      <w:r w:rsidRPr="00604AF1">
        <w:rPr>
          <w:sz w:val="16"/>
        </w:rPr>
        <w:t xml:space="preserve">, required </w:t>
      </w:r>
      <w:r w:rsidRPr="00604AF1">
        <w:rPr>
          <w:rStyle w:val="StyleUnderline"/>
        </w:rPr>
        <w:t xml:space="preserve">too much </w:t>
      </w:r>
      <w:r w:rsidRPr="00604AF1">
        <w:rPr>
          <w:rStyle w:val="Emphasis"/>
        </w:rPr>
        <w:t>electrical p</w:t>
      </w:r>
      <w:r w:rsidRPr="00604AF1">
        <w:rPr>
          <w:rStyle w:val="StyleUnderline"/>
        </w:rPr>
        <w:t>ower</w:t>
      </w:r>
      <w:r w:rsidRPr="00604AF1">
        <w:rPr>
          <w:sz w:val="16"/>
        </w:rPr>
        <w:t xml:space="preserve">, lacked adequate range, </w:t>
      </w:r>
      <w:r w:rsidRPr="00604AF1">
        <w:rPr>
          <w:rStyle w:val="StyleUnderline"/>
        </w:rPr>
        <w:t>and</w:t>
      </w:r>
      <w:r w:rsidRPr="00604AF1">
        <w:rPr>
          <w:sz w:val="16"/>
        </w:rPr>
        <w:t xml:space="preserve"> (worst of all) </w:t>
      </w:r>
      <w:r w:rsidRPr="00604AF1">
        <w:rPr>
          <w:rStyle w:val="StyleUnderline"/>
        </w:rPr>
        <w:t>was</w:t>
      </w:r>
      <w:r w:rsidRPr="00604AF1">
        <w:rPr>
          <w:sz w:val="16"/>
        </w:rPr>
        <w:t xml:space="preserve"> </w:t>
      </w:r>
      <w:r w:rsidRPr="00604AF1">
        <w:rPr>
          <w:rStyle w:val="Emphasis"/>
        </w:rPr>
        <w:t>vulnerable</w:t>
      </w:r>
      <w:r w:rsidRPr="00604AF1">
        <w:rPr>
          <w:sz w:val="16"/>
        </w:rPr>
        <w:t xml:space="preserve"> to enemy jamming.</w:t>
      </w:r>
    </w:p>
    <w:p w14:paraId="75C35038" w14:textId="77777777" w:rsidR="00404DDA" w:rsidRPr="00604AF1" w:rsidRDefault="00404DDA" w:rsidP="00404DDA">
      <w:pPr>
        <w:rPr>
          <w:sz w:val="16"/>
        </w:rPr>
      </w:pPr>
      <w:r w:rsidRPr="00604AF1">
        <w:rPr>
          <w:sz w:val="16"/>
        </w:rPr>
        <w:t xml:space="preserve">To quote the report, "Despite the decades of effort and the many billions of dollars invested, </w:t>
      </w:r>
      <w:r w:rsidRPr="00604AF1">
        <w:rPr>
          <w:rStyle w:val="StyleUnderline"/>
        </w:rPr>
        <w:t>the Army's</w:t>
      </w:r>
      <w:r w:rsidRPr="00604AF1">
        <w:rPr>
          <w:sz w:val="16"/>
        </w:rPr>
        <w:t xml:space="preserve"> </w:t>
      </w:r>
      <w:r w:rsidRPr="00604AF1">
        <w:rPr>
          <w:rStyle w:val="StyleUnderline"/>
        </w:rPr>
        <w:t>programs</w:t>
      </w:r>
      <w:r w:rsidRPr="00604AF1">
        <w:rPr>
          <w:sz w:val="16"/>
        </w:rPr>
        <w:t xml:space="preserve"> of record </w:t>
      </w:r>
      <w:r w:rsidRPr="00604AF1">
        <w:rPr>
          <w:rStyle w:val="StyleUnderline"/>
        </w:rPr>
        <w:t xml:space="preserve">continue to </w:t>
      </w:r>
      <w:r w:rsidRPr="00604AF1">
        <w:rPr>
          <w:rStyle w:val="Emphasis"/>
        </w:rPr>
        <w:t>fall short</w:t>
      </w:r>
      <w:r w:rsidRPr="00604AF1">
        <w:rPr>
          <w:sz w:val="16"/>
        </w:rPr>
        <w:t xml:space="preserve"> of demonstrating a survivable, effective, and suitable air-land tactical network that meets the needs of the warfighter." Under the rubric of suitability, the report noted that </w:t>
      </w:r>
      <w:r w:rsidRPr="00604AF1">
        <w:rPr>
          <w:rStyle w:val="StyleUnderline"/>
        </w:rPr>
        <w:t>comms gear</w:t>
      </w:r>
      <w:r w:rsidRPr="00604AF1">
        <w:rPr>
          <w:sz w:val="16"/>
        </w:rPr>
        <w:t xml:space="preserve"> then in development </w:t>
      </w:r>
      <w:r w:rsidRPr="00604AF1">
        <w:rPr>
          <w:rStyle w:val="StyleUnderline"/>
        </w:rPr>
        <w:t>was too hard to set</w:t>
      </w:r>
      <w:r w:rsidRPr="00604AF1">
        <w:rPr>
          <w:sz w:val="16"/>
        </w:rPr>
        <w:t xml:space="preserve"> </w:t>
      </w:r>
      <w:r w:rsidRPr="00604AF1">
        <w:rPr>
          <w:rStyle w:val="StyleUnderline"/>
        </w:rPr>
        <w:t>up</w:t>
      </w:r>
      <w:r w:rsidRPr="00604AF1">
        <w:rPr>
          <w:sz w:val="16"/>
        </w:rPr>
        <w:t xml:space="preserve">, </w:t>
      </w:r>
      <w:r w:rsidRPr="00604AF1">
        <w:rPr>
          <w:rStyle w:val="StyleUnderline"/>
        </w:rPr>
        <w:t>required too much space</w:t>
      </w:r>
      <w:r w:rsidRPr="00604AF1">
        <w:rPr>
          <w:sz w:val="16"/>
        </w:rPr>
        <w:t xml:space="preserve"> on vehicles, and would hog spectrum needed for other purposes.</w:t>
      </w:r>
    </w:p>
    <w:p w14:paraId="60E958D2" w14:textId="77777777" w:rsidR="00404DDA" w:rsidRPr="00604AF1" w:rsidRDefault="00404DDA" w:rsidP="00404DDA">
      <w:pPr>
        <w:rPr>
          <w:sz w:val="16"/>
        </w:rPr>
      </w:pPr>
      <w:r w:rsidRPr="00604AF1">
        <w:rPr>
          <w:sz w:val="16"/>
        </w:rPr>
        <w:t>So the Army decided to start over. It still wants to deliver the functional equivalent of iPhone technology to soldiers in the field, but it faces some daunting challenges that Apple does not.</w:t>
      </w:r>
    </w:p>
    <w:p w14:paraId="73016074" w14:textId="77777777" w:rsidR="00404DDA" w:rsidRPr="00604AF1" w:rsidRDefault="00404DDA" w:rsidP="00404DDA">
      <w:pPr>
        <w:rPr>
          <w:sz w:val="16"/>
        </w:rPr>
      </w:pPr>
      <w:r w:rsidRPr="00604AF1">
        <w:rPr>
          <w:sz w:val="16"/>
        </w:rPr>
        <w:t xml:space="preserve">The most obvious problem is that Apple designed its phones to operate in a world of fixed cellular towers and buried fiber optic lines. </w:t>
      </w:r>
      <w:r w:rsidRPr="00604AF1">
        <w:rPr>
          <w:rStyle w:val="StyleUnderline"/>
        </w:rPr>
        <w:t>The Army can't count</w:t>
      </w:r>
      <w:r w:rsidRPr="00604AF1">
        <w:rPr>
          <w:sz w:val="16"/>
        </w:rPr>
        <w:t xml:space="preserve"> </w:t>
      </w:r>
      <w:r w:rsidRPr="00604AF1">
        <w:rPr>
          <w:rStyle w:val="StyleUnderline"/>
        </w:rPr>
        <w:t>on</w:t>
      </w:r>
      <w:r w:rsidRPr="00604AF1">
        <w:rPr>
          <w:sz w:val="16"/>
        </w:rPr>
        <w:t xml:space="preserve"> any of that </w:t>
      </w:r>
      <w:r w:rsidRPr="00604AF1">
        <w:rPr>
          <w:rStyle w:val="StyleUnderline"/>
        </w:rPr>
        <w:t>infrastructure existing in a war zone</w:t>
      </w:r>
      <w:r w:rsidRPr="00604AF1">
        <w:rPr>
          <w:sz w:val="16"/>
        </w:rPr>
        <w:t xml:space="preserve"> when it arrives. Soldiers have to bring their network with them, so </w:t>
      </w:r>
      <w:r w:rsidRPr="00604AF1">
        <w:rPr>
          <w:rStyle w:val="StyleUnderline"/>
        </w:rPr>
        <w:t>delivering the kind of bandwidth</w:t>
      </w:r>
      <w:r w:rsidRPr="00604AF1">
        <w:rPr>
          <w:sz w:val="16"/>
        </w:rPr>
        <w:t xml:space="preserve"> fiber can provide </w:t>
      </w:r>
      <w:r w:rsidRPr="00604AF1">
        <w:rPr>
          <w:rStyle w:val="StyleUnderline"/>
        </w:rPr>
        <w:t xml:space="preserve">probably </w:t>
      </w:r>
      <w:r w:rsidRPr="00604AF1">
        <w:rPr>
          <w:rStyle w:val="Emphasis"/>
        </w:rPr>
        <w:t>isn't feasible</w:t>
      </w:r>
      <w:r w:rsidRPr="00604AF1">
        <w:rPr>
          <w:sz w:val="16"/>
        </w:rPr>
        <w:t>.</w:t>
      </w:r>
    </w:p>
    <w:p w14:paraId="16DE3F20" w14:textId="77777777" w:rsidR="00404DDA" w:rsidRPr="00604AF1" w:rsidRDefault="00404DDA" w:rsidP="00404DDA">
      <w:pPr>
        <w:rPr>
          <w:sz w:val="16"/>
        </w:rPr>
      </w:pPr>
      <w:r w:rsidRPr="00604AF1">
        <w:rPr>
          <w:sz w:val="16"/>
        </w:rPr>
        <w:t xml:space="preserve">A second problem is that the near-peer </w:t>
      </w:r>
      <w:r w:rsidRPr="00604AF1">
        <w:rPr>
          <w:rStyle w:val="StyleUnderline"/>
        </w:rPr>
        <w:t>adversaries</w:t>
      </w:r>
      <w:r w:rsidRPr="00604AF1">
        <w:rPr>
          <w:sz w:val="16"/>
        </w:rPr>
        <w:t xml:space="preserve"> America's </w:t>
      </w:r>
      <w:r w:rsidRPr="00604AF1">
        <w:rPr>
          <w:rStyle w:val="StyleUnderline"/>
        </w:rPr>
        <w:t>Army</w:t>
      </w:r>
      <w:r w:rsidRPr="00604AF1">
        <w:rPr>
          <w:sz w:val="16"/>
        </w:rPr>
        <w:t xml:space="preserve"> </w:t>
      </w:r>
      <w:r w:rsidRPr="00604AF1">
        <w:rPr>
          <w:rStyle w:val="StyleUnderline"/>
        </w:rPr>
        <w:t>might face on future battlefields</w:t>
      </w:r>
      <w:r w:rsidRPr="00604AF1">
        <w:rPr>
          <w:sz w:val="16"/>
        </w:rPr>
        <w:t xml:space="preserve"> </w:t>
      </w:r>
      <w:r w:rsidRPr="00604AF1">
        <w:rPr>
          <w:rStyle w:val="StyleUnderline"/>
        </w:rPr>
        <w:t xml:space="preserve">understand </w:t>
      </w:r>
      <w:r w:rsidRPr="00604AF1">
        <w:rPr>
          <w:rStyle w:val="Emphasis"/>
        </w:rPr>
        <w:t>digital</w:t>
      </w:r>
      <w:r w:rsidRPr="00604AF1">
        <w:rPr>
          <w:rStyle w:val="StyleUnderline"/>
        </w:rPr>
        <w:t xml:space="preserve"> </w:t>
      </w:r>
      <w:r w:rsidRPr="00604AF1">
        <w:rPr>
          <w:rStyle w:val="Emphasis"/>
        </w:rPr>
        <w:t>technology</w:t>
      </w:r>
      <w:r w:rsidRPr="00604AF1">
        <w:rPr>
          <w:sz w:val="16"/>
        </w:rPr>
        <w:t xml:space="preserve"> just as well as we do. </w:t>
      </w:r>
      <w:r w:rsidRPr="00604AF1">
        <w:rPr>
          <w:rStyle w:val="StyleUnderline"/>
        </w:rPr>
        <w:t>They know how to jam signals</w:t>
      </w:r>
      <w:r w:rsidRPr="00604AF1">
        <w:rPr>
          <w:sz w:val="16"/>
        </w:rPr>
        <w:t xml:space="preserve"> traveling through the air so that receivers can't make out what is being transmitted. </w:t>
      </w:r>
      <w:r w:rsidRPr="00604AF1">
        <w:rPr>
          <w:rStyle w:val="StyleUnderline"/>
        </w:rPr>
        <w:t>And</w:t>
      </w:r>
      <w:r w:rsidRPr="00604AF1">
        <w:rPr>
          <w:sz w:val="16"/>
        </w:rPr>
        <w:t xml:space="preserve"> they know </w:t>
      </w:r>
      <w:r w:rsidRPr="00604AF1">
        <w:rPr>
          <w:rStyle w:val="StyleUnderline"/>
        </w:rPr>
        <w:t xml:space="preserve">how to </w:t>
      </w:r>
      <w:r w:rsidRPr="00604AF1">
        <w:rPr>
          <w:rStyle w:val="Emphasis"/>
        </w:rPr>
        <w:t>hack</w:t>
      </w:r>
      <w:r w:rsidRPr="00604AF1">
        <w:rPr>
          <w:rStyle w:val="StyleUnderline"/>
        </w:rPr>
        <w:t xml:space="preserve"> into </w:t>
      </w:r>
      <w:r w:rsidRPr="00604AF1">
        <w:rPr>
          <w:rStyle w:val="Emphasis"/>
        </w:rPr>
        <w:t>networks</w:t>
      </w:r>
      <w:r w:rsidRPr="00604AF1">
        <w:rPr>
          <w:sz w:val="16"/>
        </w:rPr>
        <w:t xml:space="preserve"> to disrupt connectivity.</w:t>
      </w:r>
    </w:p>
    <w:p w14:paraId="67286133" w14:textId="77777777" w:rsidR="00404DDA" w:rsidRPr="00604AF1" w:rsidRDefault="00404DDA" w:rsidP="00404DDA">
      <w:pPr>
        <w:rPr>
          <w:sz w:val="16"/>
        </w:rPr>
      </w:pPr>
      <w:r w:rsidRPr="00604AF1">
        <w:rPr>
          <w:sz w:val="16"/>
        </w:rPr>
        <w:t xml:space="preserve">A third problem is that the </w:t>
      </w:r>
      <w:r w:rsidRPr="00604AF1">
        <w:rPr>
          <w:rStyle w:val="StyleUnderline"/>
        </w:rPr>
        <w:t>communications satellites</w:t>
      </w:r>
      <w:r w:rsidRPr="00604AF1">
        <w:rPr>
          <w:sz w:val="16"/>
        </w:rPr>
        <w:t xml:space="preserve"> that might substitute for fixed ground infrastructure </w:t>
      </w:r>
      <w:r w:rsidRPr="00604AF1">
        <w:rPr>
          <w:rStyle w:val="StyleUnderline"/>
        </w:rPr>
        <w:t xml:space="preserve">are also becoming </w:t>
      </w:r>
      <w:r w:rsidRPr="00604AF1">
        <w:rPr>
          <w:rStyle w:val="Emphasis"/>
        </w:rPr>
        <w:t>vulnerable</w:t>
      </w:r>
      <w:r w:rsidRPr="00604AF1">
        <w:rPr>
          <w:rStyle w:val="StyleUnderline"/>
        </w:rPr>
        <w:t xml:space="preserve"> to jamming</w:t>
      </w:r>
      <w:r w:rsidRPr="00604AF1">
        <w:rPr>
          <w:sz w:val="16"/>
        </w:rPr>
        <w:t xml:space="preserve">, </w:t>
      </w:r>
      <w:r w:rsidRPr="00604AF1">
        <w:rPr>
          <w:rStyle w:val="StyleUnderline"/>
        </w:rPr>
        <w:t>cyber intrusion</w:t>
      </w:r>
      <w:r w:rsidRPr="00604AF1">
        <w:rPr>
          <w:sz w:val="16"/>
        </w:rPr>
        <w:t xml:space="preserve"> </w:t>
      </w:r>
      <w:r w:rsidRPr="00604AF1">
        <w:rPr>
          <w:rStyle w:val="StyleUnderline"/>
        </w:rPr>
        <w:t>and kinetic attacks</w:t>
      </w:r>
      <w:r w:rsidRPr="00604AF1">
        <w:rPr>
          <w:sz w:val="16"/>
        </w:rPr>
        <w:t xml:space="preserve"> in orbit. The Air Force, which leads military space efforts, has a solution in hand for dealing with cyber threats to satellites, but at present there's no easy way of overcoming jamming or countering kinetic aggression.</w:t>
      </w:r>
    </w:p>
    <w:p w14:paraId="1325D2AC" w14:textId="77777777" w:rsidR="00404DDA" w:rsidRPr="00604AF1" w:rsidRDefault="00404DDA" w:rsidP="00404DDA">
      <w:pPr>
        <w:rPr>
          <w:sz w:val="16"/>
        </w:rPr>
      </w:pPr>
      <w:r w:rsidRPr="00604AF1">
        <w:rPr>
          <w:sz w:val="16"/>
        </w:rPr>
        <w:t xml:space="preserve">A fourth problem is that </w:t>
      </w:r>
      <w:r w:rsidRPr="00604AF1">
        <w:rPr>
          <w:rStyle w:val="StyleUnderline"/>
        </w:rPr>
        <w:t xml:space="preserve">the Army can't simply </w:t>
      </w:r>
      <w:r w:rsidRPr="00604AF1">
        <w:rPr>
          <w:rStyle w:val="Emphasis"/>
        </w:rPr>
        <w:t>replace</w:t>
      </w:r>
      <w:r w:rsidRPr="00604AF1">
        <w:rPr>
          <w:sz w:val="16"/>
        </w:rPr>
        <w:t xml:space="preserve"> </w:t>
      </w:r>
      <w:r w:rsidRPr="00604AF1">
        <w:rPr>
          <w:rStyle w:val="StyleUnderline"/>
        </w:rPr>
        <w:t>all</w:t>
      </w:r>
      <w:r w:rsidRPr="00604AF1">
        <w:rPr>
          <w:sz w:val="16"/>
        </w:rPr>
        <w:t xml:space="preserve"> the </w:t>
      </w:r>
      <w:r w:rsidRPr="00604AF1">
        <w:rPr>
          <w:rStyle w:val="StyleUnderline"/>
        </w:rPr>
        <w:t xml:space="preserve">outdated </w:t>
      </w:r>
      <w:r w:rsidRPr="00604AF1">
        <w:rPr>
          <w:rStyle w:val="Emphasis"/>
        </w:rPr>
        <w:t>comms</w:t>
      </w:r>
      <w:r w:rsidRPr="00604AF1">
        <w:rPr>
          <w:rStyle w:val="StyleUnderline"/>
        </w:rPr>
        <w:t xml:space="preserve"> gear</w:t>
      </w:r>
      <w:r w:rsidRPr="00604AF1">
        <w:rPr>
          <w:sz w:val="16"/>
        </w:rPr>
        <w:t xml:space="preserve"> in its force within a few years. </w:t>
      </w:r>
      <w:r w:rsidRPr="00604AF1">
        <w:rPr>
          <w:rStyle w:val="StyleUnderline"/>
        </w:rPr>
        <w:t xml:space="preserve">It will take </w:t>
      </w:r>
      <w:r w:rsidRPr="00604AF1">
        <w:rPr>
          <w:rStyle w:val="Emphasis"/>
        </w:rPr>
        <w:t>decades</w:t>
      </w:r>
      <w:r w:rsidRPr="00604AF1">
        <w:rPr>
          <w:sz w:val="16"/>
        </w:rPr>
        <w:t>. And while that is occurring, the new gear must be able to communicate with the old gear. Nobody told Apple that its iPhones had to be able to talk to analog systems developed during the Cold War.</w:t>
      </w:r>
    </w:p>
    <w:p w14:paraId="2D0FCE9A" w14:textId="77777777" w:rsidR="00404DDA" w:rsidRDefault="00404DDA" w:rsidP="00404DDA"/>
    <w:p w14:paraId="5275B3AD" w14:textId="77777777" w:rsidR="00404DDA" w:rsidRPr="00EA5122" w:rsidRDefault="00404DDA" w:rsidP="00404DDA">
      <w:pPr>
        <w:pStyle w:val="Heading3"/>
      </w:pPr>
      <w:r>
        <w:t>AT: Credibility/Harari Impact</w:t>
      </w:r>
    </w:p>
    <w:p w14:paraId="087AC380" w14:textId="77777777" w:rsidR="00404DDA" w:rsidRPr="00B33A96" w:rsidRDefault="00404DDA" w:rsidP="00404DDA">
      <w:pPr>
        <w:pStyle w:val="Heading4"/>
        <w:rPr>
          <w:u w:val="single"/>
        </w:rPr>
      </w:pPr>
      <w:r>
        <w:t xml:space="preserve">International </w:t>
      </w:r>
      <w:r>
        <w:rPr>
          <w:u w:val="single"/>
        </w:rPr>
        <w:t>defense norms</w:t>
      </w:r>
      <w:r>
        <w:t xml:space="preserve"> are not based off of </w:t>
      </w:r>
      <w:r>
        <w:rPr>
          <w:u w:val="single"/>
        </w:rPr>
        <w:t>modeling</w:t>
      </w:r>
      <w:r>
        <w:t xml:space="preserve"> or </w:t>
      </w:r>
      <w:r>
        <w:rPr>
          <w:u w:val="single"/>
        </w:rPr>
        <w:t>influence</w:t>
      </w:r>
      <w:r>
        <w:t>.</w:t>
      </w:r>
      <w:r>
        <w:rPr>
          <w:u w:val="single"/>
        </w:rPr>
        <w:t xml:space="preserve"> </w:t>
      </w:r>
    </w:p>
    <w:p w14:paraId="68AABC32" w14:textId="77777777" w:rsidR="00404DDA" w:rsidRDefault="00404DDA" w:rsidP="00404DDA">
      <w:r w:rsidRPr="002534DC">
        <w:rPr>
          <w:rStyle w:val="Style13ptBold"/>
        </w:rPr>
        <w:t>Hurd 19</w:t>
      </w:r>
      <w:r w:rsidRPr="00E84C71">
        <w:t xml:space="preserve"> [Ian Hurd is Professor of Political Science and the Director of the International Studies program at Northwestern University. His research and teaching are on international law and politics in theory and in practice, and political science research methods "“If I Had a Rocket Launcher”: Self-Defense and Forever War in International Law."</w:t>
      </w:r>
      <w:r>
        <w:t xml:space="preserve"> https://houstonlawreview.org/article/7952-if-i-had-a-rocket-launcher-self-defense-and-forever-war-in-international-law]</w:t>
      </w:r>
    </w:p>
    <w:p w14:paraId="7902BAEE" w14:textId="77777777" w:rsidR="00404DDA" w:rsidRPr="009D600E" w:rsidRDefault="00404DDA" w:rsidP="00404DDA">
      <w:pPr>
        <w:rPr>
          <w:sz w:val="16"/>
        </w:rPr>
      </w:pPr>
      <w:r w:rsidRPr="009D600E">
        <w:rPr>
          <w:sz w:val="16"/>
        </w:rPr>
        <w:t xml:space="preserve">Its </w:t>
      </w:r>
      <w:r w:rsidRPr="00634C23">
        <w:rPr>
          <w:rStyle w:val="Emphasis"/>
          <w:highlight w:val="cyan"/>
        </w:rPr>
        <w:t>history</w:t>
      </w:r>
      <w:r w:rsidRPr="00634C23">
        <w:rPr>
          <w:sz w:val="16"/>
          <w:highlight w:val="cyan"/>
        </w:rPr>
        <w:t xml:space="preserve"> </w:t>
      </w:r>
      <w:r w:rsidRPr="00634C23">
        <w:rPr>
          <w:rStyle w:val="StyleUnderline"/>
          <w:highlight w:val="cyan"/>
        </w:rPr>
        <w:t>can</w:t>
      </w:r>
      <w:r w:rsidRPr="00932B48">
        <w:rPr>
          <w:rStyle w:val="StyleUnderline"/>
        </w:rPr>
        <w:t xml:space="preserve"> also </w:t>
      </w:r>
      <w:r w:rsidRPr="00634C23">
        <w:rPr>
          <w:rStyle w:val="StyleUnderline"/>
          <w:highlight w:val="cyan"/>
        </w:rPr>
        <w:t>be told through</w:t>
      </w:r>
      <w:r w:rsidRPr="00932B48">
        <w:rPr>
          <w:rStyle w:val="StyleUnderline"/>
        </w:rPr>
        <w:t xml:space="preserve"> the </w:t>
      </w:r>
      <w:r w:rsidRPr="00932B48">
        <w:rPr>
          <w:rStyle w:val="Emphasis"/>
        </w:rPr>
        <w:t xml:space="preserve">changing </w:t>
      </w:r>
      <w:r w:rsidRPr="00634C23">
        <w:rPr>
          <w:rStyle w:val="Emphasis"/>
          <w:highlight w:val="cyan"/>
        </w:rPr>
        <w:t>uses of law</w:t>
      </w:r>
      <w:r w:rsidRPr="00634C23">
        <w:rPr>
          <w:rStyle w:val="StyleUnderline"/>
          <w:highlight w:val="cyan"/>
        </w:rPr>
        <w:t xml:space="preserve"> in</w:t>
      </w:r>
      <w:r w:rsidRPr="00932B48">
        <w:rPr>
          <w:rStyle w:val="StyleUnderline"/>
        </w:rPr>
        <w:t xml:space="preserve"> the</w:t>
      </w:r>
      <w:r w:rsidRPr="009D600E">
        <w:rPr>
          <w:sz w:val="16"/>
        </w:rPr>
        <w:t xml:space="preserve"> </w:t>
      </w:r>
      <w:r w:rsidRPr="00932B48">
        <w:rPr>
          <w:rStyle w:val="Emphasis"/>
        </w:rPr>
        <w:t xml:space="preserve">political </w:t>
      </w:r>
      <w:r w:rsidRPr="00806416">
        <w:rPr>
          <w:rStyle w:val="Emphasis"/>
        </w:rPr>
        <w:t xml:space="preserve">practice of </w:t>
      </w:r>
      <w:r w:rsidRPr="00634C23">
        <w:rPr>
          <w:rStyle w:val="Emphasis"/>
          <w:highlight w:val="cyan"/>
        </w:rPr>
        <w:t>justification</w:t>
      </w:r>
      <w:r w:rsidRPr="009D600E">
        <w:rPr>
          <w:sz w:val="16"/>
        </w:rPr>
        <w:t xml:space="preserve">. The legal formulations that were once thought to enclose war fully within self-evident and constraining legal categories have turned inside out and now operate to disperse military action throughout the world. </w:t>
      </w:r>
      <w:r w:rsidRPr="00932B48">
        <w:rPr>
          <w:rStyle w:val="StyleUnderline"/>
        </w:rPr>
        <w:t xml:space="preserve">As </w:t>
      </w:r>
      <w:r w:rsidRPr="00932B48">
        <w:rPr>
          <w:rStyle w:val="Emphasis"/>
        </w:rPr>
        <w:t>national interests</w:t>
      </w:r>
      <w:r w:rsidRPr="009D600E">
        <w:rPr>
          <w:sz w:val="16"/>
        </w:rPr>
        <w:t xml:space="preserve"> </w:t>
      </w:r>
      <w:r w:rsidRPr="00932B48">
        <w:rPr>
          <w:rStyle w:val="StyleUnderline"/>
        </w:rPr>
        <w:t>and</w:t>
      </w:r>
      <w:r w:rsidRPr="009D600E">
        <w:rPr>
          <w:sz w:val="16"/>
        </w:rPr>
        <w:t xml:space="preserve"> mili</w:t>
      </w:r>
      <w:r w:rsidRPr="00932B48">
        <w:rPr>
          <w:rStyle w:val="Emphasis"/>
        </w:rPr>
        <w:t>tary tech</w:t>
      </w:r>
      <w:r w:rsidRPr="009D600E">
        <w:rPr>
          <w:sz w:val="16"/>
        </w:rPr>
        <w:t xml:space="preserve">nologies have </w:t>
      </w:r>
      <w:r w:rsidRPr="00932B48">
        <w:rPr>
          <w:rStyle w:val="StyleUnderline"/>
        </w:rPr>
        <w:t xml:space="preserve">changed, the </w:t>
      </w:r>
      <w:r w:rsidRPr="00634C23">
        <w:rPr>
          <w:rStyle w:val="Emphasis"/>
          <w:highlight w:val="cyan"/>
        </w:rPr>
        <w:t>rules</w:t>
      </w:r>
      <w:r w:rsidRPr="00932B48">
        <w:rPr>
          <w:rStyle w:val="Emphasis"/>
        </w:rPr>
        <w:t xml:space="preserve"> have </w:t>
      </w:r>
      <w:r w:rsidRPr="00634C23">
        <w:rPr>
          <w:rStyle w:val="Emphasis"/>
          <w:highlight w:val="cyan"/>
        </w:rPr>
        <w:t>adapted</w:t>
      </w:r>
      <w:r w:rsidRPr="00932B48">
        <w:rPr>
          <w:rStyle w:val="StyleUnderline"/>
        </w:rPr>
        <w:t xml:space="preserve">, </w:t>
      </w:r>
      <w:r w:rsidRPr="009D600E">
        <w:rPr>
          <w:sz w:val="16"/>
        </w:rPr>
        <w:t xml:space="preserve">both in ratione temporis and ratione materiale. </w:t>
      </w:r>
      <w:r w:rsidRPr="00634C23">
        <w:rPr>
          <w:rStyle w:val="StyleUnderline"/>
          <w:highlight w:val="cyan"/>
        </w:rPr>
        <w:t>The</w:t>
      </w:r>
      <w:r w:rsidRPr="00932B48">
        <w:rPr>
          <w:rStyle w:val="StyleUnderline"/>
        </w:rPr>
        <w:t xml:space="preserve"> instrumental </w:t>
      </w:r>
      <w:r w:rsidRPr="00634C23">
        <w:rPr>
          <w:rStyle w:val="StyleUnderline"/>
          <w:highlight w:val="cyan"/>
        </w:rPr>
        <w:t xml:space="preserve">utility of </w:t>
      </w:r>
      <w:r w:rsidRPr="00634C23">
        <w:rPr>
          <w:rStyle w:val="Emphasis"/>
          <w:highlight w:val="cyan"/>
        </w:rPr>
        <w:t>expansive</w:t>
      </w:r>
      <w:r w:rsidRPr="00932B48">
        <w:rPr>
          <w:rStyle w:val="Emphasis"/>
        </w:rPr>
        <w:t xml:space="preserve"> self-defense </w:t>
      </w:r>
      <w:r w:rsidRPr="00634C23">
        <w:rPr>
          <w:rStyle w:val="Emphasis"/>
          <w:highlight w:val="cyan"/>
        </w:rPr>
        <w:t>claims</w:t>
      </w:r>
      <w:r w:rsidRPr="00634C23">
        <w:rPr>
          <w:sz w:val="16"/>
          <w:highlight w:val="cyan"/>
        </w:rPr>
        <w:t xml:space="preserve"> </w:t>
      </w:r>
      <w:r w:rsidRPr="00634C23">
        <w:rPr>
          <w:rStyle w:val="StyleUnderline"/>
          <w:highlight w:val="cyan"/>
        </w:rPr>
        <w:t>for</w:t>
      </w:r>
      <w:r w:rsidRPr="00932B48">
        <w:rPr>
          <w:rStyle w:val="StyleUnderline"/>
        </w:rPr>
        <w:t xml:space="preserve"> powerful </w:t>
      </w:r>
      <w:r w:rsidRPr="00634C23">
        <w:rPr>
          <w:rStyle w:val="StyleUnderline"/>
          <w:highlight w:val="cyan"/>
        </w:rPr>
        <w:t>governments is great</w:t>
      </w:r>
      <w:r w:rsidRPr="00932B48">
        <w:rPr>
          <w:rStyle w:val="StyleUnderline"/>
        </w:rPr>
        <w:t xml:space="preserve">, and </w:t>
      </w:r>
      <w:r w:rsidRPr="00634C23">
        <w:rPr>
          <w:rStyle w:val="StyleUnderline"/>
          <w:highlight w:val="cyan"/>
        </w:rPr>
        <w:t>the power</w:t>
      </w:r>
      <w:r w:rsidRPr="00932B48">
        <w:rPr>
          <w:rStyle w:val="StyleUnderline"/>
        </w:rPr>
        <w:t xml:space="preserve"> of state practice </w:t>
      </w:r>
      <w:r w:rsidRPr="00634C23">
        <w:rPr>
          <w:rStyle w:val="StyleUnderline"/>
          <w:highlight w:val="cyan"/>
        </w:rPr>
        <w:t xml:space="preserve">to </w:t>
      </w:r>
      <w:r w:rsidRPr="00634C23">
        <w:rPr>
          <w:rStyle w:val="Emphasis"/>
          <w:highlight w:val="cyan"/>
        </w:rPr>
        <w:t>redefine</w:t>
      </w:r>
      <w:r w:rsidRPr="00932B48">
        <w:rPr>
          <w:rStyle w:val="Emphasis"/>
        </w:rPr>
        <w:t xml:space="preserve"> international </w:t>
      </w:r>
      <w:r w:rsidRPr="00634C23">
        <w:rPr>
          <w:rStyle w:val="Emphasis"/>
          <w:highlight w:val="cyan"/>
        </w:rPr>
        <w:t>law is well-accepted</w:t>
      </w:r>
      <w:r w:rsidRPr="009D600E">
        <w:rPr>
          <w:sz w:val="16"/>
        </w:rPr>
        <w:t>—</w:t>
      </w:r>
      <w:r w:rsidRPr="00932B48">
        <w:rPr>
          <w:rStyle w:val="StyleUnderline"/>
        </w:rPr>
        <w:t xml:space="preserve">together these two facts ensure that the operative understanding of international </w:t>
      </w:r>
      <w:r w:rsidRPr="00634C23">
        <w:rPr>
          <w:rStyle w:val="Emphasis"/>
          <w:highlight w:val="cyan"/>
        </w:rPr>
        <w:t>rules will not deviate</w:t>
      </w:r>
      <w:r w:rsidRPr="00932B48">
        <w:rPr>
          <w:rStyle w:val="StyleUnderline"/>
        </w:rPr>
        <w:t xml:space="preserve"> far </w:t>
      </w:r>
      <w:r w:rsidRPr="00634C23">
        <w:rPr>
          <w:rStyle w:val="StyleUnderline"/>
          <w:highlight w:val="cyan"/>
        </w:rPr>
        <w:t xml:space="preserve">from the </w:t>
      </w:r>
      <w:r w:rsidRPr="00634C23">
        <w:rPr>
          <w:rStyle w:val="Emphasis"/>
          <w:highlight w:val="cyan"/>
        </w:rPr>
        <w:t>desires of strong states</w:t>
      </w:r>
      <w:r w:rsidRPr="009D600E">
        <w:rPr>
          <w:sz w:val="16"/>
        </w:rPr>
        <w:t xml:space="preserve">. </w:t>
      </w:r>
      <w:r w:rsidRPr="00932B48">
        <w:rPr>
          <w:rStyle w:val="StyleUnderline"/>
        </w:rPr>
        <w:t xml:space="preserve">As the rule has moved, so has its </w:t>
      </w:r>
      <w:r w:rsidRPr="00932B48">
        <w:rPr>
          <w:rStyle w:val="Emphasis"/>
        </w:rPr>
        <w:t>political effects.</w:t>
      </w:r>
      <w:r w:rsidRPr="009D600E">
        <w:rPr>
          <w:sz w:val="16"/>
        </w:rPr>
        <w:t xml:space="preserve"> </w:t>
      </w:r>
      <w:r w:rsidRPr="00932B48">
        <w:rPr>
          <w:rStyle w:val="StyleUnderline"/>
        </w:rPr>
        <w:t xml:space="preserve">Today it </w:t>
      </w:r>
      <w:r w:rsidRPr="00634C23">
        <w:rPr>
          <w:rStyle w:val="StyleUnderline"/>
          <w:highlight w:val="cyan"/>
        </w:rPr>
        <w:t xml:space="preserve">serves to </w:t>
      </w:r>
      <w:r w:rsidRPr="00634C23">
        <w:rPr>
          <w:rStyle w:val="Emphasis"/>
          <w:highlight w:val="cyan"/>
        </w:rPr>
        <w:t>legitimize</w:t>
      </w:r>
      <w:r w:rsidRPr="00932B48">
        <w:rPr>
          <w:rStyle w:val="StyleUnderline"/>
        </w:rPr>
        <w:t xml:space="preserve"> and </w:t>
      </w:r>
      <w:r w:rsidRPr="00932B48">
        <w:rPr>
          <w:rStyle w:val="Emphasis"/>
        </w:rPr>
        <w:t>legalize</w:t>
      </w:r>
      <w:r w:rsidRPr="00932B48">
        <w:rPr>
          <w:rStyle w:val="StyleUnderline"/>
        </w:rPr>
        <w:t xml:space="preserve"> the turn to “</w:t>
      </w:r>
      <w:r w:rsidRPr="00634C23">
        <w:rPr>
          <w:rStyle w:val="Emphasis"/>
          <w:highlight w:val="cyan"/>
        </w:rPr>
        <w:t>endless war</w:t>
      </w:r>
      <w:r w:rsidRPr="00932B48">
        <w:rPr>
          <w:rStyle w:val="StyleUnderline"/>
        </w:rPr>
        <w:t>” that has characterized American foreign policy</w:t>
      </w:r>
      <w:r w:rsidRPr="009D600E">
        <w:rPr>
          <w:sz w:val="16"/>
        </w:rPr>
        <w:t xml:space="preserve"> since 2001.</w:t>
      </w:r>
    </w:p>
    <w:p w14:paraId="78CA2475" w14:textId="77777777" w:rsidR="00404DDA" w:rsidRPr="00452799" w:rsidRDefault="00404DDA" w:rsidP="00404DDA">
      <w:pPr>
        <w:rPr>
          <w:rStyle w:val="StyleUnderline"/>
        </w:rPr>
      </w:pPr>
      <w:r w:rsidRPr="009D600E">
        <w:rPr>
          <w:sz w:val="16"/>
        </w:rPr>
        <w:t xml:space="preserve">With self-defense now anchored on national security interests, it has released its former connections to time and to armed attack. From this new foundation, it became useful to ambitious governments who are eager to attack their enemies abroad. </w:t>
      </w:r>
      <w:r w:rsidRPr="00634C23">
        <w:rPr>
          <w:rStyle w:val="StyleUnderline"/>
          <w:highlight w:val="cyan"/>
        </w:rPr>
        <w:t>In</w:t>
      </w:r>
      <w:r w:rsidRPr="00634C23">
        <w:rPr>
          <w:sz w:val="16"/>
          <w:highlight w:val="cyan"/>
        </w:rPr>
        <w:t xml:space="preserve"> </w:t>
      </w:r>
      <w:r w:rsidRPr="00634C23">
        <w:rPr>
          <w:rStyle w:val="Emphasis"/>
          <w:highlight w:val="cyan"/>
        </w:rPr>
        <w:t>self-defense</w:t>
      </w:r>
      <w:r w:rsidRPr="009D600E">
        <w:rPr>
          <w:sz w:val="16"/>
        </w:rPr>
        <w:t xml:space="preserve"> </w:t>
      </w:r>
      <w:r w:rsidRPr="00452799">
        <w:rPr>
          <w:rStyle w:val="StyleUnderline"/>
        </w:rPr>
        <w:t>defined as national security</w:t>
      </w:r>
      <w:r w:rsidRPr="009D600E">
        <w:rPr>
          <w:sz w:val="16"/>
        </w:rPr>
        <w:t xml:space="preserve">, </w:t>
      </w:r>
      <w:r w:rsidRPr="00452799">
        <w:rPr>
          <w:rStyle w:val="StyleUnderline"/>
        </w:rPr>
        <w:t xml:space="preserve">these </w:t>
      </w:r>
      <w:r w:rsidRPr="00634C23">
        <w:rPr>
          <w:rStyle w:val="StyleUnderline"/>
          <w:highlight w:val="cyan"/>
        </w:rPr>
        <w:t xml:space="preserve">states </w:t>
      </w:r>
      <w:r w:rsidRPr="00634C23">
        <w:rPr>
          <w:rStyle w:val="Emphasis"/>
          <w:highlight w:val="cyan"/>
        </w:rPr>
        <w:t>found a</w:t>
      </w:r>
      <w:r w:rsidRPr="00452799">
        <w:rPr>
          <w:rStyle w:val="Emphasis"/>
        </w:rPr>
        <w:t xml:space="preserve"> legal </w:t>
      </w:r>
      <w:r w:rsidRPr="00634C23">
        <w:rPr>
          <w:rStyle w:val="Emphasis"/>
          <w:highlight w:val="cyan"/>
        </w:rPr>
        <w:t>justification</w:t>
      </w:r>
      <w:r w:rsidRPr="00634C23">
        <w:rPr>
          <w:rStyle w:val="StyleUnderline"/>
          <w:highlight w:val="cyan"/>
        </w:rPr>
        <w:t xml:space="preserve"> that </w:t>
      </w:r>
      <w:r w:rsidRPr="00634C23">
        <w:rPr>
          <w:rStyle w:val="Emphasis"/>
          <w:highlight w:val="cyan"/>
        </w:rPr>
        <w:t>matched neatly</w:t>
      </w:r>
      <w:r w:rsidRPr="00634C23">
        <w:rPr>
          <w:rStyle w:val="StyleUnderline"/>
          <w:highlight w:val="cyan"/>
        </w:rPr>
        <w:t xml:space="preserve"> with</w:t>
      </w:r>
      <w:r w:rsidRPr="00452799">
        <w:rPr>
          <w:rStyle w:val="StyleUnderline"/>
        </w:rPr>
        <w:t xml:space="preserve"> their new technologies of drones and </w:t>
      </w:r>
      <w:r w:rsidRPr="00634C23">
        <w:rPr>
          <w:rStyle w:val="Emphasis"/>
          <w:highlight w:val="cyan"/>
        </w:rPr>
        <w:t>cyber</w:t>
      </w:r>
      <w:r w:rsidRPr="009D600E">
        <w:rPr>
          <w:sz w:val="16"/>
        </w:rPr>
        <w:t xml:space="preserve">. Together, </w:t>
      </w:r>
      <w:r w:rsidRPr="00452799">
        <w:rPr>
          <w:rStyle w:val="StyleUnderline"/>
        </w:rPr>
        <w:t xml:space="preserve">these </w:t>
      </w:r>
      <w:r w:rsidRPr="00634C23">
        <w:rPr>
          <w:rStyle w:val="StyleUnderline"/>
          <w:highlight w:val="cyan"/>
        </w:rPr>
        <w:t xml:space="preserve">tools </w:t>
      </w:r>
      <w:r w:rsidRPr="00634C23">
        <w:rPr>
          <w:rStyle w:val="Emphasis"/>
          <w:highlight w:val="cyan"/>
        </w:rPr>
        <w:t>encouraged those</w:t>
      </w:r>
      <w:r w:rsidRPr="00452799">
        <w:rPr>
          <w:rStyle w:val="StyleUnderline"/>
        </w:rPr>
        <w:t xml:space="preserve"> with the capabilities to </w:t>
      </w:r>
      <w:r w:rsidRPr="00452799">
        <w:rPr>
          <w:rStyle w:val="Emphasis"/>
        </w:rPr>
        <w:t>engage</w:t>
      </w:r>
      <w:r w:rsidRPr="00452799">
        <w:rPr>
          <w:rStyle w:val="StyleUnderline"/>
        </w:rPr>
        <w:t xml:space="preserve"> in undeclared</w:t>
      </w:r>
      <w:r w:rsidRPr="009D600E">
        <w:rPr>
          <w:sz w:val="16"/>
        </w:rPr>
        <w:t xml:space="preserve"> </w:t>
      </w:r>
      <w:r w:rsidRPr="00452799">
        <w:rPr>
          <w:rStyle w:val="StyleUnderline"/>
        </w:rPr>
        <w:t xml:space="preserve">and perhaps </w:t>
      </w:r>
      <w:r w:rsidRPr="00634C23">
        <w:rPr>
          <w:rStyle w:val="Emphasis"/>
          <w:highlight w:val="cyan"/>
        </w:rPr>
        <w:t>never-ending military operations</w:t>
      </w:r>
      <w:r w:rsidRPr="00452799">
        <w:rPr>
          <w:rStyle w:val="StyleUnderline"/>
        </w:rPr>
        <w:t xml:space="preserve"> against those whom they see as </w:t>
      </w:r>
      <w:r w:rsidRPr="00452799">
        <w:rPr>
          <w:rStyle w:val="Emphasis"/>
        </w:rPr>
        <w:t>enemies of the state</w:t>
      </w:r>
      <w:r w:rsidRPr="00452799">
        <w:rPr>
          <w:rStyle w:val="StyleUnderline"/>
        </w:rPr>
        <w:t>.</w:t>
      </w:r>
    </w:p>
    <w:p w14:paraId="7DE5A133" w14:textId="77777777" w:rsidR="00404DDA" w:rsidRPr="00634C23" w:rsidRDefault="00404DDA" w:rsidP="00404DDA">
      <w:pPr>
        <w:rPr>
          <w:rStyle w:val="StyleUnderline"/>
          <w:highlight w:val="cyan"/>
        </w:rPr>
      </w:pPr>
      <w:r w:rsidRPr="00932B48">
        <w:rPr>
          <w:rStyle w:val="StyleUnderline"/>
        </w:rPr>
        <w:t xml:space="preserve">The history of self-defense helps to show the gap between </w:t>
      </w:r>
      <w:r w:rsidRPr="00634C23">
        <w:rPr>
          <w:rStyle w:val="StyleUnderline"/>
          <w:highlight w:val="cyan"/>
        </w:rPr>
        <w:t xml:space="preserve">the </w:t>
      </w:r>
      <w:r w:rsidRPr="00634C23">
        <w:rPr>
          <w:rStyle w:val="Emphasis"/>
          <w:highlight w:val="cyan"/>
        </w:rPr>
        <w:t>mythology</w:t>
      </w:r>
      <w:r w:rsidRPr="00932B48">
        <w:rPr>
          <w:rStyle w:val="StyleUnderline"/>
        </w:rPr>
        <w:t xml:space="preserve"> of </w:t>
      </w:r>
      <w:r w:rsidRPr="00634C23">
        <w:rPr>
          <w:rStyle w:val="Emphasis"/>
          <w:highlight w:val="cyan"/>
        </w:rPr>
        <w:t>international law</w:t>
      </w:r>
      <w:r w:rsidRPr="00932B48">
        <w:rPr>
          <w:rStyle w:val="StyleUnderline"/>
        </w:rPr>
        <w:t xml:space="preserve"> and its practical </w:t>
      </w:r>
      <w:r w:rsidRPr="00932B48">
        <w:rPr>
          <w:rStyle w:val="Emphasis"/>
        </w:rPr>
        <w:t>life</w:t>
      </w:r>
      <w:r w:rsidRPr="009D600E">
        <w:rPr>
          <w:sz w:val="16"/>
        </w:rPr>
        <w:t xml:space="preserve">. </w:t>
      </w:r>
      <w:r w:rsidRPr="00932B48">
        <w:rPr>
          <w:rStyle w:val="StyleUnderline"/>
        </w:rPr>
        <w:t xml:space="preserve">The </w:t>
      </w:r>
      <w:r w:rsidRPr="00932B48">
        <w:rPr>
          <w:rStyle w:val="Emphasis"/>
        </w:rPr>
        <w:t>myth</w:t>
      </w:r>
      <w:r w:rsidRPr="00932B48">
        <w:rPr>
          <w:rStyle w:val="StyleUnderline"/>
        </w:rPr>
        <w:t xml:space="preserve"> says that international </w:t>
      </w:r>
      <w:r w:rsidRPr="00932B48">
        <w:rPr>
          <w:rStyle w:val="Emphasis"/>
        </w:rPr>
        <w:t>law</w:t>
      </w:r>
      <w:r w:rsidRPr="00932B48">
        <w:rPr>
          <w:rStyle w:val="StyleUnderline"/>
        </w:rPr>
        <w:t xml:space="preserve"> </w:t>
      </w:r>
      <w:r w:rsidRPr="00634C23">
        <w:rPr>
          <w:rStyle w:val="StyleUnderline"/>
          <w:highlight w:val="cyan"/>
        </w:rPr>
        <w:t>provides a stable</w:t>
      </w:r>
      <w:r w:rsidRPr="00932B48">
        <w:rPr>
          <w:rStyle w:val="StyleUnderline"/>
        </w:rPr>
        <w:t xml:space="preserve"> </w:t>
      </w:r>
      <w:r w:rsidRPr="00634C23">
        <w:rPr>
          <w:rStyle w:val="StyleUnderline"/>
          <w:highlight w:val="cyan"/>
        </w:rPr>
        <w:t>framework</w:t>
      </w:r>
      <w:r w:rsidRPr="00932B48">
        <w:rPr>
          <w:rStyle w:val="StyleUnderline"/>
        </w:rPr>
        <w:t xml:space="preserve"> of </w:t>
      </w:r>
      <w:r w:rsidRPr="00932B48">
        <w:rPr>
          <w:rStyle w:val="Emphasis"/>
        </w:rPr>
        <w:t>rules</w:t>
      </w:r>
      <w:r w:rsidRPr="00932B48">
        <w:rPr>
          <w:rStyle w:val="StyleUnderline"/>
        </w:rPr>
        <w:t xml:space="preserve"> that enable states to act toward their objectives while limiting their capacity to engage in acts that are damaging to the entire community. The reality is that </w:t>
      </w:r>
      <w:r w:rsidRPr="00634C23">
        <w:rPr>
          <w:rStyle w:val="StyleUnderline"/>
          <w:highlight w:val="cyan"/>
        </w:rPr>
        <w:t xml:space="preserve">rules become </w:t>
      </w:r>
      <w:r w:rsidRPr="00634C23">
        <w:rPr>
          <w:rStyle w:val="Emphasis"/>
          <w:highlight w:val="cyan"/>
        </w:rPr>
        <w:t>tools</w:t>
      </w:r>
      <w:r w:rsidRPr="00932B48">
        <w:rPr>
          <w:rStyle w:val="StyleUnderline"/>
        </w:rPr>
        <w:t xml:space="preserve"> which </w:t>
      </w:r>
      <w:r w:rsidRPr="00932B48">
        <w:rPr>
          <w:rStyle w:val="Emphasis"/>
        </w:rPr>
        <w:t xml:space="preserve">powerful actors aim </w:t>
      </w:r>
      <w:r w:rsidRPr="00634C23">
        <w:rPr>
          <w:rStyle w:val="Emphasis"/>
          <w:highlight w:val="cyan"/>
        </w:rPr>
        <w:t>to use</w:t>
      </w:r>
      <w:r w:rsidRPr="00634C23">
        <w:rPr>
          <w:rStyle w:val="StyleUnderline"/>
          <w:highlight w:val="cyan"/>
        </w:rPr>
        <w:t xml:space="preserve"> to </w:t>
      </w:r>
    </w:p>
    <w:p w14:paraId="6D6615BD" w14:textId="77777777" w:rsidR="00404DDA" w:rsidRDefault="00404DDA" w:rsidP="00404DDA">
      <w:pPr>
        <w:rPr>
          <w:rStyle w:val="StyleUnderline"/>
        </w:rPr>
      </w:pPr>
      <w:r w:rsidRPr="00634C23">
        <w:rPr>
          <w:rStyle w:val="StyleUnderline"/>
          <w:highlight w:val="cyan"/>
        </w:rPr>
        <w:t xml:space="preserve">their </w:t>
      </w:r>
      <w:r w:rsidRPr="00634C23">
        <w:rPr>
          <w:rStyle w:val="Emphasis"/>
          <w:highlight w:val="cyan"/>
        </w:rPr>
        <w:t>advantage</w:t>
      </w:r>
      <w:r w:rsidRPr="009D600E">
        <w:rPr>
          <w:sz w:val="16"/>
        </w:rPr>
        <w:t>. As Rebecca Sanders asserts, “</w:t>
      </w:r>
      <w:r w:rsidRPr="00634C23">
        <w:rPr>
          <w:rStyle w:val="StyleUnderline"/>
          <w:highlight w:val="cyan"/>
        </w:rPr>
        <w:t xml:space="preserve">There is </w:t>
      </w:r>
      <w:r w:rsidRPr="00634C23">
        <w:rPr>
          <w:rStyle w:val="Emphasis"/>
          <w:highlight w:val="cyan"/>
        </w:rPr>
        <w:t>nothing</w:t>
      </w:r>
      <w:r w:rsidRPr="00932B48">
        <w:rPr>
          <w:rStyle w:val="Emphasis"/>
        </w:rPr>
        <w:t xml:space="preserve"> inherently </w:t>
      </w:r>
      <w:r w:rsidRPr="00634C23">
        <w:rPr>
          <w:rStyle w:val="Emphasis"/>
          <w:highlight w:val="cyan"/>
        </w:rPr>
        <w:t>progressive</w:t>
      </w:r>
      <w:r w:rsidRPr="00634C23">
        <w:rPr>
          <w:rStyle w:val="StyleUnderline"/>
          <w:highlight w:val="cyan"/>
        </w:rPr>
        <w:t xml:space="preserve"> about</w:t>
      </w:r>
      <w:r w:rsidRPr="00932B48">
        <w:rPr>
          <w:rStyle w:val="StyleUnderline"/>
        </w:rPr>
        <w:t xml:space="preserve"> </w:t>
      </w:r>
      <w:r w:rsidRPr="00932B48">
        <w:rPr>
          <w:rStyle w:val="Emphasis"/>
        </w:rPr>
        <w:t>legal culture</w:t>
      </w:r>
      <w:r w:rsidRPr="00932B48">
        <w:rPr>
          <w:rStyle w:val="StyleUnderline"/>
        </w:rPr>
        <w:t xml:space="preserve">[]” or </w:t>
      </w:r>
      <w:r w:rsidRPr="00634C23">
        <w:rPr>
          <w:rStyle w:val="Emphasis"/>
          <w:highlight w:val="cyan"/>
        </w:rPr>
        <w:t>international law</w:t>
      </w:r>
      <w:r w:rsidRPr="00932B48">
        <w:rPr>
          <w:rStyle w:val="StyleUnderline"/>
        </w:rPr>
        <w:t>.[82] The political effects of law depend on who is using it against what and against whom.</w:t>
      </w:r>
    </w:p>
    <w:p w14:paraId="005CE960" w14:textId="77777777" w:rsidR="00404DDA" w:rsidRPr="009D600E" w:rsidRDefault="00404DDA" w:rsidP="00404DDA">
      <w:pPr>
        <w:pStyle w:val="Heading4"/>
        <w:rPr>
          <w:rFonts w:cs="Calibri"/>
        </w:rPr>
      </w:pPr>
      <w:r>
        <w:rPr>
          <w:rFonts w:cs="Calibri"/>
        </w:rPr>
        <w:t xml:space="preserve">Massive </w:t>
      </w:r>
      <w:r>
        <w:rPr>
          <w:rFonts w:cs="Calibri"/>
          <w:u w:val="single"/>
        </w:rPr>
        <w:t>international alt causes</w:t>
      </w:r>
      <w:r>
        <w:rPr>
          <w:rFonts w:cs="Calibri"/>
        </w:rPr>
        <w:t>---states can always find a pretext and precedent isn’t real.</w:t>
      </w:r>
    </w:p>
    <w:p w14:paraId="0771C924" w14:textId="77777777" w:rsidR="00404DDA" w:rsidRPr="00C3047B" w:rsidRDefault="00404DDA" w:rsidP="00404DDA">
      <w:r w:rsidRPr="002534DC">
        <w:rPr>
          <w:rStyle w:val="Style13ptBold"/>
        </w:rPr>
        <w:t>Terry ’19</w:t>
      </w:r>
      <w:r>
        <w:t xml:space="preserve"> [</w:t>
      </w:r>
      <w:r w:rsidRPr="00C3047B">
        <w:t>Patrick C. R.</w:t>
      </w:r>
      <w:r>
        <w:t>; 2019;</w:t>
      </w:r>
      <w:r w:rsidRPr="00C3047B">
        <w:t xml:space="preserve"> dean of the faculty of law at the University of Public Administration in Kohl</w:t>
      </w:r>
      <w:r>
        <w:t xml:space="preserve">; “The </w:t>
      </w:r>
      <w:r w:rsidRPr="00C3047B">
        <w:t>Return of Gunboat Diplomacy: How the West Has Undermined the Ban on the Use of Force,</w:t>
      </w:r>
      <w:r>
        <w:t>”</w:t>
      </w:r>
      <w:r w:rsidRPr="00C3047B">
        <w:t xml:space="preserve"> Harvard National Security Journal </w:t>
      </w:r>
      <w:r>
        <w:t>10(1),</w:t>
      </w:r>
      <w:r w:rsidRPr="00C3047B">
        <w:t xml:space="preserve"> </w:t>
      </w:r>
      <w:r>
        <w:t xml:space="preserve">p. </w:t>
      </w:r>
      <w:r w:rsidRPr="00C3047B">
        <w:t>75-147</w:t>
      </w:r>
      <w:r>
        <w:t>]</w:t>
      </w:r>
    </w:p>
    <w:p w14:paraId="333E2593" w14:textId="77777777" w:rsidR="00404DDA" w:rsidRPr="009D600E" w:rsidRDefault="00404DDA" w:rsidP="00404DDA">
      <w:pPr>
        <w:rPr>
          <w:sz w:val="16"/>
        </w:rPr>
      </w:pPr>
      <w:r w:rsidRPr="009D600E">
        <w:rPr>
          <w:rStyle w:val="Emphasis"/>
        </w:rPr>
        <w:t>The true watershed</w:t>
      </w:r>
      <w:r w:rsidRPr="009D600E">
        <w:rPr>
          <w:sz w:val="16"/>
        </w:rPr>
        <w:t xml:space="preserve"> moment, however, </w:t>
      </w:r>
      <w:r w:rsidRPr="00634C23">
        <w:rPr>
          <w:rStyle w:val="StyleUnderline"/>
          <w:highlight w:val="cyan"/>
        </w:rPr>
        <w:t>was O</w:t>
      </w:r>
      <w:r w:rsidRPr="00C3047B">
        <w:rPr>
          <w:rStyle w:val="StyleUnderline"/>
        </w:rPr>
        <w:t xml:space="preserve">peration </w:t>
      </w:r>
      <w:r w:rsidRPr="00634C23">
        <w:rPr>
          <w:rStyle w:val="StyleUnderline"/>
          <w:highlight w:val="cyan"/>
        </w:rPr>
        <w:t>E</w:t>
      </w:r>
      <w:r w:rsidRPr="00C3047B">
        <w:rPr>
          <w:rStyle w:val="StyleUnderline"/>
        </w:rPr>
        <w:t xml:space="preserve">nduring </w:t>
      </w:r>
      <w:r w:rsidRPr="00634C23">
        <w:rPr>
          <w:rStyle w:val="StyleUnderline"/>
          <w:highlight w:val="cyan"/>
        </w:rPr>
        <w:t>F</w:t>
      </w:r>
      <w:r w:rsidRPr="00C3047B">
        <w:rPr>
          <w:rStyle w:val="StyleUnderline"/>
        </w:rPr>
        <w:t>reedom</w:t>
      </w:r>
      <w:r w:rsidRPr="009D600E">
        <w:rPr>
          <w:sz w:val="16"/>
        </w:rPr>
        <w:t xml:space="preserve">, the U.S.-/U.K.-led attack on Afghanistan in the aftermath of 9/11. Military action not only targeted terrorist bases and some civilian/military installations in the host country (as had been the case with previous Israeli actions), but openly followed </w:t>
      </w:r>
      <w:r w:rsidRPr="00C3047B">
        <w:rPr>
          <w:rStyle w:val="StyleUnderline"/>
        </w:rPr>
        <w:t xml:space="preserve">a </w:t>
      </w:r>
      <w:r w:rsidRPr="00634C23">
        <w:rPr>
          <w:rStyle w:val="StyleUnderline"/>
          <w:highlight w:val="cyan"/>
        </w:rPr>
        <w:t>regime change agenda</w:t>
      </w:r>
      <w:r w:rsidRPr="009D600E">
        <w:rPr>
          <w:sz w:val="16"/>
        </w:rPr>
        <w:t xml:space="preserve">. Operation Enduring Freedom </w:t>
      </w:r>
      <w:r w:rsidRPr="00634C23">
        <w:rPr>
          <w:rStyle w:val="Emphasis"/>
          <w:highlight w:val="cyan"/>
        </w:rPr>
        <w:t>set a precedent not easily contained</w:t>
      </w:r>
      <w:r w:rsidRPr="009D600E">
        <w:rPr>
          <w:sz w:val="16"/>
        </w:rPr>
        <w:t xml:space="preserve">. Despite the military action's doubtful legality, 162 international reaction was positive or non-committal, 163 which led some to conclude that this had created new customary international law "instantaneously." 164 Since the attack on Afghanistan, </w:t>
      </w:r>
      <w:r w:rsidRPr="00634C23">
        <w:rPr>
          <w:rStyle w:val="StyleUnderline"/>
          <w:highlight w:val="cyan"/>
        </w:rPr>
        <w:t>the number of cases when states</w:t>
      </w:r>
      <w:r w:rsidRPr="00C3047B">
        <w:rPr>
          <w:rStyle w:val="StyleUnderline"/>
        </w:rPr>
        <w:t xml:space="preserve"> have </w:t>
      </w:r>
      <w:r w:rsidRPr="00634C23">
        <w:rPr>
          <w:rStyle w:val="StyleUnderline"/>
          <w:highlight w:val="cyan"/>
        </w:rPr>
        <w:t>claimed</w:t>
      </w:r>
      <w:r w:rsidRPr="00C3047B">
        <w:rPr>
          <w:rStyle w:val="StyleUnderline"/>
        </w:rPr>
        <w:t xml:space="preserve"> a right to </w:t>
      </w:r>
      <w:r w:rsidRPr="00634C23">
        <w:rPr>
          <w:rStyle w:val="StyleUnderline"/>
          <w:highlight w:val="cyan"/>
        </w:rPr>
        <w:t>self-defense when combatting terrorists</w:t>
      </w:r>
      <w:r w:rsidRPr="00C3047B">
        <w:rPr>
          <w:rStyle w:val="StyleUnderline"/>
        </w:rPr>
        <w:t xml:space="preserve"> has </w:t>
      </w:r>
      <w:r w:rsidRPr="00634C23">
        <w:rPr>
          <w:rStyle w:val="Emphasis"/>
          <w:highlight w:val="cyan"/>
        </w:rPr>
        <w:t>increased</w:t>
      </w:r>
      <w:r w:rsidRPr="009D600E">
        <w:rPr>
          <w:rStyle w:val="Emphasis"/>
        </w:rPr>
        <w:t xml:space="preserve"> exponentially</w:t>
      </w:r>
      <w:r w:rsidRPr="009D600E">
        <w:rPr>
          <w:sz w:val="16"/>
        </w:rPr>
        <w:t>.</w:t>
      </w:r>
    </w:p>
    <w:p w14:paraId="723442CB" w14:textId="77777777" w:rsidR="00404DDA" w:rsidRPr="009D600E" w:rsidRDefault="00404DDA" w:rsidP="00404DDA">
      <w:pPr>
        <w:rPr>
          <w:sz w:val="16"/>
        </w:rPr>
      </w:pPr>
      <w:r w:rsidRPr="00C3047B">
        <w:rPr>
          <w:rStyle w:val="StyleUnderline"/>
        </w:rPr>
        <w:t xml:space="preserve">In 2002, </w:t>
      </w:r>
      <w:r w:rsidRPr="00634C23">
        <w:rPr>
          <w:rStyle w:val="StyleUnderline"/>
          <w:highlight w:val="cyan"/>
        </w:rPr>
        <w:t>Russia</w:t>
      </w:r>
      <w:r w:rsidRPr="009D600E">
        <w:rPr>
          <w:rStyle w:val="StyleUnderline"/>
        </w:rPr>
        <w:t xml:space="preserve"> launched airstrikes </w:t>
      </w:r>
      <w:r w:rsidRPr="00634C23">
        <w:rPr>
          <w:rStyle w:val="StyleUnderline"/>
          <w:highlight w:val="cyan"/>
        </w:rPr>
        <w:t>against</w:t>
      </w:r>
      <w:r w:rsidRPr="00C3047B">
        <w:rPr>
          <w:rStyle w:val="StyleUnderline"/>
        </w:rPr>
        <w:t xml:space="preserve"> alleged </w:t>
      </w:r>
      <w:r w:rsidRPr="00634C23">
        <w:rPr>
          <w:rStyle w:val="Emphasis"/>
          <w:highlight w:val="cyan"/>
        </w:rPr>
        <w:t>Chechen</w:t>
      </w:r>
      <w:r w:rsidRPr="009D600E">
        <w:rPr>
          <w:rStyle w:val="Emphasis"/>
        </w:rPr>
        <w:t xml:space="preserve"> terrorist bases</w:t>
      </w:r>
      <w:r w:rsidRPr="009D600E">
        <w:rPr>
          <w:sz w:val="16"/>
        </w:rPr>
        <w:t xml:space="preserve"> located in Georgia, justified on the grounds of self-defense. 165 Ironically, it was the United States that criticized Russia for this, although agreeing there were terrorist bases in Georgia,166 and that Georgia had not dealt with the threat emanating from them, despite undisputed repeated Russian warnings. 167 In reaction to the Russian airstrikes, the United States nevertheless declared it "deplored the violation of Georgia's sovereignty," 168 and later informed the Russian government that it took "strong exception to the possibility of Russian military intervention against Chechen rebels in Georgia" in the future. 169 Conversely</w:t>
      </w:r>
      <w:r w:rsidRPr="00C3047B">
        <w:rPr>
          <w:rStyle w:val="StyleUnderline"/>
        </w:rPr>
        <w:t>, in 2003</w:t>
      </w:r>
      <w:r w:rsidRPr="009D600E">
        <w:rPr>
          <w:sz w:val="16"/>
        </w:rPr>
        <w:t xml:space="preserve">, when </w:t>
      </w:r>
      <w:r w:rsidRPr="00634C23">
        <w:rPr>
          <w:rStyle w:val="StyleUnderline"/>
          <w:highlight w:val="cyan"/>
        </w:rPr>
        <w:t xml:space="preserve">Israel </w:t>
      </w:r>
      <w:r w:rsidRPr="009D600E">
        <w:rPr>
          <w:rStyle w:val="StyleUnderline"/>
        </w:rPr>
        <w:t>launched airstrikes</w:t>
      </w:r>
      <w:r w:rsidRPr="00C3047B">
        <w:rPr>
          <w:rStyle w:val="StyleUnderline"/>
        </w:rPr>
        <w:t xml:space="preserve"> </w:t>
      </w:r>
      <w:r w:rsidRPr="00634C23">
        <w:rPr>
          <w:rStyle w:val="StyleUnderline"/>
          <w:highlight w:val="cyan"/>
        </w:rPr>
        <w:t>against</w:t>
      </w:r>
      <w:r w:rsidRPr="00C3047B">
        <w:rPr>
          <w:rStyle w:val="StyleUnderline"/>
        </w:rPr>
        <w:t xml:space="preserve"> Islamic </w:t>
      </w:r>
      <w:r w:rsidRPr="00634C23">
        <w:rPr>
          <w:rStyle w:val="StyleUnderline"/>
          <w:highlight w:val="cyan"/>
        </w:rPr>
        <w:t>Jihad</w:t>
      </w:r>
      <w:r w:rsidRPr="00C3047B">
        <w:rPr>
          <w:rStyle w:val="StyleUnderline"/>
        </w:rPr>
        <w:t xml:space="preserve"> bases </w:t>
      </w:r>
      <w:r w:rsidRPr="00634C23">
        <w:rPr>
          <w:rStyle w:val="StyleUnderline"/>
          <w:highlight w:val="cyan"/>
        </w:rPr>
        <w:t>in Syria</w:t>
      </w:r>
      <w:r w:rsidRPr="009D600E">
        <w:rPr>
          <w:sz w:val="16"/>
        </w:rPr>
        <w:t>, 171 the United States limited itself to calling for restraint 171 though the international reaction was still overwhelmingly negative. 172</w:t>
      </w:r>
    </w:p>
    <w:p w14:paraId="59F364DC" w14:textId="77777777" w:rsidR="00404DDA" w:rsidRPr="009D600E" w:rsidRDefault="00404DDA" w:rsidP="00404DDA">
      <w:pPr>
        <w:rPr>
          <w:sz w:val="16"/>
        </w:rPr>
      </w:pPr>
      <w:r w:rsidRPr="009D600E">
        <w:rPr>
          <w:sz w:val="16"/>
        </w:rPr>
        <w:t xml:space="preserve">By </w:t>
      </w:r>
      <w:r w:rsidRPr="00C3047B">
        <w:rPr>
          <w:rStyle w:val="StyleUnderline"/>
        </w:rPr>
        <w:t>2006</w:t>
      </w:r>
      <w:r w:rsidRPr="009D600E">
        <w:rPr>
          <w:sz w:val="16"/>
        </w:rPr>
        <w:t xml:space="preserve">, when </w:t>
      </w:r>
      <w:r w:rsidRPr="00634C23">
        <w:rPr>
          <w:rStyle w:val="StyleUnderline"/>
          <w:highlight w:val="cyan"/>
        </w:rPr>
        <w:t>Israel responded to</w:t>
      </w:r>
      <w:r w:rsidRPr="00C3047B">
        <w:rPr>
          <w:rStyle w:val="StyleUnderline"/>
        </w:rPr>
        <w:t xml:space="preserve"> a </w:t>
      </w:r>
      <w:r w:rsidRPr="00634C23">
        <w:rPr>
          <w:rStyle w:val="StyleUnderline"/>
          <w:highlight w:val="cyan"/>
        </w:rPr>
        <w:t>Hezbollah</w:t>
      </w:r>
      <w:r w:rsidRPr="00C3047B">
        <w:rPr>
          <w:rStyle w:val="StyleUnderline"/>
        </w:rPr>
        <w:t xml:space="preserve"> attack on Israeli soldiers</w:t>
      </w:r>
      <w:r w:rsidRPr="009D600E">
        <w:rPr>
          <w:sz w:val="16"/>
        </w:rPr>
        <w:t xml:space="preserve"> and previous rocket attacks by launching a massive military campaign against Lebanon, the international community's reaction was becoming increasingly divided. Israel had explained its actions as follows:</w:t>
      </w:r>
    </w:p>
    <w:p w14:paraId="69713EEF" w14:textId="77777777" w:rsidR="00404DDA" w:rsidRPr="009D600E" w:rsidRDefault="00404DDA" w:rsidP="00404DDA">
      <w:pPr>
        <w:ind w:left="720"/>
        <w:rPr>
          <w:sz w:val="16"/>
        </w:rPr>
      </w:pPr>
      <w:r w:rsidRPr="009D600E">
        <w:rPr>
          <w:sz w:val="16"/>
        </w:rPr>
        <w:t>Israel views the sovereign Lebanese Government as responsible for the action that originated on its soil and for the return of the abducted soldiers to Israel. Israel demands that the Lebanese Government implement U.N. Security Council Resolution 1559. However, there is no doubt that Hizbullah, a terrorist organization operating inside Lebanon, initiated and perpetrated today's action; Israel will act against it in a manner required by its actions ... The international community understands that every country, including Israel, must act aggressively against enemy targets such as Hizbullah. 173</w:t>
      </w:r>
    </w:p>
    <w:p w14:paraId="3888500F" w14:textId="77777777" w:rsidR="00404DDA" w:rsidRPr="009D600E" w:rsidRDefault="00404DDA" w:rsidP="00404DDA">
      <w:pPr>
        <w:rPr>
          <w:sz w:val="16"/>
        </w:rPr>
      </w:pPr>
      <w:r w:rsidRPr="009D600E">
        <w:rPr>
          <w:sz w:val="16"/>
        </w:rPr>
        <w:t xml:space="preserve">While Arab and other predominantly Muslim states, as well as China, Venezuela, 174 and the Non-Aligned Movement 175 did condemn the attack on Lebanon as a violation of international law, western states focused on the need for any use of force to be proportionate and called on Israel to halt attacks on civilian targets. 176 Since then, numerous such events have occurred: on related grounds, </w:t>
      </w:r>
      <w:r w:rsidRPr="00634C23">
        <w:rPr>
          <w:rStyle w:val="StyleUnderline"/>
          <w:highlight w:val="cyan"/>
        </w:rPr>
        <w:t>Ethiopia</w:t>
      </w:r>
      <w:r w:rsidRPr="00C3047B">
        <w:rPr>
          <w:rStyle w:val="StyleUnderline"/>
        </w:rPr>
        <w:t xml:space="preserve"> intervened in Somalia in 200</w:t>
      </w:r>
      <w:r w:rsidRPr="009D600E">
        <w:rPr>
          <w:sz w:val="16"/>
        </w:rPr>
        <w:t xml:space="preserve">6/2007,177 </w:t>
      </w:r>
      <w:r w:rsidRPr="00634C23">
        <w:rPr>
          <w:rStyle w:val="StyleUnderline"/>
          <w:highlight w:val="cyan"/>
        </w:rPr>
        <w:t>Colombia</w:t>
      </w:r>
      <w:r w:rsidRPr="00C3047B">
        <w:rPr>
          <w:rStyle w:val="StyleUnderline"/>
        </w:rPr>
        <w:t xml:space="preserve"> bombed alleged FARC bases in Ecuador in 2008</w:t>
      </w:r>
      <w:r w:rsidRPr="009D600E">
        <w:rPr>
          <w:sz w:val="16"/>
        </w:rPr>
        <w:t xml:space="preserve">,178 </w:t>
      </w:r>
      <w:r w:rsidRPr="00C3047B">
        <w:rPr>
          <w:rStyle w:val="StyleUnderline"/>
        </w:rPr>
        <w:t>Turkey repeatedly entered Iraqi and Syrian territory to combat alleged Kurdish terrorists</w:t>
      </w:r>
      <w:r w:rsidRPr="009D600E">
        <w:rPr>
          <w:sz w:val="16"/>
        </w:rPr>
        <w:t xml:space="preserve"> (2008,179 2011,180 2015,181 and ongoing182), </w:t>
      </w:r>
      <w:r w:rsidRPr="00C3047B">
        <w:rPr>
          <w:rStyle w:val="StyleUnderline"/>
        </w:rPr>
        <w:t xml:space="preserve">and </w:t>
      </w:r>
      <w:r w:rsidRPr="00634C23">
        <w:rPr>
          <w:rStyle w:val="StyleUnderline"/>
          <w:highlight w:val="cyan"/>
        </w:rPr>
        <w:t>Kenya</w:t>
      </w:r>
      <w:r w:rsidRPr="00C3047B">
        <w:rPr>
          <w:rStyle w:val="StyleUnderline"/>
        </w:rPr>
        <w:t xml:space="preserve"> entered Somali territor</w:t>
      </w:r>
      <w:r w:rsidRPr="009D600E">
        <w:rPr>
          <w:sz w:val="16"/>
        </w:rPr>
        <w:t xml:space="preserve">y (2011). 183 </w:t>
      </w:r>
      <w:r w:rsidRPr="00C3047B">
        <w:rPr>
          <w:rStyle w:val="StyleUnderline"/>
        </w:rPr>
        <w:t>The United States is also pursuing a relentless drone war</w:t>
      </w:r>
      <w:r w:rsidRPr="009D600E">
        <w:rPr>
          <w:sz w:val="16"/>
        </w:rPr>
        <w:t xml:space="preserve"> ("targeted killings"), </w:t>
      </w:r>
      <w:r w:rsidRPr="00C3047B">
        <w:rPr>
          <w:rStyle w:val="StyleUnderline"/>
        </w:rPr>
        <w:t>whereby the United States claims the right to kill alleged terrorists extra-judicially in</w:t>
      </w:r>
      <w:r w:rsidRPr="009D600E">
        <w:rPr>
          <w:sz w:val="16"/>
        </w:rPr>
        <w:t xml:space="preserve">, among other states, </w:t>
      </w:r>
      <w:r w:rsidRPr="00634C23">
        <w:rPr>
          <w:rStyle w:val="StyleUnderline"/>
          <w:highlight w:val="cyan"/>
        </w:rPr>
        <w:t>Afghanistan, Pakistan, Yemen, and Somali</w:t>
      </w:r>
      <w:r w:rsidRPr="00C3047B">
        <w:rPr>
          <w:rStyle w:val="StyleUnderline"/>
        </w:rPr>
        <w:t>a</w:t>
      </w:r>
      <w:r w:rsidRPr="009D600E">
        <w:rPr>
          <w:sz w:val="16"/>
        </w:rPr>
        <w:t xml:space="preserve">.184 </w:t>
      </w:r>
      <w:r w:rsidRPr="00634C23">
        <w:rPr>
          <w:rStyle w:val="StyleUnderline"/>
          <w:highlight w:val="cyan"/>
        </w:rPr>
        <w:t>Israel, the U.K., and Pakistan</w:t>
      </w:r>
      <w:r w:rsidRPr="00C3047B">
        <w:rPr>
          <w:rStyle w:val="StyleUnderline"/>
        </w:rPr>
        <w:t xml:space="preserve"> have followed this example</w:t>
      </w:r>
      <w:r w:rsidRPr="009D600E">
        <w:rPr>
          <w:sz w:val="16"/>
        </w:rPr>
        <w:t xml:space="preserve">. 185 Meanwhile, </w:t>
      </w:r>
      <w:r w:rsidRPr="00C3047B">
        <w:rPr>
          <w:rStyle w:val="StyleUnderline"/>
        </w:rPr>
        <w:t>Israel now routinely attacks targets in Syria</w:t>
      </w:r>
      <w:r w:rsidRPr="009D600E">
        <w:rPr>
          <w:sz w:val="16"/>
        </w:rPr>
        <w:t>, without any noteworthy international reaction. 186</w:t>
      </w:r>
    </w:p>
    <w:p w14:paraId="6074253E" w14:textId="77777777" w:rsidR="00404DDA" w:rsidRPr="009D600E" w:rsidRDefault="00404DDA" w:rsidP="00404DDA">
      <w:pPr>
        <w:rPr>
          <w:sz w:val="16"/>
        </w:rPr>
      </w:pPr>
      <w:r w:rsidRPr="009D600E">
        <w:rPr>
          <w:sz w:val="16"/>
        </w:rPr>
        <w:t xml:space="preserve">Indeed, </w:t>
      </w:r>
      <w:r w:rsidRPr="00634C23">
        <w:rPr>
          <w:rStyle w:val="StyleUnderline"/>
          <w:highlight w:val="cyan"/>
        </w:rPr>
        <w:t>the manifold</w:t>
      </w:r>
      <w:r w:rsidRPr="00C3047B">
        <w:rPr>
          <w:rStyle w:val="StyleUnderline"/>
        </w:rPr>
        <w:t xml:space="preserve"> outside </w:t>
      </w:r>
      <w:r w:rsidRPr="00634C23">
        <w:rPr>
          <w:rStyle w:val="StyleUnderline"/>
          <w:highlight w:val="cyan"/>
        </w:rPr>
        <w:t>interventions</w:t>
      </w:r>
      <w:r w:rsidRPr="00C3047B">
        <w:rPr>
          <w:rStyle w:val="StyleUnderline"/>
        </w:rPr>
        <w:t xml:space="preserve"> during the Syrian civil war have </w:t>
      </w:r>
      <w:r w:rsidRPr="00634C23">
        <w:rPr>
          <w:rStyle w:val="StyleUnderline"/>
          <w:highlight w:val="cyan"/>
        </w:rPr>
        <w:t xml:space="preserve">illustrated the </w:t>
      </w:r>
      <w:r w:rsidRPr="00634C23">
        <w:rPr>
          <w:rStyle w:val="Emphasis"/>
          <w:highlight w:val="cyan"/>
        </w:rPr>
        <w:t>collapse of the prohibition on the use of force</w:t>
      </w:r>
      <w:r w:rsidRPr="00C3047B">
        <w:rPr>
          <w:rStyle w:val="StyleUnderline"/>
        </w:rPr>
        <w:t xml:space="preserve"> against states unwillingly harboring terrorists</w:t>
      </w:r>
      <w:r w:rsidRPr="009D600E">
        <w:rPr>
          <w:sz w:val="16"/>
        </w:rPr>
        <w:t xml:space="preserve">. Based on the right of self-defense, many </w:t>
      </w:r>
      <w:r w:rsidRPr="00C3047B">
        <w:rPr>
          <w:rStyle w:val="StyleUnderline"/>
        </w:rPr>
        <w:t>states have launched military attacks against ISIS in Syria</w:t>
      </w:r>
      <w:r w:rsidRPr="009D600E">
        <w:rPr>
          <w:sz w:val="16"/>
        </w:rPr>
        <w:t xml:space="preserve"> (and Iraq), partly with, partly </w:t>
      </w:r>
      <w:r w:rsidRPr="00C3047B">
        <w:rPr>
          <w:rStyle w:val="StyleUnderline"/>
        </w:rPr>
        <w:t>without those governments' consent-among them Iran, Russia, the United States, the U.K., Turkey, Australia, Canada, France, the Netherlands, Morocco, and Jordan</w:t>
      </w:r>
      <w:r w:rsidRPr="009D600E">
        <w:rPr>
          <w:sz w:val="16"/>
        </w:rPr>
        <w:t xml:space="preserve">. Up to </w:t>
      </w:r>
      <w:r w:rsidRPr="00C3047B">
        <w:rPr>
          <w:rStyle w:val="StyleUnderline"/>
        </w:rPr>
        <w:t>60 states purportedly support the western-led military campaign against ISIS targets in Syria</w:t>
      </w:r>
      <w:r w:rsidRPr="009D600E">
        <w:rPr>
          <w:sz w:val="16"/>
        </w:rPr>
        <w:t>. 18 7 In May 2017, NATO decided to join the military action. "' Turkey meanwhile justifies its massive intervention in Syria on the basis of fighting Kurdish terrorists. 189</w:t>
      </w:r>
    </w:p>
    <w:p w14:paraId="62C59489" w14:textId="77777777" w:rsidR="00404DDA" w:rsidRPr="00982BC9" w:rsidRDefault="00404DDA" w:rsidP="00404DDA">
      <w:pPr>
        <w:rPr>
          <w:u w:val="single"/>
        </w:rPr>
      </w:pPr>
    </w:p>
    <w:p w14:paraId="50E043E1" w14:textId="77777777" w:rsidR="00404DDA" w:rsidRDefault="00404DDA" w:rsidP="00404DDA">
      <w:pPr>
        <w:pStyle w:val="Heading4"/>
      </w:pPr>
      <w:r>
        <w:t>Won’t affect other hotspots---cred theory’s bunk</w:t>
      </w:r>
    </w:p>
    <w:p w14:paraId="4698EF19" w14:textId="77777777" w:rsidR="00404DDA" w:rsidRDefault="00404DDA" w:rsidP="00404DDA">
      <w:r>
        <w:t xml:space="preserve">Stephen M. </w:t>
      </w:r>
      <w:r>
        <w:rPr>
          <w:rStyle w:val="Style13ptBold"/>
        </w:rPr>
        <w:t>Walt 22</w:t>
      </w:r>
      <w:r>
        <w:t>, columnist at Foreign Policy and the Robert and Renée Belfer professor of international relations at Harvard University, “America Has an Unhealthy Obsession With Credibility,” Foreign Policy, 1/29/2022, https://foreignpolicy.com/2022/01/29/us-credibility-ukraine-russia-grand-strategy/</w:t>
      </w:r>
    </w:p>
    <w:p w14:paraId="74195C2F" w14:textId="77777777" w:rsidR="00404DDA" w:rsidRDefault="00404DDA" w:rsidP="00404DDA">
      <w:pPr>
        <w:rPr>
          <w:sz w:val="16"/>
        </w:rPr>
      </w:pPr>
      <w:r>
        <w:rPr>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0BF26991" w14:textId="77777777" w:rsidR="00404DDA" w:rsidRDefault="00404DDA" w:rsidP="00404DDA">
      <w:pPr>
        <w:rPr>
          <w:sz w:val="16"/>
        </w:rPr>
      </w:pPr>
      <w:r>
        <w:rPr>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6DC8A821" w14:textId="77777777" w:rsidR="00404DDA" w:rsidRDefault="00404DDA" w:rsidP="00404DDA">
      <w:pPr>
        <w:rPr>
          <w:sz w:val="16"/>
        </w:rPr>
      </w:pPr>
      <w:r>
        <w:rPr>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Pr>
          <w:rStyle w:val="StyleUnderline"/>
        </w:rPr>
        <w:t xml:space="preserve">the </w:t>
      </w:r>
      <w:r w:rsidRPr="003677CA">
        <w:rPr>
          <w:rStyle w:val="StyleUnderline"/>
          <w:highlight w:val="cyan"/>
        </w:rPr>
        <w:t>idea that</w:t>
      </w:r>
      <w:r>
        <w:rPr>
          <w:sz w:val="16"/>
        </w:rPr>
        <w:t xml:space="preserve"> a </w:t>
      </w:r>
      <w:r w:rsidRPr="003677CA">
        <w:rPr>
          <w:rStyle w:val="StyleUnderline"/>
          <w:highlight w:val="cyan"/>
        </w:rPr>
        <w:t xml:space="preserve">failure to </w:t>
      </w:r>
      <w:r w:rsidRPr="0040289E">
        <w:rPr>
          <w:rStyle w:val="StyleUnderline"/>
        </w:rPr>
        <w:t>respond</w:t>
      </w:r>
      <w:r>
        <w:rPr>
          <w:rStyle w:val="StyleUnderline"/>
        </w:rPr>
        <w:t xml:space="preserve"> to and </w:t>
      </w:r>
      <w:r w:rsidRPr="003677CA">
        <w:rPr>
          <w:rStyle w:val="StyleUnderline"/>
          <w:highlight w:val="cyan"/>
        </w:rPr>
        <w:t>decisively defeat</w:t>
      </w:r>
      <w:r w:rsidRPr="003677CA">
        <w:rPr>
          <w:sz w:val="16"/>
          <w:highlight w:val="cyan"/>
        </w:rPr>
        <w:t xml:space="preserve"> </w:t>
      </w:r>
      <w:r w:rsidRPr="003677CA">
        <w:rPr>
          <w:rStyle w:val="Emphasis"/>
          <w:highlight w:val="cyan"/>
        </w:rPr>
        <w:t>any challenge</w:t>
      </w:r>
      <w:r>
        <w:rPr>
          <w:sz w:val="16"/>
        </w:rPr>
        <w:t xml:space="preserve"> </w:t>
      </w:r>
      <w:r w:rsidRPr="003677CA">
        <w:rPr>
          <w:rStyle w:val="StyleUnderline"/>
          <w:highlight w:val="cyan"/>
        </w:rPr>
        <w:t>would have</w:t>
      </w:r>
      <w:r w:rsidRPr="003677CA">
        <w:rPr>
          <w:sz w:val="16"/>
          <w:highlight w:val="cyan"/>
        </w:rPr>
        <w:t xml:space="preserve"> </w:t>
      </w:r>
      <w:r w:rsidRPr="003677CA">
        <w:rPr>
          <w:rStyle w:val="Emphasis"/>
          <w:highlight w:val="cyan"/>
        </w:rPr>
        <w:t>baleful consequences</w:t>
      </w:r>
      <w:r>
        <w:rPr>
          <w:rStyle w:val="Emphasis"/>
        </w:rPr>
        <w:t xml:space="preserve"> for the U</w:t>
      </w:r>
      <w:r>
        <w:rPr>
          <w:sz w:val="16"/>
        </w:rPr>
        <w:t xml:space="preserve">nited </w:t>
      </w:r>
      <w:r>
        <w:rPr>
          <w:rStyle w:val="Emphasis"/>
        </w:rPr>
        <w:t>S</w:t>
      </w:r>
      <w:r>
        <w:rPr>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45E6ECA1" w14:textId="77777777" w:rsidR="00404DDA" w:rsidRDefault="00404DDA" w:rsidP="00404DDA">
      <w:pPr>
        <w:rPr>
          <w:sz w:val="16"/>
        </w:rPr>
      </w:pPr>
      <w:r>
        <w:rPr>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4710B308" w14:textId="77777777" w:rsidR="00404DDA" w:rsidRDefault="00404DDA" w:rsidP="00404DDA">
      <w:pPr>
        <w:rPr>
          <w:sz w:val="16"/>
        </w:rPr>
      </w:pPr>
      <w:r>
        <w:rPr>
          <w:sz w:val="16"/>
        </w:rPr>
        <w:t xml:space="preserve">Failing to respond when states act contrary to U.S. wishes </w:t>
      </w:r>
      <w:r w:rsidRPr="003677CA">
        <w:rPr>
          <w:rStyle w:val="Emphasis"/>
          <w:highlight w:val="cyan"/>
        </w:rPr>
        <w:t>supposedly</w:t>
      </w:r>
      <w:r w:rsidRPr="003677CA">
        <w:rPr>
          <w:sz w:val="16"/>
          <w:highlight w:val="cyan"/>
        </w:rPr>
        <w:t xml:space="preserve"> </w:t>
      </w:r>
      <w:r w:rsidRPr="003677CA">
        <w:rPr>
          <w:rStyle w:val="StyleUnderline"/>
          <w:highlight w:val="cyan"/>
        </w:rPr>
        <w:t>invites</w:t>
      </w:r>
      <w:r w:rsidRPr="003677CA">
        <w:rPr>
          <w:sz w:val="16"/>
          <w:highlight w:val="cyan"/>
        </w:rPr>
        <w:t xml:space="preserve"> </w:t>
      </w:r>
      <w:r w:rsidRPr="003677CA">
        <w:rPr>
          <w:rStyle w:val="Emphasis"/>
          <w:highlight w:val="cyan"/>
        </w:rPr>
        <w:t>further predations</w:t>
      </w:r>
      <w:r>
        <w:rPr>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66B10BE0" w14:textId="77777777" w:rsidR="00404DDA" w:rsidRDefault="00404DDA" w:rsidP="00404DDA">
      <w:pPr>
        <w:rPr>
          <w:sz w:val="16"/>
        </w:rPr>
      </w:pPr>
      <w:r>
        <w:rPr>
          <w:sz w:val="16"/>
        </w:rPr>
        <w:t>For the credibility-obsessed, in short, everything is connected to everything else, and even fairly minor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express this hard-line view perfectly:</w:t>
      </w:r>
    </w:p>
    <w:p w14:paraId="312185A4" w14:textId="77777777" w:rsidR="00404DDA" w:rsidRDefault="00404DDA" w:rsidP="00404DDA">
      <w:pPr>
        <w:rPr>
          <w:sz w:val="16"/>
        </w:rPr>
      </w:pPr>
      <w:r>
        <w:rPr>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6E10A251" w14:textId="77777777" w:rsidR="00404DDA" w:rsidRDefault="00404DDA" w:rsidP="00404DDA">
      <w:pPr>
        <w:rPr>
          <w:sz w:val="16"/>
        </w:rPr>
      </w:pPr>
      <w:r>
        <w:rPr>
          <w:rStyle w:val="StyleUnderline"/>
        </w:rPr>
        <w:t>This rather</w:t>
      </w:r>
      <w:r>
        <w:rPr>
          <w:sz w:val="16"/>
        </w:rPr>
        <w:t xml:space="preserve"> </w:t>
      </w:r>
      <w:r>
        <w:rPr>
          <w:rStyle w:val="Emphasis"/>
        </w:rPr>
        <w:t>self-centered view</w:t>
      </w:r>
      <w:r>
        <w:rPr>
          <w:sz w:val="16"/>
        </w:rPr>
        <w:t xml:space="preserve"> of world affairs </w:t>
      </w:r>
      <w:r w:rsidRPr="003677CA">
        <w:rPr>
          <w:rStyle w:val="StyleUnderline"/>
          <w:highlight w:val="cyan"/>
        </w:rPr>
        <w:t>conveniently</w:t>
      </w:r>
      <w:r w:rsidRPr="003677CA">
        <w:rPr>
          <w:sz w:val="16"/>
          <w:highlight w:val="cyan"/>
        </w:rPr>
        <w:t xml:space="preserve"> </w:t>
      </w:r>
      <w:r w:rsidRPr="003677CA">
        <w:rPr>
          <w:rStyle w:val="Emphasis"/>
          <w:highlight w:val="cyan"/>
        </w:rPr>
        <w:t>ignores</w:t>
      </w:r>
      <w:r>
        <w:rPr>
          <w:sz w:val="16"/>
        </w:rPr>
        <w:t xml:space="preserve"> those episodes where it was the United States that acted to disrupt “international peace and stability,” but never mind that for now. If the credibility of U.S. promises is the key to world peace, one wonders </w:t>
      </w:r>
      <w:r w:rsidRPr="003677CA">
        <w:rPr>
          <w:rStyle w:val="StyleUnderline"/>
          <w:highlight w:val="cyan"/>
        </w:rPr>
        <w:t>why the world</w:t>
      </w:r>
      <w:r w:rsidRPr="003677CA">
        <w:rPr>
          <w:sz w:val="16"/>
          <w:highlight w:val="cyan"/>
        </w:rPr>
        <w:t xml:space="preserve"> </w:t>
      </w:r>
      <w:r w:rsidRPr="003677CA">
        <w:rPr>
          <w:rStyle w:val="Emphasis"/>
          <w:highlight w:val="cyan"/>
        </w:rPr>
        <w:t>didn’t come unglued after</w:t>
      </w:r>
      <w:r>
        <w:rPr>
          <w:sz w:val="16"/>
        </w:rPr>
        <w:t xml:space="preserve"> the United States lost in </w:t>
      </w:r>
      <w:r w:rsidRPr="003677CA">
        <w:rPr>
          <w:rStyle w:val="Emphasis"/>
          <w:highlight w:val="cyan"/>
        </w:rPr>
        <w:t>Vietnam</w:t>
      </w:r>
      <w:r w:rsidRPr="003677CA">
        <w:rPr>
          <w:rStyle w:val="StyleUnderline"/>
          <w:highlight w:val="cyan"/>
        </w:rPr>
        <w:t>, after</w:t>
      </w:r>
      <w:r>
        <w:rPr>
          <w:sz w:val="16"/>
        </w:rPr>
        <w:t xml:space="preserve"> </w:t>
      </w:r>
      <w:r w:rsidRPr="003677CA">
        <w:rPr>
          <w:rStyle w:val="Emphasis"/>
          <w:highlight w:val="cyan"/>
        </w:rPr>
        <w:t>No</w:t>
      </w:r>
      <w:r>
        <w:rPr>
          <w:sz w:val="16"/>
        </w:rPr>
        <w:t xml:space="preserve">rth </w:t>
      </w:r>
      <w:r w:rsidRPr="003677CA">
        <w:rPr>
          <w:rStyle w:val="Emphasis"/>
          <w:highlight w:val="cyan"/>
        </w:rPr>
        <w:t>Ko</w:t>
      </w:r>
      <w:r>
        <w:rPr>
          <w:sz w:val="16"/>
        </w:rPr>
        <w:t xml:space="preserve">rea </w:t>
      </w:r>
      <w:r>
        <w:rPr>
          <w:rStyle w:val="StyleUnderline"/>
        </w:rPr>
        <w:t xml:space="preserve">got away with </w:t>
      </w:r>
      <w:r w:rsidRPr="003677CA">
        <w:rPr>
          <w:rStyle w:val="StyleUnderline"/>
          <w:highlight w:val="cyan"/>
        </w:rPr>
        <w:t>seizing the</w:t>
      </w:r>
      <w:r>
        <w:rPr>
          <w:sz w:val="16"/>
        </w:rPr>
        <w:t xml:space="preserve"> USS </w:t>
      </w:r>
      <w:r w:rsidRPr="003677CA">
        <w:rPr>
          <w:rStyle w:val="Emphasis"/>
          <w:highlight w:val="cyan"/>
        </w:rPr>
        <w:t>Pueblo</w:t>
      </w:r>
      <w:r>
        <w:rPr>
          <w:sz w:val="16"/>
        </w:rPr>
        <w:t xml:space="preserve"> and holding its crew prisoner for almost a year, </w:t>
      </w:r>
      <w:r w:rsidRPr="003677CA">
        <w:rPr>
          <w:rStyle w:val="StyleUnderline"/>
          <w:highlight w:val="cyan"/>
        </w:rPr>
        <w:t>after</w:t>
      </w:r>
      <w:r>
        <w:rPr>
          <w:rStyle w:val="StyleUnderline"/>
        </w:rPr>
        <w:t xml:space="preserve"> the</w:t>
      </w:r>
      <w:r>
        <w:rPr>
          <w:sz w:val="16"/>
        </w:rPr>
        <w:t xml:space="preserve"> </w:t>
      </w:r>
      <w:r>
        <w:rPr>
          <w:rStyle w:val="Emphasis"/>
        </w:rPr>
        <w:t xml:space="preserve">Shah of </w:t>
      </w:r>
      <w:r w:rsidRPr="003677CA">
        <w:rPr>
          <w:rStyle w:val="Emphasis"/>
          <w:highlight w:val="cyan"/>
        </w:rPr>
        <w:t>Iran fell</w:t>
      </w:r>
      <w:r>
        <w:rPr>
          <w:sz w:val="16"/>
        </w:rPr>
        <w:t xml:space="preserve"> and the U.S. Embassy in Tehran was captured, </w:t>
      </w:r>
      <w:r w:rsidRPr="003677CA">
        <w:rPr>
          <w:rStyle w:val="StyleUnderline"/>
          <w:highlight w:val="cyan"/>
        </w:rPr>
        <w:t>after</w:t>
      </w:r>
      <w:r>
        <w:rPr>
          <w:rStyle w:val="StyleUnderline"/>
        </w:rPr>
        <w:t xml:space="preserve"> the</w:t>
      </w:r>
      <w:r>
        <w:rPr>
          <w:sz w:val="16"/>
        </w:rPr>
        <w:t xml:space="preserve"> </w:t>
      </w:r>
      <w:r w:rsidRPr="003677CA">
        <w:rPr>
          <w:rStyle w:val="Emphasis"/>
          <w:highlight w:val="cyan"/>
        </w:rPr>
        <w:t>Reagan</w:t>
      </w:r>
      <w:r>
        <w:rPr>
          <w:sz w:val="16"/>
        </w:rPr>
        <w:t xml:space="preserve"> administration’s hasty </w:t>
      </w:r>
      <w:r w:rsidRPr="003677CA">
        <w:rPr>
          <w:rStyle w:val="StyleUnderline"/>
          <w:highlight w:val="cyan"/>
        </w:rPr>
        <w:t>withdrawal from</w:t>
      </w:r>
      <w:r>
        <w:rPr>
          <w:sz w:val="16"/>
        </w:rPr>
        <w:t xml:space="preserve"> </w:t>
      </w:r>
      <w:r w:rsidRPr="003677CA">
        <w:rPr>
          <w:rStyle w:val="Emphasis"/>
          <w:highlight w:val="cyan"/>
        </w:rPr>
        <w:t>Lebanon</w:t>
      </w:r>
      <w:r>
        <w:rPr>
          <w:sz w:val="16"/>
        </w:rPr>
        <w:t xml:space="preserve"> in 1984, </w:t>
      </w:r>
      <w:r w:rsidRPr="003677CA">
        <w:rPr>
          <w:rStyle w:val="StyleUnderline"/>
          <w:highlight w:val="cyan"/>
        </w:rPr>
        <w:t>after</w:t>
      </w:r>
      <w:r>
        <w:rPr>
          <w:sz w:val="16"/>
        </w:rPr>
        <w:t xml:space="preserve"> the </w:t>
      </w:r>
      <w:r w:rsidRPr="003677CA">
        <w:rPr>
          <w:rStyle w:val="Emphasis"/>
          <w:highlight w:val="cyan"/>
        </w:rPr>
        <w:t>Black Hawk Down</w:t>
      </w:r>
      <w:r>
        <w:rPr>
          <w:sz w:val="16"/>
        </w:rPr>
        <w:t xml:space="preserve"> debacle </w:t>
      </w:r>
      <w:r>
        <w:rPr>
          <w:rStyle w:val="StyleUnderline"/>
        </w:rPr>
        <w:t>in</w:t>
      </w:r>
      <w:r>
        <w:rPr>
          <w:sz w:val="16"/>
        </w:rPr>
        <w:t xml:space="preserve"> </w:t>
      </w:r>
      <w:r>
        <w:rPr>
          <w:rStyle w:val="Emphasis"/>
        </w:rPr>
        <w:t>Somalia</w:t>
      </w:r>
      <w:r>
        <w:rPr>
          <w:rStyle w:val="StyleUnderline"/>
        </w:rPr>
        <w:t>, or after</w:t>
      </w:r>
      <w:r>
        <w:rPr>
          <w:sz w:val="16"/>
        </w:rPr>
        <w:t xml:space="preserve"> former U.S. President Bill </w:t>
      </w:r>
      <w:r>
        <w:rPr>
          <w:rStyle w:val="StyleUnderline"/>
        </w:rPr>
        <w:t xml:space="preserve">Clinton opted not to intervene in </w:t>
      </w:r>
      <w:r w:rsidRPr="003677CA">
        <w:rPr>
          <w:rStyle w:val="StyleUnderline"/>
          <w:highlight w:val="cyan"/>
        </w:rPr>
        <w:t>the</w:t>
      </w:r>
      <w:r w:rsidRPr="003677CA">
        <w:rPr>
          <w:sz w:val="16"/>
          <w:highlight w:val="cyan"/>
        </w:rPr>
        <w:t xml:space="preserve"> </w:t>
      </w:r>
      <w:r w:rsidRPr="003677CA">
        <w:rPr>
          <w:rStyle w:val="Emphasis"/>
          <w:highlight w:val="cyan"/>
        </w:rPr>
        <w:t>Rwandan genocide</w:t>
      </w:r>
      <w:r>
        <w:rPr>
          <w:sz w:val="16"/>
        </w:rPr>
        <w:t xml:space="preserve">. Maybe U.S. </w:t>
      </w:r>
      <w:r w:rsidRPr="003677CA">
        <w:rPr>
          <w:rStyle w:val="StyleUnderline"/>
          <w:highlight w:val="cyan"/>
        </w:rPr>
        <w:t>credibility is</w:t>
      </w:r>
      <w:r w:rsidRPr="003677CA">
        <w:rPr>
          <w:sz w:val="16"/>
          <w:highlight w:val="cyan"/>
        </w:rPr>
        <w:t xml:space="preserve"> </w:t>
      </w:r>
      <w:r w:rsidRPr="003677CA">
        <w:rPr>
          <w:rStyle w:val="Emphasis"/>
          <w:highlight w:val="cyan"/>
        </w:rPr>
        <w:t>neither as fragile nor as essential as hard-liners think</w:t>
      </w:r>
      <w:r>
        <w:rPr>
          <w:sz w:val="16"/>
        </w:rPr>
        <w:t>.</w:t>
      </w:r>
    </w:p>
    <w:p w14:paraId="0F2FF10B" w14:textId="77777777" w:rsidR="00404DDA" w:rsidRDefault="00404DDA" w:rsidP="00404DDA">
      <w:pPr>
        <w:rPr>
          <w:sz w:val="16"/>
        </w:rPr>
      </w:pPr>
      <w:r>
        <w:rPr>
          <w:sz w:val="16"/>
        </w:rPr>
        <w:t>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has to respond as soon as a new problem emerges or else its newly won reputation for resolve may shatter like glass.</w:t>
      </w:r>
    </w:p>
    <w:p w14:paraId="3D3EF0F6" w14:textId="77777777" w:rsidR="00404DDA" w:rsidRPr="002A7504" w:rsidRDefault="00404DDA" w:rsidP="00404DDA">
      <w:pPr>
        <w:rPr>
          <w:sz w:val="16"/>
        </w:rPr>
      </w:pPr>
      <w:r>
        <w:rPr>
          <w:sz w:val="16"/>
        </w:rPr>
        <w:t xml:space="preserve">As you might expect, scholars have explored these issues for years without reaching a clear consensus. Credibility skeptics—such as academics Jonathan Mercer, Ted Hopf, and Daryl Press—argue that </w:t>
      </w:r>
      <w:r w:rsidRPr="003677CA">
        <w:rPr>
          <w:rStyle w:val="StyleUnderline"/>
          <w:highlight w:val="cyan"/>
        </w:rPr>
        <w:t>concerns</w:t>
      </w:r>
      <w:r>
        <w:rPr>
          <w:rStyle w:val="StyleUnderline"/>
        </w:rPr>
        <w:t xml:space="preserve"> about credibility </w:t>
      </w:r>
      <w:r w:rsidRPr="003677CA">
        <w:rPr>
          <w:rStyle w:val="StyleUnderline"/>
          <w:highlight w:val="cyan"/>
        </w:rPr>
        <w:t>are</w:t>
      </w:r>
      <w:r>
        <w:rPr>
          <w:sz w:val="16"/>
        </w:rPr>
        <w:t xml:space="preserve"> generally </w:t>
      </w:r>
      <w:r w:rsidRPr="003677CA">
        <w:rPr>
          <w:rStyle w:val="Emphasis"/>
          <w:highlight w:val="cyan"/>
        </w:rPr>
        <w:t>exaggerated</w:t>
      </w:r>
      <w:r>
        <w:rPr>
          <w:sz w:val="16"/>
        </w:rPr>
        <w:t xml:space="preserve">, especially when would-be challengers are trying to determine if another state will fight to defend a commitment. They point out that </w:t>
      </w:r>
      <w:r w:rsidRPr="003677CA">
        <w:rPr>
          <w:rStyle w:val="Emphasis"/>
          <w:highlight w:val="cyan"/>
        </w:rPr>
        <w:t>government</w:t>
      </w:r>
      <w:r>
        <w:rPr>
          <w:sz w:val="16"/>
        </w:rPr>
        <w:t xml:space="preserve"> </w:t>
      </w:r>
      <w:r w:rsidRPr="0040289E">
        <w:rPr>
          <w:rStyle w:val="StyleUnderline"/>
        </w:rPr>
        <w:t>official</w:t>
      </w:r>
      <w:r w:rsidRPr="003677CA">
        <w:rPr>
          <w:rStyle w:val="Emphasis"/>
          <w:highlight w:val="cyan"/>
        </w:rPr>
        <w:t>s</w:t>
      </w:r>
      <w:r w:rsidRPr="0040289E">
        <w:rPr>
          <w:sz w:val="16"/>
        </w:rPr>
        <w:t xml:space="preserve"> </w:t>
      </w:r>
      <w:r w:rsidRPr="003677CA">
        <w:rPr>
          <w:rStyle w:val="Emphasis"/>
          <w:highlight w:val="cyan"/>
        </w:rPr>
        <w:t>rarely</w:t>
      </w:r>
      <w:r w:rsidRPr="003677CA">
        <w:rPr>
          <w:sz w:val="16"/>
          <w:highlight w:val="cyan"/>
        </w:rPr>
        <w:t xml:space="preserve"> </w:t>
      </w:r>
      <w:r w:rsidRPr="003677CA">
        <w:rPr>
          <w:rStyle w:val="StyleUnderline"/>
          <w:highlight w:val="cyan"/>
        </w:rPr>
        <w:t>base</w:t>
      </w:r>
      <w:r>
        <w:rPr>
          <w:sz w:val="16"/>
        </w:rPr>
        <w:t xml:space="preserve"> their </w:t>
      </w:r>
      <w:r w:rsidRPr="003677CA">
        <w:rPr>
          <w:rStyle w:val="StyleUnderline"/>
          <w:highlight w:val="cyan"/>
        </w:rPr>
        <w:t>estimates</w:t>
      </w:r>
      <w:r>
        <w:rPr>
          <w:sz w:val="16"/>
        </w:rPr>
        <w:t xml:space="preserve"> of what another state will do </w:t>
      </w:r>
      <w:r w:rsidRPr="003677CA">
        <w:rPr>
          <w:rStyle w:val="StyleUnderline"/>
          <w:highlight w:val="cyan"/>
        </w:rPr>
        <w:t>on</w:t>
      </w:r>
      <w:r>
        <w:rPr>
          <w:sz w:val="16"/>
        </w:rPr>
        <w:t xml:space="preserve"> the basis of </w:t>
      </w:r>
      <w:r>
        <w:rPr>
          <w:rStyle w:val="StyleUnderline"/>
        </w:rPr>
        <w:t>how that state acted in some</w:t>
      </w:r>
      <w:r>
        <w:rPr>
          <w:sz w:val="16"/>
        </w:rPr>
        <w:t xml:space="preserve"> </w:t>
      </w:r>
      <w:r w:rsidRPr="003677CA">
        <w:rPr>
          <w:rStyle w:val="Emphasis"/>
          <w:highlight w:val="cyan"/>
        </w:rPr>
        <w:t>unrelated context</w:t>
      </w:r>
      <w:r>
        <w:rPr>
          <w:sz w:val="16"/>
        </w:rPr>
        <w:t xml:space="preserve"> in the past. </w:t>
      </w:r>
      <w:r>
        <w:rPr>
          <w:rStyle w:val="StyleUnderline"/>
        </w:rPr>
        <w:t>Rather, they base them on whether it has</w:t>
      </w:r>
      <w:r>
        <w:rPr>
          <w:sz w:val="16"/>
        </w:rPr>
        <w:t xml:space="preserve"> </w:t>
      </w:r>
      <w:r>
        <w:rPr>
          <w:rStyle w:val="Emphasis"/>
        </w:rPr>
        <w:t>interests</w:t>
      </w:r>
      <w:r>
        <w:rPr>
          <w:sz w:val="16"/>
        </w:rPr>
        <w:t xml:space="preserve"> at stake that are </w:t>
      </w:r>
      <w:r>
        <w:rPr>
          <w:rStyle w:val="Emphasis"/>
        </w:rPr>
        <w:t>worth defending</w:t>
      </w:r>
      <w:r>
        <w:rPr>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in a given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32AEEF86" w14:textId="77777777" w:rsidR="00404DDA" w:rsidRPr="00513364" w:rsidRDefault="00404DDA" w:rsidP="00404DDA"/>
    <w:p w14:paraId="7C27BF91" w14:textId="77777777" w:rsidR="00404DDA" w:rsidRPr="00B55AD5" w:rsidRDefault="00404DDA" w:rsidP="00404DDA"/>
    <w:p w14:paraId="1BED205A" w14:textId="77777777" w:rsidR="00404DDA" w:rsidRPr="00036BB5" w:rsidRDefault="00404DDA" w:rsidP="00404DDA">
      <w:pPr>
        <w:pStyle w:val="Heading4"/>
      </w:pPr>
      <w:r>
        <w:t xml:space="preserve">The liberal order is </w:t>
      </w:r>
      <w:r w:rsidRPr="00036BB5">
        <w:rPr>
          <w:u w:val="single"/>
        </w:rPr>
        <w:t>strong</w:t>
      </w:r>
      <w:r>
        <w:t xml:space="preserve">. Russia just showed the whole world </w:t>
      </w:r>
      <w:r w:rsidRPr="00FF4BD5">
        <w:rPr>
          <w:u w:val="single"/>
        </w:rPr>
        <w:t>why it matters!</w:t>
      </w:r>
    </w:p>
    <w:p w14:paraId="72FEEE24" w14:textId="77777777" w:rsidR="00404DDA" w:rsidRPr="004C707B" w:rsidRDefault="00404DDA" w:rsidP="00404DDA">
      <w:r>
        <w:t xml:space="preserve">Kori </w:t>
      </w:r>
      <w:r w:rsidRPr="004C707B">
        <w:rPr>
          <w:rStyle w:val="Style13ptBold"/>
        </w:rPr>
        <w:t>Schake 22</w:t>
      </w:r>
      <w:r>
        <w:t>, PhD in government and politics from University of Maryland, former deputy director-general of the International Institute for Strategic Studies in London, director of foreign and defense policy at the American Enterprise Institute, “Putin Accidentally Revitalized the West’s Liberal Order”, https://www.theatlantic.com/international/archive/2022/02/vladimir-putin-ukraine-invasion-liberal-order/622950/</w:t>
      </w:r>
    </w:p>
    <w:p w14:paraId="3902C5ED" w14:textId="77777777" w:rsidR="00404DDA" w:rsidRPr="00FF4BD5" w:rsidRDefault="00404DDA" w:rsidP="00404DDA">
      <w:pPr>
        <w:rPr>
          <w:sz w:val="16"/>
        </w:rPr>
      </w:pPr>
      <w:r w:rsidRPr="00036BB5">
        <w:rPr>
          <w:rStyle w:val="StyleUnderline"/>
        </w:rPr>
        <w:t>Russia’s </w:t>
      </w:r>
      <w:hyperlink r:id="rId9" w:history="1">
        <w:r w:rsidRPr="00036BB5">
          <w:rPr>
            <w:rStyle w:val="StyleUnderline"/>
          </w:rPr>
          <w:t>invasion of Ukraine</w:t>
        </w:r>
      </w:hyperlink>
      <w:r w:rsidRPr="00036BB5">
        <w:rPr>
          <w:rStyle w:val="StyleUnderline"/>
        </w:rPr>
        <w:t> has unleashed a chorus of despair</w:t>
      </w:r>
      <w:r w:rsidRPr="00FF4BD5">
        <w:rPr>
          <w:sz w:val="16"/>
        </w:rPr>
        <w:t xml:space="preserve">—beyond the cost in Ukrainian lives, </w:t>
      </w:r>
      <w:r w:rsidRPr="003677CA">
        <w:rPr>
          <w:rStyle w:val="StyleUnderline"/>
          <w:highlight w:val="cyan"/>
        </w:rPr>
        <w:t>the international order</w:t>
      </w:r>
      <w:r w:rsidRPr="00036BB5">
        <w:rPr>
          <w:rStyle w:val="StyleUnderline"/>
        </w:rPr>
        <w:t xml:space="preserve"> that the U.S. and its allies built after World War II </w:t>
      </w:r>
      <w:r w:rsidRPr="003677CA">
        <w:rPr>
          <w:rStyle w:val="StyleUnderline"/>
          <w:highlight w:val="cyan"/>
        </w:rPr>
        <w:t>is</w:t>
      </w:r>
      <w:r w:rsidRPr="003677CA">
        <w:rPr>
          <w:sz w:val="16"/>
          <w:highlight w:val="cyan"/>
        </w:rPr>
        <w:t xml:space="preserve">, </w:t>
      </w:r>
      <w:r w:rsidRPr="003677CA">
        <w:rPr>
          <w:rStyle w:val="Emphasis"/>
          <w:highlight w:val="cyan"/>
        </w:rPr>
        <w:t>we are told</w:t>
      </w:r>
      <w:r w:rsidRPr="003677CA">
        <w:rPr>
          <w:sz w:val="16"/>
          <w:highlight w:val="cyan"/>
        </w:rPr>
        <w:t xml:space="preserve">, </w:t>
      </w:r>
      <w:r w:rsidRPr="003677CA">
        <w:rPr>
          <w:rStyle w:val="StyleUnderline"/>
          <w:highlight w:val="cyan"/>
        </w:rPr>
        <w:t>crumbling</w:t>
      </w:r>
      <w:r w:rsidRPr="00FF4BD5">
        <w:rPr>
          <w:sz w:val="16"/>
        </w:rPr>
        <w:t>. The writer </w:t>
      </w:r>
      <w:hyperlink r:id="rId10" w:history="1">
        <w:r w:rsidRPr="00FF4BD5">
          <w:rPr>
            <w:rStyle w:val="Hyperlink"/>
            <w:sz w:val="16"/>
          </w:rPr>
          <w:t xml:space="preserve">Paul </w:t>
        </w:r>
        <w:r w:rsidRPr="00FF4BD5">
          <w:rPr>
            <w:rStyle w:val="StyleUnderline"/>
            <w:sz w:val="16"/>
          </w:rPr>
          <w:t>Kingsnorth</w:t>
        </w:r>
      </w:hyperlink>
      <w:r w:rsidRPr="00FF4BD5">
        <w:rPr>
          <w:sz w:val="16"/>
        </w:rPr>
        <w:t xml:space="preserve"> has </w:t>
      </w:r>
      <w:r w:rsidRPr="00036BB5">
        <w:rPr>
          <w:rStyle w:val="StyleUnderline"/>
        </w:rPr>
        <w:t>declared that the liberal order is already dead</w:t>
      </w:r>
      <w:r w:rsidRPr="00FF4BD5">
        <w:rPr>
          <w:sz w:val="16"/>
        </w:rPr>
        <w:t>. The Indian journalist </w:t>
      </w:r>
      <w:hyperlink r:id="rId11" w:history="1">
        <w:r w:rsidRPr="00FF4BD5">
          <w:rPr>
            <w:rStyle w:val="Hyperlink"/>
            <w:sz w:val="16"/>
          </w:rPr>
          <w:t xml:space="preserve">Rahul </w:t>
        </w:r>
        <w:r w:rsidRPr="00FF4BD5">
          <w:rPr>
            <w:rStyle w:val="StyleUnderline"/>
            <w:sz w:val="16"/>
          </w:rPr>
          <w:t>Shivshankar</w:t>
        </w:r>
      </w:hyperlink>
      <w:r w:rsidRPr="00FF4BD5">
        <w:rPr>
          <w:sz w:val="16"/>
        </w:rPr>
        <w:t xml:space="preserve"> has </w:t>
      </w:r>
      <w:r w:rsidRPr="00036BB5">
        <w:rPr>
          <w:rStyle w:val="StyleUnderline"/>
        </w:rPr>
        <w:t>argued that “in the ruins across Ukraine you will find the remains of Western arrogance.”</w:t>
      </w:r>
      <w:r w:rsidRPr="00FF4BD5">
        <w:rPr>
          <w:sz w:val="16"/>
        </w:rPr>
        <w:t xml:space="preserve"> </w:t>
      </w:r>
      <w:r w:rsidRPr="00036BB5">
        <w:rPr>
          <w:rStyle w:val="StyleUnderline"/>
        </w:rPr>
        <w:t>Even</w:t>
      </w:r>
      <w:r w:rsidRPr="00FF4BD5">
        <w:rPr>
          <w:sz w:val="16"/>
        </w:rPr>
        <w:t xml:space="preserve"> the brilliant historian </w:t>
      </w:r>
      <w:hyperlink r:id="rId12" w:history="1">
        <w:r w:rsidRPr="00036BB5">
          <w:rPr>
            <w:rStyle w:val="StyleUnderline"/>
          </w:rPr>
          <w:t>Margaret MacMillan</w:t>
        </w:r>
      </w:hyperlink>
      <w:r w:rsidRPr="00036BB5">
        <w:rPr>
          <w:rStyle w:val="StyleUnderline"/>
        </w:rPr>
        <w:t xml:space="preserve"> has written </w:t>
      </w:r>
      <w:r w:rsidRPr="00FF4BD5">
        <w:rPr>
          <w:sz w:val="16"/>
        </w:rPr>
        <w:t>that “</w:t>
      </w:r>
      <w:r w:rsidRPr="00036BB5">
        <w:rPr>
          <w:rStyle w:val="StyleUnderline"/>
        </w:rPr>
        <w:t>the world will never be the same</w:t>
      </w:r>
      <w:r w:rsidRPr="00FF4BD5">
        <w:rPr>
          <w:sz w:val="16"/>
        </w:rPr>
        <w:t>. We have moved already into a new and unstable era.”</w:t>
      </w:r>
    </w:p>
    <w:p w14:paraId="3A6FEFD6" w14:textId="77777777" w:rsidR="00404DDA" w:rsidRPr="00036BB5" w:rsidRDefault="00404DDA" w:rsidP="00404DDA">
      <w:pPr>
        <w:rPr>
          <w:rStyle w:val="StyleUnderline"/>
        </w:rPr>
      </w:pPr>
      <w:r w:rsidRPr="003677CA">
        <w:rPr>
          <w:rStyle w:val="Emphasis"/>
          <w:highlight w:val="cyan"/>
        </w:rPr>
        <w:t>The reverse is true</w:t>
      </w:r>
      <w:r w:rsidRPr="00FF4BD5">
        <w:rPr>
          <w:sz w:val="16"/>
        </w:rPr>
        <w:t xml:space="preserve">. Vladimir </w:t>
      </w:r>
      <w:r w:rsidRPr="003677CA">
        <w:rPr>
          <w:rStyle w:val="StyleUnderline"/>
          <w:highlight w:val="cyan"/>
        </w:rPr>
        <w:t>Putin</w:t>
      </w:r>
      <w:r w:rsidRPr="00036BB5">
        <w:rPr>
          <w:rStyle w:val="StyleUnderline"/>
        </w:rPr>
        <w:t xml:space="preserve"> has </w:t>
      </w:r>
      <w:r w:rsidRPr="003677CA">
        <w:rPr>
          <w:rStyle w:val="StyleUnderline"/>
          <w:highlight w:val="cyan"/>
        </w:rPr>
        <w:t>attempted to crush Ukraine</w:t>
      </w:r>
      <w:r w:rsidRPr="00FF4BD5">
        <w:rPr>
          <w:rStyle w:val="StyleUnderline"/>
        </w:rPr>
        <w:t xml:space="preserve">’s independence </w:t>
      </w:r>
      <w:r w:rsidRPr="003677CA">
        <w:rPr>
          <w:rStyle w:val="StyleUnderline"/>
          <w:highlight w:val="cyan"/>
        </w:rPr>
        <w:t>and</w:t>
      </w:r>
      <w:r w:rsidRPr="00FF4BD5">
        <w:rPr>
          <w:rStyle w:val="StyleUnderline"/>
        </w:rPr>
        <w:t xml:space="preserve"> “Westernness” while</w:t>
      </w:r>
      <w:r w:rsidRPr="00036BB5">
        <w:rPr>
          <w:rStyle w:val="StyleUnderline"/>
        </w:rPr>
        <w:t xml:space="preserve"> also demonstrating </w:t>
      </w:r>
      <w:r w:rsidRPr="003677CA">
        <w:rPr>
          <w:rStyle w:val="StyleUnderline"/>
          <w:highlight w:val="cyan"/>
        </w:rPr>
        <w:t>NATO</w:t>
      </w:r>
      <w:r w:rsidRPr="00036BB5">
        <w:rPr>
          <w:rStyle w:val="StyleUnderline"/>
        </w:rPr>
        <w:t>’s fecklessness</w:t>
      </w:r>
      <w:r w:rsidRPr="00FF4BD5">
        <w:rPr>
          <w:sz w:val="16"/>
        </w:rPr>
        <w:t xml:space="preserve"> </w:t>
      </w:r>
      <w:r w:rsidRPr="00036BB5">
        <w:rPr>
          <w:rStyle w:val="StyleUnderline"/>
        </w:rPr>
        <w:t>and free countries’ unwillingness to shoulder economic burdens</w:t>
      </w:r>
      <w:r w:rsidRPr="00FF4BD5">
        <w:rPr>
          <w:sz w:val="16"/>
        </w:rPr>
        <w:t xml:space="preserve"> in defense of our values. </w:t>
      </w:r>
      <w:r w:rsidRPr="003677CA">
        <w:rPr>
          <w:rStyle w:val="Emphasis"/>
          <w:sz w:val="24"/>
          <w:highlight w:val="cyan"/>
        </w:rPr>
        <w:t>He</w:t>
      </w:r>
      <w:r w:rsidRPr="00036BB5">
        <w:rPr>
          <w:rStyle w:val="Emphasis"/>
          <w:sz w:val="24"/>
        </w:rPr>
        <w:t xml:space="preserve"> has </w:t>
      </w:r>
      <w:r w:rsidRPr="003677CA">
        <w:rPr>
          <w:rStyle w:val="Emphasis"/>
          <w:sz w:val="24"/>
          <w:highlight w:val="cyan"/>
        </w:rPr>
        <w:t>achieved the opposite</w:t>
      </w:r>
      <w:r w:rsidRPr="00036BB5">
        <w:rPr>
          <w:rStyle w:val="Emphasis"/>
          <w:sz w:val="24"/>
        </w:rPr>
        <w:t xml:space="preserve"> of each</w:t>
      </w:r>
      <w:r w:rsidRPr="00FF4BD5">
        <w:rPr>
          <w:sz w:val="16"/>
        </w:rPr>
        <w:t xml:space="preserve">. </w:t>
      </w:r>
      <w:r w:rsidRPr="00036BB5">
        <w:rPr>
          <w:rStyle w:val="StyleUnderline"/>
        </w:rPr>
        <w:t xml:space="preserve">Endeavoring to destroy the liberal international order, </w:t>
      </w:r>
      <w:r w:rsidRPr="003677CA">
        <w:rPr>
          <w:rStyle w:val="StyleUnderline"/>
          <w:highlight w:val="cyan"/>
        </w:rPr>
        <w:t xml:space="preserve">he has been the </w:t>
      </w:r>
      <w:r w:rsidRPr="003677CA">
        <w:rPr>
          <w:rStyle w:val="Emphasis"/>
          <w:highlight w:val="cyan"/>
        </w:rPr>
        <w:t>architect</w:t>
      </w:r>
      <w:r w:rsidRPr="003677CA">
        <w:rPr>
          <w:rStyle w:val="StyleUnderline"/>
          <w:highlight w:val="cyan"/>
        </w:rPr>
        <w:t xml:space="preserve"> of its </w:t>
      </w:r>
      <w:r w:rsidRPr="003677CA">
        <w:rPr>
          <w:rStyle w:val="Emphasis"/>
          <w:highlight w:val="cyan"/>
        </w:rPr>
        <w:t>revitalization</w:t>
      </w:r>
      <w:r w:rsidRPr="003677CA">
        <w:rPr>
          <w:rStyle w:val="StyleUnderline"/>
          <w:highlight w:val="cyan"/>
        </w:rPr>
        <w:t>.</w:t>
      </w:r>
    </w:p>
    <w:p w14:paraId="7350BD4E" w14:textId="77777777" w:rsidR="00404DDA" w:rsidRPr="00FF4BD5" w:rsidRDefault="00404DDA" w:rsidP="00404DDA">
      <w:pPr>
        <w:rPr>
          <w:sz w:val="16"/>
        </w:rPr>
      </w:pPr>
      <w:r w:rsidRPr="003677CA">
        <w:rPr>
          <w:rStyle w:val="StyleUnderline"/>
          <w:highlight w:val="cyan"/>
        </w:rPr>
        <w:t>Germany</w:t>
      </w:r>
      <w:r w:rsidRPr="00CE42F2">
        <w:rPr>
          <w:rStyle w:val="StyleUnderline"/>
        </w:rPr>
        <w:t xml:space="preserve"> has long soft-pedaled policies targeting Russia, but</w:t>
      </w:r>
      <w:r w:rsidRPr="00FF4BD5">
        <w:rPr>
          <w:sz w:val="16"/>
        </w:rPr>
        <w:t xml:space="preserve"> its chancellor, Olaf </w:t>
      </w:r>
      <w:r w:rsidRPr="00CE42F2">
        <w:rPr>
          <w:rStyle w:val="StyleUnderline"/>
        </w:rPr>
        <w:t>Scholz</w:t>
      </w:r>
      <w:r w:rsidRPr="00FF4BD5">
        <w:rPr>
          <w:sz w:val="16"/>
        </w:rPr>
        <w:t xml:space="preserve">, </w:t>
      </w:r>
      <w:r w:rsidRPr="003677CA">
        <w:rPr>
          <w:rStyle w:val="StyleUnderline"/>
          <w:highlight w:val="cyan"/>
        </w:rPr>
        <w:t>made a</w:t>
      </w:r>
      <w:r w:rsidRPr="00CE42F2">
        <w:rPr>
          <w:rStyle w:val="StyleUnderline"/>
        </w:rPr>
        <w:t> </w:t>
      </w:r>
      <w:hyperlink r:id="rId13" w:history="1">
        <w:r w:rsidRPr="00FF4BD5">
          <w:rPr>
            <w:rStyle w:val="Emphasis"/>
          </w:rPr>
          <w:t>moving</w:t>
        </w:r>
        <w:r w:rsidRPr="00FF4BD5">
          <w:rPr>
            <w:rStyle w:val="StyleUnderline"/>
          </w:rPr>
          <w:t xml:space="preserve"> and </w:t>
        </w:r>
        <w:r w:rsidRPr="003677CA">
          <w:rPr>
            <w:rStyle w:val="Emphasis"/>
            <w:highlight w:val="cyan"/>
          </w:rPr>
          <w:t>extraordinary</w:t>
        </w:r>
      </w:hyperlink>
      <w:r w:rsidRPr="00CE42F2">
        <w:rPr>
          <w:rStyle w:val="StyleUnderline"/>
        </w:rPr>
        <w:t> </w:t>
      </w:r>
      <w:r w:rsidRPr="003677CA">
        <w:rPr>
          <w:rStyle w:val="StyleUnderline"/>
          <w:highlight w:val="cyan"/>
        </w:rPr>
        <w:t>change</w:t>
      </w:r>
      <w:r w:rsidRPr="00FF4BD5">
        <w:rPr>
          <w:sz w:val="16"/>
        </w:rPr>
        <w:t xml:space="preserve">, </w:t>
      </w:r>
      <w:r w:rsidRPr="003677CA">
        <w:rPr>
          <w:rStyle w:val="StyleUnderline"/>
          <w:highlight w:val="cyan"/>
        </w:rPr>
        <w:t>committing</w:t>
      </w:r>
      <w:r w:rsidRPr="00CE42F2">
        <w:rPr>
          <w:rStyle w:val="StyleUnderline"/>
        </w:rPr>
        <w:t xml:space="preserve"> an additional </w:t>
      </w:r>
      <w:r w:rsidRPr="00CE42F2">
        <w:rPr>
          <w:rStyle w:val="Emphasis"/>
        </w:rPr>
        <w:t>$</w:t>
      </w:r>
      <w:r w:rsidRPr="003677CA">
        <w:rPr>
          <w:rStyle w:val="Emphasis"/>
          <w:highlight w:val="cyan"/>
        </w:rPr>
        <w:t>100 billion</w:t>
      </w:r>
      <w:r w:rsidRPr="00FF4BD5">
        <w:rPr>
          <w:sz w:val="16"/>
        </w:rPr>
        <w:t xml:space="preserve"> </w:t>
      </w:r>
      <w:r w:rsidRPr="00CE42F2">
        <w:rPr>
          <w:rStyle w:val="StyleUnderline"/>
        </w:rPr>
        <w:t xml:space="preserve">to defense spending </w:t>
      </w:r>
      <w:r w:rsidRPr="003677CA">
        <w:rPr>
          <w:rStyle w:val="StyleUnderline"/>
          <w:highlight w:val="cyan"/>
        </w:rPr>
        <w:t>immediately</w:t>
      </w:r>
      <w:r w:rsidRPr="00FF4BD5">
        <w:rPr>
          <w:sz w:val="16"/>
        </w:rPr>
        <w:t xml:space="preserve">, </w:t>
      </w:r>
      <w:r w:rsidRPr="00CE42F2">
        <w:rPr>
          <w:rStyle w:val="StyleUnderline"/>
        </w:rPr>
        <w:t xml:space="preserve">shipping weapons to Ukraine, </w:t>
      </w:r>
      <w:r w:rsidRPr="003677CA">
        <w:rPr>
          <w:rStyle w:val="StyleUnderline"/>
          <w:highlight w:val="cyan"/>
        </w:rPr>
        <w:t>and ending</w:t>
      </w:r>
      <w:r w:rsidRPr="00FF4BD5">
        <w:rPr>
          <w:sz w:val="16"/>
        </w:rPr>
        <w:t xml:space="preserve"> the </w:t>
      </w:r>
      <w:r w:rsidRPr="003677CA">
        <w:rPr>
          <w:rStyle w:val="StyleUnderline"/>
          <w:highlight w:val="cyan"/>
        </w:rPr>
        <w:t>Nord Stream 2</w:t>
      </w:r>
      <w:r w:rsidRPr="00FF4BD5">
        <w:rPr>
          <w:sz w:val="16"/>
        </w:rPr>
        <w:t xml:space="preserve"> pipeline, which was constructed to bring gas to Germany from Russia. </w:t>
      </w:r>
      <w:r w:rsidRPr="003677CA">
        <w:rPr>
          <w:rStyle w:val="Emphasis"/>
          <w:highlight w:val="cyan"/>
        </w:rPr>
        <w:t>Hungary</w:t>
      </w:r>
      <w:r w:rsidRPr="00FF4BD5">
        <w:rPr>
          <w:sz w:val="16"/>
        </w:rPr>
        <w:t xml:space="preserve">, </w:t>
      </w:r>
      <w:r w:rsidRPr="00CE42F2">
        <w:rPr>
          <w:rStyle w:val="StyleUnderline"/>
        </w:rPr>
        <w:t>thought to be the weakest link</w:t>
      </w:r>
      <w:r w:rsidRPr="00FF4BD5">
        <w:rPr>
          <w:sz w:val="16"/>
        </w:rPr>
        <w:t xml:space="preserve"> in the Western chain, </w:t>
      </w:r>
      <w:r w:rsidRPr="00CE42F2">
        <w:rPr>
          <w:rStyle w:val="StyleUnderline"/>
        </w:rPr>
        <w:t xml:space="preserve">has </w:t>
      </w:r>
      <w:r w:rsidRPr="003677CA">
        <w:rPr>
          <w:rStyle w:val="StyleUnderline"/>
          <w:highlight w:val="cyan"/>
        </w:rPr>
        <w:t>supported</w:t>
      </w:r>
      <w:r w:rsidRPr="00CE42F2">
        <w:rPr>
          <w:rStyle w:val="StyleUnderline"/>
        </w:rPr>
        <w:t xml:space="preserve"> without question </w:t>
      </w:r>
      <w:r w:rsidRPr="003677CA">
        <w:rPr>
          <w:rStyle w:val="StyleUnderline"/>
          <w:highlight w:val="cyan"/>
        </w:rPr>
        <w:t>moves</w:t>
      </w:r>
      <w:r w:rsidRPr="00CE42F2">
        <w:rPr>
          <w:rStyle w:val="StyleUnderline"/>
        </w:rPr>
        <w:t xml:space="preserve"> by the European Union and NATO </w:t>
      </w:r>
      <w:r w:rsidRPr="003677CA">
        <w:rPr>
          <w:rStyle w:val="StyleUnderline"/>
          <w:highlight w:val="cyan"/>
        </w:rPr>
        <w:t>to punish</w:t>
      </w:r>
      <w:r w:rsidRPr="00CE42F2">
        <w:rPr>
          <w:rStyle w:val="StyleUnderline"/>
        </w:rPr>
        <w:t xml:space="preserve"> </w:t>
      </w:r>
      <w:r w:rsidRPr="003677CA">
        <w:rPr>
          <w:rStyle w:val="StyleUnderline"/>
          <w:highlight w:val="cyan"/>
        </w:rPr>
        <w:t>Moscow</w:t>
      </w:r>
      <w:r w:rsidRPr="00FF4BD5">
        <w:rPr>
          <w:sz w:val="16"/>
        </w:rPr>
        <w:t xml:space="preserve">. </w:t>
      </w:r>
      <w:r w:rsidRPr="003677CA">
        <w:rPr>
          <w:rStyle w:val="Emphasis"/>
          <w:highlight w:val="cyan"/>
        </w:rPr>
        <w:t>Turkey</w:t>
      </w:r>
      <w:r w:rsidRPr="00FF4BD5">
        <w:rPr>
          <w:sz w:val="16"/>
        </w:rPr>
        <w:t xml:space="preserve">, </w:t>
      </w:r>
      <w:r w:rsidRPr="00CE42F2">
        <w:rPr>
          <w:rStyle w:val="StyleUnderline"/>
        </w:rPr>
        <w:t>arguably the most Russia-friendly NATO country</w:t>
      </w:r>
      <w:r w:rsidRPr="00FF4BD5">
        <w:rPr>
          <w:sz w:val="16"/>
        </w:rPr>
        <w:t xml:space="preserve">, having bought missile defense systems from Moscow, has invoked its responsibilities in the 1936 Montreux Convention and </w:t>
      </w:r>
      <w:r w:rsidRPr="003677CA">
        <w:rPr>
          <w:rStyle w:val="StyleUnderline"/>
          <w:highlight w:val="cyan"/>
        </w:rPr>
        <w:t>closed the Bosporus strait</w:t>
      </w:r>
      <w:r w:rsidRPr="00CE42F2">
        <w:rPr>
          <w:rStyle w:val="StyleUnderline"/>
        </w:rPr>
        <w:t xml:space="preserve"> to Russian warships</w:t>
      </w:r>
      <w:r w:rsidRPr="00FF4BD5">
        <w:rPr>
          <w:sz w:val="16"/>
        </w:rPr>
        <w:t xml:space="preserve">. NATO deployed its rapid-reaction force for the first time, and </w:t>
      </w:r>
      <w:r w:rsidRPr="003677CA">
        <w:rPr>
          <w:rStyle w:val="StyleUnderline"/>
          <w:highlight w:val="cyan"/>
        </w:rPr>
        <w:t xml:space="preserve">allies are </w:t>
      </w:r>
      <w:r w:rsidRPr="003677CA">
        <w:rPr>
          <w:rStyle w:val="Emphasis"/>
          <w:highlight w:val="cyan"/>
        </w:rPr>
        <w:t>rushing</w:t>
      </w:r>
      <w:r w:rsidRPr="003677CA">
        <w:rPr>
          <w:rStyle w:val="StyleUnderline"/>
          <w:highlight w:val="cyan"/>
        </w:rPr>
        <w:t xml:space="preserve"> to send troops</w:t>
      </w:r>
      <w:r w:rsidRPr="00CE42F2">
        <w:rPr>
          <w:rStyle w:val="StyleUnderline"/>
        </w:rPr>
        <w:t xml:space="preserve"> to </w:t>
      </w:r>
      <w:r w:rsidRPr="00CE42F2">
        <w:rPr>
          <w:rStyle w:val="Emphasis"/>
        </w:rPr>
        <w:t>reinforce frontline states</w:t>
      </w:r>
      <w:r w:rsidRPr="00FF4BD5">
        <w:rPr>
          <w:sz w:val="16"/>
        </w:rPr>
        <w:t xml:space="preserve">. </w:t>
      </w:r>
      <w:r w:rsidRPr="00CE42F2">
        <w:rPr>
          <w:rStyle w:val="StyleUnderline"/>
        </w:rPr>
        <w:t>A cascade of places have closed their airspace to Russian craft</w:t>
      </w:r>
      <w:r w:rsidRPr="00FF4BD5">
        <w:rPr>
          <w:sz w:val="16"/>
        </w:rPr>
        <w:t>. The United States has orchestrated action and gracefully let others have the stage, strengthening </w:t>
      </w:r>
      <w:hyperlink r:id="rId14" w:history="1">
        <w:r w:rsidRPr="00FF4BD5">
          <w:rPr>
            <w:rStyle w:val="Hyperlink"/>
            <w:sz w:val="16"/>
          </w:rPr>
          <w:t>allies and institutions both</w:t>
        </w:r>
      </w:hyperlink>
      <w:r w:rsidRPr="00FF4BD5">
        <w:rPr>
          <w:sz w:val="16"/>
        </w:rPr>
        <w:t>.</w:t>
      </w:r>
    </w:p>
    <w:p w14:paraId="7B7B4DFF" w14:textId="77777777" w:rsidR="00404DDA" w:rsidRPr="00FF4BD5" w:rsidRDefault="00404DDA" w:rsidP="00404DDA">
      <w:pPr>
        <w:rPr>
          <w:sz w:val="16"/>
        </w:rPr>
      </w:pPr>
      <w:r w:rsidRPr="00FF4BD5">
        <w:rPr>
          <w:sz w:val="16"/>
        </w:rPr>
        <w:t>We are a long way from the ultimate </w:t>
      </w:r>
      <w:hyperlink r:id="rId15" w:history="1">
        <w:r w:rsidRPr="00FF4BD5">
          <w:rPr>
            <w:rStyle w:val="Hyperlink"/>
            <w:sz w:val="16"/>
          </w:rPr>
          <w:t>outcome of Russia’s invasion</w:t>
        </w:r>
      </w:hyperlink>
      <w:r w:rsidRPr="00FF4BD5">
        <w:rPr>
          <w:sz w:val="16"/>
        </w:rPr>
        <w:t xml:space="preserve">, but </w:t>
      </w:r>
      <w:r w:rsidRPr="00CE42F2">
        <w:rPr>
          <w:rStyle w:val="StyleUnderline"/>
        </w:rPr>
        <w:t>even if Ukrainian military forces cannot prevail or</w:t>
      </w:r>
      <w:r w:rsidRPr="00FF4BD5">
        <w:rPr>
          <w:sz w:val="16"/>
        </w:rPr>
        <w:t xml:space="preserve"> President Volodymyr </w:t>
      </w:r>
      <w:r w:rsidRPr="00CE42F2">
        <w:rPr>
          <w:rStyle w:val="StyleUnderline"/>
        </w:rPr>
        <w:t>Zelensky</w:t>
      </w:r>
      <w:r w:rsidRPr="00FF4BD5">
        <w:rPr>
          <w:sz w:val="16"/>
        </w:rPr>
        <w:t xml:space="preserve"> </w:t>
      </w:r>
      <w:r w:rsidRPr="00CE42F2">
        <w:rPr>
          <w:rStyle w:val="StyleUnderline"/>
        </w:rPr>
        <w:t>and his government are </w:t>
      </w:r>
      <w:hyperlink r:id="rId16" w:history="1">
        <w:r w:rsidRPr="00CE42F2">
          <w:rPr>
            <w:rStyle w:val="StyleUnderline"/>
          </w:rPr>
          <w:t>killed or captured</w:t>
        </w:r>
      </w:hyperlink>
      <w:r w:rsidRPr="00FF4BD5">
        <w:rPr>
          <w:sz w:val="16"/>
        </w:rPr>
        <w:t xml:space="preserve">, </w:t>
      </w:r>
      <w:r w:rsidRPr="003677CA">
        <w:rPr>
          <w:rStyle w:val="StyleUnderline"/>
          <w:highlight w:val="cyan"/>
        </w:rPr>
        <w:t xml:space="preserve">it’s </w:t>
      </w:r>
      <w:r w:rsidRPr="003677CA">
        <w:rPr>
          <w:rStyle w:val="Emphasis"/>
          <w:highlight w:val="cyan"/>
        </w:rPr>
        <w:t>difficult</w:t>
      </w:r>
      <w:r w:rsidRPr="003677CA">
        <w:rPr>
          <w:rStyle w:val="StyleUnderline"/>
          <w:highlight w:val="cyan"/>
        </w:rPr>
        <w:t xml:space="preserve"> to see how Putin’s</w:t>
      </w:r>
      <w:r w:rsidRPr="00CE42F2">
        <w:rPr>
          <w:rStyle w:val="StyleUnderline"/>
        </w:rPr>
        <w:t xml:space="preserve"> broader </w:t>
      </w:r>
      <w:r w:rsidRPr="003677CA">
        <w:rPr>
          <w:rStyle w:val="StyleUnderline"/>
          <w:highlight w:val="cyan"/>
        </w:rPr>
        <w:t>gamble succeeds</w:t>
      </w:r>
      <w:r w:rsidRPr="00FF4BD5">
        <w:rPr>
          <w:sz w:val="16"/>
        </w:rPr>
        <w:t xml:space="preserve">. If Zelensky falls, another leader will step forward. </w:t>
      </w:r>
      <w:r w:rsidRPr="00CE42F2">
        <w:rPr>
          <w:rStyle w:val="StyleUnderline"/>
        </w:rPr>
        <w:t>Even </w:t>
      </w:r>
      <w:hyperlink r:id="rId17" w:history="1">
        <w:r w:rsidRPr="00CE42F2">
          <w:rPr>
            <w:rStyle w:val="StyleUnderline"/>
          </w:rPr>
          <w:t>Russian-speaking Ukrainians</w:t>
        </w:r>
      </w:hyperlink>
      <w:r w:rsidRPr="00CE42F2">
        <w:rPr>
          <w:rStyle w:val="StyleUnderline"/>
        </w:rPr>
        <w:t> have become anti-Russian</w:t>
      </w:r>
      <w:r w:rsidRPr="00FF4BD5">
        <w:rPr>
          <w:sz w:val="16"/>
        </w:rPr>
        <w:t xml:space="preserve">. The scene depicted in Picasso’s Guernica, one of wanton and barbaric violence, is the best Putin can hope for: </w:t>
      </w:r>
      <w:r w:rsidRPr="003677CA">
        <w:rPr>
          <w:rStyle w:val="StyleUnderline"/>
          <w:highlight w:val="cyan"/>
        </w:rPr>
        <w:t xml:space="preserve">Conquering </w:t>
      </w:r>
      <w:r w:rsidRPr="00FF4BD5">
        <w:rPr>
          <w:rStyle w:val="StyleUnderline"/>
        </w:rPr>
        <w:t xml:space="preserve">Ukraine </w:t>
      </w:r>
      <w:r w:rsidRPr="003677CA">
        <w:rPr>
          <w:rStyle w:val="StyleUnderline"/>
          <w:highlight w:val="cyan"/>
        </w:rPr>
        <w:t>will require unspeakable brutality</w:t>
      </w:r>
      <w:r w:rsidRPr="00FF4BD5">
        <w:rPr>
          <w:sz w:val="16"/>
        </w:rPr>
        <w:t xml:space="preserve">, and </w:t>
      </w:r>
      <w:r w:rsidRPr="00CE42F2">
        <w:rPr>
          <w:rStyle w:val="StyleUnderline"/>
        </w:rPr>
        <w:t>even if Moscow succeeds on this count</w:t>
      </w:r>
      <w:r w:rsidRPr="00FF4BD5">
        <w:rPr>
          <w:sz w:val="16"/>
        </w:rPr>
        <w:t xml:space="preserve">, </w:t>
      </w:r>
      <w:r w:rsidRPr="00CE42F2">
        <w:rPr>
          <w:rStyle w:val="StyleUnderline"/>
        </w:rPr>
        <w:t>foreign legions are </w:t>
      </w:r>
      <w:hyperlink r:id="rId18" w:history="1">
        <w:r w:rsidRPr="00CE42F2">
          <w:rPr>
            <w:rStyle w:val="StyleUnderline"/>
          </w:rPr>
          <w:t>flowing</w:t>
        </w:r>
      </w:hyperlink>
      <w:r w:rsidRPr="00CE42F2">
        <w:rPr>
          <w:rStyle w:val="StyleUnderline"/>
        </w:rPr>
        <w:t xml:space="preserve"> to Ukraine to assist an insurgency in bleeding Russia’s </w:t>
      </w:r>
      <w:r w:rsidRPr="00FF4BD5">
        <w:rPr>
          <w:rStyle w:val="StyleUnderline"/>
        </w:rPr>
        <w:t>occupation</w:t>
      </w:r>
      <w:r w:rsidRPr="00FF4BD5">
        <w:rPr>
          <w:sz w:val="16"/>
        </w:rPr>
        <w:t>. If Ukraine fends off Russia’s assault, it will be welcomed into NATO and the EU.</w:t>
      </w:r>
    </w:p>
    <w:p w14:paraId="446C28CC" w14:textId="77777777" w:rsidR="00404DDA" w:rsidRPr="00FF4BD5" w:rsidRDefault="00404DDA" w:rsidP="00404DDA">
      <w:pPr>
        <w:rPr>
          <w:sz w:val="16"/>
        </w:rPr>
      </w:pPr>
      <w:r w:rsidRPr="00FF4BD5">
        <w:rPr>
          <w:rStyle w:val="StyleUnderline"/>
        </w:rPr>
        <w:t>The Ukrainian government</w:t>
      </w:r>
      <w:r w:rsidRPr="00FF4BD5">
        <w:rPr>
          <w:sz w:val="16"/>
        </w:rPr>
        <w:t xml:space="preserve"> that so recently seemed mired in corruption and division </w:t>
      </w:r>
      <w:r w:rsidRPr="00FF4BD5">
        <w:rPr>
          <w:rStyle w:val="StyleUnderline"/>
        </w:rPr>
        <w:t>has been outstanding</w:t>
      </w:r>
      <w:r w:rsidRPr="00FF4BD5">
        <w:rPr>
          <w:sz w:val="16"/>
        </w:rPr>
        <w:t xml:space="preserve">: President </w:t>
      </w:r>
      <w:r w:rsidRPr="00FF4BD5">
        <w:rPr>
          <w:rStyle w:val="StyleUnderline"/>
        </w:rPr>
        <w:t>Zelensky has refused to flee and inspired resistance</w:t>
      </w:r>
      <w:r w:rsidRPr="00FF4BD5">
        <w:rPr>
          <w:sz w:val="16"/>
        </w:rPr>
        <w:t xml:space="preserve">; </w:t>
      </w:r>
      <w:r w:rsidRPr="00FF4BD5">
        <w:rPr>
          <w:rStyle w:val="StyleUnderline"/>
        </w:rPr>
        <w:t>outgunned and outmanned Ukrainian military forces seem to have held their own.</w:t>
      </w:r>
      <w:r w:rsidRPr="00FF4BD5">
        <w:rPr>
          <w:sz w:val="16"/>
        </w:rPr>
        <w:t xml:space="preserve"> They understand that they’re in a battle of ideas, establishing, for example, a </w:t>
      </w:r>
      <w:hyperlink r:id="rId19" w:history="1">
        <w:r w:rsidRPr="00FF4BD5">
          <w:rPr>
            <w:rStyle w:val="Hyperlink"/>
            <w:sz w:val="16"/>
          </w:rPr>
          <w:t>hotline</w:t>
        </w:r>
      </w:hyperlink>
      <w:r w:rsidRPr="00FF4BD5">
        <w:rPr>
          <w:sz w:val="16"/>
        </w:rPr>
        <w:t> for Russian prisoners of war to call their families.</w:t>
      </w:r>
    </w:p>
    <w:p w14:paraId="0465E903" w14:textId="77777777" w:rsidR="00404DDA" w:rsidRPr="00FF4BD5" w:rsidRDefault="00404DDA" w:rsidP="00404DDA">
      <w:pPr>
        <w:rPr>
          <w:sz w:val="16"/>
        </w:rPr>
      </w:pPr>
      <w:r w:rsidRPr="00FF4BD5">
        <w:rPr>
          <w:sz w:val="16"/>
        </w:rPr>
        <w:t>Civil activism is the lifeblood of free societies, and Ukrainians have been excelling, including the </w:t>
      </w:r>
      <w:hyperlink r:id="rId20" w:history="1">
        <w:r w:rsidRPr="00FF4BD5">
          <w:rPr>
            <w:rStyle w:val="Hyperlink"/>
            <w:sz w:val="16"/>
          </w:rPr>
          <w:t>sunflower lady</w:t>
        </w:r>
      </w:hyperlink>
      <w:r w:rsidRPr="00FF4BD5">
        <w:rPr>
          <w:sz w:val="16"/>
        </w:rPr>
        <w:t>, who cursed Russian soldiers; civilians lining up to collect arms and make Molotov cocktails, or change out street signs to confuse the invaders; and breweries retooling to produce weaponry.</w:t>
      </w:r>
    </w:p>
    <w:p w14:paraId="54A8D5D4" w14:textId="77777777" w:rsidR="00404DDA" w:rsidRPr="00CE42F2" w:rsidRDefault="00404DDA" w:rsidP="00404DDA">
      <w:pPr>
        <w:rPr>
          <w:rStyle w:val="Emphasis"/>
        </w:rPr>
      </w:pPr>
      <w:r w:rsidRPr="003677CA">
        <w:rPr>
          <w:rStyle w:val="StyleUnderline"/>
          <w:highlight w:val="cyan"/>
        </w:rPr>
        <w:t xml:space="preserve">Ukraine’s </w:t>
      </w:r>
      <w:r w:rsidRPr="003677CA">
        <w:rPr>
          <w:rStyle w:val="Emphasis"/>
          <w:highlight w:val="cyan"/>
        </w:rPr>
        <w:t>tenacity</w:t>
      </w:r>
      <w:r w:rsidRPr="003677CA">
        <w:rPr>
          <w:rStyle w:val="StyleUnderline"/>
          <w:highlight w:val="cyan"/>
        </w:rPr>
        <w:t xml:space="preserve"> and </w:t>
      </w:r>
      <w:r w:rsidRPr="003677CA">
        <w:rPr>
          <w:rStyle w:val="Emphasis"/>
          <w:highlight w:val="cyan"/>
        </w:rPr>
        <w:t>creativity</w:t>
      </w:r>
      <w:r w:rsidRPr="003677CA">
        <w:rPr>
          <w:rStyle w:val="StyleUnderline"/>
          <w:highlight w:val="cyan"/>
        </w:rPr>
        <w:t xml:space="preserve"> have </w:t>
      </w:r>
      <w:r w:rsidRPr="003677CA">
        <w:rPr>
          <w:rStyle w:val="Emphasis"/>
          <w:highlight w:val="cyan"/>
        </w:rPr>
        <w:t>ignited civil-society</w:t>
      </w:r>
      <w:r w:rsidRPr="00CE42F2">
        <w:rPr>
          <w:rStyle w:val="Emphasis"/>
        </w:rPr>
        <w:t xml:space="preserve"> energy</w:t>
      </w:r>
      <w:r w:rsidRPr="00FF4BD5">
        <w:rPr>
          <w:sz w:val="16"/>
        </w:rPr>
        <w:t xml:space="preserve">, </w:t>
      </w:r>
      <w:r w:rsidRPr="00CE42F2">
        <w:rPr>
          <w:rStyle w:val="StyleUnderline"/>
        </w:rPr>
        <w:t xml:space="preserve">corporate strength, </w:t>
      </w:r>
      <w:r w:rsidRPr="003677CA">
        <w:rPr>
          <w:rStyle w:val="StyleUnderline"/>
          <w:highlight w:val="cyan"/>
        </w:rPr>
        <w:t>and humanitarian assistance</w:t>
      </w:r>
      <w:r w:rsidRPr="00FF4BD5">
        <w:rPr>
          <w:sz w:val="16"/>
        </w:rPr>
        <w:t xml:space="preserve">. The hacker group </w:t>
      </w:r>
      <w:r w:rsidRPr="00CE42F2">
        <w:rPr>
          <w:rStyle w:val="StyleUnderline"/>
        </w:rPr>
        <w:t>Anonymous</w:t>
      </w:r>
      <w:r w:rsidRPr="00FF4BD5">
        <w:rPr>
          <w:sz w:val="16"/>
        </w:rPr>
        <w:t xml:space="preserve"> has </w:t>
      </w:r>
      <w:r w:rsidRPr="00CE42F2">
        <w:rPr>
          <w:rStyle w:val="StyleUnderline"/>
        </w:rPr>
        <w:t>declared war on Russia</w:t>
      </w:r>
      <w:r w:rsidRPr="00FF4BD5">
        <w:rPr>
          <w:sz w:val="16"/>
        </w:rPr>
        <w:t xml:space="preserve">, disrupting state TV and making public the defense ministry’s personnel rosters. Elon Musk’s </w:t>
      </w:r>
      <w:r w:rsidRPr="00CE42F2">
        <w:rPr>
          <w:rStyle w:val="StyleUnderline"/>
        </w:rPr>
        <w:t>SpaceX</w:t>
      </w:r>
      <w:r w:rsidRPr="00FF4BD5">
        <w:rPr>
          <w:sz w:val="16"/>
        </w:rPr>
        <w:t xml:space="preserve"> has </w:t>
      </w:r>
      <w:r w:rsidRPr="00CE42F2">
        <w:rPr>
          <w:rStyle w:val="StyleUnderline"/>
        </w:rPr>
        <w:t>promised to help keep Ukraine online.</w:t>
      </w:r>
      <w:r w:rsidRPr="00FF4BD5">
        <w:rPr>
          <w:sz w:val="16"/>
        </w:rPr>
        <w:t xml:space="preserve"> The chipmakers </w:t>
      </w:r>
      <w:r w:rsidRPr="00CE42F2">
        <w:rPr>
          <w:rStyle w:val="StyleUnderline"/>
        </w:rPr>
        <w:t>Intel and AMD have stopped sending supplies to Russia</w:t>
      </w:r>
      <w:r w:rsidRPr="00FF4BD5">
        <w:rPr>
          <w:sz w:val="16"/>
        </w:rPr>
        <w:t xml:space="preserve">; </w:t>
      </w:r>
      <w:r w:rsidRPr="00CE42F2">
        <w:rPr>
          <w:rStyle w:val="StyleUnderline"/>
        </w:rPr>
        <w:t>BP is divesting from</w:t>
      </w:r>
      <w:r w:rsidRPr="00FF4BD5">
        <w:rPr>
          <w:sz w:val="16"/>
        </w:rPr>
        <w:t xml:space="preserve"> its stake in the </w:t>
      </w:r>
      <w:r w:rsidRPr="00CE42F2">
        <w:rPr>
          <w:rStyle w:val="StyleUnderline"/>
        </w:rPr>
        <w:t>Russia</w:t>
      </w:r>
      <w:r w:rsidRPr="00FF4BD5">
        <w:rPr>
          <w:sz w:val="16"/>
        </w:rPr>
        <w:t xml:space="preserve">n energy giant Rosneft; </w:t>
      </w:r>
      <w:r w:rsidRPr="00CE42F2">
        <w:rPr>
          <w:rStyle w:val="StyleUnderline"/>
        </w:rPr>
        <w:t>FedEx and UPS have suspended service to Russia</w:t>
      </w:r>
      <w:r w:rsidRPr="00FF4BD5">
        <w:rPr>
          <w:sz w:val="16"/>
        </w:rPr>
        <w:t>. Norway’s sovereign wealth fund is cutting all its investments in Russia. YouTube and Meta have demonetized Russian state media.</w:t>
      </w:r>
      <w:hyperlink r:id="rId21" w:anchor="Cxn1b" w:history="1">
        <w:r w:rsidRPr="00FF4BD5">
          <w:rPr>
            <w:rStyle w:val="Hyperlink"/>
            <w:sz w:val="16"/>
          </w:rPr>
          <w:t>*</w:t>
        </w:r>
      </w:hyperlink>
      <w:bookmarkStart w:id="0" w:name="Cxn1a"/>
      <w:bookmarkEnd w:id="0"/>
      <w:r w:rsidRPr="00FF4BD5">
        <w:rPr>
          <w:sz w:val="16"/>
        </w:rPr>
        <w:t> Belarusian hackers disrupted their country’s </w:t>
      </w:r>
      <w:hyperlink r:id="rId22" w:history="1">
        <w:r w:rsidRPr="00FF4BD5">
          <w:rPr>
            <w:rStyle w:val="Hyperlink"/>
            <w:sz w:val="16"/>
          </w:rPr>
          <w:t>rail network</w:t>
        </w:r>
      </w:hyperlink>
      <w:r w:rsidRPr="00FF4BD5">
        <w:rPr>
          <w:sz w:val="16"/>
        </w:rPr>
        <w:t> to prevent their government from sending troops to support the Russian war. Polish citizens collected </w:t>
      </w:r>
      <w:hyperlink r:id="rId23" w:history="1">
        <w:r w:rsidRPr="00FF4BD5">
          <w:rPr>
            <w:rStyle w:val="Hyperlink"/>
            <w:sz w:val="16"/>
          </w:rPr>
          <w:t>100 tons of food</w:t>
        </w:r>
      </w:hyperlink>
      <w:r w:rsidRPr="00FF4BD5">
        <w:rPr>
          <w:sz w:val="16"/>
        </w:rPr>
        <w:t xml:space="preserve"> for Ukraine in two days. </w:t>
      </w:r>
      <w:r w:rsidRPr="00CE42F2">
        <w:rPr>
          <w:rStyle w:val="StyleUnderline"/>
        </w:rPr>
        <w:t>Bars are pouring out Russian vodka</w:t>
      </w:r>
      <w:r w:rsidRPr="00FF4BD5">
        <w:rPr>
          <w:sz w:val="16"/>
        </w:rPr>
        <w:t xml:space="preserve">. </w:t>
      </w:r>
      <w:r w:rsidRPr="00CE42F2">
        <w:rPr>
          <w:rStyle w:val="StyleUnderline"/>
        </w:rPr>
        <w:t>Iconic architecture in cities all over the free world is lit up with the colors of the Ukrainian flag to show solidarity</w:t>
      </w:r>
      <w:r w:rsidRPr="00FF4BD5">
        <w:rPr>
          <w:sz w:val="16"/>
        </w:rPr>
        <w:t>. Sports teams are refusing to play Russia in international tournaments. The London Philharmonic opened its Saturday concert by playing the Ukrainian national anthem, and </w:t>
      </w:r>
      <w:hyperlink r:id="rId24" w:history="1">
        <w:r w:rsidRPr="00FF4BD5">
          <w:rPr>
            <w:rStyle w:val="Hyperlink"/>
            <w:sz w:val="16"/>
          </w:rPr>
          <w:t>the Simpsons</w:t>
        </w:r>
      </w:hyperlink>
      <w:r w:rsidRPr="00FF4BD5">
        <w:rPr>
          <w:sz w:val="16"/>
        </w:rPr>
        <w:t xml:space="preserve"> modeled Ukrainian flags. </w:t>
      </w:r>
      <w:r w:rsidRPr="003677CA">
        <w:rPr>
          <w:rStyle w:val="StyleUnderline"/>
          <w:highlight w:val="cyan"/>
        </w:rPr>
        <w:t xml:space="preserve">This is what </w:t>
      </w:r>
      <w:r w:rsidRPr="003677CA">
        <w:rPr>
          <w:rStyle w:val="Emphasis"/>
          <w:highlight w:val="cyan"/>
        </w:rPr>
        <w:t>free societies converging</w:t>
      </w:r>
      <w:r w:rsidRPr="003677CA">
        <w:rPr>
          <w:rStyle w:val="StyleUnderline"/>
          <w:highlight w:val="cyan"/>
        </w:rPr>
        <w:t xml:space="preserve"> on an </w:t>
      </w:r>
      <w:r w:rsidRPr="003677CA">
        <w:rPr>
          <w:rStyle w:val="Emphasis"/>
          <w:highlight w:val="cyan"/>
        </w:rPr>
        <w:t>idea</w:t>
      </w:r>
      <w:r w:rsidRPr="003677CA">
        <w:rPr>
          <w:rStyle w:val="StyleUnderline"/>
          <w:highlight w:val="cyan"/>
        </w:rPr>
        <w:t xml:space="preserve"> looks like</w:t>
      </w:r>
      <w:r w:rsidRPr="00CE42F2">
        <w:rPr>
          <w:rStyle w:val="StyleUnderline"/>
        </w:rPr>
        <w:t>.</w:t>
      </w:r>
      <w:r w:rsidRPr="00FF4BD5">
        <w:rPr>
          <w:sz w:val="16"/>
        </w:rPr>
        <w:t xml:space="preserve"> And </w:t>
      </w:r>
      <w:r w:rsidRPr="003677CA">
        <w:rPr>
          <w:rStyle w:val="StyleUnderline"/>
          <w:highlight w:val="cyan"/>
        </w:rPr>
        <w:t>the idea is</w:t>
      </w:r>
      <w:r w:rsidRPr="00CE42F2">
        <w:rPr>
          <w:rStyle w:val="StyleUnderline"/>
        </w:rPr>
        <w:t xml:space="preserve"> this:</w:t>
      </w:r>
      <w:r w:rsidRPr="00FF4BD5">
        <w:rPr>
          <w:sz w:val="16"/>
        </w:rPr>
        <w:t xml:space="preserve"> </w:t>
      </w:r>
      <w:r w:rsidRPr="003677CA">
        <w:rPr>
          <w:rStyle w:val="Emphasis"/>
          <w:highlight w:val="cyan"/>
        </w:rPr>
        <w:t>Resist Putin’s evil.</w:t>
      </w:r>
    </w:p>
    <w:p w14:paraId="6C2019A1" w14:textId="77777777" w:rsidR="00404DDA" w:rsidRPr="00FF4BD5" w:rsidRDefault="00404DDA" w:rsidP="00404DDA">
      <w:pPr>
        <w:rPr>
          <w:sz w:val="16"/>
        </w:rPr>
      </w:pPr>
      <w:r w:rsidRPr="00FF4BD5">
        <w:rPr>
          <w:sz w:val="16"/>
        </w:rPr>
        <w:t xml:space="preserve">Although </w:t>
      </w:r>
      <w:r w:rsidRPr="00CE42F2">
        <w:rPr>
          <w:rStyle w:val="StyleUnderline"/>
        </w:rPr>
        <w:t>we in the West sometimes lose faith that our values are universal,</w:t>
      </w:r>
      <w:r w:rsidRPr="00FF4BD5">
        <w:rPr>
          <w:sz w:val="16"/>
        </w:rPr>
        <w:t xml:space="preserve"> </w:t>
      </w:r>
      <w:r w:rsidRPr="00CE42F2">
        <w:rPr>
          <w:rStyle w:val="Emphasis"/>
        </w:rPr>
        <w:t>Putin</w:t>
      </w:r>
      <w:r w:rsidRPr="00FF4BD5">
        <w:rPr>
          <w:sz w:val="16"/>
        </w:rPr>
        <w:t xml:space="preserve"> </w:t>
      </w:r>
      <w:r w:rsidRPr="00CE42F2">
        <w:rPr>
          <w:rStyle w:val="Emphasis"/>
        </w:rPr>
        <w:t>certainly believes they are</w:t>
      </w:r>
      <w:r w:rsidRPr="00FF4BD5">
        <w:rPr>
          <w:sz w:val="16"/>
        </w:rPr>
        <w:t xml:space="preserve">. </w:t>
      </w:r>
      <w:r w:rsidRPr="00CE42F2">
        <w:rPr>
          <w:rStyle w:val="StyleUnderline"/>
        </w:rPr>
        <w:t>Otherwise, why attempt to conquer a country to prevent it from succeeding?</w:t>
      </w:r>
      <w:r w:rsidRPr="00FF4BD5">
        <w:rPr>
          <w:sz w:val="16"/>
        </w:rPr>
        <w:t xml:space="preserve"> And </w:t>
      </w:r>
      <w:r w:rsidRPr="00CE42F2">
        <w:rPr>
          <w:rStyle w:val="StyleUnderline"/>
        </w:rPr>
        <w:t>why threaten prison sentences for Russians giving aid to Ukraine?</w:t>
      </w:r>
      <w:r w:rsidRPr="00FF4BD5">
        <w:rPr>
          <w:sz w:val="16"/>
        </w:rPr>
        <w:t xml:space="preserve"> Plenty of Russians seem to share our perspective: Protests took place in </w:t>
      </w:r>
      <w:hyperlink r:id="rId25" w:history="1">
        <w:r w:rsidRPr="00FF4BD5">
          <w:rPr>
            <w:rStyle w:val="Hyperlink"/>
            <w:sz w:val="16"/>
          </w:rPr>
          <w:t>scores of Russian cities</w:t>
        </w:r>
      </w:hyperlink>
      <w:r w:rsidRPr="00FF4BD5">
        <w:rPr>
          <w:sz w:val="16"/>
        </w:rPr>
        <w:t> over the weekend, and thousands of people were arrested. The Russian tennis star Andrey Rublev wrote no war please on the lens of a TV camera during an interview. Russian soldiers are allowing civilian protesters to halt their tanks. Rumors abound that Putin has </w:t>
      </w:r>
      <w:hyperlink r:id="rId26" w:history="1">
        <w:r w:rsidRPr="00FF4BD5">
          <w:rPr>
            <w:rStyle w:val="Hyperlink"/>
            <w:sz w:val="16"/>
          </w:rPr>
          <w:t>fired</w:t>
        </w:r>
      </w:hyperlink>
      <w:r w:rsidRPr="00FF4BD5">
        <w:rPr>
          <w:sz w:val="16"/>
        </w:rPr>
        <w:t> the chief of his military’s general staff. Reports have emerged that oligarchs such as </w:t>
      </w:r>
      <w:hyperlink r:id="rId27" w:history="1">
        <w:r w:rsidRPr="00FF4BD5">
          <w:rPr>
            <w:rStyle w:val="Hyperlink"/>
            <w:sz w:val="16"/>
          </w:rPr>
          <w:t>Oleg Deripaska</w:t>
        </w:r>
      </w:hyperlink>
      <w:r w:rsidRPr="00FF4BD5">
        <w:rPr>
          <w:sz w:val="16"/>
        </w:rPr>
        <w:t> are calling for an end to the war.</w:t>
      </w:r>
    </w:p>
    <w:p w14:paraId="268419BF" w14:textId="77777777" w:rsidR="00404DDA" w:rsidRPr="00CE42F2" w:rsidRDefault="00404DDA" w:rsidP="00404DDA">
      <w:pPr>
        <w:rPr>
          <w:rStyle w:val="StyleUnderline"/>
        </w:rPr>
      </w:pPr>
      <w:r w:rsidRPr="003677CA">
        <w:rPr>
          <w:rStyle w:val="StyleUnderline"/>
          <w:highlight w:val="cyan"/>
        </w:rPr>
        <w:t>Nor is the liberal</w:t>
      </w:r>
      <w:r w:rsidRPr="00CE42F2">
        <w:rPr>
          <w:rStyle w:val="StyleUnderline"/>
        </w:rPr>
        <w:t xml:space="preserve"> international </w:t>
      </w:r>
      <w:r w:rsidRPr="003677CA">
        <w:rPr>
          <w:rStyle w:val="StyleUnderline"/>
          <w:highlight w:val="cyan"/>
        </w:rPr>
        <w:t xml:space="preserve">order </w:t>
      </w:r>
      <w:r w:rsidRPr="003677CA">
        <w:rPr>
          <w:rStyle w:val="Emphasis"/>
          <w:highlight w:val="cyan"/>
        </w:rPr>
        <w:t>just</w:t>
      </w:r>
      <w:r w:rsidRPr="003677CA">
        <w:rPr>
          <w:rStyle w:val="StyleUnderline"/>
          <w:highlight w:val="cyan"/>
        </w:rPr>
        <w:t xml:space="preserve"> a project of the</w:t>
      </w:r>
      <w:r w:rsidRPr="00CE42F2">
        <w:rPr>
          <w:rStyle w:val="StyleUnderline"/>
        </w:rPr>
        <w:t xml:space="preserve"> </w:t>
      </w:r>
      <w:r w:rsidRPr="00CE42F2">
        <w:rPr>
          <w:rStyle w:val="Emphasis"/>
        </w:rPr>
        <w:t xml:space="preserve">transatlantic </w:t>
      </w:r>
      <w:r w:rsidRPr="003677CA">
        <w:rPr>
          <w:rStyle w:val="Emphasis"/>
          <w:highlight w:val="cyan"/>
        </w:rPr>
        <w:t>alliance</w:t>
      </w:r>
      <w:r w:rsidRPr="00CE42F2">
        <w:rPr>
          <w:rStyle w:val="Emphasis"/>
        </w:rPr>
        <w:t>.</w:t>
      </w:r>
      <w:r w:rsidRPr="00FF4BD5">
        <w:rPr>
          <w:sz w:val="16"/>
        </w:rPr>
        <w:t xml:space="preserve"> </w:t>
      </w:r>
      <w:r w:rsidRPr="00CE42F2">
        <w:rPr>
          <w:rStyle w:val="StyleUnderline"/>
        </w:rPr>
        <w:t>The UN</w:t>
      </w:r>
      <w:r w:rsidRPr="00FF4BD5">
        <w:rPr>
          <w:sz w:val="16"/>
        </w:rPr>
        <w:t xml:space="preserve"> may not have been able to prevent Russian aggression, but it </w:t>
      </w:r>
      <w:r w:rsidRPr="00CE42F2">
        <w:rPr>
          <w:rStyle w:val="StyleUnderline"/>
        </w:rPr>
        <w:t>served its purpose of forcing accountability onto governments for their positions</w:t>
      </w:r>
      <w:r w:rsidRPr="00FF4BD5">
        <w:rPr>
          <w:sz w:val="16"/>
        </w:rPr>
        <w:t>. </w:t>
      </w:r>
      <w:hyperlink r:id="rId28" w:history="1">
        <w:r w:rsidRPr="00CE42F2">
          <w:rPr>
            <w:rStyle w:val="StyleUnderline"/>
          </w:rPr>
          <w:t>Kenya’s ambassador to the UN</w:t>
        </w:r>
      </w:hyperlink>
      <w:r w:rsidRPr="00CE42F2">
        <w:rPr>
          <w:rStyle w:val="StyleUnderline"/>
        </w:rPr>
        <w:t xml:space="preserve"> reminded us all that </w:t>
      </w:r>
      <w:r w:rsidRPr="003677CA">
        <w:rPr>
          <w:rStyle w:val="Emphasis"/>
          <w:highlight w:val="cyan"/>
        </w:rPr>
        <w:t>smaller powers</w:t>
      </w:r>
      <w:r w:rsidRPr="00FF4BD5">
        <w:rPr>
          <w:sz w:val="16"/>
        </w:rPr>
        <w:t xml:space="preserve">, countries that suffered imperial conquest, </w:t>
      </w:r>
      <w:r w:rsidRPr="003677CA">
        <w:rPr>
          <w:rStyle w:val="StyleUnderline"/>
          <w:highlight w:val="cyan"/>
        </w:rPr>
        <w:t xml:space="preserve">are some of the </w:t>
      </w:r>
      <w:r w:rsidRPr="003677CA">
        <w:rPr>
          <w:rStyle w:val="Emphasis"/>
          <w:highlight w:val="cyan"/>
        </w:rPr>
        <w:t>biggest beneficiaries</w:t>
      </w:r>
      <w:r w:rsidRPr="00CE42F2">
        <w:rPr>
          <w:rStyle w:val="StyleUnderline"/>
        </w:rPr>
        <w:t xml:space="preserve"> of a system that affirms “the </w:t>
      </w:r>
      <w:hyperlink r:id="rId29" w:history="1">
        <w:r w:rsidRPr="00CE42F2">
          <w:rPr>
            <w:rStyle w:val="Emphasis"/>
          </w:rPr>
          <w:t>sovereign equality of states</w:t>
        </w:r>
      </w:hyperlink>
      <w:r w:rsidRPr="00FF4BD5">
        <w:rPr>
          <w:sz w:val="16"/>
        </w:rPr>
        <w:t xml:space="preserve">, </w:t>
      </w:r>
      <w:r w:rsidRPr="00CE42F2">
        <w:rPr>
          <w:rStyle w:val="StyleUnderline"/>
        </w:rPr>
        <w:t>and states’ inviolable rights to territorial integrity and political independence</w:t>
      </w:r>
      <w:r w:rsidRPr="00FF4BD5">
        <w:rPr>
          <w:sz w:val="16"/>
        </w:rPr>
        <w:t xml:space="preserve">.” </w:t>
      </w:r>
      <w:r w:rsidRPr="003677CA">
        <w:rPr>
          <w:rStyle w:val="Emphasis"/>
          <w:highlight w:val="cyan"/>
        </w:rPr>
        <w:t>Japan</w:t>
      </w:r>
      <w:r w:rsidRPr="00FF4BD5">
        <w:rPr>
          <w:sz w:val="16"/>
        </w:rPr>
        <w:t xml:space="preserve"> has </w:t>
      </w:r>
      <w:r w:rsidRPr="003677CA">
        <w:rPr>
          <w:rStyle w:val="StyleUnderline"/>
          <w:highlight w:val="cyan"/>
        </w:rPr>
        <w:t>joined</w:t>
      </w:r>
      <w:r w:rsidRPr="00CE42F2">
        <w:rPr>
          <w:rStyle w:val="StyleUnderline"/>
        </w:rPr>
        <w:t xml:space="preserve"> many of the </w:t>
      </w:r>
      <w:r w:rsidRPr="003677CA">
        <w:rPr>
          <w:rStyle w:val="StyleUnderline"/>
          <w:highlight w:val="cyan"/>
        </w:rPr>
        <w:t>Western sanctions</w:t>
      </w:r>
      <w:r w:rsidRPr="00CE42F2">
        <w:rPr>
          <w:rStyle w:val="StyleUnderline"/>
        </w:rPr>
        <w:t xml:space="preserve"> against Russia</w:t>
      </w:r>
      <w:r w:rsidRPr="00FF4BD5">
        <w:rPr>
          <w:sz w:val="16"/>
        </w:rPr>
        <w:t xml:space="preserve">, while Southeast Asian nations such as </w:t>
      </w:r>
      <w:r w:rsidRPr="00CE42F2">
        <w:rPr>
          <w:rStyle w:val="StyleUnderline"/>
        </w:rPr>
        <w:t>Singapore and Indonesia</w:t>
      </w:r>
      <w:r w:rsidRPr="00FF4BD5">
        <w:rPr>
          <w:sz w:val="16"/>
        </w:rPr>
        <w:t xml:space="preserve"> have </w:t>
      </w:r>
      <w:r w:rsidRPr="00CE42F2">
        <w:rPr>
          <w:rStyle w:val="StyleUnderline"/>
        </w:rPr>
        <w:t>condemned the invasion.</w:t>
      </w:r>
    </w:p>
    <w:p w14:paraId="34DC695D" w14:textId="77777777" w:rsidR="00404DDA" w:rsidRPr="00CE42F2" w:rsidRDefault="00404DDA" w:rsidP="00404DDA">
      <w:pPr>
        <w:rPr>
          <w:rStyle w:val="StyleUnderline"/>
        </w:rPr>
      </w:pPr>
      <w:r w:rsidRPr="003677CA">
        <w:rPr>
          <w:rStyle w:val="StyleUnderline"/>
          <w:highlight w:val="cyan"/>
        </w:rPr>
        <w:t>China has squirmed</w:t>
      </w:r>
      <w:r w:rsidRPr="00CE42F2">
        <w:rPr>
          <w:rStyle w:val="StyleUnderline"/>
        </w:rPr>
        <w:t xml:space="preserve"> at having its longtime support for an individual state’s sovereignty conflict with its just-christened friendship treaty with Russia</w:t>
      </w:r>
      <w:r w:rsidRPr="00FF4BD5">
        <w:rPr>
          <w:sz w:val="16"/>
        </w:rPr>
        <w:t xml:space="preserve">, </w:t>
      </w:r>
      <w:r w:rsidRPr="00CE42F2">
        <w:rPr>
          <w:rStyle w:val="StyleUnderline"/>
        </w:rPr>
        <w:t>and is balancing</w:t>
      </w:r>
      <w:r w:rsidRPr="00FF4BD5">
        <w:rPr>
          <w:sz w:val="16"/>
        </w:rPr>
        <w:t xml:space="preserve"> its political position of not enforcing sanctions by having to limit </w:t>
      </w:r>
      <w:hyperlink r:id="rId30" w:history="1">
        <w:r w:rsidRPr="00FF4BD5">
          <w:rPr>
            <w:rStyle w:val="Hyperlink"/>
            <w:sz w:val="16"/>
          </w:rPr>
          <w:t>financing</w:t>
        </w:r>
      </w:hyperlink>
      <w:r w:rsidRPr="00FF4BD5">
        <w:rPr>
          <w:sz w:val="16"/>
        </w:rPr>
        <w:t xml:space="preserve"> by Chinese banks for Russian goods because of the </w:t>
      </w:r>
      <w:r w:rsidRPr="00CE42F2">
        <w:rPr>
          <w:rStyle w:val="StyleUnderline"/>
        </w:rPr>
        <w:t>risk of exclusion from the global financial order</w:t>
      </w:r>
      <w:r w:rsidRPr="00FF4BD5">
        <w:rPr>
          <w:sz w:val="16"/>
        </w:rPr>
        <w:t>. Russia’s argument that Ukraine isn’t really a state may seem consonant with China’s </w:t>
      </w:r>
      <w:hyperlink r:id="rId31" w:history="1">
        <w:r w:rsidRPr="00FF4BD5">
          <w:rPr>
            <w:rStyle w:val="Hyperlink"/>
            <w:sz w:val="16"/>
          </w:rPr>
          <w:t>position toward Taiwan</w:t>
        </w:r>
      </w:hyperlink>
      <w:r w:rsidRPr="00FF4BD5">
        <w:rPr>
          <w:sz w:val="16"/>
        </w:rPr>
        <w:t xml:space="preserve">, but </w:t>
      </w:r>
      <w:r w:rsidRPr="00CE42F2">
        <w:rPr>
          <w:rStyle w:val="StyleUnderline"/>
        </w:rPr>
        <w:t xml:space="preserve">worldwide </w:t>
      </w:r>
      <w:r w:rsidRPr="003677CA">
        <w:rPr>
          <w:rStyle w:val="StyleUnderline"/>
          <w:highlight w:val="cyan"/>
        </w:rPr>
        <w:t>reaction to Russian aggression ought</w:t>
      </w:r>
      <w:r w:rsidRPr="00CE42F2">
        <w:rPr>
          <w:rStyle w:val="StyleUnderline"/>
        </w:rPr>
        <w:t xml:space="preserve"> certainly </w:t>
      </w:r>
      <w:r w:rsidRPr="003677CA">
        <w:rPr>
          <w:rStyle w:val="StyleUnderline"/>
          <w:highlight w:val="cyan"/>
        </w:rPr>
        <w:t xml:space="preserve">to </w:t>
      </w:r>
      <w:r w:rsidRPr="003677CA">
        <w:rPr>
          <w:rStyle w:val="Emphasis"/>
          <w:highlight w:val="cyan"/>
        </w:rPr>
        <w:t>give Beijing pause</w:t>
      </w:r>
      <w:r w:rsidRPr="003677CA">
        <w:rPr>
          <w:sz w:val="16"/>
          <w:highlight w:val="cyan"/>
        </w:rPr>
        <w:t xml:space="preserve"> </w:t>
      </w:r>
      <w:r w:rsidRPr="003677CA">
        <w:rPr>
          <w:rStyle w:val="StyleUnderline"/>
          <w:highlight w:val="cyan"/>
        </w:rPr>
        <w:t>before it considers</w:t>
      </w:r>
      <w:r w:rsidRPr="00CE42F2">
        <w:rPr>
          <w:rStyle w:val="StyleUnderline"/>
        </w:rPr>
        <w:t xml:space="preserve"> an attempt to subjugate </w:t>
      </w:r>
      <w:r w:rsidRPr="003677CA">
        <w:rPr>
          <w:rStyle w:val="StyleUnderline"/>
          <w:highlight w:val="cyan"/>
        </w:rPr>
        <w:t>Taiwan</w:t>
      </w:r>
      <w:r w:rsidRPr="00CE42F2">
        <w:rPr>
          <w:rStyle w:val="StyleUnderline"/>
        </w:rPr>
        <w:t>.</w:t>
      </w:r>
    </w:p>
    <w:p w14:paraId="06C2D860" w14:textId="77777777" w:rsidR="00404DDA" w:rsidRPr="008C4AD1" w:rsidRDefault="00404DDA" w:rsidP="00404DDA">
      <w:r w:rsidRPr="00FF4BD5">
        <w:rPr>
          <w:sz w:val="16"/>
        </w:rPr>
        <w:t xml:space="preserve">Those of us already living in free societies owe Ukrainians a great debt of gratitude. Their courage has reminded us of the nobility of sacrifice for just causes. As Ronald Reagan memorably said, “There is a profound difference between the use of force for liberation and the use of force for conquest.” </w:t>
      </w:r>
      <w:r w:rsidRPr="00FF4BD5">
        <w:rPr>
          <w:rStyle w:val="StyleUnderline"/>
        </w:rPr>
        <w:t xml:space="preserve">What Ukrainians have done is </w:t>
      </w:r>
      <w:r w:rsidRPr="00FF4BD5">
        <w:rPr>
          <w:rStyle w:val="Emphasis"/>
        </w:rPr>
        <w:t>inspire</w:t>
      </w:r>
      <w:r w:rsidRPr="00FF4BD5">
        <w:rPr>
          <w:sz w:val="16"/>
        </w:rPr>
        <w:t xml:space="preserve"> </w:t>
      </w:r>
      <w:r w:rsidRPr="00FF4BD5">
        <w:rPr>
          <w:rStyle w:val="StyleUnderline"/>
        </w:rPr>
        <w:t>Americans and others to shake ourselves out of our torpor and create policies of assistance to them, in the hopes that we might one day prove worthy of becoming their ally.</w:t>
      </w:r>
    </w:p>
    <w:p w14:paraId="7BF38834" w14:textId="77777777" w:rsidR="00404DDA" w:rsidRPr="00930D5E" w:rsidRDefault="00404DDA" w:rsidP="00404DDA"/>
    <w:p w14:paraId="48BD2EF9" w14:textId="77777777" w:rsidR="00404DDA" w:rsidRPr="00906799" w:rsidRDefault="00404DDA" w:rsidP="00404DDA">
      <w:pPr>
        <w:rPr>
          <w:sz w:val="16"/>
        </w:rPr>
      </w:pPr>
    </w:p>
    <w:p w14:paraId="1CBFD882" w14:textId="77777777" w:rsidR="00404DDA" w:rsidRDefault="00404DDA" w:rsidP="00404DDA">
      <w:pPr>
        <w:pStyle w:val="Heading3"/>
      </w:pPr>
      <w:r>
        <w:t>AT: Prolif Impact</w:t>
      </w:r>
    </w:p>
    <w:p w14:paraId="06E1A2BC" w14:textId="77777777" w:rsidR="00404DDA" w:rsidRPr="001C68BA" w:rsidRDefault="00404DDA" w:rsidP="00404DDA"/>
    <w:p w14:paraId="192CBFEB" w14:textId="77777777" w:rsidR="00404DDA" w:rsidRPr="00C960D2" w:rsidRDefault="00404DDA" w:rsidP="00404DDA">
      <w:pPr>
        <w:pStyle w:val="Heading4"/>
        <w:rPr>
          <w:b w:val="0"/>
          <w:bCs/>
        </w:rPr>
      </w:pPr>
      <w:r>
        <w:t xml:space="preserve">Ukraine doesn’t cause prolif. </w:t>
      </w:r>
    </w:p>
    <w:p w14:paraId="64CB67FF" w14:textId="77777777" w:rsidR="00404DDA" w:rsidRDefault="00404DDA" w:rsidP="00404DDA">
      <w:r w:rsidRPr="009B08BA">
        <w:t xml:space="preserve">Nicholas </w:t>
      </w:r>
      <w:r w:rsidRPr="009B08BA">
        <w:rPr>
          <w:rStyle w:val="Style13ptBold"/>
        </w:rPr>
        <w:t>Miller 22</w:t>
      </w:r>
      <w:r w:rsidRPr="009B08BA">
        <w:t>,</w:t>
      </w:r>
      <w:r>
        <w:t xml:space="preserve"> associate professor of government at Dartmouth College, author of the book </w:t>
      </w:r>
      <w:r>
        <w:rPr>
          <w:i/>
          <w:iCs/>
        </w:rPr>
        <w:t xml:space="preserve">Stopping the Bomb: The Sources and Effectiveness of U.S. Nonproliferation </w:t>
      </w:r>
      <w:r w:rsidRPr="009B08BA">
        <w:rPr>
          <w:i/>
          <w:iCs/>
        </w:rPr>
        <w:t>Policy</w:t>
      </w:r>
      <w:r>
        <w:t xml:space="preserve">, </w:t>
      </w:r>
      <w:r w:rsidRPr="009B08BA">
        <w:t xml:space="preserve">10/17/2022, "Why the War in Ukraine Won’t Spark a Nuclear Proliferation Cascade," </w:t>
      </w:r>
      <w:hyperlink r:id="rId32" w:history="1">
        <w:r w:rsidRPr="00A657D7">
          <w:rPr>
            <w:rStyle w:val="Hyperlink"/>
          </w:rPr>
          <w:t>https://foreignpolicy.com/2022/10/17/ukraine-war-russia-nuclear-proliferation-iran-south-korea/</w:t>
        </w:r>
      </w:hyperlink>
    </w:p>
    <w:p w14:paraId="6A61825E" w14:textId="77777777" w:rsidR="00404DDA" w:rsidRPr="00C3721F" w:rsidRDefault="00404DDA" w:rsidP="00404DDA">
      <w:pPr>
        <w:rPr>
          <w:sz w:val="14"/>
        </w:rPr>
      </w:pPr>
      <w:r w:rsidRPr="00C3721F">
        <w:rPr>
          <w:sz w:val="14"/>
        </w:rPr>
        <w:t>Soon after Russian President Vladimir Putin launched his renewed invasion of Ukraine in February, analysts began warning of dire consequences for the global nuclear order.</w:t>
      </w:r>
    </w:p>
    <w:p w14:paraId="39D33D18" w14:textId="77777777" w:rsidR="00404DDA" w:rsidRPr="00C3721F" w:rsidRDefault="00404DDA" w:rsidP="00404DDA">
      <w:pPr>
        <w:rPr>
          <w:sz w:val="14"/>
        </w:rPr>
      </w:pPr>
      <w:r w:rsidRPr="00C3721F">
        <w:rPr>
          <w:sz w:val="14"/>
        </w:rPr>
        <w:t>Russia’s invasion, the argument goes, shows that nuclear weapons can provide a shield that enables conquest. After all, Putin has used nuclear threats from the outset of the war to help deter Western intervention, and U.S. President Joe Biden himself has made clear the prospect of a nuclear confrontation with Russia, powerfully shaping his caution about direct U.S. involvement.</w:t>
      </w:r>
    </w:p>
    <w:p w14:paraId="77DB9F9A" w14:textId="77777777" w:rsidR="00404DDA" w:rsidRPr="00C3721F" w:rsidRDefault="00404DDA" w:rsidP="00404DDA">
      <w:pPr>
        <w:rPr>
          <w:sz w:val="14"/>
        </w:rPr>
      </w:pPr>
      <w:r w:rsidRPr="00C3721F">
        <w:rPr>
          <w:sz w:val="14"/>
        </w:rPr>
        <w:t xml:space="preserve">At the same time, </w:t>
      </w:r>
      <w:r w:rsidRPr="009B08BA">
        <w:rPr>
          <w:rStyle w:val="StyleUnderline"/>
        </w:rPr>
        <w:t xml:space="preserve">Russian aggression shows how difficult it is for </w:t>
      </w:r>
      <w:r w:rsidRPr="009B08BA">
        <w:rPr>
          <w:rStyle w:val="Emphasis"/>
        </w:rPr>
        <w:t>nonnuclear</w:t>
      </w:r>
      <w:r w:rsidRPr="009B08BA">
        <w:rPr>
          <w:rStyle w:val="StyleUnderline"/>
        </w:rPr>
        <w:t xml:space="preserve"> states to deter</w:t>
      </w:r>
      <w:r w:rsidRPr="00C3721F">
        <w:rPr>
          <w:sz w:val="14"/>
        </w:rPr>
        <w:t xml:space="preserve"> their nuclear </w:t>
      </w:r>
      <w:r w:rsidRPr="009B08BA">
        <w:rPr>
          <w:rStyle w:val="StyleUnderline"/>
        </w:rPr>
        <w:t>adversaries. According to this</w:t>
      </w:r>
      <w:r w:rsidRPr="00C3721F">
        <w:rPr>
          <w:sz w:val="14"/>
        </w:rPr>
        <w:t xml:space="preserve"> line of </w:t>
      </w:r>
      <w:r w:rsidRPr="009B08BA">
        <w:rPr>
          <w:rStyle w:val="StyleUnderline"/>
        </w:rPr>
        <w:t xml:space="preserve">argument, if only Ukraine had its own </w:t>
      </w:r>
      <w:r w:rsidRPr="009B08BA">
        <w:rPr>
          <w:rStyle w:val="Emphasis"/>
        </w:rPr>
        <w:t>nuclear arsenal</w:t>
      </w:r>
      <w:r w:rsidRPr="009B08BA">
        <w:rPr>
          <w:rStyle w:val="StyleUnderline"/>
        </w:rPr>
        <w:t xml:space="preserve">, Russia </w:t>
      </w:r>
      <w:r w:rsidRPr="009B08BA">
        <w:rPr>
          <w:rStyle w:val="Emphasis"/>
        </w:rPr>
        <w:t>wouldn’t</w:t>
      </w:r>
      <w:r w:rsidRPr="009B08BA">
        <w:rPr>
          <w:rStyle w:val="StyleUnderline"/>
        </w:rPr>
        <w:t xml:space="preserve"> have dared attack</w:t>
      </w:r>
      <w:r w:rsidRPr="00C3721F">
        <w:rPr>
          <w:sz w:val="14"/>
        </w:rPr>
        <w:t xml:space="preserve"> it—just like the United States probably wouldn’t have attacked a nuclear-armed Iraq under former President Saddam Hussein or a nuclear-armed Libya under former leader Muammar al-Qaddafi. (Ukraine relinquished the Soviet nuclear weapons, which it never had operational control over, that were left on its territory in the 1990s after the Soviet Union’s collapse.)</w:t>
      </w:r>
    </w:p>
    <w:p w14:paraId="3F86C7A3" w14:textId="77777777" w:rsidR="00404DDA" w:rsidRPr="00C3721F" w:rsidRDefault="00404DDA" w:rsidP="00404DDA">
      <w:pPr>
        <w:rPr>
          <w:sz w:val="14"/>
        </w:rPr>
      </w:pPr>
      <w:r w:rsidRPr="00C3721F">
        <w:rPr>
          <w:sz w:val="14"/>
        </w:rPr>
        <w:t xml:space="preserve">The lesson thus seems clear: Whether you’re a status quo power or a dissatisfied aggressor, you’ll be better off with the bomb. According to Yale University historian Timothy Snyder, who has taken the argument perhaps the farthest, unless Ukraine dispels these lessons by defeating Russia, the result will be “global </w:t>
      </w:r>
      <w:r w:rsidRPr="00A25B3B">
        <w:rPr>
          <w:rStyle w:val="StyleUnderline"/>
        </w:rPr>
        <w:t xml:space="preserve">nuclear </w:t>
      </w:r>
      <w:r w:rsidRPr="00A25B3B">
        <w:rPr>
          <w:rStyle w:val="Emphasis"/>
          <w:highlight w:val="cyan"/>
        </w:rPr>
        <w:t>prolif</w:t>
      </w:r>
      <w:r w:rsidRPr="00A25B3B">
        <w:rPr>
          <w:rStyle w:val="StyleUnderline"/>
        </w:rPr>
        <w:t>eration</w:t>
      </w:r>
      <w:r w:rsidRPr="00C3721F">
        <w:rPr>
          <w:sz w:val="14"/>
        </w:rPr>
        <w:t>.”</w:t>
      </w:r>
    </w:p>
    <w:p w14:paraId="30A59940" w14:textId="77777777" w:rsidR="00404DDA" w:rsidRPr="00C3721F" w:rsidRDefault="00404DDA" w:rsidP="00404DDA">
      <w:pPr>
        <w:rPr>
          <w:sz w:val="14"/>
        </w:rPr>
      </w:pPr>
      <w:r w:rsidRPr="00A25B3B">
        <w:rPr>
          <w:rStyle w:val="StyleUnderline"/>
          <w:highlight w:val="cyan"/>
        </w:rPr>
        <w:t>Commentators</w:t>
      </w:r>
      <w:r w:rsidRPr="009B08BA">
        <w:rPr>
          <w:rStyle w:val="StyleUnderline"/>
        </w:rPr>
        <w:t xml:space="preserve"> are</w:t>
      </w:r>
      <w:r w:rsidRPr="00C3721F">
        <w:rPr>
          <w:sz w:val="14"/>
        </w:rPr>
        <w:t xml:space="preserve"> often </w:t>
      </w:r>
      <w:r w:rsidRPr="00A25B3B">
        <w:rPr>
          <w:rStyle w:val="Emphasis"/>
          <w:highlight w:val="cyan"/>
        </w:rPr>
        <w:t>not specific</w:t>
      </w:r>
      <w:r w:rsidRPr="00A25B3B">
        <w:rPr>
          <w:rStyle w:val="StyleUnderline"/>
          <w:highlight w:val="cyan"/>
        </w:rPr>
        <w:t xml:space="preserve"> about</w:t>
      </w:r>
      <w:r w:rsidRPr="00C3721F">
        <w:rPr>
          <w:sz w:val="14"/>
        </w:rPr>
        <w:t xml:space="preserve"> exactly </w:t>
      </w:r>
      <w:r w:rsidRPr="00A25B3B">
        <w:rPr>
          <w:rStyle w:val="StyleUnderline"/>
          <w:highlight w:val="cyan"/>
        </w:rPr>
        <w:t>which countries</w:t>
      </w:r>
      <w:r w:rsidRPr="00C3721F">
        <w:rPr>
          <w:sz w:val="14"/>
        </w:rPr>
        <w:t xml:space="preserve"> they believe </w:t>
      </w:r>
      <w:r w:rsidRPr="009B08BA">
        <w:rPr>
          <w:rStyle w:val="StyleUnderline"/>
        </w:rPr>
        <w:t xml:space="preserve">will </w:t>
      </w:r>
      <w:r w:rsidRPr="00A25B3B">
        <w:rPr>
          <w:rStyle w:val="StyleUnderline"/>
          <w:highlight w:val="cyan"/>
        </w:rPr>
        <w:t>take part</w:t>
      </w:r>
      <w:r w:rsidRPr="009B08BA">
        <w:rPr>
          <w:rStyle w:val="StyleUnderline"/>
        </w:rPr>
        <w:t xml:space="preserve"> in this </w:t>
      </w:r>
      <w:r w:rsidRPr="009B08BA">
        <w:rPr>
          <w:rStyle w:val="Emphasis"/>
        </w:rPr>
        <w:t>cascade</w:t>
      </w:r>
      <w:r w:rsidRPr="00C3721F">
        <w:rPr>
          <w:sz w:val="14"/>
        </w:rPr>
        <w:t xml:space="preserve">, but </w:t>
      </w:r>
      <w:r w:rsidRPr="009B08BA">
        <w:rPr>
          <w:rStyle w:val="StyleUnderline"/>
        </w:rPr>
        <w:t xml:space="preserve">one can imagine </w:t>
      </w:r>
      <w:r w:rsidRPr="009B08BA">
        <w:rPr>
          <w:rStyle w:val="Emphasis"/>
        </w:rPr>
        <w:t>Iran</w:t>
      </w:r>
      <w:r w:rsidRPr="009B08BA">
        <w:rPr>
          <w:rStyle w:val="StyleUnderline"/>
        </w:rPr>
        <w:t xml:space="preserve"> concluding a nuclear arsenal</w:t>
      </w:r>
      <w:r w:rsidRPr="00C3721F">
        <w:rPr>
          <w:sz w:val="14"/>
        </w:rPr>
        <w:t xml:space="preserve"> would give it more leeway in the Middle East, which would likely then lead Saudi Arabia to pursue a bomb program. Likewise, </w:t>
      </w:r>
      <w:r w:rsidRPr="00482C53">
        <w:rPr>
          <w:rStyle w:val="Emphasis"/>
          <w:highlight w:val="cyan"/>
        </w:rPr>
        <w:t>Taiwan</w:t>
      </w:r>
      <w:r w:rsidRPr="00482C53">
        <w:rPr>
          <w:rStyle w:val="StyleUnderline"/>
          <w:highlight w:val="cyan"/>
        </w:rPr>
        <w:t xml:space="preserve"> or </w:t>
      </w:r>
      <w:r w:rsidRPr="00482C53">
        <w:rPr>
          <w:rStyle w:val="Emphasis"/>
          <w:highlight w:val="cyan"/>
        </w:rPr>
        <w:t>So</w:t>
      </w:r>
      <w:r w:rsidRPr="009B08BA">
        <w:rPr>
          <w:rStyle w:val="StyleUnderline"/>
        </w:rPr>
        <w:t xml:space="preserve">uth </w:t>
      </w:r>
      <w:r w:rsidRPr="00482C53">
        <w:rPr>
          <w:rStyle w:val="Emphasis"/>
          <w:highlight w:val="cyan"/>
        </w:rPr>
        <w:t>Ko</w:t>
      </w:r>
      <w:r w:rsidRPr="009B08BA">
        <w:rPr>
          <w:rStyle w:val="StyleUnderline"/>
        </w:rPr>
        <w:t>rea</w:t>
      </w:r>
      <w:r w:rsidRPr="00C3721F">
        <w:rPr>
          <w:sz w:val="14"/>
        </w:rPr>
        <w:t xml:space="preserve"> might become increasingly worried about facing an invasion by their nuclear-armed adversaries, causing them to seek a nuclear arsenal.</w:t>
      </w:r>
    </w:p>
    <w:p w14:paraId="5BF4E857" w14:textId="77777777" w:rsidR="00404DDA" w:rsidRPr="00C3721F" w:rsidRDefault="00404DDA" w:rsidP="00404DDA">
      <w:pPr>
        <w:rPr>
          <w:sz w:val="14"/>
        </w:rPr>
      </w:pPr>
      <w:r w:rsidRPr="009B08BA">
        <w:rPr>
          <w:rStyle w:val="StyleUnderline"/>
        </w:rPr>
        <w:t>Although</w:t>
      </w:r>
      <w:r w:rsidRPr="00C3721F">
        <w:rPr>
          <w:sz w:val="14"/>
        </w:rPr>
        <w:t xml:space="preserve"> the </w:t>
      </w:r>
      <w:r w:rsidRPr="009B08BA">
        <w:rPr>
          <w:rStyle w:val="StyleUnderline"/>
        </w:rPr>
        <w:t xml:space="preserve">logic of </w:t>
      </w:r>
      <w:r w:rsidRPr="0055673F">
        <w:rPr>
          <w:rStyle w:val="StyleUnderline"/>
        </w:rPr>
        <w:t xml:space="preserve">these </w:t>
      </w:r>
      <w:r w:rsidRPr="00A25B3B">
        <w:rPr>
          <w:rStyle w:val="StyleUnderline"/>
          <w:highlight w:val="cyan"/>
        </w:rPr>
        <w:t>arg</w:t>
      </w:r>
      <w:r w:rsidRPr="0055673F">
        <w:rPr>
          <w:rStyle w:val="StyleUnderline"/>
        </w:rPr>
        <w:t>ument</w:t>
      </w:r>
      <w:r w:rsidRPr="00A25B3B">
        <w:rPr>
          <w:rStyle w:val="StyleUnderline"/>
          <w:highlight w:val="cyan"/>
        </w:rPr>
        <w:t>s</w:t>
      </w:r>
      <w:r w:rsidRPr="009B08BA">
        <w:rPr>
          <w:rStyle w:val="StyleUnderline"/>
        </w:rPr>
        <w:t xml:space="preserve"> is persuasive at </w:t>
      </w:r>
      <w:r w:rsidRPr="009B08BA">
        <w:rPr>
          <w:rStyle w:val="Emphasis"/>
        </w:rPr>
        <w:t>first glance</w:t>
      </w:r>
      <w:r w:rsidRPr="009B08BA">
        <w:rPr>
          <w:rStyle w:val="StyleUnderline"/>
        </w:rPr>
        <w:t xml:space="preserve">, they </w:t>
      </w:r>
      <w:r w:rsidRPr="00A25B3B">
        <w:rPr>
          <w:rStyle w:val="StyleUnderline"/>
          <w:highlight w:val="cyan"/>
        </w:rPr>
        <w:t xml:space="preserve">are </w:t>
      </w:r>
      <w:r w:rsidRPr="00A25B3B">
        <w:rPr>
          <w:rStyle w:val="Emphasis"/>
          <w:highlight w:val="cyan"/>
        </w:rPr>
        <w:t>not</w:t>
      </w:r>
      <w:r w:rsidRPr="00C3721F">
        <w:rPr>
          <w:sz w:val="14"/>
        </w:rPr>
        <w:t xml:space="preserve"> well </w:t>
      </w:r>
      <w:r w:rsidRPr="00A25B3B">
        <w:rPr>
          <w:rStyle w:val="Emphasis"/>
          <w:highlight w:val="cyan"/>
        </w:rPr>
        <w:t>supported</w:t>
      </w:r>
      <w:r w:rsidRPr="009B08BA">
        <w:rPr>
          <w:rStyle w:val="StyleUnderline"/>
        </w:rPr>
        <w:t xml:space="preserve"> by</w:t>
      </w:r>
      <w:r w:rsidRPr="00C3721F">
        <w:rPr>
          <w:sz w:val="14"/>
        </w:rPr>
        <w:t xml:space="preserve"> the </w:t>
      </w:r>
      <w:r w:rsidRPr="009B08BA">
        <w:rPr>
          <w:rStyle w:val="Emphasis"/>
        </w:rPr>
        <w:t>history</w:t>
      </w:r>
      <w:r w:rsidRPr="00C3721F">
        <w:rPr>
          <w:sz w:val="14"/>
        </w:rPr>
        <w:t xml:space="preserve"> of nuclear proliferation, in large part because </w:t>
      </w:r>
      <w:r w:rsidRPr="0055673F">
        <w:rPr>
          <w:rStyle w:val="StyleUnderline"/>
        </w:rPr>
        <w:t xml:space="preserve">they </w:t>
      </w:r>
      <w:r w:rsidRPr="00A25B3B">
        <w:rPr>
          <w:rStyle w:val="StyleUnderline"/>
          <w:highlight w:val="cyan"/>
        </w:rPr>
        <w:t>overlook</w:t>
      </w:r>
      <w:r w:rsidRPr="00C3721F">
        <w:rPr>
          <w:sz w:val="14"/>
        </w:rPr>
        <w:t xml:space="preserve"> the </w:t>
      </w:r>
      <w:r w:rsidRPr="00A25B3B">
        <w:rPr>
          <w:rStyle w:val="Emphasis"/>
          <w:highlight w:val="cyan"/>
        </w:rPr>
        <w:t>complexity of nuclear decision-making</w:t>
      </w:r>
      <w:r w:rsidRPr="00C3721F">
        <w:rPr>
          <w:sz w:val="14"/>
        </w:rPr>
        <w:t>.</w:t>
      </w:r>
    </w:p>
    <w:p w14:paraId="5D82455E" w14:textId="77777777" w:rsidR="00404DDA" w:rsidRPr="00C3721F" w:rsidRDefault="00404DDA" w:rsidP="00404DDA">
      <w:pPr>
        <w:rPr>
          <w:sz w:val="14"/>
        </w:rPr>
      </w:pPr>
      <w:r w:rsidRPr="009B08BA">
        <w:rPr>
          <w:rStyle w:val="StyleUnderline"/>
        </w:rPr>
        <w:t>From</w:t>
      </w:r>
      <w:r w:rsidRPr="00C3721F">
        <w:rPr>
          <w:sz w:val="14"/>
        </w:rPr>
        <w:t xml:space="preserve"> the </w:t>
      </w:r>
      <w:r w:rsidRPr="009B08BA">
        <w:rPr>
          <w:rStyle w:val="Emphasis"/>
        </w:rPr>
        <w:t>1950s</w:t>
      </w:r>
      <w:r w:rsidRPr="00C3721F">
        <w:rPr>
          <w:sz w:val="14"/>
        </w:rPr>
        <w:t xml:space="preserve"> onward, </w:t>
      </w:r>
      <w:r w:rsidRPr="00A25B3B">
        <w:rPr>
          <w:rStyle w:val="StyleUnderline"/>
          <w:highlight w:val="cyan"/>
        </w:rPr>
        <w:t>analysts</w:t>
      </w:r>
      <w:r w:rsidRPr="00C3721F">
        <w:rPr>
          <w:sz w:val="14"/>
        </w:rPr>
        <w:t xml:space="preserve"> and government officials </w:t>
      </w:r>
      <w:r w:rsidRPr="009B08BA">
        <w:rPr>
          <w:rStyle w:val="StyleUnderline"/>
        </w:rPr>
        <w:t xml:space="preserve">have been </w:t>
      </w:r>
      <w:r w:rsidRPr="00A25B3B">
        <w:rPr>
          <w:rStyle w:val="StyleUnderline"/>
          <w:highlight w:val="cyan"/>
        </w:rPr>
        <w:t xml:space="preserve">predicting </w:t>
      </w:r>
      <w:r w:rsidRPr="00A25B3B">
        <w:rPr>
          <w:rStyle w:val="Emphasis"/>
          <w:highlight w:val="cyan"/>
        </w:rPr>
        <w:t>prolif</w:t>
      </w:r>
      <w:r w:rsidRPr="009B08BA">
        <w:rPr>
          <w:rStyle w:val="StyleUnderline"/>
        </w:rPr>
        <w:t xml:space="preserve">eration cascades </w:t>
      </w:r>
      <w:r w:rsidRPr="00A25B3B">
        <w:rPr>
          <w:rStyle w:val="StyleUnderline"/>
        </w:rPr>
        <w:t xml:space="preserve">or </w:t>
      </w:r>
      <w:r w:rsidRPr="00A25B3B">
        <w:rPr>
          <w:rStyle w:val="Emphasis"/>
        </w:rPr>
        <w:t>domino effects</w:t>
      </w:r>
      <w:r w:rsidRPr="00C3721F">
        <w:rPr>
          <w:sz w:val="14"/>
        </w:rPr>
        <w:t>, where there would be a rapid increase in the number of states with nuclear weapons. Most famously, then-U.S. President John F. Kennedy warned in 1963 that he foresaw the possibility of as many as 25 nuclear-armed states by 1980 unless the international community got a handle on the problem.</w:t>
      </w:r>
    </w:p>
    <w:p w14:paraId="69AC1956" w14:textId="77777777" w:rsidR="00404DDA" w:rsidRPr="00C3721F" w:rsidRDefault="00404DDA" w:rsidP="00404DDA">
      <w:pPr>
        <w:rPr>
          <w:sz w:val="14"/>
        </w:rPr>
      </w:pPr>
      <w:r w:rsidRPr="009B08BA">
        <w:rPr>
          <w:rStyle w:val="StyleUnderline"/>
        </w:rPr>
        <w:t>These predictions</w:t>
      </w:r>
      <w:r w:rsidRPr="00C3721F">
        <w:rPr>
          <w:sz w:val="14"/>
        </w:rPr>
        <w:t xml:space="preserve"> were </w:t>
      </w:r>
      <w:r w:rsidRPr="00A25B3B">
        <w:rPr>
          <w:rStyle w:val="Emphasis"/>
          <w:highlight w:val="cyan"/>
        </w:rPr>
        <w:t>never borne out</w:t>
      </w:r>
      <w:r w:rsidRPr="00C3721F">
        <w:rPr>
          <w:sz w:val="14"/>
        </w:rPr>
        <w:t xml:space="preserve">: The </w:t>
      </w:r>
      <w:r w:rsidRPr="009B08BA">
        <w:rPr>
          <w:rStyle w:val="StyleUnderline"/>
        </w:rPr>
        <w:t>number of states</w:t>
      </w:r>
      <w:r w:rsidRPr="00C3721F">
        <w:rPr>
          <w:sz w:val="14"/>
        </w:rPr>
        <w:t xml:space="preserve"> with nuclear weapons </w:t>
      </w:r>
      <w:r w:rsidRPr="009B08BA">
        <w:rPr>
          <w:rStyle w:val="StyleUnderline"/>
        </w:rPr>
        <w:t xml:space="preserve">has grown rather </w:t>
      </w:r>
      <w:r w:rsidRPr="009B08BA">
        <w:rPr>
          <w:rStyle w:val="Emphasis"/>
        </w:rPr>
        <w:t>slowly</w:t>
      </w:r>
      <w:r w:rsidRPr="00C3721F">
        <w:rPr>
          <w:sz w:val="14"/>
        </w:rPr>
        <w:t>, especially since the 1970s. Between 1945 and 1970, six states acquired the bomb (about one every four years). Since then, only four countries have additionally done so (about one every 13 years).</w:t>
      </w:r>
    </w:p>
    <w:p w14:paraId="0A54F18E" w14:textId="77777777" w:rsidR="00404DDA" w:rsidRPr="009B08BA" w:rsidRDefault="00404DDA" w:rsidP="00404DDA">
      <w:pPr>
        <w:rPr>
          <w:rStyle w:val="StyleUnderline"/>
        </w:rPr>
      </w:pPr>
      <w:r w:rsidRPr="00C3721F">
        <w:rPr>
          <w:sz w:val="14"/>
        </w:rPr>
        <w:t xml:space="preserve">Why has </w:t>
      </w:r>
      <w:r w:rsidRPr="00A25B3B">
        <w:rPr>
          <w:rStyle w:val="StyleUnderline"/>
          <w:highlight w:val="cyan"/>
        </w:rPr>
        <w:t>prolif</w:t>
      </w:r>
      <w:r w:rsidRPr="009B08BA">
        <w:rPr>
          <w:rStyle w:val="StyleUnderline"/>
        </w:rPr>
        <w:t xml:space="preserve">eration </w:t>
      </w:r>
      <w:r w:rsidRPr="00A25B3B">
        <w:rPr>
          <w:rStyle w:val="StyleUnderline"/>
          <w:highlight w:val="cyan"/>
        </w:rPr>
        <w:t>proceeded</w:t>
      </w:r>
      <w:r w:rsidRPr="009B08BA">
        <w:rPr>
          <w:rStyle w:val="StyleUnderline"/>
        </w:rPr>
        <w:t xml:space="preserve"> so </w:t>
      </w:r>
      <w:r w:rsidRPr="00A25B3B">
        <w:rPr>
          <w:rStyle w:val="Emphasis"/>
          <w:highlight w:val="cyan"/>
        </w:rPr>
        <w:t>slowly</w:t>
      </w:r>
      <w:r w:rsidRPr="00C3721F">
        <w:rPr>
          <w:sz w:val="14"/>
        </w:rPr>
        <w:t xml:space="preserve">? In large part </w:t>
      </w:r>
      <w:r w:rsidRPr="009B08BA">
        <w:rPr>
          <w:rStyle w:val="StyleUnderline"/>
        </w:rPr>
        <w:t xml:space="preserve">because </w:t>
      </w:r>
      <w:r w:rsidRPr="00A25B3B">
        <w:rPr>
          <w:rStyle w:val="StyleUnderline"/>
        </w:rPr>
        <w:t>leaders</w:t>
      </w:r>
      <w:r w:rsidRPr="00C3721F">
        <w:rPr>
          <w:sz w:val="14"/>
        </w:rPr>
        <w:t xml:space="preserve"> like Kennedy </w:t>
      </w:r>
      <w:r w:rsidRPr="00A25B3B">
        <w:rPr>
          <w:rStyle w:val="StyleUnderline"/>
        </w:rPr>
        <w:t>worried</w:t>
      </w:r>
      <w:r w:rsidRPr="009B08BA">
        <w:rPr>
          <w:rStyle w:val="StyleUnderline"/>
        </w:rPr>
        <w:t xml:space="preserve"> about it </w:t>
      </w:r>
      <w:r w:rsidRPr="00A25B3B">
        <w:rPr>
          <w:rStyle w:val="StyleUnderline"/>
          <w:highlight w:val="cyan"/>
        </w:rPr>
        <w:t>and</w:t>
      </w:r>
      <w:r w:rsidRPr="009B08BA">
        <w:rPr>
          <w:rStyle w:val="StyleUnderline"/>
        </w:rPr>
        <w:t xml:space="preserve"> adapted</w:t>
      </w:r>
      <w:r w:rsidRPr="00C3721F">
        <w:rPr>
          <w:sz w:val="14"/>
        </w:rPr>
        <w:t xml:space="preserve"> their </w:t>
      </w:r>
      <w:r w:rsidRPr="00A25B3B">
        <w:rPr>
          <w:rStyle w:val="StyleUnderline"/>
        </w:rPr>
        <w:t>policies</w:t>
      </w:r>
      <w:r w:rsidRPr="009B08BA">
        <w:rPr>
          <w:rStyle w:val="StyleUnderline"/>
        </w:rPr>
        <w:t xml:space="preserve"> to </w:t>
      </w:r>
      <w:r w:rsidRPr="00A25B3B">
        <w:rPr>
          <w:rStyle w:val="Emphasis"/>
        </w:rPr>
        <w:t>prevent</w:t>
      </w:r>
      <w:r w:rsidRPr="009B08BA">
        <w:rPr>
          <w:rStyle w:val="StyleUnderline"/>
        </w:rPr>
        <w:t xml:space="preserve"> proliferation </w:t>
      </w:r>
      <w:r w:rsidRPr="00A25B3B">
        <w:rPr>
          <w:rStyle w:val="StyleUnderline"/>
        </w:rPr>
        <w:t>cascades</w:t>
      </w:r>
      <w:r w:rsidRPr="00C3721F">
        <w:rPr>
          <w:sz w:val="14"/>
        </w:rPr>
        <w:t xml:space="preserve">. Especially since the 1960s, a </w:t>
      </w:r>
      <w:r w:rsidRPr="00A25B3B">
        <w:rPr>
          <w:rStyle w:val="Emphasis"/>
          <w:highlight w:val="cyan"/>
        </w:rPr>
        <w:t>powerful</w:t>
      </w:r>
      <w:r w:rsidRPr="00A25B3B">
        <w:rPr>
          <w:rStyle w:val="StyleUnderline"/>
          <w:highlight w:val="cyan"/>
        </w:rPr>
        <w:t xml:space="preserve"> architecture</w:t>
      </w:r>
      <w:r w:rsidRPr="009B08BA">
        <w:rPr>
          <w:rStyle w:val="StyleUnderline"/>
        </w:rPr>
        <w:t xml:space="preserve"> for </w:t>
      </w:r>
      <w:r w:rsidRPr="00A25B3B">
        <w:rPr>
          <w:rStyle w:val="StyleUnderline"/>
          <w:highlight w:val="cyan"/>
        </w:rPr>
        <w:t>prevent</w:t>
      </w:r>
      <w:r w:rsidRPr="009B08BA">
        <w:rPr>
          <w:rStyle w:val="StyleUnderline"/>
        </w:rPr>
        <w:t>ing</w:t>
      </w:r>
      <w:r w:rsidRPr="00C3721F">
        <w:rPr>
          <w:sz w:val="14"/>
        </w:rPr>
        <w:t xml:space="preserve"> the </w:t>
      </w:r>
      <w:r w:rsidRPr="00A25B3B">
        <w:rPr>
          <w:rStyle w:val="StyleUnderline"/>
          <w:highlight w:val="cyan"/>
        </w:rPr>
        <w:t>spread</w:t>
      </w:r>
      <w:r w:rsidRPr="00C3721F">
        <w:rPr>
          <w:sz w:val="14"/>
        </w:rPr>
        <w:t xml:space="preserve"> of nuclear weapons </w:t>
      </w:r>
      <w:r w:rsidRPr="009B08BA">
        <w:rPr>
          <w:rStyle w:val="StyleUnderline"/>
        </w:rPr>
        <w:t>has been constructed</w:t>
      </w:r>
      <w:r w:rsidRPr="00C3721F">
        <w:rPr>
          <w:sz w:val="14"/>
        </w:rPr>
        <w:t xml:space="preserve">. This includes </w:t>
      </w:r>
      <w:r w:rsidRPr="009B08BA">
        <w:rPr>
          <w:rStyle w:val="StyleUnderline"/>
        </w:rPr>
        <w:t xml:space="preserve">the </w:t>
      </w:r>
      <w:r w:rsidRPr="00A25B3B">
        <w:rPr>
          <w:rStyle w:val="Emphasis"/>
          <w:highlight w:val="cyan"/>
        </w:rPr>
        <w:t>N</w:t>
      </w:r>
      <w:r w:rsidRPr="009B08BA">
        <w:rPr>
          <w:rStyle w:val="StyleUnderline"/>
        </w:rPr>
        <w:t>on-</w:t>
      </w:r>
      <w:r w:rsidRPr="00A25B3B">
        <w:rPr>
          <w:rStyle w:val="Emphasis"/>
          <w:highlight w:val="cyan"/>
        </w:rPr>
        <w:t>P</w:t>
      </w:r>
      <w:r w:rsidRPr="009B08BA">
        <w:rPr>
          <w:rStyle w:val="StyleUnderline"/>
        </w:rPr>
        <w:t xml:space="preserve">roliferation </w:t>
      </w:r>
      <w:r w:rsidRPr="00A25B3B">
        <w:rPr>
          <w:rStyle w:val="Emphasis"/>
          <w:highlight w:val="cyan"/>
        </w:rPr>
        <w:t>T</w:t>
      </w:r>
      <w:r w:rsidRPr="009B08BA">
        <w:rPr>
          <w:rStyle w:val="StyleUnderline"/>
        </w:rPr>
        <w:t xml:space="preserve">reaty, economic </w:t>
      </w:r>
      <w:r w:rsidRPr="00A25B3B">
        <w:rPr>
          <w:rStyle w:val="Emphasis"/>
          <w:highlight w:val="cyan"/>
        </w:rPr>
        <w:t>sanctions</w:t>
      </w:r>
      <w:r w:rsidRPr="00C3721F">
        <w:rPr>
          <w:sz w:val="14"/>
        </w:rPr>
        <w:t xml:space="preserve"> policies adopted by the United States and others, </w:t>
      </w:r>
      <w:r w:rsidRPr="009B08BA">
        <w:rPr>
          <w:rStyle w:val="StyleUnderline"/>
        </w:rPr>
        <w:t xml:space="preserve">the </w:t>
      </w:r>
      <w:r w:rsidRPr="00A25B3B">
        <w:rPr>
          <w:rStyle w:val="Emphasis"/>
          <w:highlight w:val="cyan"/>
        </w:rPr>
        <w:t>N</w:t>
      </w:r>
      <w:r w:rsidRPr="009B08BA">
        <w:rPr>
          <w:rStyle w:val="StyleUnderline"/>
        </w:rPr>
        <w:t xml:space="preserve">uclear </w:t>
      </w:r>
      <w:r w:rsidRPr="00A25B3B">
        <w:rPr>
          <w:rStyle w:val="Emphasis"/>
          <w:highlight w:val="cyan"/>
        </w:rPr>
        <w:t>S</w:t>
      </w:r>
      <w:r w:rsidRPr="009B08BA">
        <w:rPr>
          <w:rStyle w:val="StyleUnderline"/>
        </w:rPr>
        <w:t xml:space="preserve">uppliers </w:t>
      </w:r>
      <w:r w:rsidRPr="00A25B3B">
        <w:rPr>
          <w:rStyle w:val="Emphasis"/>
          <w:highlight w:val="cyan"/>
        </w:rPr>
        <w:t>G</w:t>
      </w:r>
      <w:r w:rsidRPr="009B08BA">
        <w:rPr>
          <w:rStyle w:val="StyleUnderline"/>
        </w:rPr>
        <w:t>roup, and</w:t>
      </w:r>
      <w:r w:rsidRPr="00C3721F">
        <w:rPr>
          <w:sz w:val="14"/>
        </w:rPr>
        <w:t xml:space="preserve"> sometimes </w:t>
      </w:r>
      <w:r w:rsidRPr="009B08BA">
        <w:rPr>
          <w:rStyle w:val="StyleUnderline"/>
        </w:rPr>
        <w:t xml:space="preserve">the </w:t>
      </w:r>
      <w:r w:rsidRPr="00A25B3B">
        <w:rPr>
          <w:rStyle w:val="StyleUnderline"/>
          <w:highlight w:val="cyan"/>
        </w:rPr>
        <w:t>threat</w:t>
      </w:r>
      <w:r w:rsidRPr="009B08BA">
        <w:rPr>
          <w:rStyle w:val="StyleUnderline"/>
        </w:rPr>
        <w:t xml:space="preserve"> and use </w:t>
      </w:r>
      <w:r w:rsidRPr="00A25B3B">
        <w:rPr>
          <w:rStyle w:val="StyleUnderline"/>
          <w:highlight w:val="cyan"/>
        </w:rPr>
        <w:t>of force</w:t>
      </w:r>
      <w:r w:rsidRPr="00C3721F">
        <w:rPr>
          <w:sz w:val="14"/>
        </w:rPr>
        <w:t xml:space="preserve">—all of which </w:t>
      </w:r>
      <w:r w:rsidRPr="009B08BA">
        <w:rPr>
          <w:rStyle w:val="StyleUnderline"/>
        </w:rPr>
        <w:t>have</w:t>
      </w:r>
      <w:r w:rsidRPr="00C3721F">
        <w:rPr>
          <w:sz w:val="14"/>
        </w:rPr>
        <w:t xml:space="preserve"> been shown to have </w:t>
      </w:r>
      <w:r w:rsidRPr="009B08BA">
        <w:rPr>
          <w:rStyle w:val="Emphasis"/>
        </w:rPr>
        <w:t>restrained</w:t>
      </w:r>
      <w:r w:rsidRPr="00C3721F">
        <w:rPr>
          <w:sz w:val="14"/>
        </w:rPr>
        <w:t xml:space="preserve"> the </w:t>
      </w:r>
      <w:r w:rsidRPr="009B08BA">
        <w:rPr>
          <w:rStyle w:val="StyleUnderline"/>
        </w:rPr>
        <w:t>spread of nuclear weapons.</w:t>
      </w:r>
    </w:p>
    <w:p w14:paraId="77C38AFB" w14:textId="77777777" w:rsidR="00404DDA" w:rsidRPr="00C3721F" w:rsidRDefault="00404DDA" w:rsidP="00404DDA">
      <w:pPr>
        <w:rPr>
          <w:sz w:val="14"/>
        </w:rPr>
      </w:pPr>
      <w:r w:rsidRPr="00C3721F">
        <w:rPr>
          <w:sz w:val="14"/>
        </w:rPr>
        <w:t xml:space="preserve">This </w:t>
      </w:r>
      <w:r w:rsidRPr="00A25B3B">
        <w:rPr>
          <w:rStyle w:val="StyleUnderline"/>
          <w:highlight w:val="cyan"/>
        </w:rPr>
        <w:t>architecture is</w:t>
      </w:r>
      <w:r w:rsidRPr="00C3721F">
        <w:rPr>
          <w:sz w:val="14"/>
        </w:rPr>
        <w:t xml:space="preserve"> still </w:t>
      </w:r>
      <w:r w:rsidRPr="009B08BA">
        <w:rPr>
          <w:rStyle w:val="StyleUnderline"/>
        </w:rPr>
        <w:t xml:space="preserve">in place </w:t>
      </w:r>
      <w:r w:rsidRPr="0055673F">
        <w:rPr>
          <w:rStyle w:val="Emphasis"/>
        </w:rPr>
        <w:t>today</w:t>
      </w:r>
      <w:r w:rsidRPr="009B08BA">
        <w:rPr>
          <w:rStyle w:val="StyleUnderline"/>
        </w:rPr>
        <w:t xml:space="preserve"> and</w:t>
      </w:r>
      <w:r w:rsidRPr="00C3721F">
        <w:rPr>
          <w:sz w:val="14"/>
        </w:rPr>
        <w:t xml:space="preserve"> in some ways </w:t>
      </w:r>
      <w:r w:rsidRPr="0055673F">
        <w:rPr>
          <w:rStyle w:val="Emphasis"/>
          <w:highlight w:val="cyan"/>
        </w:rPr>
        <w:t>stronger</w:t>
      </w:r>
      <w:r w:rsidRPr="0055673F">
        <w:rPr>
          <w:rStyle w:val="StyleUnderline"/>
          <w:highlight w:val="cyan"/>
        </w:rPr>
        <w:t xml:space="preserve"> than</w:t>
      </w:r>
      <w:r w:rsidRPr="009B08BA">
        <w:rPr>
          <w:rStyle w:val="StyleUnderline"/>
        </w:rPr>
        <w:t xml:space="preserve"> it has </w:t>
      </w:r>
      <w:r w:rsidRPr="0055673F">
        <w:rPr>
          <w:rStyle w:val="StyleUnderline"/>
          <w:highlight w:val="cyan"/>
        </w:rPr>
        <w:t>ever</w:t>
      </w:r>
      <w:r w:rsidRPr="009B08BA">
        <w:rPr>
          <w:rStyle w:val="StyleUnderline"/>
        </w:rPr>
        <w:t xml:space="preserve"> been</w:t>
      </w:r>
      <w:r w:rsidRPr="00C3721F">
        <w:rPr>
          <w:sz w:val="14"/>
        </w:rPr>
        <w:t xml:space="preserve">. Today, almost every state without nuclear weapons is a member of the Non-Proliferation Treaty, and perhaps for the first time since 1945, </w:t>
      </w:r>
      <w:r w:rsidRPr="009B08BA">
        <w:rPr>
          <w:rStyle w:val="StyleUnderline"/>
        </w:rPr>
        <w:t xml:space="preserve">there are </w:t>
      </w:r>
      <w:r w:rsidRPr="00A25B3B">
        <w:rPr>
          <w:rStyle w:val="Emphasis"/>
          <w:highlight w:val="cyan"/>
        </w:rPr>
        <w:t>no states</w:t>
      </w:r>
      <w:r w:rsidRPr="00C3721F">
        <w:rPr>
          <w:sz w:val="14"/>
        </w:rPr>
        <w:t xml:space="preserve"> currently known to be </w:t>
      </w:r>
      <w:r w:rsidRPr="00A25B3B">
        <w:rPr>
          <w:rStyle w:val="StyleUnderline"/>
          <w:highlight w:val="cyan"/>
        </w:rPr>
        <w:t>seeking nuc</w:t>
      </w:r>
      <w:r w:rsidRPr="00A25B3B">
        <w:rPr>
          <w:rStyle w:val="StyleUnderline"/>
        </w:rPr>
        <w:t>lear</w:t>
      </w:r>
      <w:r w:rsidRPr="009B08BA">
        <w:rPr>
          <w:rStyle w:val="StyleUnderline"/>
        </w:rPr>
        <w:t xml:space="preserve"> weapon</w:t>
      </w:r>
      <w:r w:rsidRPr="00A25B3B">
        <w:rPr>
          <w:rStyle w:val="StyleUnderline"/>
          <w:highlight w:val="cyan"/>
        </w:rPr>
        <w:t>s</w:t>
      </w:r>
      <w:r w:rsidRPr="00C3721F">
        <w:rPr>
          <w:sz w:val="14"/>
        </w:rPr>
        <w:t>. (</w:t>
      </w:r>
      <w:r w:rsidRPr="009B08BA">
        <w:rPr>
          <w:rStyle w:val="Emphasis"/>
        </w:rPr>
        <w:t>Iran</w:t>
      </w:r>
      <w:r w:rsidRPr="00C3721F">
        <w:rPr>
          <w:sz w:val="14"/>
        </w:rPr>
        <w:t xml:space="preserve"> is producing enriched uranium very close to weapons grade, but according to the U.S. intelligence community, as of December 2021, there is </w:t>
      </w:r>
      <w:r w:rsidRPr="009B08BA">
        <w:rPr>
          <w:rStyle w:val="Emphasis"/>
        </w:rPr>
        <w:t>no evidence</w:t>
      </w:r>
      <w:r w:rsidRPr="009B08BA">
        <w:rPr>
          <w:rStyle w:val="StyleUnderline"/>
        </w:rPr>
        <w:t xml:space="preserve"> it has made</w:t>
      </w:r>
      <w:r w:rsidRPr="00C3721F">
        <w:rPr>
          <w:sz w:val="14"/>
        </w:rPr>
        <w:t xml:space="preserve"> the </w:t>
      </w:r>
      <w:r w:rsidRPr="009B08BA">
        <w:rPr>
          <w:rStyle w:val="StyleUnderline"/>
        </w:rPr>
        <w:t>decision to build a bomb</w:t>
      </w:r>
      <w:r w:rsidRPr="00C3721F">
        <w:rPr>
          <w:sz w:val="14"/>
        </w:rPr>
        <w:t>.)</w:t>
      </w:r>
    </w:p>
    <w:p w14:paraId="23B7BA71" w14:textId="77777777" w:rsidR="00404DDA" w:rsidRPr="00C3721F" w:rsidRDefault="00404DDA" w:rsidP="00404DDA">
      <w:pPr>
        <w:rPr>
          <w:sz w:val="14"/>
        </w:rPr>
      </w:pPr>
      <w:r w:rsidRPr="00C3721F">
        <w:rPr>
          <w:sz w:val="14"/>
        </w:rPr>
        <w:t xml:space="preserve">We also know from recent research that proliferation outcomes are not determined by security incentives in the mechanistic way predicted by those worried about the war in Ukraine’s impact. In other words, </w:t>
      </w:r>
      <w:r w:rsidRPr="009B08BA">
        <w:rPr>
          <w:rStyle w:val="StyleUnderline"/>
        </w:rPr>
        <w:t>states</w:t>
      </w:r>
      <w:r w:rsidRPr="00C3721F">
        <w:rPr>
          <w:sz w:val="14"/>
        </w:rPr>
        <w:t xml:space="preserve"> that </w:t>
      </w:r>
      <w:r w:rsidRPr="009B08BA">
        <w:rPr>
          <w:rStyle w:val="StyleUnderline"/>
        </w:rPr>
        <w:t xml:space="preserve">you may </w:t>
      </w:r>
      <w:r w:rsidRPr="009B08BA">
        <w:rPr>
          <w:rStyle w:val="Emphasis"/>
        </w:rPr>
        <w:t>think</w:t>
      </w:r>
      <w:r w:rsidRPr="00C3721F">
        <w:rPr>
          <w:sz w:val="14"/>
        </w:rPr>
        <w:t xml:space="preserve"> would </w:t>
      </w:r>
      <w:r w:rsidRPr="009B08BA">
        <w:rPr>
          <w:rStyle w:val="Emphasis"/>
        </w:rPr>
        <w:t>want</w:t>
      </w:r>
      <w:r w:rsidRPr="009B08BA">
        <w:rPr>
          <w:rStyle w:val="StyleUnderline"/>
        </w:rPr>
        <w:t xml:space="preserve"> nuclear weapons</w:t>
      </w:r>
      <w:r w:rsidRPr="00C3721F">
        <w:rPr>
          <w:sz w:val="14"/>
        </w:rPr>
        <w:t xml:space="preserve"> for protection or aggression </w:t>
      </w:r>
      <w:r w:rsidRPr="009B08BA">
        <w:rPr>
          <w:rStyle w:val="StyleUnderline"/>
        </w:rPr>
        <w:t xml:space="preserve">often do </w:t>
      </w:r>
      <w:r w:rsidRPr="009B08BA">
        <w:rPr>
          <w:rStyle w:val="Emphasis"/>
        </w:rPr>
        <w:t>not</w:t>
      </w:r>
      <w:r w:rsidRPr="00C3721F">
        <w:rPr>
          <w:sz w:val="14"/>
        </w:rPr>
        <w:t xml:space="preserve"> try to get them, </w:t>
      </w:r>
      <w:r w:rsidRPr="009B08BA">
        <w:rPr>
          <w:rStyle w:val="StyleUnderline"/>
        </w:rPr>
        <w:t xml:space="preserve">and </w:t>
      </w:r>
      <w:r w:rsidRPr="00A25B3B">
        <w:rPr>
          <w:rStyle w:val="StyleUnderline"/>
          <w:highlight w:val="cyan"/>
        </w:rPr>
        <w:t>states</w:t>
      </w:r>
      <w:r w:rsidRPr="009B08BA">
        <w:rPr>
          <w:rStyle w:val="StyleUnderline"/>
        </w:rPr>
        <w:t xml:space="preserve"> that try to get them</w:t>
      </w:r>
      <w:r w:rsidRPr="00C3721F">
        <w:rPr>
          <w:sz w:val="14"/>
        </w:rPr>
        <w:t xml:space="preserve"> sometimes </w:t>
      </w:r>
      <w:r w:rsidRPr="00A25B3B">
        <w:rPr>
          <w:rStyle w:val="Emphasis"/>
          <w:highlight w:val="cyan"/>
        </w:rPr>
        <w:t>fail</w:t>
      </w:r>
      <w:r w:rsidRPr="00A25B3B">
        <w:rPr>
          <w:rStyle w:val="StyleUnderline"/>
          <w:highlight w:val="cyan"/>
        </w:rPr>
        <w:t xml:space="preserve"> due to </w:t>
      </w:r>
      <w:r w:rsidRPr="00A25B3B">
        <w:rPr>
          <w:rStyle w:val="Emphasis"/>
          <w:highlight w:val="cyan"/>
        </w:rPr>
        <w:t>domestic</w:t>
      </w:r>
      <w:r w:rsidRPr="009B08BA">
        <w:rPr>
          <w:rStyle w:val="Emphasis"/>
        </w:rPr>
        <w:t xml:space="preserve"> pathologies</w:t>
      </w:r>
      <w:r w:rsidRPr="009B08BA">
        <w:rPr>
          <w:rStyle w:val="StyleUnderline"/>
        </w:rPr>
        <w:t xml:space="preserve"> or </w:t>
      </w:r>
      <w:r w:rsidRPr="00A25B3B">
        <w:rPr>
          <w:rStyle w:val="Emphasis"/>
          <w:highlight w:val="cyan"/>
        </w:rPr>
        <w:t>divisions</w:t>
      </w:r>
      <w:r w:rsidRPr="00C3721F">
        <w:rPr>
          <w:sz w:val="14"/>
        </w:rPr>
        <w:t>.</w:t>
      </w:r>
    </w:p>
    <w:p w14:paraId="5A78533F" w14:textId="77777777" w:rsidR="00404DDA" w:rsidRPr="00C3721F" w:rsidRDefault="00404DDA" w:rsidP="00404DDA">
      <w:pPr>
        <w:rPr>
          <w:sz w:val="14"/>
        </w:rPr>
      </w:pPr>
      <w:r w:rsidRPr="00C3721F">
        <w:rPr>
          <w:sz w:val="14"/>
        </w:rPr>
        <w:t xml:space="preserve">Many </w:t>
      </w:r>
      <w:r w:rsidRPr="009B08BA">
        <w:rPr>
          <w:rStyle w:val="StyleUnderline"/>
        </w:rPr>
        <w:t>states in threatening</w:t>
      </w:r>
      <w:r w:rsidRPr="00C3721F">
        <w:rPr>
          <w:sz w:val="14"/>
        </w:rPr>
        <w:t xml:space="preserve"> security </w:t>
      </w:r>
      <w:r w:rsidRPr="009B08BA">
        <w:rPr>
          <w:rStyle w:val="StyleUnderline"/>
        </w:rPr>
        <w:t>environments are satisfied with</w:t>
      </w:r>
      <w:r w:rsidRPr="00C3721F">
        <w:rPr>
          <w:sz w:val="14"/>
        </w:rPr>
        <w:t xml:space="preserve"> relying on a </w:t>
      </w:r>
      <w:r w:rsidRPr="009B08BA">
        <w:rPr>
          <w:rStyle w:val="StyleUnderline"/>
        </w:rPr>
        <w:t xml:space="preserve">nuclear-armed </w:t>
      </w:r>
      <w:r w:rsidRPr="009B08BA">
        <w:rPr>
          <w:rStyle w:val="Emphasis"/>
        </w:rPr>
        <w:t>ally</w:t>
      </w:r>
      <w:r w:rsidRPr="00C3721F">
        <w:rPr>
          <w:sz w:val="14"/>
        </w:rPr>
        <w:t xml:space="preserve"> rather than seeking their own arsenals, despite perennial concerns over the credibility of extended deterrence. </w:t>
      </w:r>
      <w:r w:rsidRPr="009B08BA">
        <w:rPr>
          <w:rStyle w:val="StyleUnderline"/>
        </w:rPr>
        <w:t>Japan is</w:t>
      </w:r>
      <w:r w:rsidRPr="00C3721F">
        <w:rPr>
          <w:sz w:val="14"/>
        </w:rPr>
        <w:t xml:space="preserve"> a </w:t>
      </w:r>
      <w:r w:rsidRPr="009B08BA">
        <w:rPr>
          <w:rStyle w:val="Emphasis"/>
        </w:rPr>
        <w:t>classic example</w:t>
      </w:r>
      <w:r w:rsidRPr="00C3721F">
        <w:rPr>
          <w:sz w:val="14"/>
        </w:rPr>
        <w:t xml:space="preserve">: It has </w:t>
      </w:r>
      <w:r w:rsidRPr="009B08BA">
        <w:rPr>
          <w:rStyle w:val="StyleUnderline"/>
        </w:rPr>
        <w:t>considered developing nuclear weapons</w:t>
      </w:r>
      <w:r w:rsidRPr="00C3721F">
        <w:rPr>
          <w:sz w:val="14"/>
        </w:rPr>
        <w:t xml:space="preserve"> at various points since the 1950s </w:t>
      </w:r>
      <w:r w:rsidRPr="009B08BA">
        <w:rPr>
          <w:rStyle w:val="StyleUnderline"/>
        </w:rPr>
        <w:t>but</w:t>
      </w:r>
      <w:r w:rsidRPr="00C3721F">
        <w:rPr>
          <w:sz w:val="14"/>
        </w:rPr>
        <w:t xml:space="preserve"> has </w:t>
      </w:r>
      <w:r w:rsidRPr="009B08BA">
        <w:rPr>
          <w:rStyle w:val="StyleUnderline"/>
        </w:rPr>
        <w:t>concluded</w:t>
      </w:r>
      <w:r w:rsidRPr="00C3721F">
        <w:rPr>
          <w:sz w:val="14"/>
        </w:rPr>
        <w:t xml:space="preserve"> it’s </w:t>
      </w:r>
      <w:r w:rsidRPr="009B08BA">
        <w:rPr>
          <w:rStyle w:val="StyleUnderline"/>
        </w:rPr>
        <w:t>better off relying on</w:t>
      </w:r>
      <w:r w:rsidRPr="00C3721F">
        <w:rPr>
          <w:sz w:val="14"/>
        </w:rPr>
        <w:t xml:space="preserve"> the </w:t>
      </w:r>
      <w:r w:rsidRPr="009B08BA">
        <w:rPr>
          <w:rStyle w:val="StyleUnderline"/>
        </w:rPr>
        <w:t>United States</w:t>
      </w:r>
      <w:r w:rsidRPr="00C3721F">
        <w:rPr>
          <w:sz w:val="14"/>
        </w:rPr>
        <w:t xml:space="preserve"> than taking the risk of producing an arsenal of its own.</w:t>
      </w:r>
    </w:p>
    <w:p w14:paraId="551E7BB1" w14:textId="77777777" w:rsidR="00404DDA" w:rsidRPr="00C3721F" w:rsidRDefault="00404DDA" w:rsidP="00404DDA">
      <w:pPr>
        <w:rPr>
          <w:sz w:val="14"/>
        </w:rPr>
      </w:pPr>
      <w:r w:rsidRPr="00C3721F">
        <w:rPr>
          <w:sz w:val="14"/>
        </w:rPr>
        <w:t xml:space="preserve">Other states, such as </w:t>
      </w:r>
      <w:r w:rsidRPr="009B08BA">
        <w:rPr>
          <w:rStyle w:val="Emphasis"/>
        </w:rPr>
        <w:t>Sweden</w:t>
      </w:r>
      <w:r w:rsidRPr="009B08BA">
        <w:rPr>
          <w:rStyle w:val="StyleUnderline"/>
        </w:rPr>
        <w:t xml:space="preserve"> and </w:t>
      </w:r>
      <w:r w:rsidRPr="009B08BA">
        <w:rPr>
          <w:rStyle w:val="Emphasis"/>
        </w:rPr>
        <w:t>Germany</w:t>
      </w:r>
      <w:r w:rsidRPr="00C3721F">
        <w:rPr>
          <w:sz w:val="14"/>
        </w:rPr>
        <w:t xml:space="preserve">, over time </w:t>
      </w:r>
      <w:r w:rsidRPr="009B08BA">
        <w:rPr>
          <w:rStyle w:val="StyleUnderline"/>
        </w:rPr>
        <w:t>bought into</w:t>
      </w:r>
      <w:r w:rsidRPr="00C3721F">
        <w:rPr>
          <w:sz w:val="14"/>
        </w:rPr>
        <w:t xml:space="preserve"> the </w:t>
      </w:r>
      <w:r w:rsidRPr="009B08BA">
        <w:rPr>
          <w:rStyle w:val="Emphasis"/>
        </w:rPr>
        <w:t>norm against</w:t>
      </w:r>
      <w:r w:rsidRPr="009B08BA">
        <w:rPr>
          <w:rStyle w:val="StyleUnderline"/>
        </w:rPr>
        <w:t xml:space="preserve"> developing nuclear weapons</w:t>
      </w:r>
      <w:r w:rsidRPr="00C3721F">
        <w:rPr>
          <w:sz w:val="14"/>
        </w:rPr>
        <w:t xml:space="preserve">. In some cases, such as </w:t>
      </w:r>
      <w:r w:rsidRPr="009B08BA">
        <w:rPr>
          <w:rStyle w:val="Emphasis"/>
        </w:rPr>
        <w:t>Argentina</w:t>
      </w:r>
      <w:r w:rsidRPr="009B08BA">
        <w:rPr>
          <w:rStyle w:val="StyleUnderline"/>
        </w:rPr>
        <w:t xml:space="preserve"> and </w:t>
      </w:r>
      <w:r w:rsidRPr="009B08BA">
        <w:rPr>
          <w:rStyle w:val="Emphasis"/>
        </w:rPr>
        <w:t>Brazil</w:t>
      </w:r>
      <w:r w:rsidRPr="00C3721F">
        <w:rPr>
          <w:sz w:val="14"/>
        </w:rPr>
        <w:t xml:space="preserve"> in the 1980s, there </w:t>
      </w:r>
      <w:r w:rsidRPr="009B08BA">
        <w:rPr>
          <w:rStyle w:val="StyleUnderline"/>
        </w:rPr>
        <w:t>are</w:t>
      </w:r>
      <w:r w:rsidRPr="00C3721F">
        <w:rPr>
          <w:sz w:val="14"/>
        </w:rPr>
        <w:t xml:space="preserve"> domestic </w:t>
      </w:r>
      <w:r w:rsidRPr="009B08BA">
        <w:rPr>
          <w:rStyle w:val="Emphasis"/>
        </w:rPr>
        <w:t>divisions</w:t>
      </w:r>
      <w:r w:rsidRPr="009B08BA">
        <w:rPr>
          <w:rStyle w:val="StyleUnderline"/>
        </w:rPr>
        <w:t xml:space="preserve"> over</w:t>
      </w:r>
      <w:r w:rsidRPr="00C3721F">
        <w:rPr>
          <w:sz w:val="14"/>
        </w:rPr>
        <w:t xml:space="preserve"> the </w:t>
      </w:r>
      <w:r w:rsidRPr="009B08BA">
        <w:rPr>
          <w:rStyle w:val="StyleUnderline"/>
        </w:rPr>
        <w:t>utility of nuclear weapons</w:t>
      </w:r>
      <w:r w:rsidRPr="00C3721F">
        <w:rPr>
          <w:sz w:val="14"/>
        </w:rPr>
        <w:t xml:space="preserve">, and factions end up splitting the difference by developing civilian nuclear technology without developing an arsenal right away. </w:t>
      </w:r>
      <w:r w:rsidRPr="009B08BA">
        <w:rPr>
          <w:rStyle w:val="StyleUnderline"/>
        </w:rPr>
        <w:t>For</w:t>
      </w:r>
      <w:r w:rsidRPr="00C3721F">
        <w:rPr>
          <w:sz w:val="14"/>
        </w:rPr>
        <w:t xml:space="preserve"> countries highly dependent on the international economy, such as </w:t>
      </w:r>
      <w:r w:rsidRPr="009B08BA">
        <w:rPr>
          <w:rStyle w:val="Emphasis"/>
        </w:rPr>
        <w:t>Taiwan</w:t>
      </w:r>
      <w:r w:rsidRPr="009B08BA">
        <w:rPr>
          <w:rStyle w:val="StyleUnderline"/>
        </w:rPr>
        <w:t xml:space="preserve"> or the </w:t>
      </w:r>
      <w:r w:rsidRPr="009B08BA">
        <w:rPr>
          <w:rStyle w:val="Emphasis"/>
        </w:rPr>
        <w:t>U</w:t>
      </w:r>
      <w:r w:rsidRPr="009B08BA">
        <w:rPr>
          <w:rStyle w:val="StyleUnderline"/>
        </w:rPr>
        <w:t xml:space="preserve">nited </w:t>
      </w:r>
      <w:r w:rsidRPr="009B08BA">
        <w:rPr>
          <w:rStyle w:val="Emphasis"/>
        </w:rPr>
        <w:t>A</w:t>
      </w:r>
      <w:r w:rsidRPr="009B08BA">
        <w:rPr>
          <w:rStyle w:val="StyleUnderline"/>
        </w:rPr>
        <w:t xml:space="preserve">rab </w:t>
      </w:r>
      <w:r w:rsidRPr="009B08BA">
        <w:rPr>
          <w:rStyle w:val="Emphasis"/>
        </w:rPr>
        <w:t>E</w:t>
      </w:r>
      <w:r w:rsidRPr="009B08BA">
        <w:rPr>
          <w:rStyle w:val="StyleUnderline"/>
        </w:rPr>
        <w:t>mirates</w:t>
      </w:r>
      <w:r w:rsidRPr="00C3721F">
        <w:rPr>
          <w:sz w:val="14"/>
        </w:rPr>
        <w:t xml:space="preserve">, the potential </w:t>
      </w:r>
      <w:r w:rsidRPr="009B08BA">
        <w:rPr>
          <w:rStyle w:val="Emphasis"/>
        </w:rPr>
        <w:t>costs</w:t>
      </w:r>
      <w:r w:rsidRPr="009B08BA">
        <w:rPr>
          <w:rStyle w:val="StyleUnderline"/>
        </w:rPr>
        <w:t xml:space="preserve"> of going nuclear</w:t>
      </w:r>
      <w:r w:rsidRPr="00C3721F">
        <w:rPr>
          <w:sz w:val="14"/>
        </w:rPr>
        <w:t xml:space="preserve"> may </w:t>
      </w:r>
      <w:r w:rsidRPr="009B08BA">
        <w:rPr>
          <w:rStyle w:val="Emphasis"/>
        </w:rPr>
        <w:t>outweigh</w:t>
      </w:r>
      <w:r w:rsidRPr="00C3721F">
        <w:rPr>
          <w:sz w:val="14"/>
        </w:rPr>
        <w:t xml:space="preserve"> the security </w:t>
      </w:r>
      <w:r w:rsidRPr="009B08BA">
        <w:rPr>
          <w:rStyle w:val="StyleUnderline"/>
        </w:rPr>
        <w:t>benefits</w:t>
      </w:r>
      <w:r w:rsidRPr="00C3721F">
        <w:rPr>
          <w:sz w:val="14"/>
        </w:rPr>
        <w:t>.</w:t>
      </w:r>
    </w:p>
    <w:p w14:paraId="0D7C0D0C" w14:textId="77777777" w:rsidR="00404DDA" w:rsidRPr="00C3721F" w:rsidRDefault="00404DDA" w:rsidP="00404DDA">
      <w:pPr>
        <w:rPr>
          <w:sz w:val="14"/>
        </w:rPr>
      </w:pPr>
      <w:r w:rsidRPr="00C3721F">
        <w:rPr>
          <w:rStyle w:val="StyleUnderline"/>
        </w:rPr>
        <w:t xml:space="preserve">Even </w:t>
      </w:r>
      <w:r w:rsidRPr="00A25B3B">
        <w:rPr>
          <w:rStyle w:val="StyleUnderline"/>
          <w:highlight w:val="cyan"/>
        </w:rPr>
        <w:t>countries</w:t>
      </w:r>
      <w:r w:rsidRPr="00C3721F">
        <w:rPr>
          <w:rStyle w:val="StyleUnderline"/>
        </w:rPr>
        <w:t xml:space="preserve"> that decide they </w:t>
      </w:r>
      <w:r w:rsidRPr="00C3721F">
        <w:rPr>
          <w:rStyle w:val="Emphasis"/>
        </w:rPr>
        <w:t>want</w:t>
      </w:r>
      <w:r w:rsidRPr="00C3721F">
        <w:rPr>
          <w:rStyle w:val="StyleUnderline"/>
        </w:rPr>
        <w:t xml:space="preserve"> nuclear weapons</w:t>
      </w:r>
      <w:r w:rsidRPr="00C3721F">
        <w:rPr>
          <w:sz w:val="14"/>
        </w:rPr>
        <w:t xml:space="preserve"> to protect themselves against (or coerce) an adversary </w:t>
      </w:r>
      <w:r w:rsidRPr="00C3721F">
        <w:rPr>
          <w:rStyle w:val="StyleUnderline"/>
        </w:rPr>
        <w:t xml:space="preserve">often </w:t>
      </w:r>
      <w:r w:rsidRPr="00A25B3B">
        <w:rPr>
          <w:rStyle w:val="Emphasis"/>
          <w:highlight w:val="cyan"/>
        </w:rPr>
        <w:t>fail to acquire them</w:t>
      </w:r>
      <w:r w:rsidRPr="00C3721F">
        <w:rPr>
          <w:rStyle w:val="StyleUnderline"/>
        </w:rPr>
        <w:t xml:space="preserve">. </w:t>
      </w:r>
      <w:r w:rsidRPr="00C3721F">
        <w:rPr>
          <w:rStyle w:val="Emphasis"/>
        </w:rPr>
        <w:t>Authoritarian states</w:t>
      </w:r>
      <w:r w:rsidRPr="00C3721F">
        <w:rPr>
          <w:sz w:val="14"/>
        </w:rPr>
        <w:t xml:space="preserve"> in particular tend to </w:t>
      </w:r>
      <w:r w:rsidRPr="00C3721F">
        <w:rPr>
          <w:rStyle w:val="Emphasis"/>
        </w:rPr>
        <w:t>mismanage</w:t>
      </w:r>
      <w:r w:rsidRPr="00C3721F">
        <w:rPr>
          <w:rStyle w:val="StyleUnderline"/>
        </w:rPr>
        <w:t xml:space="preserve"> their </w:t>
      </w:r>
      <w:r w:rsidRPr="00C3721F">
        <w:rPr>
          <w:rStyle w:val="Emphasis"/>
        </w:rPr>
        <w:t>nuclear programs</w:t>
      </w:r>
      <w:r w:rsidRPr="00C3721F">
        <w:rPr>
          <w:sz w:val="14"/>
        </w:rPr>
        <w:t>, as the cases of Iraq and Libya illustrate.</w:t>
      </w:r>
    </w:p>
    <w:p w14:paraId="6B0D2D5E" w14:textId="77777777" w:rsidR="00404DDA" w:rsidRPr="00C3721F" w:rsidRDefault="00404DDA" w:rsidP="00404DDA">
      <w:pPr>
        <w:rPr>
          <w:sz w:val="14"/>
        </w:rPr>
      </w:pPr>
      <w:r w:rsidRPr="00C3721F">
        <w:rPr>
          <w:sz w:val="14"/>
        </w:rPr>
        <w:t xml:space="preserve">All this evidence aside, one could still argue there is something unique about the current conflict in </w:t>
      </w:r>
      <w:r w:rsidRPr="00A25B3B">
        <w:rPr>
          <w:rStyle w:val="Emphasis"/>
          <w:highlight w:val="cyan"/>
        </w:rPr>
        <w:t>Ukraine</w:t>
      </w:r>
      <w:r w:rsidRPr="00C3721F">
        <w:rPr>
          <w:sz w:val="14"/>
        </w:rPr>
        <w:t xml:space="preserve"> that would overwhelm these historical dynamics. But this </w:t>
      </w:r>
      <w:r w:rsidRPr="00A25B3B">
        <w:rPr>
          <w:rStyle w:val="StyleUnderline"/>
          <w:highlight w:val="cyan"/>
        </w:rPr>
        <w:t xml:space="preserve">is </w:t>
      </w:r>
      <w:r w:rsidRPr="00A25B3B">
        <w:rPr>
          <w:rStyle w:val="Emphasis"/>
          <w:highlight w:val="cyan"/>
        </w:rPr>
        <w:t>far</w:t>
      </w:r>
      <w:r w:rsidRPr="00A25B3B">
        <w:rPr>
          <w:rStyle w:val="StyleUnderline"/>
          <w:highlight w:val="cyan"/>
        </w:rPr>
        <w:t xml:space="preserve"> from</w:t>
      </w:r>
      <w:r w:rsidRPr="00C3721F">
        <w:rPr>
          <w:rStyle w:val="StyleUnderline"/>
        </w:rPr>
        <w:t xml:space="preserve"> the </w:t>
      </w:r>
      <w:r w:rsidRPr="00A25B3B">
        <w:rPr>
          <w:rStyle w:val="Emphasis"/>
          <w:highlight w:val="cyan"/>
        </w:rPr>
        <w:t>first time</w:t>
      </w:r>
      <w:r w:rsidRPr="00C3721F">
        <w:rPr>
          <w:rStyle w:val="StyleUnderline"/>
        </w:rPr>
        <w:t xml:space="preserve"> a </w:t>
      </w:r>
      <w:r w:rsidRPr="00A25B3B">
        <w:rPr>
          <w:rStyle w:val="StyleUnderline"/>
          <w:highlight w:val="cyan"/>
        </w:rPr>
        <w:t>nuclear</w:t>
      </w:r>
      <w:r w:rsidRPr="00C3721F">
        <w:rPr>
          <w:rStyle w:val="StyleUnderline"/>
        </w:rPr>
        <w:t xml:space="preserve">-armed </w:t>
      </w:r>
      <w:r w:rsidRPr="00A25B3B">
        <w:rPr>
          <w:rStyle w:val="StyleUnderline"/>
          <w:highlight w:val="cyan"/>
        </w:rPr>
        <w:t>state</w:t>
      </w:r>
      <w:r w:rsidRPr="00C3721F">
        <w:rPr>
          <w:rStyle w:val="StyleUnderline"/>
        </w:rPr>
        <w:t xml:space="preserve"> has </w:t>
      </w:r>
      <w:r w:rsidRPr="00A25B3B">
        <w:rPr>
          <w:rStyle w:val="StyleUnderline"/>
          <w:highlight w:val="cyan"/>
        </w:rPr>
        <w:t>attacked</w:t>
      </w:r>
      <w:r w:rsidRPr="00C3721F">
        <w:rPr>
          <w:rStyle w:val="StyleUnderline"/>
        </w:rPr>
        <w:t xml:space="preserve"> a </w:t>
      </w:r>
      <w:r w:rsidRPr="00A25B3B">
        <w:rPr>
          <w:rStyle w:val="StyleUnderline"/>
          <w:highlight w:val="cyan"/>
        </w:rPr>
        <w:t>nonnuclear</w:t>
      </w:r>
      <w:r w:rsidRPr="00C3721F">
        <w:rPr>
          <w:rStyle w:val="StyleUnderline"/>
        </w:rPr>
        <w:t xml:space="preserve"> state</w:t>
      </w:r>
      <w:r w:rsidRPr="00C3721F">
        <w:rPr>
          <w:sz w:val="14"/>
        </w:rPr>
        <w:t>, nor is it the first time a nuclear state has used its nuclear arsenal to backstop coercion or aggression.</w:t>
      </w:r>
    </w:p>
    <w:p w14:paraId="73926F33" w14:textId="77777777" w:rsidR="00404DDA" w:rsidRPr="00C3721F" w:rsidRDefault="00404DDA" w:rsidP="00404DDA">
      <w:pPr>
        <w:rPr>
          <w:sz w:val="14"/>
        </w:rPr>
      </w:pPr>
      <w:r w:rsidRPr="00C3721F">
        <w:rPr>
          <w:sz w:val="14"/>
        </w:rPr>
        <w:t xml:space="preserve">In </w:t>
      </w:r>
      <w:r w:rsidRPr="00C3721F">
        <w:rPr>
          <w:rStyle w:val="Emphasis"/>
        </w:rPr>
        <w:t>1967</w:t>
      </w:r>
      <w:r w:rsidRPr="00C3721F">
        <w:rPr>
          <w:rStyle w:val="StyleUnderline"/>
        </w:rPr>
        <w:t>, Israel</w:t>
      </w:r>
      <w:r w:rsidRPr="00C3721F">
        <w:rPr>
          <w:sz w:val="14"/>
        </w:rPr>
        <w:t xml:space="preserve"> launched an </w:t>
      </w:r>
      <w:r w:rsidRPr="00C3721F">
        <w:rPr>
          <w:rStyle w:val="StyleUnderline"/>
        </w:rPr>
        <w:t>attack</w:t>
      </w:r>
      <w:r w:rsidRPr="00C3721F">
        <w:rPr>
          <w:sz w:val="14"/>
        </w:rPr>
        <w:t xml:space="preserve"> that </w:t>
      </w:r>
      <w:r w:rsidRPr="00C3721F">
        <w:rPr>
          <w:rStyle w:val="StyleUnderline"/>
        </w:rPr>
        <w:t>resulted in</w:t>
      </w:r>
      <w:r w:rsidRPr="00C3721F">
        <w:rPr>
          <w:sz w:val="14"/>
        </w:rPr>
        <w:t xml:space="preserve"> the </w:t>
      </w:r>
      <w:r w:rsidRPr="00C3721F">
        <w:rPr>
          <w:rStyle w:val="StyleUnderline"/>
        </w:rPr>
        <w:t>occupation of</w:t>
      </w:r>
      <w:r w:rsidRPr="00C3721F">
        <w:rPr>
          <w:sz w:val="14"/>
        </w:rPr>
        <w:t xml:space="preserve"> the Golan Heights, </w:t>
      </w:r>
      <w:r w:rsidRPr="00C3721F">
        <w:rPr>
          <w:rStyle w:val="Emphasis"/>
        </w:rPr>
        <w:t>Gaza Strip</w:t>
      </w:r>
      <w:r w:rsidRPr="00C3721F">
        <w:rPr>
          <w:sz w:val="14"/>
        </w:rPr>
        <w:t xml:space="preserve">, West Bank, and Sinai Peninsula. </w:t>
      </w:r>
      <w:r w:rsidRPr="00C3721F">
        <w:rPr>
          <w:rStyle w:val="StyleUnderline"/>
        </w:rPr>
        <w:t>Israel</w:t>
      </w:r>
      <w:r w:rsidRPr="00C3721F">
        <w:rPr>
          <w:sz w:val="14"/>
        </w:rPr>
        <w:t xml:space="preserve"> reportedly </w:t>
      </w:r>
      <w:r w:rsidRPr="00C3721F">
        <w:rPr>
          <w:rStyle w:val="StyleUnderline"/>
        </w:rPr>
        <w:t>considered unveiling</w:t>
      </w:r>
      <w:r w:rsidRPr="00C3721F">
        <w:rPr>
          <w:sz w:val="14"/>
        </w:rPr>
        <w:t xml:space="preserve"> its recently acquired </w:t>
      </w:r>
      <w:r w:rsidRPr="00C3721F">
        <w:rPr>
          <w:rStyle w:val="StyleUnderline"/>
        </w:rPr>
        <w:t>nuclear arsenal if necessary to stave off defeat. During</w:t>
      </w:r>
      <w:r w:rsidRPr="00C3721F">
        <w:rPr>
          <w:sz w:val="14"/>
        </w:rPr>
        <w:t xml:space="preserve"> the </w:t>
      </w:r>
      <w:r w:rsidRPr="00C3721F">
        <w:rPr>
          <w:rStyle w:val="Emphasis"/>
        </w:rPr>
        <w:t>Vietnam War</w:t>
      </w:r>
      <w:r w:rsidRPr="00C3721F">
        <w:rPr>
          <w:sz w:val="14"/>
        </w:rPr>
        <w:t xml:space="preserve">, then-U.S. President Richard </w:t>
      </w:r>
      <w:r w:rsidRPr="00C3721F">
        <w:rPr>
          <w:rStyle w:val="StyleUnderline"/>
        </w:rPr>
        <w:t>Nixon attempted to use</w:t>
      </w:r>
      <w:r w:rsidRPr="00C3721F">
        <w:rPr>
          <w:sz w:val="14"/>
        </w:rPr>
        <w:t xml:space="preserve"> veiled </w:t>
      </w:r>
      <w:r w:rsidRPr="00C3721F">
        <w:rPr>
          <w:rStyle w:val="StyleUnderline"/>
        </w:rPr>
        <w:t>nuclear threats to coerce</w:t>
      </w:r>
      <w:r w:rsidRPr="00C3721F">
        <w:rPr>
          <w:sz w:val="14"/>
        </w:rPr>
        <w:t xml:space="preserve"> the </w:t>
      </w:r>
      <w:r w:rsidRPr="00C3721F">
        <w:rPr>
          <w:rStyle w:val="StyleUnderline"/>
        </w:rPr>
        <w:t>Soviets</w:t>
      </w:r>
      <w:r w:rsidRPr="00C3721F">
        <w:rPr>
          <w:sz w:val="14"/>
        </w:rPr>
        <w:t xml:space="preserve"> into pressuring the North Vietnamese on peace negotiations. </w:t>
      </w:r>
      <w:r w:rsidRPr="00C3721F">
        <w:rPr>
          <w:rStyle w:val="StyleUnderline"/>
        </w:rPr>
        <w:t>Pakistan</w:t>
      </w:r>
      <w:r w:rsidRPr="00C3721F">
        <w:rPr>
          <w:sz w:val="14"/>
        </w:rPr>
        <w:t xml:space="preserve"> has repeatedly </w:t>
      </w:r>
      <w:r w:rsidRPr="00C3721F">
        <w:rPr>
          <w:rStyle w:val="StyleUnderline"/>
        </w:rPr>
        <w:t>used</w:t>
      </w:r>
      <w:r w:rsidRPr="00C3721F">
        <w:rPr>
          <w:sz w:val="14"/>
        </w:rPr>
        <w:t xml:space="preserve"> its </w:t>
      </w:r>
      <w:r w:rsidRPr="00C3721F">
        <w:rPr>
          <w:rStyle w:val="Emphasis"/>
        </w:rPr>
        <w:t>nuclear arsenal</w:t>
      </w:r>
      <w:r w:rsidRPr="00C3721F">
        <w:rPr>
          <w:rStyle w:val="StyleUnderline"/>
        </w:rPr>
        <w:t xml:space="preserve"> as</w:t>
      </w:r>
      <w:r w:rsidRPr="00C3721F">
        <w:rPr>
          <w:sz w:val="14"/>
        </w:rPr>
        <w:t xml:space="preserve"> a </w:t>
      </w:r>
      <w:r w:rsidRPr="00C3721F">
        <w:rPr>
          <w:rStyle w:val="StyleUnderline"/>
        </w:rPr>
        <w:t>cover for aggressive actions against India. Russia annexed Crimea and</w:t>
      </w:r>
      <w:r w:rsidRPr="00C3721F">
        <w:rPr>
          <w:sz w:val="14"/>
        </w:rPr>
        <w:t xml:space="preserve"> occupied </w:t>
      </w:r>
      <w:r w:rsidRPr="00C3721F">
        <w:rPr>
          <w:rStyle w:val="StyleUnderline"/>
        </w:rPr>
        <w:t>parts of</w:t>
      </w:r>
      <w:r w:rsidRPr="00C3721F">
        <w:rPr>
          <w:sz w:val="14"/>
        </w:rPr>
        <w:t xml:space="preserve"> eastern </w:t>
      </w:r>
      <w:r w:rsidRPr="00C3721F">
        <w:rPr>
          <w:rStyle w:val="StyleUnderline"/>
        </w:rPr>
        <w:t>Ukraine</w:t>
      </w:r>
      <w:r w:rsidRPr="00C3721F">
        <w:rPr>
          <w:sz w:val="14"/>
        </w:rPr>
        <w:t xml:space="preserve"> in 2014 while </w:t>
      </w:r>
      <w:r w:rsidRPr="00C3721F">
        <w:rPr>
          <w:rStyle w:val="StyleUnderline"/>
        </w:rPr>
        <w:t>knowing it could use its nuclear arsenal</w:t>
      </w:r>
      <w:r w:rsidRPr="00C3721F">
        <w:rPr>
          <w:sz w:val="14"/>
        </w:rPr>
        <w:t xml:space="preserve"> if necessary </w:t>
      </w:r>
      <w:r w:rsidRPr="00C3721F">
        <w:rPr>
          <w:rStyle w:val="StyleUnderline"/>
        </w:rPr>
        <w:t>to deter</w:t>
      </w:r>
      <w:r w:rsidRPr="00C3721F">
        <w:rPr>
          <w:sz w:val="14"/>
        </w:rPr>
        <w:t xml:space="preserve"> outside </w:t>
      </w:r>
      <w:r w:rsidRPr="00C3721F">
        <w:rPr>
          <w:rStyle w:val="StyleUnderline"/>
        </w:rPr>
        <w:t>intervention</w:t>
      </w:r>
      <w:r w:rsidRPr="00C3721F">
        <w:rPr>
          <w:sz w:val="14"/>
        </w:rPr>
        <w:t>.</w:t>
      </w:r>
    </w:p>
    <w:p w14:paraId="53C0E1B3" w14:textId="77777777" w:rsidR="00404DDA" w:rsidRPr="00C3721F" w:rsidRDefault="00404DDA" w:rsidP="00404DDA">
      <w:pPr>
        <w:rPr>
          <w:sz w:val="14"/>
        </w:rPr>
      </w:pPr>
      <w:r w:rsidRPr="00EB3582">
        <w:rPr>
          <w:rStyle w:val="StyleUnderline"/>
          <w:highlight w:val="cyan"/>
        </w:rPr>
        <w:t xml:space="preserve">In </w:t>
      </w:r>
      <w:r w:rsidRPr="00EB3582">
        <w:rPr>
          <w:rStyle w:val="Emphasis"/>
          <w:highlight w:val="cyan"/>
        </w:rPr>
        <w:t>no</w:t>
      </w:r>
      <w:r w:rsidRPr="00C3721F">
        <w:rPr>
          <w:rStyle w:val="Emphasis"/>
        </w:rPr>
        <w:t>ne</w:t>
      </w:r>
      <w:r w:rsidRPr="00C3721F">
        <w:rPr>
          <w:rStyle w:val="StyleUnderline"/>
        </w:rPr>
        <w:t xml:space="preserve"> of these </w:t>
      </w:r>
      <w:r w:rsidRPr="00A25B3B">
        <w:rPr>
          <w:rStyle w:val="StyleUnderline"/>
          <w:highlight w:val="cyan"/>
        </w:rPr>
        <w:t>cases</w:t>
      </w:r>
      <w:r w:rsidRPr="00C3721F">
        <w:rPr>
          <w:sz w:val="14"/>
        </w:rPr>
        <w:t xml:space="preserve"> of nuclear-backed aggression </w:t>
      </w:r>
      <w:r w:rsidRPr="00A25B3B">
        <w:rPr>
          <w:rStyle w:val="StyleUnderline"/>
          <w:highlight w:val="cyan"/>
        </w:rPr>
        <w:t xml:space="preserve">did </w:t>
      </w:r>
      <w:r w:rsidRPr="00A25B3B">
        <w:rPr>
          <w:rStyle w:val="Emphasis"/>
        </w:rPr>
        <w:t>a</w:t>
      </w:r>
      <w:r w:rsidRPr="00C3721F">
        <w:rPr>
          <w:rStyle w:val="Emphasis"/>
        </w:rPr>
        <w:t>nything</w:t>
      </w:r>
      <w:r w:rsidRPr="00C3721F">
        <w:rPr>
          <w:rStyle w:val="StyleUnderline"/>
        </w:rPr>
        <w:t xml:space="preserve"> approaching a cascade of </w:t>
      </w:r>
      <w:r w:rsidRPr="00A25B3B">
        <w:rPr>
          <w:rStyle w:val="StyleUnderline"/>
          <w:highlight w:val="cyan"/>
        </w:rPr>
        <w:t>prolif</w:t>
      </w:r>
      <w:r w:rsidRPr="00C3721F">
        <w:rPr>
          <w:rStyle w:val="StyleUnderline"/>
        </w:rPr>
        <w:t xml:space="preserve">eration </w:t>
      </w:r>
      <w:r w:rsidRPr="00A25B3B">
        <w:rPr>
          <w:rStyle w:val="Emphasis"/>
          <w:highlight w:val="cyan"/>
        </w:rPr>
        <w:t>result</w:t>
      </w:r>
      <w:r w:rsidRPr="00C3721F">
        <w:rPr>
          <w:sz w:val="14"/>
        </w:rPr>
        <w:t>. Nor did the regime-change operations against Iraq and Libya—countries that had given up their nuclear weapons programs under pressure—lead to a rush for the bomb (though they may have helped convince North Korea to hold on to what it has).</w:t>
      </w:r>
    </w:p>
    <w:p w14:paraId="299F78B4" w14:textId="77777777" w:rsidR="00404DDA" w:rsidRPr="00C3721F" w:rsidRDefault="00404DDA" w:rsidP="00404DDA">
      <w:pPr>
        <w:rPr>
          <w:sz w:val="14"/>
        </w:rPr>
      </w:pPr>
      <w:r w:rsidRPr="00C3721F">
        <w:rPr>
          <w:sz w:val="14"/>
        </w:rPr>
        <w:t xml:space="preserve">Is it possible that some countries might rethink their security options as a result of what happens in Ukraine? Absolutely. But </w:t>
      </w:r>
      <w:r w:rsidRPr="00A25B3B">
        <w:rPr>
          <w:rStyle w:val="StyleUnderline"/>
          <w:highlight w:val="cyan"/>
        </w:rPr>
        <w:t>countries</w:t>
      </w:r>
      <w:r w:rsidRPr="00C3721F">
        <w:rPr>
          <w:rStyle w:val="StyleUnderline"/>
        </w:rPr>
        <w:t xml:space="preserve"> are</w:t>
      </w:r>
      <w:r w:rsidRPr="00C3721F">
        <w:rPr>
          <w:sz w:val="14"/>
        </w:rPr>
        <w:t xml:space="preserve"> just as (or perhaps </w:t>
      </w:r>
      <w:r w:rsidRPr="00C3721F">
        <w:rPr>
          <w:rStyle w:val="Emphasis"/>
        </w:rPr>
        <w:t>more</w:t>
      </w:r>
      <w:r w:rsidRPr="00C3721F">
        <w:rPr>
          <w:sz w:val="14"/>
        </w:rPr>
        <w:t xml:space="preserve">) </w:t>
      </w:r>
      <w:r w:rsidRPr="00C3721F">
        <w:rPr>
          <w:rStyle w:val="StyleUnderline"/>
        </w:rPr>
        <w:t>likely to conclude</w:t>
      </w:r>
      <w:r w:rsidRPr="00C3721F">
        <w:rPr>
          <w:sz w:val="14"/>
        </w:rPr>
        <w:t xml:space="preserve"> that </w:t>
      </w:r>
      <w:r w:rsidRPr="00C3721F">
        <w:rPr>
          <w:rStyle w:val="StyleUnderline"/>
        </w:rPr>
        <w:t xml:space="preserve">they are </w:t>
      </w:r>
      <w:r w:rsidRPr="00A25B3B">
        <w:rPr>
          <w:rStyle w:val="StyleUnderline"/>
          <w:highlight w:val="cyan"/>
        </w:rPr>
        <w:t>better off finding</w:t>
      </w:r>
      <w:r w:rsidRPr="00C3721F">
        <w:rPr>
          <w:sz w:val="14"/>
        </w:rPr>
        <w:t xml:space="preserve"> or getting closer to </w:t>
      </w:r>
      <w:r w:rsidRPr="00C3721F">
        <w:rPr>
          <w:rStyle w:val="StyleUnderline"/>
        </w:rPr>
        <w:t xml:space="preserve">a </w:t>
      </w:r>
      <w:r w:rsidRPr="00A25B3B">
        <w:rPr>
          <w:rStyle w:val="Emphasis"/>
          <w:highlight w:val="cyan"/>
        </w:rPr>
        <w:t>nuclear</w:t>
      </w:r>
      <w:r w:rsidRPr="00C3721F">
        <w:rPr>
          <w:rStyle w:val="Emphasis"/>
        </w:rPr>
        <w:t xml:space="preserve">-armed </w:t>
      </w:r>
      <w:r w:rsidRPr="00A25B3B">
        <w:rPr>
          <w:rStyle w:val="Emphasis"/>
          <w:highlight w:val="cyan"/>
        </w:rPr>
        <w:t>ally</w:t>
      </w:r>
      <w:r w:rsidRPr="00C3721F">
        <w:rPr>
          <w:sz w:val="14"/>
        </w:rPr>
        <w:t xml:space="preserve">—another important form of protection Ukraine lacked, being outside of NATO—as they are seeking their own arsenals. Even if one or two </w:t>
      </w:r>
      <w:r w:rsidRPr="00C3721F">
        <w:rPr>
          <w:rStyle w:val="Emphasis"/>
        </w:rPr>
        <w:t>countries</w:t>
      </w:r>
      <w:r w:rsidRPr="00C3721F">
        <w:rPr>
          <w:sz w:val="14"/>
        </w:rPr>
        <w:t xml:space="preserve"> decide to seek a bomb, they </w:t>
      </w:r>
      <w:r w:rsidRPr="00C3721F">
        <w:rPr>
          <w:rStyle w:val="StyleUnderline"/>
        </w:rPr>
        <w:t xml:space="preserve">will have to overcome </w:t>
      </w:r>
      <w:r w:rsidRPr="00C3721F">
        <w:rPr>
          <w:rStyle w:val="Emphasis"/>
        </w:rPr>
        <w:t>substantial obstacles</w:t>
      </w:r>
      <w:r w:rsidRPr="00C3721F">
        <w:rPr>
          <w:rStyle w:val="StyleUnderline"/>
        </w:rPr>
        <w:t xml:space="preserve"> to </w:t>
      </w:r>
      <w:r w:rsidRPr="00C3721F">
        <w:rPr>
          <w:rStyle w:val="Emphasis"/>
        </w:rPr>
        <w:t>successfully acquire one</w:t>
      </w:r>
      <w:r w:rsidRPr="00C3721F">
        <w:rPr>
          <w:sz w:val="14"/>
        </w:rPr>
        <w:t>.</w:t>
      </w:r>
    </w:p>
    <w:p w14:paraId="65E661B6" w14:textId="77777777" w:rsidR="00404DDA" w:rsidRPr="00C3721F" w:rsidRDefault="00404DDA" w:rsidP="00404DDA">
      <w:pPr>
        <w:rPr>
          <w:sz w:val="14"/>
        </w:rPr>
      </w:pPr>
      <w:r w:rsidRPr="00C3721F">
        <w:rPr>
          <w:sz w:val="14"/>
        </w:rPr>
        <w:t xml:space="preserve">There are good strategic reasons to hope Ukraine prevails—for instance, it could help reinforce the norm against territorial conquest and possibly reduce the odds of future Russian aggression—but the case should not rest on averting </w:t>
      </w:r>
      <w:r w:rsidRPr="00C3721F">
        <w:rPr>
          <w:rStyle w:val="StyleUnderline"/>
        </w:rPr>
        <w:t xml:space="preserve">a </w:t>
      </w:r>
      <w:r w:rsidRPr="00A25B3B">
        <w:rPr>
          <w:rStyle w:val="Emphasis"/>
          <w:highlight w:val="cyan"/>
        </w:rPr>
        <w:t>cascade of prolif</w:t>
      </w:r>
      <w:r w:rsidRPr="00C3721F">
        <w:rPr>
          <w:rStyle w:val="Emphasis"/>
        </w:rPr>
        <w:t>eration</w:t>
      </w:r>
      <w:r w:rsidRPr="00C3721F">
        <w:rPr>
          <w:sz w:val="14"/>
        </w:rPr>
        <w:t xml:space="preserve"> that </w:t>
      </w:r>
      <w:r w:rsidRPr="00A25B3B">
        <w:rPr>
          <w:rStyle w:val="StyleUnderline"/>
          <w:highlight w:val="cyan"/>
        </w:rPr>
        <w:t xml:space="preserve">is </w:t>
      </w:r>
      <w:r w:rsidRPr="00A25B3B">
        <w:rPr>
          <w:rStyle w:val="Emphasis"/>
          <w:highlight w:val="cyan"/>
        </w:rPr>
        <w:t>unlikely</w:t>
      </w:r>
      <w:r w:rsidRPr="00C3721F">
        <w:rPr>
          <w:rStyle w:val="StyleUnderline"/>
        </w:rPr>
        <w:t xml:space="preserve"> to </w:t>
      </w:r>
      <w:r w:rsidRPr="00C3721F">
        <w:rPr>
          <w:rStyle w:val="Emphasis"/>
        </w:rPr>
        <w:t>materialize</w:t>
      </w:r>
      <w:r w:rsidRPr="00C3721F">
        <w:rPr>
          <w:rStyle w:val="StyleUnderline"/>
        </w:rPr>
        <w:t xml:space="preserve"> in any event</w:t>
      </w:r>
      <w:r w:rsidRPr="00C3721F">
        <w:rPr>
          <w:sz w:val="14"/>
        </w:rPr>
        <w:t>.</w:t>
      </w:r>
    </w:p>
    <w:p w14:paraId="523F7887" w14:textId="77777777" w:rsidR="00404DDA" w:rsidRPr="00C56930" w:rsidRDefault="00404DDA" w:rsidP="00404DDA"/>
    <w:p w14:paraId="67FFC515" w14:textId="77777777" w:rsidR="00404DDA" w:rsidRPr="002143BC" w:rsidRDefault="00404DDA" w:rsidP="00404DDA">
      <w:pPr>
        <w:pStyle w:val="Heading4"/>
      </w:pPr>
      <w:r w:rsidRPr="002143BC">
        <w:t xml:space="preserve">Prolif’s inevitable. </w:t>
      </w:r>
    </w:p>
    <w:p w14:paraId="5A38A200" w14:textId="77777777" w:rsidR="00404DDA" w:rsidRPr="002143BC" w:rsidRDefault="00404DDA" w:rsidP="00404DDA">
      <w:pPr>
        <w:rPr>
          <w:rFonts w:cstheme="minorHAnsi"/>
        </w:rPr>
      </w:pPr>
      <w:r w:rsidRPr="002143BC">
        <w:rPr>
          <w:rStyle w:val="Style13ptBold"/>
          <w:rFonts w:cstheme="minorHAnsi"/>
        </w:rPr>
        <w:t>Economist 21</w:t>
      </w:r>
      <w:r w:rsidRPr="002143BC">
        <w:rPr>
          <w:rFonts w:cstheme="minorHAnsi"/>
        </w:rPr>
        <w:t>, "The World Is Facing an Upsurge of Nuclear Proliferation," The Economist, 01/30/2021, https://www.economist.com/leaders/2021/01/30/the-world-is-facing-an-upsurge-of-nuclear-proliferation.</w:t>
      </w:r>
    </w:p>
    <w:p w14:paraId="49ABBF01" w14:textId="77777777" w:rsidR="00404DDA" w:rsidRPr="002143BC" w:rsidRDefault="00404DDA" w:rsidP="00404DDA">
      <w:pPr>
        <w:rPr>
          <w:rFonts w:cstheme="minorHAnsi"/>
          <w:sz w:val="16"/>
        </w:rPr>
      </w:pPr>
      <w:r w:rsidRPr="002143BC">
        <w:rPr>
          <w:rFonts w:cstheme="minorHAnsi"/>
          <w:sz w:val="16"/>
        </w:rPr>
        <w:t xml:space="preserve">THIRTY-ONE countries, from Brazil to Sweden, have flirted with nuclear weapons at one time or another. Seventeen launched a formal weapons programme. Just ten produced a deliverable bomb. Today nine states possess nuclear arms, no more than a quarter-century ago. Yet the </w:t>
      </w:r>
      <w:r w:rsidRPr="002143BC">
        <w:rPr>
          <w:rStyle w:val="StyleUnderline"/>
          <w:rFonts w:cstheme="minorHAnsi"/>
        </w:rPr>
        <w:t xml:space="preserve">long </w:t>
      </w:r>
      <w:r w:rsidRPr="002143BC">
        <w:rPr>
          <w:rStyle w:val="StyleUnderline"/>
          <w:rFonts w:cstheme="minorHAnsi"/>
          <w:highlight w:val="cyan"/>
        </w:rPr>
        <w:t>struggle to stop</w:t>
      </w:r>
      <w:r w:rsidRPr="002143BC">
        <w:rPr>
          <w:rStyle w:val="StyleUnderline"/>
          <w:rFonts w:cstheme="minorHAnsi"/>
        </w:rPr>
        <w:t xml:space="preserve"> the world’s deadliest </w:t>
      </w:r>
      <w:r w:rsidRPr="002143BC">
        <w:rPr>
          <w:rStyle w:val="StyleUnderline"/>
          <w:rFonts w:cstheme="minorHAnsi"/>
          <w:highlight w:val="cyan"/>
        </w:rPr>
        <w:t>weapons from</w:t>
      </w:r>
      <w:r w:rsidRPr="002143BC">
        <w:rPr>
          <w:rFonts w:cstheme="minorHAnsi"/>
          <w:sz w:val="16"/>
        </w:rPr>
        <w:t xml:space="preserve"> </w:t>
      </w:r>
      <w:r w:rsidRPr="002143BC">
        <w:rPr>
          <w:rStyle w:val="Emphasis"/>
          <w:rFonts w:cstheme="minorHAnsi"/>
          <w:highlight w:val="cyan"/>
        </w:rPr>
        <w:t>spreading</w:t>
      </w:r>
      <w:r w:rsidRPr="002143BC">
        <w:rPr>
          <w:rFonts w:cstheme="minorHAnsi"/>
          <w:sz w:val="16"/>
        </w:rPr>
        <w:t xml:space="preserve"> </w:t>
      </w:r>
      <w:r w:rsidRPr="002143BC">
        <w:rPr>
          <w:rStyle w:val="StyleUnderline"/>
          <w:rFonts w:cstheme="minorHAnsi"/>
          <w:highlight w:val="cyan"/>
        </w:rPr>
        <w:t>is</w:t>
      </w:r>
      <w:r w:rsidRPr="002143BC">
        <w:rPr>
          <w:rStyle w:val="StyleUnderline"/>
          <w:rFonts w:cstheme="minorHAnsi"/>
        </w:rPr>
        <w:t xml:space="preserve"> about to get </w:t>
      </w:r>
      <w:r w:rsidRPr="002143BC">
        <w:rPr>
          <w:rStyle w:val="StyleUnderline"/>
          <w:rFonts w:cstheme="minorHAnsi"/>
          <w:highlight w:val="cyan"/>
        </w:rPr>
        <w:t>harder</w:t>
      </w:r>
      <w:r w:rsidRPr="002143BC">
        <w:rPr>
          <w:rFonts w:cstheme="minorHAnsi"/>
          <w:sz w:val="16"/>
        </w:rPr>
        <w:t>.</w:t>
      </w:r>
    </w:p>
    <w:p w14:paraId="5CCB5D82" w14:textId="77777777" w:rsidR="00404DDA" w:rsidRPr="002143BC" w:rsidRDefault="00404DDA" w:rsidP="00404DDA">
      <w:pPr>
        <w:rPr>
          <w:rFonts w:cstheme="minorHAnsi"/>
          <w:sz w:val="16"/>
        </w:rPr>
      </w:pPr>
      <w:r w:rsidRPr="002143BC">
        <w:rPr>
          <w:rFonts w:cstheme="minorHAnsi"/>
          <w:sz w:val="16"/>
        </w:rPr>
        <w:t xml:space="preserve">In the past 20 years </w:t>
      </w:r>
      <w:r w:rsidRPr="002143BC">
        <w:rPr>
          <w:rStyle w:val="StyleUnderline"/>
          <w:rFonts w:cstheme="minorHAnsi"/>
        </w:rPr>
        <w:t>most countries with nuclear ambitions have been</w:t>
      </w:r>
      <w:r w:rsidRPr="002143BC">
        <w:rPr>
          <w:rFonts w:cstheme="minorHAnsi"/>
          <w:sz w:val="16"/>
        </w:rPr>
        <w:t xml:space="preserve"> </w:t>
      </w:r>
      <w:r w:rsidRPr="002143BC">
        <w:rPr>
          <w:rStyle w:val="Emphasis"/>
          <w:rFonts w:cstheme="minorHAnsi"/>
        </w:rPr>
        <w:t>geopolitical</w:t>
      </w:r>
      <w:r w:rsidRPr="002143BC">
        <w:rPr>
          <w:rFonts w:cstheme="minorHAnsi"/>
          <w:sz w:val="16"/>
        </w:rPr>
        <w:t xml:space="preserve"> </w:t>
      </w:r>
      <w:r w:rsidRPr="002143BC">
        <w:rPr>
          <w:rStyle w:val="Emphasis"/>
          <w:rFonts w:cstheme="minorHAnsi"/>
        </w:rPr>
        <w:t>minnows</w:t>
      </w:r>
      <w:r w:rsidRPr="002143BC">
        <w:rPr>
          <w:rFonts w:cstheme="minorHAnsi"/>
          <w:sz w:val="16"/>
        </w:rPr>
        <w:t xml:space="preserve">, </w:t>
      </w:r>
      <w:r w:rsidRPr="002143BC">
        <w:rPr>
          <w:rStyle w:val="StyleUnderline"/>
          <w:rFonts w:cstheme="minorHAnsi"/>
        </w:rPr>
        <w:t>like Libya and Syria</w:t>
      </w:r>
      <w:r w:rsidRPr="002143BC">
        <w:rPr>
          <w:rFonts w:cstheme="minorHAnsi"/>
          <w:sz w:val="16"/>
        </w:rPr>
        <w:t xml:space="preserve">. In the next decade the threat is likely to include economic and diplomatic heavyweights whose ambitions would be harder to restrain. </w:t>
      </w:r>
      <w:r w:rsidRPr="002143BC">
        <w:rPr>
          <w:rStyle w:val="Emphasis"/>
          <w:rFonts w:cstheme="minorHAnsi"/>
          <w:highlight w:val="cyan"/>
        </w:rPr>
        <w:t>China</w:t>
      </w:r>
      <w:r w:rsidRPr="002143BC">
        <w:rPr>
          <w:rStyle w:val="Emphasis"/>
          <w:rFonts w:cstheme="minorHAnsi"/>
        </w:rPr>
        <w:t>’s</w:t>
      </w:r>
      <w:r w:rsidRPr="002143BC">
        <w:rPr>
          <w:rStyle w:val="StyleUnderline"/>
          <w:rFonts w:cstheme="minorHAnsi"/>
        </w:rPr>
        <w:t xml:space="preserve"> rapidly increasing regional dominance </w:t>
      </w:r>
      <w:r w:rsidRPr="002143BC">
        <w:rPr>
          <w:rStyle w:val="StyleUnderline"/>
          <w:rFonts w:cstheme="minorHAnsi"/>
          <w:highlight w:val="cyan"/>
        </w:rPr>
        <w:t xml:space="preserve">and </w:t>
      </w:r>
      <w:r w:rsidRPr="002143BC">
        <w:rPr>
          <w:rStyle w:val="Emphasis"/>
          <w:rFonts w:cstheme="minorHAnsi"/>
          <w:highlight w:val="cyan"/>
        </w:rPr>
        <w:t>No</w:t>
      </w:r>
      <w:r w:rsidRPr="002143BC">
        <w:rPr>
          <w:rStyle w:val="StyleUnderline"/>
          <w:rFonts w:cstheme="minorHAnsi"/>
        </w:rPr>
        <w:t xml:space="preserve">rth </w:t>
      </w:r>
      <w:r w:rsidRPr="002143BC">
        <w:rPr>
          <w:rStyle w:val="Emphasis"/>
          <w:rFonts w:cstheme="minorHAnsi"/>
          <w:highlight w:val="cyan"/>
        </w:rPr>
        <w:t>Ko</w:t>
      </w:r>
      <w:r w:rsidRPr="002143BC">
        <w:rPr>
          <w:rStyle w:val="StyleUnderline"/>
          <w:rFonts w:cstheme="minorHAnsi"/>
        </w:rPr>
        <w:t>rea</w:t>
      </w:r>
      <w:r w:rsidRPr="002143BC">
        <w:rPr>
          <w:rStyle w:val="Emphasis"/>
          <w:rFonts w:cstheme="minorHAnsi"/>
          <w:highlight w:val="cyan"/>
        </w:rPr>
        <w:t>’s</w:t>
      </w:r>
      <w:r w:rsidRPr="002143BC">
        <w:rPr>
          <w:rStyle w:val="StyleUnderline"/>
          <w:rFonts w:cstheme="minorHAnsi"/>
        </w:rPr>
        <w:t xml:space="preserve"> growing nuclear </w:t>
      </w:r>
      <w:r w:rsidRPr="002143BC">
        <w:rPr>
          <w:rStyle w:val="StyleUnderline"/>
          <w:rFonts w:cstheme="minorHAnsi"/>
          <w:highlight w:val="cyan"/>
        </w:rPr>
        <w:t xml:space="preserve">arsenal haunt </w:t>
      </w:r>
      <w:r w:rsidRPr="002143BC">
        <w:rPr>
          <w:rStyle w:val="Emphasis"/>
          <w:rFonts w:cstheme="minorHAnsi"/>
          <w:highlight w:val="cyan"/>
        </w:rPr>
        <w:t>So</w:t>
      </w:r>
      <w:r w:rsidRPr="002143BC">
        <w:rPr>
          <w:rStyle w:val="StyleUnderline"/>
          <w:rFonts w:cstheme="minorHAnsi"/>
        </w:rPr>
        <w:t xml:space="preserve">uth </w:t>
      </w:r>
      <w:r w:rsidRPr="002143BC">
        <w:rPr>
          <w:rStyle w:val="Emphasis"/>
          <w:rFonts w:cstheme="minorHAnsi"/>
          <w:highlight w:val="cyan"/>
        </w:rPr>
        <w:t>Ko</w:t>
      </w:r>
      <w:r w:rsidRPr="002143BC">
        <w:rPr>
          <w:rStyle w:val="StyleUnderline"/>
          <w:rFonts w:cstheme="minorHAnsi"/>
        </w:rPr>
        <w:t xml:space="preserve">rea </w:t>
      </w:r>
      <w:r w:rsidRPr="002143BC">
        <w:rPr>
          <w:rStyle w:val="StyleUnderline"/>
          <w:rFonts w:cstheme="minorHAnsi"/>
          <w:highlight w:val="cyan"/>
        </w:rPr>
        <w:t xml:space="preserve">and </w:t>
      </w:r>
      <w:r w:rsidRPr="002143BC">
        <w:rPr>
          <w:rStyle w:val="Emphasis"/>
          <w:rFonts w:cstheme="minorHAnsi"/>
          <w:highlight w:val="cyan"/>
        </w:rPr>
        <w:t>Jap</w:t>
      </w:r>
      <w:r w:rsidRPr="002143BC">
        <w:rPr>
          <w:rStyle w:val="Emphasis"/>
          <w:rFonts w:cstheme="minorHAnsi"/>
        </w:rPr>
        <w:t>an</w:t>
      </w:r>
      <w:r w:rsidRPr="002143BC">
        <w:rPr>
          <w:rFonts w:cstheme="minorHAnsi"/>
          <w:sz w:val="16"/>
        </w:rPr>
        <w:t xml:space="preserve">, two of Asia’s largest powers. </w:t>
      </w:r>
      <w:r w:rsidRPr="002143BC">
        <w:rPr>
          <w:rStyle w:val="Emphasis"/>
          <w:rFonts w:cstheme="minorHAnsi"/>
          <w:highlight w:val="cyan"/>
        </w:rPr>
        <w:t>Iran’s</w:t>
      </w:r>
      <w:r w:rsidRPr="002143BC">
        <w:rPr>
          <w:rFonts w:cstheme="minorHAnsi"/>
          <w:sz w:val="16"/>
        </w:rPr>
        <w:t xml:space="preserve"> </w:t>
      </w:r>
      <w:r w:rsidRPr="002143BC">
        <w:rPr>
          <w:rStyle w:val="StyleUnderline"/>
          <w:rFonts w:cstheme="minorHAnsi"/>
        </w:rPr>
        <w:t>belligerence and its nuclear programme</w:t>
      </w:r>
      <w:r w:rsidRPr="002143BC">
        <w:rPr>
          <w:rStyle w:val="Emphasis"/>
          <w:rFonts w:cstheme="minorHAnsi"/>
        </w:rPr>
        <w:t xml:space="preserve"> </w:t>
      </w:r>
      <w:r w:rsidRPr="002143BC">
        <w:rPr>
          <w:rStyle w:val="Emphasis"/>
          <w:rFonts w:cstheme="minorHAnsi"/>
          <w:highlight w:val="cyan"/>
        </w:rPr>
        <w:t>loom</w:t>
      </w:r>
      <w:r w:rsidRPr="002143BC">
        <w:rPr>
          <w:rFonts w:cstheme="minorHAnsi"/>
          <w:sz w:val="16"/>
        </w:rPr>
        <w:t xml:space="preserve"> </w:t>
      </w:r>
      <w:r w:rsidRPr="002143BC">
        <w:rPr>
          <w:rStyle w:val="StyleUnderline"/>
          <w:rFonts w:cstheme="minorHAnsi"/>
          <w:highlight w:val="cyan"/>
        </w:rPr>
        <w:t>over</w:t>
      </w:r>
      <w:r w:rsidRPr="002143BC">
        <w:rPr>
          <w:rStyle w:val="StyleUnderline"/>
          <w:rFonts w:cstheme="minorHAnsi"/>
        </w:rPr>
        <w:t xml:space="preserve"> the likes of </w:t>
      </w:r>
      <w:r w:rsidRPr="002143BC">
        <w:rPr>
          <w:rStyle w:val="Emphasis"/>
          <w:rFonts w:cstheme="minorHAnsi"/>
          <w:highlight w:val="cyan"/>
        </w:rPr>
        <w:t>Saudi</w:t>
      </w:r>
      <w:r w:rsidRPr="002143BC">
        <w:rPr>
          <w:rStyle w:val="Emphasis"/>
          <w:rFonts w:cstheme="minorHAnsi"/>
        </w:rPr>
        <w:t xml:space="preserve"> Arabia</w:t>
      </w:r>
      <w:r w:rsidRPr="002143BC">
        <w:rPr>
          <w:rStyle w:val="StyleUnderline"/>
          <w:rFonts w:cstheme="minorHAnsi"/>
        </w:rPr>
        <w:t xml:space="preserve"> </w:t>
      </w:r>
      <w:r w:rsidRPr="002143BC">
        <w:rPr>
          <w:rStyle w:val="StyleUnderline"/>
          <w:rFonts w:cstheme="minorHAnsi"/>
          <w:highlight w:val="cyan"/>
        </w:rPr>
        <w:t>and</w:t>
      </w:r>
      <w:r w:rsidRPr="002143BC">
        <w:rPr>
          <w:rStyle w:val="StyleUnderline"/>
          <w:rFonts w:cstheme="minorHAnsi"/>
        </w:rPr>
        <w:t xml:space="preserve"> </w:t>
      </w:r>
      <w:r w:rsidRPr="002143BC">
        <w:rPr>
          <w:rStyle w:val="Emphasis"/>
          <w:rFonts w:cstheme="minorHAnsi"/>
          <w:highlight w:val="cyan"/>
        </w:rPr>
        <w:t>Turkey</w:t>
      </w:r>
      <w:r w:rsidRPr="002143BC">
        <w:rPr>
          <w:rFonts w:cstheme="minorHAnsi"/>
          <w:sz w:val="16"/>
        </w:rPr>
        <w:t xml:space="preserve"> (see article). </w:t>
      </w:r>
      <w:r w:rsidRPr="002143BC">
        <w:rPr>
          <w:rStyle w:val="Emphasis"/>
          <w:rFonts w:cstheme="minorHAnsi"/>
          <w:highlight w:val="cyan"/>
        </w:rPr>
        <w:t>Prolif</w:t>
      </w:r>
      <w:r w:rsidRPr="002143BC">
        <w:rPr>
          <w:rStyle w:val="Emphasis"/>
          <w:rFonts w:cstheme="minorHAnsi"/>
        </w:rPr>
        <w:t>eration</w:t>
      </w:r>
      <w:r w:rsidRPr="002143BC">
        <w:rPr>
          <w:rFonts w:cstheme="minorHAnsi"/>
          <w:sz w:val="16"/>
        </w:rPr>
        <w:t xml:space="preserve"> is not a chain reaction, but it </w:t>
      </w:r>
      <w:r w:rsidRPr="002143BC">
        <w:rPr>
          <w:rStyle w:val="Emphasis"/>
          <w:rFonts w:cstheme="minorHAnsi"/>
          <w:highlight w:val="cyan"/>
        </w:rPr>
        <w:t>is contagious</w:t>
      </w:r>
      <w:r w:rsidRPr="002143BC">
        <w:rPr>
          <w:rFonts w:cstheme="minorHAnsi"/>
          <w:sz w:val="16"/>
        </w:rPr>
        <w:t>. Once the restraints start to weaken they can fail rapidly.</w:t>
      </w:r>
    </w:p>
    <w:p w14:paraId="00CF1D65" w14:textId="77777777" w:rsidR="00404DDA" w:rsidRPr="002143BC" w:rsidRDefault="00404DDA" w:rsidP="00404DDA">
      <w:pPr>
        <w:rPr>
          <w:rFonts w:cstheme="minorHAnsi"/>
          <w:sz w:val="16"/>
        </w:rPr>
      </w:pPr>
      <w:r w:rsidRPr="002143BC">
        <w:rPr>
          <w:rFonts w:cstheme="minorHAnsi"/>
          <w:sz w:val="16"/>
        </w:rPr>
        <w:t xml:space="preserve">The </w:t>
      </w:r>
      <w:r w:rsidRPr="002143BC">
        <w:rPr>
          <w:rStyle w:val="Emphasis"/>
          <w:rFonts w:cstheme="minorHAnsi"/>
          <w:sz w:val="26"/>
          <w:szCs w:val="26"/>
        </w:rPr>
        <w:t xml:space="preserve">nuclear </w:t>
      </w:r>
      <w:r w:rsidRPr="002143BC">
        <w:rPr>
          <w:rStyle w:val="Emphasis"/>
          <w:rFonts w:cstheme="minorHAnsi"/>
          <w:sz w:val="26"/>
          <w:szCs w:val="26"/>
          <w:highlight w:val="cyan"/>
        </w:rPr>
        <w:t>omens are bad</w:t>
      </w:r>
      <w:r w:rsidRPr="002143BC">
        <w:rPr>
          <w:rFonts w:cstheme="minorHAnsi"/>
          <w:sz w:val="16"/>
        </w:rPr>
        <w:t xml:space="preserve">. </w:t>
      </w:r>
      <w:r w:rsidRPr="002143BC">
        <w:rPr>
          <w:rStyle w:val="StyleUnderline"/>
          <w:rFonts w:cstheme="minorHAnsi"/>
          <w:highlight w:val="cyan"/>
        </w:rPr>
        <w:t>Arms control</w:t>
      </w:r>
      <w:r w:rsidRPr="002143BC">
        <w:rPr>
          <w:rStyle w:val="StyleUnderline"/>
          <w:rFonts w:cstheme="minorHAnsi"/>
        </w:rPr>
        <w:t xml:space="preserve"> between America and Russia, which</w:t>
      </w:r>
      <w:r w:rsidRPr="002143BC">
        <w:rPr>
          <w:rFonts w:cstheme="minorHAnsi"/>
          <w:sz w:val="16"/>
        </w:rPr>
        <w:t xml:space="preserve"> saw cuts of 38,000 warheads—a 79% fall—in 1991-2010, </w:t>
      </w:r>
      <w:r w:rsidRPr="002143BC">
        <w:rPr>
          <w:rStyle w:val="StyleUnderline"/>
          <w:rFonts w:cstheme="minorHAnsi"/>
        </w:rPr>
        <w:t xml:space="preserve">has </w:t>
      </w:r>
      <w:r w:rsidRPr="002143BC">
        <w:rPr>
          <w:rStyle w:val="StyleUnderline"/>
          <w:rFonts w:cstheme="minorHAnsi"/>
          <w:highlight w:val="cyan"/>
        </w:rPr>
        <w:t>dwindled</w:t>
      </w:r>
      <w:r w:rsidRPr="002143BC">
        <w:rPr>
          <w:rFonts w:cstheme="minorHAnsi"/>
          <w:sz w:val="16"/>
        </w:rPr>
        <w:t xml:space="preserve">. On January 26th Presidents Joe </w:t>
      </w:r>
      <w:r w:rsidRPr="002143BC">
        <w:rPr>
          <w:rStyle w:val="StyleUnderline"/>
          <w:rFonts w:cstheme="minorHAnsi"/>
        </w:rPr>
        <w:t>Biden and</w:t>
      </w:r>
      <w:r w:rsidRPr="002143BC">
        <w:rPr>
          <w:rFonts w:cstheme="minorHAnsi"/>
          <w:sz w:val="16"/>
        </w:rPr>
        <w:t xml:space="preserve"> Vladimir </w:t>
      </w:r>
      <w:r w:rsidRPr="002143BC">
        <w:rPr>
          <w:rStyle w:val="StyleUnderline"/>
          <w:rFonts w:cstheme="minorHAnsi"/>
        </w:rPr>
        <w:t>Putin agreed to extend</w:t>
      </w:r>
      <w:r w:rsidRPr="002143BC">
        <w:rPr>
          <w:rFonts w:cstheme="minorHAnsi"/>
          <w:sz w:val="16"/>
        </w:rPr>
        <w:t xml:space="preserve"> the last remaining pact, </w:t>
      </w:r>
      <w:r w:rsidRPr="002143BC">
        <w:rPr>
          <w:rStyle w:val="StyleUnderline"/>
          <w:rFonts w:cstheme="minorHAnsi"/>
        </w:rPr>
        <w:t xml:space="preserve">the </w:t>
      </w:r>
      <w:r w:rsidRPr="002143BC">
        <w:rPr>
          <w:rStyle w:val="StyleUnderline"/>
          <w:rFonts w:cstheme="minorHAnsi"/>
          <w:highlight w:val="cyan"/>
        </w:rPr>
        <w:t>New START</w:t>
      </w:r>
      <w:r w:rsidRPr="002143BC">
        <w:rPr>
          <w:rStyle w:val="StyleUnderline"/>
          <w:rFonts w:cstheme="minorHAnsi"/>
        </w:rPr>
        <w:t xml:space="preserve"> treaty</w:t>
      </w:r>
      <w:r w:rsidRPr="002143BC">
        <w:rPr>
          <w:rFonts w:cstheme="minorHAnsi"/>
          <w:sz w:val="16"/>
        </w:rPr>
        <w:t xml:space="preserve">, for five years. That is welcome, but </w:t>
      </w:r>
      <w:r w:rsidRPr="002143BC">
        <w:rPr>
          <w:rStyle w:val="StyleUnderline"/>
          <w:rFonts w:cstheme="minorHAnsi"/>
        </w:rPr>
        <w:t>prospects for a</w:t>
      </w:r>
      <w:r w:rsidRPr="002143BC">
        <w:rPr>
          <w:rFonts w:cstheme="minorHAnsi"/>
          <w:sz w:val="16"/>
        </w:rPr>
        <w:t xml:space="preserve"> </w:t>
      </w:r>
      <w:r w:rsidRPr="002143BC">
        <w:rPr>
          <w:rStyle w:val="Emphasis"/>
          <w:rFonts w:cstheme="minorHAnsi"/>
          <w:highlight w:val="cyan"/>
        </w:rPr>
        <w:t>follow-on</w:t>
      </w:r>
      <w:r w:rsidRPr="002143BC">
        <w:rPr>
          <w:rFonts w:cstheme="minorHAnsi"/>
          <w:sz w:val="16"/>
        </w:rPr>
        <w:t xml:space="preserve"> </w:t>
      </w:r>
      <w:r w:rsidRPr="002143BC">
        <w:rPr>
          <w:rStyle w:val="StyleUnderline"/>
          <w:rFonts w:cstheme="minorHAnsi"/>
          <w:highlight w:val="cyan"/>
        </w:rPr>
        <w:t>are dim</w:t>
      </w:r>
      <w:r w:rsidRPr="002143BC">
        <w:rPr>
          <w:rFonts w:cstheme="minorHAnsi"/>
          <w:sz w:val="16"/>
        </w:rPr>
        <w:t xml:space="preserve">. </w:t>
      </w:r>
      <w:r w:rsidRPr="002143BC">
        <w:rPr>
          <w:rStyle w:val="StyleUnderline"/>
          <w:rFonts w:cstheme="minorHAnsi"/>
          <w:highlight w:val="cyan"/>
        </w:rPr>
        <w:t>China, India, No</w:t>
      </w:r>
      <w:r w:rsidRPr="002143BC">
        <w:rPr>
          <w:rStyle w:val="StyleUnderline"/>
          <w:rFonts w:cstheme="minorHAnsi"/>
        </w:rPr>
        <w:t xml:space="preserve">rth </w:t>
      </w:r>
      <w:r w:rsidRPr="002143BC">
        <w:rPr>
          <w:rStyle w:val="StyleUnderline"/>
          <w:rFonts w:cstheme="minorHAnsi"/>
          <w:highlight w:val="cyan"/>
        </w:rPr>
        <w:t>Ko</w:t>
      </w:r>
      <w:r w:rsidRPr="002143BC">
        <w:rPr>
          <w:rStyle w:val="StyleUnderline"/>
          <w:rFonts w:cstheme="minorHAnsi"/>
        </w:rPr>
        <w:t xml:space="preserve">rea </w:t>
      </w:r>
      <w:r w:rsidRPr="002143BC">
        <w:rPr>
          <w:rStyle w:val="StyleUnderline"/>
          <w:rFonts w:cstheme="minorHAnsi"/>
          <w:highlight w:val="cyan"/>
        </w:rPr>
        <w:t>and Pakistan are</w:t>
      </w:r>
      <w:r w:rsidRPr="002143BC">
        <w:rPr>
          <w:rFonts w:cstheme="minorHAnsi"/>
          <w:sz w:val="16"/>
        </w:rPr>
        <w:t xml:space="preserve"> </w:t>
      </w:r>
      <w:r w:rsidRPr="002143BC">
        <w:rPr>
          <w:rStyle w:val="Emphasis"/>
          <w:rFonts w:cstheme="minorHAnsi"/>
        </w:rPr>
        <w:t xml:space="preserve">all </w:t>
      </w:r>
      <w:r w:rsidRPr="002143BC">
        <w:rPr>
          <w:rStyle w:val="Emphasis"/>
          <w:rFonts w:cstheme="minorHAnsi"/>
          <w:highlight w:val="cyan"/>
        </w:rPr>
        <w:t>expanding and modernising</w:t>
      </w:r>
      <w:r w:rsidRPr="002143BC">
        <w:rPr>
          <w:rFonts w:cstheme="minorHAnsi"/>
          <w:sz w:val="16"/>
        </w:rPr>
        <w:t xml:space="preserve"> </w:t>
      </w:r>
      <w:r w:rsidRPr="002143BC">
        <w:rPr>
          <w:rStyle w:val="StyleUnderline"/>
          <w:rFonts w:cstheme="minorHAnsi"/>
        </w:rPr>
        <w:t>their</w:t>
      </w:r>
      <w:r w:rsidRPr="002143BC">
        <w:rPr>
          <w:rFonts w:cstheme="minorHAnsi"/>
          <w:sz w:val="16"/>
        </w:rPr>
        <w:t xml:space="preserve"> </w:t>
      </w:r>
      <w:r w:rsidRPr="002143BC">
        <w:rPr>
          <w:rStyle w:val="StyleUnderline"/>
          <w:rFonts w:cstheme="minorHAnsi"/>
        </w:rPr>
        <w:t>nuclear forces</w:t>
      </w:r>
      <w:r w:rsidRPr="002143BC">
        <w:rPr>
          <w:rFonts w:cstheme="minorHAnsi"/>
          <w:sz w:val="16"/>
        </w:rPr>
        <w:t xml:space="preserve">. </w:t>
      </w:r>
      <w:r w:rsidRPr="002143BC">
        <w:rPr>
          <w:rStyle w:val="StyleUnderline"/>
          <w:rFonts w:cstheme="minorHAnsi"/>
        </w:rPr>
        <w:t>There is</w:t>
      </w:r>
      <w:r w:rsidRPr="002143BC">
        <w:rPr>
          <w:rFonts w:cstheme="minorHAnsi"/>
          <w:sz w:val="16"/>
        </w:rPr>
        <w:t xml:space="preserve"> </w:t>
      </w:r>
      <w:r w:rsidRPr="002143BC">
        <w:rPr>
          <w:rStyle w:val="Emphasis"/>
          <w:rFonts w:cstheme="minorHAnsi"/>
          <w:highlight w:val="cyan"/>
        </w:rPr>
        <w:t>dismal progress</w:t>
      </w:r>
      <w:r w:rsidRPr="002143BC">
        <w:rPr>
          <w:rFonts w:cstheme="minorHAnsi"/>
          <w:sz w:val="16"/>
        </w:rPr>
        <w:t xml:space="preserve"> </w:t>
      </w:r>
      <w:r w:rsidRPr="002143BC">
        <w:rPr>
          <w:rStyle w:val="StyleUnderline"/>
          <w:rFonts w:cstheme="minorHAnsi"/>
          <w:highlight w:val="cyan"/>
        </w:rPr>
        <w:t>towards</w:t>
      </w:r>
      <w:r w:rsidRPr="002143BC">
        <w:rPr>
          <w:rFonts w:cstheme="minorHAnsi"/>
          <w:sz w:val="16"/>
        </w:rPr>
        <w:t xml:space="preserve"> global </w:t>
      </w:r>
      <w:r w:rsidRPr="002143BC">
        <w:rPr>
          <w:rStyle w:val="StyleUnderline"/>
          <w:rFonts w:cstheme="minorHAnsi"/>
          <w:highlight w:val="cyan"/>
        </w:rPr>
        <w:t>disarm</w:t>
      </w:r>
      <w:r w:rsidRPr="002143BC">
        <w:rPr>
          <w:rStyle w:val="StyleUnderline"/>
          <w:rFonts w:cstheme="minorHAnsi"/>
        </w:rPr>
        <w:t>ament, the ultimate aim of the</w:t>
      </w:r>
      <w:r w:rsidRPr="002143BC">
        <w:rPr>
          <w:rFonts w:cstheme="minorHAnsi"/>
          <w:sz w:val="16"/>
        </w:rPr>
        <w:t xml:space="preserve"> Non-Proliferation Treaty </w:t>
      </w:r>
      <w:r w:rsidRPr="002143BC">
        <w:rPr>
          <w:rStyle w:val="StyleUnderline"/>
          <w:rFonts w:cstheme="minorHAnsi"/>
        </w:rPr>
        <w:t>(NPT), the</w:t>
      </w:r>
      <w:r w:rsidRPr="002143BC">
        <w:rPr>
          <w:rFonts w:cstheme="minorHAnsi"/>
          <w:sz w:val="16"/>
        </w:rPr>
        <w:t xml:space="preserve"> </w:t>
      </w:r>
      <w:r w:rsidRPr="002143BC">
        <w:rPr>
          <w:rStyle w:val="Emphasis"/>
          <w:rFonts w:cstheme="minorHAnsi"/>
        </w:rPr>
        <w:t>cornerstone</w:t>
      </w:r>
      <w:r w:rsidRPr="002143BC">
        <w:rPr>
          <w:rFonts w:cstheme="minorHAnsi"/>
          <w:sz w:val="16"/>
        </w:rPr>
        <w:t xml:space="preserve"> </w:t>
      </w:r>
      <w:r w:rsidRPr="002143BC">
        <w:rPr>
          <w:rStyle w:val="StyleUnderline"/>
          <w:rFonts w:cstheme="minorHAnsi"/>
        </w:rPr>
        <w:t>of the nuclear order</w:t>
      </w:r>
      <w:r w:rsidRPr="002143BC">
        <w:rPr>
          <w:rFonts w:cstheme="minorHAnsi"/>
          <w:sz w:val="16"/>
        </w:rPr>
        <w:t>. A new treaty banning the bomb, which was signed by 86 countries and came into force on January 22nd, channels the frustration among nuclear have-nots. It accomplishes little else.</w:t>
      </w:r>
    </w:p>
    <w:p w14:paraId="24A76503" w14:textId="77777777" w:rsidR="00404DDA" w:rsidRDefault="00404DDA" w:rsidP="00404DDA">
      <w:pPr>
        <w:pStyle w:val="Heading3"/>
      </w:pPr>
      <w:r>
        <w:t>AT: Ukraine Impact</w:t>
      </w:r>
    </w:p>
    <w:p w14:paraId="44DAFC35" w14:textId="77777777" w:rsidR="00404DDA" w:rsidRDefault="00404DDA" w:rsidP="00404DDA">
      <w:pPr>
        <w:pStyle w:val="Heading4"/>
      </w:pPr>
      <w:r>
        <w:t>Zero chance Ukraine war escalates regardless of who wins----zero incentive for either side to intervene</w:t>
      </w:r>
    </w:p>
    <w:p w14:paraId="200A539C" w14:textId="77777777" w:rsidR="00404DDA" w:rsidRPr="00930D5E" w:rsidRDefault="00404DDA" w:rsidP="00404DDA">
      <w:r>
        <w:t xml:space="preserve">Paul </w:t>
      </w:r>
      <w:r w:rsidRPr="000776DB">
        <w:rPr>
          <w:rStyle w:val="Style13ptBold"/>
        </w:rPr>
        <w:t xml:space="preserve">Miller </w:t>
      </w:r>
      <w:r>
        <w:rPr>
          <w:rStyle w:val="Style13ptBold"/>
        </w:rPr>
        <w:t>22</w:t>
      </w:r>
      <w:r>
        <w:t xml:space="preserve">, </w:t>
      </w:r>
      <w:r w:rsidRPr="00930D5E">
        <w:t>professor of the practice of international affairs at Georgetown University, “Ukraine Is Not World War III,” The Dispatch, 3/8/2022, https://thedispatch.com/p/ukraine-is-not-world-war-iii?s=r</w:t>
      </w:r>
    </w:p>
    <w:p w14:paraId="47365B71" w14:textId="77777777" w:rsidR="00404DDA" w:rsidRPr="00930D5E" w:rsidRDefault="00404DDA" w:rsidP="00404DDA">
      <w:pPr>
        <w:rPr>
          <w:sz w:val="16"/>
        </w:rPr>
      </w:pPr>
      <w:r w:rsidRPr="00930D5E">
        <w:rPr>
          <w:rStyle w:val="StyleUnderline"/>
        </w:rPr>
        <w:t xml:space="preserve">War </w:t>
      </w:r>
      <w:r w:rsidRPr="00930D5E">
        <w:rPr>
          <w:rStyle w:val="Emphasis"/>
        </w:rPr>
        <w:t>gets the blood up</w:t>
      </w:r>
      <w:r w:rsidRPr="00930D5E">
        <w:rPr>
          <w:sz w:val="16"/>
        </w:rPr>
        <w:t xml:space="preserve">. Gary </w:t>
      </w:r>
      <w:r w:rsidRPr="00930D5E">
        <w:rPr>
          <w:rStyle w:val="Emphasis"/>
        </w:rPr>
        <w:t>Kasparov</w:t>
      </w:r>
      <w:r w:rsidRPr="00930D5E">
        <w:rPr>
          <w:sz w:val="16"/>
        </w:rPr>
        <w:t>—former world chess champion turned dissident against Putin’s Russia—</w:t>
      </w:r>
      <w:r w:rsidRPr="00930D5E">
        <w:rPr>
          <w:rStyle w:val="Emphasis"/>
        </w:rPr>
        <w:t>claimed</w:t>
      </w:r>
      <w:r w:rsidRPr="00930D5E">
        <w:rPr>
          <w:sz w:val="16"/>
        </w:rPr>
        <w:t xml:space="preserve"> on March 3 </w:t>
      </w:r>
      <w:r w:rsidRPr="00930D5E">
        <w:rPr>
          <w:rStyle w:val="StyleUnderline"/>
        </w:rPr>
        <w:t xml:space="preserve">that “this is </w:t>
      </w:r>
      <w:r w:rsidRPr="00930D5E">
        <w:rPr>
          <w:rStyle w:val="Emphasis"/>
        </w:rPr>
        <w:t>already World War III</w:t>
      </w:r>
      <w:r w:rsidRPr="00930D5E">
        <w:rPr>
          <w:sz w:val="16"/>
        </w:rPr>
        <w:t>.”</w:t>
      </w:r>
    </w:p>
    <w:p w14:paraId="0B5EDABE" w14:textId="77777777" w:rsidR="00404DDA" w:rsidRPr="00930D5E" w:rsidRDefault="00404DDA" w:rsidP="00404DDA">
      <w:pPr>
        <w:rPr>
          <w:sz w:val="16"/>
        </w:rPr>
      </w:pPr>
      <w:r w:rsidRPr="00930D5E">
        <w:rPr>
          <w:sz w:val="16"/>
        </w:rPr>
        <w:t xml:space="preserve">“Putin started it long ago &amp; Ukraine is only the current front,” Kasparov </w:t>
      </w:r>
      <w:r w:rsidRPr="00930D5E">
        <w:rPr>
          <w:rStyle w:val="StyleUnderline"/>
        </w:rPr>
        <w:t>argued</w:t>
      </w:r>
      <w:r w:rsidRPr="00930D5E">
        <w:rPr>
          <w:sz w:val="16"/>
        </w:rPr>
        <w:t xml:space="preserve">. </w:t>
      </w:r>
      <w:r w:rsidRPr="00930D5E">
        <w:rPr>
          <w:rStyle w:val="StyleUnderline"/>
        </w:rPr>
        <w:t>He will</w:t>
      </w:r>
      <w:r w:rsidRPr="00930D5E">
        <w:rPr>
          <w:sz w:val="16"/>
        </w:rPr>
        <w:t xml:space="preserve"> </w:t>
      </w:r>
      <w:r w:rsidRPr="00930D5E">
        <w:rPr>
          <w:rStyle w:val="Emphasis"/>
        </w:rPr>
        <w:t>escalate anyway</w:t>
      </w:r>
      <w:r w:rsidRPr="00930D5E">
        <w:rPr>
          <w:sz w:val="16"/>
        </w:rPr>
        <w:t>, and it's even more likely if he succeeds in destroying Ukraine because you have again convinced him you won't stop him even though you could.”</w:t>
      </w:r>
    </w:p>
    <w:p w14:paraId="50FA5296" w14:textId="77777777" w:rsidR="00404DDA" w:rsidRPr="00CF1D58" w:rsidRDefault="00404DDA" w:rsidP="00404DDA">
      <w:pPr>
        <w:rPr>
          <w:sz w:val="16"/>
        </w:rPr>
      </w:pPr>
      <w:r w:rsidRPr="00930D5E">
        <w:rPr>
          <w:sz w:val="16"/>
        </w:rPr>
        <w:t>Kasparov has warned about Putin’s</w:t>
      </w:r>
      <w:r w:rsidRPr="00CF1D58">
        <w:rPr>
          <w:sz w:val="16"/>
        </w:rPr>
        <w:t xml:space="preserve"> aggression for years, and his book Winter Is Coming largely predicted what we’re witnessing today. But sayijeng we are already fighting World War III is the classic never-appease-aggressors logic by which any authoritarian is likened to Hitler in 1939: if we don’t stop him now, he will only be emboldened to invade the next country, and the next, until he is knocking on our front door with an armored division or two. Better to accept reality and start World War III now than wait for Putin to initiate it and force us to fight it on his terms.</w:t>
      </w:r>
    </w:p>
    <w:p w14:paraId="2E3F1ABC" w14:textId="77777777" w:rsidR="00404DDA" w:rsidRPr="00CF1D58" w:rsidRDefault="00404DDA" w:rsidP="00404DDA">
      <w:pPr>
        <w:rPr>
          <w:sz w:val="16"/>
        </w:rPr>
      </w:pPr>
      <w:r w:rsidRPr="003677CA">
        <w:rPr>
          <w:rStyle w:val="StyleUnderline"/>
          <w:highlight w:val="cyan"/>
        </w:rPr>
        <w:t>The</w:t>
      </w:r>
      <w:r w:rsidRPr="003677CA">
        <w:rPr>
          <w:sz w:val="16"/>
          <w:highlight w:val="cyan"/>
        </w:rPr>
        <w:t xml:space="preserve"> </w:t>
      </w:r>
      <w:r w:rsidRPr="003677CA">
        <w:rPr>
          <w:rStyle w:val="Emphasis"/>
          <w:highlight w:val="cyan"/>
        </w:rPr>
        <w:t>logic</w:t>
      </w:r>
      <w:r w:rsidRPr="00CF1D58">
        <w:rPr>
          <w:rStyle w:val="Emphasis"/>
        </w:rPr>
        <w:t xml:space="preserve"> is familiar</w:t>
      </w:r>
      <w:r w:rsidRPr="00CF1D58">
        <w:rPr>
          <w:sz w:val="16"/>
        </w:rPr>
        <w:t xml:space="preserve"> and the danger is plain, </w:t>
      </w:r>
      <w:r w:rsidRPr="00CF1D58">
        <w:rPr>
          <w:rStyle w:val="StyleUnderline"/>
        </w:rPr>
        <w:t xml:space="preserve">which </w:t>
      </w:r>
      <w:r w:rsidRPr="003677CA">
        <w:rPr>
          <w:rStyle w:val="StyleUnderline"/>
          <w:highlight w:val="cyan"/>
        </w:rPr>
        <w:t>is why</w:t>
      </w:r>
      <w:r w:rsidRPr="003677CA">
        <w:rPr>
          <w:sz w:val="16"/>
          <w:highlight w:val="cyan"/>
        </w:rPr>
        <w:t xml:space="preserve"> </w:t>
      </w:r>
      <w:r w:rsidRPr="003677CA">
        <w:rPr>
          <w:rStyle w:val="Emphasis"/>
          <w:highlight w:val="cyan"/>
        </w:rPr>
        <w:t>some</w:t>
      </w:r>
      <w:r w:rsidRPr="00CF1D58">
        <w:rPr>
          <w:sz w:val="16"/>
        </w:rPr>
        <w:t xml:space="preserve"> people </w:t>
      </w:r>
      <w:r w:rsidRPr="003677CA">
        <w:rPr>
          <w:rStyle w:val="StyleUnderline"/>
          <w:highlight w:val="cyan"/>
        </w:rPr>
        <w:t>seem</w:t>
      </w:r>
      <w:r w:rsidRPr="00CF1D58">
        <w:rPr>
          <w:sz w:val="16"/>
        </w:rPr>
        <w:t xml:space="preserve"> more </w:t>
      </w:r>
      <w:r w:rsidRPr="003677CA">
        <w:rPr>
          <w:rStyle w:val="Emphasis"/>
          <w:highlight w:val="cyan"/>
        </w:rPr>
        <w:t>willing</w:t>
      </w:r>
      <w:r w:rsidRPr="003677CA">
        <w:rPr>
          <w:sz w:val="16"/>
          <w:highlight w:val="cyan"/>
        </w:rPr>
        <w:t xml:space="preserve"> </w:t>
      </w:r>
      <w:r w:rsidRPr="003677CA">
        <w:rPr>
          <w:rStyle w:val="StyleUnderline"/>
          <w:highlight w:val="cyan"/>
        </w:rPr>
        <w:t>to risk</w:t>
      </w:r>
      <w:r w:rsidRPr="003677CA">
        <w:rPr>
          <w:sz w:val="16"/>
          <w:highlight w:val="cyan"/>
        </w:rPr>
        <w:t xml:space="preserve"> </w:t>
      </w:r>
      <w:r w:rsidRPr="003677CA">
        <w:rPr>
          <w:rStyle w:val="Emphasis"/>
          <w:highlight w:val="cyan"/>
        </w:rPr>
        <w:t>general war</w:t>
      </w:r>
      <w:r w:rsidRPr="00CF1D58">
        <w:rPr>
          <w:rStyle w:val="Emphasis"/>
        </w:rPr>
        <w:t xml:space="preserve"> against Russia</w:t>
      </w:r>
      <w:r w:rsidRPr="00CF1D58">
        <w:rPr>
          <w:sz w:val="16"/>
        </w:rPr>
        <w:t xml:space="preserve"> </w:t>
      </w:r>
      <w:r w:rsidRPr="00CF1D58">
        <w:rPr>
          <w:rStyle w:val="StyleUnderline"/>
        </w:rPr>
        <w:t>in an</w:t>
      </w:r>
      <w:r w:rsidRPr="00CF1D58">
        <w:rPr>
          <w:sz w:val="16"/>
        </w:rPr>
        <w:t xml:space="preserve"> </w:t>
      </w:r>
      <w:r w:rsidRPr="00CF1D58">
        <w:rPr>
          <w:rStyle w:val="Emphasis"/>
        </w:rPr>
        <w:t xml:space="preserve">all-out effort to stop Putin </w:t>
      </w:r>
      <w:r w:rsidRPr="003677CA">
        <w:rPr>
          <w:rStyle w:val="Emphasis"/>
          <w:highlight w:val="cyan"/>
        </w:rPr>
        <w:t>now, before he invades the next country</w:t>
      </w:r>
      <w:r w:rsidRPr="00CF1D58">
        <w:rPr>
          <w:rStyle w:val="StyleUnderline"/>
        </w:rPr>
        <w:t>. Kasparov’s</w:t>
      </w:r>
      <w:r w:rsidRPr="00CF1D58">
        <w:rPr>
          <w:sz w:val="16"/>
        </w:rPr>
        <w:t xml:space="preserve"> </w:t>
      </w:r>
      <w:r w:rsidRPr="00CF1D58">
        <w:rPr>
          <w:rStyle w:val="Emphasis"/>
        </w:rPr>
        <w:t>argument</w:t>
      </w:r>
      <w:r w:rsidRPr="00CF1D58">
        <w:rPr>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CF1D58">
        <w:rPr>
          <w:rStyle w:val="StyleUnderline"/>
        </w:rPr>
        <w:t xml:space="preserve">To </w:t>
      </w:r>
      <w:r w:rsidRPr="003677CA">
        <w:rPr>
          <w:rStyle w:val="StyleUnderline"/>
          <w:highlight w:val="cyan"/>
        </w:rPr>
        <w:t>put</w:t>
      </w:r>
      <w:r w:rsidRPr="00CF1D58">
        <w:rPr>
          <w:rStyle w:val="StyleUnderline"/>
        </w:rPr>
        <w:t xml:space="preserve"> it</w:t>
      </w:r>
      <w:r w:rsidRPr="00CF1D58">
        <w:rPr>
          <w:sz w:val="16"/>
        </w:rPr>
        <w:t xml:space="preserve"> </w:t>
      </w:r>
      <w:r w:rsidRPr="003677CA">
        <w:rPr>
          <w:rStyle w:val="Emphasis"/>
          <w:highlight w:val="cyan"/>
        </w:rPr>
        <w:t>plainly</w:t>
      </w:r>
      <w:r w:rsidRPr="00CF1D58">
        <w:rPr>
          <w:sz w:val="16"/>
        </w:rPr>
        <w:t xml:space="preserve">: A no-fly zone </w:t>
      </w:r>
      <w:r w:rsidRPr="00CF1D58">
        <w:rPr>
          <w:rStyle w:val="StyleUnderline"/>
        </w:rPr>
        <w:t xml:space="preserve">is </w:t>
      </w:r>
      <w:r w:rsidRPr="003677CA">
        <w:rPr>
          <w:rStyle w:val="StyleUnderline"/>
          <w:highlight w:val="cyan"/>
        </w:rPr>
        <w:t>a</w:t>
      </w:r>
      <w:r w:rsidRPr="003677CA">
        <w:rPr>
          <w:sz w:val="16"/>
          <w:highlight w:val="cyan"/>
        </w:rPr>
        <w:t xml:space="preserve"> </w:t>
      </w:r>
      <w:r w:rsidRPr="003677CA">
        <w:rPr>
          <w:rStyle w:val="Emphasis"/>
          <w:highlight w:val="cyan"/>
        </w:rPr>
        <w:t>declaration of war</w:t>
      </w:r>
      <w:r w:rsidRPr="00CF1D58">
        <w:rPr>
          <w:rStyle w:val="Emphasis"/>
        </w:rPr>
        <w:t xml:space="preserve"> against Russia</w:t>
      </w:r>
      <w:r w:rsidRPr="00CF1D58">
        <w:rPr>
          <w:sz w:val="16"/>
        </w:rPr>
        <w:t xml:space="preserve"> </w:t>
      </w:r>
      <w:r w:rsidRPr="003677CA">
        <w:rPr>
          <w:rStyle w:val="StyleUnderline"/>
          <w:highlight w:val="cyan"/>
        </w:rPr>
        <w:t>and</w:t>
      </w:r>
      <w:r w:rsidRPr="00CF1D58">
        <w:rPr>
          <w:rStyle w:val="StyleUnderline"/>
        </w:rPr>
        <w:t xml:space="preserve"> the</w:t>
      </w:r>
      <w:r w:rsidRPr="00CF1D58">
        <w:rPr>
          <w:sz w:val="16"/>
        </w:rPr>
        <w:t xml:space="preserve"> </w:t>
      </w:r>
      <w:r w:rsidRPr="00CF1D58">
        <w:rPr>
          <w:rStyle w:val="Emphasis"/>
        </w:rPr>
        <w:t>first step on a path</w:t>
      </w:r>
      <w:r w:rsidRPr="00CF1D58">
        <w:rPr>
          <w:sz w:val="16"/>
        </w:rPr>
        <w:t xml:space="preserve"> </w:t>
      </w:r>
      <w:r w:rsidRPr="00CF1D58">
        <w:rPr>
          <w:rStyle w:val="StyleUnderline"/>
        </w:rPr>
        <w:t>that</w:t>
      </w:r>
      <w:r w:rsidRPr="00CF1D58">
        <w:rPr>
          <w:sz w:val="16"/>
        </w:rPr>
        <w:t xml:space="preserve"> would </w:t>
      </w:r>
      <w:r w:rsidRPr="00CF1D58">
        <w:rPr>
          <w:rStyle w:val="StyleUnderline"/>
        </w:rPr>
        <w:t>lead to</w:t>
      </w:r>
      <w:r w:rsidRPr="00CF1D58">
        <w:rPr>
          <w:sz w:val="16"/>
        </w:rPr>
        <w:t xml:space="preserve"> </w:t>
      </w:r>
      <w:r w:rsidRPr="00CF1D58">
        <w:rPr>
          <w:rStyle w:val="Emphasis"/>
        </w:rPr>
        <w:t>general war</w:t>
      </w:r>
      <w:r w:rsidRPr="00CF1D58">
        <w:rPr>
          <w:sz w:val="16"/>
        </w:rPr>
        <w:t>.</w:t>
      </w:r>
    </w:p>
    <w:p w14:paraId="45F17AC2" w14:textId="77777777" w:rsidR="00404DDA" w:rsidRPr="00CF1D58" w:rsidRDefault="00404DDA" w:rsidP="00404DDA">
      <w:pPr>
        <w:rPr>
          <w:sz w:val="16"/>
        </w:rPr>
      </w:pPr>
      <w:r w:rsidRPr="00CF1D58">
        <w:rPr>
          <w:sz w:val="16"/>
        </w:rPr>
        <w:t xml:space="preserve">The war in </w:t>
      </w:r>
      <w:r w:rsidRPr="00CF1D58">
        <w:rPr>
          <w:rStyle w:val="StyleUnderline"/>
        </w:rPr>
        <w:t>Ukraine is</w:t>
      </w:r>
      <w:r w:rsidRPr="00CF1D58">
        <w:rPr>
          <w:sz w:val="16"/>
        </w:rPr>
        <w:t xml:space="preserve"> </w:t>
      </w:r>
      <w:r w:rsidRPr="00CF1D58">
        <w:rPr>
          <w:rStyle w:val="StyleUnderline"/>
        </w:rPr>
        <w:t>not</w:t>
      </w:r>
      <w:r w:rsidRPr="00CF1D58">
        <w:rPr>
          <w:sz w:val="16"/>
        </w:rPr>
        <w:t xml:space="preserve"> </w:t>
      </w:r>
      <w:r w:rsidRPr="00CF1D58">
        <w:rPr>
          <w:rStyle w:val="Emphasis"/>
        </w:rPr>
        <w:t>yet</w:t>
      </w:r>
      <w:r w:rsidRPr="00CF1D58">
        <w:rPr>
          <w:sz w:val="16"/>
        </w:rPr>
        <w:t xml:space="preserve"> </w:t>
      </w:r>
      <w:r w:rsidRPr="00CF1D58">
        <w:rPr>
          <w:rStyle w:val="StyleUnderline"/>
        </w:rPr>
        <w:t>World War III. To act as if it</w:t>
      </w:r>
      <w:r w:rsidRPr="00CF1D58">
        <w:rPr>
          <w:sz w:val="16"/>
        </w:rPr>
        <w:t xml:space="preserve"> </w:t>
      </w:r>
      <w:r w:rsidRPr="00CF1D58">
        <w:rPr>
          <w:rStyle w:val="Emphasis"/>
        </w:rPr>
        <w:t>were</w:t>
      </w:r>
      <w:r w:rsidRPr="00CF1D58">
        <w:rPr>
          <w:sz w:val="16"/>
        </w:rPr>
        <w:t xml:space="preserve"> </w:t>
      </w:r>
      <w:r w:rsidRPr="00CF1D58">
        <w:rPr>
          <w:rStyle w:val="StyleUnderline"/>
        </w:rPr>
        <w:t>by</w:t>
      </w:r>
      <w:r w:rsidRPr="00CF1D58">
        <w:rPr>
          <w:sz w:val="16"/>
        </w:rPr>
        <w:t xml:space="preserve"> </w:t>
      </w:r>
      <w:r w:rsidRPr="00CF1D58">
        <w:rPr>
          <w:rStyle w:val="Emphasis"/>
        </w:rPr>
        <w:t>proactively escalating</w:t>
      </w:r>
      <w:r w:rsidRPr="00CF1D58">
        <w:rPr>
          <w:sz w:val="16"/>
        </w:rPr>
        <w:t xml:space="preserve"> </w:t>
      </w:r>
      <w:r w:rsidRPr="00CF1D58">
        <w:rPr>
          <w:rStyle w:val="StyleUnderline"/>
        </w:rPr>
        <w:t>or</w:t>
      </w:r>
      <w:r w:rsidRPr="00CF1D58">
        <w:rPr>
          <w:sz w:val="16"/>
        </w:rPr>
        <w:t xml:space="preserve"> </w:t>
      </w:r>
      <w:r w:rsidRPr="00CF1D58">
        <w:rPr>
          <w:rStyle w:val="Emphasis"/>
        </w:rPr>
        <w:t>expanding the war</w:t>
      </w:r>
      <w:r w:rsidRPr="00CF1D58">
        <w:rPr>
          <w:sz w:val="16"/>
        </w:rPr>
        <w:t xml:space="preserve"> </w:t>
      </w:r>
      <w:r w:rsidRPr="00CF1D58">
        <w:rPr>
          <w:rStyle w:val="StyleUnderline"/>
        </w:rPr>
        <w:t>is both</w:t>
      </w:r>
      <w:r w:rsidRPr="00CF1D58">
        <w:rPr>
          <w:sz w:val="16"/>
        </w:rPr>
        <w:t xml:space="preserve"> </w:t>
      </w:r>
      <w:r w:rsidRPr="00CF1D58">
        <w:rPr>
          <w:rStyle w:val="Emphasis"/>
        </w:rPr>
        <w:t>strategically unnecessary</w:t>
      </w:r>
      <w:r w:rsidRPr="00CF1D58">
        <w:rPr>
          <w:sz w:val="16"/>
        </w:rPr>
        <w:t xml:space="preserve"> </w:t>
      </w:r>
      <w:r w:rsidRPr="00CF1D58">
        <w:rPr>
          <w:rStyle w:val="StyleUnderline"/>
        </w:rPr>
        <w:t>and</w:t>
      </w:r>
      <w:r w:rsidRPr="00CF1D58">
        <w:rPr>
          <w:sz w:val="16"/>
        </w:rPr>
        <w:t xml:space="preserve"> </w:t>
      </w:r>
      <w:r w:rsidRPr="00CF1D58">
        <w:rPr>
          <w:rStyle w:val="Emphasis"/>
        </w:rPr>
        <w:t>immoral</w:t>
      </w:r>
      <w:r w:rsidRPr="00CF1D58">
        <w:rPr>
          <w:rStyle w:val="StyleUnderline"/>
        </w:rPr>
        <w:t xml:space="preserve">. It </w:t>
      </w:r>
      <w:r w:rsidRPr="003677CA">
        <w:rPr>
          <w:rStyle w:val="StyleUnderline"/>
          <w:highlight w:val="cyan"/>
        </w:rPr>
        <w:t>would</w:t>
      </w:r>
      <w:r w:rsidRPr="00CF1D58">
        <w:rPr>
          <w:rStyle w:val="StyleUnderline"/>
        </w:rPr>
        <w:t xml:space="preserve"> be to</w:t>
      </w:r>
      <w:r w:rsidRPr="00CF1D58">
        <w:rPr>
          <w:sz w:val="16"/>
        </w:rPr>
        <w:t xml:space="preserve"> </w:t>
      </w:r>
      <w:r w:rsidRPr="003677CA">
        <w:rPr>
          <w:rStyle w:val="Emphasis"/>
          <w:highlight w:val="cyan"/>
        </w:rPr>
        <w:t>trigger the very war we</w:t>
      </w:r>
      <w:r w:rsidRPr="00CF1D58">
        <w:rPr>
          <w:sz w:val="16"/>
        </w:rPr>
        <w:t xml:space="preserve"> should </w:t>
      </w:r>
      <w:r w:rsidRPr="003677CA">
        <w:rPr>
          <w:rStyle w:val="Emphasis"/>
          <w:highlight w:val="cyan"/>
        </w:rPr>
        <w:t>most want to avoid</w:t>
      </w:r>
      <w:r w:rsidRPr="00CF1D58">
        <w:rPr>
          <w:rStyle w:val="StyleUnderline"/>
        </w:rPr>
        <w:t>. The war in Ukraine is</w:t>
      </w:r>
      <w:r w:rsidRPr="00CF1D58">
        <w:rPr>
          <w:sz w:val="16"/>
        </w:rPr>
        <w:t xml:space="preserve"> an </w:t>
      </w:r>
      <w:r w:rsidRPr="00CF1D58">
        <w:rPr>
          <w:rStyle w:val="Emphasis"/>
        </w:rPr>
        <w:t>extremely dangerous</w:t>
      </w:r>
      <w:r w:rsidRPr="00CF1D58">
        <w:rPr>
          <w:sz w:val="16"/>
        </w:rPr>
        <w:t xml:space="preserve"> development for world order, </w:t>
      </w:r>
      <w:r w:rsidRPr="00CF1D58">
        <w:rPr>
          <w:rStyle w:val="StyleUnderline"/>
        </w:rPr>
        <w:t>the only thing</w:t>
      </w:r>
      <w:r w:rsidRPr="00CF1D58">
        <w:rPr>
          <w:sz w:val="16"/>
        </w:rPr>
        <w:t xml:space="preserve"> </w:t>
      </w:r>
      <w:r w:rsidRPr="00CF1D58">
        <w:rPr>
          <w:rStyle w:val="Emphasis"/>
        </w:rPr>
        <w:t>more</w:t>
      </w:r>
      <w:r w:rsidRPr="00CF1D58">
        <w:rPr>
          <w:sz w:val="16"/>
        </w:rPr>
        <w:t xml:space="preserve"> </w:t>
      </w:r>
      <w:r w:rsidRPr="00CF1D58">
        <w:rPr>
          <w:rStyle w:val="StyleUnderline"/>
        </w:rPr>
        <w:t>dangerous than which would be to</w:t>
      </w:r>
      <w:r w:rsidRPr="00CF1D58">
        <w:rPr>
          <w:sz w:val="16"/>
        </w:rPr>
        <w:t xml:space="preserve"> </w:t>
      </w:r>
      <w:r w:rsidRPr="00CF1D58">
        <w:rPr>
          <w:rStyle w:val="Emphasis"/>
        </w:rPr>
        <w:t>overreact</w:t>
      </w:r>
      <w:r w:rsidRPr="00CF1D58">
        <w:rPr>
          <w:sz w:val="16"/>
        </w:rPr>
        <w:t xml:space="preserve"> and recklessly expand the war.</w:t>
      </w:r>
    </w:p>
    <w:p w14:paraId="5BFF43DC" w14:textId="77777777" w:rsidR="00404DDA" w:rsidRPr="00CF1D58" w:rsidRDefault="00404DDA" w:rsidP="00404DDA">
      <w:pPr>
        <w:rPr>
          <w:sz w:val="16"/>
        </w:rPr>
      </w:pPr>
      <w:r w:rsidRPr="00CF1D58">
        <w:rPr>
          <w:sz w:val="16"/>
        </w:rPr>
        <w:t>Prelude to a conflict.</w:t>
      </w:r>
    </w:p>
    <w:p w14:paraId="6ADB3186" w14:textId="77777777" w:rsidR="00404DDA" w:rsidRPr="00CF1D58" w:rsidRDefault="00404DDA" w:rsidP="00404DDA">
      <w:pPr>
        <w:rPr>
          <w:sz w:val="16"/>
        </w:rPr>
      </w:pPr>
      <w:r w:rsidRPr="00CF1D58">
        <w:rPr>
          <w:rStyle w:val="StyleUnderline"/>
        </w:rPr>
        <w:t>Treating the war as if it were</w:t>
      </w:r>
      <w:r w:rsidRPr="00CF1D58">
        <w:rPr>
          <w:sz w:val="16"/>
        </w:rPr>
        <w:t xml:space="preserve"> </w:t>
      </w:r>
      <w:r w:rsidRPr="00CF1D58">
        <w:rPr>
          <w:rStyle w:val="Emphasis"/>
        </w:rPr>
        <w:t>already</w:t>
      </w:r>
      <w:r w:rsidRPr="00CF1D58">
        <w:rPr>
          <w:sz w:val="16"/>
        </w:rPr>
        <w:t xml:space="preserve"> </w:t>
      </w:r>
      <w:r w:rsidRPr="00CF1D58">
        <w:rPr>
          <w:rStyle w:val="StyleUnderline"/>
        </w:rPr>
        <w:t>World War III</w:t>
      </w:r>
      <w:r w:rsidRPr="00CF1D58">
        <w:rPr>
          <w:sz w:val="16"/>
        </w:rPr>
        <w:t xml:space="preserve">, and Russia’s invasion of Ukraine a prelude to general European conflict, </w:t>
      </w:r>
      <w:r w:rsidRPr="00CF1D58">
        <w:rPr>
          <w:rStyle w:val="StyleUnderline"/>
        </w:rPr>
        <w:t>is</w:t>
      </w:r>
      <w:r w:rsidRPr="00CF1D58">
        <w:rPr>
          <w:sz w:val="16"/>
        </w:rPr>
        <w:t xml:space="preserve"> </w:t>
      </w:r>
      <w:r w:rsidRPr="00CF1D58">
        <w:rPr>
          <w:rStyle w:val="Emphasis"/>
        </w:rPr>
        <w:t>unnecessary</w:t>
      </w:r>
      <w:r w:rsidRPr="00CF1D58">
        <w:rPr>
          <w:sz w:val="16"/>
        </w:rPr>
        <w:t xml:space="preserve"> </w:t>
      </w:r>
      <w:r w:rsidRPr="00CF1D58">
        <w:rPr>
          <w:rStyle w:val="StyleUnderline"/>
        </w:rPr>
        <w:t xml:space="preserve">because </w:t>
      </w:r>
      <w:r w:rsidRPr="003677CA">
        <w:rPr>
          <w:rStyle w:val="StyleUnderline"/>
          <w:highlight w:val="cyan"/>
        </w:rPr>
        <w:t>Russia</w:t>
      </w:r>
      <w:r w:rsidRPr="003677CA">
        <w:rPr>
          <w:sz w:val="16"/>
          <w:highlight w:val="cyan"/>
        </w:rPr>
        <w:t xml:space="preserve"> </w:t>
      </w:r>
      <w:r w:rsidRPr="003677CA">
        <w:rPr>
          <w:rStyle w:val="Emphasis"/>
          <w:highlight w:val="cyan"/>
        </w:rPr>
        <w:t>cannot</w:t>
      </w:r>
      <w:r w:rsidRPr="003677CA">
        <w:rPr>
          <w:sz w:val="16"/>
          <w:highlight w:val="cyan"/>
        </w:rPr>
        <w:t xml:space="preserve"> </w:t>
      </w:r>
      <w:r w:rsidRPr="003677CA">
        <w:rPr>
          <w:rStyle w:val="StyleUnderline"/>
          <w:highlight w:val="cyan"/>
        </w:rPr>
        <w:t>and</w:t>
      </w:r>
      <w:r w:rsidRPr="003677CA">
        <w:rPr>
          <w:sz w:val="16"/>
          <w:highlight w:val="cyan"/>
        </w:rPr>
        <w:t xml:space="preserve"> </w:t>
      </w:r>
      <w:r w:rsidRPr="003677CA">
        <w:rPr>
          <w:rStyle w:val="Emphasis"/>
          <w:highlight w:val="cyan"/>
        </w:rPr>
        <w:t>will not expand the war beyond Ukraine</w:t>
      </w:r>
      <w:r w:rsidRPr="00CF1D58">
        <w:rPr>
          <w:rStyle w:val="StyleUnderline"/>
        </w:rPr>
        <w:t>. The</w:t>
      </w:r>
      <w:r w:rsidRPr="00CF1D58">
        <w:rPr>
          <w:sz w:val="16"/>
        </w:rPr>
        <w:t xml:space="preserve"> </w:t>
      </w:r>
      <w:r w:rsidRPr="00CF1D58">
        <w:rPr>
          <w:rStyle w:val="Emphasis"/>
        </w:rPr>
        <w:t>historical</w:t>
      </w:r>
      <w:r w:rsidRPr="00CF1D58">
        <w:rPr>
          <w:sz w:val="16"/>
        </w:rPr>
        <w:t xml:space="preserve"> </w:t>
      </w:r>
      <w:r w:rsidRPr="00CF1D58">
        <w:rPr>
          <w:rStyle w:val="StyleUnderline"/>
        </w:rPr>
        <w:t>analogy—</w:t>
      </w:r>
      <w:r w:rsidRPr="003677CA">
        <w:rPr>
          <w:rStyle w:val="StyleUnderline"/>
          <w:highlight w:val="cyan"/>
        </w:rPr>
        <w:t>Putin as</w:t>
      </w:r>
      <w:r w:rsidRPr="003677CA">
        <w:rPr>
          <w:sz w:val="16"/>
          <w:highlight w:val="cyan"/>
        </w:rPr>
        <w:t xml:space="preserve"> </w:t>
      </w:r>
      <w:r w:rsidRPr="003677CA">
        <w:rPr>
          <w:rStyle w:val="Emphasis"/>
          <w:highlight w:val="cyan"/>
        </w:rPr>
        <w:t>Hitler</w:t>
      </w:r>
      <w:r w:rsidRPr="00CF1D58">
        <w:rPr>
          <w:sz w:val="16"/>
        </w:rPr>
        <w:t xml:space="preserve"> </w:t>
      </w:r>
      <w:r w:rsidRPr="00CF1D58">
        <w:rPr>
          <w:rStyle w:val="StyleUnderline"/>
        </w:rPr>
        <w:t xml:space="preserve">hellbent on </w:t>
      </w:r>
      <w:r w:rsidRPr="00CF1D58">
        <w:rPr>
          <w:rStyle w:val="Emphasis"/>
        </w:rPr>
        <w:t>continental conquest</w:t>
      </w:r>
      <w:r w:rsidRPr="00CF1D58">
        <w:rPr>
          <w:rStyle w:val="StyleUnderline"/>
        </w:rPr>
        <w:t>—</w:t>
      </w:r>
      <w:r w:rsidRPr="003677CA">
        <w:rPr>
          <w:rStyle w:val="StyleUnderline"/>
          <w:highlight w:val="cyan"/>
        </w:rPr>
        <w:t>is</w:t>
      </w:r>
      <w:r w:rsidRPr="003677CA">
        <w:rPr>
          <w:sz w:val="16"/>
          <w:highlight w:val="cyan"/>
        </w:rPr>
        <w:t xml:space="preserve"> </w:t>
      </w:r>
      <w:r w:rsidRPr="003677CA">
        <w:rPr>
          <w:rStyle w:val="Emphasis"/>
          <w:highlight w:val="cyan"/>
        </w:rPr>
        <w:t>flawed</w:t>
      </w:r>
      <w:r w:rsidRPr="00CF1D58">
        <w:rPr>
          <w:rStyle w:val="StyleUnderline"/>
        </w:rPr>
        <w:t>. While Putin may have</w:t>
      </w:r>
      <w:r w:rsidRPr="00CF1D58">
        <w:rPr>
          <w:sz w:val="16"/>
        </w:rPr>
        <w:t xml:space="preserve"> </w:t>
      </w:r>
      <w:r w:rsidRPr="00CF1D58">
        <w:rPr>
          <w:rStyle w:val="Emphasis"/>
        </w:rPr>
        <w:t>boundless ambition</w:t>
      </w:r>
      <w:r w:rsidRPr="00CF1D58">
        <w:rPr>
          <w:rStyle w:val="StyleUnderline"/>
        </w:rPr>
        <w:t xml:space="preserve">, </w:t>
      </w:r>
      <w:r w:rsidRPr="003677CA">
        <w:rPr>
          <w:rStyle w:val="StyleUnderline"/>
          <w:highlight w:val="cyan"/>
        </w:rPr>
        <w:t>his</w:t>
      </w:r>
      <w:r w:rsidRPr="00CF1D58">
        <w:rPr>
          <w:sz w:val="16"/>
        </w:rPr>
        <w:t xml:space="preserve"> actual </w:t>
      </w:r>
      <w:r w:rsidRPr="003677CA">
        <w:rPr>
          <w:rStyle w:val="Emphasis"/>
          <w:highlight w:val="cyan"/>
        </w:rPr>
        <w:t>capabilities</w:t>
      </w:r>
      <w:r w:rsidRPr="003677CA">
        <w:rPr>
          <w:sz w:val="16"/>
          <w:highlight w:val="cyan"/>
        </w:rPr>
        <w:t xml:space="preserve"> </w:t>
      </w:r>
      <w:r w:rsidRPr="003677CA">
        <w:rPr>
          <w:rStyle w:val="StyleUnderline"/>
          <w:highlight w:val="cyan"/>
        </w:rPr>
        <w:t>are</w:t>
      </w:r>
      <w:r w:rsidRPr="00CF1D58">
        <w:rPr>
          <w:sz w:val="16"/>
        </w:rPr>
        <w:t xml:space="preserve"> </w:t>
      </w:r>
      <w:r w:rsidRPr="00CF1D58">
        <w:rPr>
          <w:rStyle w:val="Emphasis"/>
        </w:rPr>
        <w:t xml:space="preserve">severely </w:t>
      </w:r>
      <w:r w:rsidRPr="003677CA">
        <w:rPr>
          <w:rStyle w:val="Emphasis"/>
          <w:highlight w:val="cyan"/>
        </w:rPr>
        <w:t>bounded</w:t>
      </w:r>
      <w:r w:rsidRPr="00CF1D58">
        <w:rPr>
          <w:sz w:val="16"/>
        </w:rPr>
        <w:t xml:space="preserve"> by reality. </w:t>
      </w:r>
    </w:p>
    <w:p w14:paraId="7607E361" w14:textId="77777777" w:rsidR="00404DDA" w:rsidRPr="00CF1D58" w:rsidRDefault="00404DDA" w:rsidP="00404DDA">
      <w:pPr>
        <w:rPr>
          <w:sz w:val="16"/>
        </w:rPr>
      </w:pPr>
      <w:r w:rsidRPr="003677CA">
        <w:rPr>
          <w:rStyle w:val="StyleUnderline"/>
          <w:highlight w:val="cyan"/>
        </w:rPr>
        <w:t xml:space="preserve">The </w:t>
      </w:r>
      <w:r w:rsidRPr="003677CA">
        <w:rPr>
          <w:rStyle w:val="Emphasis"/>
          <w:highlight w:val="cyan"/>
        </w:rPr>
        <w:t>German</w:t>
      </w:r>
      <w:r w:rsidRPr="003677CA">
        <w:rPr>
          <w:sz w:val="16"/>
          <w:highlight w:val="cyan"/>
        </w:rPr>
        <w:t xml:space="preserve"> </w:t>
      </w:r>
      <w:r w:rsidRPr="003677CA">
        <w:rPr>
          <w:rStyle w:val="StyleUnderline"/>
          <w:highlight w:val="cyan"/>
        </w:rPr>
        <w:t>military</w:t>
      </w:r>
      <w:r w:rsidRPr="00CF1D58">
        <w:rPr>
          <w:rStyle w:val="StyleUnderline"/>
        </w:rPr>
        <w:t xml:space="preserve"> in</w:t>
      </w:r>
      <w:r w:rsidRPr="00CF1D58">
        <w:rPr>
          <w:sz w:val="16"/>
        </w:rPr>
        <w:t xml:space="preserve"> </w:t>
      </w:r>
      <w:r w:rsidRPr="00CF1D58">
        <w:rPr>
          <w:rStyle w:val="Emphasis"/>
        </w:rPr>
        <w:t>1940</w:t>
      </w:r>
      <w:r w:rsidRPr="00CF1D58">
        <w:rPr>
          <w:sz w:val="16"/>
        </w:rPr>
        <w:t xml:space="preserve">, as its blitzkrieg swept across Europe, </w:t>
      </w:r>
      <w:r w:rsidRPr="003677CA">
        <w:rPr>
          <w:rStyle w:val="StyleUnderline"/>
          <w:highlight w:val="cyan"/>
        </w:rPr>
        <w:t>numbered</w:t>
      </w:r>
      <w:r w:rsidRPr="00CF1D58">
        <w:rPr>
          <w:sz w:val="16"/>
        </w:rPr>
        <w:t xml:space="preserve"> some </w:t>
      </w:r>
      <w:r w:rsidRPr="00CF1D58">
        <w:rPr>
          <w:rStyle w:val="Emphasis"/>
        </w:rPr>
        <w:t>6 million</w:t>
      </w:r>
      <w:r w:rsidRPr="00CF1D58">
        <w:rPr>
          <w:sz w:val="16"/>
        </w:rPr>
        <w:t xml:space="preserve"> soldiers in all branches. </w:t>
      </w:r>
      <w:r w:rsidRPr="00CF1D58">
        <w:rPr>
          <w:rStyle w:val="StyleUnderline"/>
        </w:rPr>
        <w:t>Over the course of the war, some</w:t>
      </w:r>
      <w:r w:rsidRPr="00CF1D58">
        <w:rPr>
          <w:sz w:val="16"/>
        </w:rPr>
        <w:t xml:space="preserve"> </w:t>
      </w:r>
      <w:r w:rsidRPr="003677CA">
        <w:rPr>
          <w:rStyle w:val="Emphasis"/>
          <w:highlight w:val="cyan"/>
        </w:rPr>
        <w:t>18 million</w:t>
      </w:r>
      <w:r w:rsidRPr="00CF1D58">
        <w:rPr>
          <w:rStyle w:val="Emphasis"/>
        </w:rPr>
        <w:t xml:space="preserve"> Germans served</w:t>
      </w:r>
      <w:r w:rsidRPr="00CF1D58">
        <w:rPr>
          <w:sz w:val="16"/>
        </w:rPr>
        <w:t xml:space="preserve"> in uniform, </w:t>
      </w:r>
      <w:r w:rsidRPr="00CF1D58">
        <w:rPr>
          <w:rStyle w:val="StyleUnderline"/>
        </w:rPr>
        <w:t>approaching</w:t>
      </w:r>
      <w:r w:rsidRPr="00CF1D58">
        <w:rPr>
          <w:sz w:val="16"/>
        </w:rPr>
        <w:t xml:space="preserve"> </w:t>
      </w:r>
      <w:r w:rsidRPr="00CF1D58">
        <w:rPr>
          <w:rStyle w:val="Emphasis"/>
        </w:rPr>
        <w:t>one-third of its total population</w:t>
      </w:r>
      <w:r w:rsidRPr="00CF1D58">
        <w:rPr>
          <w:rStyle w:val="StyleUnderline"/>
        </w:rPr>
        <w:t>. Germany was the</w:t>
      </w:r>
      <w:r w:rsidRPr="00CF1D58">
        <w:rPr>
          <w:sz w:val="16"/>
        </w:rPr>
        <w:t xml:space="preserve"> economic </w:t>
      </w:r>
      <w:r w:rsidRPr="00CF1D58">
        <w:rPr>
          <w:rStyle w:val="Emphasis"/>
        </w:rPr>
        <w:t>powerhouse of Europe</w:t>
      </w:r>
      <w:r w:rsidRPr="00CF1D58">
        <w:rPr>
          <w:sz w:val="16"/>
        </w:rPr>
        <w:t xml:space="preserve"> in 1940 and could outproduce any European competitor in military equipment and supplies. </w:t>
      </w:r>
    </w:p>
    <w:p w14:paraId="27AAEA43" w14:textId="77777777" w:rsidR="00404DDA" w:rsidRPr="00CF1D58" w:rsidRDefault="00404DDA" w:rsidP="00404DDA">
      <w:pPr>
        <w:rPr>
          <w:rStyle w:val="StyleUnderline"/>
        </w:rPr>
      </w:pPr>
      <w:r w:rsidRPr="00CF1D58">
        <w:rPr>
          <w:rStyle w:val="StyleUnderline"/>
        </w:rPr>
        <w:t>At the start of the war, the Germans</w:t>
      </w:r>
      <w:r w:rsidRPr="00CF1D58">
        <w:rPr>
          <w:sz w:val="16"/>
        </w:rPr>
        <w:t xml:space="preserve"> arguably </w:t>
      </w:r>
      <w:r w:rsidRPr="003677CA">
        <w:rPr>
          <w:rStyle w:val="StyleUnderline"/>
          <w:highlight w:val="cyan"/>
        </w:rPr>
        <w:t>had the</w:t>
      </w:r>
      <w:r w:rsidRPr="003677CA">
        <w:rPr>
          <w:sz w:val="16"/>
          <w:highlight w:val="cyan"/>
        </w:rPr>
        <w:t xml:space="preserve"> </w:t>
      </w:r>
      <w:r w:rsidRPr="003677CA">
        <w:rPr>
          <w:rStyle w:val="Emphasis"/>
          <w:highlight w:val="cyan"/>
        </w:rPr>
        <w:t>best tank</w:t>
      </w:r>
      <w:r w:rsidRPr="00CF1D58">
        <w:rPr>
          <w:sz w:val="16"/>
        </w:rPr>
        <w:t xml:space="preserve"> (the Panzer) </w:t>
      </w:r>
      <w:r w:rsidRPr="003677CA">
        <w:rPr>
          <w:rStyle w:val="StyleUnderline"/>
          <w:highlight w:val="cyan"/>
        </w:rPr>
        <w:t>and</w:t>
      </w:r>
      <w:r w:rsidRPr="00CF1D58">
        <w:rPr>
          <w:rStyle w:val="StyleUnderline"/>
        </w:rPr>
        <w:t xml:space="preserve"> the</w:t>
      </w:r>
      <w:r w:rsidRPr="00CF1D58">
        <w:rPr>
          <w:sz w:val="16"/>
        </w:rPr>
        <w:t xml:space="preserve"> </w:t>
      </w:r>
      <w:r w:rsidRPr="00CF1D58">
        <w:rPr>
          <w:rStyle w:val="Emphasis"/>
        </w:rPr>
        <w:t xml:space="preserve">best </w:t>
      </w:r>
      <w:r w:rsidRPr="003677CA">
        <w:rPr>
          <w:rStyle w:val="Emphasis"/>
          <w:highlight w:val="cyan"/>
        </w:rPr>
        <w:t>fighter</w:t>
      </w:r>
      <w:r w:rsidRPr="00CF1D58">
        <w:rPr>
          <w:sz w:val="16"/>
        </w:rPr>
        <w:t xml:space="preserve"> plane (the Messerschmitt). </w:t>
      </w:r>
      <w:r w:rsidRPr="00CF1D58">
        <w:rPr>
          <w:rStyle w:val="StyleUnderline"/>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62E9E714" w14:textId="77777777" w:rsidR="00404DDA" w:rsidRPr="00CF1D58" w:rsidRDefault="00404DDA" w:rsidP="00404DDA">
      <w:pPr>
        <w:rPr>
          <w:sz w:val="16"/>
        </w:rPr>
      </w:pPr>
      <w:r w:rsidRPr="003677CA">
        <w:rPr>
          <w:rStyle w:val="Emphasis"/>
          <w:highlight w:val="cyan"/>
        </w:rPr>
        <w:t>None</w:t>
      </w:r>
      <w:r w:rsidRPr="00CF1D58">
        <w:rPr>
          <w:rStyle w:val="Emphasis"/>
        </w:rPr>
        <w:t xml:space="preserve"> of that is </w:t>
      </w:r>
      <w:r w:rsidRPr="003677CA">
        <w:rPr>
          <w:rStyle w:val="Emphasis"/>
          <w:highlight w:val="cyan"/>
        </w:rPr>
        <w:t>true of Russia</w:t>
      </w:r>
      <w:r w:rsidRPr="00CF1D58">
        <w:rPr>
          <w:rStyle w:val="Emphasis"/>
        </w:rPr>
        <w:t xml:space="preserve"> or the Russian military</w:t>
      </w:r>
      <w:r w:rsidRPr="00CF1D58">
        <w:rPr>
          <w:sz w:val="16"/>
        </w:rPr>
        <w:t xml:space="preserve"> today. </w:t>
      </w:r>
      <w:r w:rsidRPr="00CF1D58">
        <w:rPr>
          <w:rStyle w:val="StyleUnderline"/>
        </w:rPr>
        <w:t xml:space="preserve">The Russian military </w:t>
      </w:r>
      <w:r w:rsidRPr="003677CA">
        <w:rPr>
          <w:rStyle w:val="StyleUnderline"/>
          <w:highlight w:val="cyan"/>
        </w:rPr>
        <w:t>has</w:t>
      </w:r>
      <w:r w:rsidRPr="00CF1D58">
        <w:rPr>
          <w:rStyle w:val="StyleUnderline"/>
        </w:rPr>
        <w:t xml:space="preserve"> about</w:t>
      </w:r>
      <w:r w:rsidRPr="00CF1D58">
        <w:rPr>
          <w:sz w:val="16"/>
        </w:rPr>
        <w:t xml:space="preserve"> </w:t>
      </w:r>
      <w:r w:rsidRPr="003677CA">
        <w:rPr>
          <w:rStyle w:val="Emphasis"/>
          <w:highlight w:val="cyan"/>
        </w:rPr>
        <w:t>1 million</w:t>
      </w:r>
      <w:r w:rsidRPr="00CF1D58">
        <w:rPr>
          <w:sz w:val="16"/>
        </w:rPr>
        <w:t xml:space="preserve"> active-duty </w:t>
      </w:r>
      <w:r w:rsidRPr="00CF1D58">
        <w:rPr>
          <w:rStyle w:val="StyleUnderline"/>
        </w:rPr>
        <w:t>soldiers</w:t>
      </w:r>
      <w:r w:rsidRPr="00CF1D58">
        <w:rPr>
          <w:sz w:val="16"/>
        </w:rPr>
        <w:t xml:space="preserve">, a fraction of what Germany had at the beginning of its conquests. Russia </w:t>
      </w:r>
      <w:r w:rsidRPr="00CF1D58">
        <w:rPr>
          <w:rStyle w:val="Emphasis"/>
        </w:rPr>
        <w:t>could</w:t>
      </w:r>
      <w:r w:rsidRPr="00CF1D58">
        <w:rPr>
          <w:sz w:val="16"/>
        </w:rPr>
        <w:t xml:space="preserve"> </w:t>
      </w:r>
      <w:r w:rsidRPr="00CF1D58">
        <w:rPr>
          <w:rStyle w:val="StyleUnderline"/>
        </w:rPr>
        <w:t>call up</w:t>
      </w:r>
      <w:r w:rsidRPr="00CF1D58">
        <w:rPr>
          <w:sz w:val="16"/>
        </w:rPr>
        <w:t xml:space="preserve"> vast </w:t>
      </w:r>
      <w:r w:rsidRPr="00CF1D58">
        <w:rPr>
          <w:rStyle w:val="Emphasis"/>
        </w:rPr>
        <w:t>reserves</w:t>
      </w:r>
      <w:r w:rsidRPr="00CF1D58">
        <w:rPr>
          <w:rStyle w:val="StyleUnderline"/>
        </w:rPr>
        <w:t>, but it would take</w:t>
      </w:r>
      <w:r w:rsidRPr="00CF1D58">
        <w:rPr>
          <w:sz w:val="16"/>
        </w:rPr>
        <w:t xml:space="preserve"> </w:t>
      </w:r>
      <w:r w:rsidRPr="00CF1D58">
        <w:rPr>
          <w:rStyle w:val="Emphasis"/>
        </w:rPr>
        <w:t>years</w:t>
      </w:r>
      <w:r w:rsidRPr="00CF1D58">
        <w:rPr>
          <w:sz w:val="16"/>
        </w:rPr>
        <w:t xml:space="preserve"> </w:t>
      </w:r>
      <w:r w:rsidRPr="00CF1D58">
        <w:rPr>
          <w:rStyle w:val="StyleUnderline"/>
        </w:rPr>
        <w:t>to turn them into a</w:t>
      </w:r>
      <w:r w:rsidRPr="00CF1D58">
        <w:rPr>
          <w:sz w:val="16"/>
        </w:rPr>
        <w:t xml:space="preserve"> </w:t>
      </w:r>
      <w:r w:rsidRPr="00CF1D58">
        <w:rPr>
          <w:rStyle w:val="Emphasis"/>
        </w:rPr>
        <w:t>trained</w:t>
      </w:r>
      <w:r w:rsidRPr="00CF1D58">
        <w:rPr>
          <w:sz w:val="16"/>
        </w:rPr>
        <w:t xml:space="preserve"> </w:t>
      </w:r>
      <w:r w:rsidRPr="00CF1D58">
        <w:rPr>
          <w:rStyle w:val="StyleUnderline"/>
        </w:rPr>
        <w:t>and</w:t>
      </w:r>
      <w:r w:rsidRPr="00CF1D58">
        <w:rPr>
          <w:sz w:val="16"/>
        </w:rPr>
        <w:t xml:space="preserve"> </w:t>
      </w:r>
      <w:r w:rsidRPr="00CF1D58">
        <w:rPr>
          <w:rStyle w:val="Emphasis"/>
        </w:rPr>
        <w:t>capable fighting force</w:t>
      </w:r>
      <w:r w:rsidRPr="00CF1D58">
        <w:rPr>
          <w:rStyle w:val="StyleUnderline"/>
        </w:rPr>
        <w:t>. Russian</w:t>
      </w:r>
      <w:r w:rsidRPr="00CF1D58">
        <w:rPr>
          <w:sz w:val="16"/>
        </w:rPr>
        <w:t xml:space="preserve"> </w:t>
      </w:r>
      <w:r w:rsidRPr="003677CA">
        <w:rPr>
          <w:rStyle w:val="Emphasis"/>
          <w:highlight w:val="cyan"/>
        </w:rPr>
        <w:t>tanks</w:t>
      </w:r>
      <w:r w:rsidRPr="00CF1D58">
        <w:rPr>
          <w:sz w:val="16"/>
        </w:rPr>
        <w:t xml:space="preserve"> </w:t>
      </w:r>
      <w:r w:rsidRPr="003677CA">
        <w:rPr>
          <w:rStyle w:val="StyleUnderline"/>
          <w:highlight w:val="cyan"/>
        </w:rPr>
        <w:t>and</w:t>
      </w:r>
      <w:r w:rsidRPr="003677CA">
        <w:rPr>
          <w:sz w:val="16"/>
          <w:highlight w:val="cyan"/>
        </w:rPr>
        <w:t xml:space="preserve"> </w:t>
      </w:r>
      <w:r w:rsidRPr="003677CA">
        <w:rPr>
          <w:rStyle w:val="Emphasis"/>
          <w:highlight w:val="cyan"/>
        </w:rPr>
        <w:t>jets</w:t>
      </w:r>
      <w:r w:rsidRPr="003677CA">
        <w:rPr>
          <w:sz w:val="16"/>
          <w:highlight w:val="cyan"/>
        </w:rPr>
        <w:t xml:space="preserve"> </w:t>
      </w:r>
      <w:r w:rsidRPr="003677CA">
        <w:rPr>
          <w:rStyle w:val="StyleUnderline"/>
          <w:highlight w:val="cyan"/>
        </w:rPr>
        <w:t>are</w:t>
      </w:r>
      <w:r w:rsidRPr="00CF1D58">
        <w:rPr>
          <w:sz w:val="16"/>
        </w:rPr>
        <w:t xml:space="preserve"> better than Germany’s of 1940—but </w:t>
      </w:r>
      <w:r w:rsidRPr="003677CA">
        <w:rPr>
          <w:rStyle w:val="Emphasis"/>
          <w:highlight w:val="cyan"/>
        </w:rPr>
        <w:t>not better</w:t>
      </w:r>
      <w:r w:rsidRPr="00CF1D58">
        <w:rPr>
          <w:rStyle w:val="Emphasis"/>
        </w:rPr>
        <w:t xml:space="preserve"> than NATO’s</w:t>
      </w:r>
      <w:r w:rsidRPr="00CF1D58">
        <w:rPr>
          <w:sz w:val="16"/>
        </w:rPr>
        <w:t xml:space="preserve"> in 2022. </w:t>
      </w:r>
      <w:r w:rsidRPr="00CF1D58">
        <w:rPr>
          <w:rStyle w:val="StyleUnderline"/>
        </w:rPr>
        <w:t xml:space="preserve">Over the past week, the Russian military </w:t>
      </w:r>
      <w:r w:rsidRPr="003677CA">
        <w:rPr>
          <w:rStyle w:val="StyleUnderline"/>
          <w:highlight w:val="cyan"/>
        </w:rPr>
        <w:t>has proven</w:t>
      </w:r>
      <w:r w:rsidRPr="003677CA">
        <w:rPr>
          <w:sz w:val="16"/>
          <w:highlight w:val="cyan"/>
        </w:rPr>
        <w:t xml:space="preserve"> </w:t>
      </w:r>
      <w:r w:rsidRPr="003677CA">
        <w:rPr>
          <w:rStyle w:val="Emphasis"/>
          <w:highlight w:val="cyan"/>
        </w:rPr>
        <w:t>inadequate in basic tasks</w:t>
      </w:r>
      <w:r w:rsidRPr="00CF1D58">
        <w:rPr>
          <w:sz w:val="16"/>
        </w:rPr>
        <w:t xml:space="preserve"> like vehicle maintenance, let alone operational planning, combined arms operations, air assault, and air defense. </w:t>
      </w:r>
    </w:p>
    <w:p w14:paraId="4252C2D5" w14:textId="77777777" w:rsidR="00404DDA" w:rsidRPr="00CF1D58" w:rsidRDefault="00404DDA" w:rsidP="00404DDA">
      <w:pPr>
        <w:rPr>
          <w:sz w:val="16"/>
        </w:rPr>
      </w:pPr>
      <w:r w:rsidRPr="00CF1D58">
        <w:rPr>
          <w:rStyle w:val="StyleUnderline"/>
        </w:rPr>
        <w:t xml:space="preserve">The 21s century </w:t>
      </w:r>
      <w:r w:rsidRPr="00CF1D58">
        <w:rPr>
          <w:rStyle w:val="Emphasis"/>
        </w:rPr>
        <w:t>Russia</w:t>
      </w:r>
      <w:r w:rsidRPr="00CF1D58">
        <w:rPr>
          <w:rStyle w:val="StyleUnderline"/>
        </w:rPr>
        <w:t xml:space="preserve">n military overwhelmed </w:t>
      </w:r>
      <w:r w:rsidRPr="00CF1D58">
        <w:rPr>
          <w:rStyle w:val="Emphasis"/>
        </w:rPr>
        <w:t>smaller</w:t>
      </w:r>
      <w:r w:rsidRPr="00CF1D58">
        <w:rPr>
          <w:rStyle w:val="StyleUnderline"/>
        </w:rPr>
        <w:t xml:space="preserve"> opponents in </w:t>
      </w:r>
      <w:r w:rsidRPr="00CF1D58">
        <w:rPr>
          <w:rStyle w:val="Emphasis"/>
        </w:rPr>
        <w:t>Chechnya</w:t>
      </w:r>
      <w:r w:rsidRPr="00CF1D58">
        <w:rPr>
          <w:sz w:val="16"/>
        </w:rPr>
        <w:t xml:space="preserve"> </w:t>
      </w:r>
      <w:r w:rsidRPr="00CF1D58">
        <w:rPr>
          <w:rStyle w:val="StyleUnderline"/>
        </w:rPr>
        <w:t>and</w:t>
      </w:r>
      <w:r w:rsidRPr="00CF1D58">
        <w:rPr>
          <w:sz w:val="16"/>
        </w:rPr>
        <w:t xml:space="preserve"> </w:t>
      </w:r>
      <w:r w:rsidRPr="00CF1D58">
        <w:rPr>
          <w:rStyle w:val="Emphasis"/>
        </w:rPr>
        <w:t>Syria</w:t>
      </w:r>
      <w:r w:rsidRPr="00CF1D58">
        <w:rPr>
          <w:sz w:val="16"/>
        </w:rPr>
        <w:t xml:space="preserve"> </w:t>
      </w:r>
      <w:r w:rsidRPr="00CF1D58">
        <w:rPr>
          <w:rStyle w:val="StyleUnderline"/>
        </w:rPr>
        <w:t>through</w:t>
      </w:r>
      <w:r w:rsidRPr="00CF1D58">
        <w:rPr>
          <w:sz w:val="16"/>
        </w:rPr>
        <w:t xml:space="preserve"> </w:t>
      </w:r>
      <w:r w:rsidRPr="00CF1D58">
        <w:rPr>
          <w:rStyle w:val="Emphasis"/>
        </w:rPr>
        <w:t>sheer</w:t>
      </w:r>
      <w:r w:rsidRPr="00CF1D58">
        <w:rPr>
          <w:sz w:val="16"/>
        </w:rPr>
        <w:t xml:space="preserve"> force of </w:t>
      </w:r>
      <w:r w:rsidRPr="00CF1D58">
        <w:rPr>
          <w:rStyle w:val="Emphasis"/>
        </w:rPr>
        <w:t>numbers</w:t>
      </w:r>
      <w:r w:rsidRPr="00CF1D58">
        <w:rPr>
          <w:sz w:val="16"/>
        </w:rPr>
        <w:t xml:space="preserve"> </w:t>
      </w:r>
      <w:r w:rsidRPr="00CF1D58">
        <w:rPr>
          <w:rStyle w:val="StyleUnderline"/>
        </w:rPr>
        <w:t>and</w:t>
      </w:r>
      <w:r w:rsidRPr="00CF1D58">
        <w:rPr>
          <w:sz w:val="16"/>
        </w:rPr>
        <w:t xml:space="preserve"> </w:t>
      </w:r>
      <w:r w:rsidRPr="00CF1D58">
        <w:rPr>
          <w:rStyle w:val="Emphasis"/>
        </w:rPr>
        <w:t>utter disregard for the laws</w:t>
      </w:r>
      <w:r w:rsidRPr="00CF1D58">
        <w:rPr>
          <w:sz w:val="16"/>
        </w:rPr>
        <w:t xml:space="preserve"> of armed conflict. </w:t>
      </w:r>
      <w:r w:rsidRPr="00CF1D58">
        <w:rPr>
          <w:rStyle w:val="StyleUnderline"/>
        </w:rPr>
        <w:t>But</w:t>
      </w:r>
      <w:r w:rsidRPr="00CF1D58">
        <w:rPr>
          <w:sz w:val="16"/>
        </w:rPr>
        <w:t xml:space="preserve"> it has </w:t>
      </w:r>
      <w:r w:rsidRPr="00CF1D58">
        <w:rPr>
          <w:rStyle w:val="Emphasis"/>
        </w:rPr>
        <w:t>clearly struggled</w:t>
      </w:r>
      <w:r w:rsidRPr="00CF1D58">
        <w:rPr>
          <w:sz w:val="16"/>
        </w:rPr>
        <w:t xml:space="preserve"> </w:t>
      </w:r>
      <w:r w:rsidRPr="00CF1D58">
        <w:rPr>
          <w:rStyle w:val="StyleUnderline"/>
        </w:rPr>
        <w:t>when faced with a</w:t>
      </w:r>
      <w:r w:rsidRPr="00CF1D58">
        <w:rPr>
          <w:sz w:val="16"/>
        </w:rPr>
        <w:t xml:space="preserve"> moderately </w:t>
      </w:r>
      <w:r w:rsidRPr="00CF1D58">
        <w:rPr>
          <w:rStyle w:val="Emphasis"/>
        </w:rPr>
        <w:t>larger</w:t>
      </w:r>
      <w:r w:rsidRPr="00CF1D58">
        <w:rPr>
          <w:sz w:val="16"/>
        </w:rPr>
        <w:t xml:space="preserve"> </w:t>
      </w:r>
      <w:r w:rsidRPr="00CF1D58">
        <w:rPr>
          <w:rStyle w:val="StyleUnderline"/>
        </w:rPr>
        <w:t>and</w:t>
      </w:r>
      <w:r w:rsidRPr="00CF1D58">
        <w:rPr>
          <w:sz w:val="16"/>
        </w:rPr>
        <w:t xml:space="preserve"> </w:t>
      </w:r>
      <w:r w:rsidRPr="00CF1D58">
        <w:rPr>
          <w:rStyle w:val="Emphasis"/>
        </w:rPr>
        <w:t>more challenging opponent</w:t>
      </w:r>
      <w:r w:rsidRPr="00CF1D58">
        <w:rPr>
          <w:sz w:val="16"/>
        </w:rPr>
        <w:t xml:space="preserve"> in Ukraine. </w:t>
      </w:r>
      <w:r w:rsidRPr="00CF1D58">
        <w:rPr>
          <w:rStyle w:val="StyleUnderline"/>
        </w:rPr>
        <w:t>The Russian army is</w:t>
      </w:r>
      <w:r w:rsidRPr="00CF1D58">
        <w:rPr>
          <w:sz w:val="16"/>
        </w:rPr>
        <w:t xml:space="preserve"> </w:t>
      </w:r>
      <w:r w:rsidRPr="00CF1D58">
        <w:rPr>
          <w:rStyle w:val="Emphasis"/>
        </w:rPr>
        <w:t>hardly ready to invade the next country</w:t>
      </w:r>
      <w:r w:rsidRPr="00CF1D58">
        <w:rPr>
          <w:sz w:val="16"/>
        </w:rPr>
        <w:t xml:space="preserve"> over, or the one after that. </w:t>
      </w:r>
      <w:r w:rsidRPr="003677CA">
        <w:rPr>
          <w:rStyle w:val="Emphasis"/>
          <w:highlight w:val="cyan"/>
        </w:rPr>
        <w:t>No</w:t>
      </w:r>
      <w:r w:rsidRPr="00CF1D58">
        <w:rPr>
          <w:sz w:val="16"/>
        </w:rPr>
        <w:t xml:space="preserve"> Russian </w:t>
      </w:r>
      <w:r w:rsidRPr="003677CA">
        <w:rPr>
          <w:rStyle w:val="Emphasis"/>
          <w:highlight w:val="cyan"/>
        </w:rPr>
        <w:t>blitzkrieg is in the offing</w:t>
      </w:r>
      <w:r w:rsidRPr="003677CA">
        <w:rPr>
          <w:sz w:val="16"/>
          <w:highlight w:val="cyan"/>
        </w:rPr>
        <w:t xml:space="preserve">. </w:t>
      </w:r>
      <w:r w:rsidRPr="003677CA">
        <w:rPr>
          <w:rStyle w:val="StyleUnderline"/>
          <w:highlight w:val="cyan"/>
        </w:rPr>
        <w:t>It is</w:t>
      </w:r>
      <w:r w:rsidRPr="003677CA">
        <w:rPr>
          <w:sz w:val="16"/>
          <w:highlight w:val="cyan"/>
        </w:rPr>
        <w:t xml:space="preserve"> </w:t>
      </w:r>
      <w:r w:rsidRPr="003677CA">
        <w:rPr>
          <w:rStyle w:val="Emphasis"/>
          <w:highlight w:val="cyan"/>
        </w:rPr>
        <w:t>materially incapable</w:t>
      </w:r>
      <w:r w:rsidRPr="00CF1D58">
        <w:rPr>
          <w:sz w:val="16"/>
        </w:rPr>
        <w:t xml:space="preserve"> </w:t>
      </w:r>
      <w:r w:rsidRPr="00CF1D58">
        <w:rPr>
          <w:rStyle w:val="StyleUnderline"/>
        </w:rPr>
        <w:t xml:space="preserve">of doing so. </w:t>
      </w:r>
      <w:r w:rsidRPr="003677CA">
        <w:rPr>
          <w:rStyle w:val="Emphasis"/>
          <w:highlight w:val="cyan"/>
        </w:rPr>
        <w:t>Hitler</w:t>
      </w:r>
      <w:r w:rsidRPr="00CF1D58">
        <w:rPr>
          <w:rStyle w:val="StyleUnderline"/>
        </w:rPr>
        <w:t xml:space="preserve"> </w:t>
      </w:r>
      <w:r w:rsidRPr="003677CA">
        <w:rPr>
          <w:rStyle w:val="StyleUnderline"/>
          <w:highlight w:val="cyan"/>
        </w:rPr>
        <w:t>spent</w:t>
      </w:r>
      <w:r w:rsidRPr="00CF1D58">
        <w:rPr>
          <w:rStyle w:val="StyleUnderline"/>
        </w:rPr>
        <w:t xml:space="preserve"> the </w:t>
      </w:r>
      <w:r w:rsidRPr="00CF1D58">
        <w:rPr>
          <w:rStyle w:val="Emphasis"/>
        </w:rPr>
        <w:t xml:space="preserve">better part of </w:t>
      </w:r>
      <w:r w:rsidRPr="003677CA">
        <w:rPr>
          <w:rStyle w:val="Emphasis"/>
          <w:highlight w:val="cyan"/>
        </w:rPr>
        <w:t>a decade</w:t>
      </w:r>
      <w:r w:rsidRPr="003677CA">
        <w:rPr>
          <w:sz w:val="16"/>
          <w:highlight w:val="cyan"/>
        </w:rPr>
        <w:t xml:space="preserve"> </w:t>
      </w:r>
      <w:r w:rsidRPr="003677CA">
        <w:rPr>
          <w:rStyle w:val="StyleUnderline"/>
          <w:highlight w:val="cyan"/>
        </w:rPr>
        <w:t>rearming</w:t>
      </w:r>
      <w:r w:rsidRPr="00CF1D58">
        <w:rPr>
          <w:rStyle w:val="StyleUnderline"/>
        </w:rPr>
        <w:t xml:space="preserve"> and preparing</w:t>
      </w:r>
      <w:r w:rsidRPr="00CF1D58">
        <w:rPr>
          <w:sz w:val="16"/>
        </w:rPr>
        <w:t xml:space="preserve"> for his war (</w:t>
      </w:r>
      <w:r w:rsidRPr="003677CA">
        <w:rPr>
          <w:rStyle w:val="StyleUnderline"/>
          <w:highlight w:val="cyan"/>
        </w:rPr>
        <w:t>and</w:t>
      </w:r>
      <w:r w:rsidRPr="003677CA">
        <w:rPr>
          <w:sz w:val="16"/>
          <w:highlight w:val="cyan"/>
        </w:rPr>
        <w:t xml:space="preserve"> </w:t>
      </w:r>
      <w:r w:rsidRPr="003677CA">
        <w:rPr>
          <w:rStyle w:val="Emphasis"/>
          <w:highlight w:val="cyan"/>
        </w:rPr>
        <w:t>still lost</w:t>
      </w:r>
      <w:r w:rsidRPr="00CF1D58">
        <w:rPr>
          <w:sz w:val="16"/>
        </w:rPr>
        <w:t xml:space="preserve">). </w:t>
      </w:r>
    </w:p>
    <w:p w14:paraId="7C0933AD" w14:textId="77777777" w:rsidR="00404DDA" w:rsidRPr="00CF1D58" w:rsidRDefault="00404DDA" w:rsidP="00404DDA">
      <w:pPr>
        <w:rPr>
          <w:sz w:val="16"/>
        </w:rPr>
      </w:pPr>
      <w:r w:rsidRPr="00CF1D58">
        <w:rPr>
          <w:sz w:val="16"/>
        </w:rPr>
        <w:t xml:space="preserve">And </w:t>
      </w:r>
      <w:r w:rsidRPr="003677CA">
        <w:rPr>
          <w:rStyle w:val="StyleUnderline"/>
          <w:highlight w:val="cyan"/>
        </w:rPr>
        <w:t>Russia is</w:t>
      </w:r>
      <w:r w:rsidRPr="003677CA">
        <w:rPr>
          <w:sz w:val="16"/>
          <w:highlight w:val="cyan"/>
        </w:rPr>
        <w:t xml:space="preserve"> </w:t>
      </w:r>
      <w:r w:rsidRPr="003677CA">
        <w:rPr>
          <w:rStyle w:val="Emphasis"/>
          <w:highlight w:val="cyan"/>
        </w:rPr>
        <w:t>utterly incapable of</w:t>
      </w:r>
      <w:r w:rsidRPr="00CF1D58">
        <w:rPr>
          <w:sz w:val="16"/>
        </w:rPr>
        <w:t xml:space="preserve"> waging a </w:t>
      </w:r>
      <w:r w:rsidRPr="00CF1D58">
        <w:rPr>
          <w:rStyle w:val="StyleUnderline"/>
        </w:rPr>
        <w:t>pro</w:t>
      </w:r>
      <w:r w:rsidRPr="003677CA">
        <w:rPr>
          <w:rStyle w:val="Emphasis"/>
          <w:highlight w:val="cyan"/>
        </w:rPr>
        <w:t>long</w:t>
      </w:r>
      <w:r w:rsidRPr="00CF1D58">
        <w:rPr>
          <w:rStyle w:val="StyleUnderline"/>
        </w:rPr>
        <w:t xml:space="preserve">ed </w:t>
      </w:r>
      <w:r w:rsidRPr="003677CA">
        <w:rPr>
          <w:rStyle w:val="Emphasis"/>
          <w:highlight w:val="cyan"/>
        </w:rPr>
        <w:t>war</w:t>
      </w:r>
      <w:r w:rsidRPr="00CF1D58">
        <w:rPr>
          <w:rStyle w:val="StyleUnderline"/>
        </w:rPr>
        <w:t>. Even</w:t>
      </w:r>
      <w:r w:rsidRPr="00CF1D58">
        <w:rPr>
          <w:sz w:val="16"/>
        </w:rPr>
        <w:t xml:space="preserve"> </w:t>
      </w:r>
      <w:r w:rsidRPr="00CF1D58">
        <w:rPr>
          <w:rStyle w:val="Emphasis"/>
        </w:rPr>
        <w:t>before</w:t>
      </w:r>
      <w:r w:rsidRPr="00CF1D58">
        <w:rPr>
          <w:sz w:val="16"/>
        </w:rPr>
        <w:t xml:space="preserve"> global economic </w:t>
      </w:r>
      <w:r w:rsidRPr="00CF1D58">
        <w:rPr>
          <w:rStyle w:val="Emphasis"/>
        </w:rPr>
        <w:t>sanctions</w:t>
      </w:r>
      <w:r w:rsidRPr="00CF1D58">
        <w:rPr>
          <w:sz w:val="16"/>
        </w:rPr>
        <w:t xml:space="preserve"> </w:t>
      </w:r>
      <w:r w:rsidRPr="00CF1D58">
        <w:rPr>
          <w:rStyle w:val="StyleUnderline"/>
        </w:rPr>
        <w:t xml:space="preserve">cratered the Russian economy last week, it was </w:t>
      </w:r>
      <w:r w:rsidRPr="00CF1D58">
        <w:rPr>
          <w:rStyle w:val="Emphasis"/>
        </w:rPr>
        <w:t>smaller than Italy’s</w:t>
      </w:r>
      <w:r w:rsidRPr="00CF1D58">
        <w:rPr>
          <w:rStyle w:val="StyleUnderline"/>
        </w:rPr>
        <w:t>. The GDP of the</w:t>
      </w:r>
      <w:r w:rsidRPr="00CF1D58">
        <w:rPr>
          <w:sz w:val="16"/>
        </w:rPr>
        <w:t xml:space="preserve"> </w:t>
      </w:r>
      <w:r w:rsidRPr="00CF1D58">
        <w:rPr>
          <w:rStyle w:val="Emphasis"/>
        </w:rPr>
        <w:t>U</w:t>
      </w:r>
      <w:r w:rsidRPr="00CF1D58">
        <w:rPr>
          <w:sz w:val="16"/>
        </w:rPr>
        <w:t xml:space="preserve">nited </w:t>
      </w:r>
      <w:r w:rsidRPr="00CF1D58">
        <w:rPr>
          <w:rStyle w:val="Emphasis"/>
        </w:rPr>
        <w:t>S</w:t>
      </w:r>
      <w:r w:rsidRPr="00CF1D58">
        <w:rPr>
          <w:sz w:val="16"/>
        </w:rPr>
        <w:t xml:space="preserve">tates </w:t>
      </w:r>
      <w:r w:rsidRPr="00CF1D58">
        <w:rPr>
          <w:rStyle w:val="StyleUnderline"/>
        </w:rPr>
        <w:t>and</w:t>
      </w:r>
      <w:r w:rsidRPr="00CF1D58">
        <w:rPr>
          <w:sz w:val="16"/>
        </w:rPr>
        <w:t xml:space="preserve"> </w:t>
      </w:r>
      <w:r w:rsidRPr="00CF1D58">
        <w:rPr>
          <w:rStyle w:val="Emphasis"/>
        </w:rPr>
        <w:t>E</w:t>
      </w:r>
      <w:r w:rsidRPr="00CF1D58">
        <w:rPr>
          <w:sz w:val="16"/>
        </w:rPr>
        <w:t xml:space="preserve">uropean </w:t>
      </w:r>
      <w:r w:rsidRPr="00CF1D58">
        <w:rPr>
          <w:rStyle w:val="Emphasis"/>
        </w:rPr>
        <w:t>U</w:t>
      </w:r>
      <w:r w:rsidRPr="00CF1D58">
        <w:rPr>
          <w:sz w:val="16"/>
        </w:rPr>
        <w:t xml:space="preserve">nion </w:t>
      </w:r>
      <w:r w:rsidRPr="00CF1D58">
        <w:rPr>
          <w:rStyle w:val="StyleUnderline"/>
        </w:rPr>
        <w:t>combined account for about</w:t>
      </w:r>
      <w:r w:rsidRPr="00CF1D58">
        <w:rPr>
          <w:sz w:val="16"/>
        </w:rPr>
        <w:t xml:space="preserve"> </w:t>
      </w:r>
      <w:r w:rsidRPr="00CF1D58">
        <w:rPr>
          <w:rStyle w:val="Emphasis"/>
        </w:rPr>
        <w:t>42 percent</w:t>
      </w:r>
      <w:r w:rsidRPr="00CF1D58">
        <w:rPr>
          <w:sz w:val="16"/>
        </w:rPr>
        <w:t xml:space="preserve"> </w:t>
      </w:r>
      <w:r w:rsidRPr="00CF1D58">
        <w:rPr>
          <w:rStyle w:val="StyleUnderline"/>
        </w:rPr>
        <w:t>of the world’s wealth;</w:t>
      </w:r>
      <w:r w:rsidRPr="00CF1D58">
        <w:rPr>
          <w:sz w:val="16"/>
        </w:rPr>
        <w:t xml:space="preserve"> </w:t>
      </w:r>
      <w:r w:rsidRPr="00CF1D58">
        <w:rPr>
          <w:rStyle w:val="Emphasis"/>
        </w:rPr>
        <w:t>Russia</w:t>
      </w:r>
      <w:r w:rsidRPr="00CF1D58">
        <w:rPr>
          <w:sz w:val="16"/>
        </w:rPr>
        <w:t xml:space="preserve"> </w:t>
      </w:r>
      <w:r w:rsidRPr="00CF1D58">
        <w:rPr>
          <w:rStyle w:val="StyleUnderline"/>
        </w:rPr>
        <w:t>about</w:t>
      </w:r>
      <w:r w:rsidRPr="00CF1D58">
        <w:rPr>
          <w:sz w:val="16"/>
        </w:rPr>
        <w:t xml:space="preserve"> </w:t>
      </w:r>
      <w:r w:rsidRPr="00CF1D58">
        <w:rPr>
          <w:rStyle w:val="Emphasis"/>
        </w:rPr>
        <w:t>3 percent</w:t>
      </w:r>
      <w:r w:rsidRPr="00CF1D58">
        <w:rPr>
          <w:sz w:val="16"/>
        </w:rPr>
        <w:t xml:space="preserve"> (</w:t>
      </w:r>
      <w:r w:rsidRPr="00CF1D58">
        <w:rPr>
          <w:rStyle w:val="StyleUnderline"/>
        </w:rPr>
        <w:t>and</w:t>
      </w:r>
      <w:r w:rsidRPr="00CF1D58">
        <w:rPr>
          <w:sz w:val="16"/>
        </w:rPr>
        <w:t xml:space="preserve"> </w:t>
      </w:r>
      <w:r w:rsidRPr="00CF1D58">
        <w:rPr>
          <w:rStyle w:val="Emphasis"/>
        </w:rPr>
        <w:t>shrinking</w:t>
      </w:r>
      <w:r w:rsidRPr="00CF1D58">
        <w:rPr>
          <w:sz w:val="16"/>
        </w:rPr>
        <w:t xml:space="preserve">). </w:t>
      </w:r>
      <w:r w:rsidRPr="00CF1D58">
        <w:rPr>
          <w:rStyle w:val="StyleUnderline"/>
        </w:rPr>
        <w:t>Russia does have an advanced scientific and knowledge base, but because of its economic woes struggles to translate its knowledge into superior</w:t>
      </w:r>
      <w:r w:rsidRPr="00CF1D58">
        <w:rPr>
          <w:sz w:val="16"/>
        </w:rPr>
        <w:t xml:space="preserve"> </w:t>
      </w:r>
      <w:r w:rsidRPr="00CF1D58">
        <w:rPr>
          <w:rStyle w:val="Emphasis"/>
        </w:rPr>
        <w:t>weaponry</w:t>
      </w:r>
      <w:r w:rsidRPr="00CF1D58">
        <w:rPr>
          <w:sz w:val="16"/>
        </w:rPr>
        <w:t xml:space="preserve"> that it can produce at scale. If the Russians tried today, </w:t>
      </w:r>
      <w:r w:rsidRPr="003677CA">
        <w:rPr>
          <w:rStyle w:val="StyleUnderline"/>
          <w:highlight w:val="cyan"/>
        </w:rPr>
        <w:t>the</w:t>
      </w:r>
      <w:r w:rsidRPr="003677CA">
        <w:rPr>
          <w:sz w:val="16"/>
          <w:highlight w:val="cyan"/>
        </w:rPr>
        <w:t xml:space="preserve"> </w:t>
      </w:r>
      <w:r w:rsidRPr="003677CA">
        <w:rPr>
          <w:rStyle w:val="Emphasis"/>
          <w:highlight w:val="cyan"/>
        </w:rPr>
        <w:t>Polish army</w:t>
      </w:r>
      <w:r w:rsidRPr="00CF1D58">
        <w:rPr>
          <w:rStyle w:val="Emphasis"/>
        </w:rPr>
        <w:t xml:space="preserve"> backed by the American Air Force </w:t>
      </w:r>
      <w:r w:rsidRPr="003677CA">
        <w:rPr>
          <w:rStyle w:val="Emphasis"/>
          <w:highlight w:val="cyan"/>
        </w:rPr>
        <w:t>would win</w:t>
      </w:r>
      <w:r w:rsidRPr="00CF1D58">
        <w:rPr>
          <w:rStyle w:val="Emphasis"/>
        </w:rPr>
        <w:t xml:space="preserve"> a </w:t>
      </w:r>
      <w:r w:rsidRPr="003677CA">
        <w:rPr>
          <w:rStyle w:val="Emphasis"/>
          <w:highlight w:val="cyan"/>
        </w:rPr>
        <w:t>decisive</w:t>
      </w:r>
      <w:r w:rsidRPr="00CF1D58">
        <w:rPr>
          <w:rStyle w:val="Emphasis"/>
        </w:rPr>
        <w:t xml:space="preserve"> and </w:t>
      </w:r>
      <w:r w:rsidRPr="003677CA">
        <w:rPr>
          <w:rStyle w:val="Emphasis"/>
          <w:highlight w:val="cyan"/>
        </w:rPr>
        <w:t>rapid victory</w:t>
      </w:r>
      <w:r w:rsidRPr="00CF1D58">
        <w:rPr>
          <w:sz w:val="16"/>
        </w:rPr>
        <w:t>.</w:t>
      </w:r>
    </w:p>
    <w:p w14:paraId="08106CEF" w14:textId="77777777" w:rsidR="00404DDA" w:rsidRPr="00D306A2" w:rsidRDefault="00404DDA" w:rsidP="00404DDA"/>
    <w:p w14:paraId="792FD4AD" w14:textId="77777777" w:rsidR="00404DDA" w:rsidRDefault="00404DDA" w:rsidP="00404DDA">
      <w:pPr>
        <w:pStyle w:val="Heading4"/>
      </w:pPr>
      <w:r>
        <w:t>No escalation---it becomes a frozen conflict</w:t>
      </w:r>
    </w:p>
    <w:p w14:paraId="3AFEF878" w14:textId="77777777" w:rsidR="00404DDA" w:rsidRPr="0027457D" w:rsidRDefault="00404DDA" w:rsidP="00404DDA">
      <w:r w:rsidRPr="0027457D">
        <w:rPr>
          <w:rStyle w:val="Style13ptBold"/>
        </w:rPr>
        <w:t xml:space="preserve">Isaac </w:t>
      </w:r>
      <w:r>
        <w:rPr>
          <w:rStyle w:val="Style13ptBold"/>
        </w:rPr>
        <w:t xml:space="preserve">’22 </w:t>
      </w:r>
      <w:r>
        <w:t>[David; March 24, 2022; Columbus Jewish News, “Policy experts predict stalemate over success in Russia-Ukraine war, or worse, a ‘frozen conflict’,” https://www.columbusjewishnews.com/jns/policy-experts-predict-stalemate-over-success-in-russia-ukraine-war-or-worse-a-frozen-conflict/article_a20ffaa6-5563-5ec8-a0cd-f0b2e9f0a653.html]</w:t>
      </w:r>
    </w:p>
    <w:p w14:paraId="628EE4BD" w14:textId="77777777" w:rsidR="00404DDA" w:rsidRPr="00C52FED" w:rsidRDefault="00404DDA" w:rsidP="00404DDA">
      <w:pPr>
        <w:rPr>
          <w:sz w:val="16"/>
        </w:rPr>
      </w:pPr>
      <w:r w:rsidRPr="00C52FED">
        <w:rPr>
          <w:sz w:val="16"/>
        </w:rPr>
        <w:t>‘There’s a big mess in the Kremlin’</w:t>
      </w:r>
    </w:p>
    <w:p w14:paraId="1EEA1C00" w14:textId="77777777" w:rsidR="00404DDA" w:rsidRPr="00C52FED" w:rsidRDefault="00404DDA" w:rsidP="00404DDA">
      <w:pPr>
        <w:rPr>
          <w:sz w:val="16"/>
        </w:rPr>
      </w:pPr>
      <w:r w:rsidRPr="00C52FED">
        <w:rPr>
          <w:sz w:val="16"/>
        </w:rPr>
        <w:t xml:space="preserve">Steven Horrell, a nonresident senior fellow at the Washington, D.C.-based Center for European Policy Analysis, said </w:t>
      </w:r>
      <w:r w:rsidRPr="00C52FED">
        <w:rPr>
          <w:rStyle w:val="StyleUnderline"/>
        </w:rPr>
        <w:t>it’s hard to envision an agreement that would give Putin a win and at the same time satisfy Ukraine</w:t>
      </w:r>
      <w:r w:rsidRPr="00C52FED">
        <w:rPr>
          <w:sz w:val="16"/>
        </w:rPr>
        <w:t>.</w:t>
      </w:r>
    </w:p>
    <w:p w14:paraId="1640F0B6" w14:textId="77777777" w:rsidR="00404DDA" w:rsidRPr="00C52FED" w:rsidRDefault="00404DDA" w:rsidP="00404DDA">
      <w:pPr>
        <w:rPr>
          <w:sz w:val="16"/>
        </w:rPr>
      </w:pPr>
      <w:r w:rsidRPr="00C52FED">
        <w:rPr>
          <w:sz w:val="16"/>
        </w:rPr>
        <w:t>He explained that it will be difficult for Putin to spin compromise as success—“even in Russia, where he controls all the spin”—given that the Russian leader has declared his “strategic desired end goal” to be a “new global security architecture” where nations bordering Russia gravitate into its sphere of influence, both militarily and economically, and move away from the West.</w:t>
      </w:r>
    </w:p>
    <w:p w14:paraId="545F3F3F" w14:textId="77777777" w:rsidR="00404DDA" w:rsidRPr="00C52FED" w:rsidRDefault="00404DDA" w:rsidP="00404DDA">
      <w:pPr>
        <w:rPr>
          <w:sz w:val="16"/>
        </w:rPr>
      </w:pPr>
      <w:r w:rsidRPr="00C52FED">
        <w:rPr>
          <w:sz w:val="16"/>
        </w:rPr>
        <w:t>“Those goals,” Horrell told JNS, “appear impossible to achieve.”</w:t>
      </w:r>
    </w:p>
    <w:p w14:paraId="650A3883" w14:textId="77777777" w:rsidR="00404DDA" w:rsidRPr="00C52FED" w:rsidRDefault="00404DDA" w:rsidP="00404DDA">
      <w:pPr>
        <w:rPr>
          <w:sz w:val="16"/>
        </w:rPr>
      </w:pPr>
      <w:r w:rsidRPr="00C52FED">
        <w:rPr>
          <w:sz w:val="16"/>
        </w:rPr>
        <w:t>On Ukraine’s part, Horrell said, after having fought Russia to a stalemate, it shouldn’t be satisfied with anything less than the complete withdrawal of Russian forces from all Ukrainian territories, including Donetsk and Lugansk in the east, and the Crimea, which it occupied in 2014. “If I were a negotiator for Kyiv at this point, I would definitely demand withdrawal from Crimea and Eastern Ukraine, and that’s likely to be unacceptable to Russia.”</w:t>
      </w:r>
    </w:p>
    <w:p w14:paraId="5426F79E" w14:textId="77777777" w:rsidR="00404DDA" w:rsidRDefault="00404DDA" w:rsidP="00404DDA">
      <w:r w:rsidRPr="00C52FED">
        <w:rPr>
          <w:sz w:val="16"/>
        </w:rPr>
        <w:t xml:space="preserve">Horrell said his main fear is that </w:t>
      </w:r>
      <w:r w:rsidRPr="00C52FED">
        <w:rPr>
          <w:rStyle w:val="StyleUnderline"/>
        </w:rPr>
        <w:t xml:space="preserve">the </w:t>
      </w:r>
      <w:r w:rsidRPr="003677CA">
        <w:rPr>
          <w:rStyle w:val="StyleUnderline"/>
          <w:highlight w:val="cyan"/>
        </w:rPr>
        <w:t>Ukraine</w:t>
      </w:r>
      <w:r w:rsidRPr="00C52FED">
        <w:rPr>
          <w:rStyle w:val="StyleUnderline"/>
        </w:rPr>
        <w:t xml:space="preserve"> war </w:t>
      </w:r>
      <w:r w:rsidRPr="003677CA">
        <w:rPr>
          <w:rStyle w:val="StyleUnderline"/>
          <w:highlight w:val="cyan"/>
        </w:rPr>
        <w:t>will turn into another “</w:t>
      </w:r>
      <w:r w:rsidRPr="003677CA">
        <w:rPr>
          <w:rStyle w:val="Emphasis"/>
          <w:highlight w:val="cyan"/>
        </w:rPr>
        <w:t>frozen conflict</w:t>
      </w:r>
      <w:r w:rsidRPr="003677CA">
        <w:rPr>
          <w:rStyle w:val="StyleUnderline"/>
          <w:highlight w:val="cyan"/>
        </w:rPr>
        <w:t>,”</w:t>
      </w:r>
      <w:r w:rsidRPr="00C52FED">
        <w:rPr>
          <w:sz w:val="16"/>
        </w:rPr>
        <w:t xml:space="preserve"> where active fighting comes to an end without a political agreement. </w:t>
      </w:r>
      <w:r w:rsidRPr="00C52FED">
        <w:rPr>
          <w:rStyle w:val="StyleUnderline"/>
        </w:rPr>
        <w:t xml:space="preserve">He noted that </w:t>
      </w:r>
      <w:r w:rsidRPr="003677CA">
        <w:rPr>
          <w:rStyle w:val="StyleUnderline"/>
          <w:highlight w:val="cyan"/>
        </w:rPr>
        <w:t>this has been Russia’s m</w:t>
      </w:r>
      <w:r w:rsidRPr="00C52FED">
        <w:rPr>
          <w:rStyle w:val="StyleUnderline"/>
        </w:rPr>
        <w:t xml:space="preserve">odus </w:t>
      </w:r>
      <w:r w:rsidRPr="003677CA">
        <w:rPr>
          <w:rStyle w:val="StyleUnderline"/>
          <w:highlight w:val="cyan"/>
        </w:rPr>
        <w:t>o</w:t>
      </w:r>
      <w:r w:rsidRPr="00C52FED">
        <w:rPr>
          <w:rStyle w:val="StyleUnderline"/>
        </w:rPr>
        <w:t xml:space="preserve">perandi </w:t>
      </w:r>
      <w:r w:rsidRPr="003677CA">
        <w:rPr>
          <w:rStyle w:val="StyleUnderline"/>
          <w:highlight w:val="cyan"/>
        </w:rPr>
        <w:t>in other conflicts, and it has worked to its benefit</w:t>
      </w:r>
      <w:r w:rsidRPr="00C52FED">
        <w:rPr>
          <w:rStyle w:val="StyleUnderline"/>
        </w:rPr>
        <w:t xml:space="preserve">, citing Georgia and Moldova as two examples. </w:t>
      </w:r>
      <w:r w:rsidRPr="003677CA">
        <w:rPr>
          <w:rStyle w:val="StyleUnderline"/>
          <w:highlight w:val="cyan"/>
        </w:rPr>
        <w:t>By occupying parts</w:t>
      </w:r>
      <w:r w:rsidRPr="00C52FED">
        <w:rPr>
          <w:rStyle w:val="StyleUnderline"/>
        </w:rPr>
        <w:t xml:space="preserve"> of both these countries, </w:t>
      </w:r>
      <w:r w:rsidRPr="003677CA">
        <w:rPr>
          <w:rStyle w:val="StyleUnderline"/>
          <w:highlight w:val="cyan"/>
        </w:rPr>
        <w:t>Russia essentially keeps them in line</w:t>
      </w:r>
      <w:r w:rsidRPr="00C52FED">
        <w:rPr>
          <w:rStyle w:val="StyleUnderline"/>
        </w:rPr>
        <w:t>,</w:t>
      </w:r>
      <w:r w:rsidRPr="00C52FED">
        <w:rPr>
          <w:sz w:val="16"/>
        </w:rPr>
        <w:t xml:space="preserve"> “preventing them from reaching their full potential and stopping them from moving further westward,” he said.</w:t>
      </w:r>
    </w:p>
    <w:p w14:paraId="75F6562A" w14:textId="77777777" w:rsidR="00404DDA" w:rsidRDefault="00404DDA" w:rsidP="00404DDA">
      <w:pPr>
        <w:rPr>
          <w:rFonts w:asciiTheme="minorHAnsi" w:hAnsiTheme="minorHAnsi"/>
        </w:rPr>
      </w:pPr>
    </w:p>
    <w:p w14:paraId="06548D6F" w14:textId="77777777" w:rsidR="00404DDA" w:rsidRPr="00751405" w:rsidRDefault="00404DDA" w:rsidP="00404DDA">
      <w:pPr>
        <w:pStyle w:val="Heading4"/>
      </w:pPr>
      <w:r>
        <w:t xml:space="preserve">No escalation---war’s a bloody stalemate </w:t>
      </w:r>
    </w:p>
    <w:p w14:paraId="74C29EAF" w14:textId="77777777" w:rsidR="00404DDA" w:rsidRPr="0027457D" w:rsidRDefault="00404DDA" w:rsidP="00404DDA">
      <w:r w:rsidRPr="0027457D">
        <w:rPr>
          <w:rStyle w:val="Style13ptBold"/>
        </w:rPr>
        <w:t xml:space="preserve">Lowy Institute </w:t>
      </w:r>
      <w:r>
        <w:rPr>
          <w:rStyle w:val="Style13ptBold"/>
        </w:rPr>
        <w:t>’22</w:t>
      </w:r>
      <w:r>
        <w:t xml:space="preserve"> [March 23, 2022; The Interpreter, “War in Ukraine: How this might end,” https://www.lowyinstitute.org/the-interpreter/war-in-ukraine-how-this-might-end]</w:t>
      </w:r>
    </w:p>
    <w:p w14:paraId="694E84BA" w14:textId="77777777" w:rsidR="00404DDA" w:rsidRPr="00C52FED" w:rsidRDefault="00404DDA" w:rsidP="00404DDA">
      <w:pPr>
        <w:rPr>
          <w:sz w:val="16"/>
        </w:rPr>
      </w:pPr>
      <w:r w:rsidRPr="00C52FED">
        <w:rPr>
          <w:sz w:val="16"/>
        </w:rPr>
        <w:t xml:space="preserve">A month since Russia invaded Ukraine, </w:t>
      </w:r>
      <w:r w:rsidRPr="00C52FED">
        <w:rPr>
          <w:rStyle w:val="StyleUnderline"/>
        </w:rPr>
        <w:t xml:space="preserve">the conflict has ground to a </w:t>
      </w:r>
      <w:r w:rsidRPr="00C52FED">
        <w:rPr>
          <w:rStyle w:val="Emphasis"/>
        </w:rPr>
        <w:t>bloody stalemate</w:t>
      </w:r>
      <w:r w:rsidRPr="00C52FED">
        <w:rPr>
          <w:rStyle w:val="StyleUnderline"/>
        </w:rPr>
        <w:t>.</w:t>
      </w:r>
      <w:r w:rsidRPr="00C52FED">
        <w:rPr>
          <w:sz w:val="16"/>
        </w:rPr>
        <w:t xml:space="preserve"> </w:t>
      </w:r>
      <w:r w:rsidRPr="00C52FED">
        <w:rPr>
          <w:rStyle w:val="StyleUnderline"/>
        </w:rPr>
        <w:t>Yet there seems little prospect, at this point, of the conflict stopping any time soon</w:t>
      </w:r>
      <w:r w:rsidRPr="00C52FED">
        <w:rPr>
          <w:sz w:val="16"/>
        </w:rPr>
        <w:t>. But how might it eventually end?</w:t>
      </w:r>
    </w:p>
    <w:p w14:paraId="0446B5CE" w14:textId="77777777" w:rsidR="00404DDA" w:rsidRPr="00C52FED" w:rsidRDefault="00404DDA" w:rsidP="00404DDA">
      <w:pPr>
        <w:rPr>
          <w:sz w:val="16"/>
        </w:rPr>
      </w:pPr>
      <w:r w:rsidRPr="00C52FED">
        <w:rPr>
          <w:sz w:val="16"/>
        </w:rPr>
        <w:t xml:space="preserve">Complete military victory by Russia is looking increasingly unlikely, at least in terms of Moscow’s avowed </w:t>
      </w:r>
      <w:r w:rsidRPr="00C52FED">
        <w:rPr>
          <w:rStyle w:val="StyleUnderline"/>
        </w:rPr>
        <w:t>objectives: demilitarisation of Ukraine and the overthrow of the</w:t>
      </w:r>
      <w:r w:rsidRPr="00C52FED">
        <w:rPr>
          <w:sz w:val="16"/>
        </w:rPr>
        <w:t xml:space="preserve"> Zelensky government (depicted as de-Nazification – a catch-all Kremlin slogan for uprooting its adversaries). </w:t>
      </w:r>
    </w:p>
    <w:p w14:paraId="27B95855" w14:textId="77777777" w:rsidR="00404DDA" w:rsidRPr="00C52FED" w:rsidRDefault="00404DDA" w:rsidP="00404DDA">
      <w:pPr>
        <w:rPr>
          <w:sz w:val="16"/>
        </w:rPr>
      </w:pPr>
      <w:r w:rsidRPr="00C52FED">
        <w:rPr>
          <w:rStyle w:val="StyleUnderline"/>
        </w:rPr>
        <w:t>Ukrainian forces have performed much better than expected</w:t>
      </w:r>
      <w:r w:rsidRPr="00C52FED">
        <w:rPr>
          <w:sz w:val="16"/>
        </w:rPr>
        <w:t xml:space="preserve">. They have proved tactically adroit in defence, despite ostensible Russian military superiority. </w:t>
      </w:r>
      <w:r w:rsidRPr="00C52FED">
        <w:rPr>
          <w:rStyle w:val="StyleUnderline"/>
        </w:rPr>
        <w:t>Bolstered now by Western supplies of equipment, it is hard to see Ukraine being crushed militarily</w:t>
      </w:r>
      <w:r w:rsidRPr="00C52FED">
        <w:rPr>
          <w:sz w:val="16"/>
        </w:rPr>
        <w:t xml:space="preserve"> – unless Russia ups the ante again by using chemical weapons or tactical (battlefield) nuclear weapons.</w:t>
      </w:r>
    </w:p>
    <w:p w14:paraId="0C7E8D13" w14:textId="77777777" w:rsidR="00404DDA" w:rsidRDefault="00404DDA" w:rsidP="00404DDA">
      <w:pPr>
        <w:rPr>
          <w:rStyle w:val="StyleUnderline"/>
        </w:rPr>
      </w:pPr>
      <w:r w:rsidRPr="00163C1E">
        <w:rPr>
          <w:rStyle w:val="StyleUnderline"/>
        </w:rPr>
        <w:t>If demilitarisation of Ukraine currently looks improbable, so too does the ouster of</w:t>
      </w:r>
      <w:r w:rsidRPr="00C52FED">
        <w:rPr>
          <w:sz w:val="16"/>
        </w:rPr>
        <w:t xml:space="preserve"> President Volodymyr </w:t>
      </w:r>
      <w:r w:rsidRPr="00163C1E">
        <w:rPr>
          <w:rStyle w:val="StyleUnderline"/>
        </w:rPr>
        <w:t xml:space="preserve">Zelensky, who has proved a more capable and popular leader of his people at war than in peacetime. </w:t>
      </w:r>
    </w:p>
    <w:p w14:paraId="6DF6BD5C" w14:textId="77777777" w:rsidR="00404DDA" w:rsidRPr="00C52FED" w:rsidRDefault="00404DDA" w:rsidP="00404DDA">
      <w:pPr>
        <w:rPr>
          <w:sz w:val="16"/>
        </w:rPr>
      </w:pPr>
      <w:r w:rsidRPr="00C52FED">
        <w:rPr>
          <w:sz w:val="16"/>
        </w:rPr>
        <w:t>But if Moscow remains far from achieving its original goals, Kyiv still has its back to the wall, fighting for national survival. Russia might not be able to subjugate its near neighbour, yet Ukraine lacks the capabilities to forcibly eject Russian forces from its territory.</w:t>
      </w:r>
    </w:p>
    <w:p w14:paraId="2DCB59C0" w14:textId="77777777" w:rsidR="00404DDA" w:rsidRPr="00C52FED" w:rsidRDefault="00404DDA" w:rsidP="00404DDA">
      <w:pPr>
        <w:rPr>
          <w:sz w:val="16"/>
        </w:rPr>
      </w:pPr>
      <w:r w:rsidRPr="00C52FED">
        <w:rPr>
          <w:sz w:val="16"/>
        </w:rPr>
        <w:t xml:space="preserve">That suggests then, the warring parties, at some point, either having to accept a ceasefire and negotiated settlement or digging in for a protracted military standoff. </w:t>
      </w:r>
    </w:p>
    <w:p w14:paraId="6D3EE0CE" w14:textId="77777777" w:rsidR="00404DDA" w:rsidRDefault="00404DDA" w:rsidP="00404DDA">
      <w:r w:rsidRPr="00C52FED">
        <w:rPr>
          <w:rStyle w:val="StyleUnderline"/>
        </w:rPr>
        <w:t xml:space="preserve">Such an impasse would amount to a </w:t>
      </w:r>
      <w:r w:rsidRPr="00C52FED">
        <w:rPr>
          <w:rStyle w:val="Emphasis"/>
        </w:rPr>
        <w:t>“frozen” conflict</w:t>
      </w:r>
      <w:r w:rsidRPr="00C52FED">
        <w:rPr>
          <w:sz w:val="16"/>
        </w:rPr>
        <w:t xml:space="preserve">, </w:t>
      </w:r>
      <w:r w:rsidRPr="00C52FED">
        <w:rPr>
          <w:rStyle w:val="StyleUnderline"/>
        </w:rPr>
        <w:t>as prevailed for decades between Armenia and Azerbaijan over the contested territory of Nagorno-Karabakh, with ongoing low intensity clashes across disputed lines of control</w:t>
      </w:r>
      <w:r w:rsidRPr="00C52FED">
        <w:rPr>
          <w:sz w:val="16"/>
        </w:rPr>
        <w:t xml:space="preserve">. Such standoffs, leaving key underlying differences unresolved, are inherently unstable – as events in the South Caucasus showed. </w:t>
      </w:r>
    </w:p>
    <w:p w14:paraId="204338AC" w14:textId="77777777" w:rsidR="00404DDA" w:rsidRPr="0027457D" w:rsidRDefault="00404DDA" w:rsidP="00404DDA"/>
    <w:p w14:paraId="4DE1DF72" w14:textId="77777777" w:rsidR="00404DDA" w:rsidRDefault="00404DDA" w:rsidP="00404DDA">
      <w:pPr>
        <w:spacing w:after="160" w:line="259" w:lineRule="auto"/>
        <w:rPr>
          <w:rFonts w:asciiTheme="minorHAnsi" w:hAnsiTheme="minorHAnsi"/>
        </w:rPr>
      </w:pPr>
    </w:p>
    <w:p w14:paraId="6D4604C2" w14:textId="77777777" w:rsidR="00404DDA" w:rsidRDefault="00404DDA" w:rsidP="00404DDA"/>
    <w:p w14:paraId="32317958" w14:textId="77777777" w:rsidR="00404DDA" w:rsidRDefault="00404DDA" w:rsidP="00404DDA"/>
    <w:p w14:paraId="2F08E9FB" w14:textId="77777777" w:rsidR="00404DDA" w:rsidRDefault="00404DDA" w:rsidP="00404DDA">
      <w:pPr>
        <w:rPr>
          <w:sz w:val="16"/>
        </w:rPr>
      </w:pPr>
    </w:p>
    <w:p w14:paraId="040500D4" w14:textId="77777777" w:rsidR="00404DDA" w:rsidRPr="008909E3" w:rsidRDefault="00404DDA" w:rsidP="00404DDA">
      <w:pPr>
        <w:rPr>
          <w:sz w:val="14"/>
        </w:rPr>
      </w:pPr>
    </w:p>
    <w:p w14:paraId="4EFD72CC" w14:textId="77777777" w:rsidR="00404DDA" w:rsidRPr="00B9292B" w:rsidRDefault="00404DDA" w:rsidP="00404DDA">
      <w:pPr>
        <w:pStyle w:val="Heading4"/>
      </w:pPr>
      <w:r>
        <w:t xml:space="preserve">Ukraine will </w:t>
      </w:r>
      <w:r>
        <w:rPr>
          <w:u w:val="single"/>
        </w:rPr>
        <w:t>not</w:t>
      </w:r>
      <w:r>
        <w:t xml:space="preserve"> escalate or go </w:t>
      </w:r>
      <w:r w:rsidRPr="00B9292B">
        <w:rPr>
          <w:u w:val="single"/>
        </w:rPr>
        <w:t>nuclear</w:t>
      </w:r>
    </w:p>
    <w:p w14:paraId="6C29D546" w14:textId="77777777" w:rsidR="00404DDA" w:rsidRDefault="00404DDA" w:rsidP="00404DDA">
      <w:r>
        <w:t xml:space="preserve">Maura </w:t>
      </w:r>
      <w:r w:rsidRPr="003C0129">
        <w:rPr>
          <w:rStyle w:val="Style13ptBold"/>
        </w:rPr>
        <w:t>Hohman 22</w:t>
      </w:r>
      <w:r>
        <w:t>, Senior Editor, NBCLX at NBCUniversal Media, LLC, BA from Georgetown University, MA in Journalism from the University of Missouri-Columbia, Brooklyn-Based Staff Editor and Reporter for TODAY Digital, “Will Russia's Invasion of Ukraine Actually Lead to World War III? 4 Experts Weigh in”, NBC Lx Live, 2/24/2022, https://www.lx.com/russia-ukraine-crisis/could-russias-invasion-of-ukraine-actually-lead-to-world-war-iii-3-experts-weigh-in/49564/</w:t>
      </w:r>
    </w:p>
    <w:p w14:paraId="1BE7BE1E" w14:textId="77777777" w:rsidR="00404DDA" w:rsidRPr="00B9292B" w:rsidRDefault="00404DDA" w:rsidP="00404DDA">
      <w:pPr>
        <w:rPr>
          <w:sz w:val="16"/>
        </w:rPr>
      </w:pPr>
      <w:r w:rsidRPr="00B9292B">
        <w:rPr>
          <w:sz w:val="16"/>
        </w:rPr>
        <w:t>Echoes of the lead up to World War II</w:t>
      </w:r>
    </w:p>
    <w:p w14:paraId="247536BA" w14:textId="77777777" w:rsidR="00404DDA" w:rsidRPr="00B9292B" w:rsidRDefault="00404DDA" w:rsidP="00404DDA">
      <w:pPr>
        <w:rPr>
          <w:sz w:val="16"/>
        </w:rPr>
      </w:pPr>
      <w:r w:rsidRPr="00B9292B">
        <w:rPr>
          <w:sz w:val="16"/>
        </w:rPr>
        <w:t xml:space="preserve">While Paul Poast, Ph.D., professor of political science at University of Chicago, also thinks </w:t>
      </w:r>
      <w:r w:rsidRPr="000C0C8E">
        <w:rPr>
          <w:rStyle w:val="StyleUnderline"/>
          <w:highlight w:val="cyan"/>
        </w:rPr>
        <w:t xml:space="preserve">it's </w:t>
      </w:r>
      <w:r w:rsidRPr="000C0C8E">
        <w:rPr>
          <w:rStyle w:val="Emphasis"/>
          <w:highlight w:val="cyan"/>
        </w:rPr>
        <w:t>unlikely</w:t>
      </w:r>
      <w:r w:rsidRPr="00B9292B">
        <w:rPr>
          <w:sz w:val="16"/>
        </w:rPr>
        <w:t xml:space="preserve"> that </w:t>
      </w:r>
      <w:r w:rsidRPr="00B9292B">
        <w:rPr>
          <w:rStyle w:val="StyleUnderline"/>
        </w:rPr>
        <w:t xml:space="preserve">the </w:t>
      </w:r>
      <w:r w:rsidRPr="000C0C8E">
        <w:rPr>
          <w:rStyle w:val="StyleUnderline"/>
          <w:highlight w:val="cyan"/>
        </w:rPr>
        <w:t>conflict</w:t>
      </w:r>
      <w:r w:rsidRPr="00B9292B">
        <w:rPr>
          <w:rStyle w:val="StyleUnderline"/>
        </w:rPr>
        <w:t xml:space="preserve"> will </w:t>
      </w:r>
      <w:r w:rsidRPr="000C0C8E">
        <w:rPr>
          <w:rStyle w:val="StyleUnderline"/>
          <w:highlight w:val="cyan"/>
        </w:rPr>
        <w:t xml:space="preserve">result in </w:t>
      </w:r>
      <w:r w:rsidRPr="000C0C8E">
        <w:rPr>
          <w:rStyle w:val="Emphasis"/>
          <w:highlight w:val="cyan"/>
        </w:rPr>
        <w:t>World War III</w:t>
      </w:r>
      <w:r w:rsidRPr="00B9292B">
        <w:rPr>
          <w:sz w:val="16"/>
        </w:rPr>
        <w:t>, he told NBCLX that Putin's aggressive speech on Thursday makes it seem more likely than before. He also said some of what's happened in the conflict so far resembles the years that led up to World War II; in particular Putin amassing troops to carry out demands on Ukraine follows Adolf Hitler's playbook toward Czechoslovakia, Austria and Poland.</w:t>
      </w:r>
    </w:p>
    <w:p w14:paraId="3FC14F64" w14:textId="77777777" w:rsidR="00404DDA" w:rsidRPr="00B9292B" w:rsidRDefault="00404DDA" w:rsidP="00404DDA">
      <w:pPr>
        <w:rPr>
          <w:sz w:val="16"/>
        </w:rPr>
      </w:pPr>
      <w:r w:rsidRPr="00B9292B">
        <w:rPr>
          <w:sz w:val="16"/>
        </w:rPr>
        <w:t>In addition, Poast sees parallels between Japan's involvement in World War II and present day China. Japan's attacks against the U.S. in World War II were prompted in part by Russia and Nazi Germany already being engaged in war, and currently, there's concern that China will see Russia's approach to Ukraine and try to solve some of its territorial conflicts in a similar way, especially with Taiwan.</w:t>
      </w:r>
    </w:p>
    <w:p w14:paraId="760F96A7" w14:textId="77777777" w:rsidR="00404DDA" w:rsidRPr="00B9292B" w:rsidRDefault="00404DDA" w:rsidP="00404DDA">
      <w:pPr>
        <w:rPr>
          <w:sz w:val="16"/>
        </w:rPr>
      </w:pPr>
      <w:r w:rsidRPr="00B9292B">
        <w:rPr>
          <w:sz w:val="16"/>
        </w:rPr>
        <w:t xml:space="preserve">But there are two </w:t>
      </w:r>
      <w:r w:rsidRPr="000C0C8E">
        <w:rPr>
          <w:rStyle w:val="StyleUnderline"/>
          <w:highlight w:val="cyan"/>
        </w:rPr>
        <w:t>major factors</w:t>
      </w:r>
      <w:r w:rsidRPr="00B9292B">
        <w:rPr>
          <w:sz w:val="16"/>
        </w:rPr>
        <w:t xml:space="preserve"> that </w:t>
      </w:r>
      <w:r w:rsidRPr="000C0C8E">
        <w:rPr>
          <w:rStyle w:val="StyleUnderline"/>
          <w:highlight w:val="cyan"/>
        </w:rPr>
        <w:t>make</w:t>
      </w:r>
      <w:r w:rsidRPr="000C0C8E">
        <w:rPr>
          <w:rStyle w:val="StyleUnderline"/>
        </w:rPr>
        <w:t xml:space="preserve"> Europe</w:t>
      </w:r>
      <w:r w:rsidRPr="00B9292B">
        <w:rPr>
          <w:rStyle w:val="StyleUnderline"/>
        </w:rPr>
        <w:t xml:space="preserve"> </w:t>
      </w:r>
      <w:r w:rsidRPr="000C0C8E">
        <w:rPr>
          <w:rStyle w:val="StyleUnderline"/>
          <w:highlight w:val="cyan"/>
        </w:rPr>
        <w:t>today different</w:t>
      </w:r>
      <w:r w:rsidRPr="00B9292B">
        <w:rPr>
          <w:rStyle w:val="StyleUnderline"/>
        </w:rPr>
        <w:t xml:space="preserve"> from</w:t>
      </w:r>
      <w:r w:rsidRPr="00B9292B">
        <w:rPr>
          <w:sz w:val="16"/>
        </w:rPr>
        <w:t xml:space="preserve"> in </w:t>
      </w:r>
      <w:r w:rsidRPr="00B9292B">
        <w:rPr>
          <w:rStyle w:val="StyleUnderline"/>
        </w:rPr>
        <w:t>the</w:t>
      </w:r>
      <w:r w:rsidRPr="00B9292B">
        <w:rPr>
          <w:sz w:val="16"/>
        </w:rPr>
        <w:t xml:space="preserve"> 19</w:t>
      </w:r>
      <w:r w:rsidRPr="00B9292B">
        <w:rPr>
          <w:rStyle w:val="Emphasis"/>
        </w:rPr>
        <w:t>30s</w:t>
      </w:r>
      <w:r w:rsidRPr="00B9292B">
        <w:rPr>
          <w:rStyle w:val="StyleUnderline"/>
        </w:rPr>
        <w:t xml:space="preserve"> and </w:t>
      </w:r>
      <w:r w:rsidRPr="00B9292B">
        <w:rPr>
          <w:rStyle w:val="Emphasis"/>
        </w:rPr>
        <w:t>'40s</w:t>
      </w:r>
      <w:r w:rsidRPr="00B9292B">
        <w:rPr>
          <w:rStyle w:val="StyleUnderline"/>
        </w:rPr>
        <w:t xml:space="preserve"> and</w:t>
      </w:r>
      <w:r w:rsidRPr="00B9292B">
        <w:rPr>
          <w:sz w:val="16"/>
        </w:rPr>
        <w:t xml:space="preserve"> could </w:t>
      </w:r>
      <w:r w:rsidRPr="00B9292B">
        <w:rPr>
          <w:rStyle w:val="StyleUnderline"/>
        </w:rPr>
        <w:t>prevent World War III</w:t>
      </w:r>
      <w:r w:rsidRPr="00B9292B">
        <w:rPr>
          <w:sz w:val="16"/>
        </w:rPr>
        <w:t>, Poast said.</w:t>
      </w:r>
    </w:p>
    <w:p w14:paraId="4F137104" w14:textId="77777777" w:rsidR="00404DDA" w:rsidRPr="00B9292B" w:rsidRDefault="00404DDA" w:rsidP="00404DDA">
      <w:pPr>
        <w:rPr>
          <w:sz w:val="16"/>
        </w:rPr>
      </w:pPr>
      <w:r w:rsidRPr="00B9292B">
        <w:rPr>
          <w:sz w:val="16"/>
        </w:rPr>
        <w:t xml:space="preserve">The </w:t>
      </w:r>
      <w:r w:rsidRPr="000C0C8E">
        <w:rPr>
          <w:rStyle w:val="StyleUnderline"/>
          <w:highlight w:val="cyan"/>
        </w:rPr>
        <w:t>first</w:t>
      </w:r>
      <w:r w:rsidRPr="00B9292B">
        <w:rPr>
          <w:rStyle w:val="StyleUnderline"/>
        </w:rPr>
        <w:t xml:space="preserve"> is</w:t>
      </w:r>
      <w:r w:rsidRPr="00B9292B">
        <w:rPr>
          <w:sz w:val="16"/>
        </w:rPr>
        <w:t xml:space="preserve"> the </w:t>
      </w:r>
      <w:r w:rsidRPr="000C0C8E">
        <w:rPr>
          <w:rStyle w:val="Emphasis"/>
          <w:highlight w:val="cyan"/>
        </w:rPr>
        <w:t>NATO</w:t>
      </w:r>
      <w:r w:rsidRPr="00B9292B">
        <w:rPr>
          <w:sz w:val="16"/>
        </w:rPr>
        <w:t xml:space="preserve"> alliance. "President Biden last week labeled article five of the NATO Treaty as sacrosanct. That's the mutual defense clause that says an attack on one is an attack on all, and I do think that </w:t>
      </w:r>
      <w:r w:rsidRPr="000C0C8E">
        <w:rPr>
          <w:rStyle w:val="StyleUnderline"/>
          <w:highlight w:val="cyan"/>
        </w:rPr>
        <w:t>Putin takes</w:t>
      </w:r>
      <w:r w:rsidRPr="00B9292B">
        <w:rPr>
          <w:rStyle w:val="StyleUnderline"/>
        </w:rPr>
        <w:t xml:space="preserve"> that </w:t>
      </w:r>
      <w:r w:rsidRPr="000C0C8E">
        <w:rPr>
          <w:rStyle w:val="Emphasis"/>
          <w:highlight w:val="cyan"/>
        </w:rPr>
        <w:t>seriously</w:t>
      </w:r>
      <w:r w:rsidRPr="00B9292B">
        <w:rPr>
          <w:sz w:val="16"/>
        </w:rPr>
        <w:t>," Poast said. But he added that if Putin becomes more ambitious and tries to take any of the Baltic States, all NATO countries, then that could be a "nightmare scenario" and potential trigger for World War III.</w:t>
      </w:r>
    </w:p>
    <w:p w14:paraId="37E3731B" w14:textId="77777777" w:rsidR="00404DDA" w:rsidRPr="00B9292B" w:rsidRDefault="00404DDA" w:rsidP="00404DDA">
      <w:pPr>
        <w:rPr>
          <w:sz w:val="16"/>
        </w:rPr>
      </w:pPr>
      <w:r w:rsidRPr="00B9292B">
        <w:rPr>
          <w:sz w:val="16"/>
        </w:rPr>
        <w:t xml:space="preserve">The </w:t>
      </w:r>
      <w:r w:rsidRPr="000C0C8E">
        <w:rPr>
          <w:rStyle w:val="StyleUnderline"/>
          <w:highlight w:val="cyan"/>
        </w:rPr>
        <w:t>second</w:t>
      </w:r>
      <w:r w:rsidRPr="00B9292B">
        <w:rPr>
          <w:sz w:val="16"/>
        </w:rPr>
        <w:t xml:space="preserve"> factor </w:t>
      </w:r>
      <w:r w:rsidRPr="00B9292B">
        <w:rPr>
          <w:rStyle w:val="StyleUnderline"/>
        </w:rPr>
        <w:t>is</w:t>
      </w:r>
      <w:r w:rsidRPr="00B9292B">
        <w:rPr>
          <w:sz w:val="16"/>
        </w:rPr>
        <w:t xml:space="preserve"> the presence of </w:t>
      </w:r>
      <w:r w:rsidRPr="000C0C8E">
        <w:rPr>
          <w:rStyle w:val="Emphasis"/>
          <w:highlight w:val="cyan"/>
        </w:rPr>
        <w:t>nuc</w:t>
      </w:r>
      <w:r w:rsidRPr="00B9292B">
        <w:rPr>
          <w:rStyle w:val="StyleUnderline"/>
        </w:rPr>
        <w:t>lear weapon</w:t>
      </w:r>
      <w:r w:rsidRPr="000C0C8E">
        <w:rPr>
          <w:rStyle w:val="Emphasis"/>
          <w:highlight w:val="cyan"/>
        </w:rPr>
        <w:t>s</w:t>
      </w:r>
      <w:r w:rsidRPr="00B9292B">
        <w:rPr>
          <w:sz w:val="16"/>
        </w:rPr>
        <w:t xml:space="preserve">. The </w:t>
      </w:r>
      <w:r w:rsidRPr="00B9292B">
        <w:rPr>
          <w:rStyle w:val="StyleUnderline"/>
        </w:rPr>
        <w:t>U.S. and Russia have</w:t>
      </w:r>
      <w:r w:rsidRPr="00B9292B">
        <w:rPr>
          <w:sz w:val="16"/>
        </w:rPr>
        <w:t xml:space="preserve"> two of the </w:t>
      </w:r>
      <w:r w:rsidRPr="00B9292B">
        <w:rPr>
          <w:rStyle w:val="Emphasis"/>
        </w:rPr>
        <w:t>big</w:t>
      </w:r>
      <w:r w:rsidRPr="00B9292B">
        <w:rPr>
          <w:sz w:val="16"/>
        </w:rPr>
        <w:t xml:space="preserve">gest </w:t>
      </w:r>
      <w:r w:rsidRPr="00B9292B">
        <w:rPr>
          <w:rStyle w:val="StyleUnderline"/>
        </w:rPr>
        <w:t>arsenals</w:t>
      </w:r>
      <w:r w:rsidRPr="00B9292B">
        <w:rPr>
          <w:sz w:val="16"/>
        </w:rPr>
        <w:t xml:space="preserve"> in the world, </w:t>
      </w:r>
      <w:r w:rsidRPr="00B9292B">
        <w:rPr>
          <w:rStyle w:val="StyleUnderline"/>
        </w:rPr>
        <w:t>and</w:t>
      </w:r>
      <w:r w:rsidRPr="00B9292B">
        <w:rPr>
          <w:sz w:val="16"/>
        </w:rPr>
        <w:t xml:space="preserve"> other NATO countries, such as </w:t>
      </w:r>
      <w:r w:rsidRPr="00B9292B">
        <w:rPr>
          <w:rStyle w:val="StyleUnderline"/>
        </w:rPr>
        <w:t>France and Britain, are</w:t>
      </w:r>
      <w:r w:rsidRPr="00B9292B">
        <w:rPr>
          <w:sz w:val="16"/>
        </w:rPr>
        <w:t xml:space="preserve"> also </w:t>
      </w:r>
      <w:r w:rsidRPr="00B9292B">
        <w:rPr>
          <w:rStyle w:val="StyleUnderline"/>
        </w:rPr>
        <w:t>nuclear</w:t>
      </w:r>
      <w:r w:rsidRPr="00B9292B">
        <w:rPr>
          <w:sz w:val="16"/>
        </w:rPr>
        <w:t xml:space="preserve"> weapons states. "I think </w:t>
      </w:r>
      <w:r w:rsidRPr="00B9292B">
        <w:rPr>
          <w:rStyle w:val="StyleUnderline"/>
        </w:rPr>
        <w:t xml:space="preserve">that </w:t>
      </w:r>
      <w:r w:rsidRPr="000C0C8E">
        <w:rPr>
          <w:rStyle w:val="Emphasis"/>
          <w:highlight w:val="cyan"/>
        </w:rPr>
        <w:t>lead</w:t>
      </w:r>
      <w:r w:rsidRPr="00B9292B">
        <w:rPr>
          <w:rStyle w:val="StyleUnderline"/>
        </w:rPr>
        <w:t xml:space="preserve">s </w:t>
      </w:r>
      <w:r w:rsidRPr="000C0C8E">
        <w:rPr>
          <w:rStyle w:val="StyleUnderline"/>
          <w:highlight w:val="cyan"/>
        </w:rPr>
        <w:t>all</w:t>
      </w:r>
      <w:r w:rsidRPr="00B9292B">
        <w:rPr>
          <w:rStyle w:val="StyleUnderline"/>
        </w:rPr>
        <w:t xml:space="preserve"> parties </w:t>
      </w:r>
      <w:r w:rsidRPr="000C0C8E">
        <w:rPr>
          <w:rStyle w:val="StyleUnderline"/>
          <w:highlight w:val="cyan"/>
        </w:rPr>
        <w:t>to</w:t>
      </w:r>
      <w:r w:rsidRPr="00B9292B">
        <w:rPr>
          <w:rStyle w:val="StyleUnderline"/>
        </w:rPr>
        <w:t xml:space="preserve"> want to </w:t>
      </w:r>
      <w:r w:rsidRPr="000C0C8E">
        <w:rPr>
          <w:rStyle w:val="StyleUnderline"/>
          <w:highlight w:val="cyan"/>
        </w:rPr>
        <w:t>keep</w:t>
      </w:r>
      <w:r w:rsidRPr="00B9292B">
        <w:rPr>
          <w:rStyle w:val="StyleUnderline"/>
        </w:rPr>
        <w:t xml:space="preserve"> the </w:t>
      </w:r>
      <w:r w:rsidRPr="000C0C8E">
        <w:rPr>
          <w:rStyle w:val="StyleUnderline"/>
          <w:highlight w:val="cyan"/>
        </w:rPr>
        <w:t>conflict from</w:t>
      </w:r>
      <w:r w:rsidRPr="00B9292B">
        <w:rPr>
          <w:rStyle w:val="StyleUnderline"/>
        </w:rPr>
        <w:t xml:space="preserve"> becoming </w:t>
      </w:r>
      <w:r w:rsidRPr="000C0C8E">
        <w:rPr>
          <w:rStyle w:val="StyleUnderline"/>
          <w:highlight w:val="cyan"/>
        </w:rPr>
        <w:t>too large</w:t>
      </w:r>
      <w:r w:rsidRPr="00B9292B">
        <w:rPr>
          <w:sz w:val="16"/>
        </w:rPr>
        <w:t xml:space="preserve"> for fear that one side would use nukes," Poast said.</w:t>
      </w:r>
    </w:p>
    <w:p w14:paraId="2BC3A5AE" w14:textId="77777777" w:rsidR="00404DDA" w:rsidRPr="00B9292B" w:rsidRDefault="00404DDA" w:rsidP="00404DDA">
      <w:pPr>
        <w:rPr>
          <w:sz w:val="16"/>
        </w:rPr>
      </w:pPr>
      <w:r w:rsidRPr="00B9292B">
        <w:rPr>
          <w:sz w:val="16"/>
        </w:rPr>
        <w:t>On Sunday, Putin ordered his nuclear deterrent forces to be on "high alert," but the White House has said U.S. citizens do not need to be concerned about nuclear war.</w:t>
      </w:r>
    </w:p>
    <w:p w14:paraId="0BB7DA02" w14:textId="77777777" w:rsidR="00404DDA" w:rsidRPr="00B9292B" w:rsidRDefault="00404DDA" w:rsidP="00404DDA">
      <w:pPr>
        <w:rPr>
          <w:sz w:val="16"/>
        </w:rPr>
      </w:pPr>
      <w:r w:rsidRPr="00B9292B">
        <w:rPr>
          <w:sz w:val="16"/>
        </w:rPr>
        <w:t>We don't need to panic about World War III yet</w:t>
      </w:r>
    </w:p>
    <w:p w14:paraId="27333161" w14:textId="77777777" w:rsidR="00404DDA" w:rsidRPr="00B9292B" w:rsidRDefault="00404DDA" w:rsidP="00404DDA">
      <w:pPr>
        <w:rPr>
          <w:sz w:val="16"/>
        </w:rPr>
      </w:pPr>
      <w:r w:rsidRPr="00B9292B">
        <w:rPr>
          <w:sz w:val="16"/>
        </w:rPr>
        <w:t xml:space="preserve">Kathryn Stoner, Ph.D., author of "Russia Resurrected: Its Power and Purpose in a New Global Order," </w:t>
      </w:r>
      <w:r w:rsidRPr="000C0C8E">
        <w:rPr>
          <w:rStyle w:val="StyleUnderline"/>
          <w:highlight w:val="cyan"/>
        </w:rPr>
        <w:t>also</w:t>
      </w:r>
      <w:r w:rsidRPr="00B9292B">
        <w:rPr>
          <w:sz w:val="16"/>
        </w:rPr>
        <w:t xml:space="preserve"> cited </w:t>
      </w:r>
      <w:r w:rsidRPr="00B9292B">
        <w:rPr>
          <w:rStyle w:val="StyleUnderline"/>
        </w:rPr>
        <w:t xml:space="preserve">the </w:t>
      </w:r>
      <w:r w:rsidRPr="000C0C8E">
        <w:rPr>
          <w:rStyle w:val="Emphasis"/>
          <w:highlight w:val="cyan"/>
        </w:rPr>
        <w:t>U.S.</w:t>
      </w:r>
      <w:r w:rsidRPr="00B9292B">
        <w:rPr>
          <w:rStyle w:val="StyleUnderline"/>
        </w:rPr>
        <w:t xml:space="preserve">'s </w:t>
      </w:r>
      <w:r w:rsidRPr="000C0C8E">
        <w:rPr>
          <w:rStyle w:val="Emphasis"/>
          <w:highlight w:val="cyan"/>
        </w:rPr>
        <w:t>insistence</w:t>
      </w:r>
      <w:r w:rsidRPr="000C0C8E">
        <w:rPr>
          <w:rStyle w:val="StyleUnderline"/>
          <w:highlight w:val="cyan"/>
        </w:rPr>
        <w:t xml:space="preserve"> it</w:t>
      </w:r>
      <w:r w:rsidRPr="00B9292B">
        <w:rPr>
          <w:rStyle w:val="StyleUnderline"/>
        </w:rPr>
        <w:t xml:space="preserve"> would </w:t>
      </w:r>
      <w:r w:rsidRPr="000C0C8E">
        <w:rPr>
          <w:rStyle w:val="StyleUnderline"/>
          <w:highlight w:val="cyan"/>
        </w:rPr>
        <w:t>not send troops</w:t>
      </w:r>
      <w:r w:rsidRPr="00B9292B">
        <w:rPr>
          <w:rStyle w:val="StyleUnderline"/>
        </w:rPr>
        <w:t xml:space="preserve"> </w:t>
      </w:r>
      <w:r w:rsidRPr="00B9292B">
        <w:rPr>
          <w:rStyle w:val="Emphasis"/>
        </w:rPr>
        <w:t>in</w:t>
      </w:r>
      <w:r w:rsidRPr="00B9292B">
        <w:rPr>
          <w:sz w:val="16"/>
        </w:rPr>
        <w:t xml:space="preserve">to Ukraine </w:t>
      </w:r>
      <w:r w:rsidRPr="000C0C8E">
        <w:rPr>
          <w:rStyle w:val="StyleUnderline"/>
          <w:highlight w:val="cyan"/>
        </w:rPr>
        <w:t>and</w:t>
      </w:r>
      <w:r w:rsidRPr="00B9292B">
        <w:rPr>
          <w:rStyle w:val="StyleUnderline"/>
        </w:rPr>
        <w:t xml:space="preserve"> the </w:t>
      </w:r>
      <w:r w:rsidRPr="000C0C8E">
        <w:rPr>
          <w:rStyle w:val="Emphasis"/>
          <w:highlight w:val="cyan"/>
        </w:rPr>
        <w:t>unlikely chance</w:t>
      </w:r>
      <w:r w:rsidRPr="000C0C8E">
        <w:rPr>
          <w:rStyle w:val="StyleUnderline"/>
          <w:highlight w:val="cyan"/>
        </w:rPr>
        <w:t xml:space="preserve"> Putin</w:t>
      </w:r>
      <w:r w:rsidRPr="00B9292B">
        <w:rPr>
          <w:rStyle w:val="StyleUnderline"/>
        </w:rPr>
        <w:t xml:space="preserve"> would </w:t>
      </w:r>
      <w:r w:rsidRPr="000C0C8E">
        <w:rPr>
          <w:rStyle w:val="StyleUnderline"/>
          <w:highlight w:val="cyan"/>
        </w:rPr>
        <w:t xml:space="preserve">invade </w:t>
      </w:r>
      <w:r w:rsidRPr="000C0C8E">
        <w:rPr>
          <w:rStyle w:val="Emphasis"/>
          <w:highlight w:val="cyan"/>
        </w:rPr>
        <w:t>farther</w:t>
      </w:r>
      <w:r w:rsidRPr="00B9292B">
        <w:rPr>
          <w:sz w:val="16"/>
        </w:rPr>
        <w:t xml:space="preserve"> than Ukraine </w:t>
      </w:r>
      <w:r w:rsidRPr="00B9292B">
        <w:rPr>
          <w:rStyle w:val="StyleUnderline"/>
        </w:rPr>
        <w:t>as</w:t>
      </w:r>
      <w:r w:rsidRPr="00B9292B">
        <w:rPr>
          <w:sz w:val="16"/>
        </w:rPr>
        <w:t xml:space="preserve"> two </w:t>
      </w:r>
      <w:r w:rsidRPr="00B9292B">
        <w:rPr>
          <w:rStyle w:val="StyleUnderline"/>
        </w:rPr>
        <w:t xml:space="preserve">major reasons World War III is </w:t>
      </w:r>
      <w:r w:rsidRPr="00B9292B">
        <w:rPr>
          <w:rStyle w:val="Emphasis"/>
        </w:rPr>
        <w:t>not looming</w:t>
      </w:r>
      <w:r w:rsidRPr="00B9292B">
        <w:rPr>
          <w:sz w:val="16"/>
        </w:rPr>
        <w:t xml:space="preserve"> on the horizon. "We should be concerned, but </w:t>
      </w:r>
      <w:r w:rsidRPr="00B9292B">
        <w:rPr>
          <w:rStyle w:val="StyleUnderline"/>
        </w:rPr>
        <w:t xml:space="preserve">we </w:t>
      </w:r>
      <w:r w:rsidRPr="000C0C8E">
        <w:rPr>
          <w:rStyle w:val="Emphasis"/>
          <w:highlight w:val="cyan"/>
        </w:rPr>
        <w:t>don't</w:t>
      </w:r>
      <w:r w:rsidRPr="00B9292B">
        <w:rPr>
          <w:rStyle w:val="StyleUnderline"/>
        </w:rPr>
        <w:t xml:space="preserve"> need to </w:t>
      </w:r>
      <w:r w:rsidRPr="000C0C8E">
        <w:rPr>
          <w:rStyle w:val="Emphasis"/>
          <w:highlight w:val="cyan"/>
        </w:rPr>
        <w:t>panic</w:t>
      </w:r>
      <w:r w:rsidRPr="00B9292B">
        <w:rPr>
          <w:sz w:val="16"/>
        </w:rPr>
        <w:t xml:space="preserve"> about that just yet," she said.</w:t>
      </w:r>
    </w:p>
    <w:p w14:paraId="71FA27FB" w14:textId="77777777" w:rsidR="00404DDA" w:rsidRPr="00B9292B" w:rsidRDefault="00404DDA" w:rsidP="00404DDA">
      <w:pPr>
        <w:rPr>
          <w:sz w:val="16"/>
        </w:rPr>
      </w:pPr>
      <w:r w:rsidRPr="00B9292B">
        <w:rPr>
          <w:sz w:val="16"/>
        </w:rPr>
        <w:t>She added that if the U.S. sends troops into Ukraine, things "would get very violent," and that if Putin tries to invade other countries, it would be a multifront war, and she doesn't believe he's willing to do that — with a caveat: "It's always hard to predict what Mr. Putin is going to do, and anyone who says they know him really well ... would not be telling you the complete truth."</w:t>
      </w:r>
    </w:p>
    <w:p w14:paraId="24DCCEE8" w14:textId="77777777" w:rsidR="00404DDA" w:rsidRPr="00B9292B" w:rsidRDefault="00404DDA" w:rsidP="00404DDA">
      <w:pPr>
        <w:rPr>
          <w:sz w:val="16"/>
        </w:rPr>
      </w:pPr>
      <w:r w:rsidRPr="00B9292B">
        <w:rPr>
          <w:sz w:val="16"/>
        </w:rPr>
        <w:t xml:space="preserve">Stoner believes </w:t>
      </w:r>
      <w:r w:rsidRPr="00B9292B">
        <w:rPr>
          <w:rStyle w:val="StyleUnderline"/>
        </w:rPr>
        <w:t xml:space="preserve">the </w:t>
      </w:r>
      <w:r w:rsidRPr="000C0C8E">
        <w:rPr>
          <w:rStyle w:val="StyleUnderline"/>
          <w:highlight w:val="cyan"/>
        </w:rPr>
        <w:t xml:space="preserve">fighting will </w:t>
      </w:r>
      <w:r w:rsidRPr="000C0C8E">
        <w:rPr>
          <w:rStyle w:val="Emphasis"/>
          <w:highlight w:val="cyan"/>
        </w:rPr>
        <w:t>stay in Ukraine</w:t>
      </w:r>
      <w:r w:rsidRPr="00B9292B">
        <w:rPr>
          <w:rStyle w:val="StyleUnderline"/>
        </w:rPr>
        <w:t>, and</w:t>
      </w:r>
      <w:r w:rsidRPr="00B9292B">
        <w:rPr>
          <w:sz w:val="16"/>
        </w:rPr>
        <w:t xml:space="preserve"> that </w:t>
      </w:r>
      <w:r w:rsidRPr="000C0C8E">
        <w:rPr>
          <w:rStyle w:val="StyleUnderline"/>
          <w:highlight w:val="cyan"/>
        </w:rPr>
        <w:t>Putin will meet</w:t>
      </w:r>
      <w:r w:rsidRPr="00B9292B">
        <w:rPr>
          <w:rStyle w:val="StyleUnderline"/>
        </w:rPr>
        <w:t xml:space="preserve"> a </w:t>
      </w:r>
      <w:r w:rsidRPr="00B9292B">
        <w:rPr>
          <w:rStyle w:val="Emphasis"/>
        </w:rPr>
        <w:t xml:space="preserve">lot of </w:t>
      </w:r>
      <w:r w:rsidRPr="000C0C8E">
        <w:rPr>
          <w:rStyle w:val="Emphasis"/>
          <w:highlight w:val="cyan"/>
        </w:rPr>
        <w:t>resistance</w:t>
      </w:r>
      <w:r w:rsidRPr="00B9292B">
        <w:rPr>
          <w:sz w:val="16"/>
        </w:rPr>
        <w:t xml:space="preserve"> from the Ukrainian people if he tries to overthrow Zelenskyy's government and install a puppet version. "Even if [he] were to do that, [he'd] still have to subdue a population of 44 million, and that might not be as easy as [Putin] is anticipating. I think he may be underestimating the degree to which Ukrainians now feel themselves to be independent of Russia," she explained.</w:t>
      </w:r>
    </w:p>
    <w:p w14:paraId="45FA6489" w14:textId="77777777" w:rsidR="00404DDA" w:rsidRPr="00B9292B" w:rsidRDefault="00404DDA" w:rsidP="00404DDA">
      <w:pPr>
        <w:rPr>
          <w:sz w:val="16"/>
        </w:rPr>
      </w:pPr>
      <w:r w:rsidRPr="00B9292B">
        <w:rPr>
          <w:sz w:val="16"/>
        </w:rPr>
        <w:t>That said, the oft-repeated assertion that the Russian economy is weak and therefore can't sustain longterm fighting is not true. "That is a very outdated view of Russia. They have been preparing for something like this. They have $700 billion in foreign reserves. That's one of the highest accounts in the world," Stoner said. "They have economic problems, but they're not weak."</w:t>
      </w:r>
    </w:p>
    <w:p w14:paraId="31EFB5D6" w14:textId="77777777" w:rsidR="00404DDA" w:rsidRPr="00B9292B" w:rsidRDefault="00404DDA" w:rsidP="00404DDA">
      <w:pPr>
        <w:rPr>
          <w:sz w:val="16"/>
        </w:rPr>
      </w:pPr>
      <w:r w:rsidRPr="00B9292B">
        <w:rPr>
          <w:sz w:val="16"/>
        </w:rPr>
        <w:t>Many Russians don't approve of the invasion</w:t>
      </w:r>
    </w:p>
    <w:p w14:paraId="541F92F4" w14:textId="77777777" w:rsidR="00404DDA" w:rsidRPr="00B9292B" w:rsidRDefault="00404DDA" w:rsidP="00404DDA">
      <w:pPr>
        <w:rPr>
          <w:sz w:val="16"/>
        </w:rPr>
      </w:pPr>
      <w:r w:rsidRPr="00B9292B">
        <w:rPr>
          <w:sz w:val="16"/>
        </w:rPr>
        <w:t>There's now "a moderate risk," according to Arik Burakovsky, assistant director of Tufts University's Russia and Eurasia Program, that the conflict could embroil NATO if Russian troops move too far into Western Ukraine. He added that Belarus' involvement makes things more dangerous because it borders three NATO countries. (See NBC News' map tracking the movement of Russian forces.)</w:t>
      </w:r>
    </w:p>
    <w:p w14:paraId="5A558E07" w14:textId="77777777" w:rsidR="00404DDA" w:rsidRPr="00B9292B" w:rsidRDefault="00404DDA" w:rsidP="00404DDA">
      <w:pPr>
        <w:rPr>
          <w:sz w:val="16"/>
        </w:rPr>
      </w:pPr>
      <w:r w:rsidRPr="00B9292B">
        <w:rPr>
          <w:sz w:val="16"/>
        </w:rPr>
        <w:t xml:space="preserve">But Burakovsky, who studies public opinion in Russia, believes </w:t>
      </w:r>
      <w:r w:rsidRPr="000C0C8E">
        <w:rPr>
          <w:rStyle w:val="Emphasis"/>
          <w:highlight w:val="cyan"/>
        </w:rPr>
        <w:t>dissatisfaction</w:t>
      </w:r>
      <w:r w:rsidRPr="00B9292B">
        <w:rPr>
          <w:rStyle w:val="StyleUnderline"/>
        </w:rPr>
        <w:t xml:space="preserve"> among the Russian people could</w:t>
      </w:r>
      <w:r w:rsidRPr="00B9292B">
        <w:rPr>
          <w:sz w:val="16"/>
        </w:rPr>
        <w:t xml:space="preserve"> help to </w:t>
      </w:r>
      <w:r w:rsidRPr="000C0C8E">
        <w:rPr>
          <w:rStyle w:val="StyleUnderline"/>
          <w:highlight w:val="cyan"/>
        </w:rPr>
        <w:t xml:space="preserve">limit </w:t>
      </w:r>
      <w:r w:rsidRPr="000C0C8E">
        <w:rPr>
          <w:rStyle w:val="Emphasis"/>
          <w:highlight w:val="cyan"/>
        </w:rPr>
        <w:t>war</w:t>
      </w:r>
      <w:r w:rsidRPr="00B9292B">
        <w:rPr>
          <w:rStyle w:val="StyleUnderline"/>
        </w:rPr>
        <w:t>fare</w:t>
      </w:r>
      <w:r w:rsidRPr="00B9292B">
        <w:rPr>
          <w:sz w:val="16"/>
        </w:rPr>
        <w:t xml:space="preserve"> — especially if "significant bloodshed in Ukraine" leads to "countless bodybags returning to Russia" and if sanctions start to hurt ordinary Russians. After the invasion, Putin's approval ratings dropped, and thousands protested in Moscow and throughout the country.</w:t>
      </w:r>
    </w:p>
    <w:p w14:paraId="1F369842" w14:textId="77777777" w:rsidR="00404DDA" w:rsidRPr="00B9292B" w:rsidRDefault="00404DDA" w:rsidP="00404DDA">
      <w:pPr>
        <w:rPr>
          <w:sz w:val="16"/>
        </w:rPr>
      </w:pPr>
      <w:r w:rsidRPr="00B9292B">
        <w:rPr>
          <w:sz w:val="16"/>
        </w:rPr>
        <w:t>"</w:t>
      </w:r>
      <w:r w:rsidRPr="00B9292B">
        <w:rPr>
          <w:rStyle w:val="StyleUnderline"/>
        </w:rPr>
        <w:t>History proves</w:t>
      </w:r>
      <w:r w:rsidRPr="00B9292B">
        <w:rPr>
          <w:sz w:val="16"/>
        </w:rPr>
        <w:t xml:space="preserve"> that despite initial praise, these daring and expensive </w:t>
      </w:r>
      <w:r w:rsidRPr="00B9292B">
        <w:rPr>
          <w:rStyle w:val="StyleUnderline"/>
        </w:rPr>
        <w:t>military adventures</w:t>
      </w:r>
      <w:r w:rsidRPr="00B9292B">
        <w:rPr>
          <w:sz w:val="16"/>
        </w:rPr>
        <w:t xml:space="preserve"> ultimately </w:t>
      </w:r>
      <w:r w:rsidRPr="00B9292B">
        <w:rPr>
          <w:rStyle w:val="StyleUnderline"/>
        </w:rPr>
        <w:t>decrease the Kremlin's popularity</w:t>
      </w:r>
      <w:r w:rsidRPr="00B9292B">
        <w:rPr>
          <w:sz w:val="16"/>
        </w:rPr>
        <w:t>," he said. "</w:t>
      </w:r>
      <w:r w:rsidRPr="00B9292B">
        <w:rPr>
          <w:rStyle w:val="StyleUnderline"/>
        </w:rPr>
        <w:t xml:space="preserve">It's going to be </w:t>
      </w:r>
      <w:r w:rsidRPr="00B9292B">
        <w:rPr>
          <w:rStyle w:val="Emphasis"/>
        </w:rPr>
        <w:t>very costly</w:t>
      </w:r>
      <w:r w:rsidRPr="00B9292B">
        <w:rPr>
          <w:rStyle w:val="StyleUnderline"/>
        </w:rPr>
        <w:t xml:space="preserve"> for Putin </w:t>
      </w:r>
      <w:r w:rsidRPr="00B9292B">
        <w:rPr>
          <w:rStyle w:val="Emphasis"/>
        </w:rPr>
        <w:t>domestically</w:t>
      </w:r>
      <w:r w:rsidRPr="00B9292B">
        <w:rPr>
          <w:sz w:val="16"/>
        </w:rPr>
        <w:t>, and that will undermine his legitimacy and force him to spend enormous resources to quash internal dissent."</w:t>
      </w:r>
    </w:p>
    <w:p w14:paraId="0C7BDD2B" w14:textId="77777777" w:rsidR="00404DDA" w:rsidRPr="00B9292B" w:rsidRDefault="00404DDA" w:rsidP="00404DDA">
      <w:pPr>
        <w:rPr>
          <w:sz w:val="16"/>
        </w:rPr>
      </w:pPr>
      <w:r w:rsidRPr="00B9292B">
        <w:rPr>
          <w:sz w:val="16"/>
        </w:rPr>
        <w:t>"Russians are not zombified by state television," he continued. "They have other sources of information."</w:t>
      </w:r>
    </w:p>
    <w:p w14:paraId="06E06F26" w14:textId="77777777" w:rsidR="00404DDA" w:rsidRDefault="00404DDA" w:rsidP="00404DDA">
      <w:pPr>
        <w:rPr>
          <w:sz w:val="16"/>
        </w:rPr>
      </w:pPr>
      <w:r w:rsidRPr="00B9292B">
        <w:rPr>
          <w:sz w:val="16"/>
        </w:rPr>
        <w:t xml:space="preserve">So, if the </w:t>
      </w:r>
      <w:r w:rsidRPr="000C0C8E">
        <w:rPr>
          <w:rStyle w:val="StyleUnderline"/>
          <w:highlight w:val="cyan"/>
        </w:rPr>
        <w:t xml:space="preserve">conflict is </w:t>
      </w:r>
      <w:r w:rsidRPr="000C0C8E">
        <w:rPr>
          <w:rStyle w:val="Emphasis"/>
          <w:highlight w:val="cyan"/>
        </w:rPr>
        <w:t>unlikely</w:t>
      </w:r>
      <w:r w:rsidRPr="000C0C8E">
        <w:rPr>
          <w:rStyle w:val="StyleUnderline"/>
          <w:highlight w:val="cyan"/>
        </w:rPr>
        <w:t xml:space="preserve"> to turn into</w:t>
      </w:r>
      <w:r w:rsidRPr="00B9292B">
        <w:rPr>
          <w:rStyle w:val="StyleUnderline"/>
        </w:rPr>
        <w:t xml:space="preserve"> a full-blown </w:t>
      </w:r>
      <w:r w:rsidRPr="000C0C8E">
        <w:rPr>
          <w:rStyle w:val="Emphasis"/>
          <w:highlight w:val="cyan"/>
        </w:rPr>
        <w:t>global war</w:t>
      </w:r>
      <w:r w:rsidRPr="00B9292B">
        <w:rPr>
          <w:sz w:val="16"/>
        </w:rPr>
        <w:t>, then why should people in the U.S. care? To start, it will hit your wallet with increases in gas and food prices. But more importantly, Putin's actions have far-reaching implications for global politics and democracy.</w:t>
      </w:r>
    </w:p>
    <w:p w14:paraId="6B14C4F1" w14:textId="77777777" w:rsidR="00404DDA" w:rsidRDefault="00404DDA" w:rsidP="00404DDA">
      <w:pPr>
        <w:pStyle w:val="Heading3"/>
      </w:pPr>
      <w:r>
        <w:t>XT---Ukraine Can’t Win</w:t>
      </w:r>
    </w:p>
    <w:p w14:paraId="16D43DFA" w14:textId="77777777" w:rsidR="00404DDA" w:rsidRPr="00667994" w:rsidRDefault="00404DDA" w:rsidP="00404DDA">
      <w:pPr>
        <w:pStyle w:val="Heading4"/>
      </w:pPr>
      <w:r>
        <w:t>Ukraine can’t win.</w:t>
      </w:r>
    </w:p>
    <w:p w14:paraId="675A4D00" w14:textId="77777777" w:rsidR="00404DDA" w:rsidRPr="00667994" w:rsidRDefault="00404DDA" w:rsidP="00404DDA">
      <w:r>
        <w:t xml:space="preserve">Anatol </w:t>
      </w:r>
      <w:r w:rsidRPr="00667994">
        <w:rPr>
          <w:rStyle w:val="Style13ptBold"/>
        </w:rPr>
        <w:t>Lieven 24</w:t>
      </w:r>
      <w:r>
        <w:t xml:space="preserve"> (D</w:t>
      </w:r>
      <w:r w:rsidRPr="00667994">
        <w:t>irects the Eurasia Program at the Quincy Institute for Responsible Statecraft</w:t>
      </w:r>
      <w:r>
        <w:t>, 2/24/24, “</w:t>
      </w:r>
      <w:r w:rsidRPr="00667994">
        <w:t>Ukraine Can’t Win the War</w:t>
      </w:r>
      <w:r>
        <w:t xml:space="preserve">,” </w:t>
      </w:r>
      <w:r w:rsidRPr="00667994">
        <w:t>https://time.com/6695261/ukraine-forever-war-danger/</w:t>
      </w:r>
      <w:r>
        <w:t>, dhiya)</w:t>
      </w:r>
    </w:p>
    <w:p w14:paraId="0E48E726" w14:textId="77777777" w:rsidR="00404DDA" w:rsidRPr="00604AF1" w:rsidRDefault="00404DDA" w:rsidP="00404DDA">
      <w:pPr>
        <w:rPr>
          <w:sz w:val="16"/>
        </w:rPr>
      </w:pPr>
      <w:r w:rsidRPr="00604AF1">
        <w:rPr>
          <w:sz w:val="16"/>
        </w:rPr>
        <w:t>The long-awaited counteroffensive last year failed. Russia has recaptured Avdiivka, its biggest war gain in nine months. President Volodymyr Zelensky has been forced to quietly acknowledge the new military reality. The Biden Administration’s strategy is now to sustain Ukrainian defense until after the U.S. presidential elections, in the hope of wearing down Russian forces in a long war of attrition.</w:t>
      </w:r>
    </w:p>
    <w:p w14:paraId="1DD850BB" w14:textId="77777777" w:rsidR="00404DDA" w:rsidRPr="00604AF1" w:rsidRDefault="00404DDA" w:rsidP="00404DDA">
      <w:pPr>
        <w:rPr>
          <w:sz w:val="16"/>
        </w:rPr>
      </w:pPr>
      <w:r w:rsidRPr="00604AF1">
        <w:rPr>
          <w:sz w:val="16"/>
        </w:rPr>
        <w:t xml:space="preserve">This strategy seems sensible enough, but contains one crucially important implication and one potentially disastrous flaw, which are not yet being seriously addressed in public debates in the West or Ukraine. </w:t>
      </w:r>
      <w:r w:rsidRPr="00604AF1">
        <w:rPr>
          <w:rStyle w:val="StyleUnderline"/>
        </w:rPr>
        <w:t>The</w:t>
      </w:r>
      <w:r w:rsidRPr="00604AF1">
        <w:rPr>
          <w:sz w:val="16"/>
        </w:rPr>
        <w:t xml:space="preserve"> </w:t>
      </w:r>
      <w:r w:rsidRPr="00604AF1">
        <w:rPr>
          <w:rStyle w:val="Emphasis"/>
        </w:rPr>
        <w:t>implication</w:t>
      </w:r>
      <w:r w:rsidRPr="00604AF1">
        <w:rPr>
          <w:rStyle w:val="StyleUnderline"/>
        </w:rPr>
        <w:t xml:space="preserve"> of Ukraine </w:t>
      </w:r>
      <w:r w:rsidRPr="00604AF1">
        <w:rPr>
          <w:rStyle w:val="Emphasis"/>
        </w:rPr>
        <w:t>standing</w:t>
      </w:r>
      <w:r w:rsidRPr="00604AF1">
        <w:rPr>
          <w:sz w:val="16"/>
        </w:rPr>
        <w:t xml:space="preserve"> indefinitely </w:t>
      </w:r>
      <w:r w:rsidRPr="00604AF1">
        <w:rPr>
          <w:rStyle w:val="StyleUnderline"/>
        </w:rPr>
        <w:t xml:space="preserve">on the </w:t>
      </w:r>
      <w:r w:rsidRPr="00604AF1">
        <w:rPr>
          <w:rStyle w:val="Emphasis"/>
        </w:rPr>
        <w:t>defensive</w:t>
      </w:r>
      <w:r w:rsidRPr="00604AF1">
        <w:rPr>
          <w:sz w:val="16"/>
        </w:rPr>
        <w:t>—even if it does so successfully—</w:t>
      </w:r>
      <w:r w:rsidRPr="00604AF1">
        <w:rPr>
          <w:rStyle w:val="StyleUnderline"/>
        </w:rPr>
        <w:t>is that the</w:t>
      </w:r>
      <w:r w:rsidRPr="00604AF1">
        <w:rPr>
          <w:sz w:val="16"/>
        </w:rPr>
        <w:t xml:space="preserve"> </w:t>
      </w:r>
      <w:r w:rsidRPr="00604AF1">
        <w:rPr>
          <w:rStyle w:val="Emphasis"/>
        </w:rPr>
        <w:t>territories</w:t>
      </w:r>
      <w:r w:rsidRPr="00604AF1">
        <w:rPr>
          <w:sz w:val="16"/>
        </w:rPr>
        <w:t xml:space="preserve"> currently </w:t>
      </w:r>
      <w:r w:rsidRPr="00604AF1">
        <w:rPr>
          <w:rStyle w:val="Emphasis"/>
        </w:rPr>
        <w:t>occupied</w:t>
      </w:r>
      <w:r w:rsidRPr="00604AF1">
        <w:rPr>
          <w:rStyle w:val="StyleUnderline"/>
        </w:rPr>
        <w:t xml:space="preserve"> by Russia are </w:t>
      </w:r>
      <w:r w:rsidRPr="00604AF1">
        <w:rPr>
          <w:rStyle w:val="Emphasis"/>
        </w:rPr>
        <w:t>lost</w:t>
      </w:r>
      <w:r w:rsidRPr="00604AF1">
        <w:rPr>
          <w:sz w:val="16"/>
        </w:rPr>
        <w:t xml:space="preserve">. </w:t>
      </w:r>
      <w:r w:rsidRPr="00604AF1">
        <w:rPr>
          <w:rStyle w:val="StyleUnderline"/>
        </w:rPr>
        <w:t xml:space="preserve">Russia will </w:t>
      </w:r>
      <w:r w:rsidRPr="00604AF1">
        <w:rPr>
          <w:rStyle w:val="Emphasis"/>
        </w:rPr>
        <w:t>never agree</w:t>
      </w:r>
      <w:r w:rsidRPr="00604AF1">
        <w:rPr>
          <w:rStyle w:val="StyleUnderline"/>
        </w:rPr>
        <w:t xml:space="preserve"> at the negotiating</w:t>
      </w:r>
      <w:r w:rsidRPr="00604AF1">
        <w:rPr>
          <w:sz w:val="16"/>
        </w:rPr>
        <w:t xml:space="preserve"> </w:t>
      </w:r>
      <w:r w:rsidRPr="00604AF1">
        <w:rPr>
          <w:rStyle w:val="StyleUnderline"/>
        </w:rPr>
        <w:t>table</w:t>
      </w:r>
      <w:r w:rsidRPr="00604AF1">
        <w:rPr>
          <w:sz w:val="16"/>
        </w:rPr>
        <w:t xml:space="preserve"> to surrender land that it has managed to hold on the battlefield.</w:t>
      </w:r>
    </w:p>
    <w:p w14:paraId="0E9DEB0E" w14:textId="77777777" w:rsidR="00404DDA" w:rsidRPr="00604AF1" w:rsidRDefault="00404DDA" w:rsidP="00404DDA">
      <w:pPr>
        <w:rPr>
          <w:sz w:val="16"/>
        </w:rPr>
      </w:pPr>
      <w:r w:rsidRPr="00604AF1">
        <w:rPr>
          <w:sz w:val="16"/>
        </w:rPr>
        <w:t>Read More: How Ukraine Is Really Doing</w:t>
      </w:r>
    </w:p>
    <w:p w14:paraId="5B4F38BF" w14:textId="77777777" w:rsidR="00404DDA" w:rsidRPr="00604AF1" w:rsidRDefault="00404DDA" w:rsidP="00404DDA">
      <w:pPr>
        <w:rPr>
          <w:sz w:val="16"/>
        </w:rPr>
      </w:pPr>
      <w:r w:rsidRPr="00604AF1">
        <w:rPr>
          <w:sz w:val="16"/>
        </w:rPr>
        <w:t xml:space="preserve">This does not mean that Ukraine should be asked to formally surrender these lands, for that would be impossible for any Ukrainian government. But it does mean that—as Zelensky proposed early in the war with regard to Crimea and the eastern Donbas—the </w:t>
      </w:r>
      <w:r w:rsidRPr="00604AF1">
        <w:rPr>
          <w:rStyle w:val="StyleUnderline"/>
        </w:rPr>
        <w:t xml:space="preserve">territorial issue will have to be </w:t>
      </w:r>
      <w:r w:rsidRPr="00604AF1">
        <w:rPr>
          <w:rStyle w:val="Emphasis"/>
        </w:rPr>
        <w:t>shelved</w:t>
      </w:r>
      <w:r w:rsidRPr="00604AF1">
        <w:rPr>
          <w:rStyle w:val="StyleUnderline"/>
        </w:rPr>
        <w:t xml:space="preserve"> for </w:t>
      </w:r>
      <w:r w:rsidRPr="00604AF1">
        <w:rPr>
          <w:rStyle w:val="Emphasis"/>
        </w:rPr>
        <w:t>future</w:t>
      </w:r>
      <w:r w:rsidRPr="00604AF1">
        <w:rPr>
          <w:sz w:val="16"/>
        </w:rPr>
        <w:t xml:space="preserve"> </w:t>
      </w:r>
      <w:r w:rsidRPr="00604AF1">
        <w:rPr>
          <w:rStyle w:val="StyleUnderline"/>
        </w:rPr>
        <w:t>talks</w:t>
      </w:r>
      <w:r w:rsidRPr="00604AF1">
        <w:rPr>
          <w:sz w:val="16"/>
        </w:rPr>
        <w:t>.</w:t>
      </w:r>
    </w:p>
    <w:p w14:paraId="0940EE3A" w14:textId="77777777" w:rsidR="00404DDA" w:rsidRPr="00604AF1" w:rsidRDefault="00404DDA" w:rsidP="00404DDA">
      <w:pPr>
        <w:rPr>
          <w:sz w:val="16"/>
        </w:rPr>
      </w:pPr>
      <w:r w:rsidRPr="00604AF1">
        <w:rPr>
          <w:sz w:val="16"/>
        </w:rPr>
        <w:t>As we know from Cyprus, which has been divided between the internationally recognized Greek Republic of Cyprus and the Turkish Republic of Northern Cyprus since 1974, such negotiations can continue for decades without a solution or renewed conflict. A situation in which Ukraine retains its independence, its freedom to develop as a Western democracy, and 82% of its legal territory (including all its core historic lands) would have been regarded by previous generations of Ukrainians as a real victory, though not a complete one.</w:t>
      </w:r>
    </w:p>
    <w:p w14:paraId="1AFFDDB2" w14:textId="77777777" w:rsidR="00404DDA" w:rsidRPr="00604AF1" w:rsidRDefault="00404DDA" w:rsidP="00404DDA">
      <w:pPr>
        <w:rPr>
          <w:sz w:val="16"/>
        </w:rPr>
      </w:pPr>
      <w:r w:rsidRPr="00604AF1">
        <w:rPr>
          <w:sz w:val="16"/>
        </w:rPr>
        <w:t>As I found in Ukraine last year, many Ukrainians in private were prepared to accept the loss of some territories as the price of peace if Ukraine failed to win them back on the battlefield and if the alternative was years of bloody war with little prospect of success. The Biden Administration needs to get America on board too.</w:t>
      </w:r>
    </w:p>
    <w:p w14:paraId="64E8B919" w14:textId="77777777" w:rsidR="00404DDA" w:rsidRPr="00604AF1" w:rsidRDefault="00404DDA" w:rsidP="00404DDA">
      <w:pPr>
        <w:rPr>
          <w:sz w:val="16"/>
        </w:rPr>
      </w:pPr>
      <w:r w:rsidRPr="00604AF1">
        <w:rPr>
          <w:sz w:val="16"/>
        </w:rPr>
        <w:t>Yet supporters of complete Ukrainian victory have engaged in hopes that range from the overly optimistic to the magical. At the magical end of the spectrum is the notion, set out by retired U.S. Army General Ben Hodges among others, that Russia can be defeated, and even driven from Crimea, by long-range missile bombardment.</w:t>
      </w:r>
    </w:p>
    <w:p w14:paraId="4F11E034" w14:textId="77777777" w:rsidR="00404DDA" w:rsidRPr="00604AF1" w:rsidRDefault="00404DDA" w:rsidP="00404DDA">
      <w:pPr>
        <w:rPr>
          <w:sz w:val="16"/>
        </w:rPr>
      </w:pPr>
      <w:r w:rsidRPr="00604AF1">
        <w:rPr>
          <w:sz w:val="16"/>
        </w:rPr>
        <w:t xml:space="preserve">This is folly. </w:t>
      </w:r>
      <w:r w:rsidRPr="00604AF1">
        <w:rPr>
          <w:rStyle w:val="StyleUnderline"/>
        </w:rPr>
        <w:t xml:space="preserve">Ukrainians have scored some </w:t>
      </w:r>
      <w:r w:rsidRPr="00604AF1">
        <w:rPr>
          <w:rStyle w:val="Emphasis"/>
        </w:rPr>
        <w:t>notable successes</w:t>
      </w:r>
      <w:r w:rsidRPr="00604AF1">
        <w:rPr>
          <w:sz w:val="16"/>
        </w:rPr>
        <w:t xml:space="preserve"> against the Russian Black Sea Fleet, </w:t>
      </w:r>
      <w:r w:rsidRPr="00604AF1">
        <w:rPr>
          <w:rStyle w:val="StyleUnderline"/>
        </w:rPr>
        <w:t>but to</w:t>
      </w:r>
      <w:r w:rsidRPr="00604AF1">
        <w:rPr>
          <w:sz w:val="16"/>
        </w:rPr>
        <w:t xml:space="preserve"> </w:t>
      </w:r>
      <w:r w:rsidRPr="00604AF1">
        <w:rPr>
          <w:rStyle w:val="StyleUnderline"/>
        </w:rPr>
        <w:t>take back Crimea</w:t>
      </w:r>
      <w:r w:rsidRPr="00604AF1">
        <w:rPr>
          <w:sz w:val="16"/>
        </w:rPr>
        <w:t xml:space="preserve"> </w:t>
      </w:r>
      <w:r w:rsidRPr="00604AF1">
        <w:rPr>
          <w:rStyle w:val="StyleUnderline"/>
        </w:rPr>
        <w:t xml:space="preserve">they would need to be able to </w:t>
      </w:r>
      <w:r w:rsidRPr="00604AF1">
        <w:rPr>
          <w:rStyle w:val="Emphasis"/>
        </w:rPr>
        <w:t>launch</w:t>
      </w:r>
      <w:r w:rsidRPr="00604AF1">
        <w:rPr>
          <w:sz w:val="16"/>
        </w:rPr>
        <w:t xml:space="preserve"> a </w:t>
      </w:r>
      <w:r w:rsidRPr="00604AF1">
        <w:rPr>
          <w:rStyle w:val="Emphasis"/>
        </w:rPr>
        <w:t>massive</w:t>
      </w:r>
      <w:r w:rsidRPr="00604AF1">
        <w:rPr>
          <w:sz w:val="16"/>
        </w:rPr>
        <w:t xml:space="preserve"> amphibious </w:t>
      </w:r>
      <w:r w:rsidRPr="00604AF1">
        <w:rPr>
          <w:rStyle w:val="Emphasis"/>
        </w:rPr>
        <w:t>landing</w:t>
      </w:r>
      <w:r w:rsidRPr="00604AF1">
        <w:rPr>
          <w:sz w:val="16"/>
        </w:rPr>
        <w:t xml:space="preserve">, an exceptionally difficult operation </w:t>
      </w:r>
      <w:r w:rsidRPr="00604AF1">
        <w:rPr>
          <w:rStyle w:val="StyleUnderline"/>
        </w:rPr>
        <w:t>far beyond their capabilities</w:t>
      </w:r>
      <w:r w:rsidRPr="00604AF1">
        <w:rPr>
          <w:sz w:val="16"/>
        </w:rPr>
        <w:t xml:space="preserve"> in terms of ships and men. Attacks on Russian infrastructure are pinpricks given Russia’s size and resources. </w:t>
      </w:r>
    </w:p>
    <w:p w14:paraId="7BD308D9" w14:textId="77777777" w:rsidR="00404DDA" w:rsidRPr="00604AF1" w:rsidRDefault="00404DDA" w:rsidP="00404DDA">
      <w:pPr>
        <w:rPr>
          <w:sz w:val="16"/>
        </w:rPr>
      </w:pPr>
      <w:r w:rsidRPr="00604AF1">
        <w:rPr>
          <w:rStyle w:val="StyleUnderline"/>
        </w:rPr>
        <w:t>More realistic</w:t>
      </w:r>
      <w:r w:rsidRPr="00604AF1">
        <w:rPr>
          <w:sz w:val="16"/>
        </w:rPr>
        <w:t xml:space="preserve"> </w:t>
      </w:r>
      <w:r w:rsidRPr="00604AF1">
        <w:rPr>
          <w:rStyle w:val="StyleUnderline"/>
        </w:rPr>
        <w:t>is</w:t>
      </w:r>
      <w:r w:rsidRPr="00604AF1">
        <w:rPr>
          <w:sz w:val="16"/>
        </w:rPr>
        <w:t xml:space="preserve"> the suggestion that by </w:t>
      </w:r>
      <w:r w:rsidRPr="00604AF1">
        <w:rPr>
          <w:rStyle w:val="StyleUnderline"/>
        </w:rPr>
        <w:t>standing on the defensive this year</w:t>
      </w:r>
      <w:r w:rsidRPr="00604AF1">
        <w:rPr>
          <w:sz w:val="16"/>
        </w:rPr>
        <w:t>, Ukrainians can inflict such losses on the Russians that—if supplied with more Western weaponry—they can counterattack successfully in 2025. However, this depends on the Russians playing the game the way Kyiv and Washington want to play it.</w:t>
      </w:r>
    </w:p>
    <w:p w14:paraId="6A07647E" w14:textId="77777777" w:rsidR="00404DDA" w:rsidRPr="00604AF1" w:rsidRDefault="00404DDA" w:rsidP="00404DDA">
      <w:pPr>
        <w:rPr>
          <w:sz w:val="16"/>
        </w:rPr>
      </w:pPr>
      <w:r w:rsidRPr="00604AF1">
        <w:rPr>
          <w:sz w:val="16"/>
        </w:rPr>
        <w:t xml:space="preserve">The </w:t>
      </w:r>
      <w:r w:rsidRPr="00604AF1">
        <w:rPr>
          <w:rStyle w:val="StyleUnderline"/>
        </w:rPr>
        <w:t>Russian strategy</w:t>
      </w:r>
      <w:r w:rsidRPr="00604AF1">
        <w:rPr>
          <w:sz w:val="16"/>
        </w:rPr>
        <w:t xml:space="preserve"> at present appears to be different. They </w:t>
      </w:r>
      <w:r w:rsidRPr="00604AF1">
        <w:rPr>
          <w:rStyle w:val="StyleUnderline"/>
        </w:rPr>
        <w:t>have drawn Ukrainians into prolonged</w:t>
      </w:r>
      <w:r w:rsidRPr="00604AF1">
        <w:rPr>
          <w:sz w:val="16"/>
        </w:rPr>
        <w:t xml:space="preserve"> </w:t>
      </w:r>
      <w:r w:rsidRPr="00604AF1">
        <w:rPr>
          <w:rStyle w:val="StyleUnderline"/>
        </w:rPr>
        <w:t>battles for small amounts of territory</w:t>
      </w:r>
      <w:r w:rsidRPr="00604AF1">
        <w:rPr>
          <w:sz w:val="16"/>
        </w:rPr>
        <w:t xml:space="preserve"> like Avdiivka, where they have relied on Russian superiority in artillery and munitions to wear them down through constant bombardment. They are firing three shells to every one Ukrainian; and thanks in part to help from Iran, </w:t>
      </w:r>
      <w:r w:rsidRPr="00604AF1">
        <w:rPr>
          <w:rStyle w:val="StyleUnderline"/>
        </w:rPr>
        <w:t>Russia has now been able to deploy very large</w:t>
      </w:r>
      <w:r w:rsidRPr="00604AF1">
        <w:rPr>
          <w:sz w:val="16"/>
        </w:rPr>
        <w:t xml:space="preserve"> </w:t>
      </w:r>
      <w:r w:rsidRPr="00604AF1">
        <w:rPr>
          <w:rStyle w:val="StyleUnderline"/>
        </w:rPr>
        <w:t>numbers of drones</w:t>
      </w:r>
      <w:r w:rsidRPr="00604AF1">
        <w:rPr>
          <w:sz w:val="16"/>
        </w:rPr>
        <w:t>.</w:t>
      </w:r>
    </w:p>
    <w:p w14:paraId="38A712C3" w14:textId="77777777" w:rsidR="00404DDA" w:rsidRPr="00604AF1" w:rsidRDefault="00404DDA" w:rsidP="00404DDA">
      <w:pPr>
        <w:rPr>
          <w:sz w:val="16"/>
        </w:rPr>
      </w:pPr>
      <w:r w:rsidRPr="00604AF1">
        <w:rPr>
          <w:sz w:val="16"/>
        </w:rPr>
        <w:t xml:space="preserve">For Ukrainians to stand a chance, military history suggests that they would need a 3-to-2 advantage in manpower and considerably more firepower. </w:t>
      </w:r>
      <w:r w:rsidRPr="00604AF1">
        <w:rPr>
          <w:rStyle w:val="StyleUnderline"/>
        </w:rPr>
        <w:t>Ukraine</w:t>
      </w:r>
      <w:r w:rsidRPr="00604AF1">
        <w:rPr>
          <w:sz w:val="16"/>
        </w:rPr>
        <w:t xml:space="preserve"> </w:t>
      </w:r>
      <w:r w:rsidRPr="00604AF1">
        <w:rPr>
          <w:rStyle w:val="StyleUnderline"/>
        </w:rPr>
        <w:t>enjoyed</w:t>
      </w:r>
      <w:r w:rsidRPr="00604AF1">
        <w:rPr>
          <w:sz w:val="16"/>
        </w:rPr>
        <w:t xml:space="preserve"> these </w:t>
      </w:r>
      <w:r w:rsidRPr="00604AF1">
        <w:rPr>
          <w:rStyle w:val="StyleUnderline"/>
        </w:rPr>
        <w:t>advantages</w:t>
      </w:r>
      <w:r w:rsidRPr="00604AF1">
        <w:rPr>
          <w:sz w:val="16"/>
        </w:rPr>
        <w:t xml:space="preserve"> in the first year of the war, </w:t>
      </w:r>
      <w:r w:rsidRPr="00604AF1">
        <w:rPr>
          <w:rStyle w:val="StyleUnderline"/>
        </w:rPr>
        <w:t xml:space="preserve">but they now </w:t>
      </w:r>
      <w:r w:rsidRPr="00604AF1">
        <w:rPr>
          <w:rStyle w:val="Emphasis"/>
        </w:rPr>
        <w:t>lie</w:t>
      </w:r>
      <w:r w:rsidRPr="00604AF1">
        <w:rPr>
          <w:rStyle w:val="StyleUnderline"/>
        </w:rPr>
        <w:t xml:space="preserve"> with </w:t>
      </w:r>
      <w:r w:rsidRPr="00604AF1">
        <w:rPr>
          <w:rStyle w:val="Emphasis"/>
        </w:rPr>
        <w:t>Russia</w:t>
      </w:r>
      <w:r w:rsidRPr="00604AF1">
        <w:rPr>
          <w:sz w:val="16"/>
        </w:rPr>
        <w:t xml:space="preserve">, </w:t>
      </w:r>
      <w:r w:rsidRPr="00604AF1">
        <w:rPr>
          <w:rStyle w:val="StyleUnderline"/>
        </w:rPr>
        <w:t xml:space="preserve">and it is very </w:t>
      </w:r>
      <w:r w:rsidRPr="00604AF1">
        <w:rPr>
          <w:rStyle w:val="Emphasis"/>
        </w:rPr>
        <w:t>difficult</w:t>
      </w:r>
      <w:r w:rsidRPr="00604AF1">
        <w:rPr>
          <w:sz w:val="16"/>
        </w:rPr>
        <w:t xml:space="preserve"> </w:t>
      </w:r>
      <w:r w:rsidRPr="00604AF1">
        <w:rPr>
          <w:rStyle w:val="StyleUnderline"/>
        </w:rPr>
        <w:t xml:space="preserve">to see how Ukraine can </w:t>
      </w:r>
      <w:r w:rsidRPr="00604AF1">
        <w:rPr>
          <w:rStyle w:val="Emphasis"/>
        </w:rPr>
        <w:t>recover them</w:t>
      </w:r>
      <w:r w:rsidRPr="00604AF1">
        <w:rPr>
          <w:sz w:val="16"/>
        </w:rPr>
        <w:t>.</w:t>
      </w:r>
    </w:p>
    <w:p w14:paraId="7C878646" w14:textId="77777777" w:rsidR="00404DDA" w:rsidRPr="00604AF1" w:rsidRDefault="00404DDA" w:rsidP="00404DDA">
      <w:pPr>
        <w:rPr>
          <w:sz w:val="16"/>
        </w:rPr>
      </w:pPr>
      <w:r w:rsidRPr="00604AF1">
        <w:rPr>
          <w:sz w:val="16"/>
        </w:rPr>
        <w:t>Read More: The Peril of Ukraine's Ammo Shortage</w:t>
      </w:r>
    </w:p>
    <w:p w14:paraId="7637178C" w14:textId="77777777" w:rsidR="00404DDA" w:rsidRPr="00604AF1" w:rsidRDefault="00404DDA" w:rsidP="00404DDA">
      <w:pPr>
        <w:rPr>
          <w:sz w:val="16"/>
        </w:rPr>
      </w:pPr>
      <w:r w:rsidRPr="00604AF1">
        <w:rPr>
          <w:sz w:val="16"/>
        </w:rPr>
        <w:t xml:space="preserve">The Biden Administration is entirely correct to warn that without further massive U.S. military aid, </w:t>
      </w:r>
      <w:r w:rsidRPr="00604AF1">
        <w:rPr>
          <w:rStyle w:val="StyleUnderline"/>
        </w:rPr>
        <w:t xml:space="preserve">Ukrainian </w:t>
      </w:r>
      <w:r w:rsidRPr="00604AF1">
        <w:rPr>
          <w:rStyle w:val="Emphasis"/>
        </w:rPr>
        <w:t>resistance</w:t>
      </w:r>
      <w:r w:rsidRPr="00604AF1">
        <w:rPr>
          <w:rStyle w:val="StyleUnderline"/>
        </w:rPr>
        <w:t xml:space="preserve"> is likely to </w:t>
      </w:r>
      <w:r w:rsidRPr="00604AF1">
        <w:rPr>
          <w:rStyle w:val="Emphasis"/>
        </w:rPr>
        <w:t>collapse</w:t>
      </w:r>
      <w:r w:rsidRPr="00604AF1">
        <w:rPr>
          <w:rStyle w:val="StyleUnderline"/>
        </w:rPr>
        <w:t xml:space="preserve"> this year</w:t>
      </w:r>
      <w:r w:rsidRPr="00604AF1">
        <w:rPr>
          <w:sz w:val="16"/>
        </w:rPr>
        <w:t xml:space="preserve">. But U.S. officials also need to recognize that even if this aid continues, there is no realistic chance of total Ukrainian victory next year, or the year after that. </w:t>
      </w:r>
      <w:r w:rsidRPr="00604AF1">
        <w:rPr>
          <w:rStyle w:val="StyleUnderline"/>
        </w:rPr>
        <w:t>Even if the Ukrainians can build up their forces</w:t>
      </w:r>
      <w:r w:rsidRPr="00604AF1">
        <w:rPr>
          <w:sz w:val="16"/>
        </w:rPr>
        <w:t xml:space="preserve">, </w:t>
      </w:r>
      <w:r w:rsidRPr="00604AF1">
        <w:rPr>
          <w:rStyle w:val="StyleUnderline"/>
        </w:rPr>
        <w:t>Russia can deepen its defenses even</w:t>
      </w:r>
      <w:r w:rsidRPr="00604AF1">
        <w:rPr>
          <w:sz w:val="16"/>
        </w:rPr>
        <w:t xml:space="preserve"> </w:t>
      </w:r>
      <w:r w:rsidRPr="00604AF1">
        <w:rPr>
          <w:rStyle w:val="StyleUnderline"/>
        </w:rPr>
        <w:t>more</w:t>
      </w:r>
      <w:r w:rsidRPr="00604AF1">
        <w:rPr>
          <w:sz w:val="16"/>
        </w:rPr>
        <w:t>.</w:t>
      </w:r>
    </w:p>
    <w:p w14:paraId="3A8F5A42" w14:textId="77777777" w:rsidR="00404DDA" w:rsidRDefault="00404DDA" w:rsidP="00404DDA"/>
    <w:p w14:paraId="28866E52" w14:textId="77777777" w:rsidR="00404DDA" w:rsidRPr="004F2018" w:rsidRDefault="00404DDA" w:rsidP="00404DDA">
      <w:pPr>
        <w:pStyle w:val="Heading4"/>
      </w:pPr>
      <w:r w:rsidRPr="004F2018">
        <w:t xml:space="preserve">Russia is </w:t>
      </w:r>
      <w:r w:rsidRPr="004F2018">
        <w:rPr>
          <w:u w:val="single"/>
        </w:rPr>
        <w:t>bluffing</w:t>
      </w:r>
      <w:r w:rsidRPr="004F2018">
        <w:t xml:space="preserve"> – </w:t>
      </w:r>
      <w:r w:rsidRPr="004F2018">
        <w:rPr>
          <w:u w:val="single"/>
        </w:rPr>
        <w:t>no incentive</w:t>
      </w:r>
      <w:r w:rsidRPr="004F2018">
        <w:t xml:space="preserve"> to use nuclear weapons.</w:t>
      </w:r>
    </w:p>
    <w:p w14:paraId="4842F92F" w14:textId="77777777" w:rsidR="00404DDA" w:rsidRPr="004F2018" w:rsidRDefault="00404DDA" w:rsidP="00404DDA">
      <w:r w:rsidRPr="004F2018">
        <w:rPr>
          <w:rStyle w:val="Style13ptBold"/>
        </w:rPr>
        <w:t>Shedd ‘9-6</w:t>
      </w:r>
      <w:r w:rsidRPr="004F2018">
        <w:t xml:space="preserve"> [David; 2023; Former acting director of the U.S. Defense Intelligence Agency during the Obama administration; Foreign Policy; “With Nuclear Threats, Putin Plays the West Like a Fiddle,” https://foreignpolicy.com/2023/09/06/putin-nuclear-war-ukraine-russia-biden-west-armageddon-psychology-influence-operations-disinformation-manipulation/]</w:t>
      </w:r>
    </w:p>
    <w:p w14:paraId="4C5E5F28" w14:textId="77777777" w:rsidR="00404DDA" w:rsidRPr="004F2018" w:rsidRDefault="00404DDA" w:rsidP="00404DDA">
      <w:pPr>
        <w:rPr>
          <w:sz w:val="16"/>
        </w:rPr>
      </w:pPr>
      <w:r w:rsidRPr="004F2018">
        <w:rPr>
          <w:sz w:val="16"/>
        </w:rPr>
        <w:t xml:space="preserve">While Russia’s nuclear threats make many Western policymakers uncomfortable, </w:t>
      </w:r>
      <w:r w:rsidRPr="004F2018">
        <w:rPr>
          <w:rStyle w:val="StyleUnderline"/>
          <w:highlight w:val="cyan"/>
        </w:rPr>
        <w:t>Ukraine’s</w:t>
      </w:r>
      <w:r w:rsidRPr="004F2018">
        <w:rPr>
          <w:rStyle w:val="StyleUnderline"/>
        </w:rPr>
        <w:t xml:space="preserve"> </w:t>
      </w:r>
      <w:r w:rsidRPr="004F2018">
        <w:rPr>
          <w:rStyle w:val="StyleUnderline"/>
          <w:highlight w:val="cyan"/>
        </w:rPr>
        <w:t>military</w:t>
      </w:r>
      <w:r w:rsidRPr="004F2018">
        <w:rPr>
          <w:rStyle w:val="StyleUnderline"/>
        </w:rPr>
        <w:t xml:space="preserve"> intelligence </w:t>
      </w:r>
      <w:r w:rsidRPr="004F2018">
        <w:rPr>
          <w:rStyle w:val="StyleUnderline"/>
          <w:highlight w:val="cyan"/>
        </w:rPr>
        <w:t>chief</w:t>
      </w:r>
      <w:r w:rsidRPr="004F2018">
        <w:rPr>
          <w:sz w:val="16"/>
        </w:rPr>
        <w:t xml:space="preserve">, Kyrylo </w:t>
      </w:r>
      <w:r w:rsidRPr="004F2018">
        <w:rPr>
          <w:rStyle w:val="StyleUnderline"/>
        </w:rPr>
        <w:t xml:space="preserve">Budanov, believes that Russia </w:t>
      </w:r>
      <w:r w:rsidRPr="004F2018">
        <w:rPr>
          <w:rStyle w:val="StyleUnderline"/>
          <w:highlight w:val="cyan"/>
        </w:rPr>
        <w:t xml:space="preserve">is </w:t>
      </w:r>
      <w:r w:rsidRPr="004F2018">
        <w:rPr>
          <w:rStyle w:val="Emphasis"/>
          <w:highlight w:val="cyan"/>
        </w:rPr>
        <w:t>bluffing</w:t>
      </w:r>
      <w:r w:rsidRPr="004F2018">
        <w:rPr>
          <w:sz w:val="16"/>
        </w:rPr>
        <w:t xml:space="preserve">. </w:t>
      </w:r>
      <w:r w:rsidRPr="004F2018">
        <w:rPr>
          <w:rStyle w:val="StyleUnderline"/>
          <w:highlight w:val="cyan"/>
        </w:rPr>
        <w:t>He is</w:t>
      </w:r>
      <w:r w:rsidRPr="004F2018">
        <w:rPr>
          <w:sz w:val="16"/>
        </w:rPr>
        <w:t xml:space="preserve"> probably </w:t>
      </w:r>
      <w:r w:rsidRPr="004F2018">
        <w:rPr>
          <w:rStyle w:val="Emphasis"/>
          <w:highlight w:val="cyan"/>
        </w:rPr>
        <w:t>correct</w:t>
      </w:r>
      <w:r w:rsidRPr="004F2018">
        <w:rPr>
          <w:sz w:val="16"/>
        </w:rPr>
        <w:t xml:space="preserve">, especially </w:t>
      </w:r>
      <w:r w:rsidRPr="004F2018">
        <w:rPr>
          <w:rStyle w:val="StyleUnderline"/>
        </w:rPr>
        <w:t xml:space="preserve">given the </w:t>
      </w:r>
      <w:r w:rsidRPr="004F2018">
        <w:rPr>
          <w:rStyle w:val="Emphasis"/>
        </w:rPr>
        <w:t>very high priority</w:t>
      </w:r>
      <w:r w:rsidRPr="004F2018">
        <w:rPr>
          <w:rStyle w:val="StyleUnderline"/>
        </w:rPr>
        <w:t xml:space="preserve"> given to </w:t>
      </w:r>
      <w:r w:rsidRPr="004F2018">
        <w:rPr>
          <w:rStyle w:val="Emphasis"/>
        </w:rPr>
        <w:t>influence operations</w:t>
      </w:r>
      <w:r w:rsidRPr="004F2018">
        <w:rPr>
          <w:rStyle w:val="StyleUnderline"/>
        </w:rPr>
        <w:t xml:space="preserve"> in Russian thinking</w:t>
      </w:r>
      <w:r w:rsidRPr="004F2018">
        <w:rPr>
          <w:sz w:val="16"/>
        </w:rPr>
        <w:t>. The Russian Defense Ministry website officially states: “Information war is the confrontation between two or more states in the information space … a massive psychological manipulation of the population to destabilize the state and society, as well as coercion of the state to take decisions for the benefit of the opposing force.”</w:t>
      </w:r>
    </w:p>
    <w:p w14:paraId="5B756EA0" w14:textId="77777777" w:rsidR="00404DDA" w:rsidRPr="00667994" w:rsidRDefault="00404DDA" w:rsidP="00404DDA">
      <w:pPr>
        <w:rPr>
          <w:sz w:val="16"/>
        </w:rPr>
      </w:pPr>
      <w:r w:rsidRPr="004F2018">
        <w:rPr>
          <w:sz w:val="16"/>
        </w:rPr>
        <w:t xml:space="preserve">Of course, we do not know what Putin is willing to do. CIA Director William Burns said “potential desperation” could lead Putin to order the use of tactical nuclear weapons. </w:t>
      </w:r>
      <w:r w:rsidRPr="004F2018">
        <w:rPr>
          <w:rStyle w:val="StyleUnderline"/>
          <w:highlight w:val="cyan"/>
        </w:rPr>
        <w:t>Putin</w:t>
      </w:r>
      <w:r w:rsidRPr="004F2018">
        <w:rPr>
          <w:sz w:val="16"/>
        </w:rPr>
        <w:t xml:space="preserve">, however, </w:t>
      </w:r>
      <w:r w:rsidRPr="004F2018">
        <w:rPr>
          <w:rStyle w:val="StyleUnderline"/>
          <w:highlight w:val="cyan"/>
        </w:rPr>
        <w:t xml:space="preserve">has </w:t>
      </w:r>
      <w:r w:rsidRPr="004F2018">
        <w:rPr>
          <w:rStyle w:val="Emphasis"/>
          <w:highlight w:val="cyan"/>
        </w:rPr>
        <w:t>no rational incentive</w:t>
      </w:r>
      <w:r w:rsidRPr="004F2018">
        <w:rPr>
          <w:rStyle w:val="StyleUnderline"/>
          <w:highlight w:val="cyan"/>
        </w:rPr>
        <w:t xml:space="preserve"> to use nukes</w:t>
      </w:r>
      <w:r w:rsidRPr="004F2018">
        <w:rPr>
          <w:sz w:val="16"/>
        </w:rPr>
        <w:t xml:space="preserve">. First, in absence of outright victory, </w:t>
      </w:r>
      <w:r w:rsidRPr="004F2018">
        <w:rPr>
          <w:rStyle w:val="StyleUnderline"/>
          <w:highlight w:val="cyan"/>
        </w:rPr>
        <w:t>his main strategy</w:t>
      </w:r>
      <w:r w:rsidRPr="004F2018">
        <w:rPr>
          <w:rStyle w:val="StyleUnderline"/>
        </w:rPr>
        <w:t xml:space="preserve"> </w:t>
      </w:r>
      <w:r w:rsidRPr="004F2018">
        <w:rPr>
          <w:rStyle w:val="StyleUnderline"/>
          <w:highlight w:val="cyan"/>
        </w:rPr>
        <w:t>is</w:t>
      </w:r>
      <w:r w:rsidRPr="004F2018">
        <w:rPr>
          <w:rStyle w:val="StyleUnderline"/>
        </w:rPr>
        <w:t xml:space="preserve"> </w:t>
      </w:r>
      <w:r w:rsidRPr="004F2018">
        <w:rPr>
          <w:rStyle w:val="StyleUnderline"/>
          <w:highlight w:val="cyan"/>
        </w:rPr>
        <w:t>to</w:t>
      </w:r>
      <w:r w:rsidRPr="004F2018">
        <w:rPr>
          <w:rStyle w:val="StyleUnderline"/>
        </w:rPr>
        <w:t xml:space="preserve"> </w:t>
      </w:r>
      <w:r w:rsidRPr="004F2018">
        <w:rPr>
          <w:rStyle w:val="Emphasis"/>
          <w:highlight w:val="cyan"/>
        </w:rPr>
        <w:t>settle</w:t>
      </w:r>
      <w:r w:rsidRPr="004F2018">
        <w:rPr>
          <w:rStyle w:val="Emphasis"/>
        </w:rPr>
        <w:t xml:space="preserve"> in</w:t>
      </w:r>
      <w:r w:rsidRPr="004F2018">
        <w:rPr>
          <w:rStyle w:val="StyleUnderline"/>
        </w:rPr>
        <w:t xml:space="preserve"> </w:t>
      </w:r>
      <w:r w:rsidRPr="004F2018">
        <w:rPr>
          <w:rStyle w:val="StyleUnderline"/>
          <w:highlight w:val="cyan"/>
        </w:rPr>
        <w:t>for</w:t>
      </w:r>
      <w:r w:rsidRPr="004F2018">
        <w:rPr>
          <w:rStyle w:val="StyleUnderline"/>
        </w:rPr>
        <w:t xml:space="preserve"> a </w:t>
      </w:r>
      <w:r w:rsidRPr="004F2018">
        <w:rPr>
          <w:rStyle w:val="Emphasis"/>
          <w:highlight w:val="cyan"/>
        </w:rPr>
        <w:t>protracted war</w:t>
      </w:r>
      <w:r w:rsidRPr="004F2018">
        <w:rPr>
          <w:rStyle w:val="StyleUnderline"/>
        </w:rPr>
        <w:t xml:space="preserve">, either </w:t>
      </w:r>
      <w:r w:rsidRPr="004F2018">
        <w:rPr>
          <w:rStyle w:val="Emphasis"/>
        </w:rPr>
        <w:t>exhausting</w:t>
      </w:r>
      <w:r w:rsidRPr="004F2018">
        <w:rPr>
          <w:rStyle w:val="StyleUnderline"/>
        </w:rPr>
        <w:t xml:space="preserve"> the West’s </w:t>
      </w:r>
      <w:r w:rsidRPr="004F2018">
        <w:rPr>
          <w:rStyle w:val="Emphasis"/>
        </w:rPr>
        <w:t>desire</w:t>
      </w:r>
      <w:r w:rsidRPr="004F2018">
        <w:rPr>
          <w:rStyle w:val="StyleUnderline"/>
        </w:rPr>
        <w:t xml:space="preserve"> and </w:t>
      </w:r>
      <w:r w:rsidRPr="004F2018">
        <w:rPr>
          <w:rStyle w:val="Emphasis"/>
        </w:rPr>
        <w:t>ability</w:t>
      </w:r>
      <w:r w:rsidRPr="004F2018">
        <w:rPr>
          <w:rStyle w:val="StyleUnderline"/>
        </w:rPr>
        <w:t xml:space="preserve"> to support Ukraine or </w:t>
      </w:r>
      <w:r w:rsidRPr="004F2018">
        <w:rPr>
          <w:rStyle w:val="Emphasis"/>
        </w:rPr>
        <w:t>waiting</w:t>
      </w:r>
      <w:r w:rsidRPr="004F2018">
        <w:rPr>
          <w:rStyle w:val="StyleUnderline"/>
        </w:rPr>
        <w:t xml:space="preserve"> for the U.S. and other elections to produce a </w:t>
      </w:r>
      <w:r w:rsidRPr="004F2018">
        <w:rPr>
          <w:rStyle w:val="Emphasis"/>
        </w:rPr>
        <w:t>more Russia-friendly leader</w:t>
      </w:r>
      <w:r w:rsidRPr="004F2018">
        <w:rPr>
          <w:sz w:val="16"/>
        </w:rPr>
        <w:t xml:space="preserve">, and </w:t>
      </w:r>
      <w:r w:rsidRPr="004F2018">
        <w:rPr>
          <w:rStyle w:val="StyleUnderline"/>
        </w:rPr>
        <w:t xml:space="preserve">a </w:t>
      </w:r>
      <w:r w:rsidRPr="004F2018">
        <w:rPr>
          <w:rStyle w:val="Emphasis"/>
        </w:rPr>
        <w:t>nuclear standoff</w:t>
      </w:r>
      <w:r w:rsidRPr="004F2018">
        <w:rPr>
          <w:sz w:val="16"/>
        </w:rPr>
        <w:t xml:space="preserve"> could </w:t>
      </w:r>
      <w:r w:rsidRPr="004F2018">
        <w:rPr>
          <w:rStyle w:val="Emphasis"/>
        </w:rPr>
        <w:t>get in the way</w:t>
      </w:r>
      <w:r w:rsidRPr="004F2018">
        <w:rPr>
          <w:sz w:val="16"/>
        </w:rPr>
        <w:t xml:space="preserve"> of that preferred outcome. Second, </w:t>
      </w:r>
      <w:r w:rsidRPr="004F2018">
        <w:rPr>
          <w:rStyle w:val="Emphasis"/>
          <w:highlight w:val="cyan"/>
        </w:rPr>
        <w:t>China</w:t>
      </w:r>
      <w:r w:rsidRPr="004F2018">
        <w:rPr>
          <w:sz w:val="16"/>
          <w:highlight w:val="cyan"/>
        </w:rPr>
        <w:t xml:space="preserve"> </w:t>
      </w:r>
      <w:r w:rsidRPr="004F2018">
        <w:rPr>
          <w:rStyle w:val="StyleUnderline"/>
          <w:highlight w:val="cyan"/>
        </w:rPr>
        <w:t xml:space="preserve">and </w:t>
      </w:r>
      <w:r w:rsidRPr="004F2018">
        <w:rPr>
          <w:rStyle w:val="Emphasis"/>
          <w:highlight w:val="cyan"/>
        </w:rPr>
        <w:t>India</w:t>
      </w:r>
      <w:r w:rsidRPr="004F2018">
        <w:rPr>
          <w:sz w:val="16"/>
        </w:rPr>
        <w:t xml:space="preserve">—two important partners on which Russia relies—appear to have </w:t>
      </w:r>
      <w:r w:rsidRPr="004F2018">
        <w:rPr>
          <w:rStyle w:val="Emphasis"/>
          <w:highlight w:val="cyan"/>
        </w:rPr>
        <w:t>warned</w:t>
      </w:r>
      <w:r w:rsidRPr="004F2018">
        <w:rPr>
          <w:rStyle w:val="StyleUnderline"/>
          <w:highlight w:val="cyan"/>
        </w:rPr>
        <w:t xml:space="preserve"> Putin</w:t>
      </w:r>
      <w:r w:rsidRPr="004F2018">
        <w:rPr>
          <w:sz w:val="16"/>
        </w:rPr>
        <w:t xml:space="preserve"> already </w:t>
      </w:r>
      <w:r w:rsidRPr="004F2018">
        <w:rPr>
          <w:rStyle w:val="Emphasis"/>
          <w:highlight w:val="cyan"/>
        </w:rPr>
        <w:t>against</w:t>
      </w:r>
      <w:r w:rsidRPr="004F2018">
        <w:rPr>
          <w:rStyle w:val="StyleUnderline"/>
          <w:highlight w:val="cyan"/>
        </w:rPr>
        <w:t xml:space="preserve"> using nuclear weapons</w:t>
      </w:r>
      <w:r w:rsidRPr="004F2018">
        <w:rPr>
          <w:sz w:val="16"/>
        </w:rPr>
        <w:t xml:space="preserve">. And third, </w:t>
      </w:r>
      <w:r w:rsidRPr="004F2018">
        <w:rPr>
          <w:rStyle w:val="StyleUnderline"/>
          <w:highlight w:val="cyan"/>
        </w:rPr>
        <w:t>any</w:t>
      </w:r>
      <w:r w:rsidRPr="004F2018">
        <w:rPr>
          <w:rStyle w:val="StyleUnderline"/>
        </w:rPr>
        <w:t xml:space="preserve"> </w:t>
      </w:r>
      <w:r w:rsidRPr="004F2018">
        <w:rPr>
          <w:rStyle w:val="StyleUnderline"/>
          <w:highlight w:val="cyan"/>
        </w:rPr>
        <w:t>radioactive fallout</w:t>
      </w:r>
      <w:r w:rsidRPr="004F2018">
        <w:rPr>
          <w:sz w:val="16"/>
        </w:rPr>
        <w:t xml:space="preserve"> in Ukraine </w:t>
      </w:r>
      <w:r w:rsidRPr="004F2018">
        <w:rPr>
          <w:rStyle w:val="StyleUnderline"/>
          <w:highlight w:val="cyan"/>
        </w:rPr>
        <w:t>would</w:t>
      </w:r>
      <w:r w:rsidRPr="004F2018">
        <w:rPr>
          <w:sz w:val="16"/>
        </w:rPr>
        <w:t xml:space="preserve"> likely </w:t>
      </w:r>
      <w:r w:rsidRPr="004F2018">
        <w:rPr>
          <w:rStyle w:val="Emphasis"/>
          <w:highlight w:val="cyan"/>
        </w:rPr>
        <w:t>float into Russia</w:t>
      </w:r>
      <w:r w:rsidRPr="004F2018">
        <w:rPr>
          <w:sz w:val="16"/>
        </w:rPr>
        <w:t xml:space="preserve"> </w:t>
      </w:r>
      <w:r w:rsidRPr="004F2018">
        <w:rPr>
          <w:rStyle w:val="StyleUnderline"/>
        </w:rPr>
        <w:t xml:space="preserve">given </w:t>
      </w:r>
      <w:r w:rsidRPr="004F2018">
        <w:rPr>
          <w:rStyle w:val="Emphasis"/>
        </w:rPr>
        <w:t>short distances</w:t>
      </w:r>
      <w:r w:rsidRPr="004F2018">
        <w:rPr>
          <w:rStyle w:val="StyleUnderline"/>
        </w:rPr>
        <w:t xml:space="preserve"> and the</w:t>
      </w:r>
      <w:r w:rsidRPr="004F2018">
        <w:rPr>
          <w:sz w:val="16"/>
        </w:rPr>
        <w:t xml:space="preserve"> region’s prevailing westerly </w:t>
      </w:r>
      <w:r w:rsidRPr="004F2018">
        <w:rPr>
          <w:rStyle w:val="Emphasis"/>
        </w:rPr>
        <w:t>winds</w:t>
      </w:r>
      <w:r w:rsidRPr="004F2018">
        <w:rPr>
          <w:sz w:val="16"/>
        </w:rPr>
        <w:t>.</w:t>
      </w:r>
    </w:p>
    <w:p w14:paraId="4321DBF2" w14:textId="77777777" w:rsidR="00404DDA" w:rsidRPr="005016F9" w:rsidRDefault="00404DDA" w:rsidP="00404DDA">
      <w:pPr>
        <w:pStyle w:val="Heading4"/>
      </w:pPr>
      <w:r w:rsidRPr="005016F9">
        <w:rPr>
          <w:u w:val="single"/>
        </w:rPr>
        <w:t>No impact</w:t>
      </w:r>
      <w:r>
        <w:t xml:space="preserve"> to defeat.</w:t>
      </w:r>
    </w:p>
    <w:p w14:paraId="04FFBB5E" w14:textId="77777777" w:rsidR="00404DDA" w:rsidRPr="005016F9" w:rsidRDefault="00404DDA" w:rsidP="00404DDA">
      <w:r>
        <w:t xml:space="preserve">Daniel </w:t>
      </w:r>
      <w:r w:rsidRPr="005016F9">
        <w:rPr>
          <w:rStyle w:val="Style13ptBold"/>
        </w:rPr>
        <w:t>DePetris 1/3</w:t>
      </w:r>
      <w:r>
        <w:t>, fellow at Defense Priorities</w:t>
      </w:r>
      <w:r w:rsidRPr="005016F9">
        <w:t>, 1</w:t>
      </w:r>
      <w:r>
        <w:t>/</w:t>
      </w:r>
      <w:r w:rsidRPr="005016F9">
        <w:t>3</w:t>
      </w:r>
      <w:r>
        <w:t>/</w:t>
      </w:r>
      <w:r w:rsidRPr="005016F9">
        <w:t>2024, "Letters to the Editor: Why defeat in Ukraine probably won't signal U.S. weakness to Iran or China," https://www.latimes.com/opinion/letters-to-the-editor/story/2024-01-03/defeat-in-ukraine-might-not-signal-weakness-to-iran-or-china</w:t>
      </w:r>
    </w:p>
    <w:p w14:paraId="61C3C091" w14:textId="77777777" w:rsidR="00404DDA" w:rsidRPr="005016F9" w:rsidRDefault="00404DDA" w:rsidP="00404DDA">
      <w:pPr>
        <w:rPr>
          <w:sz w:val="16"/>
        </w:rPr>
      </w:pPr>
      <w:r w:rsidRPr="005016F9">
        <w:rPr>
          <w:sz w:val="16"/>
        </w:rPr>
        <w:t xml:space="preserve">To the editor: Bernard-Henri </w:t>
      </w:r>
      <w:r w:rsidRPr="005016F9">
        <w:rPr>
          <w:rStyle w:val="AAAUNDERLINEKEYBOARD"/>
        </w:rPr>
        <w:t>Levy</w:t>
      </w:r>
      <w:r w:rsidRPr="005016F9">
        <w:rPr>
          <w:sz w:val="16"/>
        </w:rPr>
        <w:t xml:space="preserve"> is most certainly correct that Ukraine will continue to fight Russia’s occupation with or without U.S. military assistance. But </w:t>
      </w:r>
      <w:r w:rsidRPr="005016F9">
        <w:rPr>
          <w:rStyle w:val="AAAUNDERLINEKEYBOARD"/>
        </w:rPr>
        <w:t xml:space="preserve">he’s </w:t>
      </w:r>
      <w:r w:rsidRPr="005016F9">
        <w:rPr>
          <w:rStyle w:val="Boxes"/>
          <w:highlight w:val="cyan"/>
        </w:rPr>
        <w:t>wrong</w:t>
      </w:r>
      <w:r w:rsidRPr="005016F9">
        <w:rPr>
          <w:rStyle w:val="AAAUNDERLINEKEYBOARD"/>
          <w:highlight w:val="cyan"/>
        </w:rPr>
        <w:t xml:space="preserve"> to suggest</w:t>
      </w:r>
      <w:r w:rsidRPr="005016F9">
        <w:rPr>
          <w:sz w:val="16"/>
        </w:rPr>
        <w:t xml:space="preserve"> that </w:t>
      </w:r>
      <w:r w:rsidRPr="005016F9">
        <w:rPr>
          <w:rStyle w:val="AAAUNDERLINEKEYBOARD"/>
          <w:highlight w:val="cyan"/>
        </w:rPr>
        <w:t>Ukraine is</w:t>
      </w:r>
      <w:r w:rsidRPr="005016F9">
        <w:rPr>
          <w:rStyle w:val="AAAUNDERLINEKEYBOARD"/>
        </w:rPr>
        <w:t xml:space="preserve"> a </w:t>
      </w:r>
      <w:r w:rsidRPr="005016F9">
        <w:rPr>
          <w:rStyle w:val="Boxes"/>
          <w:highlight w:val="cyan"/>
        </w:rPr>
        <w:t>make-or-break</w:t>
      </w:r>
      <w:r w:rsidRPr="005016F9">
        <w:rPr>
          <w:rStyle w:val="Boxes"/>
        </w:rPr>
        <w:t xml:space="preserve"> moment</w:t>
      </w:r>
      <w:r w:rsidRPr="005016F9">
        <w:rPr>
          <w:rStyle w:val="AAAUNDERLINEKEYBOARD"/>
          <w:highlight w:val="cyan"/>
        </w:rPr>
        <w:t xml:space="preserve"> for</w:t>
      </w:r>
      <w:r w:rsidRPr="005016F9">
        <w:rPr>
          <w:rStyle w:val="AAAUNDERLINEKEYBOARD"/>
        </w:rPr>
        <w:t xml:space="preserve"> global </w:t>
      </w:r>
      <w:r w:rsidRPr="005016F9">
        <w:rPr>
          <w:rStyle w:val="Boxes"/>
          <w:highlight w:val="cyan"/>
        </w:rPr>
        <w:t>democracies</w:t>
      </w:r>
      <w:r w:rsidRPr="005016F9">
        <w:rPr>
          <w:rStyle w:val="AAAUNDERLINEKEYBOARD"/>
          <w:highlight w:val="cyan"/>
        </w:rPr>
        <w:t xml:space="preserve"> or</w:t>
      </w:r>
      <w:r w:rsidRPr="005016F9">
        <w:rPr>
          <w:rStyle w:val="AAAUNDERLINEKEYBOARD"/>
        </w:rPr>
        <w:t xml:space="preserve"> for </w:t>
      </w:r>
      <w:r w:rsidRPr="005016F9">
        <w:rPr>
          <w:rStyle w:val="AAAUNDERLINEKEYBOARD"/>
          <w:highlight w:val="cyan"/>
        </w:rPr>
        <w:t>U.S. power</w:t>
      </w:r>
      <w:r w:rsidRPr="005016F9">
        <w:rPr>
          <w:rStyle w:val="AAAUNDERLINEKEYBOARD"/>
        </w:rPr>
        <w:t xml:space="preserve"> and influence around the world</w:t>
      </w:r>
      <w:r w:rsidRPr="005016F9">
        <w:rPr>
          <w:sz w:val="16"/>
        </w:rPr>
        <w:t>.</w:t>
      </w:r>
    </w:p>
    <w:p w14:paraId="2DBF5617" w14:textId="77777777" w:rsidR="00404DDA" w:rsidRPr="005016F9" w:rsidRDefault="00404DDA" w:rsidP="00404DDA">
      <w:pPr>
        <w:rPr>
          <w:sz w:val="16"/>
        </w:rPr>
      </w:pPr>
      <w:r w:rsidRPr="005016F9">
        <w:rPr>
          <w:sz w:val="16"/>
        </w:rPr>
        <w:t xml:space="preserve">While </w:t>
      </w:r>
      <w:r w:rsidRPr="005016F9">
        <w:rPr>
          <w:rStyle w:val="AAAUNDERLINEKEYBOARD"/>
          <w:highlight w:val="cyan"/>
        </w:rPr>
        <w:t>Levy</w:t>
      </w:r>
      <w:r w:rsidRPr="005016F9">
        <w:rPr>
          <w:sz w:val="16"/>
        </w:rPr>
        <w:t xml:space="preserve"> doesn’t state it outright, he </w:t>
      </w:r>
      <w:r w:rsidRPr="005016F9">
        <w:rPr>
          <w:rStyle w:val="AAAUNDERLINEKEYBOARD"/>
        </w:rPr>
        <w:t xml:space="preserve">seems to </w:t>
      </w:r>
      <w:r w:rsidRPr="005016F9">
        <w:rPr>
          <w:rStyle w:val="AAAUNDERLINEKEYBOARD"/>
          <w:highlight w:val="cyan"/>
        </w:rPr>
        <w:t>believe</w:t>
      </w:r>
      <w:r w:rsidRPr="005016F9">
        <w:rPr>
          <w:sz w:val="16"/>
        </w:rPr>
        <w:t xml:space="preserve"> that a U.S. </w:t>
      </w:r>
      <w:r w:rsidRPr="005016F9">
        <w:rPr>
          <w:rStyle w:val="AAAUNDERLINEKEYBOARD"/>
          <w:highlight w:val="cyan"/>
        </w:rPr>
        <w:t>failure to send</w:t>
      </w:r>
      <w:r w:rsidRPr="005016F9">
        <w:rPr>
          <w:sz w:val="16"/>
        </w:rPr>
        <w:t xml:space="preserve"> Kiev </w:t>
      </w:r>
      <w:r w:rsidRPr="005016F9">
        <w:rPr>
          <w:rStyle w:val="AAAUNDERLINEKEYBOARD"/>
        </w:rPr>
        <w:t>additional</w:t>
      </w:r>
      <w:r w:rsidRPr="005016F9">
        <w:rPr>
          <w:sz w:val="16"/>
        </w:rPr>
        <w:t xml:space="preserve"> military </w:t>
      </w:r>
      <w:r w:rsidRPr="005016F9">
        <w:rPr>
          <w:rStyle w:val="AAAUNDERLINEKEYBOARD"/>
          <w:highlight w:val="cyan"/>
        </w:rPr>
        <w:t xml:space="preserve">aid will </w:t>
      </w:r>
      <w:r w:rsidRPr="005016F9">
        <w:rPr>
          <w:rStyle w:val="Boxes"/>
          <w:highlight w:val="cyan"/>
        </w:rPr>
        <w:t>embolden</w:t>
      </w:r>
      <w:r w:rsidRPr="005016F9">
        <w:rPr>
          <w:sz w:val="16"/>
        </w:rPr>
        <w:t xml:space="preserve"> authoritarian </w:t>
      </w:r>
      <w:r w:rsidRPr="005016F9">
        <w:rPr>
          <w:rStyle w:val="AAAUNDERLINEKEYBOARD"/>
          <w:highlight w:val="cyan"/>
        </w:rPr>
        <w:t>states</w:t>
      </w:r>
      <w:r w:rsidRPr="005016F9">
        <w:rPr>
          <w:rStyle w:val="AAAUNDERLINEKEYBOARD"/>
        </w:rPr>
        <w:t xml:space="preserve"> such as </w:t>
      </w:r>
      <w:r w:rsidRPr="005016F9">
        <w:rPr>
          <w:rStyle w:val="Boxes"/>
        </w:rPr>
        <w:t>Russia</w:t>
      </w:r>
      <w:r w:rsidRPr="005016F9">
        <w:rPr>
          <w:rStyle w:val="AAAUNDERLINEKEYBOARD"/>
        </w:rPr>
        <w:t xml:space="preserve">, </w:t>
      </w:r>
      <w:r w:rsidRPr="005016F9">
        <w:rPr>
          <w:rStyle w:val="Boxes"/>
        </w:rPr>
        <w:t>China</w:t>
      </w:r>
      <w:r w:rsidRPr="005016F9">
        <w:rPr>
          <w:rStyle w:val="AAAUNDERLINEKEYBOARD"/>
        </w:rPr>
        <w:t xml:space="preserve"> and </w:t>
      </w:r>
      <w:r w:rsidRPr="005016F9">
        <w:rPr>
          <w:rStyle w:val="Boxes"/>
        </w:rPr>
        <w:t>Iran</w:t>
      </w:r>
      <w:r w:rsidRPr="005016F9">
        <w:rPr>
          <w:rStyle w:val="AAAUNDERLINEKEYBOARD"/>
        </w:rPr>
        <w:t xml:space="preserve"> to test U.S. resolve </w:t>
      </w:r>
      <w:r w:rsidRPr="005016F9">
        <w:rPr>
          <w:rStyle w:val="AAAUNDERLINEKEYBOARD"/>
          <w:highlight w:val="cyan"/>
        </w:rPr>
        <w:t xml:space="preserve">in </w:t>
      </w:r>
      <w:r w:rsidRPr="005016F9">
        <w:rPr>
          <w:rStyle w:val="Boxes"/>
          <w:highlight w:val="cyan"/>
        </w:rPr>
        <w:t>other theaters</w:t>
      </w:r>
      <w:r w:rsidRPr="005016F9">
        <w:rPr>
          <w:sz w:val="16"/>
        </w:rPr>
        <w:t>.</w:t>
      </w:r>
    </w:p>
    <w:p w14:paraId="20567AE9" w14:textId="77777777" w:rsidR="00404DDA" w:rsidRPr="005016F9" w:rsidRDefault="00404DDA" w:rsidP="00404DDA">
      <w:pPr>
        <w:rPr>
          <w:sz w:val="16"/>
        </w:rPr>
      </w:pPr>
      <w:r w:rsidRPr="005016F9">
        <w:rPr>
          <w:sz w:val="16"/>
        </w:rPr>
        <w:t xml:space="preserve">Theoretically, this could be true and shouldn’t be totally ruled out. Yet </w:t>
      </w:r>
      <w:r w:rsidRPr="005016F9">
        <w:rPr>
          <w:rStyle w:val="AAAUNDERLINEKEYBOARD"/>
        </w:rPr>
        <w:t xml:space="preserve">in </w:t>
      </w:r>
      <w:r w:rsidRPr="005016F9">
        <w:rPr>
          <w:rStyle w:val="Boxes"/>
        </w:rPr>
        <w:t>reality</w:t>
      </w:r>
      <w:r w:rsidRPr="005016F9">
        <w:rPr>
          <w:rStyle w:val="AAAUNDERLINEKEYBOARD"/>
          <w:highlight w:val="cyan"/>
        </w:rPr>
        <w:t xml:space="preserve">, this </w:t>
      </w:r>
      <w:r w:rsidRPr="005016F9">
        <w:rPr>
          <w:rStyle w:val="Boxes"/>
          <w:highlight w:val="cyan"/>
        </w:rPr>
        <w:t>isn’t</w:t>
      </w:r>
      <w:r w:rsidRPr="005016F9">
        <w:rPr>
          <w:rStyle w:val="AAAUNDERLINEKEYBOARD"/>
          <w:highlight w:val="cyan"/>
        </w:rPr>
        <w:t xml:space="preserve"> how </w:t>
      </w:r>
      <w:r w:rsidRPr="005016F9">
        <w:rPr>
          <w:rStyle w:val="Boxes"/>
          <w:highlight w:val="cyan"/>
        </w:rPr>
        <w:t>credibility</w:t>
      </w:r>
      <w:r w:rsidRPr="005016F9">
        <w:rPr>
          <w:rStyle w:val="AAAUNDERLINEKEYBOARD"/>
          <w:highlight w:val="cyan"/>
        </w:rPr>
        <w:t xml:space="preserve"> works</w:t>
      </w:r>
      <w:r w:rsidRPr="005016F9">
        <w:rPr>
          <w:rStyle w:val="AAAUNDERLINEKEYBOARD"/>
        </w:rPr>
        <w:t xml:space="preserve"> in </w:t>
      </w:r>
      <w:r w:rsidRPr="005016F9">
        <w:rPr>
          <w:rStyle w:val="Boxes"/>
        </w:rPr>
        <w:t>i</w:t>
      </w:r>
      <w:r w:rsidRPr="005016F9">
        <w:rPr>
          <w:rStyle w:val="AAAUNDERLINEKEYBOARD"/>
        </w:rPr>
        <w:t xml:space="preserve">nternational </w:t>
      </w:r>
      <w:r w:rsidRPr="005016F9">
        <w:rPr>
          <w:rStyle w:val="Boxes"/>
        </w:rPr>
        <w:t>r</w:t>
      </w:r>
      <w:r w:rsidRPr="005016F9">
        <w:rPr>
          <w:rStyle w:val="AAAUNDERLINEKEYBOARD"/>
        </w:rPr>
        <w:t>elations</w:t>
      </w:r>
      <w:r w:rsidRPr="005016F9">
        <w:rPr>
          <w:sz w:val="16"/>
        </w:rPr>
        <w:t>.</w:t>
      </w:r>
    </w:p>
    <w:p w14:paraId="30B60C38" w14:textId="77777777" w:rsidR="00404DDA" w:rsidRPr="005016F9" w:rsidRDefault="00404DDA" w:rsidP="00404DDA">
      <w:pPr>
        <w:rPr>
          <w:sz w:val="16"/>
        </w:rPr>
      </w:pPr>
      <w:r w:rsidRPr="005016F9">
        <w:rPr>
          <w:rStyle w:val="AAAUNDERLINEKEYBOARD"/>
        </w:rPr>
        <w:t>What the U.S. chooses</w:t>
      </w:r>
      <w:r w:rsidRPr="005016F9">
        <w:rPr>
          <w:sz w:val="16"/>
        </w:rPr>
        <w:t xml:space="preserve"> to do </w:t>
      </w:r>
      <w:r w:rsidRPr="005016F9">
        <w:rPr>
          <w:rStyle w:val="AAAUNDERLINEKEYBOARD"/>
        </w:rPr>
        <w:t xml:space="preserve">in </w:t>
      </w:r>
      <w:r w:rsidRPr="005016F9">
        <w:rPr>
          <w:rStyle w:val="Boxes"/>
          <w:highlight w:val="cyan"/>
        </w:rPr>
        <w:t>Ukraine</w:t>
      </w:r>
      <w:r w:rsidRPr="005016F9">
        <w:rPr>
          <w:rStyle w:val="AAAUNDERLINEKEYBOARD"/>
          <w:highlight w:val="cyan"/>
        </w:rPr>
        <w:t xml:space="preserve"> tells us </w:t>
      </w:r>
      <w:r w:rsidRPr="005016F9">
        <w:rPr>
          <w:rStyle w:val="Boxes"/>
          <w:highlight w:val="cyan"/>
        </w:rPr>
        <w:t>little</w:t>
      </w:r>
      <w:r w:rsidRPr="005016F9">
        <w:rPr>
          <w:rStyle w:val="AAAUNDERLINEKEYBOARD"/>
          <w:highlight w:val="cyan"/>
        </w:rPr>
        <w:t xml:space="preserve"> about how the U.S. would act if China invaded </w:t>
      </w:r>
      <w:r w:rsidRPr="005016F9">
        <w:rPr>
          <w:rStyle w:val="Boxes"/>
          <w:highlight w:val="cyan"/>
        </w:rPr>
        <w:t>Taiwan</w:t>
      </w:r>
      <w:r w:rsidRPr="005016F9">
        <w:rPr>
          <w:rStyle w:val="AAAUNDERLINEKEYBOARD"/>
        </w:rPr>
        <w:t>, Iran made</w:t>
      </w:r>
      <w:r w:rsidRPr="005016F9">
        <w:rPr>
          <w:sz w:val="16"/>
        </w:rPr>
        <w:t xml:space="preserve"> the operational </w:t>
      </w:r>
      <w:r w:rsidRPr="005016F9">
        <w:rPr>
          <w:rStyle w:val="AAAUNDERLINEKEYBOARD"/>
        </w:rPr>
        <w:t xml:space="preserve">decision to acquire a nuclear weapon </w:t>
      </w:r>
      <w:r w:rsidRPr="005016F9">
        <w:rPr>
          <w:rStyle w:val="AAAUNDERLINEKEYBOARD"/>
          <w:highlight w:val="cyan"/>
        </w:rPr>
        <w:t>or Russia</w:t>
      </w:r>
      <w:r w:rsidRPr="005016F9">
        <w:rPr>
          <w:rStyle w:val="AAAUNDERLINEKEYBOARD"/>
        </w:rPr>
        <w:t xml:space="preserve"> was </w:t>
      </w:r>
      <w:r w:rsidRPr="005016F9">
        <w:rPr>
          <w:rStyle w:val="Boxes"/>
        </w:rPr>
        <w:t>reckless</w:t>
      </w:r>
      <w:r w:rsidRPr="005016F9">
        <w:rPr>
          <w:rStyle w:val="AAAUNDERLINEKEYBOARD"/>
        </w:rPr>
        <w:t xml:space="preserve"> enough to </w:t>
      </w:r>
      <w:r w:rsidRPr="005016F9">
        <w:rPr>
          <w:rStyle w:val="AAAUNDERLINEKEYBOARD"/>
          <w:highlight w:val="cyan"/>
        </w:rPr>
        <w:t>attack</w:t>
      </w:r>
      <w:r w:rsidRPr="005016F9">
        <w:rPr>
          <w:sz w:val="16"/>
        </w:rPr>
        <w:t xml:space="preserve"> a </w:t>
      </w:r>
      <w:r w:rsidRPr="005016F9">
        <w:rPr>
          <w:rStyle w:val="Boxes"/>
          <w:highlight w:val="cyan"/>
        </w:rPr>
        <w:t>N</w:t>
      </w:r>
      <w:r w:rsidRPr="005016F9">
        <w:rPr>
          <w:rStyle w:val="AAAUNDERLINEKEYBOARD"/>
        </w:rPr>
        <w:t xml:space="preserve">orth </w:t>
      </w:r>
      <w:r w:rsidRPr="005016F9">
        <w:rPr>
          <w:rStyle w:val="Boxes"/>
          <w:highlight w:val="cyan"/>
        </w:rPr>
        <w:t>A</w:t>
      </w:r>
      <w:r w:rsidRPr="005016F9">
        <w:rPr>
          <w:rStyle w:val="AAAUNDERLINEKEYBOARD"/>
        </w:rPr>
        <w:t xml:space="preserve">tlantic </w:t>
      </w:r>
      <w:r w:rsidRPr="005016F9">
        <w:rPr>
          <w:rStyle w:val="Boxes"/>
          <w:highlight w:val="cyan"/>
        </w:rPr>
        <w:t>T</w:t>
      </w:r>
      <w:r w:rsidRPr="005016F9">
        <w:rPr>
          <w:rStyle w:val="AAAUNDERLINEKEYBOARD"/>
        </w:rPr>
        <w:t xml:space="preserve">reaty </w:t>
      </w:r>
      <w:r w:rsidRPr="005016F9">
        <w:rPr>
          <w:rStyle w:val="Boxes"/>
          <w:highlight w:val="cyan"/>
        </w:rPr>
        <w:t>O</w:t>
      </w:r>
      <w:r w:rsidRPr="005016F9">
        <w:rPr>
          <w:rStyle w:val="AAAUNDERLINEKEYBOARD"/>
        </w:rPr>
        <w:t>rganization</w:t>
      </w:r>
      <w:r w:rsidRPr="005016F9">
        <w:rPr>
          <w:sz w:val="16"/>
        </w:rPr>
        <w:t xml:space="preserve"> member. </w:t>
      </w:r>
      <w:r w:rsidRPr="005016F9">
        <w:rPr>
          <w:rStyle w:val="AAAUNDERLINEKEYBOARD"/>
        </w:rPr>
        <w:t xml:space="preserve">These countries’ leaders can’t count on the U.S. acting the same way in </w:t>
      </w:r>
      <w:r w:rsidRPr="005016F9">
        <w:rPr>
          <w:rStyle w:val="Boxes"/>
        </w:rPr>
        <w:t>all circumstances</w:t>
      </w:r>
      <w:r w:rsidRPr="005016F9">
        <w:rPr>
          <w:sz w:val="16"/>
        </w:rPr>
        <w:t>.</w:t>
      </w:r>
    </w:p>
    <w:p w14:paraId="52FF966F" w14:textId="77777777" w:rsidR="00404DDA" w:rsidRPr="005016F9" w:rsidRDefault="00404DDA" w:rsidP="00404DDA">
      <w:pPr>
        <w:rPr>
          <w:sz w:val="16"/>
        </w:rPr>
      </w:pPr>
      <w:r w:rsidRPr="007936AD">
        <w:rPr>
          <w:rStyle w:val="AAAUNDERLINEKEYBOARD"/>
          <w:highlight w:val="cyan"/>
        </w:rPr>
        <w:t>Not all crises</w:t>
      </w:r>
      <w:r w:rsidRPr="005016F9">
        <w:rPr>
          <w:sz w:val="16"/>
        </w:rPr>
        <w:t xml:space="preserve"> in the world </w:t>
      </w:r>
      <w:r w:rsidRPr="007936AD">
        <w:rPr>
          <w:rStyle w:val="AAAUNDERLINEKEYBOARD"/>
          <w:highlight w:val="cyan"/>
        </w:rPr>
        <w:t>have</w:t>
      </w:r>
      <w:r w:rsidRPr="005016F9">
        <w:rPr>
          <w:rStyle w:val="AAAUNDERLINEKEYBOARD"/>
        </w:rPr>
        <w:t xml:space="preserve"> the </w:t>
      </w:r>
      <w:r w:rsidRPr="007936AD">
        <w:rPr>
          <w:rStyle w:val="Boxes"/>
          <w:highlight w:val="cyan"/>
        </w:rPr>
        <w:t>same stakes</w:t>
      </w:r>
      <w:r w:rsidRPr="005016F9">
        <w:rPr>
          <w:sz w:val="16"/>
        </w:rPr>
        <w:t xml:space="preserve">, and </w:t>
      </w:r>
      <w:r w:rsidRPr="005016F9">
        <w:rPr>
          <w:rStyle w:val="AAAUNDERLINEKEYBOARD"/>
        </w:rPr>
        <w:t xml:space="preserve">foreign policy isn’t a </w:t>
      </w:r>
      <w:r w:rsidRPr="005016F9">
        <w:rPr>
          <w:rStyle w:val="Boxes"/>
        </w:rPr>
        <w:t>cookie-cutter enterprise</w:t>
      </w:r>
      <w:r w:rsidRPr="005016F9">
        <w:rPr>
          <w:sz w:val="16"/>
        </w:rPr>
        <w:t>.</w:t>
      </w:r>
    </w:p>
    <w:p w14:paraId="323B1537" w14:textId="77777777" w:rsidR="00404DDA" w:rsidRDefault="00404DDA" w:rsidP="00404DDA">
      <w:pPr>
        <w:rPr>
          <w:sz w:val="16"/>
        </w:rPr>
      </w:pPr>
      <w:r w:rsidRPr="005016F9">
        <w:rPr>
          <w:sz w:val="16"/>
        </w:rPr>
        <w:t xml:space="preserve">Levy’s sentiment isn’t new. We heard it before </w:t>
      </w:r>
      <w:r w:rsidRPr="007936AD">
        <w:rPr>
          <w:rStyle w:val="AAAUNDERLINEKEYBOARD"/>
          <w:highlight w:val="cyan"/>
        </w:rPr>
        <w:t xml:space="preserve">when </w:t>
      </w:r>
      <w:r w:rsidRPr="007936AD">
        <w:rPr>
          <w:rStyle w:val="Boxes"/>
          <w:highlight w:val="cyan"/>
        </w:rPr>
        <w:t>U.S. troops</w:t>
      </w:r>
      <w:r w:rsidRPr="007936AD">
        <w:rPr>
          <w:rStyle w:val="AAAUNDERLINEKEYBOARD"/>
          <w:highlight w:val="cyan"/>
        </w:rPr>
        <w:t xml:space="preserve"> left </w:t>
      </w:r>
      <w:r w:rsidRPr="007936AD">
        <w:rPr>
          <w:rStyle w:val="Boxes"/>
          <w:highlight w:val="cyan"/>
        </w:rPr>
        <w:t>Vietnam</w:t>
      </w:r>
      <w:r w:rsidRPr="005016F9">
        <w:rPr>
          <w:rStyle w:val="AAAUNDERLINEKEYBOARD"/>
        </w:rPr>
        <w:t xml:space="preserve"> in 1975 </w:t>
      </w:r>
      <w:r w:rsidRPr="007936AD">
        <w:rPr>
          <w:rStyle w:val="AAAUNDERLINEKEYBOARD"/>
          <w:highlight w:val="cyan"/>
        </w:rPr>
        <w:t xml:space="preserve">and </w:t>
      </w:r>
      <w:r w:rsidRPr="007936AD">
        <w:rPr>
          <w:rStyle w:val="Boxes"/>
          <w:highlight w:val="cyan"/>
        </w:rPr>
        <w:t>Afghanistan</w:t>
      </w:r>
      <w:r w:rsidRPr="005016F9">
        <w:rPr>
          <w:rStyle w:val="AAAUNDERLINEKEYBOARD"/>
        </w:rPr>
        <w:t xml:space="preserve"> in </w:t>
      </w:r>
      <w:r w:rsidRPr="005016F9">
        <w:rPr>
          <w:rStyle w:val="Boxes"/>
        </w:rPr>
        <w:t>2021</w:t>
      </w:r>
      <w:r w:rsidRPr="005016F9">
        <w:rPr>
          <w:sz w:val="16"/>
        </w:rPr>
        <w:t xml:space="preserve">. But </w:t>
      </w:r>
      <w:r w:rsidRPr="005016F9">
        <w:rPr>
          <w:rStyle w:val="AAAUNDERLINEKEYBOARD"/>
        </w:rPr>
        <w:t xml:space="preserve">the </w:t>
      </w:r>
      <w:r w:rsidRPr="007936AD">
        <w:rPr>
          <w:rStyle w:val="AAAUNDERLINEKEYBOARD"/>
          <w:highlight w:val="cyan"/>
        </w:rPr>
        <w:t xml:space="preserve">world </w:t>
      </w:r>
      <w:r w:rsidRPr="007936AD">
        <w:rPr>
          <w:rStyle w:val="Boxes"/>
          <w:highlight w:val="cyan"/>
        </w:rPr>
        <w:t>didn’t fall apart</w:t>
      </w:r>
      <w:r w:rsidRPr="005016F9">
        <w:rPr>
          <w:sz w:val="16"/>
        </w:rPr>
        <w:t xml:space="preserve"> then, </w:t>
      </w:r>
      <w:r w:rsidRPr="005016F9">
        <w:rPr>
          <w:rStyle w:val="AAAUNDERLINEKEYBOARD"/>
        </w:rPr>
        <w:t xml:space="preserve">and </w:t>
      </w:r>
      <w:r w:rsidRPr="007936AD">
        <w:rPr>
          <w:rStyle w:val="AAAUNDERLINEKEYBOARD"/>
          <w:highlight w:val="cyan"/>
        </w:rPr>
        <w:t xml:space="preserve">it </w:t>
      </w:r>
      <w:r w:rsidRPr="007936AD">
        <w:rPr>
          <w:rStyle w:val="Boxes"/>
          <w:highlight w:val="cyan"/>
        </w:rPr>
        <w:t>won’t</w:t>
      </w:r>
      <w:r w:rsidRPr="007936AD">
        <w:rPr>
          <w:rStyle w:val="AAAUNDERLINEKEYBOARD"/>
          <w:highlight w:val="cyan"/>
        </w:rPr>
        <w:t xml:space="preserve"> fall </w:t>
      </w:r>
      <w:r w:rsidRPr="007936AD">
        <w:rPr>
          <w:rStyle w:val="Boxes"/>
          <w:highlight w:val="cyan"/>
        </w:rPr>
        <w:t>apart</w:t>
      </w:r>
      <w:r w:rsidRPr="007936AD">
        <w:rPr>
          <w:rStyle w:val="AAAUNDERLINEKEYBOARD"/>
          <w:highlight w:val="cyan"/>
        </w:rPr>
        <w:t xml:space="preserve"> based on</w:t>
      </w:r>
      <w:r w:rsidRPr="005016F9">
        <w:rPr>
          <w:sz w:val="16"/>
        </w:rPr>
        <w:t xml:space="preserve"> what happens in </w:t>
      </w:r>
      <w:r w:rsidRPr="007936AD">
        <w:rPr>
          <w:rStyle w:val="AAAUNDERLINEKEYBOARD"/>
          <w:highlight w:val="cyan"/>
        </w:rPr>
        <w:t>Ukraine</w:t>
      </w:r>
      <w:r w:rsidRPr="005016F9">
        <w:rPr>
          <w:sz w:val="16"/>
        </w:rPr>
        <w:t>.</w:t>
      </w:r>
    </w:p>
    <w:p w14:paraId="1FA9A03F" w14:textId="77777777" w:rsidR="00404DDA" w:rsidRPr="009569D6" w:rsidRDefault="00404DDA" w:rsidP="00404DDA"/>
    <w:p w14:paraId="49754C61" w14:textId="77777777" w:rsidR="00404DDA" w:rsidRPr="005D388F" w:rsidRDefault="00404DDA" w:rsidP="00404DDA"/>
    <w:p w14:paraId="3400079F" w14:textId="77777777" w:rsidR="00404DDA" w:rsidRPr="005D388F" w:rsidRDefault="00404DDA" w:rsidP="00404DDA"/>
    <w:p w14:paraId="57A6D1EC" w14:textId="77777777" w:rsidR="001D1A43" w:rsidRDefault="001D1A43" w:rsidP="001D1A43">
      <w:pPr>
        <w:pStyle w:val="Heading2"/>
      </w:pPr>
      <w:r>
        <w:t>Pharma Adv / AT: Pharma Innovation DA</w:t>
      </w:r>
    </w:p>
    <w:p w14:paraId="35D033EF" w14:textId="77777777" w:rsidR="001D1A43" w:rsidRDefault="001D1A43" w:rsidP="001D1A43">
      <w:pPr>
        <w:pStyle w:val="Heading3"/>
      </w:pPr>
      <w:r>
        <w:t>Pharma---1AC</w:t>
      </w:r>
    </w:p>
    <w:p w14:paraId="0F653291" w14:textId="77777777" w:rsidR="001D1A43" w:rsidRDefault="001D1A43" w:rsidP="001D1A43">
      <w:pPr>
        <w:pStyle w:val="Heading4"/>
      </w:pPr>
      <w:r>
        <w:t xml:space="preserve">The plan’s key to pharma innovation: </w:t>
      </w:r>
    </w:p>
    <w:p w14:paraId="385196E1" w14:textId="77777777" w:rsidR="001D1A43" w:rsidRPr="009374D9" w:rsidRDefault="001D1A43" w:rsidP="001D1A43">
      <w:pPr>
        <w:pStyle w:val="Heading4"/>
      </w:pPr>
      <w:r>
        <w:t xml:space="preserve">1. INNOVATION. Increased antitrust means litigants </w:t>
      </w:r>
      <w:r>
        <w:rPr>
          <w:u w:val="single"/>
        </w:rPr>
        <w:t>fight to the death</w:t>
      </w:r>
      <w:r>
        <w:t xml:space="preserve"> in every patent suit. Why settle if the courts will just </w:t>
      </w:r>
      <w:r>
        <w:rPr>
          <w:u w:val="single"/>
        </w:rPr>
        <w:t>overturn</w:t>
      </w:r>
      <w:r>
        <w:t xml:space="preserve"> it anyway? </w:t>
      </w:r>
    </w:p>
    <w:p w14:paraId="2D16040A" w14:textId="77777777" w:rsidR="001D1A43" w:rsidRPr="009374D9" w:rsidRDefault="001D1A43" w:rsidP="001D1A43">
      <w:r w:rsidRPr="009374D9">
        <w:rPr>
          <w:rStyle w:val="Style13ptBold"/>
        </w:rPr>
        <w:t>Lefkowitz ’13</w:t>
      </w:r>
      <w:r>
        <w:t xml:space="preserve"> [Jay; 2013; JD at Columbia Law School, Former General Counsel in the Office of Management and Budget for George W. Bush, Former Director of Cabinet Affairs and Deputy Executive Secretary to the Domestic Policy Council for President George H. W. Bush; Brief of Generic Manufacturers Upsher-Smith Laboratories, Inc.; Teva Pharmaceuticals USA, Inc.; Ranbaxy Pharmaceuticals, Inc.; Mylan Pharmaceuticals Inc.; and Impax Laboratories, Inc. as Amicus Curiae in Support of Respondents in “FTC v. Actavis,” Westlaw]</w:t>
      </w:r>
    </w:p>
    <w:p w14:paraId="40A5C65B" w14:textId="77777777" w:rsidR="001D1A43" w:rsidRPr="003529B1" w:rsidRDefault="001D1A43" w:rsidP="001D1A43">
      <w:pPr>
        <w:rPr>
          <w:sz w:val="16"/>
        </w:rPr>
      </w:pPr>
      <w:r w:rsidRPr="003529B1">
        <w:rPr>
          <w:sz w:val="16"/>
        </w:rPr>
        <w:t>II. By Restricting Settlements, FTC's Proposed Rule Would Reduce Patent Challenges, Decrease Competition, And Harm Consumers.</w:t>
      </w:r>
    </w:p>
    <w:p w14:paraId="32B758EA" w14:textId="77777777" w:rsidR="001D1A43" w:rsidRPr="003529B1" w:rsidRDefault="001D1A43" w:rsidP="001D1A43">
      <w:pPr>
        <w:rPr>
          <w:sz w:val="16"/>
        </w:rPr>
      </w:pPr>
      <w:r w:rsidRPr="003529B1">
        <w:rPr>
          <w:sz w:val="16"/>
        </w:rPr>
        <w:t xml:space="preserve">In the face of this reality, FTC proposes a rule that would re-write antitrust jurisprudence and make Hatch-Waxman settlements involving monetary consideration </w:t>
      </w:r>
      <w:r w:rsidRPr="00790C3D">
        <w:rPr>
          <w:rStyle w:val="StyleUnderline"/>
          <w:highlight w:val="cyan"/>
        </w:rPr>
        <w:t>“presumptively unlawful.”</w:t>
      </w:r>
      <w:r w:rsidRPr="003529B1">
        <w:rPr>
          <w:sz w:val="16"/>
        </w:rPr>
        <w:t xml:space="preserve"> In advocating this </w:t>
      </w:r>
      <w:r w:rsidRPr="00790C3D">
        <w:rPr>
          <w:rStyle w:val="StyleUnderline"/>
          <w:highlight w:val="cyan"/>
        </w:rPr>
        <w:t>standard</w:t>
      </w:r>
      <w:r w:rsidRPr="003529B1">
        <w:rPr>
          <w:sz w:val="16"/>
        </w:rPr>
        <w:t xml:space="preserve">, however, FTC fails to *16 address what should be a key consideration - that such a rule </w:t>
      </w:r>
      <w:r w:rsidRPr="00790C3D">
        <w:rPr>
          <w:rStyle w:val="StyleUnderline"/>
          <w:highlight w:val="cyan"/>
        </w:rPr>
        <w:t xml:space="preserve">would render settlements </w:t>
      </w:r>
      <w:r w:rsidRPr="00790C3D">
        <w:rPr>
          <w:rStyle w:val="Emphasis"/>
          <w:highlight w:val="cyan"/>
        </w:rPr>
        <w:t>impossible</w:t>
      </w:r>
      <w:r w:rsidRPr="00790C3D">
        <w:rPr>
          <w:rStyle w:val="StyleUnderline"/>
          <w:highlight w:val="cyan"/>
        </w:rPr>
        <w:t xml:space="preserve"> or</w:t>
      </w:r>
      <w:r w:rsidRPr="00F004E1">
        <w:rPr>
          <w:rStyle w:val="StyleUnderline"/>
        </w:rPr>
        <w:t xml:space="preserve"> </w:t>
      </w:r>
      <w:r w:rsidRPr="00F004E1">
        <w:rPr>
          <w:rStyle w:val="Emphasis"/>
        </w:rPr>
        <w:t xml:space="preserve">inordinately </w:t>
      </w:r>
      <w:r w:rsidRPr="00790C3D">
        <w:rPr>
          <w:rStyle w:val="Emphasis"/>
          <w:highlight w:val="cyan"/>
        </w:rPr>
        <w:t>expensive and risky</w:t>
      </w:r>
      <w:r w:rsidRPr="00F004E1">
        <w:rPr>
          <w:rStyle w:val="StyleUnderline"/>
        </w:rPr>
        <w:t xml:space="preserve"> and</w:t>
      </w:r>
      <w:r w:rsidRPr="003529B1">
        <w:rPr>
          <w:sz w:val="16"/>
        </w:rPr>
        <w:t xml:space="preserve"> would thus </w:t>
      </w:r>
      <w:r w:rsidRPr="00F004E1">
        <w:rPr>
          <w:rStyle w:val="StyleUnderline"/>
        </w:rPr>
        <w:t>decrease</w:t>
      </w:r>
      <w:r w:rsidRPr="003529B1">
        <w:rPr>
          <w:sz w:val="16"/>
        </w:rPr>
        <w:t xml:space="preserve"> the number of </w:t>
      </w:r>
      <w:r w:rsidRPr="00F004E1">
        <w:rPr>
          <w:rStyle w:val="StyleUnderline"/>
        </w:rPr>
        <w:t>patent challenges brought by generic drug manufacturers</w:t>
      </w:r>
      <w:r w:rsidRPr="003529B1">
        <w:rPr>
          <w:sz w:val="16"/>
        </w:rPr>
        <w:t xml:space="preserve"> in the first place, thereby </w:t>
      </w:r>
      <w:r w:rsidRPr="00790C3D">
        <w:rPr>
          <w:rStyle w:val="Emphasis"/>
          <w:highlight w:val="cyan"/>
        </w:rPr>
        <w:t>reducing</w:t>
      </w:r>
      <w:r w:rsidRPr="00790C3D">
        <w:rPr>
          <w:rStyle w:val="StyleUnderline"/>
          <w:highlight w:val="cyan"/>
        </w:rPr>
        <w:t xml:space="preserve"> competition in </w:t>
      </w:r>
      <w:r w:rsidRPr="00790C3D">
        <w:rPr>
          <w:rStyle w:val="Emphasis"/>
          <w:highlight w:val="cyan"/>
        </w:rPr>
        <w:t>the aggregate</w:t>
      </w:r>
      <w:r w:rsidRPr="003529B1">
        <w:rPr>
          <w:sz w:val="16"/>
        </w:rPr>
        <w:t xml:space="preserve"> to the detriment of consumers.</w:t>
      </w:r>
    </w:p>
    <w:p w14:paraId="3EDAEA44" w14:textId="77777777" w:rsidR="001D1A43" w:rsidRPr="003529B1" w:rsidRDefault="001D1A43" w:rsidP="001D1A43">
      <w:pPr>
        <w:rPr>
          <w:sz w:val="16"/>
        </w:rPr>
      </w:pPr>
      <w:r w:rsidRPr="003529B1">
        <w:rPr>
          <w:sz w:val="16"/>
        </w:rPr>
        <w:t>A. FTC's Rule Would Effectively Prevent Settlements, Thereby Making Patent Litigation More Expensive And Uncertain.</w:t>
      </w:r>
    </w:p>
    <w:p w14:paraId="6F5A03B3" w14:textId="77777777" w:rsidR="001D1A43" w:rsidRPr="003529B1" w:rsidRDefault="001D1A43" w:rsidP="001D1A43">
      <w:pPr>
        <w:rPr>
          <w:sz w:val="16"/>
        </w:rPr>
      </w:pPr>
      <w:r w:rsidRPr="003529B1">
        <w:rPr>
          <w:sz w:val="16"/>
        </w:rPr>
        <w:t xml:space="preserve">It is of course well-known that litigation in general, and patent litigation in particular, is expensive and time-consuming. See, e.g., Bell Atl. Corp. v. Twomby, 550 U.S. 544, 558-60 (2007); Blonder-Tongue Labs., Inc. v. Univ. of Ill. Found., 402 U.S. 313, 336 (1971). Indeed, Amici Generic Manufacturers have collectively expended a half billion dollars in patent litigation over the past few years. It is equally well-known that litigation is inherently uncertain. See, e.g., Whitmore v. Arkansas, 495 U.S. 149, 159-60 (1990) (“It is just not possible for a litigant to prove in advance that the judicial system will lead to any particular result in his case.”). As the Eleventh Circuit recognized below, </w:t>
      </w:r>
      <w:r w:rsidRPr="00F004E1">
        <w:rPr>
          <w:rStyle w:val="StyleUnderline"/>
        </w:rPr>
        <w:t xml:space="preserve">“[r]ational </w:t>
      </w:r>
      <w:r w:rsidRPr="00790C3D">
        <w:rPr>
          <w:rStyle w:val="StyleUnderline"/>
          <w:highlight w:val="cyan"/>
        </w:rPr>
        <w:t xml:space="preserve">parties </w:t>
      </w:r>
      <w:r w:rsidRPr="00790C3D">
        <w:rPr>
          <w:rStyle w:val="Emphasis"/>
          <w:highlight w:val="cyan"/>
        </w:rPr>
        <w:t>settle</w:t>
      </w:r>
      <w:r w:rsidRPr="00790C3D">
        <w:rPr>
          <w:rStyle w:val="StyleUnderline"/>
          <w:highlight w:val="cyan"/>
        </w:rPr>
        <w:t xml:space="preserve"> to </w:t>
      </w:r>
      <w:r w:rsidRPr="00790C3D">
        <w:rPr>
          <w:rStyle w:val="Emphasis"/>
          <w:highlight w:val="cyan"/>
        </w:rPr>
        <w:t>cap</w:t>
      </w:r>
      <w:r w:rsidRPr="00F004E1">
        <w:rPr>
          <w:rStyle w:val="Emphasis"/>
        </w:rPr>
        <w:t xml:space="preserve"> the </w:t>
      </w:r>
      <w:r w:rsidRPr="00790C3D">
        <w:rPr>
          <w:rStyle w:val="Emphasis"/>
          <w:highlight w:val="cyan"/>
        </w:rPr>
        <w:t>cost of litigation</w:t>
      </w:r>
      <w:r w:rsidRPr="00790C3D">
        <w:rPr>
          <w:rStyle w:val="StyleUnderline"/>
        </w:rPr>
        <w:t xml:space="preserve"> and</w:t>
      </w:r>
      <w:r w:rsidRPr="00790C3D">
        <w:rPr>
          <w:sz w:val="16"/>
        </w:rPr>
        <w:t xml:space="preserve"> to </w:t>
      </w:r>
      <w:r w:rsidRPr="00790C3D">
        <w:rPr>
          <w:rStyle w:val="StyleUnderline"/>
        </w:rPr>
        <w:t>avoid</w:t>
      </w:r>
      <w:r w:rsidRPr="00F004E1">
        <w:rPr>
          <w:rStyle w:val="StyleUnderline"/>
        </w:rPr>
        <w:t xml:space="preserve"> the chance of losing,” because </w:t>
      </w:r>
      <w:r w:rsidRPr="00790C3D">
        <w:rPr>
          <w:rStyle w:val="StyleUnderline"/>
          <w:highlight w:val="cyan"/>
        </w:rPr>
        <w:t xml:space="preserve">even a party </w:t>
      </w:r>
      <w:r w:rsidRPr="00790C3D">
        <w:rPr>
          <w:rStyle w:val="Emphasis"/>
          <w:highlight w:val="cyan"/>
        </w:rPr>
        <w:t>likely to win</w:t>
      </w:r>
      <w:r w:rsidRPr="00790C3D">
        <w:rPr>
          <w:rStyle w:val="StyleUnderline"/>
          <w:highlight w:val="cyan"/>
        </w:rPr>
        <w:t xml:space="preserve"> has </w:t>
      </w:r>
      <w:r w:rsidRPr="00790C3D">
        <w:rPr>
          <w:rStyle w:val="Emphasis"/>
          <w:highlight w:val="cyan"/>
        </w:rPr>
        <w:t>no guarantees</w:t>
      </w:r>
      <w:r w:rsidRPr="003529B1">
        <w:rPr>
          <w:sz w:val="16"/>
        </w:rPr>
        <w:t>. Pet. Cert. App. 30a. After all, “[n]o one can be certain that he will prevail in a patent suit.” Asahi Glass, 289 F. Supp. 2d at 993 (emphasis in original). The Amici Generic Manufacturers know this well - over the past five years, they have brought over 100 patent challenges, many of which have resulted in *17 litigation. Of those suits litigated to conclusion, they have collectively lost more than they have won.</w:t>
      </w:r>
    </w:p>
    <w:p w14:paraId="6B4CD16D" w14:textId="77777777" w:rsidR="001D1A43" w:rsidRPr="003529B1" w:rsidRDefault="001D1A43" w:rsidP="001D1A43">
      <w:pPr>
        <w:rPr>
          <w:sz w:val="16"/>
        </w:rPr>
      </w:pPr>
      <w:r w:rsidRPr="00790C3D">
        <w:rPr>
          <w:rStyle w:val="StyleUnderline"/>
          <w:highlight w:val="cyan"/>
        </w:rPr>
        <w:t>Settlement is</w:t>
      </w:r>
      <w:r w:rsidRPr="00F004E1">
        <w:rPr>
          <w:rStyle w:val="StyleUnderline"/>
        </w:rPr>
        <w:t xml:space="preserve"> a </w:t>
      </w:r>
      <w:r w:rsidRPr="00790C3D">
        <w:rPr>
          <w:rStyle w:val="Emphasis"/>
          <w:highlight w:val="cyan"/>
        </w:rPr>
        <w:t>key</w:t>
      </w:r>
      <w:r w:rsidRPr="00F004E1">
        <w:rPr>
          <w:rStyle w:val="Emphasis"/>
        </w:rPr>
        <w:t xml:space="preserve"> tool</w:t>
      </w:r>
      <w:r w:rsidRPr="00F004E1">
        <w:rPr>
          <w:rStyle w:val="StyleUnderline"/>
        </w:rPr>
        <w:t xml:space="preserve"> </w:t>
      </w:r>
      <w:r w:rsidRPr="00790C3D">
        <w:rPr>
          <w:rStyle w:val="StyleUnderline"/>
          <w:highlight w:val="cyan"/>
        </w:rPr>
        <w:t>for managing</w:t>
      </w:r>
      <w:r w:rsidRPr="00F004E1">
        <w:rPr>
          <w:rStyle w:val="StyleUnderline"/>
        </w:rPr>
        <w:t xml:space="preserve"> the </w:t>
      </w:r>
      <w:r w:rsidRPr="00F004E1">
        <w:rPr>
          <w:rStyle w:val="Emphasis"/>
        </w:rPr>
        <w:t xml:space="preserve">expense and uncertainty of </w:t>
      </w:r>
      <w:r w:rsidRPr="00790C3D">
        <w:rPr>
          <w:rStyle w:val="Emphasis"/>
          <w:highlight w:val="cyan"/>
        </w:rPr>
        <w:t>litigation</w:t>
      </w:r>
      <w:r w:rsidRPr="003529B1">
        <w:rPr>
          <w:sz w:val="16"/>
        </w:rPr>
        <w:t>. Having a full range of settlement options permits a party to enter litigation with the knowledge that it can avoid a costly and uncertain trial if the risk or expense outweighs the potential benefit. See, e.g., D. Marie Provine, Settlement Strategies for Federal District Judges 1 (Fed. Judicial Ctr. 1986) (“Settlements are desirable, not just because trials are costly … but because settlements allow parties to ‘manage their own disputes' and avoid the uncertainties and limitations of the winner-take-all, imposed decisions that courts make in fully litigated cases.”). Indeed, even when a generic manufacturer wins in district court, if it launches a product only to have the Federal Circuit reverse, the generic manufacturer faces crippling financial losses. See, e.g., supra note 2. Given the threat of ruinous damages, unless a generic manufacturer wins - and sustains its win on appeal - settlement is the only way to routinely facilitate early entry.3</w:t>
      </w:r>
    </w:p>
    <w:p w14:paraId="7D0B35E9" w14:textId="77777777" w:rsidR="001D1A43" w:rsidRPr="003529B1" w:rsidRDefault="001D1A43" w:rsidP="001D1A43">
      <w:pPr>
        <w:rPr>
          <w:sz w:val="16"/>
        </w:rPr>
      </w:pPr>
      <w:r w:rsidRPr="003529B1">
        <w:rPr>
          <w:sz w:val="16"/>
        </w:rPr>
        <w:t xml:space="preserve">The rule proposed by FTC would limit the ability to settle by effecting a per se ban on the use of *18 monetary consideration in the settlement of patent cases. Although FTC argues that its presumption of illegality would be rebuttable, </w:t>
      </w:r>
      <w:r w:rsidRPr="00F004E1">
        <w:rPr>
          <w:rStyle w:val="StyleUnderline"/>
        </w:rPr>
        <w:t xml:space="preserve">it offers </w:t>
      </w:r>
      <w:r w:rsidRPr="00790C3D">
        <w:rPr>
          <w:rStyle w:val="Emphasis"/>
          <w:highlight w:val="cyan"/>
        </w:rPr>
        <w:t>no</w:t>
      </w:r>
      <w:r w:rsidRPr="003529B1">
        <w:rPr>
          <w:sz w:val="16"/>
        </w:rPr>
        <w:t xml:space="preserve"> real </w:t>
      </w:r>
      <w:r w:rsidRPr="00790C3D">
        <w:rPr>
          <w:rStyle w:val="Emphasis"/>
          <w:highlight w:val="cyan"/>
        </w:rPr>
        <w:t>explanation</w:t>
      </w:r>
      <w:r w:rsidRPr="00790C3D">
        <w:rPr>
          <w:rStyle w:val="StyleUnderline"/>
          <w:highlight w:val="cyan"/>
        </w:rPr>
        <w:t xml:space="preserve"> of how</w:t>
      </w:r>
      <w:r w:rsidRPr="00F004E1">
        <w:rPr>
          <w:rStyle w:val="StyleUnderline"/>
        </w:rPr>
        <w:t xml:space="preserve"> such </w:t>
      </w:r>
      <w:r w:rsidRPr="00790C3D">
        <w:rPr>
          <w:rStyle w:val="StyleUnderline"/>
          <w:highlight w:val="cyan"/>
        </w:rPr>
        <w:t xml:space="preserve">a presumption could be </w:t>
      </w:r>
      <w:r w:rsidRPr="00790C3D">
        <w:rPr>
          <w:rStyle w:val="Emphasis"/>
          <w:highlight w:val="cyan"/>
        </w:rPr>
        <w:t>rebutted</w:t>
      </w:r>
      <w:r w:rsidRPr="003529B1">
        <w:rPr>
          <w:sz w:val="16"/>
        </w:rPr>
        <w:t xml:space="preserve">, save for an artificial and arbitrary cap on the amount of consideration tied to litigation costs. See Pet. Br. 37-38. And </w:t>
      </w:r>
      <w:r w:rsidRPr="00790C3D">
        <w:rPr>
          <w:rStyle w:val="StyleUnderline"/>
          <w:highlight w:val="cyan"/>
        </w:rPr>
        <w:t>it would leave a</w:t>
      </w:r>
      <w:r w:rsidRPr="00925908">
        <w:rPr>
          <w:rStyle w:val="StyleUnderline"/>
        </w:rPr>
        <w:t xml:space="preserve"> generic </w:t>
      </w:r>
      <w:r w:rsidRPr="00790C3D">
        <w:rPr>
          <w:rStyle w:val="StyleUnderline"/>
          <w:highlight w:val="cyan"/>
        </w:rPr>
        <w:t xml:space="preserve">manufacturer with an </w:t>
      </w:r>
      <w:r w:rsidRPr="00790C3D">
        <w:rPr>
          <w:rStyle w:val="Emphasis"/>
          <w:highlight w:val="cyan"/>
        </w:rPr>
        <w:t>untenable option</w:t>
      </w:r>
      <w:r w:rsidRPr="00790C3D">
        <w:rPr>
          <w:rStyle w:val="StyleUnderline"/>
          <w:highlight w:val="cyan"/>
        </w:rPr>
        <w:t>: settle a</w:t>
      </w:r>
      <w:r w:rsidRPr="00925908">
        <w:rPr>
          <w:rStyle w:val="StyleUnderline"/>
        </w:rPr>
        <w:t xml:space="preserve"> patent </w:t>
      </w:r>
      <w:r w:rsidRPr="00790C3D">
        <w:rPr>
          <w:rStyle w:val="StyleUnderline"/>
          <w:highlight w:val="cyan"/>
        </w:rPr>
        <w:t>case only to have the settlement litigated</w:t>
      </w:r>
      <w:r w:rsidRPr="00790C3D">
        <w:rPr>
          <w:rStyle w:val="StyleUnderline"/>
        </w:rPr>
        <w:t xml:space="preserve"> and reviewed </w:t>
      </w:r>
      <w:r w:rsidRPr="00790C3D">
        <w:rPr>
          <w:rStyle w:val="Emphasis"/>
          <w:highlight w:val="cyan"/>
        </w:rPr>
        <w:t>after</w:t>
      </w:r>
      <w:r w:rsidRPr="00925908">
        <w:rPr>
          <w:rStyle w:val="Emphasis"/>
        </w:rPr>
        <w:t xml:space="preserve"> the fact, perhaps </w:t>
      </w:r>
      <w:r w:rsidRPr="00790C3D">
        <w:rPr>
          <w:rStyle w:val="Emphasis"/>
          <w:highlight w:val="cyan"/>
        </w:rPr>
        <w:t>multiple times</w:t>
      </w:r>
      <w:r w:rsidRPr="003529B1">
        <w:rPr>
          <w:sz w:val="16"/>
        </w:rPr>
        <w:t xml:space="preserve"> (as in the case of Amicus Upsher-Smith's settlement with Merck/Schering regarding K-Dur) in litigation against both regulatory authorities and the uninhibited private plaintiffs that “account for the overwhelming majority of antitrust litigation in the United States.” Andrx Pharm., Inc. v. Biovail Corp. Int'l, 256 F.3d 799, 805 (D.C. Cir. 2001). And </w:t>
      </w:r>
      <w:r w:rsidRPr="00925908">
        <w:rPr>
          <w:rStyle w:val="StyleUnderline"/>
        </w:rPr>
        <w:t xml:space="preserve">all this would come </w:t>
      </w:r>
      <w:r w:rsidRPr="00790C3D">
        <w:rPr>
          <w:rStyle w:val="StyleUnderline"/>
          <w:highlight w:val="cyan"/>
        </w:rPr>
        <w:t xml:space="preserve">with the </w:t>
      </w:r>
      <w:r w:rsidRPr="00675BB7">
        <w:rPr>
          <w:rStyle w:val="Emphasis"/>
          <w:sz w:val="28"/>
          <w:szCs w:val="28"/>
          <w:highlight w:val="cyan"/>
        </w:rPr>
        <w:t>sword of antitrust treble damages</w:t>
      </w:r>
      <w:r w:rsidRPr="00790C3D">
        <w:rPr>
          <w:rStyle w:val="StyleUnderline"/>
          <w:highlight w:val="cyan"/>
        </w:rPr>
        <w:t xml:space="preserve"> hanging over</w:t>
      </w:r>
      <w:r w:rsidRPr="00925908">
        <w:rPr>
          <w:rStyle w:val="StyleUnderline"/>
        </w:rPr>
        <w:t xml:space="preserve"> the generic manufacturer's </w:t>
      </w:r>
      <w:r w:rsidRPr="00790C3D">
        <w:rPr>
          <w:rStyle w:val="StyleUnderline"/>
          <w:highlight w:val="cyan"/>
        </w:rPr>
        <w:t>head</w:t>
      </w:r>
      <w:r w:rsidRPr="003529B1">
        <w:rPr>
          <w:sz w:val="16"/>
        </w:rPr>
        <w:t>.</w:t>
      </w:r>
    </w:p>
    <w:p w14:paraId="32201A77" w14:textId="77777777" w:rsidR="001D1A43" w:rsidRPr="003529B1" w:rsidRDefault="001D1A43" w:rsidP="001D1A43">
      <w:pPr>
        <w:rPr>
          <w:sz w:val="16"/>
        </w:rPr>
      </w:pPr>
      <w:r w:rsidRPr="00925908">
        <w:rPr>
          <w:rStyle w:val="StyleUnderline"/>
        </w:rPr>
        <w:t>Monetary consideration</w:t>
      </w:r>
      <w:r w:rsidRPr="003529B1">
        <w:rPr>
          <w:sz w:val="16"/>
        </w:rPr>
        <w:t xml:space="preserve">, however, </w:t>
      </w:r>
      <w:r w:rsidRPr="00925908">
        <w:rPr>
          <w:rStyle w:val="StyleUnderline"/>
        </w:rPr>
        <w:t>is</w:t>
      </w:r>
      <w:r w:rsidRPr="003529B1">
        <w:rPr>
          <w:sz w:val="16"/>
        </w:rPr>
        <w:t xml:space="preserve"> often a critical </w:t>
      </w:r>
      <w:r w:rsidRPr="00925908">
        <w:rPr>
          <w:rStyle w:val="Emphasis"/>
        </w:rPr>
        <w:t>element</w:t>
      </w:r>
      <w:r w:rsidRPr="003529B1">
        <w:rPr>
          <w:sz w:val="16"/>
        </w:rPr>
        <w:t xml:space="preserve"> necessary to achieve settlement, especially in the Hatch-Waxman context - </w:t>
      </w:r>
      <w:r w:rsidRPr="00925908">
        <w:rPr>
          <w:rStyle w:val="StyleUnderline"/>
        </w:rPr>
        <w:t xml:space="preserve">it is </w:t>
      </w:r>
      <w:r w:rsidRPr="00925908">
        <w:rPr>
          <w:rStyle w:val="Emphasis"/>
        </w:rPr>
        <w:t>not</w:t>
      </w:r>
      <w:r w:rsidRPr="003529B1">
        <w:rPr>
          <w:sz w:val="16"/>
        </w:rPr>
        <w:t xml:space="preserve"> simply </w:t>
      </w:r>
      <w:r w:rsidRPr="00925908">
        <w:rPr>
          <w:rStyle w:val="Emphasis"/>
        </w:rPr>
        <w:t>a quid pro quo for delay</w:t>
      </w:r>
      <w:r w:rsidRPr="003529B1">
        <w:rPr>
          <w:sz w:val="16"/>
        </w:rPr>
        <w:t>, as FTC presumes. Indeed, it has long been recognized that “[t]here are many circumstances where a reverse payment is necessary to resolve a patent litigation,” e.g., Schildkraut, supra, at 1034, and that, under many circumstances, the patent holder and patent challenger “cannot eliminate the payment and compromise on an earlier entry date, because no such date is acceptable to both the [patent holder] and the [patent challenger],” Robert D. Willig &amp; John P. Bigelow, *19 Antitrust Policy Toward Agreements That Settle Patent Litigation, 49 Antitrust Bull. 655, 677 (2004).</w:t>
      </w:r>
    </w:p>
    <w:p w14:paraId="14A41396" w14:textId="77777777" w:rsidR="001D1A43" w:rsidRPr="003529B1" w:rsidRDefault="001D1A43" w:rsidP="001D1A43">
      <w:pPr>
        <w:rPr>
          <w:sz w:val="16"/>
        </w:rPr>
      </w:pPr>
      <w:r w:rsidRPr="003529B1">
        <w:rPr>
          <w:sz w:val="16"/>
        </w:rPr>
        <w:t>As explained by former Clinton National Economic Counsel members Jonathan Orszag and Laura Tyson, such circumstances include, among others, parties' differing views of the value of litigation, parties' differing views of their likelihood of success in litigation, and cash-strapped generic companies. Dickey, Orszag, &amp; Tyson, supra, at 391-95. Indeed, one of FTC's own amici, Carl Shapiro, who has consulted for FTC and the Department of Justice and served as a plaintiff-side antitrust expert, agrees: “This is not to say that such payments are necessarily anticompetitive if other factors are brought into the analysis, such as risk aversion and asymmetric information about market conditions, as ‘reverse cash payments' may be important in more complex settings for successful settlement.” Carl Shapiro, Antitrust Limits to Patent Settlements, 43 RAND J. of Econ. 391, 408 (2003); see also John P. Bigelow &amp; Robert D. Willig, “Reverse Payments” in Settlements of Patent Litigation: Schering-Plough, K-Dur, and the FTC (2005), in The Antitrust Revolution: Economics, Competition, and Policy 248, 273 (5th ed. 2009) (“It also follows from economic logic that the opportunity to employ reverse payments may be necessary for socially beneficial and pro-competitive settlements to be reached, due to such common situations as asymmetric information, excess optimism, and *20 differential cash needs between the parties to the patent dispute.”).4</w:t>
      </w:r>
    </w:p>
    <w:p w14:paraId="7590187D" w14:textId="77777777" w:rsidR="001D1A43" w:rsidRPr="003529B1" w:rsidRDefault="001D1A43" w:rsidP="001D1A43">
      <w:pPr>
        <w:rPr>
          <w:sz w:val="16"/>
        </w:rPr>
      </w:pPr>
      <w:r w:rsidRPr="00925908">
        <w:rPr>
          <w:rStyle w:val="StyleUnderline"/>
        </w:rPr>
        <w:t>FTC</w:t>
      </w:r>
      <w:r w:rsidRPr="003529B1">
        <w:rPr>
          <w:sz w:val="16"/>
        </w:rPr>
        <w:t xml:space="preserve"> does not even attempt to address these real-world complexities that undermine the faulty premise of its entire argument. Rather, it </w:t>
      </w:r>
      <w:r w:rsidRPr="00925908">
        <w:rPr>
          <w:rStyle w:val="Emphasis"/>
        </w:rPr>
        <w:t>blindly maintains</w:t>
      </w:r>
      <w:r w:rsidRPr="003529B1">
        <w:rPr>
          <w:sz w:val="16"/>
        </w:rPr>
        <w:t xml:space="preserve"> that </w:t>
      </w:r>
      <w:r w:rsidRPr="00925908">
        <w:rPr>
          <w:rStyle w:val="StyleUnderline"/>
        </w:rPr>
        <w:t xml:space="preserve">consideration passing to a patent challenger must be a </w:t>
      </w:r>
      <w:r w:rsidRPr="00925908">
        <w:rPr>
          <w:rStyle w:val="Emphasis"/>
        </w:rPr>
        <w:t>quid pro quo for delay</w:t>
      </w:r>
      <w:r w:rsidRPr="003529B1">
        <w:rPr>
          <w:sz w:val="16"/>
        </w:rPr>
        <w:t xml:space="preserve">, and </w:t>
      </w:r>
      <w:r w:rsidRPr="00925908">
        <w:rPr>
          <w:rStyle w:val="StyleUnderline"/>
        </w:rPr>
        <w:t xml:space="preserve">it </w:t>
      </w:r>
      <w:r w:rsidRPr="00925908">
        <w:rPr>
          <w:rStyle w:val="Emphasis"/>
        </w:rPr>
        <w:t>simply asserts</w:t>
      </w:r>
      <w:r w:rsidRPr="00925908">
        <w:rPr>
          <w:rStyle w:val="StyleUnderline"/>
        </w:rPr>
        <w:t xml:space="preserve"> - without support - that </w:t>
      </w:r>
      <w:r w:rsidRPr="00925908">
        <w:rPr>
          <w:rStyle w:val="Emphasis"/>
        </w:rPr>
        <w:t>branded and generic pharmaceutical manufacturers</w:t>
      </w:r>
      <w:r w:rsidRPr="00925908">
        <w:rPr>
          <w:rStyle w:val="StyleUnderline"/>
        </w:rPr>
        <w:t xml:space="preserve"> can just “negotiate a compromise date of entry,” “with </w:t>
      </w:r>
      <w:r w:rsidRPr="00925908">
        <w:rPr>
          <w:rStyle w:val="Emphasis"/>
        </w:rPr>
        <w:t>no money</w:t>
      </w:r>
      <w:r w:rsidRPr="00925908">
        <w:rPr>
          <w:rStyle w:val="StyleUnderline"/>
        </w:rPr>
        <w:t xml:space="preserve"> or </w:t>
      </w:r>
      <w:r w:rsidRPr="00925908">
        <w:rPr>
          <w:rStyle w:val="Emphasis"/>
        </w:rPr>
        <w:t>similar consideration</w:t>
      </w:r>
      <w:r w:rsidRPr="00925908">
        <w:rPr>
          <w:rStyle w:val="StyleUnderline"/>
        </w:rPr>
        <w:t xml:space="preserve"> flowing from the brand-name to the generic manufacturer.”</w:t>
      </w:r>
      <w:r w:rsidRPr="003529B1">
        <w:rPr>
          <w:sz w:val="16"/>
        </w:rPr>
        <w:t xml:space="preserve"> Pet. Br. 22, 27. On this basis, FTC claims, its proposed rule would not significantly undermine the ability of *21 parties to settle Hatch-Waxman patent litigation, and would eliminate only anticompetitive conduct.</w:t>
      </w:r>
    </w:p>
    <w:p w14:paraId="340859B0" w14:textId="77777777" w:rsidR="001D1A43" w:rsidRPr="003529B1" w:rsidRDefault="001D1A43" w:rsidP="001D1A43">
      <w:pPr>
        <w:rPr>
          <w:sz w:val="16"/>
        </w:rPr>
      </w:pPr>
      <w:r w:rsidRPr="003529B1">
        <w:rPr>
          <w:sz w:val="16"/>
        </w:rPr>
        <w:t>But FTC's claims ignore the realities of Hatch-Waxman patent litigation - notably, the differing values of time to the patent holder and the patent challenger. For the generic company, an extra day of sales is worth only as much as it would gain at generic prices. For the branded company, however, each lost day of sales is calculated at the higher price of its branded drug. Each extra day will thus cost the branded manufacturer far more than the generic competitor will gain. In such a situation, the branded company's reservation date - “the earliest date at which [it] would be willing to allow the generic to enter the market rather than litigate” - may be later than the latest date at which the generic would agree to enter rather than litigate; there would be a gap between the parties' settlement ranges. See Schildkraut, supra, at 1043. “[W]ithout a payment from the branded manufacturer to the generic manufacturer, the parties may be unable to reach agreement on a settlement - even if a settlement would lower prescription drug costs by bringing a generic drug to market sooner than would occur if the case were resolved by a court decision.” Bret Dickey, Jonathan Orszag, &amp; Robert Willig, A Preliminary Economic Analysis of the Budgetary Effects of Proposed Restrictions on “Reverse Payment” Settlements 4 (Aug. 10, 2010); see also Kent S. Bernard &amp; Willard K. Tom, Antitrust Treatment of Pharmaceutical Patent Settlements: The Need for Context and Fidelity to First Principles, 15 Fed. Cir. B.J. 617, 618-19, 628-31 (2005) (explaining that there are multiple reasons “why a straightforward settlement that simply splits the remaining patent *22 term may not be available,” including “asymmetric time horizons and asymmetric risk profiles or expectations” (emphasis omitted)). In short, absent monetary consideration, “due to the disparity between the brand-name manufacturer's and generic challenger's expected profits, there might not be any date that represents a reasonable litigation compromise for early (pre-patent expiration) entry by the generic challenger.” In re Ciprofloxacin Hydrochloride Antitrust Litig. (“Cipro II”), 363 F. Supp. 2d 514, 536 (E.D.N.Y. 2005).</w:t>
      </w:r>
    </w:p>
    <w:p w14:paraId="3F658C87" w14:textId="77777777" w:rsidR="001D1A43" w:rsidRPr="003529B1" w:rsidRDefault="001D1A43" w:rsidP="001D1A43">
      <w:pPr>
        <w:rPr>
          <w:sz w:val="16"/>
        </w:rPr>
      </w:pPr>
      <w:r w:rsidRPr="00925908">
        <w:rPr>
          <w:rStyle w:val="StyleUnderline"/>
        </w:rPr>
        <w:t>Monetary consideration may</w:t>
      </w:r>
      <w:r w:rsidRPr="003529B1">
        <w:rPr>
          <w:sz w:val="16"/>
        </w:rPr>
        <w:t xml:space="preserve"> similarly be necessary to </w:t>
      </w:r>
      <w:r w:rsidRPr="00925908">
        <w:rPr>
          <w:rStyle w:val="Emphasis"/>
        </w:rPr>
        <w:t>bridge the gap</w:t>
      </w:r>
      <w:r w:rsidRPr="00925908">
        <w:rPr>
          <w:rStyle w:val="StyleUnderline"/>
        </w:rPr>
        <w:t xml:space="preserve"> between</w:t>
      </w:r>
      <w:r w:rsidRPr="003529B1">
        <w:rPr>
          <w:sz w:val="16"/>
        </w:rPr>
        <w:t xml:space="preserve"> the branded and generic companies' </w:t>
      </w:r>
      <w:r w:rsidRPr="00925908">
        <w:rPr>
          <w:rStyle w:val="StyleUnderline"/>
        </w:rPr>
        <w:t xml:space="preserve">settlement ranges where the generic company is </w:t>
      </w:r>
      <w:r w:rsidRPr="00925908">
        <w:rPr>
          <w:rStyle w:val="Emphasis"/>
        </w:rPr>
        <w:t>overly optimistic</w:t>
      </w:r>
      <w:r w:rsidRPr="00925908">
        <w:rPr>
          <w:rStyle w:val="StyleUnderline"/>
        </w:rPr>
        <w:t xml:space="preserve"> about its probability of success in litigation</w:t>
      </w:r>
      <w:r w:rsidRPr="003529B1">
        <w:rPr>
          <w:sz w:val="16"/>
        </w:rPr>
        <w:t>. See Dickey, Orszag, &amp; Tyson, supra, at 394-95. In such a case, the “mismatch of beliefs and actual probabilities could create a situation … where (absent a reverse payment) the generic manufacturer would not be willing to accept any settlement terms the brand-name manufacturer would be willing to offer due to the generic manufacturer's unrealistic belief about its chance of winning. … [But] a reverse payment can potentially bridge the settlement gap and lead to a settlement that benefits consumers.” Id.; see also Schildkraut, supra, at 1063-64.</w:t>
      </w:r>
    </w:p>
    <w:p w14:paraId="35CCFDD8" w14:textId="77777777" w:rsidR="001D1A43" w:rsidRPr="003529B1" w:rsidRDefault="001D1A43" w:rsidP="001D1A43">
      <w:pPr>
        <w:rPr>
          <w:sz w:val="16"/>
        </w:rPr>
      </w:pPr>
      <w:r w:rsidRPr="003529B1">
        <w:rPr>
          <w:sz w:val="16"/>
        </w:rPr>
        <w:t>The same is true in the case of a “cash-strapped generic” that heavily discounts future profits and will only accept settlements that allow for greatly accelerated entry but which would not be acceptable to the branded company. “The latest entry date to which the cash-strapped generic would be willing to agree is earlier than the earliest date to which the *23 brand-name manufacturer would be willing to agree. As a result, settlement talks would break down.” Dickey, Orszag, &amp; Tyson, supra, at 393-94. However, “[a] cash payment by the brand-name manufacturer may allow the brand-name and generic manufacturers to bridge the settlement gap … lead[ing] to a range of settlements that would not have been otherwise feasible.” Id.</w:t>
      </w:r>
    </w:p>
    <w:p w14:paraId="14332967" w14:textId="77777777" w:rsidR="001D1A43" w:rsidRPr="003529B1" w:rsidRDefault="001D1A43" w:rsidP="001D1A43">
      <w:pPr>
        <w:rPr>
          <w:sz w:val="16"/>
        </w:rPr>
      </w:pPr>
      <w:r w:rsidRPr="003529B1">
        <w:rPr>
          <w:sz w:val="16"/>
        </w:rPr>
        <w:t>In sum, monetary consideration often will permit a patent holder and a patent challenger to reach a settlement that otherwise could not be reached. As set forth below, this is critical for enabling competition and promoting consumer welfare.</w:t>
      </w:r>
    </w:p>
    <w:p w14:paraId="09C81768" w14:textId="77777777" w:rsidR="001D1A43" w:rsidRPr="003529B1" w:rsidRDefault="001D1A43" w:rsidP="001D1A43">
      <w:pPr>
        <w:rPr>
          <w:sz w:val="16"/>
        </w:rPr>
      </w:pPr>
      <w:r w:rsidRPr="003529B1">
        <w:rPr>
          <w:sz w:val="16"/>
        </w:rPr>
        <w:t>B. Absent Settlement, Generic Competition Will Often Be Delayed Until Patent Expiration.</w:t>
      </w:r>
    </w:p>
    <w:p w14:paraId="5C36B317" w14:textId="77777777" w:rsidR="001D1A43" w:rsidRPr="003529B1" w:rsidRDefault="001D1A43" w:rsidP="001D1A43">
      <w:pPr>
        <w:rPr>
          <w:sz w:val="16"/>
        </w:rPr>
      </w:pPr>
      <w:r w:rsidRPr="003529B1">
        <w:rPr>
          <w:sz w:val="16"/>
        </w:rPr>
        <w:t xml:space="preserve">To perhaps state the obvious, settlement eliminates the possibility that the patent challenger litigates a case and loses, in which case no generic alternative can be marketed until after the patent expires. In such cases, settlement gives consumers access to generic drugs earlier than would otherwise be possible. </w:t>
      </w:r>
      <w:r w:rsidRPr="00675BB7">
        <w:rPr>
          <w:rStyle w:val="StyleUnderline"/>
          <w:highlight w:val="cyan"/>
        </w:rPr>
        <w:t>Settlements</w:t>
      </w:r>
      <w:r w:rsidRPr="003529B1">
        <w:rPr>
          <w:sz w:val="16"/>
        </w:rPr>
        <w:t xml:space="preserve"> thus often </w:t>
      </w:r>
      <w:r w:rsidRPr="00675BB7">
        <w:rPr>
          <w:rStyle w:val="StyleUnderline"/>
          <w:highlight w:val="cyan"/>
        </w:rPr>
        <w:t xml:space="preserve">result in </w:t>
      </w:r>
      <w:r w:rsidRPr="00675BB7">
        <w:rPr>
          <w:rStyle w:val="Emphasis"/>
          <w:highlight w:val="cyan"/>
        </w:rPr>
        <w:t>accelerated</w:t>
      </w:r>
      <w:r w:rsidRPr="009374D9">
        <w:rPr>
          <w:rStyle w:val="Emphasis"/>
        </w:rPr>
        <w:t xml:space="preserve"> generic </w:t>
      </w:r>
      <w:r w:rsidRPr="00675BB7">
        <w:rPr>
          <w:rStyle w:val="Emphasis"/>
          <w:highlight w:val="cyan"/>
        </w:rPr>
        <w:t>entry</w:t>
      </w:r>
      <w:r w:rsidRPr="009374D9">
        <w:rPr>
          <w:rStyle w:val="StyleUnderline"/>
        </w:rPr>
        <w:t xml:space="preserve">, and </w:t>
      </w:r>
      <w:r w:rsidRPr="00675BB7">
        <w:rPr>
          <w:rStyle w:val="StyleUnderline"/>
          <w:highlight w:val="cyan"/>
        </w:rPr>
        <w:t>not “</w:t>
      </w:r>
      <w:r w:rsidRPr="00675BB7">
        <w:rPr>
          <w:rStyle w:val="Emphasis"/>
          <w:highlight w:val="cyan"/>
        </w:rPr>
        <w:t>delay</w:t>
      </w:r>
      <w:r w:rsidRPr="00675BB7">
        <w:rPr>
          <w:rStyle w:val="StyleUnderline"/>
          <w:highlight w:val="cyan"/>
        </w:rPr>
        <w:t>,”</w:t>
      </w:r>
      <w:r w:rsidRPr="003529B1">
        <w:rPr>
          <w:sz w:val="16"/>
        </w:rPr>
        <w:t xml:space="preserve"> as FTC claims. FTC wholly ignores this significant fact.</w:t>
      </w:r>
    </w:p>
    <w:p w14:paraId="3981700B" w14:textId="77777777" w:rsidR="001D1A43" w:rsidRPr="003529B1" w:rsidRDefault="001D1A43" w:rsidP="001D1A43">
      <w:pPr>
        <w:rPr>
          <w:sz w:val="16"/>
        </w:rPr>
      </w:pPr>
      <w:r w:rsidRPr="003529B1">
        <w:rPr>
          <w:sz w:val="16"/>
        </w:rPr>
        <w:t>The examples of tamoxifen, previously the most widely prescribed cancer treatment drug in the world, and blockbuster antibiotic Cipro, are instructive. In the case of tamoxifen, four different generic manufacturers filed ANDAs with Paragraph IV certifications challenging the patent protecting Zeneca's branded tamoxifen drug, and Zeneca sued all four generic challengers. Tamoxifen, 466 F.3d at 194-95. Barr Laboratories, the first-filing generic, *24 and Zeneca reached a settlement that allowed Barr to introduce generic tamoxifen nine years prior to the expiry of Zeneca's patent and also included monetary consideration flowing to Barr. Id. The three other generic challengers opted to litigate their cases against Zeneca to conclusion, but “[i]n each case, the court … upheld the validity of Zeneca's tamoxifen patent,” and those challengers were prohibited from bringing generic tamoxifen to market until Zeneca's patent expired. Id. at 195. But because of - and only because of - Barr's settlement with Zeneca, consumers gained access to lower-cost generic tamoxifen nine years earlier than they otherwise would have.</w:t>
      </w:r>
    </w:p>
    <w:p w14:paraId="35B4250C" w14:textId="77777777" w:rsidR="001D1A43" w:rsidRPr="003529B1" w:rsidRDefault="001D1A43" w:rsidP="001D1A43">
      <w:pPr>
        <w:rPr>
          <w:sz w:val="16"/>
        </w:rPr>
      </w:pPr>
      <w:r w:rsidRPr="003529B1">
        <w:rPr>
          <w:sz w:val="16"/>
        </w:rPr>
        <w:t>Similarly, with regard to Cipro, Barr Laboratories filed an ANDA with a Paragraph IV certification challenging the patent protecting Bayer's branded Cipro drug, and Bayer sued Barr for infringement. Cipro Fed. dr., 544 F.3d at 1328. Barr, the first-filing generic, and Bayer subsequently reached a settlement that allowed Barr to market a generic version of Cipro before Bayer's patent expired, and also contained monetary consideration flowing to Barr. Id. at 1328-29. Thereafter, four other generic companies filed ANDAs with Paragraph IV certifications, seeking to market generic Cipro prior to patent expiry. Id. at 1329. Bayer sued each generic and prevailed in all four cases, thereby preventing any of those companies from selling generic Cipro until its patent expired. Id. But again, because of - and only because of - Barr's settlement with Bayer, consumers gained access to lower-cost generic Cipro prior to patent expiration.</w:t>
      </w:r>
    </w:p>
    <w:p w14:paraId="5AFE0909" w14:textId="77777777" w:rsidR="001D1A43" w:rsidRPr="003529B1" w:rsidRDefault="001D1A43" w:rsidP="001D1A43">
      <w:pPr>
        <w:rPr>
          <w:sz w:val="16"/>
        </w:rPr>
      </w:pPr>
      <w:r w:rsidRPr="003529B1">
        <w:rPr>
          <w:sz w:val="16"/>
        </w:rPr>
        <w:t>*25 At the other end of the spectrum, the case of Plavix (clopidogrel), the world's most highly prescribed blood-thinning medication, is equally instructive. Bristol-Myers held a patent covering Plavix. Apotex, seeking to market a generic version of that drug prior to expiration of the patent, filed an ANDA with a Paragraph IV certification as to that patent, and Bristol-Myers sued it for infringement. The parties reached two separate settlement agreements that would have allowed Apotex to market generic clopidogrel ten-and-a-half months prior to patent expiry. The regulatory authorities, however, rejected those settlements.5 Apotex then litigated its patent challenge, lost, and was thus enjoined from marketing generic clopidogrel until Bristol-Myers's patent expired. See Sanofi-Synthelabo v. Apotex Inc., 492 F. Supp. 2d 353 (S.D.N.Y. 2007), aff'd 550 F.3d 1075 (Fed. Cir. 2008); see also Sanofi-Synthelabo v. Apotex Inc., 488 F. Supp. 2d 317, 323-24 (S.D.N.Y. 2006). According to independent analysts, by rejecting the early-entry settlement, regulatory authorities cost consumers $2.6 billion. See Corey Davis et al., FTC Call for Settlement Ban Is … Full of Sound and Fury, Signifying Nothing 7 (Jan. 14, 2010).</w:t>
      </w:r>
    </w:p>
    <w:p w14:paraId="5EAD89A4" w14:textId="77777777" w:rsidR="001D1A43" w:rsidRPr="003529B1" w:rsidRDefault="001D1A43" w:rsidP="001D1A43">
      <w:pPr>
        <w:rPr>
          <w:sz w:val="16"/>
        </w:rPr>
      </w:pPr>
      <w:r w:rsidRPr="003529B1">
        <w:rPr>
          <w:sz w:val="16"/>
        </w:rPr>
        <w:t>FTC ignores this reality and instead attempts to generally discount the benefits of settlement by citing its own 2002 study claiming that generic *26 patent challengers prevail in 73% of cases. See Pet. Br. 6. Over and above the inherent unreliability of a litigant relying on its own self-serving study (which is based on non-public data) in litigation, this study and the others on which FTC relies have been roundly criticized by independent scholars.6 An independent study citing more recent data indicates that the success rate of patent challenges in litigation is in fact far less - 48%. RBC Capital Markets, Pharmaceuticals: Analyzing Litigation Success Rates 1, 4 (Jan. 15, 2010), available at http://amlawdaily.typepad.com/pharmareport.pdf. And yet another study of patent validity decisions over a nine-year period concluded that 73% of challenged pharmaceutical patents were held valid. See John R. Allison &amp; Marc A. Lemley, Empirical Evidence on the Validity of Litigated Patents, 26 AIPLA Q.J. 185, 217 (1998).</w:t>
      </w:r>
    </w:p>
    <w:p w14:paraId="42863D95" w14:textId="77777777" w:rsidR="001D1A43" w:rsidRPr="003529B1" w:rsidRDefault="001D1A43" w:rsidP="001D1A43">
      <w:pPr>
        <w:rPr>
          <w:sz w:val="16"/>
        </w:rPr>
      </w:pPr>
      <w:r w:rsidRPr="003529B1">
        <w:rPr>
          <w:sz w:val="16"/>
        </w:rPr>
        <w:t>*27 Contrary to FTC's claim, in reality over half, and potentially up to three-quarters, of all patent challenges litigated to conclusion are not successful. In these cases, no generic competition is permitted and consumers are left with only the branded drug at branded drug prices. Consumers would be better off with a settlement that permits early entry, even if that settlement also contains consideration flowing to the patent challenger. FTC's proposed rule would eliminate this competition resulting from settlement, and is thus itself anticompetitive.</w:t>
      </w:r>
    </w:p>
    <w:p w14:paraId="32F55146" w14:textId="77777777" w:rsidR="001D1A43" w:rsidRPr="003529B1" w:rsidRDefault="001D1A43" w:rsidP="001D1A43">
      <w:pPr>
        <w:rPr>
          <w:sz w:val="16"/>
        </w:rPr>
      </w:pPr>
      <w:r w:rsidRPr="003529B1">
        <w:rPr>
          <w:sz w:val="16"/>
        </w:rPr>
        <w:t>C. FTC's Approach Would Result In Fewer Patent Challenges And, Thus, Fewer Generic Drugs For Consumers.</w:t>
      </w:r>
    </w:p>
    <w:p w14:paraId="083BC399" w14:textId="77777777" w:rsidR="001D1A43" w:rsidRPr="003529B1" w:rsidRDefault="001D1A43" w:rsidP="001D1A43">
      <w:pPr>
        <w:rPr>
          <w:sz w:val="16"/>
        </w:rPr>
      </w:pPr>
      <w:r w:rsidRPr="00675BB7">
        <w:rPr>
          <w:sz w:val="16"/>
        </w:rPr>
        <w:t xml:space="preserve">Most fundamentally, by reducing generic companies' ability to settle patent litigation, FTC's </w:t>
      </w:r>
      <w:r w:rsidRPr="00675BB7">
        <w:rPr>
          <w:rStyle w:val="StyleUnderline"/>
        </w:rPr>
        <w:t xml:space="preserve">proposed rule </w:t>
      </w:r>
      <w:r w:rsidRPr="00675BB7">
        <w:rPr>
          <w:rStyle w:val="StyleUnderline"/>
          <w:highlight w:val="cyan"/>
        </w:rPr>
        <w:t>would cause</w:t>
      </w:r>
      <w:r w:rsidRPr="00675BB7">
        <w:rPr>
          <w:rStyle w:val="StyleUnderline"/>
        </w:rPr>
        <w:t xml:space="preserve"> </w:t>
      </w:r>
      <w:r w:rsidRPr="00675BB7">
        <w:rPr>
          <w:rStyle w:val="Emphasis"/>
        </w:rPr>
        <w:t xml:space="preserve">generic </w:t>
      </w:r>
      <w:r w:rsidRPr="00675BB7">
        <w:rPr>
          <w:rStyle w:val="Emphasis"/>
          <w:highlight w:val="cyan"/>
        </w:rPr>
        <w:t>companies</w:t>
      </w:r>
      <w:r w:rsidRPr="00675BB7">
        <w:rPr>
          <w:rStyle w:val="StyleUnderline"/>
          <w:highlight w:val="cyan"/>
        </w:rPr>
        <w:t xml:space="preserve"> to</w:t>
      </w:r>
      <w:r w:rsidRPr="00675BB7">
        <w:rPr>
          <w:rStyle w:val="StyleUnderline"/>
        </w:rPr>
        <w:t xml:space="preserve"> bring </w:t>
      </w:r>
      <w:r w:rsidRPr="00675BB7">
        <w:rPr>
          <w:rStyle w:val="Emphasis"/>
        </w:rPr>
        <w:t>fewer patent challenges</w:t>
      </w:r>
      <w:r w:rsidRPr="00675BB7">
        <w:rPr>
          <w:rStyle w:val="StyleUnderline"/>
        </w:rPr>
        <w:t xml:space="preserve"> because</w:t>
      </w:r>
      <w:r w:rsidRPr="00675BB7">
        <w:rPr>
          <w:sz w:val="16"/>
        </w:rPr>
        <w:t xml:space="preserve">, as numerous commentators and courts have recognized, </w:t>
      </w:r>
      <w:r w:rsidRPr="00675BB7">
        <w:rPr>
          <w:rStyle w:val="StyleUnderline"/>
        </w:rPr>
        <w:t>a generic company's incentive to bring</w:t>
      </w:r>
      <w:r w:rsidRPr="00675BB7">
        <w:rPr>
          <w:sz w:val="16"/>
        </w:rPr>
        <w:t xml:space="preserve"> Hatch-Waxman </w:t>
      </w:r>
      <w:r w:rsidRPr="00675BB7">
        <w:rPr>
          <w:rStyle w:val="StyleUnderline"/>
        </w:rPr>
        <w:t>patent challenges</w:t>
      </w:r>
      <w:r w:rsidRPr="00675BB7">
        <w:rPr>
          <w:sz w:val="16"/>
        </w:rPr>
        <w:t xml:space="preserve"> in the first place </w:t>
      </w:r>
      <w:r w:rsidRPr="00675BB7">
        <w:rPr>
          <w:rStyle w:val="StyleUnderline"/>
        </w:rPr>
        <w:t>depends</w:t>
      </w:r>
      <w:r w:rsidRPr="00675BB7">
        <w:rPr>
          <w:sz w:val="16"/>
        </w:rPr>
        <w:t xml:space="preserve"> in significant measure up</w:t>
      </w:r>
      <w:r w:rsidRPr="00675BB7">
        <w:rPr>
          <w:rStyle w:val="StyleUnderline"/>
        </w:rPr>
        <w:t xml:space="preserve">on having the flexibility to decide </w:t>
      </w:r>
      <w:r w:rsidRPr="00675BB7">
        <w:rPr>
          <w:rStyle w:val="Emphasis"/>
        </w:rPr>
        <w:t>when, and on what terms</w:t>
      </w:r>
      <w:r w:rsidRPr="00675BB7">
        <w:rPr>
          <w:rStyle w:val="StyleUnderline"/>
        </w:rPr>
        <w:t xml:space="preserve">, to </w:t>
      </w:r>
      <w:r w:rsidRPr="00675BB7">
        <w:rPr>
          <w:rStyle w:val="Emphasis"/>
        </w:rPr>
        <w:t>resolve the litigation</w:t>
      </w:r>
      <w:r w:rsidRPr="00675BB7">
        <w:rPr>
          <w:rStyle w:val="StyleUnderline"/>
        </w:rPr>
        <w:t xml:space="preserve"> rather than </w:t>
      </w:r>
      <w:r w:rsidRPr="00675BB7">
        <w:rPr>
          <w:rStyle w:val="Emphasis"/>
          <w:highlight w:val="cyan"/>
        </w:rPr>
        <w:t>fight “to the death” in every case</w:t>
      </w:r>
      <w:r w:rsidRPr="00675BB7">
        <w:rPr>
          <w:sz w:val="16"/>
        </w:rPr>
        <w:t>. See, e.g., Valley Drug, 344 F.3d at 1299, 1308; Asahi Glass, 289 F. Supp. 2d a</w:t>
      </w:r>
      <w:r w:rsidRPr="003529B1">
        <w:rPr>
          <w:sz w:val="16"/>
        </w:rPr>
        <w:t>t 994.</w:t>
      </w:r>
    </w:p>
    <w:p w14:paraId="77CB7DE6" w14:textId="77777777" w:rsidR="001D1A43" w:rsidRPr="003529B1" w:rsidRDefault="001D1A43" w:rsidP="001D1A43">
      <w:pPr>
        <w:rPr>
          <w:sz w:val="16"/>
        </w:rPr>
      </w:pPr>
      <w:r w:rsidRPr="003529B1">
        <w:rPr>
          <w:sz w:val="16"/>
        </w:rPr>
        <w:t>The reason is simple. When deciding whether to file an ANDA challenging a patent, a generic company must weigh the cost of the litigation that will inevitably result from that ANDA fifing. See, e.g., Bret M. Dickey &amp; Daniel L. Rubinfeld, Would the Per Se Illegal Treatment of Reverse Payment Settlements Inhibit Generic Drug Investment?, 8 J. Comp. L. &amp; Econ. 615, 622 (2012). And, as noted *28 above, patent litigation is expensive and time-consuming.</w:t>
      </w:r>
    </w:p>
    <w:p w14:paraId="54A9DF08" w14:textId="77777777" w:rsidR="001D1A43" w:rsidRPr="003529B1" w:rsidRDefault="001D1A43" w:rsidP="001D1A43">
      <w:pPr>
        <w:rPr>
          <w:sz w:val="16"/>
        </w:rPr>
      </w:pPr>
      <w:r w:rsidRPr="009374D9">
        <w:rPr>
          <w:rStyle w:val="StyleUnderline"/>
        </w:rPr>
        <w:t xml:space="preserve">Generic </w:t>
      </w:r>
      <w:r w:rsidRPr="00675BB7">
        <w:rPr>
          <w:rStyle w:val="StyleUnderline"/>
          <w:highlight w:val="cyan"/>
        </w:rPr>
        <w:t xml:space="preserve">companies have </w:t>
      </w:r>
      <w:r w:rsidRPr="00675BB7">
        <w:rPr>
          <w:rStyle w:val="Emphasis"/>
          <w:highlight w:val="cyan"/>
        </w:rPr>
        <w:t>finite resources</w:t>
      </w:r>
      <w:r w:rsidRPr="003529B1">
        <w:rPr>
          <w:sz w:val="16"/>
        </w:rPr>
        <w:t xml:space="preserve"> - </w:t>
      </w:r>
      <w:r w:rsidRPr="009374D9">
        <w:rPr>
          <w:rStyle w:val="StyleUnderline"/>
        </w:rPr>
        <w:t xml:space="preserve">and these resources are </w:t>
      </w:r>
      <w:r w:rsidRPr="009374D9">
        <w:rPr>
          <w:rStyle w:val="Emphasis"/>
        </w:rPr>
        <w:t>stretched</w:t>
      </w:r>
      <w:r w:rsidRPr="009374D9">
        <w:rPr>
          <w:rStyle w:val="StyleUnderline"/>
        </w:rPr>
        <w:t xml:space="preserve"> by the </w:t>
      </w:r>
      <w:r w:rsidRPr="009374D9">
        <w:rPr>
          <w:rStyle w:val="Emphasis"/>
        </w:rPr>
        <w:t>multiple patent challenges</w:t>
      </w:r>
      <w:r w:rsidRPr="003529B1">
        <w:rPr>
          <w:sz w:val="16"/>
        </w:rPr>
        <w:t xml:space="preserve"> that such companies typically have ongoing </w:t>
      </w:r>
      <w:r w:rsidRPr="009374D9">
        <w:rPr>
          <w:rStyle w:val="StyleUnderline"/>
        </w:rPr>
        <w:t>at any given time</w:t>
      </w:r>
      <w:r w:rsidRPr="003529B1">
        <w:rPr>
          <w:sz w:val="16"/>
        </w:rPr>
        <w:t>. See Cipro I, 261 F. Supp. 2d at 256. If the expected cost of a patent challenge is increased, a generic company will necessarily be able to bring fewer challenges, meaning that the company will develop fewer low-cost generic drugs - all to the clear detriment of competition. As one recent report explains:</w:t>
      </w:r>
    </w:p>
    <w:p w14:paraId="13DE2720" w14:textId="77777777" w:rsidR="001D1A43" w:rsidRPr="003529B1" w:rsidRDefault="001D1A43" w:rsidP="001D1A43">
      <w:pPr>
        <w:rPr>
          <w:sz w:val="16"/>
        </w:rPr>
      </w:pPr>
      <w:r w:rsidRPr="003529B1">
        <w:rPr>
          <w:sz w:val="16"/>
        </w:rPr>
        <w:t xml:space="preserve">[I]f antitrust policy towards patent settlements reduces the ability of generic manufacturers to settle litigation and therefore increases the cost and risk associated with bringing a generic version to market, generic manufacturers' investments in these challenges are likely to be diminished. </w:t>
      </w:r>
      <w:r w:rsidRPr="00675BB7">
        <w:rPr>
          <w:rStyle w:val="StyleUnderline"/>
          <w:highlight w:val="cyan"/>
        </w:rPr>
        <w:t xml:space="preserve">That would reduce the number of </w:t>
      </w:r>
      <w:r w:rsidRPr="00675BB7">
        <w:rPr>
          <w:rStyle w:val="Emphasis"/>
          <w:highlight w:val="cyan"/>
        </w:rPr>
        <w:t>generic</w:t>
      </w:r>
      <w:r w:rsidRPr="009374D9">
        <w:rPr>
          <w:rStyle w:val="Emphasis"/>
        </w:rPr>
        <w:t xml:space="preserve"> drug</w:t>
      </w:r>
      <w:r w:rsidRPr="00675BB7">
        <w:rPr>
          <w:rStyle w:val="Emphasis"/>
          <w:highlight w:val="cyan"/>
        </w:rPr>
        <w:t>s</w:t>
      </w:r>
      <w:r w:rsidRPr="00675BB7">
        <w:rPr>
          <w:rStyle w:val="StyleUnderline"/>
          <w:highlight w:val="cyan"/>
        </w:rPr>
        <w:t xml:space="preserve"> in the</w:t>
      </w:r>
      <w:r w:rsidRPr="009374D9">
        <w:rPr>
          <w:rStyle w:val="StyleUnderline"/>
        </w:rPr>
        <w:t xml:space="preserve"> </w:t>
      </w:r>
      <w:r w:rsidRPr="009374D9">
        <w:rPr>
          <w:rStyle w:val="Emphasis"/>
        </w:rPr>
        <w:t xml:space="preserve">future </w:t>
      </w:r>
      <w:r w:rsidRPr="00675BB7">
        <w:rPr>
          <w:rStyle w:val="Emphasis"/>
          <w:highlight w:val="cyan"/>
        </w:rPr>
        <w:t>“pipeline.”</w:t>
      </w:r>
      <w:r w:rsidRPr="003529B1">
        <w:rPr>
          <w:sz w:val="16"/>
        </w:rPr>
        <w:t xml:space="preserve"> In the long run, a reduction in the number of generic entrants would likely </w:t>
      </w:r>
      <w:r w:rsidRPr="00675BB7">
        <w:rPr>
          <w:rStyle w:val="StyleUnderline"/>
          <w:highlight w:val="cyan"/>
        </w:rPr>
        <w:t xml:space="preserve">lead to </w:t>
      </w:r>
      <w:r w:rsidRPr="00675BB7">
        <w:rPr>
          <w:rStyle w:val="Emphasis"/>
          <w:highlight w:val="cyan"/>
        </w:rPr>
        <w:t>higher</w:t>
      </w:r>
      <w:r w:rsidRPr="009374D9">
        <w:rPr>
          <w:rStyle w:val="Emphasis"/>
        </w:rPr>
        <w:t xml:space="preserve"> average pharmaceutical </w:t>
      </w:r>
      <w:r w:rsidRPr="00675BB7">
        <w:rPr>
          <w:rStyle w:val="Emphasis"/>
          <w:highlight w:val="cyan"/>
        </w:rPr>
        <w:t>prices</w:t>
      </w:r>
      <w:r w:rsidRPr="003529B1">
        <w:rPr>
          <w:sz w:val="16"/>
        </w:rPr>
        <w:t>.</w:t>
      </w:r>
    </w:p>
    <w:p w14:paraId="4C8FBBB5" w14:textId="77777777" w:rsidR="001D1A43" w:rsidRPr="003529B1" w:rsidRDefault="001D1A43" w:rsidP="001D1A43">
      <w:pPr>
        <w:rPr>
          <w:sz w:val="16"/>
        </w:rPr>
      </w:pPr>
      <w:r w:rsidRPr="003529B1">
        <w:rPr>
          <w:sz w:val="16"/>
        </w:rPr>
        <w:t>Dickey &amp; Rubinfeld, supra, at 619-20.</w:t>
      </w:r>
    </w:p>
    <w:p w14:paraId="4120FABA" w14:textId="77777777" w:rsidR="001D1A43" w:rsidRPr="00DF0E3E" w:rsidRDefault="001D1A43" w:rsidP="001D1A43">
      <w:pPr>
        <w:rPr>
          <w:sz w:val="16"/>
        </w:rPr>
      </w:pPr>
      <w:r w:rsidRPr="003529B1">
        <w:rPr>
          <w:sz w:val="16"/>
        </w:rPr>
        <w:t xml:space="preserve">FTC's proposed rule would have precisely this detrimental, competition-reducing effect. By reducing generic companies' ability to settle litigation, FTC's proposed rule would </w:t>
      </w:r>
      <w:r w:rsidRPr="009374D9">
        <w:rPr>
          <w:rStyle w:val="StyleUnderline"/>
        </w:rPr>
        <w:t>present generic companies with a Hobson's choice</w:t>
      </w:r>
      <w:r w:rsidRPr="003529B1">
        <w:rPr>
          <w:sz w:val="16"/>
        </w:rPr>
        <w:t xml:space="preserve">. On the one hand, </w:t>
      </w:r>
      <w:r w:rsidRPr="009374D9">
        <w:rPr>
          <w:rStyle w:val="StyleUnderline"/>
        </w:rPr>
        <w:t xml:space="preserve">the company must be prepared to litigate its patent case to the </w:t>
      </w:r>
      <w:r w:rsidRPr="009374D9">
        <w:rPr>
          <w:rStyle w:val="Emphasis"/>
        </w:rPr>
        <w:t>bitter end</w:t>
      </w:r>
      <w:r w:rsidRPr="003529B1">
        <w:rPr>
          <w:sz w:val="16"/>
        </w:rPr>
        <w:t xml:space="preserve"> - an expensive proposition for any generic company, especially when facing a branded company who has incentive to “go to the *29 mat” and to spare no expense in litigating against it. Or, on the other hand, it must trade that patent litigation for antitrust litigation (and the specter of treble damages). </w:t>
      </w:r>
      <w:r w:rsidRPr="009374D9">
        <w:rPr>
          <w:rStyle w:val="StyleUnderline"/>
        </w:rPr>
        <w:t xml:space="preserve">The result would necessarily be </w:t>
      </w:r>
      <w:r w:rsidRPr="009374D9">
        <w:rPr>
          <w:rStyle w:val="Emphasis"/>
        </w:rPr>
        <w:t>fewer patent challenges</w:t>
      </w:r>
      <w:r w:rsidRPr="009374D9">
        <w:rPr>
          <w:rStyle w:val="StyleUnderline"/>
        </w:rPr>
        <w:t xml:space="preserve"> and</w:t>
      </w:r>
      <w:r w:rsidRPr="003529B1">
        <w:rPr>
          <w:sz w:val="16"/>
        </w:rPr>
        <w:t xml:space="preserve"> the development of </w:t>
      </w:r>
      <w:r w:rsidRPr="009374D9">
        <w:rPr>
          <w:rStyle w:val="Emphasis"/>
        </w:rPr>
        <w:t>fewer generic drugs</w:t>
      </w:r>
      <w:r w:rsidRPr="003529B1">
        <w:rPr>
          <w:sz w:val="16"/>
        </w:rPr>
        <w:t>. See, e.g., Cipro I, 261 F. Supp. 2d at 256 (“To maximize [the] incentives [for generic investment in product development and patent challenges], a generic company should be permitted to choose not only when to commence patent litigation, but also when to terminate it. Otherwise, the incentives to mount an ANDA IV challenge could be reduced.”); Dickey &amp; Rubinfeld, supra, at 624 (“Without the ability to settle, such substantial [litigation] uncertainties can dramatically chill the incentives of a generic manufacturer to develop generic drugs.”). And, of course, fewer patent challenges and reduced generic drug development mean fewer generic drugs on the market, which will directly impact consumers.</w:t>
      </w:r>
    </w:p>
    <w:p w14:paraId="293F8198" w14:textId="77777777" w:rsidR="001D1A43" w:rsidRPr="00FC676C" w:rsidRDefault="001D1A43" w:rsidP="001D1A43">
      <w:pPr>
        <w:pStyle w:val="Heading4"/>
        <w:rPr>
          <w:rFonts w:cs="Calibri"/>
        </w:rPr>
      </w:pPr>
      <w:r>
        <w:rPr>
          <w:rFonts w:cs="Calibri"/>
        </w:rPr>
        <w:t xml:space="preserve">2. </w:t>
      </w:r>
      <w:r w:rsidRPr="00851F33">
        <w:rPr>
          <w:rFonts w:cs="Calibri"/>
          <w:u w:val="single"/>
        </w:rPr>
        <w:t>ENTRY</w:t>
      </w:r>
      <w:r>
        <w:rPr>
          <w:rFonts w:cs="Calibri"/>
        </w:rPr>
        <w:t xml:space="preserve"> and </w:t>
      </w:r>
      <w:r>
        <w:rPr>
          <w:rFonts w:cs="Calibri"/>
          <w:u w:val="single"/>
        </w:rPr>
        <w:t>PRICES</w:t>
      </w:r>
      <w:r>
        <w:rPr>
          <w:rFonts w:cs="Calibri"/>
        </w:rPr>
        <w:t xml:space="preserve">. Economic modeling suggests </w:t>
      </w:r>
      <w:r w:rsidRPr="00FC676C">
        <w:rPr>
          <w:rFonts w:cs="Calibri"/>
        </w:rPr>
        <w:t xml:space="preserve">reverse payments </w:t>
      </w:r>
      <w:r>
        <w:rPr>
          <w:rFonts w:cs="Calibri"/>
        </w:rPr>
        <w:t xml:space="preserve">facilitate </w:t>
      </w:r>
      <w:r>
        <w:rPr>
          <w:rFonts w:cs="Calibri"/>
          <w:u w:val="single"/>
        </w:rPr>
        <w:t>both</w:t>
      </w:r>
      <w:r w:rsidRPr="00FC676C">
        <w:rPr>
          <w:rFonts w:cs="Calibri"/>
        </w:rPr>
        <w:t>.</w:t>
      </w:r>
    </w:p>
    <w:p w14:paraId="045B7DC3" w14:textId="77777777" w:rsidR="001D1A43" w:rsidRPr="00FC676C" w:rsidRDefault="001D1A43" w:rsidP="001D1A43">
      <w:r w:rsidRPr="00FC676C">
        <w:rPr>
          <w:rStyle w:val="Style13ptBold"/>
        </w:rPr>
        <w:t>W</w:t>
      </w:r>
      <w:r>
        <w:rPr>
          <w:rStyle w:val="Style13ptBold"/>
        </w:rPr>
        <w:t>i</w:t>
      </w:r>
      <w:r w:rsidRPr="00FC676C">
        <w:rPr>
          <w:rStyle w:val="Style13ptBold"/>
        </w:rPr>
        <w:t>llig ’10</w:t>
      </w:r>
      <w:r w:rsidRPr="00FC676C">
        <w:t xml:space="preserve"> [Robert and Jonathan Orszag; August 10; Economics Professor at Princeton University; Senior Vice President with Compass Lexecon; Formerly President Clinton’s National Economic Council and as the Assistant to the Secretary of Commerce and Director of the Office of Policy and Strategic Planning; Compass Lexecon, “A Preliminary Economic Analysis of the Budgetary Effects of Proposed Restrictions on “Reverse Payment” Settlements,” http://compass-lexecon.s3.amazonaws.com/prod/cms-documents/f72bfed6f1de5f73/Dickey_Orszag_Willig_CBO.pdf]</w:t>
      </w:r>
    </w:p>
    <w:p w14:paraId="44F457A3" w14:textId="77777777" w:rsidR="001D1A43" w:rsidRPr="00FC676C" w:rsidRDefault="001D1A43" w:rsidP="001D1A43">
      <w:pPr>
        <w:rPr>
          <w:sz w:val="16"/>
        </w:rPr>
      </w:pPr>
      <w:r w:rsidRPr="00FC676C">
        <w:rPr>
          <w:sz w:val="16"/>
        </w:rPr>
        <w:t xml:space="preserve">1b. The FTC Study Ignores the Costs of Banning Reverse Patent Settlements </w:t>
      </w:r>
    </w:p>
    <w:p w14:paraId="6CD2F216" w14:textId="77777777" w:rsidR="001D1A43" w:rsidRPr="00FC676C" w:rsidRDefault="001D1A43" w:rsidP="001D1A43">
      <w:pPr>
        <w:rPr>
          <w:sz w:val="16"/>
        </w:rPr>
      </w:pPr>
      <w:r w:rsidRPr="00FC676C">
        <w:rPr>
          <w:sz w:val="16"/>
        </w:rPr>
        <w:t xml:space="preserve">We have each written research papers analyzing the economics of “reverse payment” patent settlements. In our research, we have demonstrated that the claims, made by some, </w:t>
      </w:r>
      <w:r w:rsidRPr="00FC676C">
        <w:rPr>
          <w:rStyle w:val="StyleUnderline"/>
          <w:highlight w:val="cyan"/>
        </w:rPr>
        <w:t>that</w:t>
      </w:r>
      <w:r w:rsidRPr="00FC676C">
        <w:rPr>
          <w:rStyle w:val="StyleUnderline"/>
        </w:rPr>
        <w:t xml:space="preserve"> all </w:t>
      </w:r>
      <w:r w:rsidRPr="00FC676C">
        <w:rPr>
          <w:rStyle w:val="StyleUnderline"/>
          <w:highlight w:val="cyan"/>
        </w:rPr>
        <w:t>reverse payment</w:t>
      </w:r>
      <w:r w:rsidRPr="00FC676C">
        <w:rPr>
          <w:rStyle w:val="StyleUnderline"/>
        </w:rPr>
        <w:t xml:space="preserve"> patent settlement</w:t>
      </w:r>
      <w:r w:rsidRPr="00FC676C">
        <w:rPr>
          <w:rStyle w:val="StyleUnderline"/>
          <w:highlight w:val="cyan"/>
        </w:rPr>
        <w:t>s</w:t>
      </w:r>
      <w:r w:rsidRPr="00FC676C">
        <w:rPr>
          <w:rStyle w:val="StyleUnderline"/>
        </w:rPr>
        <w:t xml:space="preserve"> </w:t>
      </w:r>
      <w:r w:rsidRPr="00FC676C">
        <w:rPr>
          <w:rStyle w:val="Emphasis"/>
          <w:highlight w:val="cyan"/>
        </w:rPr>
        <w:t>delay</w:t>
      </w:r>
      <w:r w:rsidRPr="00FC676C">
        <w:rPr>
          <w:rStyle w:val="StyleUnderline"/>
        </w:rPr>
        <w:t xml:space="preserve"> entry of </w:t>
      </w:r>
      <w:r w:rsidRPr="00FC676C">
        <w:rPr>
          <w:rStyle w:val="StyleUnderline"/>
          <w:highlight w:val="cyan"/>
        </w:rPr>
        <w:t>generic</w:t>
      </w:r>
      <w:r w:rsidRPr="00FC676C">
        <w:rPr>
          <w:rStyle w:val="StyleUnderline"/>
        </w:rPr>
        <w:t xml:space="preserve"> drug</w:t>
      </w:r>
      <w:r w:rsidRPr="00FC676C">
        <w:rPr>
          <w:rStyle w:val="StyleUnderline"/>
          <w:highlight w:val="cyan"/>
        </w:rPr>
        <w:t>s</w:t>
      </w:r>
      <w:r w:rsidRPr="00FC676C">
        <w:rPr>
          <w:sz w:val="16"/>
        </w:rPr>
        <w:t xml:space="preserve"> and therefore increase prescription drug costs, </w:t>
      </w:r>
      <w:r w:rsidRPr="00FC676C">
        <w:rPr>
          <w:rStyle w:val="StyleUnderline"/>
          <w:highlight w:val="cyan"/>
        </w:rPr>
        <w:t xml:space="preserve">are </w:t>
      </w:r>
      <w:r w:rsidRPr="00FC676C">
        <w:rPr>
          <w:rStyle w:val="Emphasis"/>
          <w:highlight w:val="cyan"/>
        </w:rPr>
        <w:t>not accurate</w:t>
      </w:r>
      <w:r w:rsidRPr="00FC676C">
        <w:rPr>
          <w:sz w:val="16"/>
        </w:rPr>
        <w:t xml:space="preserve">.12 Indeed, S. 369 acknowledges this by allowing the settling parties to rebut the presumption that a settlement is anticompetitive by demonstrating “that the procompetitive benefits of the agreement outweigh the anticompetitive effects.”13 Our research papers describe the economic conditions under which reverse payment patent settlements may increase prescription drug costs and the conditions under which </w:t>
      </w:r>
      <w:r w:rsidRPr="00FC676C">
        <w:rPr>
          <w:rStyle w:val="StyleUnderline"/>
        </w:rPr>
        <w:t xml:space="preserve">reverse payment patent settlements may produce </w:t>
      </w:r>
      <w:r w:rsidRPr="00FC676C">
        <w:rPr>
          <w:rStyle w:val="Emphasis"/>
        </w:rPr>
        <w:t>more competition</w:t>
      </w:r>
      <w:r w:rsidRPr="00FC676C">
        <w:rPr>
          <w:sz w:val="16"/>
        </w:rPr>
        <w:t xml:space="preserve">, thereby </w:t>
      </w:r>
      <w:r w:rsidRPr="00FC676C">
        <w:rPr>
          <w:rStyle w:val="Emphasis"/>
        </w:rPr>
        <w:t>decreasing</w:t>
      </w:r>
      <w:r w:rsidRPr="00FC676C">
        <w:rPr>
          <w:rStyle w:val="StyleUnderline"/>
        </w:rPr>
        <w:t xml:space="preserve"> prescription drug costs</w:t>
      </w:r>
      <w:r w:rsidRPr="00FC676C">
        <w:rPr>
          <w:sz w:val="16"/>
        </w:rPr>
        <w:t>.</w:t>
      </w:r>
    </w:p>
    <w:p w14:paraId="739E2914" w14:textId="77777777" w:rsidR="001D1A43" w:rsidRPr="00FC676C" w:rsidRDefault="001D1A43" w:rsidP="001D1A43">
      <w:pPr>
        <w:rPr>
          <w:sz w:val="16"/>
        </w:rPr>
      </w:pPr>
      <w:r w:rsidRPr="00FC676C">
        <w:rPr>
          <w:sz w:val="16"/>
        </w:rPr>
        <w:t xml:space="preserve">The FTC study (and therefore the CBO cost estimate, when relying on it) ignores the fact that patent settlements with </w:t>
      </w:r>
      <w:r w:rsidRPr="00FC676C">
        <w:rPr>
          <w:rStyle w:val="StyleUnderline"/>
          <w:highlight w:val="cyan"/>
        </w:rPr>
        <w:t>reverse payments</w:t>
      </w:r>
      <w:r w:rsidRPr="00FC676C">
        <w:rPr>
          <w:rStyle w:val="StyleUnderline"/>
        </w:rPr>
        <w:t xml:space="preserve"> may </w:t>
      </w:r>
      <w:r w:rsidRPr="00FC676C">
        <w:rPr>
          <w:rStyle w:val="Emphasis"/>
        </w:rPr>
        <w:t xml:space="preserve">actually </w:t>
      </w:r>
      <w:r w:rsidRPr="00FC676C">
        <w:rPr>
          <w:rStyle w:val="Emphasis"/>
          <w:highlight w:val="cyan"/>
        </w:rPr>
        <w:t>accelerate generic competition</w:t>
      </w:r>
      <w:r w:rsidRPr="00FC676C">
        <w:rPr>
          <w:rStyle w:val="StyleUnderline"/>
          <w:highlight w:val="cyan"/>
        </w:rPr>
        <w:t xml:space="preserve"> for</w:t>
      </w:r>
      <w:r w:rsidRPr="00FC676C">
        <w:rPr>
          <w:rStyle w:val="StyleUnderline"/>
        </w:rPr>
        <w:t xml:space="preserve"> </w:t>
      </w:r>
      <w:r w:rsidRPr="00FC676C">
        <w:rPr>
          <w:rStyle w:val="Emphasis"/>
        </w:rPr>
        <w:t xml:space="preserve">numerous </w:t>
      </w:r>
      <w:r w:rsidRPr="00FC676C">
        <w:rPr>
          <w:rStyle w:val="Emphasis"/>
          <w:highlight w:val="cyan"/>
        </w:rPr>
        <w:t>drugs</w:t>
      </w:r>
      <w:r w:rsidRPr="00FC676C">
        <w:rPr>
          <w:sz w:val="16"/>
        </w:rPr>
        <w:t xml:space="preserve">. We have examined </w:t>
      </w:r>
      <w:r w:rsidRPr="00FC676C">
        <w:rPr>
          <w:rStyle w:val="StyleUnderline"/>
        </w:rPr>
        <w:t xml:space="preserve">the </w:t>
      </w:r>
      <w:r w:rsidRPr="00FC676C">
        <w:rPr>
          <w:rStyle w:val="Emphasis"/>
        </w:rPr>
        <w:t xml:space="preserve">highly </w:t>
      </w:r>
      <w:r w:rsidRPr="00FC676C">
        <w:rPr>
          <w:rStyle w:val="Emphasis"/>
          <w:highlight w:val="cyan"/>
        </w:rPr>
        <w:t>simplified</w:t>
      </w:r>
      <w:r w:rsidRPr="00FC676C">
        <w:rPr>
          <w:rStyle w:val="Emphasis"/>
        </w:rPr>
        <w:t xml:space="preserve"> economic </w:t>
      </w:r>
      <w:r w:rsidRPr="00FC676C">
        <w:rPr>
          <w:rStyle w:val="Emphasis"/>
          <w:highlight w:val="cyan"/>
        </w:rPr>
        <w:t>models</w:t>
      </w:r>
      <w:r w:rsidRPr="00FC676C">
        <w:rPr>
          <w:sz w:val="16"/>
        </w:rPr>
        <w:t xml:space="preserve"> that </w:t>
      </w:r>
      <w:r w:rsidRPr="00FC676C">
        <w:rPr>
          <w:rStyle w:val="StyleUnderline"/>
        </w:rPr>
        <w:t xml:space="preserve">can lead to the conclusion that reverse payment settlements will </w:t>
      </w:r>
      <w:r w:rsidRPr="00FC676C">
        <w:rPr>
          <w:rStyle w:val="Emphasis"/>
        </w:rPr>
        <w:t>always reduce</w:t>
      </w:r>
      <w:r w:rsidRPr="00FC676C">
        <w:rPr>
          <w:rStyle w:val="StyleUnderline"/>
        </w:rPr>
        <w:t xml:space="preserve"> competition. These economic models </w:t>
      </w:r>
      <w:r w:rsidRPr="00FC676C">
        <w:rPr>
          <w:rStyle w:val="StyleUnderline"/>
          <w:highlight w:val="cyan"/>
        </w:rPr>
        <w:t>ignore</w:t>
      </w:r>
      <w:r w:rsidRPr="00FC676C">
        <w:rPr>
          <w:rStyle w:val="StyleUnderline"/>
        </w:rPr>
        <w:t xml:space="preserve"> </w:t>
      </w:r>
      <w:r w:rsidRPr="00FC676C">
        <w:rPr>
          <w:rStyle w:val="Emphasis"/>
        </w:rPr>
        <w:t xml:space="preserve">important </w:t>
      </w:r>
      <w:r w:rsidRPr="00FC676C">
        <w:rPr>
          <w:rStyle w:val="Emphasis"/>
          <w:highlight w:val="cyan"/>
        </w:rPr>
        <w:t>economic realities</w:t>
      </w:r>
      <w:r w:rsidRPr="00FC676C">
        <w:rPr>
          <w:rStyle w:val="StyleUnderline"/>
          <w:highlight w:val="cyan"/>
        </w:rPr>
        <w:t xml:space="preserve"> that</w:t>
      </w:r>
      <w:r w:rsidRPr="00FC676C">
        <w:rPr>
          <w:rStyle w:val="StyleUnderline"/>
        </w:rPr>
        <w:t xml:space="preserve"> can </w:t>
      </w:r>
      <w:r w:rsidRPr="00FC676C">
        <w:rPr>
          <w:rStyle w:val="StyleUnderline"/>
          <w:highlight w:val="cyan"/>
        </w:rPr>
        <w:t>make reverse payment</w:t>
      </w:r>
      <w:r w:rsidRPr="00FC676C">
        <w:rPr>
          <w:rStyle w:val="StyleUnderline"/>
        </w:rPr>
        <w:t xml:space="preserve"> settlements </w:t>
      </w:r>
      <w:r w:rsidRPr="00FC676C">
        <w:rPr>
          <w:rStyle w:val="StyleUnderline"/>
          <w:highlight w:val="cyan"/>
        </w:rPr>
        <w:t>procompetitive</w:t>
      </w:r>
      <w:r w:rsidRPr="00FC676C">
        <w:rPr>
          <w:rStyle w:val="StyleUnderline"/>
        </w:rPr>
        <w:t>. Such realities include</w:t>
      </w:r>
      <w:r w:rsidRPr="00FC676C">
        <w:rPr>
          <w:sz w:val="16"/>
        </w:rPr>
        <w:t xml:space="preserve">, but are not limited to, (a) </w:t>
      </w:r>
      <w:r w:rsidRPr="00FC676C">
        <w:rPr>
          <w:rStyle w:val="Emphasis"/>
          <w:highlight w:val="cyan"/>
        </w:rPr>
        <w:t>risk aversion</w:t>
      </w:r>
      <w:r w:rsidRPr="00FC676C">
        <w:rPr>
          <w:sz w:val="16"/>
        </w:rPr>
        <w:t xml:space="preserve">, (b) </w:t>
      </w:r>
      <w:r w:rsidRPr="00FC676C">
        <w:rPr>
          <w:rStyle w:val="Emphasis"/>
          <w:highlight w:val="cyan"/>
        </w:rPr>
        <w:t>info</w:t>
      </w:r>
      <w:r w:rsidRPr="00FC676C">
        <w:rPr>
          <w:rStyle w:val="Emphasis"/>
        </w:rPr>
        <w:t xml:space="preserve">rmation </w:t>
      </w:r>
      <w:r w:rsidRPr="00FC676C">
        <w:rPr>
          <w:rStyle w:val="Emphasis"/>
          <w:highlight w:val="cyan"/>
        </w:rPr>
        <w:t>asymmetries</w:t>
      </w:r>
      <w:r w:rsidRPr="00FC676C">
        <w:rPr>
          <w:sz w:val="16"/>
        </w:rPr>
        <w:t xml:space="preserve">, (c) </w:t>
      </w:r>
      <w:r w:rsidRPr="00FC676C">
        <w:rPr>
          <w:rStyle w:val="Emphasis"/>
          <w:highlight w:val="cyan"/>
        </w:rPr>
        <w:t>differences in expectations</w:t>
      </w:r>
      <w:r w:rsidRPr="00FC676C">
        <w:rPr>
          <w:rStyle w:val="StyleUnderline"/>
          <w:highlight w:val="cyan"/>
        </w:rPr>
        <w:t>, and</w:t>
      </w:r>
      <w:r w:rsidRPr="00FC676C">
        <w:rPr>
          <w:sz w:val="16"/>
        </w:rPr>
        <w:t xml:space="preserve"> (d) </w:t>
      </w:r>
      <w:r w:rsidRPr="00FC676C">
        <w:rPr>
          <w:rStyle w:val="Emphasis"/>
        </w:rPr>
        <w:t xml:space="preserve">differences in </w:t>
      </w:r>
      <w:r w:rsidRPr="00FC676C">
        <w:rPr>
          <w:rStyle w:val="Emphasis"/>
          <w:highlight w:val="cyan"/>
        </w:rPr>
        <w:t>discount rates</w:t>
      </w:r>
      <w:r w:rsidRPr="00FC676C">
        <w:rPr>
          <w:sz w:val="16"/>
        </w:rPr>
        <w:t>.14</w:t>
      </w:r>
    </w:p>
    <w:p w14:paraId="159AE479" w14:textId="77777777" w:rsidR="001D1A43" w:rsidRPr="00FC676C" w:rsidRDefault="001D1A43" w:rsidP="001D1A43">
      <w:pPr>
        <w:rPr>
          <w:sz w:val="16"/>
        </w:rPr>
      </w:pPr>
      <w:r w:rsidRPr="00FC676C">
        <w:rPr>
          <w:sz w:val="16"/>
        </w:rPr>
        <w:t xml:space="preserve">In fact, our analyses show that without a payment from the branded manufacturer to the generic manufacturer, the parties may be unable to reach agreement on a settlement – even if a settlement would lower prescription drug costs by bringing a generic version to market sooner than would occur if the case were resolved by a court decision. </w:t>
      </w:r>
      <w:r w:rsidRPr="00FC676C">
        <w:rPr>
          <w:rStyle w:val="StyleUnderline"/>
          <w:highlight w:val="cyan"/>
        </w:rPr>
        <w:t>If reverse payment</w:t>
      </w:r>
      <w:r w:rsidRPr="00FC676C">
        <w:rPr>
          <w:rStyle w:val="StyleUnderline"/>
        </w:rPr>
        <w:t xml:space="preserve"> settlemen</w:t>
      </w:r>
      <w:r w:rsidRPr="00FC676C">
        <w:rPr>
          <w:rStyle w:val="StyleUnderline"/>
          <w:highlight w:val="cyan"/>
        </w:rPr>
        <w:t xml:space="preserve">ts are </w:t>
      </w:r>
      <w:r w:rsidRPr="00FC676C">
        <w:rPr>
          <w:rStyle w:val="Emphasis"/>
          <w:highlight w:val="cyan"/>
        </w:rPr>
        <w:t>overly restricted</w:t>
      </w:r>
      <w:r w:rsidRPr="00FC676C">
        <w:rPr>
          <w:sz w:val="16"/>
        </w:rPr>
        <w:t xml:space="preserve"> in these cases, </w:t>
      </w:r>
      <w:r w:rsidRPr="00FC676C">
        <w:rPr>
          <w:rStyle w:val="StyleUnderline"/>
          <w:highlight w:val="cyan"/>
        </w:rPr>
        <w:t xml:space="preserve">the parties may be </w:t>
      </w:r>
      <w:r w:rsidRPr="00FC676C">
        <w:rPr>
          <w:rStyle w:val="Emphasis"/>
          <w:highlight w:val="cyan"/>
        </w:rPr>
        <w:t>unable</w:t>
      </w:r>
      <w:r w:rsidRPr="00FC676C">
        <w:rPr>
          <w:rStyle w:val="StyleUnderline"/>
          <w:highlight w:val="cyan"/>
        </w:rPr>
        <w:t xml:space="preserve"> to</w:t>
      </w:r>
      <w:r w:rsidRPr="00FC676C">
        <w:rPr>
          <w:rStyle w:val="StyleUnderline"/>
        </w:rPr>
        <w:t xml:space="preserve"> reach </w:t>
      </w:r>
      <w:r w:rsidRPr="00FC676C">
        <w:rPr>
          <w:rStyle w:val="StyleUnderline"/>
          <w:highlight w:val="cyan"/>
        </w:rPr>
        <w:t>settle</w:t>
      </w:r>
      <w:r w:rsidRPr="00FC676C">
        <w:rPr>
          <w:rStyle w:val="StyleUnderline"/>
        </w:rPr>
        <w:t xml:space="preserve">ment </w:t>
      </w:r>
      <w:r w:rsidRPr="00FC676C">
        <w:rPr>
          <w:rStyle w:val="StyleUnderline"/>
          <w:highlight w:val="cyan"/>
        </w:rPr>
        <w:t>and</w:t>
      </w:r>
      <w:r w:rsidRPr="00FC676C">
        <w:rPr>
          <w:rStyle w:val="StyleUnderline"/>
        </w:rPr>
        <w:t xml:space="preserve"> may </w:t>
      </w:r>
      <w:r w:rsidRPr="00FC676C">
        <w:rPr>
          <w:rStyle w:val="StyleUnderline"/>
          <w:highlight w:val="cyan"/>
        </w:rPr>
        <w:t xml:space="preserve">litigate the dispute </w:t>
      </w:r>
      <w:r w:rsidRPr="00FC676C">
        <w:rPr>
          <w:rStyle w:val="Emphasis"/>
          <w:highlight w:val="cyan"/>
        </w:rPr>
        <w:t>to the end</w:t>
      </w:r>
      <w:r w:rsidRPr="00FC676C">
        <w:rPr>
          <w:sz w:val="16"/>
        </w:rPr>
        <w:t xml:space="preserve">. Such </w:t>
      </w:r>
      <w:r w:rsidRPr="00FC676C">
        <w:rPr>
          <w:rStyle w:val="StyleUnderline"/>
        </w:rPr>
        <w:t xml:space="preserve">litigation can engender </w:t>
      </w:r>
      <w:r w:rsidRPr="00FC676C">
        <w:rPr>
          <w:rStyle w:val="Emphasis"/>
        </w:rPr>
        <w:t>significant delays</w:t>
      </w:r>
      <w:r w:rsidRPr="00FC676C">
        <w:rPr>
          <w:sz w:val="16"/>
        </w:rPr>
        <w:t xml:space="preserve"> in the possibilities </w:t>
      </w:r>
      <w:r w:rsidRPr="00FC676C">
        <w:rPr>
          <w:rStyle w:val="StyleUnderline"/>
        </w:rPr>
        <w:t>for competition</w:t>
      </w:r>
      <w:r w:rsidRPr="00FC676C">
        <w:rPr>
          <w:sz w:val="16"/>
        </w:rPr>
        <w:t xml:space="preserve">, </w:t>
      </w:r>
      <w:r w:rsidRPr="00FC676C">
        <w:rPr>
          <w:rStyle w:val="Emphasis"/>
        </w:rPr>
        <w:t xml:space="preserve">even </w:t>
      </w:r>
      <w:r w:rsidRPr="00FC676C">
        <w:rPr>
          <w:rStyle w:val="Emphasis"/>
          <w:highlight w:val="cyan"/>
        </w:rPr>
        <w:t>if</w:t>
      </w:r>
      <w:r w:rsidRPr="00FC676C">
        <w:rPr>
          <w:rStyle w:val="StyleUnderline"/>
          <w:highlight w:val="cyan"/>
        </w:rPr>
        <w:t xml:space="preserve"> the generic</w:t>
      </w:r>
      <w:r w:rsidRPr="00FC676C">
        <w:rPr>
          <w:rStyle w:val="StyleUnderline"/>
        </w:rPr>
        <w:t xml:space="preserve"> manufacturer </w:t>
      </w:r>
      <w:r w:rsidRPr="00FC676C">
        <w:rPr>
          <w:rStyle w:val="StyleUnderline"/>
          <w:highlight w:val="cyan"/>
        </w:rPr>
        <w:t>were</w:t>
      </w:r>
      <w:r w:rsidRPr="00FC676C">
        <w:rPr>
          <w:rStyle w:val="StyleUnderline"/>
        </w:rPr>
        <w:t xml:space="preserve"> </w:t>
      </w:r>
      <w:r w:rsidRPr="00FC676C">
        <w:rPr>
          <w:rStyle w:val="Emphasis"/>
        </w:rPr>
        <w:t xml:space="preserve">ultimately </w:t>
      </w:r>
      <w:r w:rsidRPr="00FC676C">
        <w:rPr>
          <w:rStyle w:val="Emphasis"/>
          <w:highlight w:val="cyan"/>
        </w:rPr>
        <w:t>to prevail</w:t>
      </w:r>
      <w:r w:rsidRPr="00FC676C">
        <w:rPr>
          <w:rStyle w:val="StyleUnderline"/>
        </w:rPr>
        <w:t xml:space="preserve">, as patent </w:t>
      </w:r>
      <w:r w:rsidRPr="00FC676C">
        <w:rPr>
          <w:rStyle w:val="StyleUnderline"/>
          <w:highlight w:val="cyan"/>
        </w:rPr>
        <w:t>litigation may persist</w:t>
      </w:r>
      <w:r w:rsidRPr="00FC676C">
        <w:rPr>
          <w:rStyle w:val="StyleUnderline"/>
        </w:rPr>
        <w:t xml:space="preserve"> over an </w:t>
      </w:r>
      <w:r w:rsidRPr="00FC676C">
        <w:rPr>
          <w:rStyle w:val="Emphasis"/>
        </w:rPr>
        <w:t>extended period of time</w:t>
      </w:r>
      <w:r w:rsidRPr="00FC676C">
        <w:rPr>
          <w:rStyle w:val="StyleUnderline"/>
        </w:rPr>
        <w:t xml:space="preserve"> </w:t>
      </w:r>
      <w:r w:rsidRPr="00FC676C">
        <w:rPr>
          <w:rStyle w:val="StyleUnderline"/>
          <w:highlight w:val="cyan"/>
        </w:rPr>
        <w:t>and generic</w:t>
      </w:r>
      <w:r w:rsidRPr="00FC676C">
        <w:rPr>
          <w:rStyle w:val="StyleUnderline"/>
        </w:rPr>
        <w:t xml:space="preserve"> companie</w:t>
      </w:r>
      <w:r w:rsidRPr="00FC676C">
        <w:rPr>
          <w:rStyle w:val="StyleUnderline"/>
          <w:highlight w:val="cyan"/>
        </w:rPr>
        <w:t>s</w:t>
      </w:r>
      <w:r w:rsidRPr="00FC676C">
        <w:rPr>
          <w:rStyle w:val="StyleUnderline"/>
        </w:rPr>
        <w:t xml:space="preserve"> face </w:t>
      </w:r>
      <w:r w:rsidRPr="00FC676C">
        <w:rPr>
          <w:rStyle w:val="Emphasis"/>
        </w:rPr>
        <w:t xml:space="preserve">significant </w:t>
      </w:r>
      <w:r w:rsidRPr="00FC676C">
        <w:rPr>
          <w:rStyle w:val="Emphasis"/>
          <w:highlight w:val="cyan"/>
        </w:rPr>
        <w:t>risks</w:t>
      </w:r>
      <w:r w:rsidRPr="00FC676C">
        <w:rPr>
          <w:rStyle w:val="StyleUnderline"/>
          <w:highlight w:val="cyan"/>
        </w:rPr>
        <w:t xml:space="preserve"> in entering before the patent litigation has been resolved</w:t>
      </w:r>
      <w:r w:rsidRPr="00FC676C">
        <w:rPr>
          <w:sz w:val="16"/>
        </w:rPr>
        <w:t xml:space="preserve">.15 And if the generic manufacturer were to lose the litigation, entry would occur only after – and perhaps long after – entry would have occurred in the presence of a patent settlement with a reverse payment. In these cases, </w:t>
      </w:r>
      <w:r w:rsidRPr="00FC676C">
        <w:rPr>
          <w:rStyle w:val="StyleUnderline"/>
          <w:highlight w:val="cyan"/>
        </w:rPr>
        <w:t xml:space="preserve">reverse payment </w:t>
      </w:r>
      <w:r w:rsidRPr="00FC676C">
        <w:rPr>
          <w:rStyle w:val="StyleUnderline"/>
        </w:rPr>
        <w:t>settlement</w:t>
      </w:r>
      <w:r w:rsidRPr="00FC676C">
        <w:rPr>
          <w:rStyle w:val="StyleUnderline"/>
          <w:highlight w:val="cyan"/>
        </w:rPr>
        <w:t xml:space="preserve">s lead to </w:t>
      </w:r>
      <w:r w:rsidRPr="00FC676C">
        <w:rPr>
          <w:rStyle w:val="Emphasis"/>
          <w:highlight w:val="cyan"/>
        </w:rPr>
        <w:t>lower</w:t>
      </w:r>
      <w:r w:rsidRPr="00FC676C">
        <w:rPr>
          <w:rStyle w:val="Emphasis"/>
        </w:rPr>
        <w:t xml:space="preserve"> prescription </w:t>
      </w:r>
      <w:r w:rsidRPr="00FC676C">
        <w:rPr>
          <w:rStyle w:val="Emphasis"/>
          <w:highlight w:val="cyan"/>
        </w:rPr>
        <w:t>drug costs</w:t>
      </w:r>
      <w:r w:rsidRPr="00FC676C">
        <w:rPr>
          <w:sz w:val="16"/>
        </w:rPr>
        <w:t>.</w:t>
      </w:r>
    </w:p>
    <w:p w14:paraId="723BA156" w14:textId="77777777" w:rsidR="001D1A43" w:rsidRPr="00FC676C" w:rsidRDefault="001D1A43" w:rsidP="001D1A43">
      <w:pPr>
        <w:rPr>
          <w:sz w:val="16"/>
        </w:rPr>
      </w:pPr>
      <w:r w:rsidRPr="00FC676C">
        <w:rPr>
          <w:rStyle w:val="StyleUnderline"/>
        </w:rPr>
        <w:t xml:space="preserve">That reverse payments are </w:t>
      </w:r>
      <w:r w:rsidRPr="00FC676C">
        <w:rPr>
          <w:rStyle w:val="Emphasis"/>
        </w:rPr>
        <w:t>important</w:t>
      </w:r>
      <w:r w:rsidRPr="00FC676C">
        <w:rPr>
          <w:rStyle w:val="StyleUnderline"/>
        </w:rPr>
        <w:t xml:space="preserve"> to facilitating settlement is </w:t>
      </w:r>
      <w:r w:rsidRPr="00FC676C">
        <w:rPr>
          <w:rStyle w:val="Emphasis"/>
          <w:highlight w:val="cyan"/>
        </w:rPr>
        <w:t>consistent with data</w:t>
      </w:r>
      <w:r w:rsidRPr="00FC676C">
        <w:rPr>
          <w:sz w:val="16"/>
        </w:rPr>
        <w:t xml:space="preserve"> showing that the number of settlements in total increased dramatically around the time (late 2006) that courts began taking a more permissive stance on reverse payment settlements.16 The FTC study states, “Over the FY2004 to FY2008 time period, the percentage of drugs that settled per year (not including injectibles) increased from 7% to 18%, with most of the increase following the Eleventh Circuit’s Schering decision.”17 By noting that the court’s decision approving a reverse payment settlement led to more settlements, </w:t>
      </w:r>
      <w:r w:rsidRPr="00FC676C">
        <w:rPr>
          <w:rStyle w:val="StyleUnderline"/>
        </w:rPr>
        <w:t xml:space="preserve">the </w:t>
      </w:r>
      <w:r w:rsidRPr="00FC676C">
        <w:rPr>
          <w:rStyle w:val="StyleUnderline"/>
          <w:highlight w:val="cyan"/>
        </w:rPr>
        <w:t>FTC</w:t>
      </w:r>
      <w:r w:rsidRPr="00FC676C">
        <w:rPr>
          <w:rStyle w:val="StyleUnderline"/>
        </w:rPr>
        <w:t xml:space="preserve"> has</w:t>
      </w:r>
      <w:r w:rsidRPr="00FC676C">
        <w:rPr>
          <w:sz w:val="16"/>
        </w:rPr>
        <w:t xml:space="preserve"> implicitly </w:t>
      </w:r>
      <w:r w:rsidRPr="00FC676C">
        <w:rPr>
          <w:rStyle w:val="Emphasis"/>
          <w:highlight w:val="cyan"/>
        </w:rPr>
        <w:t>suggested</w:t>
      </w:r>
      <w:r w:rsidRPr="00FC676C">
        <w:rPr>
          <w:sz w:val="16"/>
        </w:rPr>
        <w:t xml:space="preserve"> that </w:t>
      </w:r>
      <w:r w:rsidRPr="00FC676C">
        <w:rPr>
          <w:rStyle w:val="StyleUnderline"/>
        </w:rPr>
        <w:t xml:space="preserve">the </w:t>
      </w:r>
      <w:r w:rsidRPr="00FC676C">
        <w:rPr>
          <w:rStyle w:val="Emphasis"/>
        </w:rPr>
        <w:t>newly encouraged settlements</w:t>
      </w:r>
      <w:r w:rsidRPr="00FC676C">
        <w:rPr>
          <w:rStyle w:val="StyleUnderline"/>
        </w:rPr>
        <w:t xml:space="preserve"> with </w:t>
      </w:r>
      <w:r w:rsidRPr="00FC676C">
        <w:rPr>
          <w:rStyle w:val="StyleUnderline"/>
          <w:highlight w:val="cyan"/>
        </w:rPr>
        <w:t xml:space="preserve">reverse payments did </w:t>
      </w:r>
      <w:r w:rsidRPr="00FC676C">
        <w:rPr>
          <w:rStyle w:val="Emphasis"/>
          <w:highlight w:val="cyan"/>
        </w:rPr>
        <w:t>not</w:t>
      </w:r>
      <w:r w:rsidRPr="00FC676C">
        <w:rPr>
          <w:rStyle w:val="StyleUnderline"/>
          <w:highlight w:val="cyan"/>
        </w:rPr>
        <w:t xml:space="preserve"> displace settlements </w:t>
      </w:r>
      <w:r w:rsidRPr="00FC676C">
        <w:rPr>
          <w:rStyle w:val="Emphasis"/>
          <w:highlight w:val="cyan"/>
        </w:rPr>
        <w:t>without</w:t>
      </w:r>
      <w:r w:rsidRPr="00FC676C">
        <w:rPr>
          <w:rStyle w:val="StyleUnderline"/>
          <w:highlight w:val="cyan"/>
        </w:rPr>
        <w:t xml:space="preserve"> reverse payments, but</w:t>
      </w:r>
      <w:r w:rsidRPr="00FC676C">
        <w:rPr>
          <w:rStyle w:val="StyleUnderline"/>
        </w:rPr>
        <w:t xml:space="preserve"> instead </w:t>
      </w:r>
      <w:r w:rsidRPr="00FC676C">
        <w:rPr>
          <w:rStyle w:val="Emphasis"/>
        </w:rPr>
        <w:t xml:space="preserve">increased </w:t>
      </w:r>
      <w:r w:rsidRPr="00FC676C">
        <w:rPr>
          <w:rStyle w:val="Emphasis"/>
          <w:highlight w:val="cyan"/>
        </w:rPr>
        <w:t>settled litigation</w:t>
      </w:r>
      <w:r w:rsidRPr="00FC676C">
        <w:rPr>
          <w:rStyle w:val="StyleUnderline"/>
          <w:highlight w:val="cyan"/>
        </w:rPr>
        <w:t xml:space="preserve"> that would </w:t>
      </w:r>
      <w:r w:rsidRPr="00FC676C">
        <w:rPr>
          <w:rStyle w:val="Emphasis"/>
          <w:highlight w:val="cyan"/>
        </w:rPr>
        <w:t>not have settled</w:t>
      </w:r>
      <w:r w:rsidRPr="00FC676C">
        <w:rPr>
          <w:rStyle w:val="Emphasis"/>
        </w:rPr>
        <w:t xml:space="preserve"> at all</w:t>
      </w:r>
      <w:r w:rsidRPr="00FC676C">
        <w:rPr>
          <w:rStyle w:val="StyleUnderline"/>
        </w:rPr>
        <w:t xml:space="preserve"> in the </w:t>
      </w:r>
      <w:r w:rsidRPr="00FC676C">
        <w:rPr>
          <w:rStyle w:val="Emphasis"/>
        </w:rPr>
        <w:t>absence of reverse payments</w:t>
      </w:r>
      <w:r w:rsidRPr="00FC676C">
        <w:rPr>
          <w:sz w:val="16"/>
        </w:rPr>
        <w:t>.</w:t>
      </w:r>
    </w:p>
    <w:p w14:paraId="74A966F6" w14:textId="77777777" w:rsidR="001D1A43" w:rsidRDefault="001D1A43" w:rsidP="001D1A43">
      <w:pPr>
        <w:rPr>
          <w:sz w:val="16"/>
        </w:rPr>
      </w:pPr>
      <w:r w:rsidRPr="00FC676C">
        <w:rPr>
          <w:sz w:val="16"/>
        </w:rPr>
        <w:t xml:space="preserve">The effect of ignoring these cost savings is potentially substantial. To the extent that a reverse payment is essential to enable the parties to settle litigation, it can lead to generic drugs entering years before they would at the end of a protracted litigation. Suppose, for example, that the expected remaining duration of the litigation, including typical appeals is 1.5 years, and that the patent has 12 more years after the end of litigation until it expires. Suppose also that the generic wins litigated patent suits 50% of the time.18 This suggests that the expected time to generic entry with litigation is 1.5 + 0.5*0 +0.5*12 = 7.5 years. In comparison, </w:t>
      </w:r>
      <w:r w:rsidRPr="00FC676C">
        <w:rPr>
          <w:rStyle w:val="StyleUnderline"/>
        </w:rPr>
        <w:t xml:space="preserve">a </w:t>
      </w:r>
      <w:r w:rsidRPr="00FC676C">
        <w:rPr>
          <w:rStyle w:val="StyleUnderline"/>
          <w:highlight w:val="cyan"/>
        </w:rPr>
        <w:t>reverse payment</w:t>
      </w:r>
      <w:r w:rsidRPr="00FC676C">
        <w:rPr>
          <w:rStyle w:val="StyleUnderline"/>
        </w:rPr>
        <w:t xml:space="preserve"> that </w:t>
      </w:r>
      <w:r w:rsidRPr="00FC676C">
        <w:rPr>
          <w:rStyle w:val="Emphasis"/>
          <w:highlight w:val="cyan"/>
        </w:rPr>
        <w:t>facilitates</w:t>
      </w:r>
      <w:r w:rsidRPr="00FC676C">
        <w:rPr>
          <w:rStyle w:val="StyleUnderline"/>
        </w:rPr>
        <w:t xml:space="preserve"> a </w:t>
      </w:r>
      <w:r w:rsidRPr="00FC676C">
        <w:rPr>
          <w:rStyle w:val="StyleUnderline"/>
          <w:highlight w:val="cyan"/>
        </w:rPr>
        <w:t>settlement with generic entry</w:t>
      </w:r>
      <w:r w:rsidRPr="00FC676C">
        <w:rPr>
          <w:sz w:val="16"/>
        </w:rPr>
        <w:t xml:space="preserve">, say 4 years into the future, </w:t>
      </w:r>
      <w:r w:rsidRPr="00FC676C">
        <w:rPr>
          <w:rStyle w:val="StyleUnderline"/>
          <w:highlight w:val="cyan"/>
        </w:rPr>
        <w:t>would lead to generic entry</w:t>
      </w:r>
      <w:r w:rsidRPr="00FC676C">
        <w:rPr>
          <w:rStyle w:val="StyleUnderline"/>
        </w:rPr>
        <w:t xml:space="preserve"> a </w:t>
      </w:r>
      <w:r w:rsidRPr="00FC676C">
        <w:rPr>
          <w:rStyle w:val="Emphasis"/>
        </w:rPr>
        <w:t xml:space="preserve">full </w:t>
      </w:r>
      <w:r w:rsidRPr="00FC676C">
        <w:rPr>
          <w:rStyle w:val="Emphasis"/>
          <w:highlight w:val="cyan"/>
        </w:rPr>
        <w:t>3</w:t>
      </w:r>
      <w:r w:rsidRPr="00FC676C">
        <w:rPr>
          <w:rStyle w:val="Emphasis"/>
        </w:rPr>
        <w:t xml:space="preserve">.5 </w:t>
      </w:r>
      <w:r w:rsidRPr="00FC676C">
        <w:rPr>
          <w:rStyle w:val="Emphasis"/>
          <w:highlight w:val="cyan"/>
        </w:rPr>
        <w:t>years earlier</w:t>
      </w:r>
      <w:r w:rsidRPr="00FC676C">
        <w:rPr>
          <w:sz w:val="16"/>
        </w:rPr>
        <w:t xml:space="preserve">. 19 </w:t>
      </w:r>
      <w:r w:rsidRPr="00FC676C">
        <w:rPr>
          <w:rStyle w:val="StyleUnderline"/>
        </w:rPr>
        <w:t xml:space="preserve">This is in </w:t>
      </w:r>
      <w:r w:rsidRPr="00FC676C">
        <w:rPr>
          <w:rStyle w:val="Emphasis"/>
        </w:rPr>
        <w:t>dramatic contrast</w:t>
      </w:r>
      <w:r w:rsidRPr="00FC676C">
        <w:rPr>
          <w:rStyle w:val="StyleUnderline"/>
        </w:rPr>
        <w:t xml:space="preserve"> to the </w:t>
      </w:r>
      <w:r w:rsidRPr="00FC676C">
        <w:rPr>
          <w:rStyle w:val="Emphasis"/>
        </w:rPr>
        <w:t>inaccurate FTC and CBO view</w:t>
      </w:r>
      <w:r w:rsidRPr="00FC676C">
        <w:rPr>
          <w:sz w:val="16"/>
        </w:rPr>
        <w:t xml:space="preserve"> </w:t>
      </w:r>
      <w:r w:rsidRPr="00FC676C">
        <w:rPr>
          <w:rStyle w:val="StyleUnderline"/>
        </w:rPr>
        <w:t xml:space="preserve">that reverse payments </w:t>
      </w:r>
      <w:r w:rsidRPr="00FC676C">
        <w:rPr>
          <w:rStyle w:val="Emphasis"/>
        </w:rPr>
        <w:t>slow generic entry</w:t>
      </w:r>
      <w:r w:rsidRPr="00FC676C">
        <w:rPr>
          <w:rStyle w:val="StyleUnderline"/>
        </w:rPr>
        <w:t xml:space="preserve"> by 17 months</w:t>
      </w:r>
      <w:r w:rsidRPr="00FC676C">
        <w:rPr>
          <w:sz w:val="16"/>
        </w:rPr>
        <w:t>. To the extent that reverse payments are essential for settlement in a substantial fraction of cases, under the assumptions in the above hypothetical, significantly restricting reverse payments as S. 396 would do would in fact cost the Federal government billions of dollars in increased expenditures on prescription drugs, in contrast to the billions of dollars in savings estimated by the CBO.</w:t>
      </w:r>
    </w:p>
    <w:p w14:paraId="21DFDBFD" w14:textId="77777777" w:rsidR="001D1A43" w:rsidRPr="00615461" w:rsidRDefault="001D1A43" w:rsidP="001D1A43">
      <w:pPr>
        <w:pStyle w:val="Heading4"/>
      </w:pPr>
      <w:r>
        <w:t xml:space="preserve">3. </w:t>
      </w:r>
      <w:r w:rsidRPr="00615461">
        <w:rPr>
          <w:u w:val="single"/>
        </w:rPr>
        <w:t>CLARITY</w:t>
      </w:r>
      <w:r>
        <w:t xml:space="preserve">. It </w:t>
      </w:r>
      <w:r>
        <w:rPr>
          <w:u w:val="single"/>
        </w:rPr>
        <w:t>exempts</w:t>
      </w:r>
      <w:r>
        <w:t xml:space="preserve"> patents from antitrust scrutiny.</w:t>
      </w:r>
    </w:p>
    <w:p w14:paraId="24072CB0" w14:textId="77777777" w:rsidR="001D1A43" w:rsidRPr="00BD5E53" w:rsidRDefault="001D1A43" w:rsidP="001D1A43">
      <w:r w:rsidRPr="00BD5E53">
        <w:rPr>
          <w:rStyle w:val="Style13ptBold"/>
        </w:rPr>
        <w:t>Sipe ’17</w:t>
      </w:r>
      <w:r>
        <w:t xml:space="preserve"> [Matthew; December of 2016, published in the 2017 edition; J.D. at Yale Law School; American University Law Review, “Patents v. Antitrust: Preempting Conflict,” Vol. 66]</w:t>
      </w:r>
    </w:p>
    <w:p w14:paraId="424A231F" w14:textId="77777777" w:rsidR="001D1A43" w:rsidRPr="0010187E" w:rsidRDefault="001D1A43" w:rsidP="001D1A43">
      <w:pPr>
        <w:rPr>
          <w:sz w:val="16"/>
        </w:rPr>
      </w:pPr>
      <w:r w:rsidRPr="0010187E">
        <w:rPr>
          <w:sz w:val="16"/>
        </w:rPr>
        <w:t>I. ANTITRUST SKEPTICISM AND PREEMPTION</w:t>
      </w:r>
    </w:p>
    <w:p w14:paraId="3132252B" w14:textId="77777777" w:rsidR="001D1A43" w:rsidRPr="0010187E" w:rsidRDefault="001D1A43" w:rsidP="001D1A43">
      <w:pPr>
        <w:rPr>
          <w:sz w:val="16"/>
        </w:rPr>
      </w:pPr>
      <w:r w:rsidRPr="0010187E">
        <w:rPr>
          <w:sz w:val="16"/>
        </w:rPr>
        <w:t xml:space="preserve">The </w:t>
      </w:r>
      <w:r w:rsidRPr="0010187E">
        <w:rPr>
          <w:rStyle w:val="Emphasis"/>
        </w:rPr>
        <w:t>profound criticisms</w:t>
      </w:r>
      <w:r w:rsidRPr="0010187E">
        <w:rPr>
          <w:rStyle w:val="StyleUnderline"/>
        </w:rPr>
        <w:t xml:space="preserve"> leveled against </w:t>
      </w:r>
      <w:r w:rsidRPr="0010187E">
        <w:rPr>
          <w:rStyle w:val="Emphasis"/>
        </w:rPr>
        <w:t>antitrust law</w:t>
      </w:r>
      <w:r w:rsidRPr="0010187E">
        <w:rPr>
          <w:sz w:val="16"/>
        </w:rPr>
        <w:t xml:space="preserve"> by academics </w:t>
      </w:r>
      <w:r w:rsidRPr="0010187E">
        <w:rPr>
          <w:rStyle w:val="StyleUnderline"/>
        </w:rPr>
        <w:t xml:space="preserve">should be </w:t>
      </w:r>
      <w:r w:rsidRPr="0010187E">
        <w:rPr>
          <w:rStyle w:val="Emphasis"/>
        </w:rPr>
        <w:t>deeply troubling</w:t>
      </w:r>
      <w:r w:rsidRPr="0010187E">
        <w:rPr>
          <w:rStyle w:val="StyleUnderline"/>
        </w:rPr>
        <w:t xml:space="preserve"> to any jurist</w:t>
      </w:r>
      <w:r w:rsidRPr="0010187E">
        <w:rPr>
          <w:sz w:val="16"/>
        </w:rPr>
        <w:t xml:space="preserve"> concerned with efficiency or fairness. The </w:t>
      </w:r>
      <w:r w:rsidRPr="0010187E">
        <w:rPr>
          <w:rStyle w:val="StyleUnderline"/>
        </w:rPr>
        <w:t>text of</w:t>
      </w:r>
      <w:r w:rsidRPr="0010187E">
        <w:rPr>
          <w:sz w:val="16"/>
        </w:rPr>
        <w:t xml:space="preserve"> the </w:t>
      </w:r>
      <w:r w:rsidRPr="007E7A85">
        <w:rPr>
          <w:rStyle w:val="StyleUnderline"/>
          <w:highlight w:val="cyan"/>
        </w:rPr>
        <w:t>antitrust</w:t>
      </w:r>
      <w:r w:rsidRPr="0010187E">
        <w:rPr>
          <w:sz w:val="16"/>
        </w:rPr>
        <w:t xml:space="preserve"> statutes </w:t>
      </w:r>
      <w:r w:rsidRPr="007E7A85">
        <w:rPr>
          <w:rStyle w:val="StyleUnderline"/>
          <w:highlight w:val="cyan"/>
        </w:rPr>
        <w:t>is</w:t>
      </w:r>
      <w:r w:rsidRPr="0010187E">
        <w:rPr>
          <w:rStyle w:val="StyleUnderline"/>
        </w:rPr>
        <w:t xml:space="preserve"> </w:t>
      </w:r>
      <w:r w:rsidRPr="0010187E">
        <w:rPr>
          <w:rStyle w:val="Emphasis"/>
        </w:rPr>
        <w:t xml:space="preserve">highly </w:t>
      </w:r>
      <w:r w:rsidRPr="007E7A85">
        <w:rPr>
          <w:rStyle w:val="Emphasis"/>
          <w:highlight w:val="cyan"/>
        </w:rPr>
        <w:t>vague</w:t>
      </w:r>
      <w:r w:rsidRPr="0010187E">
        <w:rPr>
          <w:sz w:val="16"/>
        </w:rPr>
        <w:t xml:space="preserve"> </w:t>
      </w:r>
      <w:r w:rsidRPr="0010187E">
        <w:rPr>
          <w:rStyle w:val="StyleUnderline"/>
        </w:rPr>
        <w:t xml:space="preserve">and </w:t>
      </w:r>
      <w:r w:rsidRPr="0010187E">
        <w:rPr>
          <w:rStyle w:val="Emphasis"/>
        </w:rPr>
        <w:t>open-ended</w:t>
      </w:r>
      <w:r w:rsidRPr="0010187E">
        <w:rPr>
          <w:sz w:val="16"/>
        </w:rPr>
        <w:t xml:space="preserve">, 8 </w:t>
      </w:r>
      <w:r w:rsidRPr="0010187E">
        <w:rPr>
          <w:rStyle w:val="StyleUnderline"/>
        </w:rPr>
        <w:t>leading to</w:t>
      </w:r>
      <w:r w:rsidRPr="0010187E">
        <w:rPr>
          <w:sz w:val="16"/>
        </w:rPr>
        <w:t xml:space="preserve"> a common law--almost constitutional--approach to </w:t>
      </w:r>
      <w:r w:rsidRPr="007E7A85">
        <w:rPr>
          <w:rStyle w:val="StyleUnderline"/>
        </w:rPr>
        <w:t>interpretation</w:t>
      </w:r>
      <w:r w:rsidRPr="0010187E">
        <w:rPr>
          <w:sz w:val="16"/>
        </w:rPr>
        <w:t xml:space="preserve"> 9 </w:t>
      </w:r>
      <w:r w:rsidRPr="0010187E">
        <w:rPr>
          <w:rStyle w:val="StyleUnderline"/>
        </w:rPr>
        <w:t>that may be</w:t>
      </w:r>
      <w:r w:rsidRPr="0010187E">
        <w:rPr>
          <w:sz w:val="16"/>
        </w:rPr>
        <w:t xml:space="preserve"> [*419] </w:t>
      </w:r>
      <w:r w:rsidRPr="0010187E">
        <w:rPr>
          <w:rStyle w:val="Emphasis"/>
        </w:rPr>
        <w:t>fundamentally incompatible</w:t>
      </w:r>
      <w:r w:rsidRPr="0010187E">
        <w:rPr>
          <w:rStyle w:val="StyleUnderline"/>
        </w:rPr>
        <w:t xml:space="preserve"> with antitrust law's</w:t>
      </w:r>
      <w:r w:rsidRPr="0010187E">
        <w:rPr>
          <w:sz w:val="16"/>
        </w:rPr>
        <w:t xml:space="preserve"> regulatory </w:t>
      </w:r>
      <w:r w:rsidRPr="0010187E">
        <w:rPr>
          <w:rStyle w:val="StyleUnderline"/>
        </w:rPr>
        <w:t>purpose</w:t>
      </w:r>
      <w:r w:rsidRPr="0010187E">
        <w:rPr>
          <w:sz w:val="16"/>
        </w:rPr>
        <w:t xml:space="preserve">. 10 </w:t>
      </w:r>
      <w:r w:rsidRPr="0010187E">
        <w:rPr>
          <w:rStyle w:val="Emphasis"/>
        </w:rPr>
        <w:t xml:space="preserve">The heavy </w:t>
      </w:r>
      <w:r w:rsidRPr="007E7A85">
        <w:rPr>
          <w:rStyle w:val="Emphasis"/>
          <w:highlight w:val="cyan"/>
        </w:rPr>
        <w:t>penalties</w:t>
      </w:r>
      <w:r w:rsidRPr="0010187E">
        <w:rPr>
          <w:rStyle w:val="StyleUnderline"/>
        </w:rPr>
        <w:t xml:space="preserve"> for antitrust violations</w:t>
      </w:r>
      <w:r w:rsidRPr="0010187E">
        <w:rPr>
          <w:sz w:val="16"/>
        </w:rPr>
        <w:t>--felony convictions and treble damages 11--</w:t>
      </w:r>
      <w:r w:rsidRPr="007E7A85">
        <w:rPr>
          <w:rStyle w:val="StyleUnderline"/>
          <w:highlight w:val="cyan"/>
        </w:rPr>
        <w:t>make concerns</w:t>
      </w:r>
      <w:r w:rsidRPr="0010187E">
        <w:rPr>
          <w:rStyle w:val="StyleUnderline"/>
        </w:rPr>
        <w:t xml:space="preserve"> over vagueness</w:t>
      </w:r>
      <w:r w:rsidRPr="0010187E">
        <w:rPr>
          <w:sz w:val="16"/>
        </w:rPr>
        <w:t xml:space="preserve"> all the </w:t>
      </w:r>
      <w:r w:rsidRPr="0010187E">
        <w:rPr>
          <w:rStyle w:val="Emphasis"/>
        </w:rPr>
        <w:t xml:space="preserve">more </w:t>
      </w:r>
      <w:r w:rsidRPr="007E7A85">
        <w:rPr>
          <w:rStyle w:val="Emphasis"/>
          <w:highlight w:val="cyan"/>
        </w:rPr>
        <w:t>pressing</w:t>
      </w:r>
      <w:r w:rsidRPr="007E7A85">
        <w:rPr>
          <w:rStyle w:val="StyleUnderline"/>
          <w:highlight w:val="cyan"/>
        </w:rPr>
        <w:t xml:space="preserve">; the cost of </w:t>
      </w:r>
      <w:r w:rsidRPr="007E7A85">
        <w:rPr>
          <w:rStyle w:val="Emphasis"/>
          <w:highlight w:val="cyan"/>
        </w:rPr>
        <w:t>false positives</w:t>
      </w:r>
      <w:r w:rsidRPr="0010187E">
        <w:rPr>
          <w:rStyle w:val="StyleUnderline"/>
        </w:rPr>
        <w:t xml:space="preserve"> or </w:t>
      </w:r>
      <w:r w:rsidRPr="0010187E">
        <w:rPr>
          <w:rStyle w:val="Emphasis"/>
        </w:rPr>
        <w:t>good-faith missteps</w:t>
      </w:r>
      <w:r w:rsidRPr="0010187E">
        <w:rPr>
          <w:rStyle w:val="StyleUnderline"/>
        </w:rPr>
        <w:t xml:space="preserve"> </w:t>
      </w:r>
      <w:r w:rsidRPr="007E7A85">
        <w:rPr>
          <w:rStyle w:val="StyleUnderline"/>
          <w:highlight w:val="cyan"/>
        </w:rPr>
        <w:t>is</w:t>
      </w:r>
      <w:r w:rsidRPr="0010187E">
        <w:rPr>
          <w:rStyle w:val="StyleUnderline"/>
        </w:rPr>
        <w:t xml:space="preserve"> </w:t>
      </w:r>
      <w:r w:rsidRPr="0010187E">
        <w:rPr>
          <w:rStyle w:val="Emphasis"/>
        </w:rPr>
        <w:t xml:space="preserve">exceptionally </w:t>
      </w:r>
      <w:r w:rsidRPr="007E7A85">
        <w:rPr>
          <w:rStyle w:val="Emphasis"/>
          <w:highlight w:val="cyan"/>
        </w:rPr>
        <w:t>high</w:t>
      </w:r>
      <w:r w:rsidRPr="0010187E">
        <w:rPr>
          <w:sz w:val="16"/>
        </w:rPr>
        <w:t xml:space="preserve">. 12 What's more, </w:t>
      </w:r>
      <w:r w:rsidRPr="0010187E">
        <w:rPr>
          <w:rStyle w:val="Emphasis"/>
        </w:rPr>
        <w:t xml:space="preserve">the highly </w:t>
      </w:r>
      <w:r w:rsidRPr="007E7A85">
        <w:rPr>
          <w:rStyle w:val="Emphasis"/>
          <w:highlight w:val="cyan"/>
        </w:rPr>
        <w:t>technical analysis</w:t>
      </w:r>
      <w:r w:rsidRPr="0010187E">
        <w:rPr>
          <w:rStyle w:val="StyleUnderline"/>
        </w:rPr>
        <w:t xml:space="preserve"> required for antitrust adjudication </w:t>
      </w:r>
      <w:r w:rsidRPr="007E7A85">
        <w:rPr>
          <w:rStyle w:val="StyleUnderline"/>
          <w:highlight w:val="cyan"/>
        </w:rPr>
        <w:t>makes any</w:t>
      </w:r>
      <w:r w:rsidRPr="0010187E">
        <w:rPr>
          <w:rStyle w:val="StyleUnderline"/>
        </w:rPr>
        <w:t xml:space="preserve"> given </w:t>
      </w:r>
      <w:r w:rsidRPr="007E7A85">
        <w:rPr>
          <w:rStyle w:val="StyleUnderline"/>
          <w:highlight w:val="cyan"/>
        </w:rPr>
        <w:t xml:space="preserve">trial </w:t>
      </w:r>
      <w:r w:rsidRPr="007E7A85">
        <w:rPr>
          <w:rStyle w:val="Emphasis"/>
          <w:highlight w:val="cyan"/>
        </w:rPr>
        <w:t>time-consuming</w:t>
      </w:r>
      <w:r w:rsidRPr="007E7A85">
        <w:rPr>
          <w:rStyle w:val="StyleUnderline"/>
          <w:highlight w:val="cyan"/>
        </w:rPr>
        <w:t xml:space="preserve"> and </w:t>
      </w:r>
      <w:r w:rsidRPr="007E7A85">
        <w:rPr>
          <w:rStyle w:val="Emphasis"/>
          <w:highlight w:val="cyan"/>
        </w:rPr>
        <w:t>costly</w:t>
      </w:r>
      <w:r w:rsidRPr="0010187E">
        <w:rPr>
          <w:sz w:val="16"/>
        </w:rPr>
        <w:t xml:space="preserve">. 13 This technical focus tends to confound layperson juries, 14 who are already biased against large corporations and naïve to standard business practices. 15 In short, </w:t>
      </w:r>
      <w:r w:rsidRPr="0010187E">
        <w:rPr>
          <w:rStyle w:val="StyleUnderline"/>
        </w:rPr>
        <w:t xml:space="preserve">there is </w:t>
      </w:r>
      <w:r w:rsidRPr="0010187E">
        <w:rPr>
          <w:rStyle w:val="Emphasis"/>
        </w:rPr>
        <w:t>good reason</w:t>
      </w:r>
      <w:r w:rsidRPr="0010187E">
        <w:rPr>
          <w:rStyle w:val="StyleUnderline"/>
        </w:rPr>
        <w:t xml:space="preserve"> to </w:t>
      </w:r>
      <w:r w:rsidRPr="007E7A85">
        <w:rPr>
          <w:rStyle w:val="StyleUnderline"/>
          <w:highlight w:val="cyan"/>
        </w:rPr>
        <w:t xml:space="preserve">be </w:t>
      </w:r>
      <w:r w:rsidRPr="007E7A85">
        <w:rPr>
          <w:rStyle w:val="Emphasis"/>
          <w:highlight w:val="cyan"/>
        </w:rPr>
        <w:t>skeptical</w:t>
      </w:r>
      <w:r w:rsidRPr="007E7A85">
        <w:rPr>
          <w:rStyle w:val="StyleUnderline"/>
          <w:highlight w:val="cyan"/>
        </w:rPr>
        <w:t xml:space="preserve"> of imbuing</w:t>
      </w:r>
      <w:r w:rsidRPr="0010187E">
        <w:rPr>
          <w:sz w:val="16"/>
        </w:rPr>
        <w:t xml:space="preserve"> the </w:t>
      </w:r>
      <w:r w:rsidRPr="007E7A85">
        <w:rPr>
          <w:rStyle w:val="StyleUnderline"/>
          <w:highlight w:val="cyan"/>
        </w:rPr>
        <w:t>antitrust laws with</w:t>
      </w:r>
      <w:r w:rsidRPr="0010187E">
        <w:rPr>
          <w:rStyle w:val="StyleUnderline"/>
        </w:rPr>
        <w:t xml:space="preserve"> </w:t>
      </w:r>
      <w:r w:rsidRPr="0010187E">
        <w:rPr>
          <w:rStyle w:val="Emphasis"/>
        </w:rPr>
        <w:t xml:space="preserve">broad </w:t>
      </w:r>
      <w:r w:rsidRPr="007E7A85">
        <w:rPr>
          <w:rStyle w:val="Emphasis"/>
          <w:highlight w:val="cyan"/>
        </w:rPr>
        <w:t>scope</w:t>
      </w:r>
      <w:r w:rsidRPr="0010187E">
        <w:rPr>
          <w:rStyle w:val="StyleUnderline"/>
        </w:rPr>
        <w:t xml:space="preserve">, particularly in areas where </w:t>
      </w:r>
      <w:r w:rsidRPr="0010187E">
        <w:rPr>
          <w:rStyle w:val="Emphasis"/>
        </w:rPr>
        <w:t>a less costly legal regime</w:t>
      </w:r>
      <w:r w:rsidRPr="0010187E">
        <w:rPr>
          <w:rStyle w:val="StyleUnderline"/>
        </w:rPr>
        <w:t xml:space="preserve"> could</w:t>
      </w:r>
      <w:r w:rsidRPr="0010187E">
        <w:rPr>
          <w:sz w:val="16"/>
        </w:rPr>
        <w:t xml:space="preserve"> be used to </w:t>
      </w:r>
      <w:r w:rsidRPr="0010187E">
        <w:rPr>
          <w:rStyle w:val="StyleUnderline"/>
        </w:rPr>
        <w:t>reach the same goals</w:t>
      </w:r>
      <w:r w:rsidRPr="0010187E">
        <w:rPr>
          <w:sz w:val="16"/>
        </w:rPr>
        <w:t>. 16</w:t>
      </w:r>
    </w:p>
    <w:p w14:paraId="6BC8B258" w14:textId="77777777" w:rsidR="001D1A43" w:rsidRPr="0010187E" w:rsidRDefault="001D1A43" w:rsidP="001D1A43">
      <w:pPr>
        <w:rPr>
          <w:sz w:val="16"/>
        </w:rPr>
      </w:pPr>
      <w:r w:rsidRPr="0010187E">
        <w:rPr>
          <w:sz w:val="16"/>
        </w:rPr>
        <w:t xml:space="preserve">[*420] These criticisms have gained significant traction outside of purely academic circles, finding footholds in the courts themselves. In particular, the Supreme Court has increasingly voiced serious skepticism towards a broadly-conceived role for antitrust law. Since what might be considered the "high-water mark" of aggressive antitrust enforcement in the 1960s and 70s, 17 </w:t>
      </w:r>
      <w:r w:rsidRPr="0010187E">
        <w:rPr>
          <w:rStyle w:val="StyleUnderline"/>
        </w:rPr>
        <w:t xml:space="preserve">the Court has expressed </w:t>
      </w:r>
      <w:r w:rsidRPr="0010187E">
        <w:rPr>
          <w:rStyle w:val="Emphasis"/>
        </w:rPr>
        <w:t>greater and greater cynicism</w:t>
      </w:r>
      <w:r w:rsidRPr="0010187E">
        <w:rPr>
          <w:rStyle w:val="StyleUnderline"/>
        </w:rPr>
        <w:t xml:space="preserve"> about</w:t>
      </w:r>
      <w:r w:rsidRPr="0010187E">
        <w:rPr>
          <w:sz w:val="16"/>
        </w:rPr>
        <w:t xml:space="preserve"> the efficiency and efficacy of </w:t>
      </w:r>
      <w:r w:rsidRPr="0010187E">
        <w:rPr>
          <w:rStyle w:val="StyleUnderline"/>
        </w:rPr>
        <w:t>antitrust law</w:t>
      </w:r>
      <w:r w:rsidRPr="0010187E">
        <w:rPr>
          <w:sz w:val="16"/>
        </w:rPr>
        <w:t xml:space="preserve"> in practice.</w:t>
      </w:r>
    </w:p>
    <w:p w14:paraId="0D6EBE00" w14:textId="77777777" w:rsidR="001D1A43" w:rsidRPr="0010187E" w:rsidRDefault="001D1A43" w:rsidP="001D1A43">
      <w:pPr>
        <w:rPr>
          <w:sz w:val="16"/>
        </w:rPr>
      </w:pPr>
      <w:r w:rsidRPr="0010187E">
        <w:rPr>
          <w:sz w:val="16"/>
        </w:rPr>
        <w:t>For example, in NYNEX Corp. v. Discon, Inc., 18 the Court held that the per se rule against group boycotts did not apply to a single "buyer's decision to buy from one seller rather than another." 19 While its holding rested "in large part upon precedent," the Court noted as additional support that other legal regimes--including "'unfair competition' laws, business tort laws, or regulatory laws"--could provide remedies in unilateral supplier-switching cases instead of antitrust law. 20 Moreover, the Court reasoned, those alternative regimes would be less likely to chill competitors from changing suppliers for legitimate business purposes. 21</w:t>
      </w:r>
    </w:p>
    <w:p w14:paraId="6C7BCC5B" w14:textId="77777777" w:rsidR="001D1A43" w:rsidRPr="0010187E" w:rsidRDefault="001D1A43" w:rsidP="001D1A43">
      <w:pPr>
        <w:rPr>
          <w:sz w:val="16"/>
        </w:rPr>
      </w:pPr>
      <w:r w:rsidRPr="0010187E">
        <w:rPr>
          <w:rStyle w:val="StyleUnderline"/>
        </w:rPr>
        <w:t xml:space="preserve">This idea of antitrust law as </w:t>
      </w:r>
      <w:r w:rsidRPr="0010187E">
        <w:rPr>
          <w:rStyle w:val="Emphasis"/>
        </w:rPr>
        <w:t>a blunt instrument of last resort</w:t>
      </w:r>
      <w:r w:rsidRPr="0010187E">
        <w:rPr>
          <w:rStyle w:val="StyleUnderline"/>
        </w:rPr>
        <w:t xml:space="preserve"> was expanded</w:t>
      </w:r>
      <w:r w:rsidRPr="0010187E">
        <w:rPr>
          <w:sz w:val="16"/>
        </w:rPr>
        <w:t xml:space="preserve"> further </w:t>
      </w:r>
      <w:r w:rsidRPr="0010187E">
        <w:rPr>
          <w:rStyle w:val="StyleUnderline"/>
        </w:rPr>
        <w:t>in</w:t>
      </w:r>
      <w:r w:rsidRPr="0010187E">
        <w:rPr>
          <w:sz w:val="16"/>
        </w:rPr>
        <w:t xml:space="preserve"> Verizon Communications Inc. v. Law Offices of Curtis V. </w:t>
      </w:r>
      <w:r w:rsidRPr="0010187E">
        <w:rPr>
          <w:rStyle w:val="StyleUnderline"/>
        </w:rPr>
        <w:t>Trinko</w:t>
      </w:r>
      <w:r w:rsidRPr="0010187E">
        <w:rPr>
          <w:sz w:val="16"/>
        </w:rPr>
        <w:t>, LLP. 22 In Trinko, a class of local telephone service providers alleged that Verizon had failed to fulfill its obligation to share access to its telephone network and support systems as required by the Telecommunications Act of [*421] 1996 (TCA). 23 The class argued that this failure was part of an anticompetitive scheme to harm local providers, constituting a violation of the Sherman Act in addition to the TCA. 24 The Court disagreed, determining that "pre-existing antitrust standards" did not prohibit Verizon's conduct, and that an expansion of antitrust law to create such a prohibition was not warranted. 25 Despite the TCA having an antitrust-specific savings clause, 26 the Court's reluctance to expand antitrust law was largely predicated on the fact that the TCA existed as an alternative to police Verizon's allegedly anticompetitive conduct. 27 That is, even though the TCA by its own terms did not modify, impair, or supersede the antitrust laws, the Court nevertheless determined that its existence made antitrust intervention unnecessary, and the Court supported a narrow view of antitrust law in the telecommunications sphere, generally:</w:t>
      </w:r>
    </w:p>
    <w:p w14:paraId="645BAE66" w14:textId="77777777" w:rsidR="001D1A43" w:rsidRPr="0010187E" w:rsidRDefault="001D1A43" w:rsidP="001D1A43">
      <w:pPr>
        <w:rPr>
          <w:sz w:val="16"/>
        </w:rPr>
      </w:pPr>
      <w:r w:rsidRPr="0010187E">
        <w:rPr>
          <w:rStyle w:val="StyleUnderline"/>
        </w:rPr>
        <w:t>One factor of</w:t>
      </w:r>
      <w:r w:rsidRPr="0010187E">
        <w:rPr>
          <w:sz w:val="16"/>
        </w:rPr>
        <w:t xml:space="preserve"> particular </w:t>
      </w:r>
      <w:r w:rsidRPr="0010187E">
        <w:rPr>
          <w:rStyle w:val="StyleUnderline"/>
        </w:rPr>
        <w:t>importance is</w:t>
      </w:r>
      <w:r w:rsidRPr="0010187E">
        <w:rPr>
          <w:sz w:val="16"/>
        </w:rPr>
        <w:t xml:space="preserve"> the existence of a </w:t>
      </w:r>
      <w:r w:rsidRPr="0010187E">
        <w:rPr>
          <w:rStyle w:val="Emphasis"/>
        </w:rPr>
        <w:t>regulatory structure</w:t>
      </w:r>
      <w:r w:rsidRPr="0010187E">
        <w:rPr>
          <w:sz w:val="16"/>
        </w:rPr>
        <w:t xml:space="preserve"> designed to deter and remedy anticompetitive harm. </w:t>
      </w:r>
      <w:r w:rsidRPr="0010187E">
        <w:rPr>
          <w:rStyle w:val="StyleUnderline"/>
        </w:rPr>
        <w:t>Where</w:t>
      </w:r>
      <w:r w:rsidRPr="0010187E">
        <w:rPr>
          <w:sz w:val="16"/>
        </w:rPr>
        <w:t xml:space="preserve"> such a </w:t>
      </w:r>
      <w:r w:rsidRPr="0010187E">
        <w:rPr>
          <w:rStyle w:val="StyleUnderline"/>
        </w:rPr>
        <w:t xml:space="preserve">structure exists, </w:t>
      </w:r>
      <w:r w:rsidRPr="0010187E">
        <w:rPr>
          <w:rStyle w:val="Emphasis"/>
        </w:rPr>
        <w:t>the additional benefit</w:t>
      </w:r>
      <w:r w:rsidRPr="0010187E">
        <w:rPr>
          <w:rStyle w:val="StyleUnderline"/>
        </w:rPr>
        <w:t xml:space="preserve"> to competition provided by </w:t>
      </w:r>
      <w:r w:rsidRPr="0010187E">
        <w:rPr>
          <w:rStyle w:val="Emphasis"/>
        </w:rPr>
        <w:t>antitrust enforcement</w:t>
      </w:r>
      <w:r w:rsidRPr="0010187E">
        <w:rPr>
          <w:rStyle w:val="StyleUnderline"/>
        </w:rPr>
        <w:t xml:space="preserve"> will tend to be </w:t>
      </w:r>
      <w:r w:rsidRPr="0010187E">
        <w:rPr>
          <w:rStyle w:val="Emphasis"/>
        </w:rPr>
        <w:t>small</w:t>
      </w:r>
      <w:r w:rsidRPr="0010187E">
        <w:rPr>
          <w:sz w:val="16"/>
        </w:rPr>
        <w:t xml:space="preserve">, and </w:t>
      </w:r>
      <w:r w:rsidRPr="0010187E">
        <w:rPr>
          <w:rStyle w:val="StyleUnderline"/>
        </w:rPr>
        <w:t xml:space="preserve">it will be </w:t>
      </w:r>
      <w:r w:rsidRPr="0010187E">
        <w:rPr>
          <w:rStyle w:val="Emphasis"/>
        </w:rPr>
        <w:t>less plausible</w:t>
      </w:r>
      <w:r w:rsidRPr="0010187E">
        <w:rPr>
          <w:sz w:val="16"/>
        </w:rPr>
        <w:t xml:space="preserve"> that </w:t>
      </w:r>
      <w:r w:rsidRPr="0010187E">
        <w:rPr>
          <w:rStyle w:val="StyleUnderline"/>
        </w:rPr>
        <w:t xml:space="preserve">the antitrust laws </w:t>
      </w:r>
      <w:r w:rsidRPr="0010187E">
        <w:rPr>
          <w:rStyle w:val="Emphasis"/>
        </w:rPr>
        <w:t>contemplate such additional scrutiny</w:t>
      </w:r>
      <w:r w:rsidRPr="0010187E">
        <w:rPr>
          <w:sz w:val="16"/>
        </w:rPr>
        <w:t>. Where, by contrast, "[t]here is nothing built into the regulatory scheme which performs the antitrust function," the benefits of antitrust are worth its sometimes considerable disadvantages. 28</w:t>
      </w:r>
    </w:p>
    <w:p w14:paraId="2C3E7C43" w14:textId="77777777" w:rsidR="001D1A43" w:rsidRPr="0010187E" w:rsidRDefault="001D1A43" w:rsidP="001D1A43">
      <w:pPr>
        <w:rPr>
          <w:sz w:val="16"/>
        </w:rPr>
      </w:pPr>
      <w:r w:rsidRPr="0010187E">
        <w:rPr>
          <w:sz w:val="16"/>
        </w:rPr>
        <w:t xml:space="preserve">The Court's analysis was accompanied by a "realistic assessment" of the considerable disadvantages noted at the outset of this Part, </w:t>
      </w:r>
      <w:r w:rsidRPr="0010187E">
        <w:rPr>
          <w:rStyle w:val="StyleUnderline"/>
        </w:rPr>
        <w:t xml:space="preserve">including </w:t>
      </w:r>
      <w:r w:rsidRPr="0010187E">
        <w:rPr>
          <w:rStyle w:val="Emphasis"/>
        </w:rPr>
        <w:t>the high cost</w:t>
      </w:r>
      <w:r w:rsidRPr="0010187E">
        <w:rPr>
          <w:rStyle w:val="StyleUnderline"/>
        </w:rPr>
        <w:t xml:space="preserve"> of "</w:t>
      </w:r>
      <w:r w:rsidRPr="0010187E">
        <w:rPr>
          <w:rStyle w:val="Emphasis"/>
        </w:rPr>
        <w:t>false positives</w:t>
      </w:r>
      <w:r w:rsidRPr="0010187E">
        <w:rPr>
          <w:rStyle w:val="StyleUnderline"/>
        </w:rPr>
        <w:t>," the potential to "</w:t>
      </w:r>
      <w:r w:rsidRPr="0010187E">
        <w:rPr>
          <w:rStyle w:val="Emphasis"/>
        </w:rPr>
        <w:t>chill</w:t>
      </w:r>
      <w:r w:rsidRPr="0010187E">
        <w:rPr>
          <w:rStyle w:val="StyleUnderline"/>
        </w:rPr>
        <w:t>" legitimate conduct, and the "</w:t>
      </w:r>
      <w:r w:rsidRPr="0010187E">
        <w:rPr>
          <w:rStyle w:val="Emphasis"/>
        </w:rPr>
        <w:t>highly technical</w:t>
      </w:r>
      <w:r w:rsidRPr="0010187E">
        <w:rPr>
          <w:rStyle w:val="StyleUnderline"/>
        </w:rPr>
        <w:t>" analysis required</w:t>
      </w:r>
      <w:r w:rsidRPr="0010187E">
        <w:rPr>
          <w:sz w:val="16"/>
        </w:rPr>
        <w:t>. 29</w:t>
      </w:r>
    </w:p>
    <w:p w14:paraId="7431DDD2" w14:textId="77777777" w:rsidR="001D1A43" w:rsidRPr="0010187E" w:rsidRDefault="001D1A43" w:rsidP="001D1A43">
      <w:pPr>
        <w:rPr>
          <w:sz w:val="16"/>
        </w:rPr>
      </w:pPr>
      <w:r w:rsidRPr="0010187E">
        <w:rPr>
          <w:sz w:val="16"/>
        </w:rPr>
        <w:t xml:space="preserve">Only three years later, the Supreme Court would crystallize this skepticism and concern into a more concrete form: antitrust preemption doctrine. </w:t>
      </w:r>
      <w:r w:rsidRPr="0010187E">
        <w:rPr>
          <w:rStyle w:val="StyleUnderline"/>
        </w:rPr>
        <w:t>In Credit Suisse</w:t>
      </w:r>
      <w:r w:rsidRPr="0010187E">
        <w:rPr>
          <w:sz w:val="16"/>
        </w:rPr>
        <w:t>, a group of investors alleged that a group of investment banks acting as underwriters had violated antitrust laws when they created syndicates to assist in executing initial public offerings for several hundred companies. 30 In particular, the investors claimed that the banks had agreed amongst themselves to only sell newly issued securities to buyers if the buyers agreed to certain terms, including a commitment to purchase additional shares later at a higher price. 31 The Court noted that, unlike in Trinko, the securities laws contained neither a [*422] savings clause nor a preemption clause, leaving only the possibility of implicit preemption. 32</w:t>
      </w:r>
    </w:p>
    <w:p w14:paraId="3817A612" w14:textId="77777777" w:rsidR="001D1A43" w:rsidRPr="0010187E" w:rsidRDefault="001D1A43" w:rsidP="001D1A43">
      <w:pPr>
        <w:rPr>
          <w:sz w:val="16"/>
        </w:rPr>
      </w:pPr>
      <w:r w:rsidRPr="0010187E">
        <w:rPr>
          <w:sz w:val="16"/>
        </w:rPr>
        <w:t>Determining that the key question was whether antitrust and securities law are "clearly incompatible," 33 the Court set forth four factors to consider:</w:t>
      </w:r>
    </w:p>
    <w:p w14:paraId="7E4ABFDA" w14:textId="77777777" w:rsidR="001D1A43" w:rsidRPr="0010187E" w:rsidRDefault="001D1A43" w:rsidP="001D1A43">
      <w:pPr>
        <w:ind w:left="720"/>
        <w:rPr>
          <w:sz w:val="16"/>
        </w:rPr>
      </w:pPr>
      <w:r w:rsidRPr="0010187E">
        <w:rPr>
          <w:sz w:val="16"/>
        </w:rPr>
        <w:t>(1) [T]he existence of regulatory authority under the securities law to supervise the activities in question; (2) evidence that the responsible regulatory entities exercise that authority; and (3) a resulting risk that the securities and antitrust laws, if both applicable, would produce conflicting guidance, requirements, duties, privileges, or standards of conduct. We also note (4) that in [prior cases] the possible conflict affected practices that lie squarely within an area of financial market activity that the securities law seeks to regulate. 34</w:t>
      </w:r>
    </w:p>
    <w:p w14:paraId="14AEFAB2" w14:textId="77777777" w:rsidR="001D1A43" w:rsidRPr="0010187E" w:rsidRDefault="001D1A43" w:rsidP="001D1A43">
      <w:pPr>
        <w:rPr>
          <w:sz w:val="16"/>
        </w:rPr>
      </w:pPr>
      <w:r w:rsidRPr="0010187E">
        <w:rPr>
          <w:rStyle w:val="StyleUnderline"/>
        </w:rPr>
        <w:t>The Court found</w:t>
      </w:r>
      <w:r w:rsidRPr="0010187E">
        <w:rPr>
          <w:sz w:val="16"/>
        </w:rPr>
        <w:t xml:space="preserve"> that all four factors counseled in favor of incompatibility, holding that the </w:t>
      </w:r>
      <w:r w:rsidRPr="0010187E">
        <w:rPr>
          <w:rStyle w:val="StyleUnderline"/>
        </w:rPr>
        <w:t xml:space="preserve">securities laws had </w:t>
      </w:r>
      <w:r w:rsidRPr="0010187E">
        <w:rPr>
          <w:rStyle w:val="Emphasis"/>
        </w:rPr>
        <w:t>implicitly preempted</w:t>
      </w:r>
      <w:r w:rsidRPr="0010187E">
        <w:rPr>
          <w:rStyle w:val="StyleUnderline"/>
        </w:rPr>
        <w:t xml:space="preserve"> the antitrust laws</w:t>
      </w:r>
      <w:r w:rsidRPr="0010187E">
        <w:rPr>
          <w:sz w:val="16"/>
        </w:rPr>
        <w:t xml:space="preserve"> in that context--"efforts jointly to promote and to sell newly issued securities"--and rejecting the investors' antitrust claims as a result. 35</w:t>
      </w:r>
    </w:p>
    <w:p w14:paraId="17D432BE" w14:textId="77777777" w:rsidR="001D1A43" w:rsidRPr="0010187E" w:rsidRDefault="001D1A43" w:rsidP="001D1A43">
      <w:pPr>
        <w:rPr>
          <w:sz w:val="16"/>
        </w:rPr>
      </w:pPr>
      <w:r w:rsidRPr="0010187E">
        <w:rPr>
          <w:sz w:val="16"/>
        </w:rPr>
        <w:t>The Court devoted most of its attention in Credit Suisse to the third factor: whether the securities and antitrust laws, when both are applicable, would produce conflicting guidance, requirements, duties, privileges, or standards of conduct. Noting the "fine, complex, detailed line" separating activity the U.S. Securities and Exchange Commission (SEC) permits and activity the SEC forbids, 36 the "need for securities-related expertise" in adjudication, the "contradictory inferences" that antitrust law and securities law draw, and the "risk of inconsistent court results," the Court determined that "antitrust courts are likely to make unusually serious mistakes" where they intervene with securities law. 37 The Court coupled this analysis with a reiteration of the arguments in Trinko and the discussion above, including the high cost of false positives with antitrust law and the accompanying "chilling effect," as well as the "unusually small" need for antitrust intervention where an alternative regulatory framework operates. 38 Discussing the different procedural requirements for antitrust and securities lawsuits, the Court also highlighted the risk of "permitting plaintiffs to dress what is essentially a securities complaint in antitrust clothing" to avoid securities procedures. 39</w:t>
      </w:r>
    </w:p>
    <w:p w14:paraId="42AB5FB7" w14:textId="77777777" w:rsidR="001D1A43" w:rsidRPr="007E7A85" w:rsidRDefault="001D1A43" w:rsidP="001D1A43">
      <w:r w:rsidRPr="0010187E">
        <w:rPr>
          <w:sz w:val="16"/>
        </w:rPr>
        <w:t xml:space="preserve">[*423] </w:t>
      </w:r>
      <w:r w:rsidRPr="0010187E">
        <w:rPr>
          <w:rStyle w:val="StyleUnderline"/>
        </w:rPr>
        <w:t>The Court has not</w:t>
      </w:r>
      <w:r w:rsidRPr="0010187E">
        <w:rPr>
          <w:sz w:val="16"/>
        </w:rPr>
        <w:t xml:space="preserve"> since </w:t>
      </w:r>
      <w:r w:rsidRPr="0010187E">
        <w:rPr>
          <w:rStyle w:val="StyleUnderline"/>
        </w:rPr>
        <w:t>revisited</w:t>
      </w:r>
      <w:r w:rsidRPr="0010187E">
        <w:rPr>
          <w:sz w:val="16"/>
        </w:rPr>
        <w:t xml:space="preserve"> its analysis in </w:t>
      </w:r>
      <w:r w:rsidRPr="0010187E">
        <w:rPr>
          <w:rStyle w:val="StyleUnderline"/>
        </w:rPr>
        <w:t xml:space="preserve">Credit Suisse or provided </w:t>
      </w:r>
      <w:r w:rsidRPr="0010187E">
        <w:rPr>
          <w:rStyle w:val="Emphasis"/>
        </w:rPr>
        <w:t>further examples</w:t>
      </w:r>
      <w:r w:rsidRPr="0010187E">
        <w:rPr>
          <w:rStyle w:val="StyleUnderline"/>
        </w:rPr>
        <w:t xml:space="preserve"> of what fields of law might be </w:t>
      </w:r>
      <w:r w:rsidRPr="0010187E">
        <w:rPr>
          <w:rStyle w:val="Emphasis"/>
        </w:rPr>
        <w:t>clearly incompatible with</w:t>
      </w:r>
      <w:r w:rsidRPr="0010187E">
        <w:rPr>
          <w:rStyle w:val="StyleUnderline"/>
        </w:rPr>
        <w:t>--and</w:t>
      </w:r>
      <w:r w:rsidRPr="0010187E">
        <w:rPr>
          <w:sz w:val="16"/>
        </w:rPr>
        <w:t xml:space="preserve">, hence, </w:t>
      </w:r>
      <w:r w:rsidRPr="0010187E">
        <w:rPr>
          <w:rStyle w:val="StyleUnderline"/>
        </w:rPr>
        <w:t>preempt--</w:t>
      </w:r>
      <w:r w:rsidRPr="0010187E">
        <w:rPr>
          <w:rStyle w:val="Emphasis"/>
        </w:rPr>
        <w:t>antitrust law</w:t>
      </w:r>
      <w:r w:rsidRPr="0010187E">
        <w:rPr>
          <w:sz w:val="16"/>
        </w:rPr>
        <w:t xml:space="preserve">. 40 </w:t>
      </w:r>
      <w:r w:rsidRPr="0010187E">
        <w:rPr>
          <w:rStyle w:val="StyleUnderline"/>
        </w:rPr>
        <w:t>With Credit Suisse in mind</w:t>
      </w:r>
      <w:r w:rsidRPr="0010187E">
        <w:rPr>
          <w:sz w:val="16"/>
        </w:rPr>
        <w:t xml:space="preserve">, however, </w:t>
      </w:r>
      <w:r w:rsidRPr="00615461">
        <w:rPr>
          <w:rStyle w:val="Emphasis"/>
          <w:highlight w:val="cyan"/>
        </w:rPr>
        <w:t>the</w:t>
      </w:r>
      <w:r w:rsidRPr="0010187E">
        <w:rPr>
          <w:rStyle w:val="Emphasis"/>
        </w:rPr>
        <w:t xml:space="preserve"> prima facie </w:t>
      </w:r>
      <w:r w:rsidRPr="00615461">
        <w:rPr>
          <w:rStyle w:val="Emphasis"/>
          <w:highlight w:val="cyan"/>
        </w:rPr>
        <w:t>case</w:t>
      </w:r>
      <w:r w:rsidRPr="00615461">
        <w:rPr>
          <w:rStyle w:val="StyleUnderline"/>
          <w:highlight w:val="cyan"/>
        </w:rPr>
        <w:t xml:space="preserve"> for patent law </w:t>
      </w:r>
      <w:r w:rsidRPr="00615461">
        <w:rPr>
          <w:rStyle w:val="Emphasis"/>
          <w:highlight w:val="cyan"/>
        </w:rPr>
        <w:t>preempting</w:t>
      </w:r>
      <w:r w:rsidRPr="00615461">
        <w:rPr>
          <w:rStyle w:val="StyleUnderline"/>
          <w:highlight w:val="cyan"/>
        </w:rPr>
        <w:t xml:space="preserve"> antitrust</w:t>
      </w:r>
      <w:r w:rsidRPr="0010187E">
        <w:rPr>
          <w:rStyle w:val="StyleUnderline"/>
        </w:rPr>
        <w:t xml:space="preserve"> law </w:t>
      </w:r>
      <w:r w:rsidRPr="00615461">
        <w:rPr>
          <w:rStyle w:val="StyleUnderline"/>
          <w:highlight w:val="cyan"/>
        </w:rPr>
        <w:t xml:space="preserve">is </w:t>
      </w:r>
      <w:r w:rsidRPr="00615461">
        <w:rPr>
          <w:rStyle w:val="Emphasis"/>
          <w:highlight w:val="cyan"/>
        </w:rPr>
        <w:t>strong</w:t>
      </w:r>
      <w:r w:rsidRPr="0010187E">
        <w:rPr>
          <w:rStyle w:val="StyleUnderline"/>
        </w:rPr>
        <w:t xml:space="preserve">. Even </w:t>
      </w:r>
      <w:r w:rsidRPr="00615461">
        <w:rPr>
          <w:rStyle w:val="Emphasis"/>
          <w:highlight w:val="cyan"/>
        </w:rPr>
        <w:t>the</w:t>
      </w:r>
      <w:r w:rsidRPr="0010187E">
        <w:rPr>
          <w:rStyle w:val="Emphasis"/>
        </w:rPr>
        <w:t xml:space="preserve"> most basic </w:t>
      </w:r>
      <w:r w:rsidRPr="00615461">
        <w:rPr>
          <w:rStyle w:val="Emphasis"/>
          <w:highlight w:val="cyan"/>
        </w:rPr>
        <w:t>activity</w:t>
      </w:r>
      <w:r w:rsidRPr="00615461">
        <w:rPr>
          <w:rStyle w:val="StyleUnderline"/>
          <w:highlight w:val="cyan"/>
        </w:rPr>
        <w:t xml:space="preserve"> permitted by a patent</w:t>
      </w:r>
      <w:r w:rsidRPr="00615461">
        <w:rPr>
          <w:rStyle w:val="StyleUnderline"/>
        </w:rPr>
        <w:t>--</w:t>
      </w:r>
      <w:r w:rsidRPr="00615461">
        <w:rPr>
          <w:rStyle w:val="Emphasis"/>
        </w:rPr>
        <w:t xml:space="preserve">excluding and </w:t>
      </w:r>
      <w:r w:rsidRPr="00615461">
        <w:rPr>
          <w:rStyle w:val="Emphasis"/>
          <w:highlight w:val="cyan"/>
        </w:rPr>
        <w:t>eliminating</w:t>
      </w:r>
      <w:r w:rsidRPr="00615461">
        <w:rPr>
          <w:rStyle w:val="StyleUnderline"/>
        </w:rPr>
        <w:t xml:space="preserve"> direct </w:t>
      </w:r>
      <w:r w:rsidRPr="00615461">
        <w:rPr>
          <w:rStyle w:val="StyleUnderline"/>
          <w:highlight w:val="cyan"/>
        </w:rPr>
        <w:t>competition</w:t>
      </w:r>
      <w:r w:rsidRPr="00615461">
        <w:rPr>
          <w:rStyle w:val="StyleUnderline"/>
        </w:rPr>
        <w:t>--</w:t>
      </w:r>
      <w:r w:rsidRPr="00615461">
        <w:rPr>
          <w:rStyle w:val="StyleUnderline"/>
          <w:highlight w:val="cyan"/>
        </w:rPr>
        <w:t xml:space="preserve">would attract antitrust scrutiny in </w:t>
      </w:r>
      <w:r w:rsidRPr="00615461">
        <w:rPr>
          <w:rStyle w:val="Emphasis"/>
          <w:highlight w:val="cyan"/>
        </w:rPr>
        <w:t>any other context</w:t>
      </w:r>
      <w:r w:rsidRPr="0010187E">
        <w:rPr>
          <w:sz w:val="16"/>
        </w:rPr>
        <w:t xml:space="preserve">. The same cannot be said for the mere buying and selling of securities. This does not simply suggest that patent law and antitrust law have a unique tension between them--although that alone does indicate that permitting the two to overlap will likely produce dissonant results. Rather, it suggests that </w:t>
      </w:r>
      <w:r w:rsidRPr="0010187E">
        <w:rPr>
          <w:rStyle w:val="Emphasis"/>
        </w:rPr>
        <w:t xml:space="preserve">the basic elements of </w:t>
      </w:r>
      <w:r w:rsidRPr="00615461">
        <w:rPr>
          <w:rStyle w:val="Emphasis"/>
          <w:highlight w:val="cyan"/>
        </w:rPr>
        <w:t>patent law</w:t>
      </w:r>
      <w:r w:rsidRPr="00615461">
        <w:rPr>
          <w:rStyle w:val="StyleUnderline"/>
          <w:highlight w:val="cyan"/>
        </w:rPr>
        <w:t xml:space="preserve"> must exist as </w:t>
      </w:r>
      <w:r w:rsidRPr="00615461">
        <w:rPr>
          <w:rStyle w:val="Emphasis"/>
          <w:highlight w:val="cyan"/>
        </w:rPr>
        <w:t>a carve-out</w:t>
      </w:r>
      <w:r w:rsidRPr="0010187E">
        <w:rPr>
          <w:sz w:val="16"/>
        </w:rPr>
        <w:t xml:space="preserve"> or exception </w:t>
      </w:r>
      <w:r w:rsidRPr="00615461">
        <w:rPr>
          <w:rStyle w:val="StyleUnderline"/>
          <w:highlight w:val="cyan"/>
        </w:rPr>
        <w:t>to antitrust</w:t>
      </w:r>
      <w:r w:rsidRPr="0010187E">
        <w:rPr>
          <w:sz w:val="16"/>
        </w:rPr>
        <w:t xml:space="preserve"> law to begin with. Merely </w:t>
      </w:r>
      <w:r w:rsidRPr="00615461">
        <w:rPr>
          <w:rStyle w:val="StyleUnderline"/>
          <w:highlight w:val="cyan"/>
        </w:rPr>
        <w:t>extending that carve-out to encompass</w:t>
      </w:r>
      <w:r w:rsidRPr="0010187E">
        <w:rPr>
          <w:rStyle w:val="StyleUnderline"/>
        </w:rPr>
        <w:t xml:space="preserve"> </w:t>
      </w:r>
      <w:r w:rsidRPr="0010187E">
        <w:rPr>
          <w:rStyle w:val="Emphasis"/>
        </w:rPr>
        <w:t xml:space="preserve">more </w:t>
      </w:r>
      <w:r w:rsidRPr="00615461">
        <w:rPr>
          <w:rStyle w:val="Emphasis"/>
          <w:highlight w:val="cyan"/>
        </w:rPr>
        <w:t>complex patent activities</w:t>
      </w:r>
      <w:r w:rsidRPr="00615461">
        <w:rPr>
          <w:rStyle w:val="StyleUnderline"/>
          <w:highlight w:val="cyan"/>
        </w:rPr>
        <w:t xml:space="preserve"> through preemption is</w:t>
      </w:r>
      <w:r w:rsidRPr="0010187E">
        <w:rPr>
          <w:sz w:val="16"/>
        </w:rPr>
        <w:t xml:space="preserve">, therefore, in some ways a smaller and more </w:t>
      </w:r>
      <w:r w:rsidRPr="00615461">
        <w:rPr>
          <w:rStyle w:val="Emphasis"/>
          <w:highlight w:val="cyan"/>
        </w:rPr>
        <w:t>straightforward</w:t>
      </w:r>
      <w:r w:rsidRPr="0010187E">
        <w:rPr>
          <w:sz w:val="16"/>
        </w:rPr>
        <w:t xml:space="preserve"> step than the one the Court made in Credit Suisse.</w:t>
      </w:r>
    </w:p>
    <w:p w14:paraId="4383CE44" w14:textId="77777777" w:rsidR="001D1A43" w:rsidRDefault="001D1A43" w:rsidP="001D1A43">
      <w:pPr>
        <w:pStyle w:val="Heading3"/>
      </w:pPr>
      <w:r>
        <w:t>AT: Pharma Innovation---2AC</w:t>
      </w:r>
    </w:p>
    <w:p w14:paraId="328CD7ED" w14:textId="77777777" w:rsidR="001D1A43" w:rsidRDefault="001D1A43" w:rsidP="001D1A43">
      <w:pPr>
        <w:pStyle w:val="Heading4"/>
      </w:pPr>
      <w:r>
        <w:t xml:space="preserve">Antitrust </w:t>
      </w:r>
      <w:r>
        <w:rPr>
          <w:u w:val="single"/>
        </w:rPr>
        <w:t>wrecks</w:t>
      </w:r>
      <w:r>
        <w:t xml:space="preserve"> innovation:</w:t>
      </w:r>
    </w:p>
    <w:p w14:paraId="6044750A" w14:textId="77777777" w:rsidR="001D1A43" w:rsidRPr="00DC3292" w:rsidRDefault="001D1A43" w:rsidP="001D1A43">
      <w:pPr>
        <w:pStyle w:val="Heading4"/>
      </w:pPr>
      <w:r>
        <w:t xml:space="preserve">Pay for delay is </w:t>
      </w:r>
      <w:r>
        <w:rPr>
          <w:u w:val="single"/>
        </w:rPr>
        <w:t>good</w:t>
      </w:r>
      <w:r>
        <w:t xml:space="preserve">. Companies pay to </w:t>
      </w:r>
      <w:r>
        <w:rPr>
          <w:u w:val="single"/>
        </w:rPr>
        <w:t>avoid</w:t>
      </w:r>
      <w:r>
        <w:t xml:space="preserve"> litigation </w:t>
      </w:r>
      <w:r>
        <w:rPr>
          <w:u w:val="single"/>
        </w:rPr>
        <w:t>fights</w:t>
      </w:r>
      <w:r>
        <w:t xml:space="preserve"> from challengers. Even if they </w:t>
      </w:r>
      <w:r>
        <w:rPr>
          <w:u w:val="single"/>
        </w:rPr>
        <w:t>win</w:t>
      </w:r>
      <w:r>
        <w:t xml:space="preserve">, the </w:t>
      </w:r>
      <w:r>
        <w:rPr>
          <w:u w:val="single"/>
        </w:rPr>
        <w:t>cost</w:t>
      </w:r>
      <w:r>
        <w:t xml:space="preserve"> of litigation </w:t>
      </w:r>
      <w:r>
        <w:rPr>
          <w:u w:val="single"/>
        </w:rPr>
        <w:t>deters</w:t>
      </w:r>
      <w:r>
        <w:t xml:space="preserve"> innovation. It </w:t>
      </w:r>
      <w:r>
        <w:rPr>
          <w:u w:val="single"/>
        </w:rPr>
        <w:t>diverts</w:t>
      </w:r>
      <w:r>
        <w:t xml:space="preserve"> funds from </w:t>
      </w:r>
      <w:r>
        <w:rPr>
          <w:u w:val="single"/>
        </w:rPr>
        <w:t>marketing</w:t>
      </w:r>
      <w:r>
        <w:t xml:space="preserve">, </w:t>
      </w:r>
      <w:r w:rsidRPr="00803B43">
        <w:rPr>
          <w:u w:val="single"/>
        </w:rPr>
        <w:t>R&amp;D</w:t>
      </w:r>
      <w:r>
        <w:t xml:space="preserve">, and </w:t>
      </w:r>
      <w:r w:rsidRPr="000E5433">
        <w:rPr>
          <w:u w:val="single"/>
        </w:rPr>
        <w:t>business planning</w:t>
      </w:r>
      <w:r>
        <w:t xml:space="preserve">. Antitrust </w:t>
      </w:r>
      <w:r>
        <w:rPr>
          <w:u w:val="single"/>
        </w:rPr>
        <w:t>voids</w:t>
      </w:r>
      <w:r>
        <w:t xml:space="preserve"> the benefit of creating a </w:t>
      </w:r>
      <w:r>
        <w:rPr>
          <w:u w:val="single"/>
        </w:rPr>
        <w:t>new patent</w:t>
      </w:r>
      <w:r>
        <w:t xml:space="preserve"> because companies </w:t>
      </w:r>
      <w:r>
        <w:rPr>
          <w:u w:val="single"/>
        </w:rPr>
        <w:t>lose</w:t>
      </w:r>
      <w:r>
        <w:t xml:space="preserve"> the ability to </w:t>
      </w:r>
      <w:r w:rsidRPr="00CF7C10">
        <w:rPr>
          <w:u w:val="single"/>
        </w:rPr>
        <w:t>settle</w:t>
      </w:r>
      <w:r>
        <w:t xml:space="preserve">, </w:t>
      </w:r>
      <w:r>
        <w:rPr>
          <w:u w:val="single"/>
        </w:rPr>
        <w:t>exposing</w:t>
      </w:r>
      <w:r>
        <w:t xml:space="preserve"> themselves to years of </w:t>
      </w:r>
      <w:r>
        <w:rPr>
          <w:u w:val="single"/>
        </w:rPr>
        <w:t>protracted</w:t>
      </w:r>
      <w:r>
        <w:t xml:space="preserve">, </w:t>
      </w:r>
      <w:r>
        <w:rPr>
          <w:u w:val="single"/>
        </w:rPr>
        <w:t>uncertain</w:t>
      </w:r>
      <w:r>
        <w:t xml:space="preserve"> legal fights that </w:t>
      </w:r>
      <w:r>
        <w:rPr>
          <w:u w:val="single"/>
        </w:rPr>
        <w:t>outweigh</w:t>
      </w:r>
      <w:r>
        <w:t xml:space="preserve"> the benefits of a </w:t>
      </w:r>
      <w:r>
        <w:rPr>
          <w:u w:val="single"/>
        </w:rPr>
        <w:t>new innovation</w:t>
      </w:r>
      <w:r>
        <w:t>.</w:t>
      </w:r>
    </w:p>
    <w:p w14:paraId="3D4AE796" w14:textId="77777777" w:rsidR="001D1A43" w:rsidRPr="00DC3292" w:rsidRDefault="001D1A43" w:rsidP="001D1A43">
      <w:pPr>
        <w:pStyle w:val="Heading4"/>
      </w:pPr>
      <w:r>
        <w:t xml:space="preserve">The </w:t>
      </w:r>
      <w:r>
        <w:rPr>
          <w:u w:val="single"/>
        </w:rPr>
        <w:t>case</w:t>
      </w:r>
      <w:r>
        <w:t xml:space="preserve"> will always outweigh the </w:t>
      </w:r>
      <w:r>
        <w:rPr>
          <w:u w:val="single"/>
        </w:rPr>
        <w:t>DA</w:t>
      </w:r>
      <w:r>
        <w:t>:</w:t>
      </w:r>
    </w:p>
    <w:p w14:paraId="7DA32EFE" w14:textId="77777777" w:rsidR="001D1A43" w:rsidRDefault="001D1A43" w:rsidP="001D1A43">
      <w:pPr>
        <w:pStyle w:val="Heading4"/>
      </w:pPr>
      <w:r>
        <w:t xml:space="preserve">1 – Companies are </w:t>
      </w:r>
      <w:r>
        <w:rPr>
          <w:u w:val="single"/>
        </w:rPr>
        <w:t>risk averse</w:t>
      </w:r>
      <w:r>
        <w:t xml:space="preserve"> – they won’t invest </w:t>
      </w:r>
      <w:r>
        <w:rPr>
          <w:u w:val="single"/>
        </w:rPr>
        <w:t>billions</w:t>
      </w:r>
      <w:r>
        <w:t xml:space="preserve"> and </w:t>
      </w:r>
      <w:r>
        <w:rPr>
          <w:u w:val="single"/>
        </w:rPr>
        <w:t>years</w:t>
      </w:r>
      <w:r>
        <w:t xml:space="preserve"> on a new innovation unless they’re </w:t>
      </w:r>
      <w:r>
        <w:rPr>
          <w:u w:val="single"/>
        </w:rPr>
        <w:t>certain</w:t>
      </w:r>
      <w:r>
        <w:t xml:space="preserve"> they’ll </w:t>
      </w:r>
      <w:r>
        <w:rPr>
          <w:u w:val="single"/>
        </w:rPr>
        <w:t>profit</w:t>
      </w:r>
      <w:r>
        <w:t xml:space="preserve"> – the </w:t>
      </w:r>
      <w:r>
        <w:rPr>
          <w:u w:val="single"/>
        </w:rPr>
        <w:t>threat</w:t>
      </w:r>
      <w:r>
        <w:t xml:space="preserve"> of litigation is enough to deter.</w:t>
      </w:r>
    </w:p>
    <w:p w14:paraId="784ECDBE" w14:textId="77777777" w:rsidR="001D1A43" w:rsidRPr="006D6A8E" w:rsidRDefault="001D1A43" w:rsidP="001D1A43">
      <w:pPr>
        <w:pStyle w:val="Heading4"/>
      </w:pPr>
      <w:r>
        <w:t xml:space="preserve">2 – Antitrust imposes </w:t>
      </w:r>
      <w:r>
        <w:rPr>
          <w:u w:val="single"/>
        </w:rPr>
        <w:t>treble damages</w:t>
      </w:r>
      <w:r>
        <w:t xml:space="preserve"> and </w:t>
      </w:r>
      <w:r>
        <w:rPr>
          <w:u w:val="single"/>
        </w:rPr>
        <w:t>injunctions</w:t>
      </w:r>
      <w:r>
        <w:t xml:space="preserve"> – it’s </w:t>
      </w:r>
      <w:r>
        <w:rPr>
          <w:u w:val="single"/>
        </w:rPr>
        <w:t>not</w:t>
      </w:r>
      <w:r>
        <w:t xml:space="preserve"> a slap on the wrist but a </w:t>
      </w:r>
      <w:r>
        <w:rPr>
          <w:u w:val="single"/>
        </w:rPr>
        <w:t>devastating</w:t>
      </w:r>
      <w:r>
        <w:t xml:space="preserve"> fine or </w:t>
      </w:r>
      <w:r>
        <w:rPr>
          <w:u w:val="single"/>
        </w:rPr>
        <w:t>the end</w:t>
      </w:r>
      <w:r>
        <w:t xml:space="preserve"> of a business – even a </w:t>
      </w:r>
      <w:r>
        <w:rPr>
          <w:u w:val="single"/>
        </w:rPr>
        <w:t>small risk</w:t>
      </w:r>
      <w:r>
        <w:t xml:space="preserve"> of it is detrimental. That’s Lefkowitz and Chompton.</w:t>
      </w:r>
    </w:p>
    <w:p w14:paraId="0237DB74" w14:textId="77777777" w:rsidR="001D1A43" w:rsidRPr="00993BA8" w:rsidRDefault="001D1A43" w:rsidP="001D1A43"/>
    <w:p w14:paraId="33EA9422" w14:textId="77777777" w:rsidR="001D1A43" w:rsidRPr="00FC676C" w:rsidRDefault="001D1A43" w:rsidP="001D1A43">
      <w:pPr>
        <w:pStyle w:val="Heading4"/>
        <w:rPr>
          <w:rFonts w:cs="Calibri"/>
        </w:rPr>
      </w:pPr>
      <w:r>
        <w:rPr>
          <w:rFonts w:cs="Calibri"/>
        </w:rPr>
        <w:t>Antitrust</w:t>
      </w:r>
      <w:r w:rsidRPr="00FC676C">
        <w:rPr>
          <w:rFonts w:cs="Calibri"/>
        </w:rPr>
        <w:t xml:space="preserve"> </w:t>
      </w:r>
      <w:r w:rsidRPr="00FC676C">
        <w:rPr>
          <w:rFonts w:cs="Calibri"/>
          <w:u w:val="single"/>
        </w:rPr>
        <w:t>chokes</w:t>
      </w:r>
      <w:r w:rsidRPr="00FC676C">
        <w:rPr>
          <w:rFonts w:cs="Calibri"/>
        </w:rPr>
        <w:t xml:space="preserve"> innovation for </w:t>
      </w:r>
      <w:r w:rsidRPr="00FC676C">
        <w:rPr>
          <w:rFonts w:cs="Calibri"/>
          <w:u w:val="single"/>
        </w:rPr>
        <w:t>even</w:t>
      </w:r>
      <w:r w:rsidRPr="00FC676C">
        <w:rPr>
          <w:rFonts w:cs="Calibri"/>
        </w:rPr>
        <w:t xml:space="preserve"> pharma firms who are </w:t>
      </w:r>
      <w:r w:rsidRPr="00FC676C">
        <w:rPr>
          <w:rFonts w:cs="Calibri"/>
          <w:u w:val="single"/>
        </w:rPr>
        <w:t>confident</w:t>
      </w:r>
      <w:r w:rsidRPr="00FC676C">
        <w:rPr>
          <w:rFonts w:cs="Calibri"/>
        </w:rPr>
        <w:t xml:space="preserve"> about their patent’s validity.</w:t>
      </w:r>
    </w:p>
    <w:p w14:paraId="4941AF86" w14:textId="77777777" w:rsidR="001D1A43" w:rsidRPr="00FC676C" w:rsidRDefault="001D1A43" w:rsidP="001D1A43">
      <w:r w:rsidRPr="00FC676C">
        <w:rPr>
          <w:rStyle w:val="Style13ptBold"/>
        </w:rPr>
        <w:t>Long ’13</w:t>
      </w:r>
      <w:r w:rsidRPr="00FC676C">
        <w:t xml:space="preserve"> [Robert; 2013; former Assistant to the Solicitor General of the United States, JD at Yale Law School, Law Clerk to Supreme Court Justice Lewis Powell; Brief for Shire PLC as Amicus Curiae Supporting Respondents in “FTC v. Actavis,” Westlaw]</w:t>
      </w:r>
    </w:p>
    <w:p w14:paraId="77F789FC" w14:textId="77777777" w:rsidR="001D1A43" w:rsidRPr="00FC676C" w:rsidRDefault="001D1A43" w:rsidP="001D1A43">
      <w:pPr>
        <w:rPr>
          <w:sz w:val="16"/>
        </w:rPr>
      </w:pPr>
      <w:r w:rsidRPr="00FC676C">
        <w:rPr>
          <w:sz w:val="16"/>
        </w:rPr>
        <w:t xml:space="preserve">A. </w:t>
      </w:r>
      <w:r w:rsidRPr="00FC676C">
        <w:rPr>
          <w:rStyle w:val="StyleUnderline"/>
          <w:highlight w:val="cyan"/>
        </w:rPr>
        <w:t xml:space="preserve">Innovator Companies </w:t>
      </w:r>
      <w:r w:rsidRPr="00FC676C">
        <w:rPr>
          <w:rStyle w:val="Emphasis"/>
          <w:highlight w:val="cyan"/>
        </w:rPr>
        <w:t>Settle</w:t>
      </w:r>
      <w:r w:rsidRPr="00FC676C">
        <w:rPr>
          <w:sz w:val="16"/>
        </w:rPr>
        <w:t xml:space="preserve"> Hatch-Waxman Litigation </w:t>
      </w:r>
      <w:r w:rsidRPr="00FC676C">
        <w:rPr>
          <w:rStyle w:val="StyleUnderline"/>
          <w:highlight w:val="cyan"/>
        </w:rPr>
        <w:t xml:space="preserve">To </w:t>
      </w:r>
      <w:r w:rsidRPr="00FC676C">
        <w:rPr>
          <w:rStyle w:val="Emphasis"/>
          <w:highlight w:val="cyan"/>
        </w:rPr>
        <w:t>Minimize Uncertainty</w:t>
      </w:r>
      <w:r w:rsidRPr="00FC676C">
        <w:rPr>
          <w:sz w:val="16"/>
        </w:rPr>
        <w:t>.</w:t>
      </w:r>
    </w:p>
    <w:p w14:paraId="6E756E5F" w14:textId="77777777" w:rsidR="001D1A43" w:rsidRPr="00FC676C" w:rsidRDefault="001D1A43" w:rsidP="001D1A43">
      <w:pPr>
        <w:rPr>
          <w:sz w:val="16"/>
        </w:rPr>
      </w:pPr>
      <w:r w:rsidRPr="00FC676C">
        <w:rPr>
          <w:sz w:val="16"/>
        </w:rPr>
        <w:t>This Court has recognized that “the potential for uncertainty and disruption in a lawsuit could allow [parties] with weak claims to extort settlements from innocent companies.” Stoneridge Inv. Partners, LLC v. Scientific-Atlanta, Inc., 552 U.S. 148, 163 (2008); see also Bell Atl. Corp. v. Twombly, 550 U.S. 544 (2007); Coopers &amp; Lybrand v. Livesay, 437 U.S. 463, 476 (1978). The potential for uncertainty and disruption, and the resulting pressure to settle even weak claims made by generic companies, frequently arises in Hatch-Waxman litigation. It arises in a particularly strong form when a small or mid-size innovator company is faced with a Hatch-Waxman challenge to a product that represents a large percentage of the company's total revenues. See Bret Dickey, Jonathan Orszag, &amp; Laura Tyson, An Economic Assessment of Patent Settlements in the Pharmaceutical Industry, 19 Annals Health L. 367, 382 (2009-10) (“[F]or some brand-name manufacturers, the financial health of the company may depend importantly on the success of a single *7 drug line.”); Erin Coe, Growth of Specialty Pharma Draws Generics Litigation, Law 360 (Dec. 3, 2007), http:// www.law360.com/mergersacquisitions/articles/ 41450/growth-of-specialty-pharma-draws-generics-litigation (“Generic competition poses a threat to specialty pharmaceutical companies,” because these companies “are often dependent on a particular product”) (internal quotation marks omitted). Because small and mid-size innovator companies often have the most to lose in Hatch-Waxman litigation, they often have particularly strong incentives to reach a settlement.</w:t>
      </w:r>
    </w:p>
    <w:p w14:paraId="2A182D05" w14:textId="77777777" w:rsidR="001D1A43" w:rsidRPr="00FC676C" w:rsidRDefault="001D1A43" w:rsidP="001D1A43">
      <w:pPr>
        <w:rPr>
          <w:sz w:val="16"/>
        </w:rPr>
      </w:pPr>
      <w:r w:rsidRPr="00FC676C">
        <w:rPr>
          <w:sz w:val="16"/>
        </w:rPr>
        <w:t xml:space="preserve">As this Court has noted, </w:t>
      </w:r>
      <w:r w:rsidRPr="00FC676C">
        <w:rPr>
          <w:rStyle w:val="StyleUnderline"/>
        </w:rPr>
        <w:t xml:space="preserve">“[t]he very </w:t>
      </w:r>
      <w:r w:rsidRPr="00FC676C">
        <w:rPr>
          <w:rStyle w:val="Emphasis"/>
        </w:rPr>
        <w:t>pendency</w:t>
      </w:r>
      <w:r w:rsidRPr="00FC676C">
        <w:rPr>
          <w:rStyle w:val="StyleUnderline"/>
        </w:rPr>
        <w:t xml:space="preserve">” of litigation “may </w:t>
      </w:r>
      <w:r w:rsidRPr="00FC676C">
        <w:rPr>
          <w:rStyle w:val="Emphasis"/>
        </w:rPr>
        <w:t>frustrate or delay</w:t>
      </w:r>
      <w:r w:rsidRPr="00FC676C">
        <w:rPr>
          <w:sz w:val="16"/>
        </w:rPr>
        <w:t xml:space="preserve"> normal </w:t>
      </w:r>
      <w:r w:rsidRPr="00FC676C">
        <w:rPr>
          <w:rStyle w:val="StyleUnderline"/>
        </w:rPr>
        <w:t>business activity of the defendant.”</w:t>
      </w:r>
      <w:r w:rsidRPr="00FC676C">
        <w:rPr>
          <w:sz w:val="16"/>
        </w:rPr>
        <w:t xml:space="preserve"> Blue Chip Stamps v. Manor Drug Stores, 421 U.S. 723, 739 (1975). In the Hatch-Waxman context, </w:t>
      </w:r>
      <w:r w:rsidRPr="00FC676C">
        <w:rPr>
          <w:rStyle w:val="StyleUnderline"/>
          <w:highlight w:val="cyan"/>
        </w:rPr>
        <w:t xml:space="preserve">“[t]he </w:t>
      </w:r>
      <w:r w:rsidRPr="00FC676C">
        <w:rPr>
          <w:rStyle w:val="Emphasis"/>
          <w:highlight w:val="cyan"/>
        </w:rPr>
        <w:t>length of</w:t>
      </w:r>
      <w:r w:rsidRPr="00FC676C">
        <w:rPr>
          <w:rStyle w:val="Emphasis"/>
        </w:rPr>
        <w:t xml:space="preserve"> patent </w:t>
      </w:r>
      <w:r w:rsidRPr="00FC676C">
        <w:rPr>
          <w:rStyle w:val="Emphasis"/>
          <w:highlight w:val="cyan"/>
        </w:rPr>
        <w:t>litigation</w:t>
      </w:r>
      <w:r w:rsidRPr="00FC676C">
        <w:rPr>
          <w:rStyle w:val="StyleUnderline"/>
          <w:highlight w:val="cyan"/>
        </w:rPr>
        <w:t xml:space="preserve"> may</w:t>
      </w:r>
      <w:r w:rsidRPr="00FC676C">
        <w:rPr>
          <w:rStyle w:val="StyleUnderline"/>
        </w:rPr>
        <w:t xml:space="preserve"> </w:t>
      </w:r>
      <w:r w:rsidRPr="00FC676C">
        <w:rPr>
          <w:rStyle w:val="Emphasis"/>
        </w:rPr>
        <w:t xml:space="preserve">itself </w:t>
      </w:r>
      <w:r w:rsidRPr="00FC676C">
        <w:rPr>
          <w:rStyle w:val="Emphasis"/>
          <w:highlight w:val="cyan"/>
        </w:rPr>
        <w:t>impose</w:t>
      </w:r>
      <w:r w:rsidRPr="00FC676C">
        <w:rPr>
          <w:rStyle w:val="StyleUnderline"/>
          <w:highlight w:val="cyan"/>
        </w:rPr>
        <w:t xml:space="preserve"> costs</w:t>
      </w:r>
      <w:r w:rsidRPr="00FC676C">
        <w:rPr>
          <w:rStyle w:val="StyleUnderline"/>
        </w:rPr>
        <w:t xml:space="preserve"> on the patentee </w:t>
      </w:r>
      <w:r w:rsidRPr="00FC676C">
        <w:rPr>
          <w:rStyle w:val="StyleUnderline"/>
          <w:highlight w:val="cyan"/>
        </w:rPr>
        <w:t>by making marketing, r</w:t>
      </w:r>
      <w:r w:rsidRPr="00FC676C">
        <w:rPr>
          <w:rStyle w:val="StyleUnderline"/>
        </w:rPr>
        <w:t xml:space="preserve">esearch </w:t>
      </w:r>
      <w:r w:rsidRPr="00FC676C">
        <w:rPr>
          <w:rStyle w:val="StyleUnderline"/>
          <w:highlight w:val="cyan"/>
        </w:rPr>
        <w:t>and d</w:t>
      </w:r>
      <w:r w:rsidRPr="00FC676C">
        <w:rPr>
          <w:rStyle w:val="StyleUnderline"/>
        </w:rPr>
        <w:t xml:space="preserve">evelopment, </w:t>
      </w:r>
      <w:r w:rsidRPr="00FC676C">
        <w:rPr>
          <w:rStyle w:val="StyleUnderline"/>
          <w:highlight w:val="cyan"/>
        </w:rPr>
        <w:t>and</w:t>
      </w:r>
      <w:r w:rsidRPr="00FC676C">
        <w:rPr>
          <w:rStyle w:val="StyleUnderline"/>
        </w:rPr>
        <w:t xml:space="preserve"> </w:t>
      </w:r>
      <w:r w:rsidRPr="00FC676C">
        <w:rPr>
          <w:rStyle w:val="Emphasis"/>
        </w:rPr>
        <w:t xml:space="preserve">other business </w:t>
      </w:r>
      <w:r w:rsidRPr="00FC676C">
        <w:rPr>
          <w:rStyle w:val="Emphasis"/>
          <w:highlight w:val="cyan"/>
        </w:rPr>
        <w:t>planning difficult</w:t>
      </w:r>
      <w:r w:rsidRPr="00FC676C">
        <w:rPr>
          <w:rStyle w:val="StyleUnderline"/>
          <w:highlight w:val="cyan"/>
        </w:rPr>
        <w:t xml:space="preserve"> while the</w:t>
      </w:r>
      <w:r w:rsidRPr="00FC676C">
        <w:rPr>
          <w:rStyle w:val="StyleUnderline"/>
        </w:rPr>
        <w:t xml:space="preserve"> outcome of the </w:t>
      </w:r>
      <w:r w:rsidRPr="00FC676C">
        <w:rPr>
          <w:rStyle w:val="StyleUnderline"/>
          <w:highlight w:val="cyan"/>
        </w:rPr>
        <w:t xml:space="preserve">case remains </w:t>
      </w:r>
      <w:r w:rsidRPr="00FC676C">
        <w:rPr>
          <w:rStyle w:val="Emphasis"/>
          <w:highlight w:val="cyan"/>
        </w:rPr>
        <w:t>uncertain</w:t>
      </w:r>
      <w:r w:rsidRPr="00FC676C">
        <w:rPr>
          <w:rStyle w:val="StyleUnderline"/>
          <w:highlight w:val="cyan"/>
        </w:rPr>
        <w:t>.”</w:t>
      </w:r>
      <w:r w:rsidRPr="00FC676C">
        <w:rPr>
          <w:sz w:val="16"/>
        </w:rPr>
        <w:t xml:space="preserve"> See Daniel A. Crane, Ease Over Accuracy in Assessing Patent Settlements, 88 Minn. L. Rev. 698, 704 (Feb. 2004). </w:t>
      </w:r>
      <w:r w:rsidRPr="00FC676C">
        <w:rPr>
          <w:rStyle w:val="StyleUnderline"/>
          <w:highlight w:val="cyan"/>
        </w:rPr>
        <w:t>Innovator companies</w:t>
      </w:r>
      <w:r w:rsidRPr="00FC676C">
        <w:rPr>
          <w:sz w:val="16"/>
        </w:rPr>
        <w:t xml:space="preserve"> - particularly smaller companies with limited resources - </w:t>
      </w:r>
      <w:r w:rsidRPr="00FC676C">
        <w:rPr>
          <w:rStyle w:val="StyleUnderline"/>
          <w:highlight w:val="cyan"/>
        </w:rPr>
        <w:t>may</w:t>
      </w:r>
      <w:r w:rsidRPr="00FC676C">
        <w:rPr>
          <w:rStyle w:val="StyleUnderline"/>
        </w:rPr>
        <w:t xml:space="preserve"> be forced to </w:t>
      </w:r>
      <w:r w:rsidRPr="00FC676C">
        <w:rPr>
          <w:rStyle w:val="Emphasis"/>
          <w:highlight w:val="cyan"/>
        </w:rPr>
        <w:t>cut back</w:t>
      </w:r>
      <w:r w:rsidRPr="00FC676C">
        <w:rPr>
          <w:rStyle w:val="StyleUnderline"/>
        </w:rPr>
        <w:t xml:space="preserve"> on </w:t>
      </w:r>
      <w:r w:rsidRPr="00FC676C">
        <w:rPr>
          <w:rStyle w:val="StyleUnderline"/>
          <w:highlight w:val="cyan"/>
        </w:rPr>
        <w:t xml:space="preserve">investments in </w:t>
      </w:r>
      <w:r w:rsidRPr="00FC676C">
        <w:rPr>
          <w:rStyle w:val="Emphasis"/>
          <w:highlight w:val="cyan"/>
        </w:rPr>
        <w:t>new products</w:t>
      </w:r>
      <w:r w:rsidRPr="00FC676C">
        <w:rPr>
          <w:sz w:val="16"/>
        </w:rPr>
        <w:t>. See Schering-Plough Corp. v. FTC, 402 F.3d 1056, 1075 (11th Cir. 2005) (</w:t>
      </w:r>
      <w:r w:rsidRPr="00FC676C">
        <w:rPr>
          <w:rStyle w:val="StyleUnderline"/>
        </w:rPr>
        <w:t>The “</w:t>
      </w:r>
      <w:r w:rsidRPr="00FC676C">
        <w:rPr>
          <w:rStyle w:val="Emphasis"/>
        </w:rPr>
        <w:t>caustic environment</w:t>
      </w:r>
      <w:r w:rsidRPr="00FC676C">
        <w:rPr>
          <w:rStyle w:val="StyleUnderline"/>
        </w:rPr>
        <w:t xml:space="preserve"> of patent litigation may </w:t>
      </w:r>
      <w:r w:rsidRPr="00FC676C">
        <w:rPr>
          <w:rStyle w:val="Emphasis"/>
        </w:rPr>
        <w:t>actually decrease</w:t>
      </w:r>
      <w:r w:rsidRPr="00FC676C">
        <w:rPr>
          <w:rStyle w:val="StyleUnderline"/>
        </w:rPr>
        <w:t xml:space="preserve"> product innovation by </w:t>
      </w:r>
      <w:r w:rsidRPr="00FC676C">
        <w:rPr>
          <w:rStyle w:val="Emphasis"/>
        </w:rPr>
        <w:t>amplifying</w:t>
      </w:r>
      <w:r w:rsidRPr="00FC676C">
        <w:rPr>
          <w:rStyle w:val="StyleUnderline"/>
        </w:rPr>
        <w:t xml:space="preserve"> the </w:t>
      </w:r>
      <w:r w:rsidRPr="00FC676C">
        <w:rPr>
          <w:rStyle w:val="Emphasis"/>
        </w:rPr>
        <w:t>period of uncertainty</w:t>
      </w:r>
      <w:r w:rsidRPr="00FC676C">
        <w:rPr>
          <w:rStyle w:val="StyleUnderline"/>
        </w:rPr>
        <w:t xml:space="preserve"> around the drug manufacturer's ability to research, develop and market the patented product.”</w:t>
      </w:r>
      <w:r w:rsidRPr="00FC676C">
        <w:rPr>
          <w:sz w:val="16"/>
        </w:rPr>
        <w:t xml:space="preserve">); In re Tamoxifen Citrate Antitrust Litig., 466 F.3d 187, 203 (2d Cir. 2006) </w:t>
      </w:r>
      <w:r w:rsidRPr="00FC676C">
        <w:rPr>
          <w:rStyle w:val="StyleUnderline"/>
        </w:rPr>
        <w:t>(“Rules severely restricting patent settlement</w:t>
      </w:r>
      <w:r w:rsidRPr="00FC676C">
        <w:rPr>
          <w:sz w:val="16"/>
        </w:rPr>
        <w:t xml:space="preserve"> *8 </w:t>
      </w:r>
      <w:r w:rsidRPr="00FC676C">
        <w:rPr>
          <w:rStyle w:val="StyleUnderline"/>
        </w:rPr>
        <w:t>might</w:t>
      </w:r>
      <w:r w:rsidRPr="00FC676C">
        <w:rPr>
          <w:sz w:val="16"/>
        </w:rPr>
        <w:t xml:space="preserve"> also </w:t>
      </w:r>
      <w:r w:rsidRPr="00FC676C">
        <w:rPr>
          <w:rStyle w:val="StyleUnderline"/>
        </w:rPr>
        <w:t xml:space="preserve">be </w:t>
      </w:r>
      <w:r w:rsidRPr="00FC676C">
        <w:rPr>
          <w:rStyle w:val="Emphasis"/>
        </w:rPr>
        <w:t>contrary</w:t>
      </w:r>
      <w:r w:rsidRPr="00FC676C">
        <w:rPr>
          <w:rStyle w:val="StyleUnderline"/>
        </w:rPr>
        <w:t xml:space="preserve"> to the goals of the patent laws because the </w:t>
      </w:r>
      <w:r w:rsidRPr="00FC676C">
        <w:rPr>
          <w:rStyle w:val="Emphasis"/>
        </w:rPr>
        <w:t>increased number</w:t>
      </w:r>
      <w:r w:rsidRPr="00FC676C">
        <w:rPr>
          <w:rStyle w:val="StyleUnderline"/>
        </w:rPr>
        <w:t xml:space="preserve"> of </w:t>
      </w:r>
      <w:r w:rsidRPr="00FC676C">
        <w:rPr>
          <w:rStyle w:val="Emphasis"/>
        </w:rPr>
        <w:t>continuing lawsuits</w:t>
      </w:r>
      <w:r w:rsidRPr="00FC676C">
        <w:rPr>
          <w:rStyle w:val="StyleUnderline"/>
        </w:rPr>
        <w:t xml:space="preserve"> that would result would heighten the </w:t>
      </w:r>
      <w:r w:rsidRPr="00FC676C">
        <w:rPr>
          <w:rStyle w:val="Emphasis"/>
        </w:rPr>
        <w:t>uncertainty surrounding patents</w:t>
      </w:r>
      <w:r w:rsidRPr="00FC676C">
        <w:rPr>
          <w:rStyle w:val="StyleUnderline"/>
        </w:rPr>
        <w:t xml:space="preserve"> and might </w:t>
      </w:r>
      <w:r w:rsidRPr="00FC676C">
        <w:rPr>
          <w:rStyle w:val="Emphasis"/>
        </w:rPr>
        <w:t>delay innovation</w:t>
      </w:r>
      <w:r w:rsidRPr="00FC676C">
        <w:rPr>
          <w:rStyle w:val="StyleUnderline"/>
        </w:rPr>
        <w:t>.”</w:t>
      </w:r>
      <w:r w:rsidRPr="00FC676C">
        <w:rPr>
          <w:sz w:val="16"/>
        </w:rPr>
        <w:t>). In addition, the innovator company's plans for marketing its flagship product, as well as other products, may be severely disrupted by high-stakes Hatch-Waxman litigation.</w:t>
      </w:r>
    </w:p>
    <w:p w14:paraId="7C83F20D" w14:textId="77777777" w:rsidR="001D1A43" w:rsidRPr="00FC676C" w:rsidRDefault="001D1A43" w:rsidP="001D1A43">
      <w:pPr>
        <w:rPr>
          <w:sz w:val="16"/>
        </w:rPr>
      </w:pPr>
      <w:r w:rsidRPr="00FC676C">
        <w:rPr>
          <w:sz w:val="16"/>
        </w:rPr>
        <w:t>Investors also dislike uncertainty. See Kent S. Bernard &amp; Willard K. Tom, Antitrust Treatment of Pharmaceutical Patent Settlements: The Need for Context and Fidelity to First Principles, 15 Fed. Cir. B.J. 617, 626 (2005) ( “The impact of uncertainty on investment decisions is well known.”). When a small or mid-size pharmaceutical company faces Hatch-Waxman litigation, it may have difficulty raising capital for new projects. The uncertainty created by the litigation may cause the company's stock price to fall or become more volatile, further disrupting the company's business.</w:t>
      </w:r>
    </w:p>
    <w:p w14:paraId="6CE9E9BC" w14:textId="77777777" w:rsidR="001D1A43" w:rsidRPr="00FC676C" w:rsidRDefault="001D1A43" w:rsidP="001D1A43">
      <w:pPr>
        <w:rPr>
          <w:sz w:val="16"/>
        </w:rPr>
      </w:pPr>
      <w:r w:rsidRPr="00FC676C">
        <w:rPr>
          <w:rStyle w:val="Emphasis"/>
          <w:highlight w:val="cyan"/>
        </w:rPr>
        <w:t>Even if</w:t>
      </w:r>
      <w:r w:rsidRPr="00FC676C">
        <w:rPr>
          <w:rStyle w:val="StyleUnderline"/>
          <w:highlight w:val="cyan"/>
        </w:rPr>
        <w:t xml:space="preserve"> the</w:t>
      </w:r>
      <w:r w:rsidRPr="00FC676C">
        <w:rPr>
          <w:rStyle w:val="StyleUnderline"/>
        </w:rPr>
        <w:t xml:space="preserve"> innovator </w:t>
      </w:r>
      <w:r w:rsidRPr="00FC676C">
        <w:rPr>
          <w:rStyle w:val="StyleUnderline"/>
          <w:highlight w:val="cyan"/>
        </w:rPr>
        <w:t>company is</w:t>
      </w:r>
      <w:r w:rsidRPr="00FC676C">
        <w:rPr>
          <w:rStyle w:val="StyleUnderline"/>
        </w:rPr>
        <w:t xml:space="preserve"> </w:t>
      </w:r>
      <w:r w:rsidRPr="00FC676C">
        <w:rPr>
          <w:rStyle w:val="Emphasis"/>
        </w:rPr>
        <w:t xml:space="preserve">relatively </w:t>
      </w:r>
      <w:r w:rsidRPr="00FC676C">
        <w:rPr>
          <w:rStyle w:val="Emphasis"/>
          <w:highlight w:val="cyan"/>
        </w:rPr>
        <w:t>confident</w:t>
      </w:r>
      <w:r w:rsidRPr="00FC676C">
        <w:rPr>
          <w:rStyle w:val="StyleUnderline"/>
        </w:rPr>
        <w:t xml:space="preserve"> that </w:t>
      </w:r>
      <w:r w:rsidRPr="00FC676C">
        <w:rPr>
          <w:rStyle w:val="StyleUnderline"/>
          <w:highlight w:val="cyan"/>
        </w:rPr>
        <w:t>it will prevail in the litigation, litigating</w:t>
      </w:r>
      <w:r w:rsidRPr="00FC676C">
        <w:rPr>
          <w:sz w:val="16"/>
        </w:rPr>
        <w:t xml:space="preserve"> a Hatch-Waxman case (or </w:t>
      </w:r>
      <w:r w:rsidRPr="00FC676C">
        <w:rPr>
          <w:rStyle w:val="StyleUnderline"/>
        </w:rPr>
        <w:t xml:space="preserve">series of </w:t>
      </w:r>
      <w:r w:rsidRPr="00FC676C">
        <w:rPr>
          <w:rStyle w:val="StyleUnderline"/>
          <w:highlight w:val="cyan"/>
        </w:rPr>
        <w:t>cases</w:t>
      </w:r>
      <w:r w:rsidRPr="00FC676C">
        <w:rPr>
          <w:sz w:val="16"/>
        </w:rPr>
        <w:t xml:space="preserve">) </w:t>
      </w:r>
      <w:r w:rsidRPr="00FC676C">
        <w:rPr>
          <w:rStyle w:val="StyleUnderline"/>
          <w:highlight w:val="cyan"/>
        </w:rPr>
        <w:t xml:space="preserve">to a </w:t>
      </w:r>
      <w:r w:rsidRPr="00FC676C">
        <w:rPr>
          <w:rStyle w:val="Emphasis"/>
          <w:highlight w:val="cyan"/>
        </w:rPr>
        <w:t>final conclusion</w:t>
      </w:r>
      <w:r w:rsidRPr="00FC676C">
        <w:rPr>
          <w:rStyle w:val="StyleUnderline"/>
          <w:highlight w:val="cyan"/>
        </w:rPr>
        <w:t xml:space="preserve"> can take years</w:t>
      </w:r>
      <w:r w:rsidRPr="00FC676C">
        <w:rPr>
          <w:rStyle w:val="StyleUnderline"/>
        </w:rPr>
        <w:t xml:space="preserve"> and </w:t>
      </w:r>
      <w:r w:rsidRPr="00FC676C">
        <w:rPr>
          <w:rStyle w:val="StyleUnderline"/>
          <w:highlight w:val="cyan"/>
        </w:rPr>
        <w:t>cost millions</w:t>
      </w:r>
      <w:r w:rsidRPr="00FC676C">
        <w:rPr>
          <w:rStyle w:val="StyleUnderline"/>
        </w:rPr>
        <w:t xml:space="preserve"> of dollars</w:t>
      </w:r>
      <w:r w:rsidRPr="00FC676C">
        <w:rPr>
          <w:sz w:val="16"/>
        </w:rPr>
        <w:t xml:space="preserve">. In the meantime, </w:t>
      </w:r>
      <w:r w:rsidRPr="00FC676C">
        <w:rPr>
          <w:rStyle w:val="StyleUnderline"/>
        </w:rPr>
        <w:t xml:space="preserve">the </w:t>
      </w:r>
      <w:r w:rsidRPr="00FC676C">
        <w:rPr>
          <w:rStyle w:val="StyleUnderline"/>
          <w:highlight w:val="cyan"/>
        </w:rPr>
        <w:t>uncertainty</w:t>
      </w:r>
      <w:r w:rsidRPr="00FC676C">
        <w:rPr>
          <w:rStyle w:val="StyleUnderline"/>
        </w:rPr>
        <w:t xml:space="preserve"> created by the litigation </w:t>
      </w:r>
      <w:r w:rsidRPr="00FC676C">
        <w:rPr>
          <w:rStyle w:val="StyleUnderline"/>
          <w:highlight w:val="cyan"/>
        </w:rPr>
        <w:t xml:space="preserve">may cause a </w:t>
      </w:r>
      <w:r w:rsidRPr="00FC676C">
        <w:rPr>
          <w:rStyle w:val="Emphasis"/>
          <w:highlight w:val="cyan"/>
        </w:rPr>
        <w:t>smaller</w:t>
      </w:r>
      <w:r w:rsidRPr="00FC676C">
        <w:rPr>
          <w:rStyle w:val="Emphasis"/>
        </w:rPr>
        <w:t xml:space="preserve"> innovator </w:t>
      </w:r>
      <w:r w:rsidRPr="00FC676C">
        <w:rPr>
          <w:rStyle w:val="Emphasis"/>
          <w:highlight w:val="cyan"/>
        </w:rPr>
        <w:t>company</w:t>
      </w:r>
      <w:r w:rsidRPr="00FC676C">
        <w:rPr>
          <w:rStyle w:val="StyleUnderline"/>
          <w:highlight w:val="cyan"/>
        </w:rPr>
        <w:t xml:space="preserve"> to lose</w:t>
      </w:r>
      <w:r w:rsidRPr="00FC676C">
        <w:rPr>
          <w:rStyle w:val="StyleUnderline"/>
        </w:rPr>
        <w:t xml:space="preserve"> </w:t>
      </w:r>
      <w:r w:rsidRPr="00FC676C">
        <w:rPr>
          <w:rStyle w:val="Emphasis"/>
        </w:rPr>
        <w:t xml:space="preserve">important </w:t>
      </w:r>
      <w:r w:rsidRPr="00FC676C">
        <w:rPr>
          <w:rStyle w:val="Emphasis"/>
          <w:highlight w:val="cyan"/>
        </w:rPr>
        <w:t>opportunities</w:t>
      </w:r>
      <w:r w:rsidRPr="00FC676C">
        <w:rPr>
          <w:rStyle w:val="StyleUnderline"/>
        </w:rPr>
        <w:t xml:space="preserve"> that can </w:t>
      </w:r>
      <w:r w:rsidRPr="00FC676C">
        <w:rPr>
          <w:rStyle w:val="Emphasis"/>
          <w:highlight w:val="cyan"/>
        </w:rPr>
        <w:t>never</w:t>
      </w:r>
      <w:r w:rsidRPr="00FC676C">
        <w:rPr>
          <w:rStyle w:val="Emphasis"/>
        </w:rPr>
        <w:t xml:space="preserve"> be </w:t>
      </w:r>
      <w:r w:rsidRPr="00FC676C">
        <w:rPr>
          <w:rStyle w:val="Emphasis"/>
          <w:highlight w:val="cyan"/>
        </w:rPr>
        <w:t>recovered</w:t>
      </w:r>
      <w:r w:rsidRPr="00FC676C">
        <w:rPr>
          <w:sz w:val="16"/>
        </w:rPr>
        <w:t>.</w:t>
      </w:r>
    </w:p>
    <w:p w14:paraId="64B8CBCD" w14:textId="77777777" w:rsidR="001D1A43" w:rsidRPr="00FC676C" w:rsidRDefault="001D1A43" w:rsidP="001D1A43">
      <w:pPr>
        <w:rPr>
          <w:sz w:val="16"/>
        </w:rPr>
      </w:pPr>
      <w:r w:rsidRPr="00FC676C">
        <w:rPr>
          <w:sz w:val="16"/>
        </w:rPr>
        <w:t xml:space="preserve">There is no reason for antitrust law to prohibit settlements that reduce uncertainty. As a general matter, such </w:t>
      </w:r>
      <w:r w:rsidRPr="00FC676C">
        <w:rPr>
          <w:rStyle w:val="StyleUnderline"/>
          <w:highlight w:val="cyan"/>
        </w:rPr>
        <w:t>settlements</w:t>
      </w:r>
      <w:r w:rsidRPr="00FC676C">
        <w:rPr>
          <w:rStyle w:val="StyleUnderline"/>
        </w:rPr>
        <w:t xml:space="preserve"> are </w:t>
      </w:r>
      <w:r w:rsidRPr="00FC676C">
        <w:rPr>
          <w:rStyle w:val="Emphasis"/>
        </w:rPr>
        <w:t xml:space="preserve">likely to </w:t>
      </w:r>
      <w:r w:rsidRPr="00FC676C">
        <w:rPr>
          <w:rStyle w:val="Emphasis"/>
          <w:highlight w:val="cyan"/>
        </w:rPr>
        <w:t>benefit</w:t>
      </w:r>
      <w:r w:rsidRPr="00FC676C">
        <w:rPr>
          <w:rStyle w:val="Emphasis"/>
        </w:rPr>
        <w:t>, rather than harm</w:t>
      </w:r>
      <w:r w:rsidRPr="00FC676C">
        <w:rPr>
          <w:rStyle w:val="StyleUnderline"/>
        </w:rPr>
        <w:t xml:space="preserve">, </w:t>
      </w:r>
      <w:r w:rsidRPr="00FC676C">
        <w:rPr>
          <w:rStyle w:val="StyleUnderline"/>
          <w:highlight w:val="cyan"/>
        </w:rPr>
        <w:t>consumers</w:t>
      </w:r>
      <w:r w:rsidRPr="00FC676C">
        <w:rPr>
          <w:sz w:val="16"/>
        </w:rPr>
        <w:t>. See Xiang Yu &amp; Anjan Chatterji, *9 Why Brand Pharmaceutical Companies Choose to Pay Generics in Settling Patent Disputes: A Systematic Evaluation of the Asymmetric Risks in Litigation, 10 Nw. J. Tech. &amp; Intell. Prop. 19, 32 (Nov. 2011) (</w:t>
      </w:r>
      <w:r w:rsidRPr="00FC676C">
        <w:rPr>
          <w:rStyle w:val="StyleUnderline"/>
        </w:rPr>
        <w:t xml:space="preserve">“Allowing the brand to settle will </w:t>
      </w:r>
      <w:r w:rsidRPr="00FC676C">
        <w:rPr>
          <w:rStyle w:val="Emphasis"/>
        </w:rPr>
        <w:t>dispel</w:t>
      </w:r>
      <w:r w:rsidRPr="00FC676C">
        <w:rPr>
          <w:rStyle w:val="StyleUnderline"/>
        </w:rPr>
        <w:t xml:space="preserve"> … </w:t>
      </w:r>
      <w:r w:rsidRPr="00FC676C">
        <w:rPr>
          <w:rStyle w:val="Emphasis"/>
        </w:rPr>
        <w:t>uncertainties</w:t>
      </w:r>
      <w:r w:rsidRPr="00FC676C">
        <w:rPr>
          <w:rStyle w:val="StyleUnderline"/>
        </w:rPr>
        <w:t xml:space="preserve"> and </w:t>
      </w:r>
      <w:r w:rsidRPr="00FC676C">
        <w:rPr>
          <w:rStyle w:val="Emphasis"/>
        </w:rPr>
        <w:t>help restore</w:t>
      </w:r>
      <w:r w:rsidRPr="00FC676C">
        <w:rPr>
          <w:rStyle w:val="StyleUnderline"/>
        </w:rPr>
        <w:t xml:space="preserve"> adequate marketing activities, maximizing </w:t>
      </w:r>
      <w:r w:rsidRPr="00FC676C">
        <w:rPr>
          <w:rStyle w:val="Emphasis"/>
        </w:rPr>
        <w:t>non-price competition benefits</w:t>
      </w:r>
      <w:r w:rsidRPr="00FC676C">
        <w:rPr>
          <w:rStyle w:val="StyleUnderline"/>
        </w:rPr>
        <w:t xml:space="preserve"> to consumers.”</w:t>
      </w:r>
      <w:r w:rsidRPr="00FC676C">
        <w:rPr>
          <w:sz w:val="16"/>
        </w:rPr>
        <w:t>). Indeed, Shire has entered into settlements that have ensured the entry of generic versions of Shire's products years before the patents-at-issue are to expire, and before the generic companies have been able to gain FDA approval on their own.</w:t>
      </w:r>
    </w:p>
    <w:p w14:paraId="206F7714" w14:textId="77777777" w:rsidR="001D1A43" w:rsidRPr="00FC676C" w:rsidRDefault="001D1A43" w:rsidP="001D1A43">
      <w:pPr>
        <w:rPr>
          <w:sz w:val="16"/>
        </w:rPr>
      </w:pPr>
      <w:r w:rsidRPr="00FC676C">
        <w:rPr>
          <w:sz w:val="16"/>
        </w:rPr>
        <w:t xml:space="preserve">In order to reach a settlement, innovator companies and generic companies may enter into a variety of business arrangements, including licensing agreements for other products, co-promotion agreements, research and development agreements, and supply agreements concerning raw materials. The FTC argues that such arrangements should be treated as “presumptively illegal” under the antitrust laws. See FTC Br. 11-12. But since such arrangements frequently are based on a desire to minimize uncertainty rather than any anticompetitive motive, there is no basis for imposing such a sweeping rule of illegality. See also Solvay Br. 41-45. Indeed, </w:t>
      </w:r>
      <w:r w:rsidRPr="00FC676C">
        <w:rPr>
          <w:rStyle w:val="StyleUnderline"/>
          <w:highlight w:val="cyan"/>
        </w:rPr>
        <w:t>a</w:t>
      </w:r>
      <w:r w:rsidRPr="00FC676C">
        <w:rPr>
          <w:rStyle w:val="StyleUnderline"/>
        </w:rPr>
        <w:t xml:space="preserve"> </w:t>
      </w:r>
      <w:r w:rsidRPr="00FC676C">
        <w:rPr>
          <w:rStyle w:val="Emphasis"/>
        </w:rPr>
        <w:t xml:space="preserve">legal </w:t>
      </w:r>
      <w:r w:rsidRPr="00FC676C">
        <w:rPr>
          <w:rStyle w:val="Emphasis"/>
          <w:highlight w:val="cyan"/>
        </w:rPr>
        <w:t>standard</w:t>
      </w:r>
      <w:r w:rsidRPr="00FC676C">
        <w:rPr>
          <w:rStyle w:val="StyleUnderline"/>
          <w:highlight w:val="cyan"/>
        </w:rPr>
        <w:t xml:space="preserve"> that treated </w:t>
      </w:r>
      <w:r w:rsidRPr="00FC676C">
        <w:rPr>
          <w:rStyle w:val="Emphasis"/>
          <w:highlight w:val="cyan"/>
        </w:rPr>
        <w:t>ordinary business</w:t>
      </w:r>
      <w:r w:rsidRPr="00FC676C">
        <w:rPr>
          <w:rStyle w:val="Emphasis"/>
        </w:rPr>
        <w:t xml:space="preserve"> arrangements</w:t>
      </w:r>
      <w:r w:rsidRPr="00FC676C">
        <w:rPr>
          <w:rStyle w:val="StyleUnderline"/>
        </w:rPr>
        <w:t xml:space="preserve"> </w:t>
      </w:r>
      <w:r w:rsidRPr="00FC676C">
        <w:rPr>
          <w:rStyle w:val="StyleUnderline"/>
          <w:highlight w:val="cyan"/>
        </w:rPr>
        <w:t>as</w:t>
      </w:r>
      <w:r w:rsidRPr="00FC676C">
        <w:rPr>
          <w:rStyle w:val="StyleUnderline"/>
        </w:rPr>
        <w:t xml:space="preserve"> </w:t>
      </w:r>
      <w:r w:rsidRPr="00FC676C">
        <w:rPr>
          <w:rStyle w:val="Emphasis"/>
        </w:rPr>
        <w:t xml:space="preserve">presumptively </w:t>
      </w:r>
      <w:r w:rsidRPr="00FC676C">
        <w:rPr>
          <w:rStyle w:val="Emphasis"/>
          <w:highlight w:val="cyan"/>
        </w:rPr>
        <w:t>unlawful</w:t>
      </w:r>
      <w:r w:rsidRPr="00FC676C">
        <w:rPr>
          <w:rStyle w:val="StyleUnderline"/>
          <w:highlight w:val="cyan"/>
        </w:rPr>
        <w:t xml:space="preserve"> would </w:t>
      </w:r>
      <w:r w:rsidRPr="00FC676C">
        <w:rPr>
          <w:rStyle w:val="Emphasis"/>
          <w:highlight w:val="cyan"/>
        </w:rPr>
        <w:t>deter</w:t>
      </w:r>
      <w:r w:rsidRPr="00FC676C">
        <w:rPr>
          <w:rStyle w:val="StyleUnderline"/>
          <w:highlight w:val="cyan"/>
        </w:rPr>
        <w:t xml:space="preserve"> procompetitive settlements and </w:t>
      </w:r>
      <w:r w:rsidRPr="00FC676C">
        <w:rPr>
          <w:rStyle w:val="Emphasis"/>
          <w:highlight w:val="cyan"/>
        </w:rPr>
        <w:t>discourage</w:t>
      </w:r>
      <w:r w:rsidRPr="00FC676C">
        <w:rPr>
          <w:rStyle w:val="StyleUnderline"/>
        </w:rPr>
        <w:t xml:space="preserve"> innovative companies from making investments in challenging </w:t>
      </w:r>
      <w:r w:rsidRPr="00FC676C">
        <w:rPr>
          <w:rStyle w:val="Emphasis"/>
          <w:highlight w:val="cyan"/>
        </w:rPr>
        <w:t>r</w:t>
      </w:r>
      <w:r w:rsidRPr="00FC676C">
        <w:rPr>
          <w:rStyle w:val="Emphasis"/>
        </w:rPr>
        <w:t xml:space="preserve">esearch </w:t>
      </w:r>
      <w:r w:rsidRPr="00FC676C">
        <w:rPr>
          <w:rStyle w:val="Emphasis"/>
          <w:highlight w:val="cyan"/>
        </w:rPr>
        <w:t>and d</w:t>
      </w:r>
      <w:r w:rsidRPr="00FC676C">
        <w:rPr>
          <w:rStyle w:val="Emphasis"/>
        </w:rPr>
        <w:t>evelopment</w:t>
      </w:r>
      <w:r w:rsidRPr="00FC676C">
        <w:rPr>
          <w:sz w:val="16"/>
        </w:rPr>
        <w:t>.</w:t>
      </w:r>
    </w:p>
    <w:p w14:paraId="6F37FA8D" w14:textId="77777777" w:rsidR="001D1A43" w:rsidRPr="00FC676C" w:rsidRDefault="001D1A43" w:rsidP="001D1A43">
      <w:pPr>
        <w:rPr>
          <w:sz w:val="16"/>
        </w:rPr>
      </w:pPr>
      <w:r w:rsidRPr="00FC676C">
        <w:rPr>
          <w:sz w:val="16"/>
        </w:rPr>
        <w:t>*10 B. Innovator Companies Settle Hatch-Waxman Litigation Because They Are Sensitive to Risk.</w:t>
      </w:r>
    </w:p>
    <w:p w14:paraId="5193ED94" w14:textId="77777777" w:rsidR="001D1A43" w:rsidRPr="00FC676C" w:rsidRDefault="001D1A43" w:rsidP="001D1A43">
      <w:pPr>
        <w:rPr>
          <w:sz w:val="16"/>
        </w:rPr>
      </w:pPr>
      <w:r w:rsidRPr="00FC676C">
        <w:rPr>
          <w:sz w:val="16"/>
        </w:rPr>
        <w:t>Innovator companies - particularly small and mid-size companies - have an additional valid reason to settle Hatch-Waxman litigation: heightened sensitivity to risk. If an innovator company places a high value on avoiding the risk that it will lose the patent infringement case, it will be willing to enter into a settlement that is more favorable to the generic company than a settlement based solely on the parties' views of the merits of the litigation. See Yu &amp; Chatterji, supra, at 21 (</w:t>
      </w:r>
      <w:r w:rsidRPr="00FC676C">
        <w:rPr>
          <w:rStyle w:val="StyleUnderline"/>
          <w:highlight w:val="cyan"/>
        </w:rPr>
        <w:t>“The brand is</w:t>
      </w:r>
      <w:r w:rsidRPr="00FC676C">
        <w:rPr>
          <w:sz w:val="16"/>
        </w:rPr>
        <w:t xml:space="preserve"> often </w:t>
      </w:r>
      <w:r w:rsidRPr="00FC676C">
        <w:rPr>
          <w:rStyle w:val="Emphasis"/>
          <w:highlight w:val="cyan"/>
        </w:rPr>
        <w:t>risk-averse</w:t>
      </w:r>
      <w:r w:rsidRPr="00FC676C">
        <w:rPr>
          <w:rStyle w:val="StyleUnderline"/>
          <w:highlight w:val="cyan"/>
        </w:rPr>
        <w:t xml:space="preserve"> and has </w:t>
      </w:r>
      <w:r w:rsidRPr="00FC676C">
        <w:rPr>
          <w:rStyle w:val="Emphasis"/>
          <w:highlight w:val="cyan"/>
        </w:rPr>
        <w:t>every desire</w:t>
      </w:r>
      <w:r w:rsidRPr="00FC676C">
        <w:rPr>
          <w:rStyle w:val="StyleUnderline"/>
          <w:highlight w:val="cyan"/>
        </w:rPr>
        <w:t xml:space="preserve"> to settle</w:t>
      </w:r>
      <w:r w:rsidRPr="00FC676C">
        <w:rPr>
          <w:rStyle w:val="StyleUnderline"/>
        </w:rPr>
        <w:t xml:space="preserve"> the uncertainty, </w:t>
      </w:r>
      <w:r w:rsidRPr="00FC676C">
        <w:rPr>
          <w:rStyle w:val="Emphasis"/>
          <w:highlight w:val="cyan"/>
        </w:rPr>
        <w:t>even if</w:t>
      </w:r>
      <w:r w:rsidRPr="00FC676C">
        <w:rPr>
          <w:rStyle w:val="StyleUnderline"/>
          <w:highlight w:val="cyan"/>
        </w:rPr>
        <w:t xml:space="preserve"> it has</w:t>
      </w:r>
      <w:r w:rsidRPr="00FC676C">
        <w:rPr>
          <w:rStyle w:val="StyleUnderline"/>
        </w:rPr>
        <w:t xml:space="preserve"> </w:t>
      </w:r>
      <w:r w:rsidRPr="00FC676C">
        <w:rPr>
          <w:rStyle w:val="Emphasis"/>
        </w:rPr>
        <w:t xml:space="preserve">strong </w:t>
      </w:r>
      <w:r w:rsidRPr="00FC676C">
        <w:rPr>
          <w:rStyle w:val="Emphasis"/>
          <w:highlight w:val="cyan"/>
        </w:rPr>
        <w:t>defenses</w:t>
      </w:r>
      <w:r w:rsidRPr="00FC676C">
        <w:rPr>
          <w:rStyle w:val="StyleUnderline"/>
          <w:highlight w:val="cyan"/>
        </w:rPr>
        <w:t xml:space="preserve"> for the patent</w:t>
      </w:r>
      <w:r w:rsidRPr="00FC676C">
        <w:rPr>
          <w:rStyle w:val="StyleUnderline"/>
        </w:rPr>
        <w:t xml:space="preserve">'s validity, </w:t>
      </w:r>
      <w:r w:rsidRPr="00FC676C">
        <w:rPr>
          <w:rStyle w:val="StyleUnderline"/>
          <w:highlight w:val="cyan"/>
        </w:rPr>
        <w:t xml:space="preserve">because it has </w:t>
      </w:r>
      <w:r w:rsidRPr="00FC676C">
        <w:rPr>
          <w:rStyle w:val="Emphasis"/>
          <w:highlight w:val="cyan"/>
        </w:rPr>
        <w:t>so much to lose</w:t>
      </w:r>
      <w:r w:rsidRPr="00FC676C">
        <w:rPr>
          <w:rStyle w:val="StyleUnderline"/>
        </w:rPr>
        <w:t xml:space="preserve"> and </w:t>
      </w:r>
      <w:r w:rsidRPr="00FC676C">
        <w:rPr>
          <w:rStyle w:val="Emphasis"/>
          <w:highlight w:val="cyan"/>
        </w:rPr>
        <w:t>nothing to gain</w:t>
      </w:r>
      <w:r w:rsidRPr="00FC676C">
        <w:rPr>
          <w:rStyle w:val="StyleUnderline"/>
          <w:highlight w:val="cyan"/>
        </w:rPr>
        <w:t>.”</w:t>
      </w:r>
      <w:r w:rsidRPr="00FC676C">
        <w:rPr>
          <w:sz w:val="16"/>
        </w:rPr>
        <w:t>). Such a settlement is not based on an anticompetitive motive, nor does it reflect inherent weakness in the patents. Carl Shapiro, Antitrust Limits to Patent Settlements, 34 RAND J. Econ. 391, 408 (2003) (</w:t>
      </w:r>
      <w:r w:rsidRPr="00FC676C">
        <w:rPr>
          <w:rStyle w:val="StyleUnderline"/>
        </w:rPr>
        <w:t xml:space="preserve">settlement payments may </w:t>
      </w:r>
      <w:r w:rsidRPr="00FC676C">
        <w:rPr>
          <w:rStyle w:val="Emphasis"/>
        </w:rPr>
        <w:t>not</w:t>
      </w:r>
      <w:r w:rsidRPr="00FC676C">
        <w:rPr>
          <w:rStyle w:val="StyleUnderline"/>
        </w:rPr>
        <w:t xml:space="preserve"> be anticompetitive “if </w:t>
      </w:r>
      <w:r w:rsidRPr="00FC676C">
        <w:rPr>
          <w:rStyle w:val="Emphasis"/>
        </w:rPr>
        <w:t>other factors</w:t>
      </w:r>
      <w:r w:rsidRPr="00FC676C">
        <w:rPr>
          <w:rStyle w:val="StyleUnderline"/>
        </w:rPr>
        <w:t xml:space="preserve"> are brought into the analysis, such as </w:t>
      </w:r>
      <w:r w:rsidRPr="00FC676C">
        <w:rPr>
          <w:rStyle w:val="Emphasis"/>
        </w:rPr>
        <w:t>risk aversion</w:t>
      </w:r>
      <w:r w:rsidRPr="00FC676C">
        <w:rPr>
          <w:rStyle w:val="StyleUnderline"/>
        </w:rPr>
        <w:t xml:space="preserve"> and </w:t>
      </w:r>
      <w:r w:rsidRPr="00FC676C">
        <w:rPr>
          <w:rStyle w:val="Emphasis"/>
        </w:rPr>
        <w:t>asymmetric information</w:t>
      </w:r>
      <w:r w:rsidRPr="00FC676C">
        <w:rPr>
          <w:rStyle w:val="StyleUnderline"/>
        </w:rPr>
        <w:t xml:space="preserve"> about market conditions, as </w:t>
      </w:r>
      <w:r w:rsidRPr="00FC676C">
        <w:rPr>
          <w:rStyle w:val="Emphasis"/>
        </w:rPr>
        <w:t>‘reverse cash payments’</w:t>
      </w:r>
      <w:r w:rsidRPr="00FC676C">
        <w:rPr>
          <w:rStyle w:val="StyleUnderline"/>
        </w:rPr>
        <w:t xml:space="preserve"> may be important in </w:t>
      </w:r>
      <w:r w:rsidRPr="00FC676C">
        <w:rPr>
          <w:rStyle w:val="Emphasis"/>
        </w:rPr>
        <w:t>more complex settings</w:t>
      </w:r>
      <w:r w:rsidRPr="00FC676C">
        <w:rPr>
          <w:rStyle w:val="StyleUnderline"/>
        </w:rPr>
        <w:t xml:space="preserve"> for successful settlement.”</w:t>
      </w:r>
      <w:r w:rsidRPr="00FC676C">
        <w:rPr>
          <w:sz w:val="16"/>
        </w:rPr>
        <w:t>); Solvay Br. 28 (“[T]he government itself has previously recognized … that ‘gross disparities in the litigants' respective risks may … make reverse payments *11 more likely, even when the patentee's legal claims are strong.’ ” (internal citations omitted)).2</w:t>
      </w:r>
    </w:p>
    <w:p w14:paraId="330E386F" w14:textId="77777777" w:rsidR="001D1A43" w:rsidRDefault="001D1A43" w:rsidP="001D1A43">
      <w:pPr>
        <w:rPr>
          <w:sz w:val="16"/>
        </w:rPr>
      </w:pPr>
      <w:r w:rsidRPr="00FC676C">
        <w:rPr>
          <w:sz w:val="16"/>
        </w:rPr>
        <w:t xml:space="preserve">As commentators have noted, a small or mid-size pharmaceutical company faced with a litigation challenge to its flagship product is likely to be highly sensitive to litigation risk. See Butler &amp; Jarosch, supra n.2, at 96 (increased risk aversion “likely to be found in firms that rely on a single patent for much of their business and is less likely to be present in firms that have diversified sources of income”). </w:t>
      </w:r>
      <w:r w:rsidRPr="00FC676C">
        <w:rPr>
          <w:rStyle w:val="StyleUnderline"/>
          <w:highlight w:val="cyan"/>
        </w:rPr>
        <w:t>Just as</w:t>
      </w:r>
      <w:r w:rsidRPr="00FC676C">
        <w:rPr>
          <w:rStyle w:val="StyleUnderline"/>
        </w:rPr>
        <w:t xml:space="preserve"> a risk-averse </w:t>
      </w:r>
      <w:r w:rsidRPr="00FC676C">
        <w:rPr>
          <w:rStyle w:val="StyleUnderline"/>
          <w:highlight w:val="cyan"/>
        </w:rPr>
        <w:t xml:space="preserve">individual will </w:t>
      </w:r>
      <w:r w:rsidRPr="00FC676C">
        <w:rPr>
          <w:rStyle w:val="Emphasis"/>
          <w:highlight w:val="cyan"/>
        </w:rPr>
        <w:t>pay</w:t>
      </w:r>
      <w:r w:rsidRPr="00FC676C">
        <w:rPr>
          <w:rStyle w:val="Emphasis"/>
        </w:rPr>
        <w:t xml:space="preserve"> extra</w:t>
      </w:r>
      <w:r w:rsidRPr="00FC676C">
        <w:rPr>
          <w:rStyle w:val="StyleUnderline"/>
        </w:rPr>
        <w:t xml:space="preserve"> </w:t>
      </w:r>
      <w:r w:rsidRPr="00FC676C">
        <w:rPr>
          <w:rStyle w:val="StyleUnderline"/>
          <w:highlight w:val="cyan"/>
        </w:rPr>
        <w:t>to avoid a</w:t>
      </w:r>
      <w:r w:rsidRPr="00FC676C">
        <w:rPr>
          <w:rStyle w:val="StyleUnderline"/>
        </w:rPr>
        <w:t xml:space="preserve"> </w:t>
      </w:r>
      <w:r w:rsidRPr="00FC676C">
        <w:rPr>
          <w:rStyle w:val="Emphasis"/>
        </w:rPr>
        <w:t xml:space="preserve">relatively </w:t>
      </w:r>
      <w:r w:rsidRPr="00FC676C">
        <w:rPr>
          <w:rStyle w:val="Emphasis"/>
          <w:highlight w:val="cyan"/>
        </w:rPr>
        <w:t>small risk of death</w:t>
      </w:r>
      <w:r w:rsidRPr="00FC676C">
        <w:rPr>
          <w:rStyle w:val="StyleUnderline"/>
          <w:highlight w:val="cyan"/>
        </w:rPr>
        <w:t>, a</w:t>
      </w:r>
      <w:r w:rsidRPr="00FC676C">
        <w:rPr>
          <w:rStyle w:val="StyleUnderline"/>
        </w:rPr>
        <w:t xml:space="preserve"> risk-averse </w:t>
      </w:r>
      <w:r w:rsidRPr="00FC676C">
        <w:rPr>
          <w:rStyle w:val="StyleUnderline"/>
          <w:highlight w:val="cyan"/>
        </w:rPr>
        <w:t xml:space="preserve">company will pay to </w:t>
      </w:r>
      <w:r w:rsidRPr="00FC676C">
        <w:rPr>
          <w:rStyle w:val="Emphasis"/>
          <w:highlight w:val="cyan"/>
        </w:rPr>
        <w:t>avoid the risk</w:t>
      </w:r>
      <w:r w:rsidRPr="00FC676C">
        <w:rPr>
          <w:rStyle w:val="StyleUnderline"/>
        </w:rPr>
        <w:t xml:space="preserve"> that </w:t>
      </w:r>
      <w:r w:rsidRPr="00FC676C">
        <w:rPr>
          <w:rStyle w:val="StyleUnderline"/>
          <w:highlight w:val="cyan"/>
        </w:rPr>
        <w:t xml:space="preserve">it will be </w:t>
      </w:r>
      <w:r w:rsidRPr="00FC676C">
        <w:rPr>
          <w:rStyle w:val="Emphasis"/>
          <w:highlight w:val="cyan"/>
        </w:rPr>
        <w:t>destroyed by</w:t>
      </w:r>
      <w:r w:rsidRPr="00FC676C">
        <w:rPr>
          <w:rStyle w:val="Emphasis"/>
        </w:rPr>
        <w:t xml:space="preserve"> the </w:t>
      </w:r>
      <w:r w:rsidRPr="00FC676C">
        <w:rPr>
          <w:rStyle w:val="Emphasis"/>
          <w:highlight w:val="cyan"/>
        </w:rPr>
        <w:t>litigation</w:t>
      </w:r>
      <w:r w:rsidRPr="00FC676C">
        <w:rPr>
          <w:sz w:val="16"/>
        </w:rPr>
        <w:t xml:space="preserve">. See Sumanth Addanki &amp; Alan J. Daskin, Patent Settlement Agreements, 3 ABA Section of Antitrust Law, Issues in Competition Law &amp; Policy 2127, 2131 (2008) (“[W]hen choosing between a settlement and pursuing litigation to its final outcome, </w:t>
      </w:r>
      <w:r w:rsidRPr="00FC676C">
        <w:rPr>
          <w:rStyle w:val="StyleUnderline"/>
        </w:rPr>
        <w:t xml:space="preserve">the patentee would recognize that the </w:t>
      </w:r>
      <w:r w:rsidRPr="00FC676C">
        <w:rPr>
          <w:rStyle w:val="Emphasis"/>
        </w:rPr>
        <w:t>nonzero probability</w:t>
      </w:r>
      <w:r w:rsidRPr="00FC676C">
        <w:rPr>
          <w:rStyle w:val="StyleUnderline"/>
        </w:rPr>
        <w:t xml:space="preserve"> associated with ‘</w:t>
      </w:r>
      <w:r w:rsidRPr="00FC676C">
        <w:rPr>
          <w:rStyle w:val="Emphasis"/>
        </w:rPr>
        <w:t>losing it all</w:t>
      </w:r>
      <w:r w:rsidRPr="00FC676C">
        <w:rPr>
          <w:rStyle w:val="StyleUnderline"/>
        </w:rPr>
        <w:t xml:space="preserve">’ creates </w:t>
      </w:r>
      <w:r w:rsidRPr="00FC676C">
        <w:rPr>
          <w:rStyle w:val="Emphasis"/>
        </w:rPr>
        <w:t>very real risk</w:t>
      </w:r>
      <w:r w:rsidRPr="00FC676C">
        <w:rPr>
          <w:rStyle w:val="StyleUnderline"/>
        </w:rPr>
        <w:t xml:space="preserve">, regardless of the </w:t>
      </w:r>
      <w:r w:rsidRPr="00FC676C">
        <w:rPr>
          <w:rStyle w:val="Emphasis"/>
        </w:rPr>
        <w:t>expected value</w:t>
      </w:r>
      <w:r w:rsidRPr="00FC676C">
        <w:rPr>
          <w:rStyle w:val="StyleUnderline"/>
        </w:rPr>
        <w:t xml:space="preserve"> associated with litigation.”</w:t>
      </w:r>
      <w:r w:rsidRPr="00FC676C">
        <w:rPr>
          <w:sz w:val="16"/>
        </w:rPr>
        <w:t>); see also Valley Drug Co. v. Geneva Pharms., Inc., 344 F.3d 1294, 1310 (11th Cir. 2003) (“[G]iven the asymmetries of *12 risk and large profits at stake, even a patentee confident in the validity of its patent might pay a potential infringer a substantial sum in settlement.”); In re Ciprofloxacin Hydrochloride Antitrust Litig., 261 F. Supp. 2d 188, 208 (E.D.N.Y. 2003) (“Even the confident patent owner knows that the chances of prevailing in [patent] litigation rarely exceed seventy percent.… Thus, there are risks involved even in that rare case with great prospects.”) (citation and internal quotation marks omitted).3</w:t>
      </w:r>
    </w:p>
    <w:p w14:paraId="4397C2DB" w14:textId="77777777" w:rsidR="001D1A43" w:rsidRPr="001076E3" w:rsidRDefault="001D1A43" w:rsidP="001D1A43">
      <w:pPr>
        <w:pStyle w:val="Heading4"/>
      </w:pPr>
      <w:r>
        <w:t xml:space="preserve">Their arguments don’t survive </w:t>
      </w:r>
      <w:r>
        <w:rPr>
          <w:u w:val="single"/>
        </w:rPr>
        <w:t>economic modeling</w:t>
      </w:r>
      <w:r>
        <w:t>.</w:t>
      </w:r>
    </w:p>
    <w:p w14:paraId="301B1ECE" w14:textId="77777777" w:rsidR="001D1A43" w:rsidRDefault="001D1A43" w:rsidP="001D1A43">
      <w:r w:rsidRPr="00AC5631">
        <w:rPr>
          <w:rStyle w:val="Style13ptBold"/>
        </w:rPr>
        <w:t>Addanki ’1</w:t>
      </w:r>
      <w:r>
        <w:rPr>
          <w:rStyle w:val="Style13ptBold"/>
        </w:rPr>
        <w:t>4</w:t>
      </w:r>
      <w:r>
        <w:t xml:space="preserve"> [Sumanth and Henry Butler; 2014; Economics PhD at Harvard University, Senior Vice President of NERA Economic Consulting; Law Professor at George Mason University, Economics PhD from Virginia Polytechnic Institute; The Minnesota Journal of Law, Science &amp; Technology, “Economic Issues in Applying the Rule of Reason to Reverse Payment Settlements,” vol. 15, no. 1]</w:t>
      </w:r>
    </w:p>
    <w:p w14:paraId="1B79971C" w14:textId="77777777" w:rsidR="001D1A43" w:rsidRPr="003C1C5D" w:rsidRDefault="001D1A43" w:rsidP="001D1A43">
      <w:pPr>
        <w:rPr>
          <w:sz w:val="16"/>
        </w:rPr>
      </w:pPr>
      <w:r w:rsidRPr="00AC5631">
        <w:rPr>
          <w:sz w:val="16"/>
        </w:rPr>
        <w:t xml:space="preserve">The FTC’s desire for a </w:t>
      </w:r>
      <w:r w:rsidRPr="00AC5631">
        <w:rPr>
          <w:rStyle w:val="Emphasis"/>
        </w:rPr>
        <w:t>quick look approach</w:t>
      </w:r>
      <w:r w:rsidRPr="00AC5631">
        <w:rPr>
          <w:rStyle w:val="StyleUnderline"/>
        </w:rPr>
        <w:t xml:space="preserve"> is likely to</w:t>
      </w:r>
      <w:r w:rsidRPr="00AC5631">
        <w:rPr>
          <w:sz w:val="16"/>
        </w:rPr>
        <w:t xml:space="preserve"> result in many decisions that </w:t>
      </w:r>
      <w:r w:rsidRPr="00AC5631">
        <w:rPr>
          <w:rStyle w:val="Emphasis"/>
        </w:rPr>
        <w:t>condemn procompetitive outcomes</w:t>
      </w:r>
      <w:r w:rsidRPr="00AC5631">
        <w:rPr>
          <w:rStyle w:val="StyleUnderline"/>
        </w:rPr>
        <w:t xml:space="preserve"> or </w:t>
      </w:r>
      <w:r w:rsidRPr="00AC5631">
        <w:rPr>
          <w:rStyle w:val="Emphasis"/>
        </w:rPr>
        <w:t>dramatically deter</w:t>
      </w:r>
      <w:r w:rsidRPr="00AC5631">
        <w:rPr>
          <w:sz w:val="16"/>
        </w:rPr>
        <w:t xml:space="preserve"> the consummation of </w:t>
      </w:r>
      <w:r w:rsidRPr="00AC5631">
        <w:rPr>
          <w:rStyle w:val="Emphasis"/>
        </w:rPr>
        <w:t>procompetitive transactions</w:t>
      </w:r>
      <w:r w:rsidRPr="00AC5631">
        <w:rPr>
          <w:rStyle w:val="StyleUnderline"/>
        </w:rPr>
        <w:t xml:space="preserve">. </w:t>
      </w:r>
      <w:r w:rsidRPr="009E5FB2">
        <w:rPr>
          <w:rStyle w:val="StyleUnderline"/>
          <w:highlight w:val="cyan"/>
        </w:rPr>
        <w:t>Reverse payments may</w:t>
      </w:r>
      <w:r w:rsidRPr="00AC5631">
        <w:rPr>
          <w:sz w:val="16"/>
        </w:rPr>
        <w:t xml:space="preserve">, under certain circumstances, (1) </w:t>
      </w:r>
      <w:r w:rsidRPr="009E5FB2">
        <w:rPr>
          <w:rStyle w:val="Emphasis"/>
          <w:highlight w:val="cyan"/>
        </w:rPr>
        <w:t>encourage</w:t>
      </w:r>
      <w:r w:rsidRPr="009E5FB2">
        <w:rPr>
          <w:rStyle w:val="StyleUnderline"/>
          <w:highlight w:val="cyan"/>
        </w:rPr>
        <w:t xml:space="preserve"> generic</w:t>
      </w:r>
      <w:r w:rsidRPr="00AC5631">
        <w:rPr>
          <w:sz w:val="16"/>
        </w:rPr>
        <w:t xml:space="preserve"> abbreviated new </w:t>
      </w:r>
      <w:r w:rsidRPr="009E5FB2">
        <w:rPr>
          <w:rStyle w:val="StyleUnderline"/>
          <w:highlight w:val="cyan"/>
        </w:rPr>
        <w:t>drug</w:t>
      </w:r>
      <w:r w:rsidRPr="00AC5631">
        <w:rPr>
          <w:sz w:val="16"/>
        </w:rPr>
        <w:t xml:space="preserve"> application </w:t>
      </w:r>
      <w:r w:rsidRPr="009E5FB2">
        <w:rPr>
          <w:rStyle w:val="StyleUnderline"/>
          <w:highlight w:val="cyan"/>
        </w:rPr>
        <w:t>filings</w:t>
      </w:r>
      <w:r w:rsidRPr="00AC5631">
        <w:rPr>
          <w:sz w:val="16"/>
        </w:rPr>
        <w:t xml:space="preserve">; (2) </w:t>
      </w:r>
      <w:r w:rsidRPr="009E5FB2">
        <w:rPr>
          <w:rStyle w:val="StyleUnderline"/>
          <w:highlight w:val="cyan"/>
        </w:rPr>
        <w:t xml:space="preserve">allow </w:t>
      </w:r>
      <w:r w:rsidRPr="009E5FB2">
        <w:rPr>
          <w:rStyle w:val="Emphasis"/>
          <w:highlight w:val="cyan"/>
        </w:rPr>
        <w:t>generic entry earlier</w:t>
      </w:r>
      <w:r w:rsidRPr="009E5FB2">
        <w:rPr>
          <w:rStyle w:val="StyleUnderline"/>
          <w:highlight w:val="cyan"/>
        </w:rPr>
        <w:t xml:space="preserve"> than</w:t>
      </w:r>
      <w:r w:rsidRPr="00AC5631">
        <w:rPr>
          <w:rStyle w:val="StyleUnderline"/>
        </w:rPr>
        <w:t xml:space="preserve"> would have occurred </w:t>
      </w:r>
      <w:r w:rsidRPr="009E5FB2">
        <w:rPr>
          <w:rStyle w:val="StyleUnderline"/>
          <w:highlight w:val="cyan"/>
        </w:rPr>
        <w:t>if</w:t>
      </w:r>
      <w:r w:rsidRPr="00AC5631">
        <w:rPr>
          <w:rStyle w:val="StyleUnderline"/>
        </w:rPr>
        <w:t xml:space="preserve"> the patent had been </w:t>
      </w:r>
      <w:r w:rsidRPr="009E5FB2">
        <w:rPr>
          <w:rStyle w:val="StyleUnderline"/>
          <w:highlight w:val="cyan"/>
        </w:rPr>
        <w:t>litigated</w:t>
      </w:r>
      <w:r w:rsidRPr="00AC5631">
        <w:rPr>
          <w:sz w:val="16"/>
        </w:rPr>
        <w:t xml:space="preserve">; (3) </w:t>
      </w:r>
      <w:r w:rsidRPr="009E5FB2">
        <w:rPr>
          <w:rStyle w:val="StyleUnderline"/>
          <w:highlight w:val="cyan"/>
        </w:rPr>
        <w:t xml:space="preserve">protect </w:t>
      </w:r>
      <w:r w:rsidRPr="009E5FB2">
        <w:rPr>
          <w:rStyle w:val="Emphasis"/>
          <w:highlight w:val="cyan"/>
        </w:rPr>
        <w:t>valid</w:t>
      </w:r>
      <w:r w:rsidRPr="00AC5631">
        <w:rPr>
          <w:rStyle w:val="Emphasis"/>
        </w:rPr>
        <w:t xml:space="preserve"> pharmaceutical </w:t>
      </w:r>
      <w:r w:rsidRPr="009E5FB2">
        <w:rPr>
          <w:rStyle w:val="Emphasis"/>
          <w:highlight w:val="cyan"/>
        </w:rPr>
        <w:t>patents</w:t>
      </w:r>
      <w:r w:rsidRPr="009E5FB2">
        <w:rPr>
          <w:rStyle w:val="StyleUnderline"/>
          <w:highlight w:val="cyan"/>
        </w:rPr>
        <w:t xml:space="preserve"> from infringement</w:t>
      </w:r>
      <w:r w:rsidRPr="00AC5631">
        <w:rPr>
          <w:sz w:val="16"/>
        </w:rPr>
        <w:t xml:space="preserve">; (4) </w:t>
      </w:r>
      <w:r w:rsidRPr="009E5FB2">
        <w:rPr>
          <w:rStyle w:val="Emphasis"/>
          <w:highlight w:val="cyan"/>
        </w:rPr>
        <w:t>avoid high</w:t>
      </w:r>
      <w:r w:rsidRPr="00AC5631">
        <w:rPr>
          <w:rStyle w:val="Emphasis"/>
        </w:rPr>
        <w:t xml:space="preserve"> or excessive </w:t>
      </w:r>
      <w:r w:rsidRPr="009E5FB2">
        <w:rPr>
          <w:rStyle w:val="Emphasis"/>
          <w:highlight w:val="cyan"/>
        </w:rPr>
        <w:t>litigation costs</w:t>
      </w:r>
      <w:r w:rsidRPr="009E5FB2">
        <w:rPr>
          <w:rStyle w:val="StyleUnderline"/>
          <w:highlight w:val="cyan"/>
        </w:rPr>
        <w:t>; and</w:t>
      </w:r>
      <w:r w:rsidRPr="00AC5631">
        <w:rPr>
          <w:sz w:val="16"/>
        </w:rPr>
        <w:t xml:space="preserve"> (5) </w:t>
      </w:r>
      <w:r w:rsidRPr="009E5FB2">
        <w:rPr>
          <w:rStyle w:val="StyleUnderline"/>
          <w:highlight w:val="cyan"/>
        </w:rPr>
        <w:t>facilitate</w:t>
      </w:r>
      <w:r w:rsidRPr="00AC5631">
        <w:rPr>
          <w:sz w:val="16"/>
        </w:rPr>
        <w:t xml:space="preserve"> </w:t>
      </w:r>
      <w:r w:rsidRPr="00AC5631">
        <w:rPr>
          <w:rStyle w:val="Emphasis"/>
        </w:rPr>
        <w:t xml:space="preserve">bona fide side </w:t>
      </w:r>
      <w:r w:rsidRPr="009E5FB2">
        <w:rPr>
          <w:rStyle w:val="Emphasis"/>
          <w:highlight w:val="cyan"/>
        </w:rPr>
        <w:t>deals</w:t>
      </w:r>
      <w:r w:rsidRPr="00AC5631">
        <w:rPr>
          <w:sz w:val="16"/>
        </w:rPr>
        <w:t xml:space="preserve">. Thus, </w:t>
      </w:r>
      <w:r w:rsidRPr="009E5FB2">
        <w:rPr>
          <w:rStyle w:val="StyleUnderline"/>
          <w:highlight w:val="cyan"/>
        </w:rPr>
        <w:t>reverse payment</w:t>
      </w:r>
      <w:r w:rsidRPr="00AC5631">
        <w:rPr>
          <w:rStyle w:val="StyleUnderline"/>
        </w:rPr>
        <w:t xml:space="preserve"> settlement</w:t>
      </w:r>
      <w:r w:rsidRPr="009E5FB2">
        <w:rPr>
          <w:rStyle w:val="StyleUnderline"/>
          <w:highlight w:val="cyan"/>
        </w:rPr>
        <w:t>s</w:t>
      </w:r>
      <w:r w:rsidRPr="00AC5631">
        <w:rPr>
          <w:rStyle w:val="StyleUnderline"/>
        </w:rPr>
        <w:t xml:space="preserve"> may </w:t>
      </w:r>
      <w:r w:rsidRPr="009E5FB2">
        <w:rPr>
          <w:rStyle w:val="Emphasis"/>
          <w:highlight w:val="cyan"/>
        </w:rPr>
        <w:t>enhance efficiency</w:t>
      </w:r>
      <w:r w:rsidRPr="009E5FB2">
        <w:rPr>
          <w:rStyle w:val="StyleUnderline"/>
          <w:highlight w:val="cyan"/>
        </w:rPr>
        <w:t xml:space="preserve"> and </w:t>
      </w:r>
      <w:r w:rsidRPr="009E5FB2">
        <w:rPr>
          <w:rStyle w:val="Emphasis"/>
          <w:highlight w:val="cyan"/>
        </w:rPr>
        <w:t>benefit consumers</w:t>
      </w:r>
      <w:r w:rsidRPr="00AC5631">
        <w:rPr>
          <w:sz w:val="16"/>
        </w:rPr>
        <w:t>.31</w:t>
      </w:r>
    </w:p>
    <w:p w14:paraId="22A6D195" w14:textId="77777777" w:rsidR="001D1A43" w:rsidRPr="003C1C5D" w:rsidRDefault="001D1A43" w:rsidP="001D1A43">
      <w:pPr>
        <w:pStyle w:val="Heading4"/>
      </w:pPr>
      <w:r>
        <w:t xml:space="preserve">Antitrust scrutiny is </w:t>
      </w:r>
      <w:r>
        <w:rPr>
          <w:u w:val="single"/>
        </w:rPr>
        <w:t>nonsensical</w:t>
      </w:r>
      <w:r>
        <w:t>.</w:t>
      </w:r>
    </w:p>
    <w:p w14:paraId="74C314BF" w14:textId="77777777" w:rsidR="001D1A43" w:rsidRPr="002B420C" w:rsidRDefault="001D1A43" w:rsidP="001D1A43">
      <w:r w:rsidRPr="000B0642">
        <w:rPr>
          <w:rStyle w:val="Style13ptBold"/>
        </w:rPr>
        <w:t>Driemeier ’13</w:t>
      </w:r>
      <w:r>
        <w:t xml:space="preserve"> [Douglas Hallward-Driemeier, Mark Popofsky, and James Spears; 2013; JD at Harvard Law School, Former Law Clerk to Court of Appeals Judge Amalya L. Kearse; JD at Harvard, Former Law Clerk to Court of Appeals Judge Dorothy W. Nelson; Executive Vice President and General Counsel of The Pharmaceutical Research and Manufacturers of America; Brief of Pharmaceutical Research and Manufacturers of America (PhRMA) as Amicus Curiae in Support of Respondents in “FTC v. Actavis,” Westlaw]</w:t>
      </w:r>
    </w:p>
    <w:p w14:paraId="7AFFD87F" w14:textId="77777777" w:rsidR="001D1A43" w:rsidRPr="002B420C" w:rsidRDefault="001D1A43" w:rsidP="001D1A43">
      <w:pPr>
        <w:rPr>
          <w:sz w:val="16"/>
        </w:rPr>
      </w:pPr>
      <w:r w:rsidRPr="002B420C">
        <w:rPr>
          <w:rStyle w:val="StyleUnderline"/>
        </w:rPr>
        <w:t>The FTC's</w:t>
      </w:r>
      <w:r w:rsidRPr="002B420C">
        <w:rPr>
          <w:sz w:val="16"/>
        </w:rPr>
        <w:t xml:space="preserve"> proposed “quick look” </w:t>
      </w:r>
      <w:r w:rsidRPr="00F37158">
        <w:rPr>
          <w:rStyle w:val="StyleUnderline"/>
          <w:highlight w:val="cyan"/>
        </w:rPr>
        <w:t>approach</w:t>
      </w:r>
      <w:r w:rsidRPr="002B420C">
        <w:rPr>
          <w:rStyle w:val="StyleUnderline"/>
        </w:rPr>
        <w:t xml:space="preserve"> </w:t>
      </w:r>
      <w:r w:rsidRPr="002B420C">
        <w:rPr>
          <w:rStyle w:val="Emphasis"/>
        </w:rPr>
        <w:t>not only</w:t>
      </w:r>
      <w:r w:rsidRPr="002B420C">
        <w:rPr>
          <w:rStyle w:val="StyleUnderline"/>
        </w:rPr>
        <w:t xml:space="preserve"> lacks </w:t>
      </w:r>
      <w:r w:rsidRPr="002B420C">
        <w:rPr>
          <w:rStyle w:val="Emphasis"/>
        </w:rPr>
        <w:t>foundation</w:t>
      </w:r>
      <w:r w:rsidRPr="002B420C">
        <w:rPr>
          <w:rStyle w:val="StyleUnderline"/>
        </w:rPr>
        <w:t xml:space="preserve">, but </w:t>
      </w:r>
      <w:r w:rsidRPr="00F37158">
        <w:rPr>
          <w:rStyle w:val="StyleUnderline"/>
          <w:highlight w:val="cyan"/>
        </w:rPr>
        <w:t>is</w:t>
      </w:r>
      <w:r w:rsidRPr="002B420C">
        <w:rPr>
          <w:rStyle w:val="StyleUnderline"/>
        </w:rPr>
        <w:t xml:space="preserve"> </w:t>
      </w:r>
      <w:r w:rsidRPr="002B420C">
        <w:rPr>
          <w:rStyle w:val="Emphasis"/>
        </w:rPr>
        <w:t xml:space="preserve">also fundamentally </w:t>
      </w:r>
      <w:r w:rsidRPr="00F37158">
        <w:rPr>
          <w:rStyle w:val="Emphasis"/>
          <w:highlight w:val="cyan"/>
        </w:rPr>
        <w:t>unworkable</w:t>
      </w:r>
      <w:r w:rsidRPr="00F37158">
        <w:rPr>
          <w:rStyle w:val="StyleUnderline"/>
          <w:highlight w:val="cyan"/>
        </w:rPr>
        <w:t>. It would</w:t>
      </w:r>
      <w:r w:rsidRPr="002B420C">
        <w:rPr>
          <w:sz w:val="16"/>
        </w:rPr>
        <w:t xml:space="preserve"> severely diminish if not </w:t>
      </w:r>
      <w:r w:rsidRPr="00F37158">
        <w:rPr>
          <w:rStyle w:val="Emphasis"/>
          <w:highlight w:val="cyan"/>
        </w:rPr>
        <w:t>destroy</w:t>
      </w:r>
      <w:r w:rsidRPr="00F37158">
        <w:rPr>
          <w:rStyle w:val="StyleUnderline"/>
          <w:highlight w:val="cyan"/>
        </w:rPr>
        <w:t xml:space="preserve"> innovators' ability to</w:t>
      </w:r>
      <w:r w:rsidRPr="002B420C">
        <w:rPr>
          <w:rStyle w:val="StyleUnderline"/>
        </w:rPr>
        <w:t xml:space="preserve"> obtain </w:t>
      </w:r>
      <w:r w:rsidRPr="00F37158">
        <w:rPr>
          <w:rStyle w:val="StyleUnderline"/>
          <w:highlight w:val="cyan"/>
        </w:rPr>
        <w:t xml:space="preserve">repose from the </w:t>
      </w:r>
      <w:r w:rsidRPr="00F37158">
        <w:rPr>
          <w:rStyle w:val="Emphasis"/>
          <w:highlight w:val="cyan"/>
        </w:rPr>
        <w:t>onslaught</w:t>
      </w:r>
      <w:r w:rsidRPr="002B420C">
        <w:rPr>
          <w:sz w:val="16"/>
        </w:rPr>
        <w:t xml:space="preserve"> *31 </w:t>
      </w:r>
      <w:r w:rsidRPr="00F37158">
        <w:rPr>
          <w:rStyle w:val="StyleUnderline"/>
          <w:highlight w:val="cyan"/>
        </w:rPr>
        <w:t>of</w:t>
      </w:r>
      <w:r w:rsidRPr="002B420C">
        <w:rPr>
          <w:rStyle w:val="StyleUnderline"/>
        </w:rPr>
        <w:t xml:space="preserve"> patent </w:t>
      </w:r>
      <w:r w:rsidRPr="00F37158">
        <w:rPr>
          <w:rStyle w:val="StyleUnderline"/>
          <w:highlight w:val="cyan"/>
        </w:rPr>
        <w:t>litigation that</w:t>
      </w:r>
      <w:r w:rsidRPr="002B420C">
        <w:rPr>
          <w:rStyle w:val="StyleUnderline"/>
        </w:rPr>
        <w:t xml:space="preserve"> </w:t>
      </w:r>
      <w:r w:rsidRPr="002B420C">
        <w:rPr>
          <w:rStyle w:val="Emphasis"/>
        </w:rPr>
        <w:t xml:space="preserve">inevitably </w:t>
      </w:r>
      <w:r w:rsidRPr="00F37158">
        <w:rPr>
          <w:rStyle w:val="Emphasis"/>
          <w:highlight w:val="cyan"/>
        </w:rPr>
        <w:t>plagues</w:t>
      </w:r>
      <w:r w:rsidRPr="00F37158">
        <w:rPr>
          <w:rStyle w:val="StyleUnderline"/>
        </w:rPr>
        <w:t xml:space="preserve"> their </w:t>
      </w:r>
      <w:r w:rsidRPr="00F37158">
        <w:rPr>
          <w:rStyle w:val="Emphasis"/>
        </w:rPr>
        <w:t xml:space="preserve">successful </w:t>
      </w:r>
      <w:r w:rsidRPr="00F37158">
        <w:rPr>
          <w:rStyle w:val="Emphasis"/>
          <w:highlight w:val="cyan"/>
        </w:rPr>
        <w:t>new products</w:t>
      </w:r>
      <w:r w:rsidRPr="002B420C">
        <w:rPr>
          <w:sz w:val="16"/>
        </w:rPr>
        <w:t xml:space="preserve"> - and would ultimately thereby harm consumers.</w:t>
      </w:r>
    </w:p>
    <w:p w14:paraId="44217CBE" w14:textId="77777777" w:rsidR="001D1A43" w:rsidRPr="002B420C" w:rsidRDefault="001D1A43" w:rsidP="001D1A43">
      <w:pPr>
        <w:rPr>
          <w:sz w:val="16"/>
        </w:rPr>
      </w:pPr>
      <w:r w:rsidRPr="002B420C">
        <w:rPr>
          <w:sz w:val="16"/>
        </w:rPr>
        <w:t>The FTC's own account of how a party might rebut its rule of presumptive illegality shows that the rule is unworkable. See Pet. Br. 37-38. The FTC concedes that there is “no fixed formula” for rebuttal and suggests that the “court would need to consider the totality of the circumstances surrounding the agreement,” including a lengthy list of highly fact-intensive factors touching on, inter alia, “industry standards,” “previous dealings between the parties,” a “demonstrated interest in or need for the property or services on the part of the brand-name manufacturer,” and the entire “course and content of the *** negotiations.” Ibid. Under such an amorphous test, no party to a settlement involving consideration flowing to the would-be generic could feel confident of victory in defending the settlement, no matter whether the consideration was indeed “bona fide.” Id. at 37.</w:t>
      </w:r>
    </w:p>
    <w:p w14:paraId="53BB618F" w14:textId="77777777" w:rsidR="001D1A43" w:rsidRPr="002B420C" w:rsidRDefault="001D1A43" w:rsidP="001D1A43">
      <w:pPr>
        <w:rPr>
          <w:sz w:val="16"/>
        </w:rPr>
      </w:pPr>
      <w:r w:rsidRPr="002B420C">
        <w:rPr>
          <w:sz w:val="16"/>
        </w:rPr>
        <w:t xml:space="preserve">Worse, in many cases, </w:t>
      </w:r>
      <w:r w:rsidRPr="002B420C">
        <w:rPr>
          <w:rStyle w:val="StyleUnderline"/>
        </w:rPr>
        <w:t xml:space="preserve">the FTC's rule would </w:t>
      </w:r>
      <w:r w:rsidRPr="00F37158">
        <w:rPr>
          <w:rStyle w:val="StyleUnderline"/>
          <w:highlight w:val="cyan"/>
        </w:rPr>
        <w:t>require</w:t>
      </w:r>
      <w:r w:rsidRPr="002B420C">
        <w:rPr>
          <w:rStyle w:val="StyleUnderline"/>
        </w:rPr>
        <w:t xml:space="preserve"> the </w:t>
      </w:r>
      <w:r w:rsidRPr="00F37158">
        <w:rPr>
          <w:rStyle w:val="StyleUnderline"/>
          <w:highlight w:val="cyan"/>
        </w:rPr>
        <w:t xml:space="preserve">parties to </w:t>
      </w:r>
      <w:r w:rsidRPr="00F37158">
        <w:rPr>
          <w:rStyle w:val="Emphasis"/>
          <w:highlight w:val="cyan"/>
        </w:rPr>
        <w:t>litigate</w:t>
      </w:r>
      <w:r w:rsidRPr="00F37158">
        <w:rPr>
          <w:rStyle w:val="StyleUnderline"/>
          <w:highlight w:val="cyan"/>
        </w:rPr>
        <w:t xml:space="preserve"> the </w:t>
      </w:r>
      <w:r w:rsidRPr="00F37158">
        <w:rPr>
          <w:rStyle w:val="Emphasis"/>
          <w:highlight w:val="cyan"/>
        </w:rPr>
        <w:t>merits</w:t>
      </w:r>
      <w:r w:rsidRPr="00F37158">
        <w:rPr>
          <w:rStyle w:val="StyleUnderline"/>
          <w:highlight w:val="cyan"/>
        </w:rPr>
        <w:t xml:space="preserve"> of the</w:t>
      </w:r>
      <w:r w:rsidRPr="002B420C">
        <w:rPr>
          <w:rStyle w:val="StyleUnderline"/>
        </w:rPr>
        <w:t xml:space="preserve"> </w:t>
      </w:r>
      <w:r w:rsidRPr="002B420C">
        <w:rPr>
          <w:rStyle w:val="Emphasis"/>
        </w:rPr>
        <w:t xml:space="preserve">very patent </w:t>
      </w:r>
      <w:r w:rsidRPr="00F37158">
        <w:rPr>
          <w:rStyle w:val="Emphasis"/>
          <w:highlight w:val="cyan"/>
        </w:rPr>
        <w:t>dispute</w:t>
      </w:r>
      <w:r w:rsidRPr="00F37158">
        <w:rPr>
          <w:rStyle w:val="StyleUnderline"/>
          <w:highlight w:val="cyan"/>
        </w:rPr>
        <w:t xml:space="preserve"> the parties </w:t>
      </w:r>
      <w:r w:rsidRPr="00F37158">
        <w:rPr>
          <w:rStyle w:val="Emphasis"/>
          <w:highlight w:val="cyan"/>
        </w:rPr>
        <w:t>sought to settle</w:t>
      </w:r>
      <w:r w:rsidRPr="002B420C">
        <w:rPr>
          <w:sz w:val="16"/>
        </w:rPr>
        <w:t>. The FTC purportedly concedes that “[a]dministrative concerns *** strongly disfavor” forcing the settling part</w:t>
      </w:r>
      <w:r w:rsidRPr="00F37158">
        <w:rPr>
          <w:sz w:val="16"/>
        </w:rPr>
        <w:t xml:space="preserve">ies to litigate the merits of the underlying dispute, and, indeed, concedes that such a requirement would be a “powerful disincentive to settlement.” Pet. Br. 54. Yet </w:t>
      </w:r>
      <w:r w:rsidRPr="00F37158">
        <w:rPr>
          <w:rStyle w:val="StyleUnderline"/>
        </w:rPr>
        <w:t>the</w:t>
      </w:r>
      <w:r w:rsidRPr="00F37158">
        <w:rPr>
          <w:sz w:val="16"/>
        </w:rPr>
        <w:t xml:space="preserve"> FTC's </w:t>
      </w:r>
      <w:r w:rsidRPr="00F37158">
        <w:rPr>
          <w:rStyle w:val="StyleUnderline"/>
        </w:rPr>
        <w:t>test would require</w:t>
      </w:r>
      <w:r w:rsidRPr="00F37158">
        <w:rPr>
          <w:sz w:val="16"/>
        </w:rPr>
        <w:t xml:space="preserve"> just such </w:t>
      </w:r>
      <w:r w:rsidRPr="00F37158">
        <w:rPr>
          <w:rStyle w:val="Emphasis"/>
        </w:rPr>
        <w:t>a relitigation</w:t>
      </w:r>
      <w:r w:rsidRPr="00F37158">
        <w:rPr>
          <w:rStyle w:val="StyleUnderline"/>
        </w:rPr>
        <w:t xml:space="preserve"> whenever an innovator attempted to defend its </w:t>
      </w:r>
      <w:r w:rsidRPr="00F37158">
        <w:rPr>
          <w:rStyle w:val="Emphasis"/>
        </w:rPr>
        <w:t>presumptively unlawful settlement</w:t>
      </w:r>
      <w:r w:rsidRPr="00F37158">
        <w:rPr>
          <w:rStyle w:val="StyleUnderline"/>
        </w:rPr>
        <w:t xml:space="preserve"> on the ground that its patent was</w:t>
      </w:r>
      <w:r w:rsidRPr="00F37158">
        <w:rPr>
          <w:sz w:val="16"/>
        </w:rPr>
        <w:t xml:space="preserve">, in fact, </w:t>
      </w:r>
      <w:r w:rsidRPr="00F37158">
        <w:rPr>
          <w:rStyle w:val="StyleUnderline"/>
        </w:rPr>
        <w:t xml:space="preserve">valid and infringed, so that </w:t>
      </w:r>
      <w:r w:rsidRPr="00F37158">
        <w:rPr>
          <w:rStyle w:val="Emphasis"/>
        </w:rPr>
        <w:t>any delay</w:t>
      </w:r>
      <w:r w:rsidRPr="00F37158">
        <w:rPr>
          <w:rStyle w:val="StyleUnderline"/>
        </w:rPr>
        <w:t xml:space="preserve"> prior to generic entry imposed </w:t>
      </w:r>
      <w:r w:rsidRPr="00F37158">
        <w:rPr>
          <w:rStyle w:val="Emphasis"/>
        </w:rPr>
        <w:t>no anticom</w:t>
      </w:r>
      <w:r w:rsidRPr="002B420C">
        <w:rPr>
          <w:rStyle w:val="Emphasis"/>
        </w:rPr>
        <w:t>petitive effect</w:t>
      </w:r>
      <w:r w:rsidRPr="002B420C">
        <w:rPr>
          <w:sz w:val="16"/>
        </w:rPr>
        <w:t>. Moreover, as even the FTC concedes in *32 a euphemistic fashion, “[q]uantification of damages in a private antitrust action might require an assessment of what sequence of events would likely have ensued in the absence of a reverse payment.” Id. at 55 n.11 (emphasis added).</w:t>
      </w:r>
    </w:p>
    <w:p w14:paraId="569A914D" w14:textId="77777777" w:rsidR="001D1A43" w:rsidRPr="002B420C" w:rsidRDefault="001D1A43" w:rsidP="001D1A43">
      <w:pPr>
        <w:rPr>
          <w:sz w:val="16"/>
        </w:rPr>
      </w:pPr>
      <w:r w:rsidRPr="002B420C">
        <w:rPr>
          <w:rStyle w:val="StyleUnderline"/>
        </w:rPr>
        <w:t xml:space="preserve">Such an undertaking would be </w:t>
      </w:r>
      <w:r w:rsidRPr="002B420C">
        <w:rPr>
          <w:rStyle w:val="Emphasis"/>
        </w:rPr>
        <w:t>extremely onerous</w:t>
      </w:r>
      <w:r w:rsidRPr="002B420C">
        <w:rPr>
          <w:rStyle w:val="StyleUnderline"/>
        </w:rPr>
        <w:t xml:space="preserve">, </w:t>
      </w:r>
      <w:r w:rsidRPr="00F37158">
        <w:rPr>
          <w:rStyle w:val="StyleUnderline"/>
          <w:highlight w:val="cyan"/>
        </w:rPr>
        <w:t xml:space="preserve">increasing </w:t>
      </w:r>
      <w:r w:rsidRPr="00F37158">
        <w:rPr>
          <w:rStyle w:val="Emphasis"/>
          <w:highlight w:val="cyan"/>
        </w:rPr>
        <w:t>enforcement costs</w:t>
      </w:r>
      <w:r w:rsidRPr="00F37158">
        <w:rPr>
          <w:rStyle w:val="StyleUnderline"/>
          <w:highlight w:val="cyan"/>
        </w:rPr>
        <w:t xml:space="preserve"> and taxing </w:t>
      </w:r>
      <w:r w:rsidRPr="00F37158">
        <w:rPr>
          <w:rStyle w:val="Emphasis"/>
          <w:highlight w:val="cyan"/>
        </w:rPr>
        <w:t>judicial economy</w:t>
      </w:r>
      <w:r w:rsidRPr="002B420C">
        <w:rPr>
          <w:sz w:val="16"/>
        </w:rPr>
        <w:t xml:space="preserve"> - including in this very case. See Pet. App. 33a (“In this case, assaying the infringement claim ‘as of the time of settlement’ would have required mining through mountains of evidence - when the lawsuit settled, more than 40 depositions had been taken and one side alone had produced more than 350,000 documents.”). As the court of appeals below recognized, “[t]he settlement made that [undertaking] unnecessary, but the FTC's approach would put that burden back on the parties and the court, undo much of the benefit of settling patent litigation, and discourage settlements.” Ibid. And the burden is not just one of marshaling potentially large amounts of evidence, but also of proving the almost-unprovable: “It is just not possible for a litigant to prove in advance that the judicial system will lead to any particular result in his case,” Whitmore v. Arkansas, 495 U.S. 149, 159-160 (1990), and “retroactively predicting from a past perspective a future that never occurred is even more perilous,” Pet. App. 32a.</w:t>
      </w:r>
    </w:p>
    <w:p w14:paraId="02C51576" w14:textId="77777777" w:rsidR="001D1A43" w:rsidRPr="002B420C" w:rsidRDefault="001D1A43" w:rsidP="001D1A43">
      <w:pPr>
        <w:rPr>
          <w:sz w:val="16"/>
        </w:rPr>
      </w:pPr>
      <w:r w:rsidRPr="002B420C">
        <w:rPr>
          <w:sz w:val="16"/>
        </w:rPr>
        <w:t>Furthermore, under such a regime, forced to litigate the hypothetical outcome of a hypothetical patent trial, an innovator faces the same if not greater risk of litigation error that led it to settle the Hatch-Waxman litigation in the first place. As the court below noted, this post-hoc, retrospective inquiry would be “unlikely to be reliable,” in part because the determinations *33 would be left to the “non-specialized circuit courts [that] have no expertise or experience in the area” and are admittedly “ill-equipped to make a judgment about the merits of a patent infringement claim.” Pet. App. at 33a-35a. By contrast, the “scope of the patent” test avoids the burdens and risks of “a patent case within an antitrust case about the settlement of the patent case.” Id. at 36a.</w:t>
      </w:r>
    </w:p>
    <w:p w14:paraId="5DD50537" w14:textId="77777777" w:rsidR="001D1A43" w:rsidRPr="002B420C" w:rsidRDefault="001D1A43" w:rsidP="001D1A43">
      <w:pPr>
        <w:rPr>
          <w:sz w:val="16"/>
        </w:rPr>
      </w:pPr>
      <w:r w:rsidRPr="00F37158">
        <w:rPr>
          <w:rStyle w:val="StyleUnderline"/>
          <w:highlight w:val="cyan"/>
        </w:rPr>
        <w:t xml:space="preserve">The </w:t>
      </w:r>
      <w:r w:rsidRPr="00F37158">
        <w:rPr>
          <w:rStyle w:val="Emphasis"/>
          <w:highlight w:val="cyan"/>
        </w:rPr>
        <w:t>uncertain</w:t>
      </w:r>
      <w:r w:rsidRPr="002B420C">
        <w:rPr>
          <w:sz w:val="16"/>
        </w:rPr>
        <w:t xml:space="preserve"> - </w:t>
      </w:r>
      <w:r w:rsidRPr="002B420C">
        <w:rPr>
          <w:rStyle w:val="Emphasis"/>
        </w:rPr>
        <w:t>and</w:t>
      </w:r>
      <w:r w:rsidRPr="002B420C">
        <w:rPr>
          <w:sz w:val="16"/>
        </w:rPr>
        <w:t xml:space="preserve"> potentially </w:t>
      </w:r>
      <w:r w:rsidRPr="002B420C">
        <w:rPr>
          <w:rStyle w:val="Emphasis"/>
        </w:rPr>
        <w:t xml:space="preserve">extremely </w:t>
      </w:r>
      <w:r w:rsidRPr="00F37158">
        <w:rPr>
          <w:rStyle w:val="Emphasis"/>
          <w:highlight w:val="cyan"/>
        </w:rPr>
        <w:t>wide-ranging</w:t>
      </w:r>
      <w:r w:rsidRPr="002B420C">
        <w:rPr>
          <w:sz w:val="16"/>
        </w:rPr>
        <w:t xml:space="preserve"> - </w:t>
      </w:r>
      <w:r w:rsidRPr="00F37158">
        <w:rPr>
          <w:rStyle w:val="Emphasis"/>
          <w:highlight w:val="cyan"/>
        </w:rPr>
        <w:t>breadth</w:t>
      </w:r>
      <w:r w:rsidRPr="002B420C">
        <w:rPr>
          <w:rStyle w:val="StyleUnderline"/>
        </w:rPr>
        <w:t xml:space="preserve"> of the FTC's</w:t>
      </w:r>
      <w:r w:rsidRPr="002B420C">
        <w:rPr>
          <w:sz w:val="16"/>
        </w:rPr>
        <w:t xml:space="preserve"> proposed </w:t>
      </w:r>
      <w:r w:rsidRPr="002B420C">
        <w:rPr>
          <w:rStyle w:val="StyleUnderline"/>
        </w:rPr>
        <w:t xml:space="preserve">rule </w:t>
      </w:r>
      <w:r w:rsidRPr="00F37158">
        <w:rPr>
          <w:rStyle w:val="StyleUnderline"/>
          <w:highlight w:val="cyan"/>
        </w:rPr>
        <w:t>would</w:t>
      </w:r>
      <w:r w:rsidRPr="002B420C">
        <w:rPr>
          <w:sz w:val="16"/>
        </w:rPr>
        <w:t xml:space="preserve"> further </w:t>
      </w:r>
      <w:r w:rsidRPr="00F37158">
        <w:rPr>
          <w:rStyle w:val="Emphasis"/>
          <w:highlight w:val="cyan"/>
        </w:rPr>
        <w:t>chill</w:t>
      </w:r>
      <w:r w:rsidRPr="00F37158">
        <w:rPr>
          <w:rStyle w:val="StyleUnderline"/>
          <w:highlight w:val="cyan"/>
        </w:rPr>
        <w:t xml:space="preserve"> procompetitive settlements</w:t>
      </w:r>
      <w:r w:rsidRPr="002B420C">
        <w:rPr>
          <w:sz w:val="16"/>
        </w:rPr>
        <w:t>. The FTC's suggestion, Pet. Br. 40, that other forms of consideration may be acceptable under its rule rings hollow. The FTC has taken the position that nearly any form of settlement can be characterized as a verboten “payment” constituting “prima facie evidence of an unreasonable restraint of trade” under the Third Circuit's decision in In re K-Dur Antitrust Litig., 686 F.3d 197, 218 (2012). See FTC Brief as Amicus Curiae, In re Effexor XR Antitrust Litig., No. 3:11-cv-05479, 1-2 (D.N.J. Aug. 10, 2012) (quoting K-Dur, 686 F.3d at 218). In the Effexor case, for example, the FTC contends that an innovator's exclusive licensing of an alleged generic infringer for the generic version of Effexor XR during the alleged infringer's 180-day exclusivity period - which means that the innovator itself would not issue its own “authorized generic” version during that period - alone constitutes an anticompetitive “payment.” The FTC has thus asserted that it regards any consideration to the alleged infringer as a potentially illicit “reverse payment.”</w:t>
      </w:r>
    </w:p>
    <w:p w14:paraId="5035F569" w14:textId="77777777" w:rsidR="001D1A43" w:rsidRDefault="001D1A43" w:rsidP="001D1A43">
      <w:pPr>
        <w:rPr>
          <w:sz w:val="16"/>
        </w:rPr>
      </w:pPr>
      <w:r w:rsidRPr="00B131E9">
        <w:rPr>
          <w:rStyle w:val="StyleUnderline"/>
          <w:highlight w:val="cyan"/>
        </w:rPr>
        <w:t>Confronted with</w:t>
      </w:r>
      <w:r w:rsidRPr="002B420C">
        <w:rPr>
          <w:rStyle w:val="StyleUnderline"/>
        </w:rPr>
        <w:t xml:space="preserve"> the </w:t>
      </w:r>
      <w:r w:rsidRPr="00B131E9">
        <w:rPr>
          <w:rStyle w:val="Emphasis"/>
          <w:highlight w:val="cyan"/>
        </w:rPr>
        <w:t>likely</w:t>
      </w:r>
      <w:r w:rsidRPr="002B420C">
        <w:rPr>
          <w:rStyle w:val="Emphasis"/>
        </w:rPr>
        <w:t xml:space="preserve"> prospect</w:t>
      </w:r>
      <w:r w:rsidRPr="002B420C">
        <w:rPr>
          <w:rStyle w:val="StyleUnderline"/>
        </w:rPr>
        <w:t xml:space="preserve"> of a </w:t>
      </w:r>
      <w:r w:rsidRPr="00B131E9">
        <w:rPr>
          <w:rStyle w:val="Emphasis"/>
          <w:highlight w:val="cyan"/>
        </w:rPr>
        <w:t>post-settlement</w:t>
      </w:r>
      <w:r w:rsidRPr="002B420C">
        <w:rPr>
          <w:rStyle w:val="Emphasis"/>
        </w:rPr>
        <w:t xml:space="preserve"> enforcement </w:t>
      </w:r>
      <w:r w:rsidRPr="00B131E9">
        <w:rPr>
          <w:rStyle w:val="Emphasis"/>
          <w:highlight w:val="cyan"/>
        </w:rPr>
        <w:t>action</w:t>
      </w:r>
      <w:r w:rsidRPr="00B131E9">
        <w:rPr>
          <w:rStyle w:val="StyleUnderline"/>
          <w:highlight w:val="cyan"/>
        </w:rPr>
        <w:t xml:space="preserve"> by</w:t>
      </w:r>
      <w:r w:rsidRPr="002B420C">
        <w:rPr>
          <w:rStyle w:val="StyleUnderline"/>
        </w:rPr>
        <w:t xml:space="preserve"> the </w:t>
      </w:r>
      <w:r w:rsidRPr="00B131E9">
        <w:rPr>
          <w:rStyle w:val="StyleUnderline"/>
          <w:highlight w:val="cyan"/>
        </w:rPr>
        <w:t>FTC or private</w:t>
      </w:r>
      <w:r w:rsidRPr="002B420C">
        <w:rPr>
          <w:rStyle w:val="StyleUnderline"/>
        </w:rPr>
        <w:t xml:space="preserve"> treble damages </w:t>
      </w:r>
      <w:r w:rsidRPr="00B131E9">
        <w:rPr>
          <w:rStyle w:val="StyleUnderline"/>
          <w:highlight w:val="cyan"/>
        </w:rPr>
        <w:t>suits, parties</w:t>
      </w:r>
      <w:r w:rsidRPr="002B420C">
        <w:rPr>
          <w:rStyle w:val="StyleUnderline"/>
        </w:rPr>
        <w:t xml:space="preserve"> may</w:t>
      </w:r>
      <w:r w:rsidRPr="002B420C">
        <w:rPr>
          <w:sz w:val="16"/>
        </w:rPr>
        <w:t xml:space="preserve"> instead </w:t>
      </w:r>
      <w:r w:rsidRPr="002B420C">
        <w:rPr>
          <w:rStyle w:val="StyleUnderline"/>
        </w:rPr>
        <w:t xml:space="preserve">choose to </w:t>
      </w:r>
      <w:r w:rsidRPr="00B131E9">
        <w:rPr>
          <w:rStyle w:val="StyleUnderline"/>
          <w:highlight w:val="cyan"/>
        </w:rPr>
        <w:t>litigate</w:t>
      </w:r>
      <w:r w:rsidRPr="002B420C">
        <w:rPr>
          <w:sz w:val="16"/>
        </w:rPr>
        <w:t xml:space="preserve"> *34 their Hatch-Waxman suits to final judgment, </w:t>
      </w:r>
      <w:r w:rsidRPr="00B131E9">
        <w:rPr>
          <w:rStyle w:val="StyleUnderline"/>
          <w:highlight w:val="cyan"/>
        </w:rPr>
        <w:t xml:space="preserve">depriving the public of </w:t>
      </w:r>
      <w:r w:rsidRPr="00B131E9">
        <w:rPr>
          <w:rStyle w:val="Emphasis"/>
          <w:highlight w:val="cyan"/>
        </w:rPr>
        <w:t>all</w:t>
      </w:r>
      <w:r w:rsidRPr="002B420C">
        <w:rPr>
          <w:rStyle w:val="Emphasis"/>
        </w:rPr>
        <w:t xml:space="preserve"> the potential </w:t>
      </w:r>
      <w:r w:rsidRPr="00B131E9">
        <w:rPr>
          <w:rStyle w:val="Emphasis"/>
          <w:highlight w:val="cyan"/>
        </w:rPr>
        <w:t>benefits</w:t>
      </w:r>
      <w:r w:rsidRPr="00B131E9">
        <w:rPr>
          <w:rStyle w:val="StyleUnderline"/>
          <w:highlight w:val="cyan"/>
        </w:rPr>
        <w:t xml:space="preserve"> of settlement</w:t>
      </w:r>
      <w:r w:rsidRPr="002B420C">
        <w:rPr>
          <w:rStyle w:val="StyleUnderline"/>
        </w:rPr>
        <w:t xml:space="preserve"> identified</w:t>
      </w:r>
      <w:r w:rsidRPr="002B420C">
        <w:rPr>
          <w:sz w:val="16"/>
        </w:rPr>
        <w:t xml:space="preserve"> above, see Part I, supra. </w:t>
      </w:r>
      <w:r w:rsidRPr="00B131E9">
        <w:rPr>
          <w:rStyle w:val="StyleUnderline"/>
          <w:highlight w:val="cyan"/>
        </w:rPr>
        <w:t>Innovators will incur</w:t>
      </w:r>
      <w:r w:rsidRPr="002B420C">
        <w:rPr>
          <w:rStyle w:val="StyleUnderline"/>
        </w:rPr>
        <w:t xml:space="preserve"> </w:t>
      </w:r>
      <w:r w:rsidRPr="002B420C">
        <w:rPr>
          <w:rStyle w:val="Emphasis"/>
        </w:rPr>
        <w:t xml:space="preserve">burdensome </w:t>
      </w:r>
      <w:r w:rsidRPr="00B131E9">
        <w:rPr>
          <w:rStyle w:val="Emphasis"/>
          <w:highlight w:val="cyan"/>
        </w:rPr>
        <w:t>costs</w:t>
      </w:r>
      <w:r w:rsidRPr="00B131E9">
        <w:rPr>
          <w:rStyle w:val="StyleUnderline"/>
          <w:highlight w:val="cyan"/>
        </w:rPr>
        <w:t xml:space="preserve"> and face</w:t>
      </w:r>
      <w:r w:rsidRPr="002B420C">
        <w:rPr>
          <w:rStyle w:val="StyleUnderline"/>
        </w:rPr>
        <w:t xml:space="preserve"> the prospect of </w:t>
      </w:r>
      <w:r w:rsidRPr="00B131E9">
        <w:rPr>
          <w:rStyle w:val="Emphasis"/>
          <w:highlight w:val="cyan"/>
        </w:rPr>
        <w:t>unknown</w:t>
      </w:r>
      <w:r w:rsidRPr="002B420C">
        <w:rPr>
          <w:rStyle w:val="Emphasis"/>
        </w:rPr>
        <w:t xml:space="preserve"> and</w:t>
      </w:r>
      <w:r w:rsidRPr="002B420C">
        <w:rPr>
          <w:sz w:val="16"/>
        </w:rPr>
        <w:t xml:space="preserve"> potentially </w:t>
      </w:r>
      <w:r w:rsidRPr="00B131E9">
        <w:rPr>
          <w:rStyle w:val="Emphasis"/>
          <w:highlight w:val="cyan"/>
        </w:rPr>
        <w:t>incorrect litigation</w:t>
      </w:r>
      <w:r w:rsidRPr="002B420C">
        <w:rPr>
          <w:rStyle w:val="Emphasis"/>
        </w:rPr>
        <w:t xml:space="preserve"> outcomes</w:t>
      </w:r>
      <w:r w:rsidRPr="002B420C">
        <w:rPr>
          <w:rStyle w:val="StyleUnderline"/>
        </w:rPr>
        <w:t xml:space="preserve"> </w:t>
      </w:r>
      <w:r w:rsidRPr="00B131E9">
        <w:rPr>
          <w:rStyle w:val="StyleUnderline"/>
          <w:highlight w:val="cyan"/>
        </w:rPr>
        <w:t>that</w:t>
      </w:r>
      <w:r w:rsidRPr="002B420C">
        <w:rPr>
          <w:rStyle w:val="StyleUnderline"/>
        </w:rPr>
        <w:t xml:space="preserve"> may </w:t>
      </w:r>
      <w:r w:rsidRPr="00B131E9">
        <w:rPr>
          <w:rStyle w:val="Emphasis"/>
          <w:highlight w:val="cyan"/>
        </w:rPr>
        <w:t>decrease incentives to innovate</w:t>
      </w:r>
      <w:r w:rsidRPr="002B420C">
        <w:rPr>
          <w:sz w:val="16"/>
        </w:rPr>
        <w:t>. See Ciprofloxacin, 261 F. Supp. 2d at 256; Crane, 88 Minn. L. Rev. at 706 (</w:t>
      </w:r>
      <w:r w:rsidRPr="002B420C">
        <w:rPr>
          <w:rStyle w:val="StyleUnderline"/>
        </w:rPr>
        <w:t xml:space="preserve">“[R]estricting patent settlements will have the </w:t>
      </w:r>
      <w:r w:rsidRPr="002B420C">
        <w:rPr>
          <w:rStyle w:val="Emphasis"/>
        </w:rPr>
        <w:t>effect</w:t>
      </w:r>
      <w:r w:rsidRPr="002B420C">
        <w:rPr>
          <w:rStyle w:val="StyleUnderline"/>
        </w:rPr>
        <w:t xml:space="preserve"> of increasing the </w:t>
      </w:r>
      <w:r w:rsidRPr="002B420C">
        <w:rPr>
          <w:rStyle w:val="Emphasis"/>
        </w:rPr>
        <w:t>anticipated costs of litigation</w:t>
      </w:r>
      <w:r w:rsidRPr="002B420C">
        <w:rPr>
          <w:rStyle w:val="StyleUnderline"/>
        </w:rPr>
        <w:t xml:space="preserve"> for any firm considering</w:t>
      </w:r>
      <w:r w:rsidRPr="002B420C">
        <w:rPr>
          <w:sz w:val="16"/>
        </w:rPr>
        <w:t xml:space="preserve"> entering </w:t>
      </w:r>
      <w:r w:rsidRPr="002B420C">
        <w:rPr>
          <w:rStyle w:val="StyleUnderline"/>
        </w:rPr>
        <w:t xml:space="preserve">a </w:t>
      </w:r>
      <w:r w:rsidRPr="002B420C">
        <w:rPr>
          <w:rStyle w:val="Emphasis"/>
        </w:rPr>
        <w:t>patent-intensive market</w:t>
      </w:r>
      <w:r w:rsidRPr="002B420C">
        <w:rPr>
          <w:rStyle w:val="StyleUnderline"/>
        </w:rPr>
        <w:t>.”</w:t>
      </w:r>
      <w:r w:rsidRPr="002B420C">
        <w:rPr>
          <w:sz w:val="16"/>
        </w:rPr>
        <w:t>)</w:t>
      </w:r>
      <w:r w:rsidRPr="002B420C">
        <w:rPr>
          <w:rStyle w:val="StyleUnderline"/>
        </w:rPr>
        <w:t>.</w:t>
      </w:r>
      <w:r w:rsidRPr="002B420C">
        <w:rPr>
          <w:sz w:val="16"/>
        </w:rPr>
        <w:t xml:space="preserve"> </w:t>
      </w:r>
      <w:r w:rsidRPr="002B420C">
        <w:rPr>
          <w:rStyle w:val="StyleUnderline"/>
        </w:rPr>
        <w:t>“</w:t>
      </w:r>
      <w:r w:rsidRPr="00B131E9">
        <w:rPr>
          <w:rStyle w:val="StyleUnderline"/>
          <w:highlight w:val="cyan"/>
        </w:rPr>
        <w:t xml:space="preserve">[T]he results will be </w:t>
      </w:r>
      <w:r w:rsidRPr="00B131E9">
        <w:rPr>
          <w:rStyle w:val="Emphasis"/>
          <w:highlight w:val="cyan"/>
        </w:rPr>
        <w:t>fewer</w:t>
      </w:r>
      <w:r w:rsidRPr="002B420C">
        <w:rPr>
          <w:rStyle w:val="Emphasis"/>
        </w:rPr>
        <w:t xml:space="preserve"> new </w:t>
      </w:r>
      <w:r w:rsidRPr="00B131E9">
        <w:rPr>
          <w:rStyle w:val="Emphasis"/>
          <w:highlight w:val="cyan"/>
        </w:rPr>
        <w:t>drugs</w:t>
      </w:r>
      <w:r w:rsidRPr="002B420C">
        <w:rPr>
          <w:rStyle w:val="StyleUnderline"/>
        </w:rPr>
        <w:t xml:space="preserve"> that have led in the past to healthier and more productive lives for U.S. customers and large gains to the U.S. economy.”</w:t>
      </w:r>
      <w:r w:rsidRPr="002B420C">
        <w:rPr>
          <w:sz w:val="16"/>
        </w:rPr>
        <w:t xml:space="preserve"> Ciprofloxacin, 261 F. Supp. 2d at 256; see also Valley Drug, 344 F.3d at 1309 (similar).</w:t>
      </w:r>
    </w:p>
    <w:p w14:paraId="4114933D" w14:textId="77777777" w:rsidR="001D1A43" w:rsidRDefault="001D1A43" w:rsidP="001D1A43">
      <w:pPr>
        <w:pStyle w:val="Heading4"/>
      </w:pPr>
      <w:r>
        <w:rPr>
          <w:i/>
          <w:iCs w:val="0"/>
        </w:rPr>
        <w:t>Actavis</w:t>
      </w:r>
      <w:r>
        <w:t xml:space="preserve"> was </w:t>
      </w:r>
      <w:r>
        <w:rPr>
          <w:u w:val="single"/>
        </w:rPr>
        <w:t>wrongly decided</w:t>
      </w:r>
      <w:r>
        <w:t xml:space="preserve">. The DA adds more cars to a train that’s </w:t>
      </w:r>
      <w:r>
        <w:rPr>
          <w:u w:val="single"/>
        </w:rPr>
        <w:t>already off the track</w:t>
      </w:r>
      <w:r>
        <w:t>.</w:t>
      </w:r>
    </w:p>
    <w:p w14:paraId="4D6159AF" w14:textId="77777777" w:rsidR="001D1A43" w:rsidRPr="00201327" w:rsidRDefault="001D1A43" w:rsidP="001D1A43">
      <w:r w:rsidRPr="00201327">
        <w:rPr>
          <w:rStyle w:val="Style13ptBold"/>
        </w:rPr>
        <w:t>Chompton ’14</w:t>
      </w:r>
      <w:r>
        <w:t xml:space="preserve"> [T Chet; Spring; JD Candidate at Washburn University; Washburn Law Journal, “Redrawing the Line Between Patent Rights and Antitrust Law: How the U.S. Supreme Court's Over-Extension of Antitrust Law Harms Patent Holders, Damages Innovation, and Discourages Settlements,” vol. 53]</w:t>
      </w:r>
    </w:p>
    <w:p w14:paraId="2ABA7634" w14:textId="77777777" w:rsidR="001D1A43" w:rsidRPr="00201327" w:rsidRDefault="001D1A43" w:rsidP="001D1A43">
      <w:pPr>
        <w:rPr>
          <w:sz w:val="16"/>
        </w:rPr>
      </w:pPr>
      <w:r w:rsidRPr="00201327">
        <w:rPr>
          <w:sz w:val="16"/>
        </w:rPr>
        <w:t xml:space="preserve">This was a straightforward case for the dissent: the dissenting justices argued that the Court should have simply asked whether the effect of the settlement exceeded the scope of the patent. 219 They noted that each party agreed to a settlement in which both the plaintiff and the defendants provided adequate consideration. 220 Most importantly, none of these actions exceeded the rights conferred by the patent. 221 </w:t>
      </w:r>
      <w:r w:rsidRPr="002E2504">
        <w:rPr>
          <w:rStyle w:val="StyleUnderline"/>
        </w:rPr>
        <w:t>The dissent believed</w:t>
      </w:r>
      <w:r w:rsidRPr="00201327">
        <w:rPr>
          <w:sz w:val="16"/>
        </w:rPr>
        <w:t xml:space="preserve"> that </w:t>
      </w:r>
      <w:r w:rsidRPr="002E2504">
        <w:rPr>
          <w:rStyle w:val="StyleUnderline"/>
        </w:rPr>
        <w:t xml:space="preserve">the Court should view such a settlement as a </w:t>
      </w:r>
      <w:r w:rsidRPr="002E2504">
        <w:rPr>
          <w:rStyle w:val="Emphasis"/>
        </w:rPr>
        <w:t>good thing</w:t>
      </w:r>
      <w:r w:rsidRPr="00201327">
        <w:rPr>
          <w:sz w:val="16"/>
        </w:rPr>
        <w:t>. 222</w:t>
      </w:r>
    </w:p>
    <w:p w14:paraId="4E556462" w14:textId="77777777" w:rsidR="001D1A43" w:rsidRPr="00201327" w:rsidRDefault="001D1A43" w:rsidP="001D1A43">
      <w:pPr>
        <w:rPr>
          <w:sz w:val="16"/>
        </w:rPr>
      </w:pPr>
      <w:r w:rsidRPr="00201327">
        <w:rPr>
          <w:sz w:val="16"/>
        </w:rPr>
        <w:t xml:space="preserve">According to the dissent, </w:t>
      </w:r>
      <w:r w:rsidRPr="002E2504">
        <w:rPr>
          <w:rStyle w:val="StyleUnderline"/>
        </w:rPr>
        <w:t xml:space="preserve">the majority applied antitrust law with </w:t>
      </w:r>
      <w:r w:rsidRPr="002E2504">
        <w:rPr>
          <w:rStyle w:val="Emphasis"/>
        </w:rPr>
        <w:t>complete disregard</w:t>
      </w:r>
      <w:r w:rsidRPr="002E2504">
        <w:rPr>
          <w:rStyle w:val="StyleUnderline"/>
        </w:rPr>
        <w:t xml:space="preserve"> for </w:t>
      </w:r>
      <w:r w:rsidRPr="007E7A85">
        <w:rPr>
          <w:rStyle w:val="StyleUnderline"/>
        </w:rPr>
        <w:t>the patent's validity</w:t>
      </w:r>
      <w:r w:rsidRPr="007E7A85">
        <w:rPr>
          <w:sz w:val="16"/>
        </w:rPr>
        <w:t xml:space="preserve">. 223 The dissent pointed to the fact that </w:t>
      </w:r>
      <w:r w:rsidRPr="007E7A85">
        <w:rPr>
          <w:rStyle w:val="StyleUnderline"/>
        </w:rPr>
        <w:t xml:space="preserve">the majority failed to cite a </w:t>
      </w:r>
      <w:r w:rsidRPr="007E7A85">
        <w:rPr>
          <w:rStyle w:val="Emphasis"/>
        </w:rPr>
        <w:t>single case</w:t>
      </w:r>
      <w:r w:rsidRPr="007E7A85">
        <w:rPr>
          <w:rStyle w:val="StyleUnderline"/>
        </w:rPr>
        <w:t xml:space="preserve"> "where a patent settlement was subject to antitrust scrutiny </w:t>
      </w:r>
      <w:r w:rsidRPr="007E7A85">
        <w:rPr>
          <w:rStyle w:val="Emphasis"/>
        </w:rPr>
        <w:t>merely because</w:t>
      </w:r>
      <w:r w:rsidRPr="007E7A85">
        <w:rPr>
          <w:rStyle w:val="StyleUnderline"/>
        </w:rPr>
        <w:t xml:space="preserve"> the validity of the patent was uncertain</w:t>
      </w:r>
      <w:r w:rsidRPr="002E2504">
        <w:rPr>
          <w:rStyle w:val="StyleUnderline"/>
        </w:rPr>
        <w:t>."</w:t>
      </w:r>
      <w:r w:rsidRPr="00201327">
        <w:rPr>
          <w:sz w:val="16"/>
        </w:rPr>
        <w:t xml:space="preserve"> 224 The dissent argued that </w:t>
      </w:r>
      <w:r w:rsidRPr="002E2504">
        <w:rPr>
          <w:rStyle w:val="StyleUnderline"/>
        </w:rPr>
        <w:t>the majority's approach will discourage settlements and may discourage generic drug manufacturers from challenging patents</w:t>
      </w:r>
      <w:r w:rsidRPr="00201327">
        <w:rPr>
          <w:sz w:val="16"/>
        </w:rPr>
        <w:t>. 225</w:t>
      </w:r>
    </w:p>
    <w:p w14:paraId="3CF8E5FC" w14:textId="77777777" w:rsidR="001D1A43" w:rsidRPr="00201327" w:rsidRDefault="001D1A43" w:rsidP="001D1A43">
      <w:pPr>
        <w:rPr>
          <w:sz w:val="16"/>
        </w:rPr>
      </w:pPr>
      <w:r w:rsidRPr="00201327">
        <w:rPr>
          <w:sz w:val="16"/>
        </w:rPr>
        <w:t>V. Commentary</w:t>
      </w:r>
    </w:p>
    <w:p w14:paraId="339BBAFB" w14:textId="77777777" w:rsidR="001D1A43" w:rsidRPr="00201327" w:rsidRDefault="001D1A43" w:rsidP="001D1A43">
      <w:pPr>
        <w:rPr>
          <w:sz w:val="16"/>
        </w:rPr>
      </w:pPr>
      <w:r w:rsidRPr="00201327">
        <w:rPr>
          <w:sz w:val="16"/>
        </w:rPr>
        <w:t xml:space="preserve">In Actavis, </w:t>
      </w:r>
      <w:r w:rsidRPr="002E2504">
        <w:rPr>
          <w:rStyle w:val="StyleUnderline"/>
        </w:rPr>
        <w:t>the</w:t>
      </w:r>
      <w:r w:rsidRPr="00201327">
        <w:rPr>
          <w:sz w:val="16"/>
        </w:rPr>
        <w:t xml:space="preserve"> U.S. Supreme </w:t>
      </w:r>
      <w:r w:rsidRPr="002E2504">
        <w:rPr>
          <w:rStyle w:val="StyleUnderline"/>
        </w:rPr>
        <w:t xml:space="preserve">Court </w:t>
      </w:r>
      <w:r w:rsidRPr="002E2504">
        <w:rPr>
          <w:rStyle w:val="Emphasis"/>
        </w:rPr>
        <w:t>disregarded patent law</w:t>
      </w:r>
      <w:r w:rsidRPr="00201327">
        <w:rPr>
          <w:sz w:val="16"/>
        </w:rPr>
        <w:t xml:space="preserve"> and adopted an approach that discourages parties from settling patent disputes. The public has strong interests in both protecting innovators through the enforcement of patent laws and encouraging parties to settle. 226 First, this Part discusses how the Court's ruling in Actavis ignored the Patent Act's clear statutory language. Second, it argues that the Court made unjustifiable assumptions about the parties' motivations to enter reverse payment settlements. Third, it explores how Hatch-Waxman has successfully achieved its goal of allowing drug companies to more quickly introduce generic drugs to market and examines how Actavis will frustrate this success. Lastly, this Part looks at how the Actavis decision discourages settlements and maximizes costs.</w:t>
      </w:r>
    </w:p>
    <w:p w14:paraId="7860FF21" w14:textId="77777777" w:rsidR="001D1A43" w:rsidRPr="00201327" w:rsidRDefault="001D1A43" w:rsidP="001D1A43">
      <w:pPr>
        <w:rPr>
          <w:sz w:val="16"/>
        </w:rPr>
      </w:pPr>
      <w:r w:rsidRPr="00201327">
        <w:rPr>
          <w:sz w:val="16"/>
        </w:rPr>
        <w:t>A. The Court Ignored Established Common Law and Clear Statutory Language</w:t>
      </w:r>
    </w:p>
    <w:p w14:paraId="3C288DEC" w14:textId="77777777" w:rsidR="001D1A43" w:rsidRPr="00201327" w:rsidRDefault="001D1A43" w:rsidP="001D1A43">
      <w:pPr>
        <w:rPr>
          <w:sz w:val="16"/>
        </w:rPr>
      </w:pPr>
      <w:r w:rsidRPr="00201327">
        <w:rPr>
          <w:sz w:val="16"/>
        </w:rPr>
        <w:t>Pursuant to Congress's power under the U.S. Constitution, it granted the USPTO the authority to issue patents. 227 Courts have long presumed that patents issued by the USPTO are valid. 228 The basic idea underlying this presumption is that courts should defer to the USPTO's expertise in issuing only valid patents. 229 However, for years courts inconsistently applied the presumption, leaving judges free to express their individual views on its application. 230</w:t>
      </w:r>
    </w:p>
    <w:p w14:paraId="7AD9772A" w14:textId="77777777" w:rsidR="001D1A43" w:rsidRPr="00201327" w:rsidRDefault="001D1A43" w:rsidP="001D1A43">
      <w:pPr>
        <w:rPr>
          <w:sz w:val="16"/>
        </w:rPr>
      </w:pPr>
      <w:r w:rsidRPr="00201327">
        <w:rPr>
          <w:sz w:val="16"/>
        </w:rPr>
        <w:t>In 1952, Congress codified the common law presumption of patent validity in § 282 of the Patent Act. 231 The relevant part of § 282 remains the same today as it did in 1952, stating that "[a] patent shall be presumed valid." 232 The Act's principal author recognized that courts already presumed a patent's validity, but, as he stated, codifying the rule "should give it greater dignity and effectiveness." 233 A co-author of the Act stated that "Section 282 puts into the statute the presumption of validity for the benefit of those cynical judges who now say the presumption is the other way around." 234 Section 282 places a heavy and unchanging burden on the party asserting a patent's invalidity, requiring the challenger to show by clear and convincing evidence that the patent is invalid. 235 Congress has frequently amended § 282, including amendments that account for concerns about the proliferation of invalid patents. 236 Yet Congress has never considered a proposal to lower the clear and convincing standard of proof. 237 The Supreme Court has refused to alter its interpretation of the statute, affirming that only Congress may alter § 282. 238</w:t>
      </w:r>
    </w:p>
    <w:p w14:paraId="03BD7DB3" w14:textId="77777777" w:rsidR="001D1A43" w:rsidRPr="00201327" w:rsidRDefault="001D1A43" w:rsidP="001D1A43">
      <w:pPr>
        <w:rPr>
          <w:sz w:val="16"/>
        </w:rPr>
      </w:pPr>
      <w:r w:rsidRPr="00201327">
        <w:rPr>
          <w:sz w:val="16"/>
        </w:rPr>
        <w:t xml:space="preserve">The Supreme Court and lower </w:t>
      </w:r>
      <w:r w:rsidRPr="007E7A85">
        <w:rPr>
          <w:rStyle w:val="StyleUnderline"/>
          <w:highlight w:val="cyan"/>
        </w:rPr>
        <w:t>courts have</w:t>
      </w:r>
      <w:r w:rsidRPr="002E2504">
        <w:rPr>
          <w:rStyle w:val="StyleUnderline"/>
        </w:rPr>
        <w:t xml:space="preserve"> </w:t>
      </w:r>
      <w:r w:rsidRPr="002E2504">
        <w:rPr>
          <w:rStyle w:val="Emphasis"/>
        </w:rPr>
        <w:t xml:space="preserve">long </w:t>
      </w:r>
      <w:r w:rsidRPr="007E7A85">
        <w:rPr>
          <w:rStyle w:val="Emphasis"/>
          <w:highlight w:val="cyan"/>
        </w:rPr>
        <w:t>respected</w:t>
      </w:r>
      <w:r w:rsidRPr="007E7A85">
        <w:rPr>
          <w:rStyle w:val="StyleUnderline"/>
          <w:highlight w:val="cyan"/>
        </w:rPr>
        <w:t xml:space="preserve"> a patent</w:t>
      </w:r>
      <w:r w:rsidRPr="00201327">
        <w:rPr>
          <w:sz w:val="16"/>
        </w:rPr>
        <w:t xml:space="preserve"> holder's </w:t>
      </w:r>
      <w:r w:rsidRPr="007E7A85">
        <w:rPr>
          <w:sz w:val="16"/>
        </w:rPr>
        <w:t>rights</w:t>
      </w:r>
      <w:r w:rsidRPr="00201327">
        <w:rPr>
          <w:sz w:val="16"/>
        </w:rPr>
        <w:t xml:space="preserve"> </w:t>
      </w:r>
      <w:r w:rsidRPr="007E7A85">
        <w:rPr>
          <w:rStyle w:val="StyleUnderline"/>
          <w:highlight w:val="cyan"/>
        </w:rPr>
        <w:t>in</w:t>
      </w:r>
      <w:r w:rsidRPr="002E2504">
        <w:rPr>
          <w:rStyle w:val="StyleUnderline"/>
        </w:rPr>
        <w:t xml:space="preserve"> a </w:t>
      </w:r>
      <w:r w:rsidRPr="002E2504">
        <w:rPr>
          <w:rStyle w:val="Emphasis"/>
        </w:rPr>
        <w:t xml:space="preserve">variety of </w:t>
      </w:r>
      <w:r w:rsidRPr="007E7A85">
        <w:rPr>
          <w:rStyle w:val="Emphasis"/>
          <w:highlight w:val="cyan"/>
        </w:rPr>
        <w:t>antitrust contexts</w:t>
      </w:r>
      <w:r w:rsidRPr="007E7A85">
        <w:rPr>
          <w:rStyle w:val="StyleUnderline"/>
          <w:highlight w:val="cyan"/>
        </w:rPr>
        <w:t xml:space="preserve"> without inquiry</w:t>
      </w:r>
      <w:r w:rsidRPr="002E2504">
        <w:rPr>
          <w:rStyle w:val="StyleUnderline"/>
        </w:rPr>
        <w:t xml:space="preserve"> into the patent's validity</w:t>
      </w:r>
      <w:r w:rsidRPr="00201327">
        <w:rPr>
          <w:sz w:val="16"/>
        </w:rPr>
        <w:t xml:space="preserve">. 239 </w:t>
      </w:r>
      <w:r w:rsidRPr="007E7A85">
        <w:rPr>
          <w:rStyle w:val="StyleUnderline"/>
          <w:highlight w:val="cyan"/>
        </w:rPr>
        <w:t xml:space="preserve">It is </w:t>
      </w:r>
      <w:r w:rsidRPr="007E7A85">
        <w:rPr>
          <w:rStyle w:val="Emphasis"/>
          <w:highlight w:val="cyan"/>
        </w:rPr>
        <w:t>well established</w:t>
      </w:r>
      <w:r w:rsidRPr="002E2504">
        <w:rPr>
          <w:rStyle w:val="StyleUnderline"/>
        </w:rPr>
        <w:t xml:space="preserve"> that </w:t>
      </w:r>
      <w:r w:rsidRPr="007E7A85">
        <w:rPr>
          <w:rStyle w:val="StyleUnderline"/>
          <w:highlight w:val="cyan"/>
        </w:rPr>
        <w:t xml:space="preserve">patent law creates an </w:t>
      </w:r>
      <w:r w:rsidRPr="007E7A85">
        <w:rPr>
          <w:rStyle w:val="Emphasis"/>
          <w:highlight w:val="cyan"/>
        </w:rPr>
        <w:t>exception</w:t>
      </w:r>
      <w:r w:rsidRPr="007E7A85">
        <w:rPr>
          <w:rStyle w:val="StyleUnderline"/>
          <w:highlight w:val="cyan"/>
        </w:rPr>
        <w:t xml:space="preserve"> to antitrust law</w:t>
      </w:r>
      <w:r w:rsidRPr="00201327">
        <w:rPr>
          <w:sz w:val="16"/>
        </w:rPr>
        <w:t xml:space="preserve">. 240 Therefore, when patent holders choose to exercise their exclusionary rights, they are not ordinarily subject to antitrust review. 241 The Sherman Act provides that a patent owner's exclusionary power is an exception to the general rule against monopolies. 242 To be sure, a patent does not automatically grant its holder a total exemption from the Sherman Act. 243 </w:t>
      </w:r>
      <w:r w:rsidRPr="002E2504">
        <w:rPr>
          <w:rStyle w:val="StyleUnderline"/>
        </w:rPr>
        <w:t xml:space="preserve">The Court has </w:t>
      </w:r>
      <w:r w:rsidRPr="002E2504">
        <w:rPr>
          <w:rStyle w:val="Emphasis"/>
        </w:rPr>
        <w:t>expressly limited</w:t>
      </w:r>
      <w:r w:rsidRPr="002E2504">
        <w:rPr>
          <w:rStyle w:val="StyleUnderline"/>
        </w:rPr>
        <w:t xml:space="preserve"> the Sherman Act exemptions to the </w:t>
      </w:r>
      <w:r w:rsidRPr="002E2504">
        <w:rPr>
          <w:rStyle w:val="Emphasis"/>
        </w:rPr>
        <w:t>scope of the patent</w:t>
      </w:r>
      <w:r w:rsidRPr="00201327">
        <w:rPr>
          <w:sz w:val="16"/>
        </w:rPr>
        <w:t>'s power. 244</w:t>
      </w:r>
    </w:p>
    <w:p w14:paraId="178BDDD3" w14:textId="77777777" w:rsidR="001D1A43" w:rsidRPr="00201327" w:rsidRDefault="001D1A43" w:rsidP="001D1A43">
      <w:pPr>
        <w:rPr>
          <w:sz w:val="16"/>
        </w:rPr>
      </w:pPr>
      <w:r w:rsidRPr="00201327">
        <w:rPr>
          <w:sz w:val="16"/>
        </w:rPr>
        <w:t xml:space="preserve">The Court in </w:t>
      </w:r>
      <w:r w:rsidRPr="002E2504">
        <w:rPr>
          <w:rStyle w:val="StyleUnderline"/>
        </w:rPr>
        <w:t xml:space="preserve">Actavis </w:t>
      </w:r>
      <w:r w:rsidRPr="002E2504">
        <w:rPr>
          <w:rStyle w:val="Emphasis"/>
        </w:rPr>
        <w:t>ignored this</w:t>
      </w:r>
      <w:r w:rsidRPr="00201327">
        <w:rPr>
          <w:sz w:val="16"/>
        </w:rPr>
        <w:t xml:space="preserve"> established approach. 245 Like all litigation arising out of a paragraph IV certification, the validity and scope of a patent becomes an issue for a court's determination - except when the parties agree to settle. 246 In Actavis, the parties settled the dispute before the district court could determine the validity of the patent. 247 When the FTC challenged the settlement, the Court did not presume the patent's validity. 248 Instead, it ruled that the patent "may or may not be valid, and may or may not be infringed." 249 In fact, the Court conceded that the anti-competitive effects of the settlement fell within the scope of the patent's exclusionary potential. 250 But, the Court reasoned, because the patent may not be valid, it should not ignore the anti-competitive effects of the settlement. 251 Therefore, the Court dismissed the drug companies' argument that the patent protected their exclusionary actions and looked almost exclusively at antitrust law to determine the settlement's legality. 252</w:t>
      </w:r>
    </w:p>
    <w:p w14:paraId="6BC9980E" w14:textId="77777777" w:rsidR="001D1A43" w:rsidRPr="00201327" w:rsidRDefault="001D1A43" w:rsidP="001D1A43">
      <w:pPr>
        <w:rPr>
          <w:sz w:val="16"/>
        </w:rPr>
      </w:pPr>
      <w:r w:rsidRPr="00201327">
        <w:rPr>
          <w:sz w:val="16"/>
        </w:rPr>
        <w:t>The Court in Actavis ignored the statutory language establishing that courts shall presume that patents are valid, overlooked a long history of deference to the USPTO, and replaced centuries of case law protecting patent holders from antitrust liability as long as their actions were within the patent's scope. Never before had the Court applied antitrust scrutiny to a patent settlement merely because the patent's validity was uncertain. 253</w:t>
      </w:r>
    </w:p>
    <w:p w14:paraId="2FDB37F7" w14:textId="77777777" w:rsidR="001D1A43" w:rsidRPr="00201327" w:rsidRDefault="001D1A43" w:rsidP="001D1A43">
      <w:pPr>
        <w:rPr>
          <w:sz w:val="16"/>
        </w:rPr>
      </w:pPr>
      <w:r w:rsidRPr="00201327">
        <w:rPr>
          <w:sz w:val="16"/>
        </w:rPr>
        <w:t>B. The Court Made Unwarranted Assumptions About the Parties' Motivations</w:t>
      </w:r>
    </w:p>
    <w:p w14:paraId="07FEC158" w14:textId="77777777" w:rsidR="001D1A43" w:rsidRPr="00201327" w:rsidRDefault="001D1A43" w:rsidP="001D1A43">
      <w:pPr>
        <w:rPr>
          <w:sz w:val="16"/>
        </w:rPr>
      </w:pPr>
      <w:r w:rsidRPr="002E2504">
        <w:rPr>
          <w:rStyle w:val="StyleUnderline"/>
        </w:rPr>
        <w:t>The Court</w:t>
      </w:r>
      <w:r w:rsidRPr="00201327">
        <w:rPr>
          <w:sz w:val="16"/>
        </w:rPr>
        <w:t xml:space="preserve"> in Actavis </w:t>
      </w:r>
      <w:r w:rsidRPr="002E2504">
        <w:rPr>
          <w:rStyle w:val="StyleUnderline"/>
        </w:rPr>
        <w:t>argued</w:t>
      </w:r>
      <w:r w:rsidRPr="00201327">
        <w:rPr>
          <w:sz w:val="16"/>
        </w:rPr>
        <w:t xml:space="preserve"> that </w:t>
      </w:r>
      <w:r w:rsidRPr="002E2504">
        <w:rPr>
          <w:rStyle w:val="StyleUnderline"/>
        </w:rPr>
        <w:t>a "large" reverse payment settlement is evidence</w:t>
      </w:r>
      <w:r w:rsidRPr="00201327">
        <w:rPr>
          <w:sz w:val="16"/>
        </w:rPr>
        <w:t xml:space="preserve"> that </w:t>
      </w:r>
      <w:r w:rsidRPr="002E2504">
        <w:rPr>
          <w:rStyle w:val="StyleUnderline"/>
        </w:rPr>
        <w:t>the patentee has "</w:t>
      </w:r>
      <w:r w:rsidRPr="002E2504">
        <w:rPr>
          <w:rStyle w:val="Emphasis"/>
        </w:rPr>
        <w:t>serious doubts</w:t>
      </w:r>
      <w:r w:rsidRPr="002E2504">
        <w:rPr>
          <w:rStyle w:val="StyleUnderline"/>
        </w:rPr>
        <w:t>" about its patent's survival</w:t>
      </w:r>
      <w:r w:rsidRPr="00201327">
        <w:rPr>
          <w:sz w:val="16"/>
        </w:rPr>
        <w:t xml:space="preserve">. 254 The Court believed that the size of the payment reflected a weak patent. 255 This might be true in some industries but not in the pharmaceutical industry. 256 There are </w:t>
      </w:r>
      <w:r w:rsidRPr="007E7A85">
        <w:rPr>
          <w:rStyle w:val="StyleUnderline"/>
          <w:highlight w:val="cyan"/>
        </w:rPr>
        <w:t>several reasons</w:t>
      </w:r>
      <w:r w:rsidRPr="002E2504">
        <w:rPr>
          <w:rStyle w:val="StyleUnderline"/>
        </w:rPr>
        <w:t xml:space="preserve"> why </w:t>
      </w:r>
      <w:r w:rsidRPr="007E7A85">
        <w:rPr>
          <w:rStyle w:val="StyleUnderline"/>
          <w:highlight w:val="cyan"/>
        </w:rPr>
        <w:t>litigation poses a</w:t>
      </w:r>
      <w:r w:rsidRPr="002E2504">
        <w:rPr>
          <w:rStyle w:val="StyleUnderline"/>
        </w:rPr>
        <w:t xml:space="preserve"> </w:t>
      </w:r>
      <w:r w:rsidRPr="002E2504">
        <w:rPr>
          <w:rStyle w:val="Emphasis"/>
        </w:rPr>
        <w:t xml:space="preserve">much </w:t>
      </w:r>
      <w:r w:rsidRPr="007E7A85">
        <w:rPr>
          <w:rStyle w:val="Emphasis"/>
          <w:highlight w:val="cyan"/>
        </w:rPr>
        <w:t>greater risk</w:t>
      </w:r>
      <w:r w:rsidRPr="007E7A85">
        <w:rPr>
          <w:rStyle w:val="StyleUnderline"/>
          <w:highlight w:val="cyan"/>
        </w:rPr>
        <w:t xml:space="preserve"> to litigants in</w:t>
      </w:r>
      <w:r w:rsidRPr="002E2504">
        <w:rPr>
          <w:rStyle w:val="StyleUnderline"/>
        </w:rPr>
        <w:t xml:space="preserve"> the </w:t>
      </w:r>
      <w:r w:rsidRPr="007E7A85">
        <w:rPr>
          <w:rStyle w:val="StyleUnderline"/>
          <w:highlight w:val="cyan"/>
        </w:rPr>
        <w:t>pharma</w:t>
      </w:r>
      <w:r w:rsidRPr="002E2504">
        <w:rPr>
          <w:rStyle w:val="StyleUnderline"/>
        </w:rPr>
        <w:t>ceutical industry</w:t>
      </w:r>
      <w:r w:rsidRPr="00201327">
        <w:rPr>
          <w:sz w:val="16"/>
        </w:rPr>
        <w:t>. 257</w:t>
      </w:r>
    </w:p>
    <w:p w14:paraId="534C12CD" w14:textId="77777777" w:rsidR="001D1A43" w:rsidRPr="00201327" w:rsidRDefault="001D1A43" w:rsidP="001D1A43">
      <w:pPr>
        <w:rPr>
          <w:sz w:val="16"/>
        </w:rPr>
      </w:pPr>
      <w:r w:rsidRPr="002E2504">
        <w:rPr>
          <w:rStyle w:val="Emphasis"/>
        </w:rPr>
        <w:t>First</w:t>
      </w:r>
      <w:r w:rsidRPr="002E2504">
        <w:rPr>
          <w:rStyle w:val="StyleUnderline"/>
        </w:rPr>
        <w:t xml:space="preserve">, research and development costs are </w:t>
      </w:r>
      <w:r w:rsidRPr="002E2504">
        <w:rPr>
          <w:rStyle w:val="Emphasis"/>
        </w:rPr>
        <w:t>abnormally high</w:t>
      </w:r>
      <w:r w:rsidRPr="002E2504">
        <w:rPr>
          <w:rStyle w:val="StyleUnderline"/>
        </w:rPr>
        <w:t xml:space="preserve"> in</w:t>
      </w:r>
      <w:r w:rsidRPr="00201327">
        <w:rPr>
          <w:sz w:val="16"/>
        </w:rPr>
        <w:t xml:space="preserve"> the </w:t>
      </w:r>
      <w:r w:rsidRPr="002E2504">
        <w:rPr>
          <w:rStyle w:val="StyleUnderline"/>
        </w:rPr>
        <w:t>pharma</w:t>
      </w:r>
      <w:r w:rsidRPr="00201327">
        <w:rPr>
          <w:sz w:val="16"/>
        </w:rPr>
        <w:t xml:space="preserve">ceutical industry. 258 They are primarily driven by the vast number of drugs that are researched and tested but ultimately fail to be either effective or safe. 259 In fact, the FDA approves only one in every 5,000 to 10,000 experimental compounds. 260 For the larger pharmaceutical companies that typically research and develop dozens of compounds at one time, </w:t>
      </w:r>
      <w:r w:rsidRPr="007E7A85">
        <w:rPr>
          <w:rStyle w:val="StyleUnderline"/>
          <w:highlight w:val="cyan"/>
        </w:rPr>
        <w:t xml:space="preserve">the cost of a </w:t>
      </w:r>
      <w:r w:rsidRPr="007E7A85">
        <w:rPr>
          <w:rStyle w:val="Emphasis"/>
          <w:highlight w:val="cyan"/>
        </w:rPr>
        <w:t>single</w:t>
      </w:r>
      <w:r w:rsidRPr="002E2504">
        <w:rPr>
          <w:rStyle w:val="Emphasis"/>
        </w:rPr>
        <w:t xml:space="preserve"> FDA-approved </w:t>
      </w:r>
      <w:r w:rsidRPr="007E7A85">
        <w:rPr>
          <w:rStyle w:val="Emphasis"/>
          <w:highlight w:val="cyan"/>
        </w:rPr>
        <w:t>drug</w:t>
      </w:r>
      <w:r w:rsidRPr="007E7A85">
        <w:rPr>
          <w:rStyle w:val="StyleUnderline"/>
          <w:highlight w:val="cyan"/>
        </w:rPr>
        <w:t xml:space="preserve"> is</w:t>
      </w:r>
      <w:r w:rsidRPr="00201327">
        <w:rPr>
          <w:sz w:val="16"/>
        </w:rPr>
        <w:t xml:space="preserve"> almost </w:t>
      </w:r>
      <w:r w:rsidRPr="007E7A85">
        <w:rPr>
          <w:rStyle w:val="Emphasis"/>
          <w:highlight w:val="cyan"/>
        </w:rPr>
        <w:t>five billion</w:t>
      </w:r>
      <w:r w:rsidRPr="002E2504">
        <w:rPr>
          <w:rStyle w:val="Emphasis"/>
        </w:rPr>
        <w:t xml:space="preserve"> dollars</w:t>
      </w:r>
      <w:r w:rsidRPr="00201327">
        <w:rPr>
          <w:sz w:val="16"/>
        </w:rPr>
        <w:t xml:space="preserve">. 261 Furthermore, </w:t>
      </w:r>
      <w:r w:rsidRPr="007E7A85">
        <w:rPr>
          <w:rStyle w:val="StyleUnderline"/>
          <w:highlight w:val="cyan"/>
        </w:rPr>
        <w:t>after receiving</w:t>
      </w:r>
      <w:r w:rsidRPr="002E2504">
        <w:rPr>
          <w:rStyle w:val="StyleUnderline"/>
        </w:rPr>
        <w:t xml:space="preserve"> FDA </w:t>
      </w:r>
      <w:r w:rsidRPr="007E7A85">
        <w:rPr>
          <w:rStyle w:val="StyleUnderline"/>
          <w:highlight w:val="cyan"/>
        </w:rPr>
        <w:t xml:space="preserve">approval, </w:t>
      </w:r>
      <w:r w:rsidRPr="007E7A85">
        <w:rPr>
          <w:rStyle w:val="Emphasis"/>
          <w:highlight w:val="cyan"/>
        </w:rPr>
        <w:t>only twenty percent of drugs</w:t>
      </w:r>
      <w:r w:rsidRPr="007E7A85">
        <w:rPr>
          <w:rStyle w:val="StyleUnderline"/>
          <w:highlight w:val="cyan"/>
        </w:rPr>
        <w:t xml:space="preserve"> recoup the money</w:t>
      </w:r>
      <w:r w:rsidRPr="002E2504">
        <w:rPr>
          <w:rStyle w:val="StyleUnderline"/>
        </w:rPr>
        <w:t xml:space="preserve"> spent</w:t>
      </w:r>
      <w:r w:rsidRPr="00201327">
        <w:rPr>
          <w:sz w:val="16"/>
        </w:rPr>
        <w:t xml:space="preserve"> on their development. 262 Industry experts expect these high costs to continue to rise. 263 One expert noted that the number of new drugs invented per billion dollars of research and development investment is cut in half every nine years. 264 In short, a safe, effective, patented, and FDA-approved drug is the product of expensive, long-term, and high-risk investment not typical in other industries. 265</w:t>
      </w:r>
    </w:p>
    <w:p w14:paraId="287A2767" w14:textId="77777777" w:rsidR="001D1A43" w:rsidRPr="00201327" w:rsidRDefault="001D1A43" w:rsidP="001D1A43">
      <w:pPr>
        <w:rPr>
          <w:sz w:val="16"/>
        </w:rPr>
      </w:pPr>
      <w:r w:rsidRPr="002E2504">
        <w:rPr>
          <w:rStyle w:val="Emphasis"/>
        </w:rPr>
        <w:t>Second</w:t>
      </w:r>
      <w:r w:rsidRPr="002E2504">
        <w:rPr>
          <w:rStyle w:val="StyleUnderline"/>
        </w:rPr>
        <w:t xml:space="preserve">, </w:t>
      </w:r>
      <w:r w:rsidRPr="007E7A85">
        <w:rPr>
          <w:rStyle w:val="Emphasis"/>
          <w:highlight w:val="cyan"/>
        </w:rPr>
        <w:t>innovative</w:t>
      </w:r>
      <w:r w:rsidRPr="007E7A85">
        <w:rPr>
          <w:rStyle w:val="Emphasis"/>
        </w:rPr>
        <w:t xml:space="preserve"> pharmaceutical </w:t>
      </w:r>
      <w:r w:rsidRPr="007E7A85">
        <w:rPr>
          <w:rStyle w:val="Emphasis"/>
          <w:highlight w:val="cyan"/>
        </w:rPr>
        <w:t>companies</w:t>
      </w:r>
      <w:r w:rsidRPr="00201327">
        <w:rPr>
          <w:sz w:val="16"/>
        </w:rPr>
        <w:t xml:space="preserve"> typically </w:t>
      </w:r>
      <w:r w:rsidRPr="007E7A85">
        <w:rPr>
          <w:rStyle w:val="StyleUnderline"/>
          <w:highlight w:val="cyan"/>
        </w:rPr>
        <w:t>suffer</w:t>
      </w:r>
      <w:r w:rsidRPr="002E2504">
        <w:rPr>
          <w:rStyle w:val="StyleUnderline"/>
        </w:rPr>
        <w:t xml:space="preserve"> a </w:t>
      </w:r>
      <w:r w:rsidRPr="007E7A85">
        <w:rPr>
          <w:rStyle w:val="Emphasis"/>
          <w:highlight w:val="cyan"/>
        </w:rPr>
        <w:t>dramatic loss</w:t>
      </w:r>
      <w:r w:rsidRPr="002E2504">
        <w:rPr>
          <w:rStyle w:val="Emphasis"/>
        </w:rPr>
        <w:t xml:space="preserve"> of market share</w:t>
      </w:r>
      <w:r w:rsidRPr="002E2504">
        <w:rPr>
          <w:rStyle w:val="StyleUnderline"/>
        </w:rPr>
        <w:t xml:space="preserve"> </w:t>
      </w:r>
      <w:r w:rsidRPr="007E7A85">
        <w:rPr>
          <w:rStyle w:val="StyleUnderline"/>
          <w:highlight w:val="cyan"/>
        </w:rPr>
        <w:t>when generic</w:t>
      </w:r>
      <w:r w:rsidRPr="002E2504">
        <w:rPr>
          <w:rStyle w:val="StyleUnderline"/>
        </w:rPr>
        <w:t xml:space="preserve"> competitor</w:t>
      </w:r>
      <w:r w:rsidRPr="007E7A85">
        <w:rPr>
          <w:rStyle w:val="StyleUnderline"/>
          <w:highlight w:val="cyan"/>
        </w:rPr>
        <w:t>s enter</w:t>
      </w:r>
      <w:r w:rsidRPr="002E2504">
        <w:rPr>
          <w:rStyle w:val="StyleUnderline"/>
        </w:rPr>
        <w:t xml:space="preserve"> the mark</w:t>
      </w:r>
      <w:r w:rsidRPr="007E7A85">
        <w:rPr>
          <w:rStyle w:val="StyleUnderline"/>
        </w:rPr>
        <w:t>et</w:t>
      </w:r>
      <w:r w:rsidRPr="007E7A85">
        <w:rPr>
          <w:sz w:val="16"/>
        </w:rPr>
        <w:t xml:space="preserve">. 266 </w:t>
      </w:r>
      <w:r w:rsidRPr="007E7A85">
        <w:rPr>
          <w:rStyle w:val="StyleUnderline"/>
        </w:rPr>
        <w:t>In other industries, the innovator</w:t>
      </w:r>
      <w:r w:rsidRPr="007E7A85">
        <w:rPr>
          <w:sz w:val="16"/>
        </w:rPr>
        <w:t xml:space="preserve"> often </w:t>
      </w:r>
      <w:r w:rsidRPr="007E7A85">
        <w:rPr>
          <w:rStyle w:val="StyleUnderline"/>
        </w:rPr>
        <w:t>has an advantage</w:t>
      </w:r>
      <w:r w:rsidRPr="007E7A85">
        <w:rPr>
          <w:sz w:val="16"/>
        </w:rPr>
        <w:t xml:space="preserve"> over the new competitor due to experience, service, and reputation. 267 In the pharmaceutical industry, however, when competitors enter the market, they are able to offer lower prices, and most states allow pharmacists to substitute a generic drug for a brand name drug. 268 In fact, fourteen states now require that pharmacists dispense a generic drug in place of a pioneer drug when it</w:t>
      </w:r>
      <w:r w:rsidRPr="00201327">
        <w:rPr>
          <w:sz w:val="16"/>
        </w:rPr>
        <w:t xml:space="preserve"> is available. 269 The FTC estimates that one year after a generic drug enters the market, it sells for fifteen percent of the price of the pioneer drug and captures nearly ninety percent of the pioneer drug's unit sales. 270</w:t>
      </w:r>
    </w:p>
    <w:p w14:paraId="71466797" w14:textId="77777777" w:rsidR="001D1A43" w:rsidRPr="00201327" w:rsidRDefault="001D1A43" w:rsidP="001D1A43">
      <w:pPr>
        <w:rPr>
          <w:sz w:val="16"/>
        </w:rPr>
      </w:pPr>
      <w:r w:rsidRPr="007E7A85">
        <w:rPr>
          <w:rStyle w:val="StyleUnderline"/>
          <w:highlight w:val="cyan"/>
        </w:rPr>
        <w:t xml:space="preserve">Circumstances </w:t>
      </w:r>
      <w:r w:rsidRPr="007E7A85">
        <w:rPr>
          <w:rStyle w:val="Emphasis"/>
          <w:highlight w:val="cyan"/>
        </w:rPr>
        <w:t>unique</w:t>
      </w:r>
      <w:r w:rsidRPr="007E7A85">
        <w:rPr>
          <w:rStyle w:val="StyleUnderline"/>
          <w:highlight w:val="cyan"/>
        </w:rPr>
        <w:t xml:space="preserve"> to</w:t>
      </w:r>
      <w:r w:rsidRPr="002E2504">
        <w:rPr>
          <w:rStyle w:val="StyleUnderline"/>
        </w:rPr>
        <w:t xml:space="preserve"> the </w:t>
      </w:r>
      <w:r w:rsidRPr="007E7A85">
        <w:rPr>
          <w:rStyle w:val="StyleUnderline"/>
          <w:highlight w:val="cyan"/>
        </w:rPr>
        <w:t>pharma</w:t>
      </w:r>
      <w:r w:rsidRPr="002E2504">
        <w:rPr>
          <w:rStyle w:val="StyleUnderline"/>
        </w:rPr>
        <w:t xml:space="preserve">ceutical industry - </w:t>
      </w:r>
      <w:r w:rsidRPr="007E7A85">
        <w:rPr>
          <w:rStyle w:val="StyleUnderline"/>
          <w:highlight w:val="cyan"/>
        </w:rPr>
        <w:t xml:space="preserve">such as </w:t>
      </w:r>
      <w:r w:rsidRPr="007E7A85">
        <w:rPr>
          <w:rStyle w:val="Emphasis"/>
          <w:highlight w:val="cyan"/>
        </w:rPr>
        <w:t>high</w:t>
      </w:r>
      <w:r w:rsidRPr="002E2504">
        <w:rPr>
          <w:rStyle w:val="Emphasis"/>
        </w:rPr>
        <w:t xml:space="preserve"> development </w:t>
      </w:r>
      <w:r w:rsidRPr="007E7A85">
        <w:rPr>
          <w:rStyle w:val="Emphasis"/>
          <w:highlight w:val="cyan"/>
        </w:rPr>
        <w:t>costs</w:t>
      </w:r>
      <w:r w:rsidRPr="007E7A85">
        <w:rPr>
          <w:rStyle w:val="StyleUnderline"/>
          <w:highlight w:val="cyan"/>
        </w:rPr>
        <w:t xml:space="preserve"> and </w:t>
      </w:r>
      <w:r w:rsidRPr="007E7A85">
        <w:rPr>
          <w:rStyle w:val="Emphasis"/>
          <w:highlight w:val="cyan"/>
        </w:rPr>
        <w:t>rapid</w:t>
      </w:r>
      <w:r w:rsidRPr="002E2504">
        <w:rPr>
          <w:rStyle w:val="Emphasis"/>
        </w:rPr>
        <w:t xml:space="preserve"> market share </w:t>
      </w:r>
      <w:r w:rsidRPr="007E7A85">
        <w:rPr>
          <w:rStyle w:val="Emphasis"/>
          <w:highlight w:val="cyan"/>
        </w:rPr>
        <w:t>replacement</w:t>
      </w:r>
      <w:r w:rsidRPr="007E7A85">
        <w:rPr>
          <w:rStyle w:val="StyleUnderline"/>
          <w:highlight w:val="cyan"/>
        </w:rPr>
        <w:t xml:space="preserve"> - place </w:t>
      </w:r>
      <w:r w:rsidRPr="007E7A85">
        <w:rPr>
          <w:rStyle w:val="Emphasis"/>
          <w:highlight w:val="cyan"/>
        </w:rPr>
        <w:t>pioneer</w:t>
      </w:r>
      <w:r w:rsidRPr="002E2504">
        <w:rPr>
          <w:rStyle w:val="Emphasis"/>
        </w:rPr>
        <w:t xml:space="preserve"> drug </w:t>
      </w:r>
      <w:r w:rsidRPr="007E7A85">
        <w:rPr>
          <w:rStyle w:val="Emphasis"/>
          <w:highlight w:val="cyan"/>
        </w:rPr>
        <w:t>companies</w:t>
      </w:r>
      <w:r w:rsidRPr="007E7A85">
        <w:rPr>
          <w:rStyle w:val="StyleUnderline"/>
          <w:highlight w:val="cyan"/>
        </w:rPr>
        <w:t xml:space="preserve"> under</w:t>
      </w:r>
      <w:r w:rsidRPr="002E2504">
        <w:rPr>
          <w:rStyle w:val="StyleUnderline"/>
        </w:rPr>
        <w:t xml:space="preserve"> </w:t>
      </w:r>
      <w:r w:rsidRPr="002E2504">
        <w:rPr>
          <w:rStyle w:val="Emphasis"/>
        </w:rPr>
        <w:t xml:space="preserve">great </w:t>
      </w:r>
      <w:r w:rsidRPr="007E7A85">
        <w:rPr>
          <w:rStyle w:val="Emphasis"/>
          <w:highlight w:val="cyan"/>
        </w:rPr>
        <w:t>pressure to settle</w:t>
      </w:r>
      <w:r w:rsidRPr="002E2504">
        <w:rPr>
          <w:rStyle w:val="Emphasis"/>
        </w:rPr>
        <w:t xml:space="preserve"> litigation</w:t>
      </w:r>
      <w:r w:rsidRPr="00201327">
        <w:rPr>
          <w:sz w:val="16"/>
        </w:rPr>
        <w:t xml:space="preserve">. 271 However, the Court ignored these considerations and suggested that any desire by the patentee to settle is inherently anti-competitive. 272 The Court reasoned that payment from a patent holder to an alleged infringer is evidence of the patent's weakness; however, this approach discounts the many motivations to settle when the risks of litigation are extremely high and various factors could be controlling. 273 The motivation to suppress competition is often only a small part of many business considerations that motivate a party to settle. 274 A drug manufacturer might be ninety-five-percent certain that its patent is valid but still be afraid to litigate considering such high stakes. Thus, </w:t>
      </w:r>
      <w:r w:rsidRPr="00D5390B">
        <w:rPr>
          <w:rStyle w:val="StyleUnderline"/>
        </w:rPr>
        <w:t xml:space="preserve">a company may be </w:t>
      </w:r>
      <w:r w:rsidRPr="007E7A85">
        <w:rPr>
          <w:rStyle w:val="StyleUnderline"/>
          <w:highlight w:val="cyan"/>
        </w:rPr>
        <w:t xml:space="preserve">willing to pay a </w:t>
      </w:r>
      <w:r w:rsidRPr="007E7A85">
        <w:rPr>
          <w:rStyle w:val="Emphasis"/>
          <w:highlight w:val="cyan"/>
        </w:rPr>
        <w:t>large sum</w:t>
      </w:r>
      <w:r w:rsidRPr="00D5390B">
        <w:rPr>
          <w:rStyle w:val="Emphasis"/>
        </w:rPr>
        <w:t xml:space="preserve"> of money</w:t>
      </w:r>
      <w:r w:rsidRPr="00D5390B">
        <w:rPr>
          <w:rStyle w:val="StyleUnderline"/>
        </w:rPr>
        <w:t xml:space="preserve"> </w:t>
      </w:r>
      <w:r w:rsidRPr="007E7A85">
        <w:rPr>
          <w:rStyle w:val="StyleUnderline"/>
          <w:highlight w:val="cyan"/>
        </w:rPr>
        <w:t>to avoid</w:t>
      </w:r>
      <w:r w:rsidRPr="00D5390B">
        <w:rPr>
          <w:rStyle w:val="StyleUnderline"/>
        </w:rPr>
        <w:t xml:space="preserve"> </w:t>
      </w:r>
      <w:r w:rsidRPr="00D5390B">
        <w:rPr>
          <w:rStyle w:val="Emphasis"/>
        </w:rPr>
        <w:t xml:space="preserve">even </w:t>
      </w:r>
      <w:r w:rsidRPr="007E7A85">
        <w:rPr>
          <w:rStyle w:val="Emphasis"/>
          <w:highlight w:val="cyan"/>
        </w:rPr>
        <w:t>the slightest chance</w:t>
      </w:r>
      <w:r w:rsidRPr="00201327">
        <w:rPr>
          <w:sz w:val="16"/>
        </w:rPr>
        <w:t xml:space="preserve"> that </w:t>
      </w:r>
      <w:r w:rsidRPr="007E7A85">
        <w:rPr>
          <w:rStyle w:val="StyleUnderline"/>
          <w:highlight w:val="cyan"/>
        </w:rPr>
        <w:t>a court would invalidate its patent</w:t>
      </w:r>
      <w:r w:rsidRPr="00201327">
        <w:rPr>
          <w:sz w:val="16"/>
        </w:rPr>
        <w:t>. 275</w:t>
      </w:r>
    </w:p>
    <w:p w14:paraId="35010F81" w14:textId="77777777" w:rsidR="001D1A43" w:rsidRPr="00201327" w:rsidRDefault="001D1A43" w:rsidP="001D1A43">
      <w:pPr>
        <w:rPr>
          <w:sz w:val="16"/>
        </w:rPr>
      </w:pPr>
      <w:r w:rsidRPr="00201327">
        <w:rPr>
          <w:sz w:val="16"/>
        </w:rPr>
        <w:t>C. The Court Ignored the Pro-competitive Effects of Reverse Payment Settlements</w:t>
      </w:r>
    </w:p>
    <w:p w14:paraId="04BCA740" w14:textId="77777777" w:rsidR="001D1A43" w:rsidRPr="00201327" w:rsidRDefault="001D1A43" w:rsidP="001D1A43">
      <w:pPr>
        <w:rPr>
          <w:sz w:val="16"/>
        </w:rPr>
      </w:pPr>
      <w:r w:rsidRPr="00201327">
        <w:rPr>
          <w:sz w:val="16"/>
        </w:rPr>
        <w:t>In Actavis, the Court cited a conflict between the anti-competitive effects of a reverse payment settlement and the "general procompetitive thrust" of Hatch-Waxman as a reason to apply antitrust law to analyze the legality of reverse payment settlements. 276 The Court adopted antitrust law's rule of reason approach to examine the settlement's effect on competition. 277 Under the rule of reason, a court must balance the anti-competitive harms against the pro-competitive virtues. 278 Therefore, the settlement's legality does not revolve around Hatch-Waxman's objective of getting generic drugs to the market as early as possible. 279 This approach fails to consider that the power to exclude competition is the essential purpose of a patent. 280 At the outset, the Court is purely concerned with competition, effectively silencing arguments related to patent law. 281 The Court ignores the fact that for nearly a century it has held that patent law carves out an exception to antitrust law. 282</w:t>
      </w:r>
    </w:p>
    <w:p w14:paraId="5468FE7E" w14:textId="77777777" w:rsidR="001D1A43" w:rsidRPr="00201327" w:rsidRDefault="001D1A43" w:rsidP="001D1A43">
      <w:pPr>
        <w:rPr>
          <w:sz w:val="16"/>
        </w:rPr>
      </w:pPr>
      <w:r w:rsidRPr="00201327">
        <w:rPr>
          <w:sz w:val="16"/>
        </w:rPr>
        <w:t>The majority instead relied on the "procompetitive thrust" of Hatch-Waxman to support its holding. 283 This is an extraordinarily broad characterization of Hatch-Waxman. 284 The purpose of Hatch-Waxman is to increase competition in the pharmaceutical market, but it accomplishes this end through specific statutory provisions. 285 No legislation pursues its purposes at all costs. 286 In fact, "it frustrates rather than effectuates legislative intent simplistically to assume that whatever furthers the statute's primary objective must be the law." 287 At a more basic level, Hatch-Waxman seeks to benefit consumers. 288 It does so by speeding up the process of getting generic drugs to the market while encouraging the research and development of innovative drugs. 289 Today, Hatch-Waxman is almost universally hailed as a success in achieving those results. 290</w:t>
      </w:r>
    </w:p>
    <w:p w14:paraId="5AF8031C" w14:textId="77777777" w:rsidR="001D1A43" w:rsidRPr="00201327" w:rsidRDefault="001D1A43" w:rsidP="001D1A43">
      <w:pPr>
        <w:rPr>
          <w:sz w:val="16"/>
        </w:rPr>
      </w:pPr>
      <w:r w:rsidRPr="00201327">
        <w:rPr>
          <w:sz w:val="16"/>
        </w:rPr>
        <w:t>One of the major successes of Hatch-Waxman has been the increase in the number of generic drug manufacturers attempting to enter the market prior to the name brand patent's expiry. 291 Congress included the paragraph IV certification process and the 180-day exclusivity period to encourage generic drug manufacturers to challenge the validity of brand name patents. 292 During the 1980s, approximately two percent of all generic drug applications were filed prior to the expiration of the pioneer drug's patent. 293 From 1998 to 2000, that percentage jumped to twenty. 294 The number of paragraph IV challenges has increased every year from thirteen in 2003 to sixty-five in 2009. 295</w:t>
      </w:r>
    </w:p>
    <w:p w14:paraId="779C331E" w14:textId="77777777" w:rsidR="001D1A43" w:rsidRPr="00201327" w:rsidRDefault="001D1A43" w:rsidP="001D1A43">
      <w:pPr>
        <w:rPr>
          <w:sz w:val="16"/>
        </w:rPr>
      </w:pPr>
      <w:r w:rsidRPr="00201327">
        <w:rPr>
          <w:sz w:val="16"/>
        </w:rPr>
        <w:t>Although the rising number of patent challenges is impressive, litigation is only one step to Hatch-Waxman's goal of early generic drug entry. 296 Successful early generic entry hinges on the outcome of the patent litigation. This is where settlements have played a key role in Hatch-Waxman's success. An independent study analyzed 371 paragraph IV lawsuits that were resolved between 2000 and 2009. 297 The study found that the overall success rate for generic drug challengers who fully litigate is forty-eight percent. 298 When settlements are considered, seventy-six percent of paragraph IV filers entered the market before the patent expired. 299 Many generic drugs that are presently on the market entered under the terms of a reverse payment settlement. 300 According to a study released in January 2010, thirty-seven new generic drugs were expected to enter the market in 2010 and 2011, twenty-four of which analysts expected to be introduced before the pioneer drug's patent expires. 301</w:t>
      </w:r>
    </w:p>
    <w:p w14:paraId="3E61FFF5" w14:textId="77777777" w:rsidR="001D1A43" w:rsidRPr="00201327" w:rsidRDefault="001D1A43" w:rsidP="001D1A43">
      <w:pPr>
        <w:rPr>
          <w:sz w:val="16"/>
        </w:rPr>
      </w:pPr>
      <w:r w:rsidRPr="00201327">
        <w:rPr>
          <w:sz w:val="16"/>
        </w:rPr>
        <w:t>The drug tamoxifen is a good example. Tamoxifen, which was patented by Imperial Chemical Industries ("ICI") in 1985, is the most widely prescribed drug for the treatment of breast cancer. 302 Generic drug manufacturer Barr Pharmaceuticals ("Barr") was the first to file a paragraph IV certification in 1987. 303 ICI timely sued Barr for patent infringement. 304 After the district court declared ICI's patent invalid, ICI appealed to the Federal Circuit. 305 In 1993, while the appeal was pending, the parties entered into a settlement agreement in which ICI agreed to pay Barr and its raw material supplier more than sixty-six million dollars and give them a non-exclusive license to sell ICI-manufactured tamoxifen under Barr's label until the patent expired in 2002. 306 In exchange, Barr agreed not to market its own generic version until the patent expired or until a court declared the patent invalid. 307</w:t>
      </w:r>
    </w:p>
    <w:p w14:paraId="50A52FCC" w14:textId="77777777" w:rsidR="001D1A43" w:rsidRPr="00201327" w:rsidRDefault="001D1A43" w:rsidP="001D1A43">
      <w:pPr>
        <w:rPr>
          <w:sz w:val="16"/>
        </w:rPr>
      </w:pPr>
      <w:r w:rsidRPr="00201327">
        <w:rPr>
          <w:sz w:val="16"/>
        </w:rPr>
        <w:t>After news of the settlement spread, other generic drug manufacturers filed paragraph IV certifications for tamoxifen in hopes of reaching a similar result in court or obtaining a similar settlement. 308 These new challengers advanced the same arguments as Barr. 309 This time, ICI chose to litigate the claims. 310 In the end, four different courts, including the Federal Circuit, upheld ICI's patent in three separate cases. 311 Without the settlement in 1993, it is likely that no generic form of tamoxifen would have been available to breast cancer patients until ICI's patent expired in 2002. 312 One study estimates that ICI's settlement with Barr saved consumers more than 200 million dollars. 313</w:t>
      </w:r>
    </w:p>
    <w:p w14:paraId="6C277E1F" w14:textId="77777777" w:rsidR="001D1A43" w:rsidRPr="00201327" w:rsidRDefault="001D1A43" w:rsidP="001D1A43">
      <w:pPr>
        <w:rPr>
          <w:sz w:val="16"/>
        </w:rPr>
      </w:pPr>
      <w:r w:rsidRPr="00201327">
        <w:rPr>
          <w:sz w:val="16"/>
        </w:rPr>
        <w:t xml:space="preserve">Not only do </w:t>
      </w:r>
      <w:r w:rsidRPr="007E7A85">
        <w:rPr>
          <w:rStyle w:val="StyleUnderline"/>
          <w:highlight w:val="cyan"/>
        </w:rPr>
        <w:t>reverse payment</w:t>
      </w:r>
      <w:r w:rsidRPr="00201327">
        <w:rPr>
          <w:rStyle w:val="StyleUnderline"/>
        </w:rPr>
        <w:t xml:space="preserve"> settlement</w:t>
      </w:r>
      <w:r w:rsidRPr="007E7A85">
        <w:rPr>
          <w:rStyle w:val="StyleUnderline"/>
          <w:highlight w:val="cyan"/>
        </w:rPr>
        <w:t xml:space="preserve">s </w:t>
      </w:r>
      <w:r w:rsidRPr="007E7A85">
        <w:rPr>
          <w:rStyle w:val="Emphasis"/>
          <w:highlight w:val="cyan"/>
        </w:rPr>
        <w:t>improve</w:t>
      </w:r>
      <w:r w:rsidRPr="00201327">
        <w:rPr>
          <w:rStyle w:val="StyleUnderline"/>
        </w:rPr>
        <w:t xml:space="preserve"> the chances of </w:t>
      </w:r>
      <w:r w:rsidRPr="007E7A85">
        <w:rPr>
          <w:rStyle w:val="StyleUnderline"/>
          <w:highlight w:val="cyan"/>
        </w:rPr>
        <w:t>early generic</w:t>
      </w:r>
      <w:r w:rsidRPr="00201327">
        <w:rPr>
          <w:rStyle w:val="StyleUnderline"/>
        </w:rPr>
        <w:t xml:space="preserve"> drug </w:t>
      </w:r>
      <w:r w:rsidRPr="007E7A85">
        <w:rPr>
          <w:rStyle w:val="StyleUnderline"/>
          <w:highlight w:val="cyan"/>
        </w:rPr>
        <w:t xml:space="preserve">entry by </w:t>
      </w:r>
      <w:r w:rsidRPr="007E7A85">
        <w:rPr>
          <w:rStyle w:val="Emphasis"/>
          <w:highlight w:val="cyan"/>
        </w:rPr>
        <w:t>twenty-eight percent</w:t>
      </w:r>
      <w:r w:rsidRPr="00201327">
        <w:rPr>
          <w:sz w:val="16"/>
        </w:rPr>
        <w:t>, they also help get the parties to the courtroom in the first place. 314 A typical generic drug manufacturer will file a paragraph IV certification only after a careful analysis of potential gains and losses. 315 GPIA's amicus brief in Actavis stated: "the cost, length, and uncertainty of litigation represent the chief obstacles to entering the market with a Paragraph IV certification. Settlements are a key way of overcoming those obstacles and bringing competing pharmaceuticals to market sooner - the goal of Hatch-Waxman." 316 Diminishing the prospects of a reverse payment settlement increases the costs and risks associated with filing a paragraph IV certification. 317 This weakens a generic drug manufacturer's incentives to file a paragraph IV certification and thereby reduces the likelihood that a generic drug will enter the market before a patent's expiration. 318</w:t>
      </w:r>
    </w:p>
    <w:p w14:paraId="421E635F" w14:textId="77777777" w:rsidR="001D1A43" w:rsidRPr="00201327" w:rsidRDefault="001D1A43" w:rsidP="001D1A43">
      <w:pPr>
        <w:rPr>
          <w:sz w:val="16"/>
        </w:rPr>
      </w:pPr>
      <w:r w:rsidRPr="00201327">
        <w:rPr>
          <w:sz w:val="16"/>
        </w:rPr>
        <w:t xml:space="preserve">In sum, the Court focused on possible detriments to competition and competitors while losing sight of potential benefits to consumers. 319 Since the passage of Hatch-Waxman, the number of generic drugs that have entered the market early has drastically increased. 320 </w:t>
      </w:r>
      <w:r w:rsidRPr="007E7A85">
        <w:rPr>
          <w:rStyle w:val="StyleUnderline"/>
          <w:highlight w:val="cyan"/>
        </w:rPr>
        <w:t xml:space="preserve">When the Court </w:t>
      </w:r>
      <w:r w:rsidRPr="007E7A85">
        <w:rPr>
          <w:rStyle w:val="Emphasis"/>
          <w:highlight w:val="cyan"/>
        </w:rPr>
        <w:t>considered</w:t>
      </w:r>
      <w:r w:rsidRPr="00201327">
        <w:rPr>
          <w:sz w:val="16"/>
        </w:rPr>
        <w:t xml:space="preserve"> the </w:t>
      </w:r>
      <w:r w:rsidRPr="007E7A85">
        <w:rPr>
          <w:rStyle w:val="StyleUnderline"/>
          <w:highlight w:val="cyan"/>
        </w:rPr>
        <w:t>Actavis</w:t>
      </w:r>
      <w:r w:rsidRPr="00201327">
        <w:rPr>
          <w:sz w:val="16"/>
        </w:rPr>
        <w:t xml:space="preserve"> case, </w:t>
      </w:r>
      <w:r w:rsidRPr="007E7A85">
        <w:rPr>
          <w:rStyle w:val="StyleUnderline"/>
          <w:highlight w:val="cyan"/>
        </w:rPr>
        <w:t>generic</w:t>
      </w:r>
      <w:r w:rsidRPr="00201327">
        <w:rPr>
          <w:rStyle w:val="StyleUnderline"/>
        </w:rPr>
        <w:t xml:space="preserve"> drug manufacturer</w:t>
      </w:r>
      <w:r w:rsidRPr="007E7A85">
        <w:rPr>
          <w:rStyle w:val="StyleUnderline"/>
          <w:highlight w:val="cyan"/>
        </w:rPr>
        <w:t xml:space="preserve">s were </w:t>
      </w:r>
      <w:r w:rsidRPr="007E7A85">
        <w:rPr>
          <w:rStyle w:val="Emphasis"/>
          <w:highlight w:val="cyan"/>
        </w:rPr>
        <w:t>challenging patents</w:t>
      </w:r>
      <w:r w:rsidRPr="007E7A85">
        <w:rPr>
          <w:rStyle w:val="StyleUnderline"/>
          <w:highlight w:val="cyan"/>
        </w:rPr>
        <w:t xml:space="preserve"> at an</w:t>
      </w:r>
      <w:r w:rsidRPr="00201327">
        <w:rPr>
          <w:rStyle w:val="StyleUnderline"/>
        </w:rPr>
        <w:t xml:space="preserve"> </w:t>
      </w:r>
      <w:r w:rsidRPr="00201327">
        <w:rPr>
          <w:rStyle w:val="Emphasis"/>
        </w:rPr>
        <w:t>ever-</w:t>
      </w:r>
      <w:r w:rsidRPr="007E7A85">
        <w:rPr>
          <w:rStyle w:val="Emphasis"/>
          <w:highlight w:val="cyan"/>
        </w:rPr>
        <w:t>increasing rate</w:t>
      </w:r>
      <w:r w:rsidRPr="007E7A85">
        <w:rPr>
          <w:rStyle w:val="StyleUnderline"/>
          <w:highlight w:val="cyan"/>
        </w:rPr>
        <w:t>, entering settlements</w:t>
      </w:r>
      <w:r w:rsidRPr="00201327">
        <w:rPr>
          <w:rStyle w:val="StyleUnderline"/>
        </w:rPr>
        <w:t xml:space="preserve"> </w:t>
      </w:r>
      <w:r w:rsidRPr="00201327">
        <w:rPr>
          <w:rStyle w:val="Emphasis"/>
        </w:rPr>
        <w:t xml:space="preserve">more </w:t>
      </w:r>
      <w:r w:rsidRPr="007E7A85">
        <w:rPr>
          <w:rStyle w:val="Emphasis"/>
          <w:highlight w:val="cyan"/>
        </w:rPr>
        <w:t>frequently</w:t>
      </w:r>
      <w:r w:rsidRPr="007E7A85">
        <w:rPr>
          <w:rStyle w:val="StyleUnderline"/>
          <w:highlight w:val="cyan"/>
        </w:rPr>
        <w:t>, and</w:t>
      </w:r>
      <w:r w:rsidRPr="007E7A85">
        <w:rPr>
          <w:rStyle w:val="StyleUnderline"/>
        </w:rPr>
        <w:t xml:space="preserve"> </w:t>
      </w:r>
      <w:r w:rsidRPr="007E7A85">
        <w:rPr>
          <w:rStyle w:val="Emphasis"/>
        </w:rPr>
        <w:t xml:space="preserve">most importantly, </w:t>
      </w:r>
      <w:r w:rsidRPr="007E7A85">
        <w:rPr>
          <w:rStyle w:val="Emphasis"/>
          <w:highlight w:val="cyan"/>
        </w:rPr>
        <w:t>entering</w:t>
      </w:r>
      <w:r w:rsidRPr="007E7A85">
        <w:rPr>
          <w:rStyle w:val="StyleUnderline"/>
          <w:highlight w:val="cyan"/>
        </w:rPr>
        <w:t xml:space="preserve"> the market </w:t>
      </w:r>
      <w:r w:rsidRPr="007E7A85">
        <w:rPr>
          <w:rStyle w:val="Emphasis"/>
          <w:highlight w:val="cyan"/>
        </w:rPr>
        <w:t>prior to patent expiry at record rates</w:t>
      </w:r>
      <w:r w:rsidRPr="00201327">
        <w:rPr>
          <w:sz w:val="16"/>
        </w:rPr>
        <w:t>. 321 The Actavis decision violates the adage "if it ain't broke, don't fix it." 322</w:t>
      </w:r>
    </w:p>
    <w:p w14:paraId="22D713F2" w14:textId="77777777" w:rsidR="001D1A43" w:rsidRPr="00201327" w:rsidRDefault="001D1A43" w:rsidP="001D1A43">
      <w:pPr>
        <w:rPr>
          <w:sz w:val="16"/>
        </w:rPr>
      </w:pPr>
      <w:r w:rsidRPr="00201327">
        <w:rPr>
          <w:sz w:val="16"/>
        </w:rPr>
        <w:t>D. The Court's Ruling Discourages Settlements Between Parties in Patent Disputes</w:t>
      </w:r>
    </w:p>
    <w:p w14:paraId="3024FBFD" w14:textId="77777777" w:rsidR="001D1A43" w:rsidRPr="00201327" w:rsidRDefault="001D1A43" w:rsidP="001D1A43">
      <w:pPr>
        <w:rPr>
          <w:sz w:val="16"/>
        </w:rPr>
      </w:pPr>
      <w:r w:rsidRPr="00201327">
        <w:rPr>
          <w:sz w:val="16"/>
        </w:rPr>
        <w:t>The Actavis ruling subverts the longstanding public policy of encouraging settlements. 323 The Court's decision discourages settlements by forcing parties who settle back into court to re-litigate the same issue in a subsequent lawsuit. 324 The only difference in the second lawsuit is that the alleged infringer - the same party who certified with the USPTO that the patent was invalid - is now in the awkward position of arguing that the patent is valid. 325 Discouraging settlements is particularly damaging in patent litigation, which is inordinately complex, notoriously lengthy, and extremely costly. 326 The Court failed to explain how parties may settle patent litigation in a way that avoids antitrust scrutiny. 327 Applying the ever-changing rule of reason to all reverse payment settlements lessens the likelihood that a pioneer drug manufacturer and a generic drug manufacturer will settle future disputes. 328 Some commentators have gone so far as to say that "litigation settlement between brand name and generic drug firms will virtually come to an end." 329</w:t>
      </w:r>
    </w:p>
    <w:p w14:paraId="15E3E0EB" w14:textId="77777777" w:rsidR="001D1A43" w:rsidRPr="00201327" w:rsidRDefault="001D1A43" w:rsidP="001D1A43">
      <w:pPr>
        <w:rPr>
          <w:sz w:val="16"/>
        </w:rPr>
      </w:pPr>
      <w:r w:rsidRPr="00201327">
        <w:rPr>
          <w:sz w:val="16"/>
        </w:rPr>
        <w:t>The Court's ruling not only renders settling fruitless but also makes settlement a punishable offense. 330 Consider a situation in which a generic drug manufacturer files the first paragraph IV certification and the pioneer drug manufacturer files suit for patent infringement. 331 As the expensive discovery process wears on for more than two years, the parties begin to tire of the litigation and agree to settle. 332 A different generic drug manufacturer recognizes the first competitor's success and sues the pioneer drug manufacturer demanding the same payment. 333 This time, the pioneer drug manufacturer decides to litigate the matter and a court rules that its patent is valid. 334 According to the Court's decision in Actavis, a court may find that the patent holder violated antitrust laws in the first lawsuit even though the patent was ultimately declared valid. 335 Therefore, a patent holder may be liable for an antitrust violation for doing what its valid patent allowed it to do. 336 Its offense was to settle. 337</w:t>
      </w:r>
    </w:p>
    <w:p w14:paraId="62386033" w14:textId="77777777" w:rsidR="001D1A43" w:rsidRPr="00201327" w:rsidRDefault="001D1A43" w:rsidP="001D1A43">
      <w:pPr>
        <w:rPr>
          <w:sz w:val="16"/>
        </w:rPr>
      </w:pPr>
      <w:r w:rsidRPr="00201327">
        <w:rPr>
          <w:sz w:val="16"/>
        </w:rPr>
        <w:t>This approach is particularly troubling given the pro-litigation structure of Hatch-Waxman. 338 When a generic drug manufacturer files a paragraph IV certification with the FDA, it must give the pioneer drug manufacturer notice. 339 The FDA may immediately approve the paragraph IV filing unless the patent holder files a patent infringement lawsuit within forty-five days after receiving such notice. 340 Therefore, even if the pioneer drug manufacturer is particularly risk-averse and prefers to avoid litigation, the forty-five-day window makes negotiating a settlement of this magnitude virtually impossible. Unless the patent holder is willing to allow a generic drug manufacturer to enter the market without challenge or negotiation, its only option is to enter the "infamously costly and notoriously unpredictable process of patent litigation." 341 Now, with Actavis, the Court has discouraged the most popular method of resolving such litigation. 342 What remains is a statutory structure and Supreme Court precedent working together to minimize the prospect of successful negotiation and maximize the costs for pharmaceutical companies, the judicial system, and the general public. 343</w:t>
      </w:r>
    </w:p>
    <w:p w14:paraId="27CF73A6" w14:textId="77777777" w:rsidR="001D1A43" w:rsidRPr="00201327" w:rsidRDefault="001D1A43" w:rsidP="001D1A43">
      <w:pPr>
        <w:rPr>
          <w:sz w:val="16"/>
        </w:rPr>
      </w:pPr>
      <w:r w:rsidRPr="00201327">
        <w:rPr>
          <w:sz w:val="16"/>
        </w:rPr>
        <w:t>VI. Conclusion</w:t>
      </w:r>
    </w:p>
    <w:p w14:paraId="5C946917" w14:textId="77777777" w:rsidR="001D1A43" w:rsidRDefault="001D1A43" w:rsidP="001D1A43">
      <w:pPr>
        <w:rPr>
          <w:sz w:val="16"/>
        </w:rPr>
      </w:pPr>
      <w:r w:rsidRPr="007E7A85">
        <w:rPr>
          <w:rStyle w:val="StyleUnderline"/>
          <w:highlight w:val="cyan"/>
        </w:rPr>
        <w:t>In Actavis, the</w:t>
      </w:r>
      <w:r w:rsidRPr="00201327">
        <w:rPr>
          <w:sz w:val="16"/>
        </w:rPr>
        <w:t xml:space="preserve"> U.S. Supreme </w:t>
      </w:r>
      <w:r w:rsidRPr="007E7A85">
        <w:rPr>
          <w:rStyle w:val="StyleUnderline"/>
          <w:highlight w:val="cyan"/>
        </w:rPr>
        <w:t xml:space="preserve">Court </w:t>
      </w:r>
      <w:r w:rsidRPr="007E7A85">
        <w:rPr>
          <w:rStyle w:val="Emphasis"/>
          <w:highlight w:val="cyan"/>
        </w:rPr>
        <w:t>damaged</w:t>
      </w:r>
      <w:r w:rsidRPr="007E7A85">
        <w:rPr>
          <w:rStyle w:val="StyleUnderline"/>
          <w:highlight w:val="cyan"/>
        </w:rPr>
        <w:t xml:space="preserve"> the</w:t>
      </w:r>
      <w:r w:rsidRPr="00201327">
        <w:rPr>
          <w:rStyle w:val="StyleUnderline"/>
        </w:rPr>
        <w:t xml:space="preserve"> complex </w:t>
      </w:r>
      <w:r w:rsidRPr="007E7A85">
        <w:rPr>
          <w:rStyle w:val="StyleUnderline"/>
          <w:highlight w:val="cyan"/>
        </w:rPr>
        <w:t>ecosystem that helped make the U</w:t>
      </w:r>
      <w:r w:rsidRPr="00201327">
        <w:rPr>
          <w:sz w:val="16"/>
        </w:rPr>
        <w:t xml:space="preserve">nited </w:t>
      </w:r>
      <w:r w:rsidRPr="007E7A85">
        <w:rPr>
          <w:rStyle w:val="StyleUnderline"/>
          <w:highlight w:val="cyan"/>
        </w:rPr>
        <w:t>S</w:t>
      </w:r>
      <w:r w:rsidRPr="00201327">
        <w:rPr>
          <w:sz w:val="16"/>
        </w:rPr>
        <w:t xml:space="preserve">tates </w:t>
      </w:r>
      <w:r w:rsidRPr="007E7A85">
        <w:rPr>
          <w:rStyle w:val="Emphasis"/>
          <w:highlight w:val="cyan"/>
        </w:rPr>
        <w:t>the most successful driver</w:t>
      </w:r>
      <w:r w:rsidRPr="007E7A85">
        <w:rPr>
          <w:rStyle w:val="StyleUnderline"/>
          <w:highlight w:val="cyan"/>
        </w:rPr>
        <w:t xml:space="preserve"> of</w:t>
      </w:r>
      <w:r w:rsidRPr="00201327">
        <w:rPr>
          <w:rStyle w:val="StyleUnderline"/>
        </w:rPr>
        <w:t xml:space="preserve"> </w:t>
      </w:r>
      <w:r w:rsidRPr="00201327">
        <w:rPr>
          <w:rStyle w:val="Emphasis"/>
        </w:rPr>
        <w:t xml:space="preserve">medical </w:t>
      </w:r>
      <w:r w:rsidRPr="007E7A85">
        <w:rPr>
          <w:rStyle w:val="Emphasis"/>
          <w:highlight w:val="cyan"/>
        </w:rPr>
        <w:t>innovation</w:t>
      </w:r>
      <w:r w:rsidRPr="00201327">
        <w:rPr>
          <w:rStyle w:val="StyleUnderline"/>
        </w:rPr>
        <w:t xml:space="preserve"> in the world</w:t>
      </w:r>
      <w:r w:rsidRPr="00201327">
        <w:rPr>
          <w:sz w:val="16"/>
        </w:rPr>
        <w:t>. By analyzing all paragraph IV reverse payment settlements under antitrust law's rule of reason, the Court unjustifiably exposes patent holders who act within the bounds of their patent rights to antitrust liability. The decision forces parties who enter into a reverse payment settlement to relitigate the same issue, essentially removing all incentives to settle such expensive and lengthy litigation. The unique challenges and high costs associated with developing new drugs, coupled with the relatively low costs associated with the drug manufacturing process, make protecting intellectual property rights in the pharmaceutical industry particularly important. 344 The United States's strong system of patent protection for pharmaceutical innovators has played a critical role in establishing and continuing the country's dominance in the field. The decision in Actavis damages these protections and clouds the future of pharmaceutical research and innovation in the United States.</w:t>
      </w:r>
    </w:p>
    <w:p w14:paraId="449083A0" w14:textId="77777777" w:rsidR="001D1A43" w:rsidRDefault="001D1A43" w:rsidP="001D1A43">
      <w:pPr>
        <w:pStyle w:val="Heading3"/>
      </w:pPr>
      <w:r>
        <w:t>AT: Pharma Innovation/Drug Pricing/Entry---1AR</w:t>
      </w:r>
    </w:p>
    <w:p w14:paraId="77167D05" w14:textId="77777777" w:rsidR="001D1A43" w:rsidRDefault="001D1A43" w:rsidP="001D1A43">
      <w:pPr>
        <w:pStyle w:val="Heading4"/>
      </w:pPr>
      <w:r>
        <w:t xml:space="preserve">Antitrust </w:t>
      </w:r>
      <w:r>
        <w:rPr>
          <w:u w:val="single"/>
        </w:rPr>
        <w:t>turns</w:t>
      </w:r>
      <w:r>
        <w:t xml:space="preserve"> drug pricing </w:t>
      </w:r>
      <w:r>
        <w:rPr>
          <w:u w:val="single"/>
        </w:rPr>
        <w:t>AND</w:t>
      </w:r>
      <w:r>
        <w:t xml:space="preserve"> entry:</w:t>
      </w:r>
    </w:p>
    <w:p w14:paraId="34C7183C" w14:textId="77777777" w:rsidR="001D1A43" w:rsidRPr="0043623B" w:rsidRDefault="001D1A43" w:rsidP="001D1A43">
      <w:pPr>
        <w:pStyle w:val="Heading4"/>
        <w:numPr>
          <w:ilvl w:val="0"/>
          <w:numId w:val="49"/>
        </w:numPr>
        <w:tabs>
          <w:tab w:val="num" w:pos="1080"/>
        </w:tabs>
        <w:ind w:left="1080"/>
      </w:pPr>
      <w:r>
        <w:t xml:space="preserve">Empirics. Chompton says reverse payments </w:t>
      </w:r>
      <w:r w:rsidRPr="0043623B">
        <w:rPr>
          <w:u w:val="single"/>
        </w:rPr>
        <w:t>improve</w:t>
      </w:r>
      <w:r>
        <w:t xml:space="preserve"> generic entry 28%. Before Actavis, </w:t>
      </w:r>
      <w:r>
        <w:rPr>
          <w:u w:val="single"/>
        </w:rPr>
        <w:t>more</w:t>
      </w:r>
      <w:r>
        <w:t xml:space="preserve"> reverse payment settlements were occurring and yet there was </w:t>
      </w:r>
      <w:r>
        <w:rPr>
          <w:u w:val="single"/>
        </w:rPr>
        <w:t>more</w:t>
      </w:r>
      <w:r>
        <w:t xml:space="preserve"> generic entry before patents expired than </w:t>
      </w:r>
      <w:r>
        <w:rPr>
          <w:u w:val="single"/>
        </w:rPr>
        <w:t>ever before</w:t>
      </w:r>
      <w:r>
        <w:t xml:space="preserve"> in history.</w:t>
      </w:r>
    </w:p>
    <w:p w14:paraId="54F99388" w14:textId="77777777" w:rsidR="001D1A43" w:rsidRPr="00687CF5" w:rsidRDefault="001D1A43" w:rsidP="001D1A43">
      <w:pPr>
        <w:pStyle w:val="Heading4"/>
        <w:numPr>
          <w:ilvl w:val="0"/>
          <w:numId w:val="49"/>
        </w:numPr>
        <w:tabs>
          <w:tab w:val="num" w:pos="1080"/>
        </w:tabs>
        <w:ind w:left="1080"/>
      </w:pPr>
      <w:r>
        <w:rPr>
          <w:u w:val="single"/>
        </w:rPr>
        <w:t>Economic</w:t>
      </w:r>
      <w:r>
        <w:t xml:space="preserve"> modeling. Willig says neg models are </w:t>
      </w:r>
      <w:r>
        <w:rPr>
          <w:u w:val="single"/>
        </w:rPr>
        <w:t>highly simplified</w:t>
      </w:r>
      <w:r>
        <w:t xml:space="preserve">, failing to account for risk aversion, information asymmetries, differences in expectations or discount rates. They also </w:t>
      </w:r>
      <w:r>
        <w:rPr>
          <w:u w:val="single"/>
        </w:rPr>
        <w:t>understate</w:t>
      </w:r>
      <w:r>
        <w:t xml:space="preserve"> the costs of litigation---all those factors make settlements </w:t>
      </w:r>
      <w:r>
        <w:rPr>
          <w:u w:val="single"/>
        </w:rPr>
        <w:t>procompetitive</w:t>
      </w:r>
      <w:r>
        <w:t>.</w:t>
      </w:r>
    </w:p>
    <w:p w14:paraId="059DAB2A" w14:textId="77777777" w:rsidR="001D1A43" w:rsidRPr="006E19B1" w:rsidRDefault="001D1A43" w:rsidP="001D1A43">
      <w:pPr>
        <w:pStyle w:val="Heading4"/>
      </w:pPr>
      <w:r>
        <w:t>Litigation costs decimate entry.</w:t>
      </w:r>
    </w:p>
    <w:p w14:paraId="0CBC2D2C" w14:textId="77777777" w:rsidR="001D1A43" w:rsidRPr="006E19B1" w:rsidRDefault="001D1A43" w:rsidP="001D1A43">
      <w:r w:rsidRPr="00856D8F">
        <w:rPr>
          <w:rStyle w:val="Style13ptBold"/>
        </w:rPr>
        <w:t>W</w:t>
      </w:r>
      <w:r>
        <w:rPr>
          <w:rStyle w:val="Style13ptBold"/>
        </w:rPr>
        <w:t>i</w:t>
      </w:r>
      <w:r w:rsidRPr="00856D8F">
        <w:rPr>
          <w:rStyle w:val="Style13ptBold"/>
        </w:rPr>
        <w:t>llig ’</w:t>
      </w:r>
      <w:r>
        <w:rPr>
          <w:rStyle w:val="Style13ptBold"/>
        </w:rPr>
        <w:t>9</w:t>
      </w:r>
      <w:r>
        <w:t xml:space="preserve"> [Robert and Jonathan Orszag; June 9; Economics Professor at Princeton University; Senior Vice President with Compass Lexecon; Formerly President Clinton’s National Economic Council and as the Assistant to the Secretary of Commerce and Director of the Office of Policy and Strategic Planning; Compass Lexecon,</w:t>
      </w:r>
      <w:r w:rsidRPr="00856D8F">
        <w:t xml:space="preserve"> </w:t>
      </w:r>
      <w:r>
        <w:t xml:space="preserve">“A Preliminary Economic Analysis of FTC Chairman Leibowitz’s June 23rd Speech,” </w:t>
      </w:r>
      <w:r w:rsidRPr="00856D8F">
        <w:t>http://</w:t>
      </w:r>
      <w:r w:rsidRPr="006E19B1">
        <w:t>compass-lexecon.s3.amazonaws.com/prod/cms-documents/f72bfed6f1de5f73/Dickey_Orszag_Willig_CBO.pdf]</w:t>
      </w:r>
    </w:p>
    <w:p w14:paraId="2A1DAC54" w14:textId="77777777" w:rsidR="001D1A43" w:rsidRPr="006F445A" w:rsidRDefault="001D1A43" w:rsidP="001D1A43">
      <w:pPr>
        <w:rPr>
          <w:sz w:val="16"/>
        </w:rPr>
      </w:pPr>
      <w:r w:rsidRPr="006E19B1">
        <w:rPr>
          <w:rStyle w:val="StyleUnderline"/>
        </w:rPr>
        <w:t xml:space="preserve">We have both </w:t>
      </w:r>
      <w:r w:rsidRPr="006E19B1">
        <w:rPr>
          <w:rStyle w:val="Emphasis"/>
        </w:rPr>
        <w:t>written papers</w:t>
      </w:r>
      <w:r w:rsidRPr="006E19B1">
        <w:rPr>
          <w:rStyle w:val="StyleUnderline"/>
        </w:rPr>
        <w:t xml:space="preserve"> analyzing the </w:t>
      </w:r>
      <w:r w:rsidRPr="006E19B1">
        <w:rPr>
          <w:rStyle w:val="Emphasis"/>
        </w:rPr>
        <w:t>economics</w:t>
      </w:r>
      <w:r w:rsidRPr="006E19B1">
        <w:rPr>
          <w:rStyle w:val="StyleUnderline"/>
        </w:rPr>
        <w:t xml:space="preserve"> of “reverse payment” patent settlements</w:t>
      </w:r>
      <w:r w:rsidRPr="006E19B1">
        <w:rPr>
          <w:sz w:val="16"/>
        </w:rPr>
        <w:t xml:space="preserve">.5 In our research, </w:t>
      </w:r>
      <w:r w:rsidRPr="006E19B1">
        <w:rPr>
          <w:rStyle w:val="StyleUnderline"/>
        </w:rPr>
        <w:t xml:space="preserve">we both reached the </w:t>
      </w:r>
      <w:r w:rsidRPr="006E19B1">
        <w:rPr>
          <w:rStyle w:val="Emphasis"/>
        </w:rPr>
        <w:t>plain and important conclusion</w:t>
      </w:r>
      <w:r w:rsidRPr="006E19B1">
        <w:rPr>
          <w:rStyle w:val="StyleUnderline"/>
        </w:rPr>
        <w:t xml:space="preserve"> that it is </w:t>
      </w:r>
      <w:r w:rsidRPr="006E19B1">
        <w:rPr>
          <w:rStyle w:val="Emphasis"/>
        </w:rPr>
        <w:t>too simplistic</w:t>
      </w:r>
      <w:r w:rsidRPr="006E19B1">
        <w:rPr>
          <w:rStyle w:val="StyleUnderline"/>
        </w:rPr>
        <w:t xml:space="preserve"> to conclude that </w:t>
      </w:r>
      <w:r w:rsidRPr="006E19B1">
        <w:rPr>
          <w:rStyle w:val="Emphasis"/>
        </w:rPr>
        <w:t>all reverse payment patent settlements</w:t>
      </w:r>
      <w:r w:rsidRPr="006E19B1">
        <w:rPr>
          <w:rStyle w:val="StyleUnderline"/>
        </w:rPr>
        <w:t xml:space="preserve"> harm consum</w:t>
      </w:r>
      <w:r w:rsidRPr="005221B6">
        <w:rPr>
          <w:rStyle w:val="StyleUnderline"/>
        </w:rPr>
        <w:t>ers</w:t>
      </w:r>
      <w:r w:rsidRPr="006F445A">
        <w:rPr>
          <w:sz w:val="16"/>
        </w:rPr>
        <w:t xml:space="preserve">, as the Chairman claimed in his speech.6 </w:t>
      </w:r>
      <w:r w:rsidRPr="005221B6">
        <w:rPr>
          <w:rStyle w:val="Emphasis"/>
        </w:rPr>
        <w:t>Our research papers</w:t>
      </w:r>
      <w:r w:rsidRPr="005221B6">
        <w:rPr>
          <w:rStyle w:val="StyleUnderline"/>
        </w:rPr>
        <w:t xml:space="preserve"> describe the economic conditions under which </w:t>
      </w:r>
      <w:r w:rsidRPr="00037906">
        <w:rPr>
          <w:rStyle w:val="StyleUnderline"/>
          <w:highlight w:val="cyan"/>
        </w:rPr>
        <w:t>reverse payment</w:t>
      </w:r>
      <w:r w:rsidRPr="005221B6">
        <w:rPr>
          <w:rStyle w:val="StyleUnderline"/>
        </w:rPr>
        <w:t xml:space="preserve"> patent settlement</w:t>
      </w:r>
      <w:r w:rsidRPr="00037906">
        <w:rPr>
          <w:rStyle w:val="StyleUnderline"/>
          <w:highlight w:val="cyan"/>
        </w:rPr>
        <w:t>s</w:t>
      </w:r>
      <w:r w:rsidRPr="005221B6">
        <w:rPr>
          <w:rStyle w:val="StyleUnderline"/>
        </w:rPr>
        <w:t xml:space="preserve"> may harm consumers and the conditions under which reverse payment patent settlements may actually </w:t>
      </w:r>
      <w:r w:rsidRPr="00037906">
        <w:rPr>
          <w:rStyle w:val="StyleUnderline"/>
          <w:highlight w:val="cyan"/>
        </w:rPr>
        <w:t xml:space="preserve">produce </w:t>
      </w:r>
      <w:r w:rsidRPr="00037906">
        <w:rPr>
          <w:rStyle w:val="Emphasis"/>
          <w:i/>
          <w:highlight w:val="cyan"/>
        </w:rPr>
        <w:t>more competition</w:t>
      </w:r>
      <w:r w:rsidRPr="006F445A">
        <w:rPr>
          <w:sz w:val="16"/>
        </w:rPr>
        <w:t xml:space="preserve">, thereby </w:t>
      </w:r>
      <w:r w:rsidRPr="00037906">
        <w:rPr>
          <w:rStyle w:val="Emphasis"/>
          <w:i/>
          <w:highlight w:val="cyan"/>
        </w:rPr>
        <w:t>increasing</w:t>
      </w:r>
      <w:r w:rsidRPr="00037906">
        <w:rPr>
          <w:rStyle w:val="StyleUnderline"/>
          <w:highlight w:val="cyan"/>
        </w:rPr>
        <w:t xml:space="preserve"> consumer welfare. It is</w:t>
      </w:r>
      <w:r w:rsidRPr="006F445A">
        <w:rPr>
          <w:sz w:val="16"/>
        </w:rPr>
        <w:t xml:space="preserve"> therefore entirely </w:t>
      </w:r>
      <w:r w:rsidRPr="00037906">
        <w:rPr>
          <w:rStyle w:val="Emphasis"/>
          <w:highlight w:val="cyan"/>
        </w:rPr>
        <w:t>inappropriate</w:t>
      </w:r>
      <w:r w:rsidRPr="005221B6">
        <w:rPr>
          <w:rStyle w:val="StyleUnderline"/>
        </w:rPr>
        <w:t xml:space="preserve">, from an economic perspective, </w:t>
      </w:r>
      <w:r w:rsidRPr="00037906">
        <w:rPr>
          <w:rStyle w:val="StyleUnderline"/>
          <w:highlight w:val="cyan"/>
        </w:rPr>
        <w:t>to deem</w:t>
      </w:r>
      <w:r w:rsidRPr="005221B6">
        <w:rPr>
          <w:rStyle w:val="StyleUnderline"/>
        </w:rPr>
        <w:t xml:space="preserve"> such </w:t>
      </w:r>
      <w:r w:rsidRPr="00037906">
        <w:rPr>
          <w:rStyle w:val="StyleUnderline"/>
          <w:highlight w:val="cyan"/>
        </w:rPr>
        <w:t>settlements “pay-for-delay,” since they</w:t>
      </w:r>
      <w:r w:rsidRPr="006F445A">
        <w:rPr>
          <w:sz w:val="16"/>
        </w:rPr>
        <w:t xml:space="preserve"> very well </w:t>
      </w:r>
      <w:r w:rsidRPr="005221B6">
        <w:rPr>
          <w:rStyle w:val="StyleUnderline"/>
        </w:rPr>
        <w:t xml:space="preserve">may </w:t>
      </w:r>
      <w:r w:rsidRPr="005221B6">
        <w:rPr>
          <w:rStyle w:val="Emphasis"/>
        </w:rPr>
        <w:t xml:space="preserve">actually </w:t>
      </w:r>
      <w:r w:rsidRPr="00037906">
        <w:rPr>
          <w:rStyle w:val="Emphasis"/>
          <w:highlight w:val="cyan"/>
        </w:rPr>
        <w:t>produce</w:t>
      </w:r>
      <w:r w:rsidRPr="00037906">
        <w:rPr>
          <w:rStyle w:val="StyleUnderline"/>
          <w:highlight w:val="cyan"/>
        </w:rPr>
        <w:t xml:space="preserve"> earlier entry of generic</w:t>
      </w:r>
      <w:r w:rsidRPr="005221B6">
        <w:rPr>
          <w:rStyle w:val="StyleUnderline"/>
        </w:rPr>
        <w:t xml:space="preserve"> pharmaceutical</w:t>
      </w:r>
      <w:r w:rsidRPr="00037906">
        <w:rPr>
          <w:rStyle w:val="StyleUnderline"/>
          <w:highlight w:val="cyan"/>
        </w:rPr>
        <w:t>s</w:t>
      </w:r>
      <w:r w:rsidRPr="005221B6">
        <w:rPr>
          <w:rStyle w:val="StyleUnderline"/>
        </w:rPr>
        <w:t xml:space="preserve"> than</w:t>
      </w:r>
      <w:r w:rsidRPr="006F445A">
        <w:rPr>
          <w:sz w:val="16"/>
        </w:rPr>
        <w:t xml:space="preserve"> entry that would occur </w:t>
      </w:r>
      <w:r w:rsidRPr="005221B6">
        <w:rPr>
          <w:rStyle w:val="StyleUnderline"/>
        </w:rPr>
        <w:t>if</w:t>
      </w:r>
      <w:r w:rsidRPr="006F445A">
        <w:rPr>
          <w:sz w:val="16"/>
        </w:rPr>
        <w:t xml:space="preserve"> such </w:t>
      </w:r>
      <w:r w:rsidRPr="005221B6">
        <w:rPr>
          <w:rStyle w:val="StyleUnderline"/>
        </w:rPr>
        <w:t xml:space="preserve">settlements were </w:t>
      </w:r>
      <w:r w:rsidRPr="005221B6">
        <w:rPr>
          <w:rStyle w:val="Emphasis"/>
        </w:rPr>
        <w:t>banned</w:t>
      </w:r>
      <w:r w:rsidRPr="006F445A">
        <w:rPr>
          <w:sz w:val="16"/>
        </w:rPr>
        <w:t>.</w:t>
      </w:r>
    </w:p>
    <w:p w14:paraId="4F68E6F6" w14:textId="77777777" w:rsidR="001D1A43" w:rsidRDefault="001D1A43" w:rsidP="001D1A43">
      <w:pPr>
        <w:rPr>
          <w:sz w:val="16"/>
        </w:rPr>
      </w:pPr>
      <w:r w:rsidRPr="006F445A">
        <w:rPr>
          <w:sz w:val="16"/>
        </w:rPr>
        <w:t xml:space="preserve">Our </w:t>
      </w:r>
      <w:r w:rsidRPr="00037906">
        <w:rPr>
          <w:rStyle w:val="Emphasis"/>
          <w:highlight w:val="cyan"/>
        </w:rPr>
        <w:t>research</w:t>
      </w:r>
      <w:r w:rsidRPr="00037906">
        <w:rPr>
          <w:rStyle w:val="StyleUnderline"/>
        </w:rPr>
        <w:t xml:space="preserve"> </w:t>
      </w:r>
      <w:r w:rsidRPr="00037906">
        <w:rPr>
          <w:rStyle w:val="StyleUnderline"/>
          <w:highlight w:val="cyan"/>
        </w:rPr>
        <w:t>shows</w:t>
      </w:r>
      <w:r w:rsidRPr="006F445A">
        <w:rPr>
          <w:sz w:val="16"/>
        </w:rPr>
        <w:t xml:space="preserve">, and the Chairman’s speech itself corroborates </w:t>
      </w:r>
      <w:r w:rsidRPr="00347C99">
        <w:rPr>
          <w:rStyle w:val="StyleUnderline"/>
        </w:rPr>
        <w:t xml:space="preserve">that </w:t>
      </w:r>
      <w:r w:rsidRPr="00037906">
        <w:rPr>
          <w:rStyle w:val="StyleUnderline"/>
          <w:highlight w:val="cyan"/>
        </w:rPr>
        <w:t>reverse payments</w:t>
      </w:r>
      <w:r w:rsidRPr="006F445A">
        <w:rPr>
          <w:sz w:val="16"/>
        </w:rPr>
        <w:t xml:space="preserve"> often </w:t>
      </w:r>
      <w:r w:rsidRPr="00347C99">
        <w:rPr>
          <w:rStyle w:val="StyleUnderline"/>
        </w:rPr>
        <w:t xml:space="preserve">foster </w:t>
      </w:r>
      <w:r w:rsidRPr="00037906">
        <w:rPr>
          <w:rStyle w:val="StyleUnderline"/>
          <w:highlight w:val="cyan"/>
        </w:rPr>
        <w:t>settleme</w:t>
      </w:r>
      <w:r w:rsidRPr="00347C99">
        <w:rPr>
          <w:rStyle w:val="StyleUnderline"/>
        </w:rPr>
        <w:t xml:space="preserve">nts of pharmaceutical patent </w:t>
      </w:r>
      <w:r w:rsidRPr="00037906">
        <w:rPr>
          <w:rStyle w:val="StyleUnderline"/>
          <w:highlight w:val="cyan"/>
        </w:rPr>
        <w:t xml:space="preserve">challenges that would otherwise be </w:t>
      </w:r>
      <w:r w:rsidRPr="00037906">
        <w:rPr>
          <w:rStyle w:val="Emphasis"/>
          <w:highlight w:val="cyan"/>
        </w:rPr>
        <w:t>driven to protracted litigation</w:t>
      </w:r>
      <w:r w:rsidRPr="006F445A">
        <w:rPr>
          <w:sz w:val="16"/>
        </w:rPr>
        <w:t xml:space="preserve">. Such settlements likely induce generic entry well before the expiration of the challenged patents.7 </w:t>
      </w:r>
      <w:r w:rsidRPr="00347C99">
        <w:rPr>
          <w:rStyle w:val="StyleUnderline"/>
        </w:rPr>
        <w:t xml:space="preserve">The </w:t>
      </w:r>
      <w:r w:rsidRPr="00037906">
        <w:rPr>
          <w:rStyle w:val="StyleUnderline"/>
          <w:highlight w:val="cyan"/>
        </w:rPr>
        <w:t>litigation</w:t>
      </w:r>
      <w:r w:rsidRPr="00347C99">
        <w:rPr>
          <w:rStyle w:val="StyleUnderline"/>
        </w:rPr>
        <w:t xml:space="preserve"> that would result if reverse payments were </w:t>
      </w:r>
      <w:r w:rsidRPr="00347C99">
        <w:rPr>
          <w:rStyle w:val="Emphasis"/>
        </w:rPr>
        <w:t>prohibited</w:t>
      </w:r>
      <w:r w:rsidRPr="00347C99">
        <w:rPr>
          <w:rStyle w:val="StyleUnderline"/>
        </w:rPr>
        <w:t xml:space="preserve"> </w:t>
      </w:r>
      <w:r w:rsidRPr="00037906">
        <w:rPr>
          <w:rStyle w:val="StyleUnderline"/>
          <w:highlight w:val="cyan"/>
        </w:rPr>
        <w:t xml:space="preserve">would be </w:t>
      </w:r>
      <w:r w:rsidRPr="00037906">
        <w:rPr>
          <w:rStyle w:val="Emphasis"/>
          <w:highlight w:val="cyan"/>
        </w:rPr>
        <w:t>lengthy</w:t>
      </w:r>
      <w:r w:rsidRPr="00037906">
        <w:rPr>
          <w:rStyle w:val="StyleUnderline"/>
          <w:highlight w:val="cyan"/>
        </w:rPr>
        <w:t xml:space="preserve">, </w:t>
      </w:r>
      <w:r w:rsidRPr="00037906">
        <w:rPr>
          <w:rStyle w:val="Emphasis"/>
          <w:highlight w:val="cyan"/>
        </w:rPr>
        <w:t>costly</w:t>
      </w:r>
      <w:r w:rsidRPr="00347C99">
        <w:rPr>
          <w:rStyle w:val="StyleUnderline"/>
        </w:rPr>
        <w:t xml:space="preserve"> to the judicial system </w:t>
      </w:r>
      <w:r w:rsidRPr="00037906">
        <w:rPr>
          <w:rStyle w:val="StyleUnderline"/>
          <w:highlight w:val="cyan"/>
        </w:rPr>
        <w:t>and</w:t>
      </w:r>
      <w:r w:rsidRPr="00347C99">
        <w:rPr>
          <w:rStyle w:val="StyleUnderline"/>
        </w:rPr>
        <w:t xml:space="preserve"> to </w:t>
      </w:r>
      <w:r w:rsidRPr="00347C99">
        <w:rPr>
          <w:rStyle w:val="Emphasis"/>
        </w:rPr>
        <w:t>those paying</w:t>
      </w:r>
      <w:r w:rsidRPr="00347C99">
        <w:rPr>
          <w:rStyle w:val="StyleUnderline"/>
        </w:rPr>
        <w:t xml:space="preserve"> the bills for pharmaceuticals, and </w:t>
      </w:r>
      <w:r w:rsidRPr="00037906">
        <w:rPr>
          <w:rStyle w:val="Emphasis"/>
          <w:highlight w:val="cyan"/>
        </w:rPr>
        <w:t>disruptive</w:t>
      </w:r>
      <w:r w:rsidRPr="00347C99">
        <w:rPr>
          <w:rStyle w:val="StyleUnderline"/>
        </w:rPr>
        <w:t xml:space="preserve">. The litigation costs borne by pharmaceutical firms would </w:t>
      </w:r>
      <w:r w:rsidRPr="00347C99">
        <w:rPr>
          <w:rStyle w:val="Emphasis"/>
        </w:rPr>
        <w:t xml:space="preserve">eventually be </w:t>
      </w:r>
      <w:r w:rsidRPr="00037906">
        <w:rPr>
          <w:rStyle w:val="Emphasis"/>
          <w:highlight w:val="cyan"/>
        </w:rPr>
        <w:t>passed on</w:t>
      </w:r>
      <w:r w:rsidRPr="00037906">
        <w:rPr>
          <w:rStyle w:val="StyleUnderline"/>
          <w:highlight w:val="cyan"/>
        </w:rPr>
        <w:t xml:space="preserve"> to consumers in</w:t>
      </w:r>
      <w:r w:rsidRPr="00347C99">
        <w:rPr>
          <w:rStyle w:val="StyleUnderline"/>
        </w:rPr>
        <w:t xml:space="preserve"> the form of </w:t>
      </w:r>
      <w:r w:rsidRPr="00037906">
        <w:rPr>
          <w:rStyle w:val="Emphasis"/>
          <w:highlight w:val="cyan"/>
        </w:rPr>
        <w:t>higher</w:t>
      </w:r>
      <w:r w:rsidRPr="00037906">
        <w:rPr>
          <w:rStyle w:val="Emphasis"/>
        </w:rPr>
        <w:t xml:space="preserve"> drug </w:t>
      </w:r>
      <w:r w:rsidRPr="00037906">
        <w:rPr>
          <w:rStyle w:val="Emphasis"/>
          <w:highlight w:val="cyan"/>
        </w:rPr>
        <w:t>prices</w:t>
      </w:r>
      <w:r w:rsidRPr="00037906">
        <w:rPr>
          <w:rStyle w:val="StyleUnderline"/>
          <w:highlight w:val="cyan"/>
        </w:rPr>
        <w:t xml:space="preserve"> or </w:t>
      </w:r>
      <w:r w:rsidRPr="00037906">
        <w:rPr>
          <w:rStyle w:val="Emphasis"/>
          <w:highlight w:val="cyan"/>
        </w:rPr>
        <w:t>reduced R&amp;D</w:t>
      </w:r>
      <w:r w:rsidRPr="00347C99">
        <w:rPr>
          <w:rStyle w:val="Emphasis"/>
        </w:rPr>
        <w:t xml:space="preserve"> activity</w:t>
      </w:r>
      <w:r w:rsidRPr="006F445A">
        <w:rPr>
          <w:sz w:val="16"/>
        </w:rPr>
        <w:t xml:space="preserve">. That litigation would often affirm the challenged patent and the patent’s infringement by the challenger. </w:t>
      </w:r>
      <w:r w:rsidRPr="00347C99">
        <w:rPr>
          <w:rStyle w:val="StyleUnderline"/>
        </w:rPr>
        <w:t xml:space="preserve">In these cases </w:t>
      </w:r>
      <w:r w:rsidRPr="00037906">
        <w:rPr>
          <w:rStyle w:val="StyleUnderline"/>
          <w:highlight w:val="cyan"/>
        </w:rPr>
        <w:t xml:space="preserve">entry would be </w:t>
      </w:r>
      <w:r w:rsidRPr="00037906">
        <w:rPr>
          <w:rStyle w:val="Emphasis"/>
          <w:highlight w:val="cyan"/>
        </w:rPr>
        <w:t>delayed</w:t>
      </w:r>
      <w:r w:rsidRPr="00347C99">
        <w:rPr>
          <w:rStyle w:val="StyleUnderline"/>
        </w:rPr>
        <w:t xml:space="preserve"> until </w:t>
      </w:r>
      <w:r w:rsidRPr="00037906">
        <w:rPr>
          <w:rStyle w:val="Emphasis"/>
          <w:highlight w:val="cyan"/>
        </w:rPr>
        <w:t>well past the time</w:t>
      </w:r>
      <w:r w:rsidRPr="00347C99">
        <w:rPr>
          <w:rStyle w:val="StyleUnderline"/>
        </w:rPr>
        <w:t xml:space="preserve"> it would have occurred </w:t>
      </w:r>
      <w:r w:rsidRPr="00037906">
        <w:rPr>
          <w:rStyle w:val="StyleUnderline"/>
          <w:highlight w:val="cyan"/>
        </w:rPr>
        <w:t>under a</w:t>
      </w:r>
      <w:r w:rsidRPr="00347C99">
        <w:rPr>
          <w:rStyle w:val="StyleUnderline"/>
        </w:rPr>
        <w:t xml:space="preserve"> reverse payment patent </w:t>
      </w:r>
      <w:r w:rsidRPr="00037906">
        <w:rPr>
          <w:rStyle w:val="StyleUnderline"/>
          <w:highlight w:val="cyan"/>
        </w:rPr>
        <w:t>settlement</w:t>
      </w:r>
      <w:r w:rsidRPr="006F445A">
        <w:rPr>
          <w:sz w:val="16"/>
        </w:rPr>
        <w:t>. That is why a blanket rule against reverse payments would, with some significant frequency, be the cause of significantly delayed generic competition and socially costly litigation that settlements could otherwise avert.</w:t>
      </w:r>
    </w:p>
    <w:p w14:paraId="06713A0C" w14:textId="77777777" w:rsidR="001D1A43" w:rsidRPr="006E19B1" w:rsidRDefault="001D1A43" w:rsidP="001D1A43">
      <w:pPr>
        <w:pStyle w:val="Heading4"/>
      </w:pPr>
      <w:r>
        <w:t xml:space="preserve">So do </w:t>
      </w:r>
      <w:r>
        <w:rPr>
          <w:u w:val="single"/>
        </w:rPr>
        <w:t>differences in expectations</w:t>
      </w:r>
      <w:r>
        <w:t>.</w:t>
      </w:r>
    </w:p>
    <w:p w14:paraId="40CC8732" w14:textId="77777777" w:rsidR="001D1A43" w:rsidRPr="00490E94" w:rsidRDefault="001D1A43" w:rsidP="001D1A43">
      <w:r w:rsidRPr="00856D8F">
        <w:rPr>
          <w:rStyle w:val="Style13ptBold"/>
        </w:rPr>
        <w:t>Wllig ’</w:t>
      </w:r>
      <w:r>
        <w:rPr>
          <w:rStyle w:val="Style13ptBold"/>
        </w:rPr>
        <w:t>9</w:t>
      </w:r>
      <w:r>
        <w:t xml:space="preserve"> [Robert and Jonathan Orszag; June 9; Economics Professor at Princeton University; Senior Vice President with Compass Lexecon; Formerly President Clinton’s National Economic Council and as the Assistant to the Secretary of Commerce and Director of the Office of Policy and Strategic Planning; Compass Lexecon,</w:t>
      </w:r>
      <w:r w:rsidRPr="00856D8F">
        <w:t xml:space="preserve"> </w:t>
      </w:r>
      <w:r>
        <w:t xml:space="preserve">“A Preliminary Economic Analysis of FTC Chairman Leibowitz’s June 23rd Speech,” </w:t>
      </w:r>
      <w:r w:rsidRPr="00856D8F">
        <w:t>http://compass-lexecon.s3.amazonaws.com/prod/cms-documents/f72bfed6f1de5f73/Dickey_Orszag_Willig_CBO.pdf</w:t>
      </w:r>
      <w:r>
        <w:t>]</w:t>
      </w:r>
    </w:p>
    <w:p w14:paraId="016B62C8" w14:textId="77777777" w:rsidR="001D1A43" w:rsidRPr="00620F3D" w:rsidRDefault="001D1A43" w:rsidP="001D1A43">
      <w:pPr>
        <w:rPr>
          <w:sz w:val="16"/>
        </w:rPr>
      </w:pPr>
      <w:r w:rsidRPr="00620F3D">
        <w:rPr>
          <w:sz w:val="16"/>
        </w:rPr>
        <w:t xml:space="preserve">More generally, </w:t>
      </w:r>
      <w:r w:rsidRPr="006F445A">
        <w:rPr>
          <w:rStyle w:val="StyleUnderline"/>
        </w:rPr>
        <w:t>the Chairman’s speech ignores</w:t>
      </w:r>
      <w:r w:rsidRPr="00620F3D">
        <w:rPr>
          <w:sz w:val="16"/>
        </w:rPr>
        <w:t xml:space="preserve"> the fact </w:t>
      </w:r>
      <w:r w:rsidRPr="006F445A">
        <w:rPr>
          <w:rStyle w:val="StyleUnderline"/>
        </w:rPr>
        <w:t>that patent settlements</w:t>
      </w:r>
      <w:r w:rsidRPr="00620F3D">
        <w:rPr>
          <w:sz w:val="16"/>
        </w:rPr>
        <w:t xml:space="preserve"> with </w:t>
      </w:r>
      <w:r w:rsidRPr="0009713B">
        <w:rPr>
          <w:rStyle w:val="StyleUnderline"/>
        </w:rPr>
        <w:t>reverse payments</w:t>
      </w:r>
      <w:r w:rsidRPr="00620F3D">
        <w:rPr>
          <w:sz w:val="16"/>
        </w:rPr>
        <w:t xml:space="preserve"> may actually </w:t>
      </w:r>
      <w:r w:rsidRPr="0009713B">
        <w:rPr>
          <w:rStyle w:val="Emphasis"/>
        </w:rPr>
        <w:t>accelerate</w:t>
      </w:r>
      <w:r w:rsidRPr="0009713B">
        <w:rPr>
          <w:rStyle w:val="StyleUnderline"/>
        </w:rPr>
        <w:t xml:space="preserve"> generic competition for numerous </w:t>
      </w:r>
      <w:r w:rsidRPr="00620F3D">
        <w:rPr>
          <w:sz w:val="16"/>
        </w:rPr>
        <w:t xml:space="preserve">drugs. We understand and have examined the highly simplified economic models that can inappropriately lead to the conclusion that reverse payment settlements will always reduce competition. But </w:t>
      </w:r>
      <w:r w:rsidRPr="0009713B">
        <w:rPr>
          <w:rStyle w:val="Emphasis"/>
        </w:rPr>
        <w:t>overly simple economic models</w:t>
      </w:r>
      <w:r w:rsidRPr="0009713B">
        <w:rPr>
          <w:rStyle w:val="StyleUnderline"/>
        </w:rPr>
        <w:t xml:space="preserve"> ignore </w:t>
      </w:r>
      <w:r w:rsidRPr="0009713B">
        <w:rPr>
          <w:rStyle w:val="Emphasis"/>
        </w:rPr>
        <w:t>important economic realities</w:t>
      </w:r>
      <w:r w:rsidRPr="0009713B">
        <w:rPr>
          <w:rStyle w:val="StyleUnderline"/>
        </w:rPr>
        <w:t xml:space="preserve"> that</w:t>
      </w:r>
      <w:r w:rsidRPr="00620F3D">
        <w:rPr>
          <w:sz w:val="16"/>
        </w:rPr>
        <w:t xml:space="preserve"> can </w:t>
      </w:r>
      <w:r w:rsidRPr="0009713B">
        <w:rPr>
          <w:rStyle w:val="StyleUnderline"/>
        </w:rPr>
        <w:t xml:space="preserve">make reverse payment settlements </w:t>
      </w:r>
      <w:r w:rsidRPr="0009713B">
        <w:rPr>
          <w:rStyle w:val="Emphasis"/>
        </w:rPr>
        <w:t>procompetitive</w:t>
      </w:r>
      <w:r w:rsidRPr="00620F3D">
        <w:rPr>
          <w:sz w:val="16"/>
        </w:rPr>
        <w:t xml:space="preserve">. Such </w:t>
      </w:r>
      <w:r w:rsidRPr="0009713B">
        <w:rPr>
          <w:rStyle w:val="StyleUnderline"/>
        </w:rPr>
        <w:t>realities include</w:t>
      </w:r>
      <w:r w:rsidRPr="00620F3D">
        <w:rPr>
          <w:sz w:val="16"/>
        </w:rPr>
        <w:t xml:space="preserve">, but are not limited to, (a) </w:t>
      </w:r>
      <w:r w:rsidRPr="0009713B">
        <w:rPr>
          <w:rStyle w:val="Emphasis"/>
        </w:rPr>
        <w:t>risk aversion</w:t>
      </w:r>
      <w:r w:rsidRPr="00620F3D">
        <w:rPr>
          <w:sz w:val="16"/>
        </w:rPr>
        <w:t xml:space="preserve">, (b) </w:t>
      </w:r>
      <w:r w:rsidRPr="0009713B">
        <w:rPr>
          <w:rStyle w:val="Emphasis"/>
        </w:rPr>
        <w:t>information asymmetries</w:t>
      </w:r>
      <w:r w:rsidRPr="00620F3D">
        <w:rPr>
          <w:sz w:val="16"/>
        </w:rPr>
        <w:t xml:space="preserve">, (c) </w:t>
      </w:r>
      <w:r w:rsidRPr="0009713B">
        <w:rPr>
          <w:rStyle w:val="Emphasis"/>
        </w:rPr>
        <w:t>differences in expectations</w:t>
      </w:r>
      <w:r w:rsidRPr="0009713B">
        <w:rPr>
          <w:rStyle w:val="StyleUnderline"/>
        </w:rPr>
        <w:t>, and</w:t>
      </w:r>
      <w:r w:rsidRPr="00620F3D">
        <w:rPr>
          <w:sz w:val="16"/>
        </w:rPr>
        <w:t xml:space="preserve"> (d) </w:t>
      </w:r>
      <w:r w:rsidRPr="0009713B">
        <w:rPr>
          <w:rStyle w:val="Emphasis"/>
        </w:rPr>
        <w:t>differences in discount rates</w:t>
      </w:r>
      <w:r w:rsidRPr="00620F3D">
        <w:rPr>
          <w:sz w:val="16"/>
        </w:rPr>
        <w:t>.</w:t>
      </w:r>
    </w:p>
    <w:p w14:paraId="0FB94F6D" w14:textId="77777777" w:rsidR="001D1A43" w:rsidRDefault="001D1A43" w:rsidP="001D1A43">
      <w:pPr>
        <w:rPr>
          <w:sz w:val="16"/>
        </w:rPr>
      </w:pPr>
      <w:r w:rsidRPr="00620F3D">
        <w:rPr>
          <w:sz w:val="16"/>
        </w:rPr>
        <w:t xml:space="preserve">In fact, our analyses show that under certain conditions, </w:t>
      </w:r>
      <w:r w:rsidRPr="00CB0BA1">
        <w:rPr>
          <w:rStyle w:val="StyleUnderline"/>
          <w:highlight w:val="cyan"/>
        </w:rPr>
        <w:t>without</w:t>
      </w:r>
      <w:r w:rsidRPr="00A76956">
        <w:rPr>
          <w:rStyle w:val="StyleUnderline"/>
        </w:rPr>
        <w:t xml:space="preserve"> a </w:t>
      </w:r>
      <w:r w:rsidRPr="00CB0BA1">
        <w:rPr>
          <w:rStyle w:val="StyleUnderline"/>
          <w:highlight w:val="cyan"/>
        </w:rPr>
        <w:t>payment</w:t>
      </w:r>
      <w:r w:rsidRPr="00620F3D">
        <w:rPr>
          <w:sz w:val="16"/>
        </w:rPr>
        <w:t xml:space="preserve"> from the branded manufacturer to the generic manufacturer, </w:t>
      </w:r>
      <w:r w:rsidRPr="00CB0BA1">
        <w:rPr>
          <w:rStyle w:val="StyleUnderline"/>
          <w:highlight w:val="cyan"/>
        </w:rPr>
        <w:t xml:space="preserve">the parties will be </w:t>
      </w:r>
      <w:r w:rsidRPr="00CB0BA1">
        <w:rPr>
          <w:rStyle w:val="Emphasis"/>
          <w:highlight w:val="cyan"/>
        </w:rPr>
        <w:t>unable</w:t>
      </w:r>
      <w:r w:rsidRPr="00CB0BA1">
        <w:rPr>
          <w:rStyle w:val="StyleUnderline"/>
          <w:highlight w:val="cyan"/>
        </w:rPr>
        <w:t xml:space="preserve"> to</w:t>
      </w:r>
      <w:r w:rsidRPr="00620F3D">
        <w:rPr>
          <w:sz w:val="16"/>
        </w:rPr>
        <w:t xml:space="preserve"> reach agreement on a </w:t>
      </w:r>
      <w:r w:rsidRPr="00CB0BA1">
        <w:rPr>
          <w:rStyle w:val="StyleUnderline"/>
          <w:highlight w:val="cyan"/>
        </w:rPr>
        <w:t>settle</w:t>
      </w:r>
      <w:r w:rsidRPr="00620F3D">
        <w:rPr>
          <w:sz w:val="16"/>
        </w:rPr>
        <w:t xml:space="preserve">ment – </w:t>
      </w:r>
      <w:r w:rsidRPr="00A76956">
        <w:rPr>
          <w:rStyle w:val="Emphasis"/>
        </w:rPr>
        <w:t xml:space="preserve">even </w:t>
      </w:r>
      <w:r w:rsidRPr="00CB0BA1">
        <w:rPr>
          <w:rStyle w:val="Emphasis"/>
          <w:highlight w:val="cyan"/>
        </w:rPr>
        <w:t>if</w:t>
      </w:r>
      <w:r w:rsidRPr="00A76956">
        <w:rPr>
          <w:rStyle w:val="StyleUnderline"/>
        </w:rPr>
        <w:t xml:space="preserve"> </w:t>
      </w:r>
      <w:r w:rsidRPr="00CB0BA1">
        <w:rPr>
          <w:rStyle w:val="StyleUnderline"/>
          <w:highlight w:val="cyan"/>
        </w:rPr>
        <w:t xml:space="preserve">that settlement would </w:t>
      </w:r>
      <w:r w:rsidRPr="00CB0BA1">
        <w:rPr>
          <w:rStyle w:val="Emphasis"/>
          <w:highlight w:val="cyan"/>
        </w:rPr>
        <w:t>benefit</w:t>
      </w:r>
      <w:r w:rsidRPr="00CB0BA1">
        <w:rPr>
          <w:rStyle w:val="StyleUnderline"/>
          <w:highlight w:val="cyan"/>
        </w:rPr>
        <w:t xml:space="preserve"> consumers</w:t>
      </w:r>
      <w:r w:rsidRPr="00620F3D">
        <w:rPr>
          <w:sz w:val="16"/>
        </w:rPr>
        <w:t xml:space="preserve">. If reverse payment settlements are banned in these cases, the parties may be unable to reach settlement </w:t>
      </w:r>
      <w:r w:rsidRPr="00CB0BA1">
        <w:rPr>
          <w:rStyle w:val="StyleUnderline"/>
          <w:highlight w:val="cyan"/>
        </w:rPr>
        <w:t>and</w:t>
      </w:r>
      <w:r w:rsidRPr="00620F3D">
        <w:rPr>
          <w:sz w:val="16"/>
        </w:rPr>
        <w:t xml:space="preserve"> may </w:t>
      </w:r>
      <w:r w:rsidRPr="00CB0BA1">
        <w:rPr>
          <w:rStyle w:val="StyleUnderline"/>
          <w:highlight w:val="cyan"/>
        </w:rPr>
        <w:t xml:space="preserve">litigate the dispute </w:t>
      </w:r>
      <w:r w:rsidRPr="00CB0BA1">
        <w:rPr>
          <w:rStyle w:val="Emphasis"/>
          <w:highlight w:val="cyan"/>
        </w:rPr>
        <w:t>to the end</w:t>
      </w:r>
      <w:r w:rsidRPr="00A76956">
        <w:rPr>
          <w:rStyle w:val="StyleUnderline"/>
        </w:rPr>
        <w:t xml:space="preserve">. Such </w:t>
      </w:r>
      <w:r w:rsidRPr="00CB0BA1">
        <w:rPr>
          <w:rStyle w:val="StyleUnderline"/>
          <w:highlight w:val="cyan"/>
        </w:rPr>
        <w:t>litigation</w:t>
      </w:r>
      <w:r w:rsidRPr="00A76956">
        <w:rPr>
          <w:rStyle w:val="StyleUnderline"/>
        </w:rPr>
        <w:t xml:space="preserve"> </w:t>
      </w:r>
      <w:r w:rsidRPr="00CB0BA1">
        <w:rPr>
          <w:rStyle w:val="StyleUnderline"/>
          <w:highlight w:val="cyan"/>
        </w:rPr>
        <w:t>engenders</w:t>
      </w:r>
      <w:r w:rsidRPr="00A76956">
        <w:rPr>
          <w:rStyle w:val="StyleUnderline"/>
        </w:rPr>
        <w:t xml:space="preserve"> </w:t>
      </w:r>
      <w:r w:rsidRPr="00A76956">
        <w:rPr>
          <w:rStyle w:val="Emphasis"/>
        </w:rPr>
        <w:t xml:space="preserve">significant </w:t>
      </w:r>
      <w:r w:rsidRPr="00CB0BA1">
        <w:rPr>
          <w:rStyle w:val="Emphasis"/>
          <w:highlight w:val="cyan"/>
        </w:rPr>
        <w:t>delays</w:t>
      </w:r>
      <w:r w:rsidRPr="00620F3D">
        <w:rPr>
          <w:sz w:val="16"/>
        </w:rPr>
        <w:t xml:space="preserve"> in the possibilities </w:t>
      </w:r>
      <w:r w:rsidRPr="00A76956">
        <w:rPr>
          <w:rStyle w:val="StyleUnderline"/>
        </w:rPr>
        <w:t xml:space="preserve">for competition, </w:t>
      </w:r>
      <w:r w:rsidRPr="00CB0BA1">
        <w:rPr>
          <w:rStyle w:val="Emphasis"/>
          <w:highlight w:val="cyan"/>
        </w:rPr>
        <w:t>even if</w:t>
      </w:r>
      <w:r w:rsidRPr="00CB0BA1">
        <w:rPr>
          <w:rStyle w:val="StyleUnderline"/>
          <w:highlight w:val="cyan"/>
        </w:rPr>
        <w:t xml:space="preserve"> the generic</w:t>
      </w:r>
      <w:r w:rsidRPr="00A76956">
        <w:rPr>
          <w:rStyle w:val="StyleUnderline"/>
        </w:rPr>
        <w:t xml:space="preserve"> manufacturer </w:t>
      </w:r>
      <w:r w:rsidRPr="00CB0BA1">
        <w:rPr>
          <w:rStyle w:val="StyleUnderline"/>
          <w:highlight w:val="cyan"/>
        </w:rPr>
        <w:t>were</w:t>
      </w:r>
      <w:r w:rsidRPr="00A76956">
        <w:rPr>
          <w:rStyle w:val="StyleUnderline"/>
        </w:rPr>
        <w:t xml:space="preserve"> </w:t>
      </w:r>
      <w:r w:rsidRPr="00A76956">
        <w:rPr>
          <w:rStyle w:val="Emphasis"/>
        </w:rPr>
        <w:t xml:space="preserve">ultimately to </w:t>
      </w:r>
      <w:r w:rsidRPr="00CB0BA1">
        <w:rPr>
          <w:rStyle w:val="Emphasis"/>
          <w:highlight w:val="cyan"/>
        </w:rPr>
        <w:t>prevail</w:t>
      </w:r>
      <w:r w:rsidRPr="00CB0BA1">
        <w:rPr>
          <w:rStyle w:val="StyleUnderline"/>
          <w:highlight w:val="cyan"/>
        </w:rPr>
        <w:t xml:space="preserve"> as</w:t>
      </w:r>
      <w:r w:rsidRPr="00A76956">
        <w:rPr>
          <w:rStyle w:val="StyleUnderline"/>
        </w:rPr>
        <w:t xml:space="preserve"> patent </w:t>
      </w:r>
      <w:r w:rsidRPr="00CB0BA1">
        <w:rPr>
          <w:rStyle w:val="StyleUnderline"/>
          <w:highlight w:val="cyan"/>
        </w:rPr>
        <w:t>litigation may persist over</w:t>
      </w:r>
      <w:r w:rsidRPr="00A76956">
        <w:rPr>
          <w:rStyle w:val="StyleUnderline"/>
        </w:rPr>
        <w:t xml:space="preserve"> an </w:t>
      </w:r>
      <w:r w:rsidRPr="00CB0BA1">
        <w:rPr>
          <w:rStyle w:val="Emphasis"/>
          <w:highlight w:val="cyan"/>
        </w:rPr>
        <w:t>extended period</w:t>
      </w:r>
      <w:r w:rsidRPr="00A76956">
        <w:rPr>
          <w:rStyle w:val="Emphasis"/>
        </w:rPr>
        <w:t xml:space="preserve"> of time</w:t>
      </w:r>
      <w:r w:rsidRPr="00A76956">
        <w:rPr>
          <w:rStyle w:val="StyleUnderline"/>
        </w:rPr>
        <w:t xml:space="preserve"> and </w:t>
      </w:r>
      <w:r w:rsidRPr="00A76956">
        <w:rPr>
          <w:rStyle w:val="Emphasis"/>
        </w:rPr>
        <w:t xml:space="preserve">generic </w:t>
      </w:r>
      <w:r w:rsidRPr="00CB0BA1">
        <w:rPr>
          <w:rStyle w:val="Emphasis"/>
          <w:highlight w:val="cyan"/>
        </w:rPr>
        <w:t>competition</w:t>
      </w:r>
      <w:r w:rsidRPr="00CB0BA1">
        <w:rPr>
          <w:rStyle w:val="StyleUnderline"/>
          <w:highlight w:val="cyan"/>
        </w:rPr>
        <w:t xml:space="preserve"> may </w:t>
      </w:r>
      <w:r w:rsidRPr="00CB0BA1">
        <w:rPr>
          <w:rStyle w:val="Emphasis"/>
          <w:highlight w:val="cyan"/>
        </w:rPr>
        <w:t>not commence</w:t>
      </w:r>
      <w:r w:rsidRPr="00CB0BA1">
        <w:rPr>
          <w:rStyle w:val="StyleUnderline"/>
          <w:highlight w:val="cyan"/>
        </w:rPr>
        <w:t xml:space="preserve"> until after</w:t>
      </w:r>
      <w:r w:rsidRPr="00A76956">
        <w:rPr>
          <w:rStyle w:val="StyleUnderline"/>
        </w:rPr>
        <w:t xml:space="preserve"> all </w:t>
      </w:r>
      <w:r w:rsidRPr="00CB0BA1">
        <w:rPr>
          <w:rStyle w:val="StyleUnderline"/>
          <w:highlight w:val="cyan"/>
        </w:rPr>
        <w:t>litigation</w:t>
      </w:r>
      <w:r w:rsidRPr="00A76956">
        <w:rPr>
          <w:rStyle w:val="StyleUnderline"/>
        </w:rPr>
        <w:t xml:space="preserve"> has been completed</w:t>
      </w:r>
      <w:r w:rsidRPr="00620F3D">
        <w:rPr>
          <w:sz w:val="16"/>
        </w:rPr>
        <w:t>. And if the generic manufacturer were to lose the litigation, entry would occur only after – and perhaps long after – entry would have occurred in the presence of a patent settlement with a reverse payment.</w:t>
      </w:r>
    </w:p>
    <w:p w14:paraId="5328C7FD" w14:textId="77777777" w:rsidR="001D1A43" w:rsidRDefault="001D1A43" w:rsidP="001D1A43">
      <w:pPr>
        <w:pStyle w:val="Heading4"/>
      </w:pPr>
      <w:r>
        <w:t xml:space="preserve">Their offense is </w:t>
      </w:r>
      <w:r>
        <w:rPr>
          <w:u w:val="single"/>
        </w:rPr>
        <w:t>wrong</w:t>
      </w:r>
      <w:r>
        <w:t>:</w:t>
      </w:r>
    </w:p>
    <w:p w14:paraId="5E8D0D83" w14:textId="77777777" w:rsidR="001D1A43" w:rsidRPr="006A11CA" w:rsidRDefault="001D1A43" w:rsidP="001D1A43">
      <w:pPr>
        <w:pStyle w:val="Heading4"/>
      </w:pPr>
      <w:r>
        <w:t xml:space="preserve">1. Rhetoric, </w:t>
      </w:r>
      <w:r>
        <w:rPr>
          <w:u w:val="single"/>
        </w:rPr>
        <w:t>NOT</w:t>
      </w:r>
      <w:r>
        <w:t xml:space="preserve"> data – payments being “reverse” or “pay for delay” is </w:t>
      </w:r>
      <w:r>
        <w:rPr>
          <w:u w:val="single"/>
        </w:rPr>
        <w:t>irrelevant</w:t>
      </w:r>
      <w:r>
        <w:t xml:space="preserve"> to the </w:t>
      </w:r>
      <w:r>
        <w:rPr>
          <w:u w:val="single"/>
        </w:rPr>
        <w:t>economics</w:t>
      </w:r>
      <w:r>
        <w:t xml:space="preserve"> of the matter.</w:t>
      </w:r>
    </w:p>
    <w:p w14:paraId="644C3F97" w14:textId="77777777" w:rsidR="001D1A43" w:rsidRPr="00FE229E" w:rsidRDefault="001D1A43" w:rsidP="001D1A43">
      <w:r w:rsidRPr="00FE229E">
        <w:rPr>
          <w:rStyle w:val="Style13ptBold"/>
        </w:rPr>
        <w:t>Orszag ’10</w:t>
      </w:r>
      <w:r>
        <w:t xml:space="preserve"> [Jonathan and Laura D'Andrea Tyson; 2010; Formerly President Clinton’s National Economic Council and as the Assistant to the Secretary of Commerce and Director of the Office of Policy and Strategic Planning; Business and Economics Professor at UC-Berkeley; the Annals of Health Law, “An Economic Assessment of Patent Settlements in the Pharmaceutical Industry,” vol. 19, no. 2]</w:t>
      </w:r>
    </w:p>
    <w:p w14:paraId="5C307E5D" w14:textId="77777777" w:rsidR="001D1A43" w:rsidRPr="00D7089F" w:rsidRDefault="001D1A43" w:rsidP="001D1A43">
      <w:pPr>
        <w:rPr>
          <w:sz w:val="16"/>
        </w:rPr>
      </w:pPr>
      <w:r w:rsidRPr="00D7089F">
        <w:rPr>
          <w:sz w:val="16"/>
        </w:rPr>
        <w:t xml:space="preserve">Before presenting our economic analysis of reverse payment settlements, it is useful to examine the </w:t>
      </w:r>
      <w:r w:rsidRPr="00A16712">
        <w:rPr>
          <w:rStyle w:val="StyleUnderline"/>
        </w:rPr>
        <w:t>"reverse payment" moniker</w:t>
      </w:r>
      <w:r w:rsidRPr="00D7089F">
        <w:rPr>
          <w:sz w:val="16"/>
        </w:rPr>
        <w:t xml:space="preserve"> itself. Such settlements were </w:t>
      </w:r>
      <w:r w:rsidRPr="00A16712">
        <w:rPr>
          <w:rStyle w:val="StyleUnderline"/>
        </w:rPr>
        <w:t xml:space="preserve">named by commentators who </w:t>
      </w:r>
      <w:r w:rsidRPr="00A16712">
        <w:rPr>
          <w:rStyle w:val="Emphasis"/>
        </w:rPr>
        <w:t>believe</w:t>
      </w:r>
      <w:r w:rsidRPr="00D7089F">
        <w:rPr>
          <w:sz w:val="16"/>
        </w:rPr>
        <w:t xml:space="preserve"> that </w:t>
      </w:r>
      <w:r w:rsidRPr="00A16712">
        <w:rPr>
          <w:rStyle w:val="StyleUnderline"/>
        </w:rPr>
        <w:t>a payment</w:t>
      </w:r>
      <w:r w:rsidRPr="00D7089F">
        <w:rPr>
          <w:sz w:val="16"/>
        </w:rPr>
        <w:t xml:space="preserve"> from the brand-name manufacturer to the generic manufacturer </w:t>
      </w:r>
      <w:r w:rsidRPr="00A16712">
        <w:rPr>
          <w:rStyle w:val="StyleUnderline"/>
        </w:rPr>
        <w:t>flows the "</w:t>
      </w:r>
      <w:r w:rsidRPr="00A16712">
        <w:rPr>
          <w:rStyle w:val="Emphasis"/>
        </w:rPr>
        <w:t>wrong</w:t>
      </w:r>
      <w:r w:rsidRPr="00A16712">
        <w:rPr>
          <w:rStyle w:val="StyleUnderline"/>
        </w:rPr>
        <w:t>" way</w:t>
      </w:r>
      <w:r w:rsidRPr="00D7089F">
        <w:rPr>
          <w:sz w:val="16"/>
        </w:rPr>
        <w:t>. In a typical patent settlement, the alleged infringer pays the patent holder, while in a reverse payment settlement the patent holder (brand-name manufacturer) pays the alleged infringer (generic manufacturer). 104</w:t>
      </w:r>
    </w:p>
    <w:p w14:paraId="4B6C8EF3" w14:textId="77777777" w:rsidR="001D1A43" w:rsidRPr="00D7089F" w:rsidRDefault="001D1A43" w:rsidP="001D1A43">
      <w:pPr>
        <w:rPr>
          <w:sz w:val="16"/>
        </w:rPr>
      </w:pPr>
      <w:r w:rsidRPr="00A16712">
        <w:rPr>
          <w:rStyle w:val="StyleUnderline"/>
        </w:rPr>
        <w:t>This label</w:t>
      </w:r>
      <w:r w:rsidRPr="00D7089F">
        <w:rPr>
          <w:sz w:val="16"/>
        </w:rPr>
        <w:t xml:space="preserve">, however, </w:t>
      </w:r>
      <w:r w:rsidRPr="00A16712">
        <w:rPr>
          <w:rStyle w:val="StyleUnderline"/>
        </w:rPr>
        <w:t xml:space="preserve">is based on </w:t>
      </w:r>
      <w:r w:rsidRPr="00A16712">
        <w:rPr>
          <w:rStyle w:val="Emphasis"/>
        </w:rPr>
        <w:t>flawed logic</w:t>
      </w:r>
      <w:r w:rsidRPr="00D7089F">
        <w:rPr>
          <w:sz w:val="16"/>
        </w:rPr>
        <w:t>. Hatch-Waxman creates an unusual circumstance in the pharmaceutical industry whereby the patent holder can sue the alleged infringer before the infringing products make it to market.105</w:t>
      </w:r>
    </w:p>
    <w:p w14:paraId="1EB4DFF7" w14:textId="77777777" w:rsidR="001D1A43" w:rsidRDefault="001D1A43" w:rsidP="001D1A43">
      <w:pPr>
        <w:rPr>
          <w:sz w:val="16"/>
        </w:rPr>
      </w:pPr>
      <w:r w:rsidRPr="00D7089F">
        <w:rPr>
          <w:sz w:val="16"/>
        </w:rPr>
        <w:t xml:space="preserve">In the typical patent case, the alleged infringer requires some compensation for abandoning the litigation. 1 0 6 In a typical case where the patent infringer has been on the market for a significant period of time and would owe significant damages if found liable, the parties may agree to a settlement where the infringer pays damages to the patent holder, but those damages are far less than the damages the patent holder is seeking. In this case, the patent holder pays the infringer to settle the lawsuit by accepting lower damages - this payment is obscured by the fact that some cash flows from the infringer to the patent holder. Reverse payment settlements can be thought of in the same way, but the Hatch-Waxman framework means the patent holder typically does not incur any damages from sales of the infringing products, and so the net payment flows from the brand-name manufacturer to the generic manufacturer. </w:t>
      </w:r>
      <w:r w:rsidRPr="00D7089F">
        <w:rPr>
          <w:rStyle w:val="StyleUnderline"/>
        </w:rPr>
        <w:t xml:space="preserve">Since </w:t>
      </w:r>
      <w:r w:rsidRPr="00D7089F">
        <w:rPr>
          <w:rStyle w:val="Emphasis"/>
          <w:highlight w:val="cyan"/>
        </w:rPr>
        <w:t>nothing nefarious</w:t>
      </w:r>
      <w:r w:rsidRPr="00D7089F">
        <w:rPr>
          <w:rStyle w:val="StyleUnderline"/>
          <w:highlight w:val="cyan"/>
        </w:rPr>
        <w:t xml:space="preserve"> can be gleaned from the</w:t>
      </w:r>
      <w:r w:rsidRPr="00D7089F">
        <w:rPr>
          <w:rStyle w:val="StyleUnderline"/>
        </w:rPr>
        <w:t xml:space="preserve"> </w:t>
      </w:r>
      <w:r w:rsidRPr="00D7089F">
        <w:rPr>
          <w:rStyle w:val="Emphasis"/>
        </w:rPr>
        <w:t xml:space="preserve">simple </w:t>
      </w:r>
      <w:r w:rsidRPr="00D7089F">
        <w:rPr>
          <w:rStyle w:val="Emphasis"/>
          <w:highlight w:val="cyan"/>
        </w:rPr>
        <w:t>fact</w:t>
      </w:r>
      <w:r w:rsidRPr="00D7089F">
        <w:rPr>
          <w:sz w:val="16"/>
        </w:rPr>
        <w:t xml:space="preserve"> that </w:t>
      </w:r>
      <w:r w:rsidRPr="00D7089F">
        <w:rPr>
          <w:rStyle w:val="StyleUnderline"/>
          <w:highlight w:val="cyan"/>
        </w:rPr>
        <w:t>the payment flows in a</w:t>
      </w:r>
      <w:r w:rsidRPr="00D7089F">
        <w:rPr>
          <w:rStyle w:val="StyleUnderline"/>
        </w:rPr>
        <w:t xml:space="preserve"> </w:t>
      </w:r>
      <w:r w:rsidRPr="00D7089F">
        <w:rPr>
          <w:rStyle w:val="Emphasis"/>
        </w:rPr>
        <w:t xml:space="preserve">particular </w:t>
      </w:r>
      <w:r w:rsidRPr="00D7089F">
        <w:rPr>
          <w:rStyle w:val="Emphasis"/>
          <w:highlight w:val="cyan"/>
        </w:rPr>
        <w:t>direction</w:t>
      </w:r>
      <w:r w:rsidRPr="00D7089F">
        <w:rPr>
          <w:rStyle w:val="StyleUnderline"/>
          <w:highlight w:val="cyan"/>
        </w:rPr>
        <w:t>, one must examine the</w:t>
      </w:r>
      <w:r w:rsidRPr="00D7089F">
        <w:rPr>
          <w:rStyle w:val="StyleUnderline"/>
        </w:rPr>
        <w:t xml:space="preserve"> </w:t>
      </w:r>
      <w:r w:rsidRPr="00D7089F">
        <w:rPr>
          <w:rStyle w:val="Emphasis"/>
        </w:rPr>
        <w:t xml:space="preserve">underlying </w:t>
      </w:r>
      <w:r w:rsidRPr="00D7089F">
        <w:rPr>
          <w:rStyle w:val="Emphasis"/>
          <w:highlight w:val="cyan"/>
        </w:rPr>
        <w:t>economics</w:t>
      </w:r>
      <w:r w:rsidRPr="00D7089F">
        <w:rPr>
          <w:sz w:val="16"/>
        </w:rPr>
        <w:t xml:space="preserve"> of these settlement agreements.</w:t>
      </w:r>
    </w:p>
    <w:p w14:paraId="1C00B87C" w14:textId="77777777" w:rsidR="001D1A43" w:rsidRPr="006A11CA" w:rsidRDefault="001D1A43" w:rsidP="001D1A43">
      <w:pPr>
        <w:pStyle w:val="Heading4"/>
      </w:pPr>
      <w:r>
        <w:t xml:space="preserve">2 – Correlation, </w:t>
      </w:r>
      <w:r w:rsidRPr="008455F8">
        <w:rPr>
          <w:u w:val="single"/>
        </w:rPr>
        <w:t>NOT</w:t>
      </w:r>
      <w:r>
        <w:t xml:space="preserve"> causation – parties wouldn’t settle </w:t>
      </w:r>
      <w:r w:rsidRPr="006A11CA">
        <w:rPr>
          <w:u w:val="single"/>
        </w:rPr>
        <w:t>WITHOUT</w:t>
      </w:r>
      <w:r>
        <w:t xml:space="preserve"> the payment.</w:t>
      </w:r>
    </w:p>
    <w:p w14:paraId="62B237E6" w14:textId="77777777" w:rsidR="001D1A43" w:rsidRPr="00297F56" w:rsidRDefault="001D1A43" w:rsidP="001D1A43">
      <w:r w:rsidRPr="005D6BA6">
        <w:rPr>
          <w:rStyle w:val="Style13ptBold"/>
        </w:rPr>
        <w:t>Cavanaugh ’13</w:t>
      </w:r>
      <w:r>
        <w:t xml:space="preserve"> [William, W. David Bradford, Iain Cockburn, Henry Grabowski, R. Glenn Hubbard; 2013; JD at St. John’s University; Public Policy Professor at the University of Georgia; Management Professor, Strategy and Innovation Department Chair at Boston University; Economics Professor at Duke University; Dean of the Columbia University Graduate School of Business; the list goes; Brief of Antitrust Economists as Amici Curiae in Support of Respondents, “FTC v. Actavis,” Westlaw]</w:t>
      </w:r>
    </w:p>
    <w:p w14:paraId="6A175E00" w14:textId="77777777" w:rsidR="001D1A43" w:rsidRPr="00E638BC" w:rsidRDefault="001D1A43" w:rsidP="001D1A43">
      <w:pPr>
        <w:rPr>
          <w:sz w:val="16"/>
        </w:rPr>
      </w:pPr>
      <w:r w:rsidRPr="00E638BC">
        <w:rPr>
          <w:sz w:val="16"/>
        </w:rPr>
        <w:t xml:space="preserve">Petitioner defines the exclusion period as the time between settlement execution and the agreed-upon generic entry date. Petitioner calculates that the sales-weighted exclusion period for settlements with reverse payments is 17 months longer, on average, than for settlements without reverse payments, and claims that this implies that reverse payments cause generic entry to be later than it otherwise would be. FTC, Pay-for-Delay: How Drug Company Pay-Offs Cost Consumers Billions (2010). In turn, Petitioner's cost estimate is based on multiplying (1) the supposed period of delay by (2) Petitioner's estimate of the reduction in price that exists in a mature generic market by (3) the volume of sales it estimates reverse payment settlements impact each year. Petitioner's </w:t>
      </w:r>
      <w:r w:rsidRPr="00E638BC">
        <w:rPr>
          <w:rStyle w:val="Emphasis"/>
          <w:highlight w:val="cyan"/>
        </w:rPr>
        <w:t>inference</w:t>
      </w:r>
      <w:r w:rsidRPr="00E638BC">
        <w:rPr>
          <w:sz w:val="16"/>
        </w:rPr>
        <w:t xml:space="preserve"> that </w:t>
      </w:r>
      <w:r w:rsidRPr="00E638BC">
        <w:rPr>
          <w:rStyle w:val="StyleUnderline"/>
        </w:rPr>
        <w:t xml:space="preserve">patent </w:t>
      </w:r>
      <w:r w:rsidRPr="00E638BC">
        <w:rPr>
          <w:rStyle w:val="StyleUnderline"/>
          <w:highlight w:val="cyan"/>
        </w:rPr>
        <w:t xml:space="preserve">litigation would result in </w:t>
      </w:r>
      <w:r w:rsidRPr="00E638BC">
        <w:rPr>
          <w:rStyle w:val="Emphasis"/>
          <w:highlight w:val="cyan"/>
        </w:rPr>
        <w:t>earlier</w:t>
      </w:r>
      <w:r w:rsidRPr="00E638BC">
        <w:rPr>
          <w:rStyle w:val="Emphasis"/>
        </w:rPr>
        <w:t xml:space="preserve"> generic </w:t>
      </w:r>
      <w:r w:rsidRPr="00E638BC">
        <w:rPr>
          <w:rStyle w:val="Emphasis"/>
          <w:highlight w:val="cyan"/>
        </w:rPr>
        <w:t>entry</w:t>
      </w:r>
      <w:r w:rsidRPr="00E638BC">
        <w:rPr>
          <w:rStyle w:val="StyleUnderline"/>
          <w:highlight w:val="cyan"/>
        </w:rPr>
        <w:t xml:space="preserve"> but for reverse payment</w:t>
      </w:r>
      <w:r w:rsidRPr="00E638BC">
        <w:rPr>
          <w:rStyle w:val="StyleUnderline"/>
        </w:rPr>
        <w:t xml:space="preserve"> settlement</w:t>
      </w:r>
      <w:r w:rsidRPr="00E638BC">
        <w:rPr>
          <w:rStyle w:val="StyleUnderline"/>
          <w:highlight w:val="cyan"/>
        </w:rPr>
        <w:t>s</w:t>
      </w:r>
      <w:r w:rsidRPr="00E638BC">
        <w:rPr>
          <w:sz w:val="16"/>
        </w:rPr>
        <w:t xml:space="preserve">, and that these settlements therefore impose high costs on consumers, </w:t>
      </w:r>
      <w:r w:rsidRPr="00E638BC">
        <w:rPr>
          <w:rStyle w:val="StyleUnderline"/>
          <w:highlight w:val="cyan"/>
        </w:rPr>
        <w:t xml:space="preserve">is </w:t>
      </w:r>
      <w:r w:rsidRPr="00E638BC">
        <w:rPr>
          <w:rStyle w:val="Emphasis"/>
          <w:highlight w:val="cyan"/>
        </w:rPr>
        <w:t>incorrect</w:t>
      </w:r>
      <w:r w:rsidRPr="00E638BC">
        <w:rPr>
          <w:sz w:val="16"/>
        </w:rPr>
        <w:t xml:space="preserve"> for a number of reasons.</w:t>
      </w:r>
    </w:p>
    <w:p w14:paraId="1D7E11F9" w14:textId="77777777" w:rsidR="001D1A43" w:rsidRPr="00E638BC" w:rsidRDefault="001D1A43" w:rsidP="001D1A43">
      <w:pPr>
        <w:rPr>
          <w:sz w:val="16"/>
        </w:rPr>
      </w:pPr>
      <w:r w:rsidRPr="00E638BC">
        <w:rPr>
          <w:sz w:val="16"/>
        </w:rPr>
        <w:t xml:space="preserve">As an initial matter, the data underlying Petitioner's calculation are not available to anyone other than Petitioner. As a result, it is impossible to audit Petitioner's calculations or to correct the flaws in Petitioner's methodology. In addition, as we explained above, see § D.1, an important flaw in Petitioner's estimate of the supposed period of delay is its use of an overly broad definition of potential reverse payments to categorize settlements. We are not aware of any analysis concerning differences in *30 the exclusion periods that employs a more reasonable definition of settlements with net payments from a brand to a generic challenger. Petitioner's </w:t>
      </w:r>
      <w:r w:rsidRPr="00E638BC">
        <w:rPr>
          <w:rStyle w:val="Emphasis"/>
        </w:rPr>
        <w:t xml:space="preserve">overly </w:t>
      </w:r>
      <w:r w:rsidRPr="00E638BC">
        <w:rPr>
          <w:rStyle w:val="Emphasis"/>
          <w:highlight w:val="cyan"/>
        </w:rPr>
        <w:t>broad definition</w:t>
      </w:r>
      <w:r w:rsidRPr="00E638BC">
        <w:rPr>
          <w:rStyle w:val="StyleUnderline"/>
        </w:rPr>
        <w:t xml:space="preserve"> of reverse payments </w:t>
      </w:r>
      <w:r w:rsidRPr="00E638BC">
        <w:rPr>
          <w:rStyle w:val="Emphasis"/>
        </w:rPr>
        <w:t xml:space="preserve">also greatly </w:t>
      </w:r>
      <w:r w:rsidRPr="00E638BC">
        <w:rPr>
          <w:rStyle w:val="Emphasis"/>
          <w:highlight w:val="cyan"/>
        </w:rPr>
        <w:t>inflates</w:t>
      </w:r>
      <w:r w:rsidRPr="00E638BC">
        <w:rPr>
          <w:sz w:val="16"/>
        </w:rPr>
        <w:t xml:space="preserve"> Petitioner's </w:t>
      </w:r>
      <w:r w:rsidRPr="00E638BC">
        <w:rPr>
          <w:rStyle w:val="StyleUnderline"/>
          <w:highlight w:val="cyan"/>
        </w:rPr>
        <w:t>estimate of</w:t>
      </w:r>
      <w:r w:rsidRPr="00E638BC">
        <w:rPr>
          <w:rStyle w:val="StyleUnderline"/>
        </w:rPr>
        <w:t xml:space="preserve"> the </w:t>
      </w:r>
      <w:r w:rsidRPr="00E638BC">
        <w:rPr>
          <w:rStyle w:val="Emphasis"/>
        </w:rPr>
        <w:t xml:space="preserve">volume of </w:t>
      </w:r>
      <w:r w:rsidRPr="00E638BC">
        <w:rPr>
          <w:rStyle w:val="Emphasis"/>
          <w:highlight w:val="cyan"/>
        </w:rPr>
        <w:t>sales</w:t>
      </w:r>
      <w:r w:rsidRPr="00E638BC">
        <w:rPr>
          <w:rStyle w:val="StyleUnderline"/>
          <w:highlight w:val="cyan"/>
        </w:rPr>
        <w:t xml:space="preserve"> affected by reverse payment</w:t>
      </w:r>
      <w:r w:rsidRPr="00E638BC">
        <w:rPr>
          <w:rStyle w:val="StyleUnderline"/>
        </w:rPr>
        <w:t xml:space="preserve"> settlement</w:t>
      </w:r>
      <w:r w:rsidRPr="00E638BC">
        <w:rPr>
          <w:rStyle w:val="StyleUnderline"/>
          <w:highlight w:val="cyan"/>
        </w:rPr>
        <w:t>s</w:t>
      </w:r>
      <w:r w:rsidRPr="00E638BC">
        <w:rPr>
          <w:sz w:val="16"/>
        </w:rPr>
        <w:t>.</w:t>
      </w:r>
    </w:p>
    <w:p w14:paraId="08844D7C" w14:textId="77777777" w:rsidR="001D1A43" w:rsidRPr="00E638BC" w:rsidRDefault="001D1A43" w:rsidP="001D1A43">
      <w:pPr>
        <w:rPr>
          <w:sz w:val="16"/>
        </w:rPr>
      </w:pPr>
      <w:r w:rsidRPr="00E638BC">
        <w:rPr>
          <w:sz w:val="16"/>
        </w:rPr>
        <w:t xml:space="preserve">Moreover, </w:t>
      </w:r>
      <w:r w:rsidRPr="00E638BC">
        <w:rPr>
          <w:rStyle w:val="Emphasis"/>
        </w:rPr>
        <w:t xml:space="preserve">even </w:t>
      </w:r>
      <w:r w:rsidRPr="00E638BC">
        <w:rPr>
          <w:rStyle w:val="Emphasis"/>
          <w:highlight w:val="cyan"/>
        </w:rPr>
        <w:t>if</w:t>
      </w:r>
      <w:r w:rsidRPr="00E638BC">
        <w:rPr>
          <w:sz w:val="16"/>
        </w:rPr>
        <w:t xml:space="preserve"> Petitioner's </w:t>
      </w:r>
      <w:r w:rsidRPr="00E638BC">
        <w:rPr>
          <w:rStyle w:val="StyleUnderline"/>
          <w:highlight w:val="cyan"/>
        </w:rPr>
        <w:t>categorization</w:t>
      </w:r>
      <w:r w:rsidRPr="00E638BC">
        <w:rPr>
          <w:rStyle w:val="StyleUnderline"/>
        </w:rPr>
        <w:t xml:space="preserve"> of settlements </w:t>
      </w:r>
      <w:r w:rsidRPr="00E638BC">
        <w:rPr>
          <w:rStyle w:val="Emphasis"/>
          <w:highlight w:val="cyan"/>
        </w:rPr>
        <w:t>were correct</w:t>
      </w:r>
      <w:r w:rsidRPr="00E638BC">
        <w:rPr>
          <w:rStyle w:val="StyleUnderline"/>
          <w:highlight w:val="cyan"/>
        </w:rPr>
        <w:t xml:space="preserve">, correlation does not </w:t>
      </w:r>
      <w:r w:rsidRPr="00E638BC">
        <w:rPr>
          <w:rStyle w:val="Emphasis"/>
          <w:highlight w:val="cyan"/>
        </w:rPr>
        <w:t>prove causation</w:t>
      </w:r>
      <w:r w:rsidRPr="00E638BC">
        <w:rPr>
          <w:sz w:val="16"/>
        </w:rPr>
        <w:t xml:space="preserve">. There may be other reasons why settlements with reverse payments have longer exclusion periods that have nothing to do with payment for delay. For example, reverse payment settlements may differ from other settlements in terms of average patent life remaining, or the point in the drug's life cycle when settlement is reached. See Bret Dickey, Jonathan Orszag &amp; Robert Willig, A Preliminary Economic Analysis of the Budgetary Effects of Proposed Restrictions on “Reverse Payment” Settlements at p. 3 (Aug. 10, 2010), http:// www.compasslexecon.com/highlights/Documents/Dickey%20Orszag%C20Willig%20CBO.pdf. To our knowledge, Petitioner has reported </w:t>
      </w:r>
      <w:r w:rsidRPr="00E638BC">
        <w:rPr>
          <w:rStyle w:val="Emphasis"/>
        </w:rPr>
        <w:t>no analysis</w:t>
      </w:r>
      <w:r w:rsidRPr="00E638BC">
        <w:rPr>
          <w:rStyle w:val="StyleUnderline"/>
        </w:rPr>
        <w:t xml:space="preserve"> to rule out alternative explanations</w:t>
      </w:r>
      <w:r w:rsidRPr="00E638BC">
        <w:rPr>
          <w:sz w:val="16"/>
        </w:rPr>
        <w:t xml:space="preserve">. In particular, </w:t>
      </w:r>
      <w:r w:rsidRPr="00E638BC">
        <w:rPr>
          <w:rStyle w:val="StyleUnderline"/>
        </w:rPr>
        <w:t>Petitioner</w:t>
      </w:r>
      <w:r w:rsidRPr="00E638BC">
        <w:rPr>
          <w:sz w:val="16"/>
        </w:rPr>
        <w:t xml:space="preserve"> apparently </w:t>
      </w:r>
      <w:r w:rsidRPr="00E638BC">
        <w:rPr>
          <w:rStyle w:val="StyleUnderline"/>
        </w:rPr>
        <w:t xml:space="preserve">has done </w:t>
      </w:r>
      <w:r w:rsidRPr="00E638BC">
        <w:rPr>
          <w:rStyle w:val="Emphasis"/>
        </w:rPr>
        <w:t>no analysis</w:t>
      </w:r>
      <w:r w:rsidRPr="00E638BC">
        <w:rPr>
          <w:rStyle w:val="StyleUnderline"/>
        </w:rPr>
        <w:t xml:space="preserve"> to show that the patent lengths at issue in settlements </w:t>
      </w:r>
      <w:r w:rsidRPr="00E638BC">
        <w:rPr>
          <w:rStyle w:val="Emphasis"/>
        </w:rPr>
        <w:t>with and without</w:t>
      </w:r>
      <w:r w:rsidRPr="00E638BC">
        <w:rPr>
          <w:rStyle w:val="StyleUnderline"/>
        </w:rPr>
        <w:t xml:space="preserve"> a reverse payment are </w:t>
      </w:r>
      <w:r w:rsidRPr="00E638BC">
        <w:rPr>
          <w:rStyle w:val="Emphasis"/>
        </w:rPr>
        <w:t>comparable</w:t>
      </w:r>
      <w:r w:rsidRPr="00E638BC">
        <w:rPr>
          <w:sz w:val="16"/>
        </w:rPr>
        <w:t>.</w:t>
      </w:r>
    </w:p>
    <w:p w14:paraId="569D4139" w14:textId="77777777" w:rsidR="001D1A43" w:rsidRPr="00E638BC" w:rsidRDefault="001D1A43" w:rsidP="001D1A43">
      <w:pPr>
        <w:rPr>
          <w:sz w:val="16"/>
        </w:rPr>
      </w:pPr>
      <w:r w:rsidRPr="00E638BC">
        <w:rPr>
          <w:sz w:val="16"/>
        </w:rPr>
        <w:t>Other concerns with the study have been raised as well. For instance, the 17-month figure is likely to be overstated because it assumes that the generic company was capable of entering the market by the entry date the parties supposedly would have negotiated absent a reverse payment, which is not necessarily the case. See Kyle Musgrove &amp; Richard Ripley, Reverse Payment Settlements: Presumptively *31 Bad or Usually Acceptable, CPI Antitrust Chron. (June 2012 (2)). The appropriate measure would take into account when the generic company could have gone to market, an analysis that requires a determination both of when FDA would have given final approval and the entry date that the parties would have negotiated absent a reverse payment.</w:t>
      </w:r>
    </w:p>
    <w:p w14:paraId="69DC03DE" w14:textId="77777777" w:rsidR="001D1A43" w:rsidRPr="00E638BC" w:rsidRDefault="001D1A43" w:rsidP="001D1A43">
      <w:pPr>
        <w:rPr>
          <w:sz w:val="16"/>
        </w:rPr>
      </w:pPr>
      <w:r w:rsidRPr="00E638BC">
        <w:rPr>
          <w:sz w:val="16"/>
        </w:rPr>
        <w:t>The reduction in price is also likely to be overstated because Petitioner does not take into account price discounts such as rebates and free samples that brand companies provide and generic companies generally do not.15</w:t>
      </w:r>
    </w:p>
    <w:p w14:paraId="388D4586" w14:textId="77777777" w:rsidR="001D1A43" w:rsidRDefault="001D1A43" w:rsidP="001D1A43">
      <w:pPr>
        <w:rPr>
          <w:sz w:val="16"/>
        </w:rPr>
      </w:pPr>
      <w:r w:rsidRPr="00E638BC">
        <w:rPr>
          <w:sz w:val="16"/>
        </w:rPr>
        <w:t xml:space="preserve">Lastly, Petitioner's </w:t>
      </w:r>
      <w:r w:rsidRPr="00E638BC">
        <w:rPr>
          <w:rStyle w:val="StyleUnderline"/>
          <w:highlight w:val="cyan"/>
        </w:rPr>
        <w:t xml:space="preserve">study provides </w:t>
      </w:r>
      <w:r w:rsidRPr="00E638BC">
        <w:rPr>
          <w:rStyle w:val="Emphasis"/>
          <w:highlight w:val="cyan"/>
        </w:rPr>
        <w:t>no reason</w:t>
      </w:r>
      <w:r w:rsidRPr="00E638BC">
        <w:rPr>
          <w:rStyle w:val="StyleUnderline"/>
          <w:highlight w:val="cyan"/>
        </w:rPr>
        <w:t xml:space="preserve"> to believe</w:t>
      </w:r>
      <w:r w:rsidRPr="00E638BC">
        <w:rPr>
          <w:rStyle w:val="StyleUnderline"/>
        </w:rPr>
        <w:t xml:space="preserve"> that </w:t>
      </w:r>
      <w:r w:rsidRPr="00E638BC">
        <w:rPr>
          <w:rStyle w:val="StyleUnderline"/>
          <w:highlight w:val="cyan"/>
        </w:rPr>
        <w:t>a</w:t>
      </w:r>
      <w:r w:rsidRPr="00E638BC">
        <w:rPr>
          <w:rStyle w:val="StyleUnderline"/>
        </w:rPr>
        <w:t xml:space="preserve"> reverse payment </w:t>
      </w:r>
      <w:r w:rsidRPr="00E638BC">
        <w:rPr>
          <w:rStyle w:val="StyleUnderline"/>
          <w:highlight w:val="cyan"/>
        </w:rPr>
        <w:t xml:space="preserve">settlement would </w:t>
      </w:r>
      <w:r w:rsidRPr="00E638BC">
        <w:rPr>
          <w:rStyle w:val="Emphasis"/>
          <w:highlight w:val="cyan"/>
        </w:rPr>
        <w:t>otherwise</w:t>
      </w:r>
      <w:r w:rsidRPr="00E638BC">
        <w:rPr>
          <w:rStyle w:val="Emphasis"/>
        </w:rPr>
        <w:t xml:space="preserve"> be a </w:t>
      </w:r>
      <w:r w:rsidRPr="00E638BC">
        <w:rPr>
          <w:rStyle w:val="Emphasis"/>
          <w:highlight w:val="cyan"/>
        </w:rPr>
        <w:t>settleme</w:t>
      </w:r>
      <w:r w:rsidRPr="00E638BC">
        <w:rPr>
          <w:rStyle w:val="Emphasis"/>
        </w:rPr>
        <w:t xml:space="preserve">nt </w:t>
      </w:r>
      <w:r w:rsidRPr="00E638BC">
        <w:rPr>
          <w:rStyle w:val="Emphasis"/>
          <w:highlight w:val="cyan"/>
        </w:rPr>
        <w:t>without a</w:t>
      </w:r>
      <w:r w:rsidRPr="00E638BC">
        <w:rPr>
          <w:rStyle w:val="Emphasis"/>
        </w:rPr>
        <w:t xml:space="preserve"> reverse </w:t>
      </w:r>
      <w:r w:rsidRPr="00E638BC">
        <w:rPr>
          <w:rStyle w:val="Emphasis"/>
          <w:highlight w:val="cyan"/>
        </w:rPr>
        <w:t>payment</w:t>
      </w:r>
      <w:r w:rsidRPr="00E638BC">
        <w:rPr>
          <w:sz w:val="16"/>
        </w:rPr>
        <w:t xml:space="preserve">. Absent use of a reverse payment the parties may not reach settlement at all, and the litigation may continue to trial.16 See supra C. However, Petitioner's study does not consider how generic entry dates under reverse payment *32 settlements would compare to generic entry dates under litigation. Petitioner's </w:t>
      </w:r>
      <w:r w:rsidRPr="00E638BC">
        <w:rPr>
          <w:rStyle w:val="StyleUnderline"/>
        </w:rPr>
        <w:t>study</w:t>
      </w:r>
      <w:r w:rsidRPr="00E638BC">
        <w:rPr>
          <w:sz w:val="16"/>
        </w:rPr>
        <w:t xml:space="preserve"> also </w:t>
      </w:r>
      <w:r w:rsidRPr="00E638BC">
        <w:rPr>
          <w:rStyle w:val="StyleUnderline"/>
        </w:rPr>
        <w:t xml:space="preserve">fails to </w:t>
      </w:r>
      <w:r w:rsidRPr="00E638BC">
        <w:rPr>
          <w:rStyle w:val="Emphasis"/>
        </w:rPr>
        <w:t>account</w:t>
      </w:r>
      <w:r w:rsidRPr="00E638BC">
        <w:rPr>
          <w:rStyle w:val="StyleUnderline"/>
        </w:rPr>
        <w:t xml:space="preserve"> for the cos</w:t>
      </w:r>
      <w:r w:rsidRPr="002D359E">
        <w:rPr>
          <w:rStyle w:val="StyleUnderline"/>
        </w:rPr>
        <w:t>ts associate</w:t>
      </w:r>
      <w:r w:rsidRPr="00E638BC">
        <w:rPr>
          <w:rStyle w:val="StyleUnderline"/>
        </w:rPr>
        <w:t xml:space="preserve">d with </w:t>
      </w:r>
      <w:r w:rsidRPr="00E638BC">
        <w:rPr>
          <w:rStyle w:val="Emphasis"/>
        </w:rPr>
        <w:t>increased litigation</w:t>
      </w:r>
      <w:r w:rsidRPr="00E638BC">
        <w:rPr>
          <w:sz w:val="16"/>
        </w:rPr>
        <w:t>.</w:t>
      </w:r>
    </w:p>
    <w:p w14:paraId="1EB0F269" w14:textId="77777777" w:rsidR="001D1A43" w:rsidRDefault="001D1A43" w:rsidP="001D1A43">
      <w:pPr>
        <w:pStyle w:val="Heading4"/>
      </w:pPr>
      <w:r>
        <w:t>Specifically true of biologic drugs.</w:t>
      </w:r>
    </w:p>
    <w:p w14:paraId="055059A0" w14:textId="77777777" w:rsidR="001D1A43" w:rsidRPr="00742912" w:rsidRDefault="001D1A43" w:rsidP="001D1A43">
      <w:r w:rsidRPr="00856D8F">
        <w:rPr>
          <w:rStyle w:val="Style13ptBold"/>
        </w:rPr>
        <w:t>Wllig ’</w:t>
      </w:r>
      <w:r>
        <w:rPr>
          <w:rStyle w:val="Style13ptBold"/>
        </w:rPr>
        <w:t>9</w:t>
      </w:r>
      <w:r>
        <w:t xml:space="preserve"> [Robert and Jonathan Orszag; June 9; Economics Professor at Princeton University; Senior Vice President with Compass Lexecon; Formerly President Clinton’s National Economic Council and as the Assistant to the Secretary of Commerce and Director of the Office of Policy and Strategic Planning; Compass Lexecon,</w:t>
      </w:r>
      <w:r w:rsidRPr="00856D8F">
        <w:t xml:space="preserve"> </w:t>
      </w:r>
      <w:r>
        <w:t xml:space="preserve">“A Preliminary Economic Analysis of FTC Chairman Leibowitz’s June 23rd Speech,” </w:t>
      </w:r>
      <w:r w:rsidRPr="00856D8F">
        <w:t>http://compass-lexecon.s3.amazonaws.com/prod/cms-documents/f72bfed6f1de5f73/Dickey_Orszag_Willig_CBO.pdf</w:t>
      </w:r>
      <w:r>
        <w:t>]</w:t>
      </w:r>
    </w:p>
    <w:p w14:paraId="768AFA6E" w14:textId="77777777" w:rsidR="001D1A43" w:rsidRDefault="001D1A43" w:rsidP="001D1A43">
      <w:pPr>
        <w:rPr>
          <w:sz w:val="16"/>
        </w:rPr>
      </w:pPr>
      <w:r w:rsidRPr="00DA6168">
        <w:rPr>
          <w:sz w:val="16"/>
        </w:rPr>
        <w:t xml:space="preserve">The FTC study estimates the average consumer savings from a “mature generic market relative to pre-generic levels are approximately 77%...” (p. 12) This </w:t>
      </w:r>
      <w:r w:rsidRPr="00CB0BA1">
        <w:rPr>
          <w:rStyle w:val="StyleUnderline"/>
          <w:highlight w:val="cyan"/>
        </w:rPr>
        <w:t xml:space="preserve">estimate </w:t>
      </w:r>
      <w:r w:rsidRPr="00CB0BA1">
        <w:rPr>
          <w:rStyle w:val="Emphasis"/>
          <w:highlight w:val="cyan"/>
        </w:rPr>
        <w:t>overstates</w:t>
      </w:r>
      <w:r w:rsidRPr="00742912">
        <w:rPr>
          <w:rStyle w:val="StyleUnderline"/>
        </w:rPr>
        <w:t xml:space="preserve"> the </w:t>
      </w:r>
      <w:r w:rsidRPr="00CB0BA1">
        <w:rPr>
          <w:rStyle w:val="StyleUnderline"/>
          <w:highlight w:val="cyan"/>
        </w:rPr>
        <w:t xml:space="preserve">benefits of </w:t>
      </w:r>
      <w:r w:rsidRPr="00CB0BA1">
        <w:rPr>
          <w:rStyle w:val="Emphasis"/>
          <w:highlight w:val="cyan"/>
        </w:rPr>
        <w:t>earlier</w:t>
      </w:r>
      <w:r w:rsidRPr="00742912">
        <w:rPr>
          <w:rStyle w:val="Emphasis"/>
        </w:rPr>
        <w:t xml:space="preserve"> generic </w:t>
      </w:r>
      <w:r w:rsidRPr="00CB0BA1">
        <w:rPr>
          <w:rStyle w:val="Emphasis"/>
          <w:highlight w:val="cyan"/>
        </w:rPr>
        <w:t>competition</w:t>
      </w:r>
      <w:r w:rsidRPr="00CB0BA1">
        <w:rPr>
          <w:rStyle w:val="StyleUnderline"/>
          <w:highlight w:val="cyan"/>
        </w:rPr>
        <w:t>.</w:t>
      </w:r>
      <w:r w:rsidRPr="00742912">
        <w:rPr>
          <w:rStyle w:val="StyleUnderline"/>
        </w:rPr>
        <w:t xml:space="preserve"> The</w:t>
      </w:r>
      <w:r w:rsidRPr="00DA6168">
        <w:rPr>
          <w:sz w:val="16"/>
        </w:rPr>
        <w:t xml:space="preserve"> FTC </w:t>
      </w:r>
      <w:r w:rsidRPr="00742912">
        <w:rPr>
          <w:rStyle w:val="StyleUnderline"/>
        </w:rPr>
        <w:t xml:space="preserve">study </w:t>
      </w:r>
      <w:r w:rsidRPr="00742912">
        <w:rPr>
          <w:rStyle w:val="Emphasis"/>
        </w:rPr>
        <w:t xml:space="preserve">simply </w:t>
      </w:r>
      <w:r w:rsidRPr="00CB0BA1">
        <w:rPr>
          <w:rStyle w:val="Emphasis"/>
          <w:highlight w:val="cyan"/>
        </w:rPr>
        <w:t>assumes</w:t>
      </w:r>
      <w:r w:rsidRPr="00742912">
        <w:rPr>
          <w:rStyle w:val="StyleUnderline"/>
        </w:rPr>
        <w:t xml:space="preserve"> that following </w:t>
      </w:r>
      <w:r w:rsidRPr="00CB0BA1">
        <w:rPr>
          <w:rStyle w:val="StyleUnderline"/>
          <w:highlight w:val="cyan"/>
        </w:rPr>
        <w:t>generic entry</w:t>
      </w:r>
      <w:r w:rsidRPr="00CB0BA1">
        <w:rPr>
          <w:rStyle w:val="StyleUnderline"/>
        </w:rPr>
        <w:t xml:space="preserve"> under a </w:t>
      </w:r>
      <w:r w:rsidRPr="00CB0BA1">
        <w:rPr>
          <w:rStyle w:val="Emphasis"/>
        </w:rPr>
        <w:t>pat</w:t>
      </w:r>
      <w:r w:rsidRPr="00742912">
        <w:rPr>
          <w:rStyle w:val="Emphasis"/>
        </w:rPr>
        <w:t>ent settlement agreement</w:t>
      </w:r>
      <w:r w:rsidRPr="00742912">
        <w:rPr>
          <w:rStyle w:val="StyleUnderline"/>
        </w:rPr>
        <w:t xml:space="preserve"> that consumers </w:t>
      </w:r>
      <w:r w:rsidRPr="00CB0BA1">
        <w:rPr>
          <w:rStyle w:val="StyleUnderline"/>
          <w:highlight w:val="cyan"/>
        </w:rPr>
        <w:t>will have</w:t>
      </w:r>
      <w:r w:rsidRPr="00742912">
        <w:rPr>
          <w:rStyle w:val="StyleUnderline"/>
        </w:rPr>
        <w:t xml:space="preserve"> the </w:t>
      </w:r>
      <w:r w:rsidRPr="00CB0BA1">
        <w:rPr>
          <w:rStyle w:val="Emphasis"/>
          <w:highlight w:val="cyan"/>
        </w:rPr>
        <w:t>benefit</w:t>
      </w:r>
      <w:r w:rsidRPr="00CB0BA1">
        <w:rPr>
          <w:rStyle w:val="StyleUnderline"/>
          <w:highlight w:val="cyan"/>
        </w:rPr>
        <w:t xml:space="preserve"> of a “mature</w:t>
      </w:r>
      <w:r w:rsidRPr="00742912">
        <w:rPr>
          <w:rStyle w:val="StyleUnderline"/>
        </w:rPr>
        <w:t xml:space="preserve"> generic </w:t>
      </w:r>
      <w:r w:rsidRPr="00CB0BA1">
        <w:rPr>
          <w:rStyle w:val="StyleUnderline"/>
          <w:highlight w:val="cyan"/>
        </w:rPr>
        <w:t xml:space="preserve">market” where there would be </w:t>
      </w:r>
      <w:r w:rsidRPr="00CB0BA1">
        <w:rPr>
          <w:rStyle w:val="Emphasis"/>
          <w:highlight w:val="cyan"/>
        </w:rPr>
        <w:t>numerous</w:t>
      </w:r>
      <w:r w:rsidRPr="00742912">
        <w:rPr>
          <w:rStyle w:val="Emphasis"/>
        </w:rPr>
        <w:t xml:space="preserve"> generic </w:t>
      </w:r>
      <w:r w:rsidRPr="00CB0BA1">
        <w:rPr>
          <w:rStyle w:val="Emphasis"/>
          <w:highlight w:val="cyan"/>
        </w:rPr>
        <w:t>entrants</w:t>
      </w:r>
      <w:r w:rsidRPr="00DA6168">
        <w:rPr>
          <w:sz w:val="16"/>
        </w:rPr>
        <w:t xml:space="preserve">. However, </w:t>
      </w:r>
      <w:r w:rsidRPr="00CB0BA1">
        <w:rPr>
          <w:rStyle w:val="StyleUnderline"/>
        </w:rPr>
        <w:t xml:space="preserve">the </w:t>
      </w:r>
      <w:r w:rsidRPr="00CB0BA1">
        <w:rPr>
          <w:rStyle w:val="StyleUnderline"/>
          <w:highlight w:val="cyan"/>
        </w:rPr>
        <w:t>reality is</w:t>
      </w:r>
      <w:r w:rsidRPr="00CB0BA1">
        <w:rPr>
          <w:rStyle w:val="StyleUnderline"/>
        </w:rPr>
        <w:t xml:space="preserve"> that </w:t>
      </w:r>
      <w:r w:rsidRPr="00CB0BA1">
        <w:rPr>
          <w:rStyle w:val="Emphasis"/>
        </w:rPr>
        <w:t>not all markets</w:t>
      </w:r>
      <w:r w:rsidRPr="00CB0BA1">
        <w:rPr>
          <w:rStyle w:val="StyleUnderline"/>
        </w:rPr>
        <w:t xml:space="preserve"> will exhibit the effects</w:t>
      </w:r>
      <w:r w:rsidRPr="00742912">
        <w:rPr>
          <w:rStyle w:val="StyleUnderline"/>
        </w:rPr>
        <w:t xml:space="preserve"> of a “</w:t>
      </w:r>
      <w:r w:rsidRPr="00742912">
        <w:rPr>
          <w:rStyle w:val="Emphasis"/>
        </w:rPr>
        <w:t>mature generic market</w:t>
      </w:r>
      <w:r w:rsidRPr="00742912">
        <w:rPr>
          <w:rStyle w:val="StyleUnderline"/>
        </w:rPr>
        <w:t>.”</w:t>
      </w:r>
      <w:r w:rsidRPr="00DA6168">
        <w:rPr>
          <w:sz w:val="16"/>
        </w:rPr>
        <w:t xml:space="preserve"> For example, </w:t>
      </w:r>
      <w:r w:rsidRPr="00CB0BA1">
        <w:rPr>
          <w:rStyle w:val="StyleUnderline"/>
          <w:highlight w:val="cyan"/>
        </w:rPr>
        <w:t>for many drugs, there would</w:t>
      </w:r>
      <w:r w:rsidRPr="00742912">
        <w:rPr>
          <w:rStyle w:val="StyleUnderline"/>
        </w:rPr>
        <w:t xml:space="preserve"> likely </w:t>
      </w:r>
      <w:r w:rsidRPr="00CB0BA1">
        <w:rPr>
          <w:rStyle w:val="StyleUnderline"/>
          <w:highlight w:val="cyan"/>
        </w:rPr>
        <w:t xml:space="preserve">be </w:t>
      </w:r>
      <w:r w:rsidRPr="00CB0BA1">
        <w:rPr>
          <w:rStyle w:val="Emphasis"/>
          <w:highlight w:val="cyan"/>
        </w:rPr>
        <w:t>only a few</w:t>
      </w:r>
      <w:r w:rsidRPr="00742912">
        <w:rPr>
          <w:rStyle w:val="Emphasis"/>
        </w:rPr>
        <w:t xml:space="preserve"> generic </w:t>
      </w:r>
      <w:r w:rsidRPr="00CB0BA1">
        <w:rPr>
          <w:rStyle w:val="Emphasis"/>
          <w:highlight w:val="cyan"/>
        </w:rPr>
        <w:t>competitors</w:t>
      </w:r>
      <w:r w:rsidRPr="00CB0BA1">
        <w:rPr>
          <w:rStyle w:val="StyleUnderline"/>
          <w:highlight w:val="cyan"/>
        </w:rPr>
        <w:t xml:space="preserve">, and </w:t>
      </w:r>
      <w:r w:rsidRPr="00CB0BA1">
        <w:rPr>
          <w:rStyle w:val="Emphasis"/>
          <w:highlight w:val="cyan"/>
        </w:rPr>
        <w:t>in some cases</w:t>
      </w:r>
      <w:r w:rsidRPr="00742912">
        <w:rPr>
          <w:rStyle w:val="StyleUnderline"/>
        </w:rPr>
        <w:t xml:space="preserve">, there may be </w:t>
      </w:r>
      <w:r w:rsidRPr="00CB0BA1">
        <w:rPr>
          <w:rStyle w:val="Emphasis"/>
          <w:highlight w:val="cyan"/>
        </w:rPr>
        <w:t>just one</w:t>
      </w:r>
      <w:r w:rsidRPr="00CB0BA1">
        <w:rPr>
          <w:rStyle w:val="Emphasis"/>
        </w:rPr>
        <w:t xml:space="preserve"> generic competitor</w:t>
      </w:r>
      <w:r w:rsidRPr="00DA6168">
        <w:rPr>
          <w:sz w:val="16"/>
        </w:rPr>
        <w:t xml:space="preserve">. A Congressional Budget Office (CBO) study and many other analyses, including an FTC report on follow-on biologics from earlier this month,10 have found that the effect on prices and market share depend critically on the number of generic entrants.11 The effect of fewer generic entrants on generic drug prices is generally much smaller than the 85- percent price effect assumed by the FTC in this study: For example, the CBO study found that the price effect was roughly 40 percent with fewer generic entrants,12 whereas the FTC </w:t>
      </w:r>
      <w:r w:rsidRPr="00CB0BA1">
        <w:rPr>
          <w:rStyle w:val="StyleUnderline"/>
        </w:rPr>
        <w:t xml:space="preserve">report on follow-on </w:t>
      </w:r>
      <w:r w:rsidRPr="00CB0BA1">
        <w:rPr>
          <w:rStyle w:val="Emphasis"/>
        </w:rPr>
        <w:t>biologics</w:t>
      </w:r>
      <w:r w:rsidRPr="00CB0BA1">
        <w:rPr>
          <w:rStyle w:val="StyleUnderline"/>
        </w:rPr>
        <w:t xml:space="preserve"> cited evidence that </w:t>
      </w:r>
      <w:r w:rsidRPr="00CB0BA1">
        <w:rPr>
          <w:rStyle w:val="Emphasis"/>
        </w:rPr>
        <w:t>one to five g</w:t>
      </w:r>
      <w:r w:rsidRPr="00742912">
        <w:rPr>
          <w:rStyle w:val="Emphasis"/>
        </w:rPr>
        <w:t>eneric entrants</w:t>
      </w:r>
      <w:r w:rsidRPr="00742912">
        <w:rPr>
          <w:rStyle w:val="StyleUnderline"/>
        </w:rPr>
        <w:t xml:space="preserve"> led to price discounts of </w:t>
      </w:r>
      <w:r w:rsidRPr="00742912">
        <w:rPr>
          <w:rStyle w:val="Emphasis"/>
        </w:rPr>
        <w:t>10 to 40 percent</w:t>
      </w:r>
      <w:r w:rsidRPr="00DA6168">
        <w:rPr>
          <w:sz w:val="16"/>
        </w:rPr>
        <w:t xml:space="preserve">.13 </w:t>
      </w:r>
      <w:r w:rsidRPr="00742912">
        <w:rPr>
          <w:rStyle w:val="StyleUnderline"/>
        </w:rPr>
        <w:t>The</w:t>
      </w:r>
      <w:r w:rsidRPr="00DA6168">
        <w:rPr>
          <w:sz w:val="16"/>
        </w:rPr>
        <w:t xml:space="preserve"> FTC </w:t>
      </w:r>
      <w:r w:rsidRPr="00742912">
        <w:rPr>
          <w:rStyle w:val="StyleUnderline"/>
        </w:rPr>
        <w:t xml:space="preserve">report on follow-on </w:t>
      </w:r>
      <w:r w:rsidRPr="00CB0BA1">
        <w:rPr>
          <w:rStyle w:val="StyleUnderline"/>
          <w:highlight w:val="cyan"/>
        </w:rPr>
        <w:t>biologics</w:t>
      </w:r>
      <w:r w:rsidRPr="00DA6168">
        <w:rPr>
          <w:sz w:val="16"/>
        </w:rPr>
        <w:t xml:space="preserve"> also </w:t>
      </w:r>
      <w:r w:rsidRPr="00742912">
        <w:rPr>
          <w:rStyle w:val="StyleUnderline"/>
        </w:rPr>
        <w:t>shows that</w:t>
      </w:r>
      <w:r w:rsidRPr="00DA6168">
        <w:rPr>
          <w:sz w:val="16"/>
        </w:rPr>
        <w:t xml:space="preserve"> the </w:t>
      </w:r>
      <w:r w:rsidRPr="00CB0BA1">
        <w:rPr>
          <w:rStyle w:val="StyleUnderline"/>
          <w:highlight w:val="cyan"/>
        </w:rPr>
        <w:t>assumption</w:t>
      </w:r>
      <w:r w:rsidRPr="00DA6168">
        <w:rPr>
          <w:sz w:val="16"/>
        </w:rPr>
        <w:t xml:space="preserve"> in this study </w:t>
      </w:r>
      <w:r w:rsidRPr="00CB0BA1">
        <w:rPr>
          <w:rStyle w:val="StyleUnderline"/>
          <w:highlight w:val="cyan"/>
        </w:rPr>
        <w:t>about the</w:t>
      </w:r>
      <w:r w:rsidRPr="00742912">
        <w:rPr>
          <w:rStyle w:val="StyleUnderline"/>
        </w:rPr>
        <w:t xml:space="preserve"> </w:t>
      </w:r>
      <w:r w:rsidRPr="00CB0BA1">
        <w:rPr>
          <w:rStyle w:val="Emphasis"/>
          <w:highlight w:val="cyan"/>
        </w:rPr>
        <w:t>market share erosion</w:t>
      </w:r>
      <w:r w:rsidRPr="00CB0BA1">
        <w:rPr>
          <w:rStyle w:val="StyleUnderline"/>
          <w:highlight w:val="cyan"/>
        </w:rPr>
        <w:t xml:space="preserve"> from</w:t>
      </w:r>
      <w:r w:rsidRPr="00742912">
        <w:rPr>
          <w:rStyle w:val="StyleUnderline"/>
        </w:rPr>
        <w:t xml:space="preserve"> branded to </w:t>
      </w:r>
      <w:r w:rsidRPr="00CB0BA1">
        <w:rPr>
          <w:rStyle w:val="StyleUnderline"/>
          <w:highlight w:val="cyan"/>
        </w:rPr>
        <w:t>generic</w:t>
      </w:r>
      <w:r w:rsidRPr="00742912">
        <w:rPr>
          <w:rStyle w:val="StyleUnderline"/>
        </w:rPr>
        <w:t xml:space="preserve"> </w:t>
      </w:r>
      <w:r w:rsidRPr="00CB0BA1">
        <w:rPr>
          <w:rStyle w:val="StyleUnderline"/>
        </w:rPr>
        <w:t>manufacturer</w:t>
      </w:r>
      <w:r w:rsidRPr="00CB0BA1">
        <w:rPr>
          <w:rStyle w:val="StyleUnderline"/>
          <w:highlight w:val="cyan"/>
        </w:rPr>
        <w:t>s</w:t>
      </w:r>
      <w:r w:rsidRPr="00DA6168">
        <w:rPr>
          <w:sz w:val="16"/>
        </w:rPr>
        <w:t xml:space="preserve"> (90 percent in the first year) </w:t>
      </w:r>
      <w:r w:rsidRPr="00CB0BA1">
        <w:rPr>
          <w:rStyle w:val="StyleUnderline"/>
          <w:highlight w:val="cyan"/>
        </w:rPr>
        <w:t xml:space="preserve">is at the </w:t>
      </w:r>
      <w:r w:rsidRPr="00CB0BA1">
        <w:rPr>
          <w:rStyle w:val="Emphasis"/>
          <w:highlight w:val="cyan"/>
        </w:rPr>
        <w:t>high end</w:t>
      </w:r>
      <w:r w:rsidRPr="00CB0BA1">
        <w:rPr>
          <w:rStyle w:val="StyleUnderline"/>
          <w:highlight w:val="cyan"/>
        </w:rPr>
        <w:t xml:space="preserve"> of the </w:t>
      </w:r>
      <w:r w:rsidRPr="00CB0BA1">
        <w:rPr>
          <w:rStyle w:val="Emphasis"/>
          <w:highlight w:val="cyan"/>
        </w:rPr>
        <w:t>empirical evidence</w:t>
      </w:r>
      <w:r w:rsidRPr="00DA6168">
        <w:rPr>
          <w:sz w:val="16"/>
        </w:rPr>
        <w:t>.14 Fixing these flaws in the FTC analysis would significantly reduce its estimate of consumer savings.</w:t>
      </w:r>
    </w:p>
    <w:p w14:paraId="4CB64DB7" w14:textId="77777777" w:rsidR="001D1A43" w:rsidRPr="00D07EE3" w:rsidRDefault="001D1A43" w:rsidP="001D1A43">
      <w:pPr>
        <w:pStyle w:val="Heading4"/>
      </w:pPr>
      <w:r>
        <w:t xml:space="preserve">3 – Historical data is </w:t>
      </w:r>
      <w:r>
        <w:rPr>
          <w:u w:val="single"/>
        </w:rPr>
        <w:t>decisively neg</w:t>
      </w:r>
      <w:r>
        <w:t>.</w:t>
      </w:r>
    </w:p>
    <w:p w14:paraId="08D033C9" w14:textId="77777777" w:rsidR="001D1A43" w:rsidRPr="00297F56" w:rsidRDefault="001D1A43" w:rsidP="001D1A43">
      <w:r w:rsidRPr="005D6BA6">
        <w:rPr>
          <w:rStyle w:val="Style13ptBold"/>
        </w:rPr>
        <w:t>Cavanaugh ’13</w:t>
      </w:r>
      <w:r>
        <w:t xml:space="preserve"> [William, W. David Bradford, Iain Cockburn, Henry Grabowski, R. Glenn Hubbard; 2013; JD at St. John’s University; Public Policy Professor at the University of Georgia; Management Professor, Strategy and Innovation Department Chair at Boston University; Economics Professor at Duke University; Dean of the Columbia University Graduate School of Business; the list goes; Brief of Antitrust Economists as Amici Curiae in Support of Respondents, “FTC v. Actavis,” Westlaw]</w:t>
      </w:r>
    </w:p>
    <w:p w14:paraId="365F5261" w14:textId="77777777" w:rsidR="001D1A43" w:rsidRPr="00842408" w:rsidRDefault="001D1A43" w:rsidP="001D1A43">
      <w:pPr>
        <w:rPr>
          <w:sz w:val="16"/>
        </w:rPr>
      </w:pPr>
      <w:r w:rsidRPr="00842408">
        <w:rPr>
          <w:sz w:val="16"/>
        </w:rPr>
        <w:t>2. The Use of Reverse Payments in the Context of the Hatch-Waxman Act</w:t>
      </w:r>
    </w:p>
    <w:p w14:paraId="01E81B19" w14:textId="77777777" w:rsidR="001D1A43" w:rsidRDefault="001D1A43" w:rsidP="001D1A43">
      <w:pPr>
        <w:rPr>
          <w:rStyle w:val="StyleUnderline"/>
        </w:rPr>
      </w:pPr>
      <w:r w:rsidRPr="00842408">
        <w:rPr>
          <w:sz w:val="16"/>
        </w:rPr>
        <w:t xml:space="preserve">Petitioner contends that “reverse payment” settlements must be treated as presumptively illegal to protect consumers. However, </w:t>
      </w:r>
      <w:r w:rsidRPr="00297F56">
        <w:rPr>
          <w:rStyle w:val="Emphasis"/>
        </w:rPr>
        <w:t xml:space="preserve">the available </w:t>
      </w:r>
      <w:r w:rsidRPr="00297F56">
        <w:rPr>
          <w:rStyle w:val="Emphasis"/>
          <w:highlight w:val="cyan"/>
        </w:rPr>
        <w:t>economic evidence</w:t>
      </w:r>
      <w:r w:rsidRPr="00297F56">
        <w:rPr>
          <w:rStyle w:val="StyleUnderline"/>
          <w:highlight w:val="cyan"/>
        </w:rPr>
        <w:t xml:space="preserve"> does not support</w:t>
      </w:r>
      <w:r w:rsidRPr="00842408">
        <w:rPr>
          <w:sz w:val="16"/>
        </w:rPr>
        <w:t xml:space="preserve"> Petitioner's </w:t>
      </w:r>
      <w:r w:rsidRPr="00297F56">
        <w:rPr>
          <w:rStyle w:val="StyleUnderline"/>
          <w:highlight w:val="cyan"/>
        </w:rPr>
        <w:t>theory</w:t>
      </w:r>
      <w:r w:rsidRPr="00297F56">
        <w:rPr>
          <w:rStyle w:val="StyleUnderline"/>
        </w:rPr>
        <w:t xml:space="preserve"> that</w:t>
      </w:r>
      <w:r w:rsidRPr="00842408">
        <w:rPr>
          <w:sz w:val="16"/>
        </w:rPr>
        <w:t xml:space="preserve"> use of </w:t>
      </w:r>
      <w:r w:rsidRPr="00297F56">
        <w:rPr>
          <w:rStyle w:val="StyleUnderline"/>
          <w:highlight w:val="cyan"/>
        </w:rPr>
        <w:t>“reverse payments”</w:t>
      </w:r>
      <w:r w:rsidRPr="00842408">
        <w:rPr>
          <w:sz w:val="16"/>
        </w:rPr>
        <w:t xml:space="preserve"> has </w:t>
      </w:r>
      <w:r w:rsidRPr="00297F56">
        <w:rPr>
          <w:rStyle w:val="StyleUnderline"/>
          <w:highlight w:val="cyan"/>
        </w:rPr>
        <w:t>altered</w:t>
      </w:r>
      <w:r w:rsidRPr="00297F56">
        <w:rPr>
          <w:rStyle w:val="StyleUnderline"/>
        </w:rPr>
        <w:t xml:space="preserve"> the balance between </w:t>
      </w:r>
      <w:r w:rsidRPr="00297F56">
        <w:rPr>
          <w:rStyle w:val="Emphasis"/>
        </w:rPr>
        <w:t xml:space="preserve">dynamic and static </w:t>
      </w:r>
      <w:r w:rsidRPr="00297F56">
        <w:rPr>
          <w:rStyle w:val="Emphasis"/>
          <w:highlight w:val="cyan"/>
        </w:rPr>
        <w:t>efficiencies</w:t>
      </w:r>
      <w:r w:rsidRPr="00842408">
        <w:rPr>
          <w:sz w:val="16"/>
        </w:rPr>
        <w:t xml:space="preserve"> that policymakers sought to achieve. </w:t>
      </w:r>
      <w:r w:rsidRPr="00297F56">
        <w:rPr>
          <w:rStyle w:val="Emphasis"/>
        </w:rPr>
        <w:t>A large portion</w:t>
      </w:r>
      <w:r w:rsidRPr="00297F56">
        <w:rPr>
          <w:rStyle w:val="StyleUnderline"/>
        </w:rPr>
        <w:t xml:space="preserve"> of the </w:t>
      </w:r>
      <w:r w:rsidRPr="00297F56">
        <w:rPr>
          <w:rStyle w:val="Emphasis"/>
          <w:highlight w:val="cyan"/>
        </w:rPr>
        <w:t>increase</w:t>
      </w:r>
      <w:r w:rsidRPr="00842408">
        <w:rPr>
          <w:sz w:val="16"/>
          <w:highlight w:val="cyan"/>
        </w:rPr>
        <w:t xml:space="preserve"> </w:t>
      </w:r>
      <w:r w:rsidRPr="00297F56">
        <w:rPr>
          <w:rStyle w:val="StyleUnderline"/>
          <w:highlight w:val="cyan"/>
        </w:rPr>
        <w:t>in</w:t>
      </w:r>
      <w:r w:rsidRPr="00297F56">
        <w:rPr>
          <w:rStyle w:val="StyleUnderline"/>
        </w:rPr>
        <w:t xml:space="preserve"> the </w:t>
      </w:r>
      <w:r w:rsidRPr="00297F56">
        <w:rPr>
          <w:rStyle w:val="Emphasis"/>
          <w:highlight w:val="cyan"/>
        </w:rPr>
        <w:t>availability and use of generic</w:t>
      </w:r>
      <w:r w:rsidRPr="00297F56">
        <w:rPr>
          <w:rStyle w:val="Emphasis"/>
        </w:rPr>
        <w:t xml:space="preserve"> drug</w:t>
      </w:r>
      <w:r w:rsidRPr="00297F56">
        <w:rPr>
          <w:rStyle w:val="Emphasis"/>
          <w:highlight w:val="cyan"/>
        </w:rPr>
        <w:t>s</w:t>
      </w:r>
      <w:r w:rsidRPr="00842408">
        <w:rPr>
          <w:sz w:val="16"/>
        </w:rPr>
        <w:t xml:space="preserve">, as demonstrated above, </w:t>
      </w:r>
      <w:r w:rsidRPr="00297F56">
        <w:rPr>
          <w:rStyle w:val="StyleUnderline"/>
        </w:rPr>
        <w:t xml:space="preserve">has </w:t>
      </w:r>
      <w:r w:rsidRPr="00297F56">
        <w:rPr>
          <w:rStyle w:val="StyleUnderline"/>
          <w:highlight w:val="cyan"/>
        </w:rPr>
        <w:t xml:space="preserve">occurred </w:t>
      </w:r>
      <w:r w:rsidRPr="00297F56">
        <w:rPr>
          <w:rStyle w:val="Emphasis"/>
          <w:highlight w:val="cyan"/>
        </w:rPr>
        <w:t>alongside</w:t>
      </w:r>
      <w:r w:rsidRPr="00842408">
        <w:rPr>
          <w:sz w:val="16"/>
        </w:rPr>
        <w:t xml:space="preserve"> the use of </w:t>
      </w:r>
      <w:r w:rsidRPr="00297F56">
        <w:rPr>
          <w:rStyle w:val="StyleUnderline"/>
          <w:highlight w:val="cyan"/>
        </w:rPr>
        <w:t>“reverse payments.”</w:t>
      </w:r>
    </w:p>
    <w:p w14:paraId="406448FA" w14:textId="77777777" w:rsidR="001D1A43" w:rsidRPr="00842408" w:rsidRDefault="001D1A43" w:rsidP="001D1A43">
      <w:pPr>
        <w:rPr>
          <w:sz w:val="16"/>
        </w:rPr>
      </w:pPr>
      <w:r w:rsidRPr="00842408">
        <w:rPr>
          <w:sz w:val="16"/>
        </w:rPr>
        <w:t>Indeed, the use of reverse payments has not displaced the incentive for multiple generics to submit Paragraph IV challenges, as some amici suggest. See, e.g., Br. of Apotex, Inc. as Amicus Curiae Supporting Pet'r at p. 7. The amendments to *15 the Hatch-Waxman Act in the Medicare Prescription Drug, Improvement, and Modernization Act of 2003, Pub. L. No. 108-173, 117 Stat. 2066 (“MMA”), contain incentives for multiple Paragraph IV challenges by allowing the first-filer exclusivity period to be shared, and providing methods by which subsequent generic challengers may enter the market despite the terms of any settlement between the patent holder and the first-filer. See e.g., Dey Pharma, LP v. Sunovion Pharms., Inc., 677 F.3d 1158, 1160 (Fed. Cir. 2012) (describing use of declaratory judgment by a subsequent filer to accelerate its ability to market a generic pharmaceutical); Greene, A Prescription for Change, 30 J. Corp. L. at 349-50. These amendments incentivize multiple and subsequent generics to pursue Paragraph IV patent challenges.</w:t>
      </w:r>
    </w:p>
    <w:p w14:paraId="62506FD2" w14:textId="77777777" w:rsidR="001D1A43" w:rsidRPr="00842408" w:rsidRDefault="001D1A43" w:rsidP="001D1A43">
      <w:pPr>
        <w:rPr>
          <w:sz w:val="16"/>
        </w:rPr>
      </w:pPr>
      <w:r w:rsidRPr="00842408">
        <w:rPr>
          <w:sz w:val="16"/>
        </w:rPr>
        <w:t>In addition, the profits available to generic challengers who gain the ability to enter the market can be substantial even without the benefit of the 180-day exclusivity period. Contrary to what some amici suggest, evidence shows that it is common to have multiple Paragraph IV challenges after the first challenge has been filed. An economic study found that the average number of generic manufacturers filing a Paragraph IV certification within six months of the first filing increased from approximately 1.5 to nearly two in recent years. Ernst R. Berndt, et al., Do Authorized Generic Drugs Deter Paragraph IV Certifications? Recent Evidence, (Working Paper at 12-13, Apr. 2007), http://www.analysisgroup.com/uploadedFiles/Publishing/Articles/PhRMA_Authorized_ Generic_Entry.pdf. The same study shows that, not surprisingly, high revenue brand drugs are the most likely targets for Paragraph IV certifications from multiple generic manufacturers. Id. at 15. *16 Indeed, it is not uncommon to find six or more generic challengers in Hatch-Waxman patent cases, with new challengers surfacing throughout the litigation.9 There is no evidence that the use of reverse payments has diminished the average number of generic manufacturers filing Paragraph IV challenges per drug.</w:t>
      </w:r>
    </w:p>
    <w:p w14:paraId="42DEA354" w14:textId="77777777" w:rsidR="001D1A43" w:rsidRPr="00842408" w:rsidRDefault="001D1A43" w:rsidP="001D1A43">
      <w:pPr>
        <w:rPr>
          <w:sz w:val="16"/>
        </w:rPr>
      </w:pPr>
      <w:r w:rsidRPr="00297F56">
        <w:rPr>
          <w:rStyle w:val="StyleUnderline"/>
        </w:rPr>
        <w:t xml:space="preserve">Underlying the </w:t>
      </w:r>
      <w:r w:rsidRPr="00297F56">
        <w:rPr>
          <w:rStyle w:val="Emphasis"/>
        </w:rPr>
        <w:t>argument</w:t>
      </w:r>
      <w:r w:rsidRPr="00842408">
        <w:rPr>
          <w:sz w:val="16"/>
        </w:rPr>
        <w:t xml:space="preserve"> that </w:t>
      </w:r>
      <w:r w:rsidRPr="00297F56">
        <w:rPr>
          <w:rStyle w:val="StyleUnderline"/>
        </w:rPr>
        <w:t xml:space="preserve">reverse payment settlements should be </w:t>
      </w:r>
      <w:r w:rsidRPr="00297F56">
        <w:rPr>
          <w:rStyle w:val="Emphasis"/>
        </w:rPr>
        <w:t>presumptively illegal</w:t>
      </w:r>
      <w:r w:rsidRPr="00297F56">
        <w:rPr>
          <w:rStyle w:val="StyleUnderline"/>
        </w:rPr>
        <w:t xml:space="preserve"> is the</w:t>
      </w:r>
      <w:r w:rsidRPr="00842408">
        <w:rPr>
          <w:sz w:val="16"/>
        </w:rPr>
        <w:t xml:space="preserve"> *17 </w:t>
      </w:r>
      <w:r w:rsidRPr="00297F56">
        <w:rPr>
          <w:rStyle w:val="Emphasis"/>
          <w:highlight w:val="cyan"/>
        </w:rPr>
        <w:t>mistaken premise</w:t>
      </w:r>
      <w:r w:rsidRPr="00842408">
        <w:rPr>
          <w:sz w:val="16"/>
        </w:rPr>
        <w:t xml:space="preserve"> that </w:t>
      </w:r>
      <w:r w:rsidRPr="00297F56">
        <w:rPr>
          <w:rStyle w:val="StyleUnderline"/>
          <w:highlight w:val="cyan"/>
        </w:rPr>
        <w:t>they</w:t>
      </w:r>
      <w:r w:rsidRPr="00297F56">
        <w:rPr>
          <w:rStyle w:val="StyleUnderline"/>
        </w:rPr>
        <w:t xml:space="preserve"> </w:t>
      </w:r>
      <w:r w:rsidRPr="00297F56">
        <w:rPr>
          <w:rStyle w:val="Emphasis"/>
        </w:rPr>
        <w:t xml:space="preserve">systematically </w:t>
      </w:r>
      <w:r w:rsidRPr="00297F56">
        <w:rPr>
          <w:rStyle w:val="Emphasis"/>
          <w:highlight w:val="cyan"/>
        </w:rPr>
        <w:t>extend</w:t>
      </w:r>
      <w:r w:rsidRPr="00297F56">
        <w:rPr>
          <w:rStyle w:val="StyleUnderline"/>
        </w:rPr>
        <w:t xml:space="preserve"> the market </w:t>
      </w:r>
      <w:r w:rsidRPr="00297F56">
        <w:rPr>
          <w:rStyle w:val="StyleUnderline"/>
          <w:highlight w:val="cyan"/>
        </w:rPr>
        <w:t xml:space="preserve">exclusivity of brand-name drugs. To the </w:t>
      </w:r>
      <w:r w:rsidRPr="00297F56">
        <w:rPr>
          <w:rStyle w:val="Emphasis"/>
          <w:highlight w:val="cyan"/>
        </w:rPr>
        <w:t>contrary</w:t>
      </w:r>
      <w:r w:rsidRPr="00297F56">
        <w:rPr>
          <w:rStyle w:val="StyleUnderline"/>
          <w:highlight w:val="cyan"/>
        </w:rPr>
        <w:t xml:space="preserve">, the </w:t>
      </w:r>
      <w:r w:rsidRPr="00297F56">
        <w:rPr>
          <w:rStyle w:val="Emphasis"/>
          <w:highlight w:val="cyan"/>
        </w:rPr>
        <w:t>average</w:t>
      </w:r>
      <w:r w:rsidRPr="00297F56">
        <w:rPr>
          <w:rStyle w:val="Emphasis"/>
        </w:rPr>
        <w:t xml:space="preserve"> effective </w:t>
      </w:r>
      <w:r w:rsidRPr="00297F56">
        <w:rPr>
          <w:rStyle w:val="Emphasis"/>
          <w:highlight w:val="cyan"/>
        </w:rPr>
        <w:t>length</w:t>
      </w:r>
      <w:r w:rsidRPr="00297F56">
        <w:rPr>
          <w:rStyle w:val="StyleUnderline"/>
          <w:highlight w:val="cyan"/>
        </w:rPr>
        <w:t xml:space="preserve"> of market exclusivity</w:t>
      </w:r>
      <w:r w:rsidRPr="00297F56">
        <w:rPr>
          <w:rStyle w:val="StyleUnderline"/>
        </w:rPr>
        <w:t xml:space="preserve"> of brand-name pharmaceuticals has </w:t>
      </w:r>
      <w:r w:rsidRPr="00297F56">
        <w:rPr>
          <w:rStyle w:val="Emphasis"/>
          <w:highlight w:val="cyan"/>
        </w:rPr>
        <w:t>remained constant, if not decreased</w:t>
      </w:r>
      <w:r w:rsidRPr="00842408">
        <w:rPr>
          <w:sz w:val="16"/>
        </w:rPr>
        <w:t>. See Grabowski &amp; Kyle, Generic Competition and Market Exclusivity Periods, 28 Managerial &amp; Decision Econ. at 491, 495-96, 501; C. Scott Hemphill &amp; Bhaven N. Sampat, When Do Generics Challenge Drug Patents, 8 J. Empirical Legal Stud. 613, 640-44. The average length of market exclusivity for drugs experiencing first generic entry in 1995 to 1996 was 13.5 years. During this time period, reverse payment settlements were much less common.10 For drugs experiencing first generic entry in 2007-2008, the period was reduced by just over one year. See Henry G. Grabowski, et al., Evolving Brand-Name and Generic Drug Competition May Warrant a Revision of the Hatch-Waxman Act, 30 Health Affairs 2157, 2157-2166 (2011). Thus, the prevailing equilibrium established by Congress has not been disturbed in recent years. See Hemphill &amp; Sampat, Evergreening, Patent Challenges, and Effective Market Life in Pharmaceuticals, 31 J. Health Econ. at 327-339.</w:t>
      </w:r>
    </w:p>
    <w:p w14:paraId="722CB7C3" w14:textId="77777777" w:rsidR="001D1A43" w:rsidRPr="00842408" w:rsidRDefault="001D1A43" w:rsidP="001D1A43">
      <w:pPr>
        <w:rPr>
          <w:sz w:val="16"/>
        </w:rPr>
      </w:pPr>
      <w:r w:rsidRPr="00842408">
        <w:rPr>
          <w:sz w:val="16"/>
        </w:rPr>
        <w:t xml:space="preserve">Similarly, if use of reverse payment settlements guaranteed extended exclusivity, one would expect widespread adoption of such settlements. Yet, </w:t>
      </w:r>
      <w:r w:rsidRPr="005D6BA6">
        <w:rPr>
          <w:rStyle w:val="StyleUnderline"/>
          <w:highlight w:val="cyan"/>
        </w:rPr>
        <w:t>reverse payments are</w:t>
      </w:r>
      <w:r w:rsidRPr="005D6BA6">
        <w:rPr>
          <w:rStyle w:val="StyleUnderline"/>
        </w:rPr>
        <w:t xml:space="preserve"> </w:t>
      </w:r>
      <w:r w:rsidRPr="005D6BA6">
        <w:rPr>
          <w:rStyle w:val="Emphasis"/>
        </w:rPr>
        <w:t xml:space="preserve">still </w:t>
      </w:r>
      <w:r w:rsidRPr="005D6BA6">
        <w:rPr>
          <w:rStyle w:val="Emphasis"/>
          <w:highlight w:val="cyan"/>
        </w:rPr>
        <w:t>only modestly used</w:t>
      </w:r>
      <w:r w:rsidRPr="005D6BA6">
        <w:rPr>
          <w:rStyle w:val="StyleUnderline"/>
          <w:highlight w:val="cyan"/>
        </w:rPr>
        <w:t xml:space="preserve"> as</w:t>
      </w:r>
      <w:r w:rsidRPr="005D6BA6">
        <w:rPr>
          <w:rStyle w:val="StyleUnderline"/>
        </w:rPr>
        <w:t xml:space="preserve"> a component of </w:t>
      </w:r>
      <w:r w:rsidRPr="005D6BA6">
        <w:rPr>
          <w:rStyle w:val="StyleUnderline"/>
          <w:highlight w:val="cyan"/>
        </w:rPr>
        <w:t>patent settlements</w:t>
      </w:r>
      <w:r w:rsidRPr="00842408">
        <w:rPr>
          <w:sz w:val="16"/>
        </w:rPr>
        <w:t xml:space="preserve">. With the increase *18 in patent challenges there has been an accompanying increase in the number of settlements. According to Petitioner, settlements have increased tenfold, from 14 in federal fiscal year (“FY”) 2004 to 140 in FY 2012. Yet, </w:t>
      </w:r>
      <w:r w:rsidRPr="005D6BA6">
        <w:rPr>
          <w:rStyle w:val="StyleUnderline"/>
        </w:rPr>
        <w:t xml:space="preserve">according to Petitioner </w:t>
      </w:r>
      <w:r w:rsidRPr="005D6BA6">
        <w:rPr>
          <w:rStyle w:val="Emphasis"/>
          <w:highlight w:val="cyan"/>
        </w:rPr>
        <w:t>only 26 percent of final</w:t>
      </w:r>
      <w:r w:rsidRPr="005D6BA6">
        <w:rPr>
          <w:rStyle w:val="Emphasis"/>
        </w:rPr>
        <w:t xml:space="preserve"> </w:t>
      </w:r>
      <w:r w:rsidRPr="005D6BA6">
        <w:rPr>
          <w:rStyle w:val="Emphasis"/>
          <w:highlight w:val="cyan"/>
        </w:rPr>
        <w:t>settlements</w:t>
      </w:r>
      <w:r w:rsidRPr="005D6BA6">
        <w:rPr>
          <w:rStyle w:val="StyleUnderline"/>
        </w:rPr>
        <w:t xml:space="preserve"> have </w:t>
      </w:r>
      <w:r w:rsidRPr="005D6BA6">
        <w:rPr>
          <w:rStyle w:val="StyleUnderline"/>
          <w:highlight w:val="cyan"/>
        </w:rPr>
        <w:t>included a</w:t>
      </w:r>
      <w:r w:rsidRPr="005D6BA6">
        <w:rPr>
          <w:rStyle w:val="StyleUnderline"/>
        </w:rPr>
        <w:t xml:space="preserve"> potential </w:t>
      </w:r>
      <w:r w:rsidRPr="005D6BA6">
        <w:rPr>
          <w:rStyle w:val="StyleUnderline"/>
          <w:highlight w:val="cyan"/>
        </w:rPr>
        <w:t>reverse payment</w:t>
      </w:r>
      <w:r w:rsidRPr="005D6BA6">
        <w:rPr>
          <w:rStyle w:val="StyleUnderline"/>
        </w:rPr>
        <w:t xml:space="preserve"> since 2004, and this percentage has </w:t>
      </w:r>
      <w:r w:rsidRPr="005D6BA6">
        <w:rPr>
          <w:rStyle w:val="Emphasis"/>
          <w:highlight w:val="cyan"/>
        </w:rPr>
        <w:t>no</w:t>
      </w:r>
      <w:r w:rsidRPr="005D6BA6">
        <w:rPr>
          <w:rStyle w:val="Emphasis"/>
        </w:rPr>
        <w:t xml:space="preserve">t </w:t>
      </w:r>
      <w:r w:rsidRPr="005D6BA6">
        <w:rPr>
          <w:rStyle w:val="Emphasis"/>
          <w:highlight w:val="cyan"/>
        </w:rPr>
        <w:t>increase</w:t>
      </w:r>
      <w:r w:rsidRPr="005D6BA6">
        <w:rPr>
          <w:rStyle w:val="Emphasis"/>
        </w:rPr>
        <w:t>d</w:t>
      </w:r>
      <w:r w:rsidRPr="005D6BA6">
        <w:rPr>
          <w:rStyle w:val="StyleUnderline"/>
        </w:rPr>
        <w:t xml:space="preserve"> </w:t>
      </w:r>
      <w:r w:rsidRPr="005D6BA6">
        <w:rPr>
          <w:rStyle w:val="StyleUnderline"/>
          <w:highlight w:val="cyan"/>
        </w:rPr>
        <w:t>over time</w:t>
      </w:r>
      <w:r w:rsidRPr="00842408">
        <w:rPr>
          <w:sz w:val="16"/>
        </w:rPr>
        <w:t xml:space="preserve">. FTC, Agreements Filed with the Federal Trade Commission under the Medicare Prescription Drug, Improvement, and Modernization Act of 2003: Overview of Agreements Filed in FY 2012 A Report by the Bureau of Competition, [Agreements Filed with the FTC (2012)], http:// www.ftc.gov/os/2013/01/130117mmareport.pdf. Moreover, as explained in more detail below, </w:t>
      </w:r>
      <w:r w:rsidRPr="00842408">
        <w:rPr>
          <w:rStyle w:val="Emphasis"/>
        </w:rPr>
        <w:t xml:space="preserve">even </w:t>
      </w:r>
      <w:r w:rsidRPr="00842408">
        <w:rPr>
          <w:rStyle w:val="Emphasis"/>
          <w:highlight w:val="cyan"/>
        </w:rPr>
        <w:t>this figure</w:t>
      </w:r>
      <w:r w:rsidRPr="00842408">
        <w:rPr>
          <w:rStyle w:val="Emphasis"/>
        </w:rPr>
        <w:t xml:space="preserve"> markedly </w:t>
      </w:r>
      <w:r w:rsidRPr="00842408">
        <w:rPr>
          <w:rStyle w:val="Emphasis"/>
          <w:highlight w:val="cyan"/>
        </w:rPr>
        <w:t>overstates</w:t>
      </w:r>
      <w:r w:rsidRPr="00842408">
        <w:rPr>
          <w:rStyle w:val="StyleUnderline"/>
          <w:highlight w:val="cyan"/>
        </w:rPr>
        <w:t xml:space="preserve"> the</w:t>
      </w:r>
      <w:r w:rsidRPr="00842408">
        <w:rPr>
          <w:rStyle w:val="StyleUnderline"/>
        </w:rPr>
        <w:t xml:space="preserve"> number of </w:t>
      </w:r>
      <w:r w:rsidRPr="00842408">
        <w:rPr>
          <w:rStyle w:val="StyleUnderline"/>
          <w:highlight w:val="cyan"/>
        </w:rPr>
        <w:t>settlements that include a</w:t>
      </w:r>
      <w:r w:rsidRPr="00842408">
        <w:rPr>
          <w:rStyle w:val="StyleUnderline"/>
        </w:rPr>
        <w:t xml:space="preserve"> net </w:t>
      </w:r>
      <w:r w:rsidRPr="00842408">
        <w:rPr>
          <w:rStyle w:val="StyleUnderline"/>
          <w:highlight w:val="cyan"/>
        </w:rPr>
        <w:t>payment</w:t>
      </w:r>
      <w:r w:rsidRPr="00842408">
        <w:rPr>
          <w:rStyle w:val="StyleUnderline"/>
        </w:rPr>
        <w:t xml:space="preserve"> from a brand to a generic.</w:t>
      </w:r>
      <w:r w:rsidRPr="00842408">
        <w:rPr>
          <w:sz w:val="16"/>
        </w:rPr>
        <w:t xml:space="preserve"> See infra at § D.1.</w:t>
      </w:r>
    </w:p>
    <w:p w14:paraId="3892A369" w14:textId="77777777" w:rsidR="001D1A43" w:rsidRPr="007E36D8" w:rsidRDefault="001D1A43" w:rsidP="001D1A43">
      <w:pPr>
        <w:rPr>
          <w:sz w:val="16"/>
        </w:rPr>
      </w:pPr>
      <w:r w:rsidRPr="00842408">
        <w:rPr>
          <w:rStyle w:val="Emphasis"/>
          <w:highlight w:val="cyan"/>
        </w:rPr>
        <w:t>No</w:t>
      </w:r>
      <w:r w:rsidRPr="00842408">
        <w:rPr>
          <w:sz w:val="16"/>
        </w:rPr>
        <w:t xml:space="preserve">r have </w:t>
      </w:r>
      <w:r w:rsidRPr="00842408">
        <w:rPr>
          <w:rStyle w:val="Emphasis"/>
          <w:highlight w:val="cyan"/>
        </w:rPr>
        <w:t>settlements</w:t>
      </w:r>
      <w:r w:rsidRPr="00842408">
        <w:rPr>
          <w:rStyle w:val="StyleUnderline"/>
        </w:rPr>
        <w:t xml:space="preserve"> with a reverse payment</w:t>
      </w:r>
      <w:r w:rsidRPr="00842408">
        <w:rPr>
          <w:sz w:val="16"/>
        </w:rPr>
        <w:t xml:space="preserve"> component typically </w:t>
      </w:r>
      <w:r w:rsidRPr="00842408">
        <w:rPr>
          <w:rStyle w:val="StyleUnderline"/>
        </w:rPr>
        <w:t xml:space="preserve">sought to extract </w:t>
      </w:r>
      <w:r w:rsidRPr="00842408">
        <w:rPr>
          <w:rStyle w:val="Emphasis"/>
        </w:rPr>
        <w:t>all possible profits</w:t>
      </w:r>
      <w:r w:rsidRPr="00842408">
        <w:rPr>
          <w:rStyle w:val="StyleUnderline"/>
        </w:rPr>
        <w:t xml:space="preserve"> associated with market exclusivity by </w:t>
      </w:r>
      <w:r w:rsidRPr="00842408">
        <w:rPr>
          <w:rStyle w:val="StyleUnderline"/>
          <w:highlight w:val="cyan"/>
        </w:rPr>
        <w:t>delay</w:t>
      </w:r>
      <w:r w:rsidRPr="00842408">
        <w:rPr>
          <w:rStyle w:val="StyleUnderline"/>
        </w:rPr>
        <w:t xml:space="preserve">ing </w:t>
      </w:r>
      <w:r w:rsidRPr="00842408">
        <w:rPr>
          <w:rStyle w:val="StyleUnderline"/>
          <w:highlight w:val="cyan"/>
        </w:rPr>
        <w:t>entry for the full</w:t>
      </w:r>
      <w:r w:rsidRPr="00842408">
        <w:rPr>
          <w:rStyle w:val="StyleUnderline"/>
        </w:rPr>
        <w:t xml:space="preserve"> remaining length of the </w:t>
      </w:r>
      <w:r w:rsidRPr="00842408">
        <w:rPr>
          <w:rStyle w:val="StyleUnderline"/>
          <w:highlight w:val="cyan"/>
        </w:rPr>
        <w:t>patent</w:t>
      </w:r>
      <w:r w:rsidRPr="00842408">
        <w:rPr>
          <w:sz w:val="16"/>
        </w:rPr>
        <w:t xml:space="preserve">. Instead, </w:t>
      </w:r>
      <w:r w:rsidRPr="00842408">
        <w:rPr>
          <w:rStyle w:val="StyleUnderline"/>
          <w:highlight w:val="cyan"/>
        </w:rPr>
        <w:t>settlements</w:t>
      </w:r>
      <w:r w:rsidRPr="00842408">
        <w:rPr>
          <w:sz w:val="16"/>
        </w:rPr>
        <w:t xml:space="preserve"> - including those Petitioner characterizes as containing reverse payments - </w:t>
      </w:r>
      <w:r w:rsidRPr="00842408">
        <w:rPr>
          <w:rStyle w:val="Emphasis"/>
        </w:rPr>
        <w:t xml:space="preserve">typically </w:t>
      </w:r>
      <w:r w:rsidRPr="00842408">
        <w:rPr>
          <w:rStyle w:val="Emphasis"/>
          <w:highlight w:val="cyan"/>
        </w:rPr>
        <w:t>result</w:t>
      </w:r>
      <w:r w:rsidRPr="00842408">
        <w:rPr>
          <w:rStyle w:val="StyleUnderline"/>
          <w:highlight w:val="cyan"/>
        </w:rPr>
        <w:t xml:space="preserve"> in a</w:t>
      </w:r>
      <w:r w:rsidRPr="00842408">
        <w:rPr>
          <w:rStyle w:val="StyleUnderline"/>
        </w:rPr>
        <w:t xml:space="preserve"> </w:t>
      </w:r>
      <w:r w:rsidRPr="00842408">
        <w:rPr>
          <w:rStyle w:val="Emphasis"/>
        </w:rPr>
        <w:t xml:space="preserve">negotiated patent </w:t>
      </w:r>
      <w:r w:rsidRPr="00842408">
        <w:rPr>
          <w:rStyle w:val="Emphasis"/>
          <w:highlight w:val="cyan"/>
        </w:rPr>
        <w:t>split</w:t>
      </w:r>
      <w:r w:rsidRPr="00842408">
        <w:rPr>
          <w:rStyle w:val="StyleUnderline"/>
          <w:highlight w:val="cyan"/>
        </w:rPr>
        <w:t xml:space="preserve"> that</w:t>
      </w:r>
      <w:r w:rsidRPr="00842408">
        <w:rPr>
          <w:sz w:val="16"/>
        </w:rPr>
        <w:t xml:space="preserve"> often </w:t>
      </w:r>
      <w:r w:rsidRPr="00842408">
        <w:rPr>
          <w:rStyle w:val="Emphasis"/>
          <w:highlight w:val="cyan"/>
        </w:rPr>
        <w:t>shortens</w:t>
      </w:r>
      <w:r w:rsidRPr="00842408">
        <w:rPr>
          <w:rStyle w:val="StyleUnderline"/>
          <w:highlight w:val="cyan"/>
        </w:rPr>
        <w:t xml:space="preserve"> the</w:t>
      </w:r>
      <w:r w:rsidRPr="00842408">
        <w:rPr>
          <w:rStyle w:val="StyleUnderline"/>
        </w:rPr>
        <w:t xml:space="preserve"> effective life of the </w:t>
      </w:r>
      <w:r w:rsidRPr="00842408">
        <w:rPr>
          <w:rStyle w:val="StyleUnderline"/>
          <w:highlight w:val="cyan"/>
        </w:rPr>
        <w:t>patent by</w:t>
      </w:r>
      <w:r w:rsidRPr="00842408">
        <w:rPr>
          <w:rStyle w:val="StyleUnderline"/>
        </w:rPr>
        <w:t xml:space="preserve"> </w:t>
      </w:r>
      <w:r w:rsidRPr="00842408">
        <w:rPr>
          <w:rStyle w:val="Emphasis"/>
        </w:rPr>
        <w:t xml:space="preserve">multiple </w:t>
      </w:r>
      <w:r w:rsidRPr="00842408">
        <w:rPr>
          <w:rStyle w:val="Emphasis"/>
          <w:highlight w:val="cyan"/>
        </w:rPr>
        <w:t>years</w:t>
      </w:r>
      <w:r w:rsidRPr="00842408">
        <w:rPr>
          <w:sz w:val="16"/>
        </w:rPr>
        <w:t>, as observed in the current case.</w:t>
      </w:r>
    </w:p>
    <w:p w14:paraId="6C93B873" w14:textId="77777777" w:rsidR="001D1A43" w:rsidRDefault="001D1A43" w:rsidP="001D1A43">
      <w:pPr>
        <w:pStyle w:val="Heading3"/>
      </w:pPr>
      <w:r>
        <w:t>AT: Hemphill---1AR</w:t>
      </w:r>
    </w:p>
    <w:p w14:paraId="7A1814A7" w14:textId="77777777" w:rsidR="001D1A43" w:rsidRDefault="001D1A43" w:rsidP="001D1A43">
      <w:pPr>
        <w:pStyle w:val="Heading4"/>
      </w:pPr>
      <w:r>
        <w:rPr>
          <w:u w:val="single"/>
        </w:rPr>
        <w:t>No</w:t>
      </w:r>
      <w:r>
        <w:t xml:space="preserve"> empirical analysis suggests reverse payments are anticompetitive.</w:t>
      </w:r>
    </w:p>
    <w:p w14:paraId="08DD34B2" w14:textId="77777777" w:rsidR="001D1A43" w:rsidRPr="000F2B53" w:rsidRDefault="001D1A43" w:rsidP="001D1A43">
      <w:r w:rsidRPr="000F2B53">
        <w:rPr>
          <w:rStyle w:val="Style13ptBold"/>
        </w:rPr>
        <w:t>Butler ’10</w:t>
      </w:r>
      <w:r>
        <w:t xml:space="preserve"> [Henry and Jeffrey Jarosch; 2010; Law Professor at George Mason University, Economics PhD from Virginia Polytechnic Institute; Searle Law and Public Policy Scholar at the Northwestern University School of Law; Iowa Law Review, “Policy Reversal on Reverse Payments: Why Courts Should Not Follow the New DOJ Position on Reverse-Payment Settlements of Pharmaceutical Patent Litigation,” vol. 96, no. 1]</w:t>
      </w:r>
    </w:p>
    <w:p w14:paraId="293B450A" w14:textId="77777777" w:rsidR="001D1A43" w:rsidRPr="000F2B53" w:rsidRDefault="001D1A43" w:rsidP="001D1A43">
      <w:pPr>
        <w:rPr>
          <w:sz w:val="16"/>
        </w:rPr>
      </w:pPr>
      <w:r w:rsidRPr="00A92D1E">
        <w:rPr>
          <w:rStyle w:val="StyleUnderline"/>
        </w:rPr>
        <w:t xml:space="preserve">The </w:t>
      </w:r>
      <w:r w:rsidRPr="00286703">
        <w:rPr>
          <w:rStyle w:val="Emphasis"/>
          <w:highlight w:val="cyan"/>
        </w:rPr>
        <w:t>economic analysis</w:t>
      </w:r>
      <w:r w:rsidRPr="000F2B53">
        <w:rPr>
          <w:sz w:val="16"/>
        </w:rPr>
        <w:t xml:space="preserve"> above </w:t>
      </w:r>
      <w:r w:rsidRPr="00286703">
        <w:rPr>
          <w:rStyle w:val="StyleUnderline"/>
          <w:highlight w:val="cyan"/>
        </w:rPr>
        <w:t>demonstrates</w:t>
      </w:r>
      <w:r w:rsidRPr="00A92D1E">
        <w:rPr>
          <w:rStyle w:val="StyleUnderline"/>
        </w:rPr>
        <w:t xml:space="preserve"> that </w:t>
      </w:r>
      <w:r w:rsidRPr="00286703">
        <w:rPr>
          <w:rStyle w:val="StyleUnderline"/>
          <w:highlight w:val="cyan"/>
        </w:rPr>
        <w:t>it is</w:t>
      </w:r>
      <w:r w:rsidRPr="000F2B53">
        <w:rPr>
          <w:sz w:val="16"/>
        </w:rPr>
        <w:t xml:space="preserve"> possible, and </w:t>
      </w:r>
      <w:r w:rsidRPr="00286703">
        <w:rPr>
          <w:rStyle w:val="Emphasis"/>
          <w:highlight w:val="cyan"/>
        </w:rPr>
        <w:t>likely</w:t>
      </w:r>
      <w:r w:rsidRPr="000F2B53">
        <w:rPr>
          <w:sz w:val="16"/>
        </w:rPr>
        <w:t xml:space="preserve">, that </w:t>
      </w:r>
      <w:r w:rsidRPr="00286703">
        <w:rPr>
          <w:rStyle w:val="StyleUnderline"/>
          <w:highlight w:val="cyan"/>
        </w:rPr>
        <w:t>reverse-payment</w:t>
      </w:r>
      <w:r w:rsidRPr="00A92D1E">
        <w:rPr>
          <w:rStyle w:val="StyleUnderline"/>
        </w:rPr>
        <w:t xml:space="preserve"> settlemen</w:t>
      </w:r>
      <w:r w:rsidRPr="00286703">
        <w:rPr>
          <w:rStyle w:val="StyleUnderline"/>
          <w:highlight w:val="cyan"/>
        </w:rPr>
        <w:t>ts may be</w:t>
      </w:r>
      <w:r w:rsidRPr="000F2B53">
        <w:rPr>
          <w:sz w:val="16"/>
        </w:rPr>
        <w:t xml:space="preserve"> either anticompetitive or </w:t>
      </w:r>
      <w:r w:rsidRPr="00286703">
        <w:rPr>
          <w:rStyle w:val="Emphasis"/>
          <w:highlight w:val="cyan"/>
        </w:rPr>
        <w:t>procompetitive</w:t>
      </w:r>
      <w:r w:rsidRPr="000F2B53">
        <w:rPr>
          <w:sz w:val="16"/>
        </w:rPr>
        <w:t xml:space="preserve">. This a priori economic analysis is a useful starting point for deciding upon an antitrust analysis, but it is not the end of that analysis. Before selecting an analysis other than the default rule of reason, </w:t>
      </w:r>
      <w:r w:rsidRPr="00286703">
        <w:rPr>
          <w:rStyle w:val="StyleUnderline"/>
          <w:highlight w:val="cyan"/>
        </w:rPr>
        <w:t xml:space="preserve">courts must identify </w:t>
      </w:r>
      <w:r w:rsidRPr="00286703">
        <w:rPr>
          <w:rStyle w:val="Emphasis"/>
          <w:highlight w:val="cyan"/>
        </w:rPr>
        <w:t>empirical evidence</w:t>
      </w:r>
      <w:r w:rsidRPr="000F2B53">
        <w:rPr>
          <w:sz w:val="16"/>
        </w:rPr>
        <w:t xml:space="preserve"> that </w:t>
      </w:r>
      <w:r w:rsidRPr="00286703">
        <w:rPr>
          <w:rStyle w:val="StyleUnderline"/>
          <w:highlight w:val="cyan"/>
        </w:rPr>
        <w:t>the activity does</w:t>
      </w:r>
      <w:r w:rsidRPr="000F2B53">
        <w:rPr>
          <w:sz w:val="16"/>
        </w:rPr>
        <w:t xml:space="preserve">, in practice, </w:t>
      </w:r>
      <w:r w:rsidRPr="00286703">
        <w:rPr>
          <w:rStyle w:val="StyleUnderline"/>
          <w:highlight w:val="cyan"/>
        </w:rPr>
        <w:t>have</w:t>
      </w:r>
      <w:r w:rsidRPr="000F2B53">
        <w:rPr>
          <w:rStyle w:val="StyleUnderline"/>
        </w:rPr>
        <w:t xml:space="preserve"> an </w:t>
      </w:r>
      <w:r w:rsidRPr="00286703">
        <w:rPr>
          <w:rStyle w:val="Emphasis"/>
          <w:highlight w:val="cyan"/>
        </w:rPr>
        <w:t>anticompetitive effect</w:t>
      </w:r>
      <w:r w:rsidRPr="000F2B53">
        <w:rPr>
          <w:sz w:val="16"/>
        </w:rPr>
        <w:t>. In California Dental Ass’n v. FTC, the Supreme Court considered restrictions that a nonprofit trade association placed on dentists’ advertising practices.282 The Ninth Circuit had held the trade association’s restrictions unlawful after conducting a “quick look” rule of reason inquiry.283 The Supreme Court reversed the Ninth Circuit, finding that an a priori economic analysis demonstrated that the restrictions could be procompetitive in some situations.284 Because the Ninth Circuit had not relied upon any evidence that in practice the restrictions were or would be anticompetitive, the Supreme Court held that imposition of an abbreviated antitrust analysis was not warranted.285</w:t>
      </w:r>
    </w:p>
    <w:p w14:paraId="61D46932" w14:textId="77777777" w:rsidR="001D1A43" w:rsidRPr="000F2B53" w:rsidRDefault="001D1A43" w:rsidP="001D1A43">
      <w:pPr>
        <w:rPr>
          <w:sz w:val="16"/>
        </w:rPr>
      </w:pPr>
      <w:r w:rsidRPr="000F2B53">
        <w:rPr>
          <w:sz w:val="16"/>
        </w:rPr>
        <w:t xml:space="preserve">The </w:t>
      </w:r>
      <w:r w:rsidRPr="000F2B53">
        <w:rPr>
          <w:rStyle w:val="StyleUnderline"/>
        </w:rPr>
        <w:t>reverse-payments context is</w:t>
      </w:r>
      <w:r w:rsidRPr="000F2B53">
        <w:rPr>
          <w:sz w:val="16"/>
        </w:rPr>
        <w:t xml:space="preserve"> strikingly </w:t>
      </w:r>
      <w:r w:rsidRPr="000F2B53">
        <w:rPr>
          <w:rStyle w:val="StyleUnderline"/>
        </w:rPr>
        <w:t>similar to</w:t>
      </w:r>
      <w:r w:rsidRPr="000F2B53">
        <w:rPr>
          <w:sz w:val="16"/>
        </w:rPr>
        <w:t xml:space="preserve"> the advertising restrictions at issue in </w:t>
      </w:r>
      <w:r w:rsidRPr="000F2B53">
        <w:rPr>
          <w:rStyle w:val="Emphasis"/>
        </w:rPr>
        <w:t>California Dental</w:t>
      </w:r>
      <w:r w:rsidRPr="000F2B53">
        <w:rPr>
          <w:sz w:val="16"/>
        </w:rPr>
        <w:t xml:space="preserve"> Ass’n. Our </w:t>
      </w:r>
      <w:r w:rsidRPr="000F2B53">
        <w:rPr>
          <w:rStyle w:val="StyleUnderline"/>
        </w:rPr>
        <w:t xml:space="preserve">economic analysis </w:t>
      </w:r>
      <w:r w:rsidRPr="000F2B53">
        <w:rPr>
          <w:rStyle w:val="Emphasis"/>
        </w:rPr>
        <w:t>demonstrates</w:t>
      </w:r>
      <w:r w:rsidRPr="000F2B53">
        <w:rPr>
          <w:sz w:val="16"/>
        </w:rPr>
        <w:t xml:space="preserve"> that </w:t>
      </w:r>
      <w:r w:rsidRPr="000F2B53">
        <w:rPr>
          <w:rStyle w:val="StyleUnderline"/>
        </w:rPr>
        <w:t xml:space="preserve">it is </w:t>
      </w:r>
      <w:r w:rsidRPr="000F2B53">
        <w:rPr>
          <w:rStyle w:val="Emphasis"/>
        </w:rPr>
        <w:t>possible</w:t>
      </w:r>
      <w:r w:rsidRPr="000F2B53">
        <w:rPr>
          <w:sz w:val="16"/>
        </w:rPr>
        <w:t xml:space="preserve"> </w:t>
      </w:r>
      <w:r w:rsidRPr="000F2B53">
        <w:rPr>
          <w:rStyle w:val="StyleUnderline"/>
        </w:rPr>
        <w:t>for reverse payments to be</w:t>
      </w:r>
      <w:r w:rsidRPr="000F2B53">
        <w:rPr>
          <w:sz w:val="16"/>
        </w:rPr>
        <w:t xml:space="preserve"> either </w:t>
      </w:r>
      <w:r w:rsidRPr="000F2B53">
        <w:rPr>
          <w:rStyle w:val="Emphasis"/>
        </w:rPr>
        <w:t>strongly procompetitive</w:t>
      </w:r>
      <w:r w:rsidRPr="000F2B53">
        <w:rPr>
          <w:sz w:val="16"/>
        </w:rPr>
        <w:t xml:space="preserve"> or anticompetit</w:t>
      </w:r>
      <w:r w:rsidRPr="00E572C7">
        <w:rPr>
          <w:sz w:val="16"/>
        </w:rPr>
        <w:t xml:space="preserve">ive. </w:t>
      </w:r>
      <w:r w:rsidRPr="00E572C7">
        <w:rPr>
          <w:rStyle w:val="StyleUnderline"/>
        </w:rPr>
        <w:t xml:space="preserve">In the absence of </w:t>
      </w:r>
      <w:r w:rsidRPr="00E572C7">
        <w:rPr>
          <w:rStyle w:val="Emphasis"/>
        </w:rPr>
        <w:t>empirical evidence</w:t>
      </w:r>
      <w:r w:rsidRPr="00E572C7">
        <w:rPr>
          <w:sz w:val="16"/>
        </w:rPr>
        <w:t xml:space="preserve"> that </w:t>
      </w:r>
      <w:r w:rsidRPr="00E572C7">
        <w:rPr>
          <w:rStyle w:val="StyleUnderline"/>
        </w:rPr>
        <w:t>they are</w:t>
      </w:r>
      <w:r w:rsidRPr="00E572C7">
        <w:rPr>
          <w:sz w:val="16"/>
        </w:rPr>
        <w:t xml:space="preserve"> either procompetitive or </w:t>
      </w:r>
      <w:r w:rsidRPr="00E572C7">
        <w:rPr>
          <w:rStyle w:val="StyleUnderline"/>
        </w:rPr>
        <w:t xml:space="preserve">anticompetitive </w:t>
      </w:r>
      <w:r w:rsidRPr="00E572C7">
        <w:rPr>
          <w:rStyle w:val="Emphasis"/>
        </w:rPr>
        <w:t>in practice</w:t>
      </w:r>
      <w:r w:rsidRPr="000F2B53">
        <w:rPr>
          <w:rStyle w:val="StyleUnderline"/>
        </w:rPr>
        <w:t xml:space="preserve">, courts should </w:t>
      </w:r>
      <w:r w:rsidRPr="000F2B53">
        <w:rPr>
          <w:rStyle w:val="Emphasis"/>
        </w:rPr>
        <w:t>not deviate</w:t>
      </w:r>
      <w:r w:rsidRPr="000F2B53">
        <w:rPr>
          <w:rStyle w:val="StyleUnderline"/>
        </w:rPr>
        <w:t xml:space="preserve"> from the</w:t>
      </w:r>
      <w:r w:rsidRPr="000F2B53">
        <w:rPr>
          <w:sz w:val="16"/>
        </w:rPr>
        <w:t xml:space="preserve"> traditional </w:t>
      </w:r>
      <w:r w:rsidRPr="000F2B53">
        <w:rPr>
          <w:rStyle w:val="StyleUnderline"/>
        </w:rPr>
        <w:t>rule of reason</w:t>
      </w:r>
      <w:r w:rsidRPr="000F2B53">
        <w:rPr>
          <w:sz w:val="16"/>
        </w:rPr>
        <w:t>.</w:t>
      </w:r>
    </w:p>
    <w:p w14:paraId="2CD497D4" w14:textId="77777777" w:rsidR="001D1A43" w:rsidRPr="000F2B53" w:rsidRDefault="001D1A43" w:rsidP="001D1A43">
      <w:pPr>
        <w:rPr>
          <w:sz w:val="16"/>
        </w:rPr>
      </w:pPr>
      <w:r w:rsidRPr="000F2B53">
        <w:rPr>
          <w:rStyle w:val="StyleUnderline"/>
        </w:rPr>
        <w:t xml:space="preserve">There is </w:t>
      </w:r>
      <w:r w:rsidRPr="000F2B53">
        <w:rPr>
          <w:rStyle w:val="Emphasis"/>
        </w:rPr>
        <w:t>very little empirical evidence</w:t>
      </w:r>
      <w:r w:rsidRPr="000F2B53">
        <w:rPr>
          <w:rStyle w:val="StyleUnderline"/>
        </w:rPr>
        <w:t xml:space="preserve"> on the </w:t>
      </w:r>
      <w:r w:rsidRPr="000F2B53">
        <w:rPr>
          <w:rStyle w:val="Emphasis"/>
        </w:rPr>
        <w:t>competitive effects</w:t>
      </w:r>
      <w:r w:rsidRPr="000F2B53">
        <w:rPr>
          <w:rStyle w:val="StyleUnderline"/>
        </w:rPr>
        <w:t xml:space="preserve"> of reverse payments</w:t>
      </w:r>
      <w:r w:rsidRPr="000F2B53">
        <w:rPr>
          <w:sz w:val="16"/>
        </w:rPr>
        <w:t xml:space="preserve">. In </w:t>
      </w:r>
      <w:r w:rsidRPr="000F2B53">
        <w:rPr>
          <w:rStyle w:val="StyleUnderline"/>
        </w:rPr>
        <w:t>2002</w:t>
      </w:r>
      <w:r w:rsidRPr="000F2B53">
        <w:rPr>
          <w:sz w:val="16"/>
        </w:rPr>
        <w:t xml:space="preserve">, the </w:t>
      </w:r>
      <w:r w:rsidRPr="000F2B53">
        <w:rPr>
          <w:rStyle w:val="StyleUnderline"/>
        </w:rPr>
        <w:t>FTC</w:t>
      </w:r>
      <w:r w:rsidRPr="000F2B53">
        <w:rPr>
          <w:sz w:val="16"/>
        </w:rPr>
        <w:t xml:space="preserve"> published a </w:t>
      </w:r>
      <w:r w:rsidRPr="000F2B53">
        <w:rPr>
          <w:rStyle w:val="StyleUnderline"/>
        </w:rPr>
        <w:t>study</w:t>
      </w:r>
      <w:r w:rsidRPr="000F2B53">
        <w:rPr>
          <w:sz w:val="16"/>
        </w:rPr>
        <w:t xml:space="preserve"> examining the circumstances surrounding patent-infringement cases in the Hatch– Waxman context, but it </w:t>
      </w:r>
      <w:r w:rsidRPr="000F2B53">
        <w:rPr>
          <w:rStyle w:val="StyleUnderline"/>
        </w:rPr>
        <w:t xml:space="preserve">did </w:t>
      </w:r>
      <w:r w:rsidRPr="000F2B53">
        <w:rPr>
          <w:rStyle w:val="Emphasis"/>
        </w:rPr>
        <w:t>not</w:t>
      </w:r>
      <w:r w:rsidRPr="000F2B53">
        <w:rPr>
          <w:rStyle w:val="StyleUnderline"/>
        </w:rPr>
        <w:t xml:space="preserve"> approach the issue of whether reverse payments increase or decrease competition</w:t>
      </w:r>
      <w:r w:rsidRPr="000F2B53">
        <w:rPr>
          <w:sz w:val="16"/>
        </w:rPr>
        <w:t>.286 A more recent study by Hemphill collects a new dataset of 143 settlements between brand-name and generic-drug companies.287 Hemphill seeks to solve a “troubling lack of information about the frequency and costliness of anticompetitive activity.”288 Unfortunat</w:t>
      </w:r>
      <w:r w:rsidRPr="00E572C7">
        <w:rPr>
          <w:sz w:val="16"/>
        </w:rPr>
        <w:t xml:space="preserve">ely, </w:t>
      </w:r>
      <w:r w:rsidRPr="00E572C7">
        <w:rPr>
          <w:rStyle w:val="StyleUnderline"/>
        </w:rPr>
        <w:t xml:space="preserve">Hemphill’s </w:t>
      </w:r>
      <w:r w:rsidRPr="00E572C7">
        <w:rPr>
          <w:rStyle w:val="StyleUnderline"/>
          <w:highlight w:val="cyan"/>
        </w:rPr>
        <w:t xml:space="preserve">“aggregate approach” </w:t>
      </w:r>
      <w:r w:rsidRPr="00E572C7">
        <w:rPr>
          <w:rStyle w:val="Emphasis"/>
          <w:highlight w:val="cyan"/>
        </w:rPr>
        <w:t>assumes</w:t>
      </w:r>
      <w:r w:rsidRPr="000F2B53">
        <w:rPr>
          <w:sz w:val="16"/>
        </w:rPr>
        <w:t xml:space="preserve"> that </w:t>
      </w:r>
      <w:r w:rsidRPr="00E572C7">
        <w:rPr>
          <w:rStyle w:val="StyleUnderline"/>
          <w:highlight w:val="cyan"/>
        </w:rPr>
        <w:t>reverse payments are anticompetitive</w:t>
      </w:r>
      <w:r w:rsidRPr="000F2B53">
        <w:rPr>
          <w:rStyle w:val="StyleUnderline"/>
        </w:rPr>
        <w:t xml:space="preserve"> payments for delay </w:t>
      </w:r>
      <w:r w:rsidRPr="00E572C7">
        <w:rPr>
          <w:rStyle w:val="Emphasis"/>
          <w:highlight w:val="cyan"/>
        </w:rPr>
        <w:t>prior</w:t>
      </w:r>
      <w:r w:rsidRPr="00E572C7">
        <w:rPr>
          <w:rStyle w:val="StyleUnderline"/>
          <w:highlight w:val="cyan"/>
        </w:rPr>
        <w:t xml:space="preserve"> to evaluating</w:t>
      </w:r>
      <w:r w:rsidRPr="000F2B53">
        <w:rPr>
          <w:rStyle w:val="StyleUnderline"/>
        </w:rPr>
        <w:t xml:space="preserve"> their </w:t>
      </w:r>
      <w:r w:rsidRPr="00E572C7">
        <w:rPr>
          <w:rStyle w:val="StyleUnderline"/>
          <w:highlight w:val="cyan"/>
        </w:rPr>
        <w:t>cost</w:t>
      </w:r>
      <w:r w:rsidRPr="000F2B53">
        <w:rPr>
          <w:sz w:val="16"/>
        </w:rPr>
        <w:t xml:space="preserve">.289 </w:t>
      </w:r>
      <w:r w:rsidRPr="000F2B53">
        <w:rPr>
          <w:rStyle w:val="StyleUnderline"/>
        </w:rPr>
        <w:t xml:space="preserve">He </w:t>
      </w:r>
      <w:r w:rsidRPr="00E572C7">
        <w:rPr>
          <w:rStyle w:val="StyleUnderline"/>
          <w:highlight w:val="cyan"/>
        </w:rPr>
        <w:t>demonstrates</w:t>
      </w:r>
      <w:r w:rsidRPr="000F2B53">
        <w:rPr>
          <w:sz w:val="16"/>
        </w:rPr>
        <w:t xml:space="preserve"> that </w:t>
      </w:r>
      <w:r w:rsidRPr="00E572C7">
        <w:rPr>
          <w:rStyle w:val="StyleUnderline"/>
          <w:highlight w:val="cyan"/>
        </w:rPr>
        <w:t>reverse payments are increasing in number</w:t>
      </w:r>
      <w:r w:rsidRPr="000F2B53">
        <w:rPr>
          <w:sz w:val="16"/>
        </w:rPr>
        <w:t xml:space="preserve"> and argues that side deals should be seen as reverse payments </w:t>
      </w:r>
      <w:r w:rsidRPr="00E572C7">
        <w:rPr>
          <w:rStyle w:val="StyleUnderline"/>
          <w:highlight w:val="cyan"/>
        </w:rPr>
        <w:t xml:space="preserve">but provides </w:t>
      </w:r>
      <w:r w:rsidRPr="00466F7B">
        <w:rPr>
          <w:rStyle w:val="Emphasis"/>
          <w:highlight w:val="cyan"/>
        </w:rPr>
        <w:t>no empirical analysis</w:t>
      </w:r>
      <w:r w:rsidRPr="00466F7B">
        <w:rPr>
          <w:rStyle w:val="StyleUnderline"/>
          <w:highlight w:val="cyan"/>
        </w:rPr>
        <w:t xml:space="preserve"> </w:t>
      </w:r>
      <w:r w:rsidRPr="00E572C7">
        <w:rPr>
          <w:rStyle w:val="StyleUnderline"/>
          <w:highlight w:val="cyan"/>
        </w:rPr>
        <w:t>of the</w:t>
      </w:r>
      <w:r w:rsidRPr="000F2B53">
        <w:rPr>
          <w:rStyle w:val="StyleUnderline"/>
        </w:rPr>
        <w:t xml:space="preserve"> </w:t>
      </w:r>
      <w:r w:rsidRPr="000F2B53">
        <w:rPr>
          <w:rStyle w:val="Emphasis"/>
        </w:rPr>
        <w:t xml:space="preserve">anticompetitive or procompetitive </w:t>
      </w:r>
      <w:r w:rsidRPr="00E572C7">
        <w:rPr>
          <w:rStyle w:val="Emphasis"/>
          <w:highlight w:val="cyan"/>
        </w:rPr>
        <w:t>effects</w:t>
      </w:r>
      <w:r w:rsidRPr="000F2B53">
        <w:rPr>
          <w:rStyle w:val="StyleUnderline"/>
        </w:rPr>
        <w:t xml:space="preserve"> that reverse payments have</w:t>
      </w:r>
      <w:r w:rsidRPr="000F2B53">
        <w:rPr>
          <w:sz w:val="16"/>
        </w:rPr>
        <w:t>.</w:t>
      </w:r>
    </w:p>
    <w:p w14:paraId="72D172BC" w14:textId="77777777" w:rsidR="001D1A43" w:rsidRDefault="001D1A43" w:rsidP="001D1A43">
      <w:pPr>
        <w:rPr>
          <w:sz w:val="16"/>
        </w:rPr>
      </w:pPr>
      <w:r w:rsidRPr="00E572C7">
        <w:rPr>
          <w:rStyle w:val="StyleUnderline"/>
          <w:highlight w:val="cyan"/>
        </w:rPr>
        <w:t>Given</w:t>
      </w:r>
      <w:r w:rsidRPr="000F2B53">
        <w:rPr>
          <w:rStyle w:val="StyleUnderline"/>
        </w:rPr>
        <w:t xml:space="preserve"> the </w:t>
      </w:r>
      <w:r w:rsidRPr="00E572C7">
        <w:rPr>
          <w:rStyle w:val="StyleUnderline"/>
          <w:highlight w:val="cyan"/>
        </w:rPr>
        <w:t>absence of</w:t>
      </w:r>
      <w:r w:rsidRPr="000F2B53">
        <w:rPr>
          <w:rStyle w:val="StyleUnderline"/>
        </w:rPr>
        <w:t xml:space="preserve"> </w:t>
      </w:r>
      <w:r w:rsidRPr="000F2B53">
        <w:rPr>
          <w:rStyle w:val="Emphasis"/>
        </w:rPr>
        <w:t xml:space="preserve">meaningful </w:t>
      </w:r>
      <w:r w:rsidRPr="00E572C7">
        <w:rPr>
          <w:rStyle w:val="Emphasis"/>
          <w:highlight w:val="cyan"/>
        </w:rPr>
        <w:t>empirical evidence</w:t>
      </w:r>
      <w:r w:rsidRPr="00E572C7">
        <w:rPr>
          <w:rStyle w:val="StyleUnderline"/>
          <w:highlight w:val="cyan"/>
        </w:rPr>
        <w:t xml:space="preserve"> on</w:t>
      </w:r>
      <w:r w:rsidRPr="000F2B53">
        <w:rPr>
          <w:rStyle w:val="StyleUnderline"/>
        </w:rPr>
        <w:t xml:space="preserve"> the </w:t>
      </w:r>
      <w:r w:rsidRPr="000F2B53">
        <w:rPr>
          <w:rStyle w:val="Emphasis"/>
        </w:rPr>
        <w:t xml:space="preserve">aggregate </w:t>
      </w:r>
      <w:r w:rsidRPr="00E572C7">
        <w:rPr>
          <w:rStyle w:val="Emphasis"/>
          <w:highlight w:val="cyan"/>
        </w:rPr>
        <w:t>effects</w:t>
      </w:r>
      <w:r w:rsidRPr="000F2B53">
        <w:rPr>
          <w:sz w:val="16"/>
        </w:rPr>
        <w:t xml:space="preserve"> that </w:t>
      </w:r>
      <w:r w:rsidRPr="00E572C7">
        <w:rPr>
          <w:rStyle w:val="StyleUnderline"/>
          <w:highlight w:val="cyan"/>
        </w:rPr>
        <w:t>reverse payments have on competition</w:t>
      </w:r>
      <w:r w:rsidRPr="000F2B53">
        <w:rPr>
          <w:rStyle w:val="StyleUnderline"/>
        </w:rPr>
        <w:t xml:space="preserve"> or output</w:t>
      </w:r>
      <w:r w:rsidRPr="000F2B53">
        <w:rPr>
          <w:sz w:val="16"/>
        </w:rPr>
        <w:t xml:space="preserve"> and the demonstrated fact from our economic analysis that reverse payments may be either procompetitive or anticompetitive, </w:t>
      </w:r>
      <w:r w:rsidRPr="00E572C7">
        <w:rPr>
          <w:rStyle w:val="StyleUnderline"/>
          <w:highlight w:val="cyan"/>
        </w:rPr>
        <w:t xml:space="preserve">courts should </w:t>
      </w:r>
      <w:r w:rsidRPr="00E572C7">
        <w:rPr>
          <w:rStyle w:val="Emphasis"/>
          <w:highlight w:val="cyan"/>
        </w:rPr>
        <w:t>not</w:t>
      </w:r>
      <w:r w:rsidRPr="00E572C7">
        <w:rPr>
          <w:rStyle w:val="StyleUnderline"/>
          <w:highlight w:val="cyan"/>
        </w:rPr>
        <w:t xml:space="preserve"> depart from</w:t>
      </w:r>
      <w:r w:rsidRPr="000F2B53">
        <w:rPr>
          <w:rStyle w:val="StyleUnderline"/>
        </w:rPr>
        <w:t xml:space="preserve"> </w:t>
      </w:r>
      <w:r w:rsidRPr="00E572C7">
        <w:rPr>
          <w:rStyle w:val="Emphasis"/>
        </w:rPr>
        <w:t xml:space="preserve">the traditional </w:t>
      </w:r>
      <w:r w:rsidRPr="00E572C7">
        <w:rPr>
          <w:rStyle w:val="Emphasis"/>
          <w:highlight w:val="cyan"/>
        </w:rPr>
        <w:t>rule of reason</w:t>
      </w:r>
      <w:r w:rsidRPr="000F2B53">
        <w:rPr>
          <w:sz w:val="16"/>
        </w:rPr>
        <w:t>. This method of analysis provides the flexibility necessary to evaluate reverse-payment settlements on a case-by-case basis.</w:t>
      </w:r>
    </w:p>
    <w:p w14:paraId="682B8484" w14:textId="77777777" w:rsidR="001D1A43" w:rsidRDefault="001D1A43" w:rsidP="001D1A43">
      <w:pPr>
        <w:pStyle w:val="Heading3"/>
      </w:pPr>
      <w:r>
        <w:t>AT: Frank/Kerber---1AR</w:t>
      </w:r>
    </w:p>
    <w:p w14:paraId="68879D48" w14:textId="77777777" w:rsidR="001D1A43" w:rsidRPr="00A00C10" w:rsidRDefault="001D1A43" w:rsidP="001D1A43">
      <w:pPr>
        <w:pStyle w:val="Heading4"/>
      </w:pPr>
      <w:r>
        <w:t xml:space="preserve">Frank goes </w:t>
      </w:r>
      <w:r>
        <w:rPr>
          <w:u w:val="single"/>
        </w:rPr>
        <w:t>decisively neg</w:t>
      </w:r>
      <w:r>
        <w:t xml:space="preserve">. Concludes </w:t>
      </w:r>
      <w:r>
        <w:rPr>
          <w:u w:val="single"/>
        </w:rPr>
        <w:t>econ research</w:t>
      </w:r>
      <w:r>
        <w:t xml:space="preserve"> is </w:t>
      </w:r>
      <w:r>
        <w:rPr>
          <w:u w:val="single"/>
        </w:rPr>
        <w:t>underdeveloped</w:t>
      </w:r>
      <w:r>
        <w:t xml:space="preserve">, litigation is </w:t>
      </w:r>
      <w:r>
        <w:rPr>
          <w:u w:val="single"/>
        </w:rPr>
        <w:t>circumvented</w:t>
      </w:r>
      <w:r>
        <w:t xml:space="preserve">, </w:t>
      </w:r>
      <w:r>
        <w:rPr>
          <w:u w:val="single"/>
        </w:rPr>
        <w:t>AND</w:t>
      </w:r>
      <w:r>
        <w:t xml:space="preserve"> settlements can be </w:t>
      </w:r>
      <w:r>
        <w:rPr>
          <w:u w:val="single"/>
        </w:rPr>
        <w:t>procompetitive</w:t>
      </w:r>
      <w:r>
        <w:t>!</w:t>
      </w:r>
    </w:p>
    <w:p w14:paraId="35A9D17C" w14:textId="77777777" w:rsidR="001D1A43" w:rsidRDefault="001D1A43" w:rsidP="001D1A43">
      <w:r w:rsidRPr="0016093E">
        <w:rPr>
          <w:rStyle w:val="Style13ptBold"/>
          <w:szCs w:val="26"/>
        </w:rPr>
        <w:t>Frank &amp; Kerber 15</w:t>
      </w:r>
      <w:r>
        <w:t xml:space="preserve"> – School of Business and Economics, Philipps-University Marburg; Professor of Economics, School of Business and Economics, Philipps-University Marburg</w:t>
      </w:r>
    </w:p>
    <w:p w14:paraId="4ED66554" w14:textId="77777777" w:rsidR="001D1A43" w:rsidRPr="006D633C" w:rsidRDefault="001D1A43" w:rsidP="001D1A43">
      <w:r w:rsidRPr="006D633C">
        <w:t>Severin Frank and Wolfgang Kerber</w:t>
      </w:r>
      <w:r>
        <w:t xml:space="preserve">, “Patent Settlements in the Pharmaceutical Industry: What Can We Learn from Economic Analysis?” MAGKS Joint Discussion Paper Series in Economics, </w:t>
      </w:r>
      <w:r w:rsidRPr="006D633C">
        <w:t>November 2015</w:t>
      </w:r>
      <w:r>
        <w:t xml:space="preserve">, </w:t>
      </w:r>
      <w:hyperlink r:id="rId33" w:history="1">
        <w:r w:rsidRPr="00765A3A">
          <w:rPr>
            <w:rStyle w:val="Hyperlink"/>
          </w:rPr>
          <w:t>https://www.econstor.eu/bitstream/10419/129293/1/845189549.pdf</w:t>
        </w:r>
      </w:hyperlink>
    </w:p>
    <w:p w14:paraId="11FA14D8" w14:textId="77777777" w:rsidR="001D1A43" w:rsidRPr="00A00C10" w:rsidRDefault="001D1A43" w:rsidP="001D1A43">
      <w:pPr>
        <w:rPr>
          <w:rStyle w:val="Emphasis"/>
        </w:rPr>
      </w:pPr>
      <w:r w:rsidRPr="00A00C10">
        <w:rPr>
          <w:rStyle w:val="Emphasis"/>
        </w:rPr>
        <w:t>Conclusions</w:t>
      </w:r>
    </w:p>
    <w:p w14:paraId="41FE6754" w14:textId="77777777" w:rsidR="001D1A43" w:rsidRPr="00A00C10" w:rsidRDefault="001D1A43" w:rsidP="001D1A43">
      <w:pPr>
        <w:rPr>
          <w:sz w:val="16"/>
        </w:rPr>
      </w:pPr>
      <w:r w:rsidRPr="00A00C10">
        <w:rPr>
          <w:sz w:val="16"/>
        </w:rPr>
        <w:t xml:space="preserve">If we take into account that in reality </w:t>
      </w:r>
      <w:r w:rsidRPr="00A00C10">
        <w:rPr>
          <w:rStyle w:val="StyleUnderline"/>
          <w:highlight w:val="cyan"/>
        </w:rPr>
        <w:t xml:space="preserve">the </w:t>
      </w:r>
      <w:r w:rsidRPr="00A00C10">
        <w:rPr>
          <w:rStyle w:val="Emphasis"/>
          <w:highlight w:val="cyan"/>
        </w:rPr>
        <w:t>assumptions</w:t>
      </w:r>
      <w:r w:rsidRPr="00A00C10">
        <w:rPr>
          <w:rStyle w:val="StyleUnderline"/>
          <w:highlight w:val="cyan"/>
        </w:rPr>
        <w:t xml:space="preserve"> of</w:t>
      </w:r>
      <w:r w:rsidRPr="00A00C10">
        <w:rPr>
          <w:rStyle w:val="StyleUnderline"/>
        </w:rPr>
        <w:t xml:space="preserve"> the basic </w:t>
      </w:r>
      <w:r w:rsidRPr="00A00C10">
        <w:rPr>
          <w:rStyle w:val="StyleUnderline"/>
          <w:highlight w:val="cyan"/>
        </w:rPr>
        <w:t xml:space="preserve">model </w:t>
      </w:r>
      <w:r w:rsidRPr="00A00C10">
        <w:rPr>
          <w:rStyle w:val="Emphasis"/>
          <w:highlight w:val="cyan"/>
        </w:rPr>
        <w:t>are not fulfilled</w:t>
      </w:r>
      <w:r w:rsidRPr="00A00C10">
        <w:rPr>
          <w:rStyle w:val="StyleUnderline"/>
          <w:highlight w:val="cyan"/>
        </w:rPr>
        <w:t xml:space="preserve"> (due to </w:t>
      </w:r>
      <w:r w:rsidRPr="00A00C10">
        <w:rPr>
          <w:rStyle w:val="Emphasis"/>
          <w:highlight w:val="cyan"/>
        </w:rPr>
        <w:t>info</w:t>
      </w:r>
      <w:r w:rsidRPr="00A00C10">
        <w:rPr>
          <w:rStyle w:val="Emphasis"/>
        </w:rPr>
        <w:t xml:space="preserve">rmation </w:t>
      </w:r>
      <w:r w:rsidRPr="00A00C10">
        <w:rPr>
          <w:rStyle w:val="Emphasis"/>
          <w:highlight w:val="cyan"/>
        </w:rPr>
        <w:t>problems</w:t>
      </w:r>
      <w:r w:rsidRPr="00A00C10">
        <w:rPr>
          <w:rStyle w:val="StyleUnderline"/>
          <w:highlight w:val="cyan"/>
        </w:rPr>
        <w:t xml:space="preserve"> about </w:t>
      </w:r>
      <w:r w:rsidRPr="00A00C10">
        <w:rPr>
          <w:rStyle w:val="Emphasis"/>
          <w:highlight w:val="cyan"/>
        </w:rPr>
        <w:t>patent strength</w:t>
      </w:r>
      <w:r w:rsidRPr="00A00C10">
        <w:rPr>
          <w:rStyle w:val="StyleUnderline"/>
        </w:rPr>
        <w:t xml:space="preserve"> and </w:t>
      </w:r>
      <w:r w:rsidRPr="00A00C10">
        <w:rPr>
          <w:rStyle w:val="Emphasis"/>
          <w:highlight w:val="cyan"/>
        </w:rPr>
        <w:t>future</w:t>
      </w:r>
      <w:r w:rsidRPr="00A00C10">
        <w:rPr>
          <w:rStyle w:val="Emphasis"/>
        </w:rPr>
        <w:t xml:space="preserve"> market </w:t>
      </w:r>
      <w:r w:rsidRPr="00A00C10">
        <w:rPr>
          <w:rStyle w:val="Emphasis"/>
          <w:highlight w:val="cyan"/>
        </w:rPr>
        <w:t>conditions</w:t>
      </w:r>
      <w:r w:rsidRPr="00A00C10">
        <w:rPr>
          <w:rStyle w:val="StyleUnderline"/>
          <w:highlight w:val="cyan"/>
        </w:rPr>
        <w:t xml:space="preserve">, </w:t>
      </w:r>
      <w:r w:rsidRPr="00A00C10">
        <w:rPr>
          <w:rStyle w:val="Emphasis"/>
          <w:highlight w:val="cyan"/>
        </w:rPr>
        <w:t>risk aversion</w:t>
      </w:r>
      <w:r w:rsidRPr="00A00C10">
        <w:rPr>
          <w:rStyle w:val="StyleUnderline"/>
        </w:rPr>
        <w:t xml:space="preserve">, </w:t>
      </w:r>
      <w:r w:rsidRPr="00A00C10">
        <w:rPr>
          <w:rStyle w:val="Emphasis"/>
        </w:rPr>
        <w:t>strategic considerations</w:t>
      </w:r>
      <w:r w:rsidRPr="00A00C10">
        <w:rPr>
          <w:rStyle w:val="StyleUnderline"/>
        </w:rPr>
        <w:t xml:space="preserve">, </w:t>
      </w:r>
      <w:r w:rsidRPr="00A00C10">
        <w:rPr>
          <w:rStyle w:val="StyleUnderline"/>
          <w:highlight w:val="cyan"/>
        </w:rPr>
        <w:t>and</w:t>
      </w:r>
      <w:r w:rsidRPr="00A00C10">
        <w:rPr>
          <w:rStyle w:val="StyleUnderline"/>
        </w:rPr>
        <w:t xml:space="preserve"> the existence of </w:t>
      </w:r>
      <w:r w:rsidRPr="00A00C10">
        <w:rPr>
          <w:rStyle w:val="Emphasis"/>
          <w:highlight w:val="cyan"/>
        </w:rPr>
        <w:t>multiple</w:t>
      </w:r>
      <w:r w:rsidRPr="00A00C10">
        <w:rPr>
          <w:rStyle w:val="Emphasis"/>
        </w:rPr>
        <w:t xml:space="preserve"> potential </w:t>
      </w:r>
      <w:r w:rsidRPr="00A00C10">
        <w:rPr>
          <w:rStyle w:val="Emphasis"/>
          <w:highlight w:val="cyan"/>
        </w:rPr>
        <w:t>entrants</w:t>
      </w:r>
      <w:r w:rsidRPr="00A00C10">
        <w:rPr>
          <w:rStyle w:val="StyleUnderline"/>
          <w:highlight w:val="cyan"/>
        </w:rPr>
        <w:t>)</w:t>
      </w:r>
      <w:r w:rsidRPr="00A00C10">
        <w:rPr>
          <w:sz w:val="16"/>
        </w:rPr>
        <w:t xml:space="preserve">, then we can expect that in most cases the patent settlement outcome will not correspond to the outcome of patent litigation (even in the case of no reverse payments).34 Depending on the specific conditions the agreed entry dates might be earlier or later, and therefore also consumer welfare might be higher or lower.35 Especially problematic is that in regard to important aspects </w:t>
      </w:r>
      <w:r w:rsidRPr="00A00C10">
        <w:rPr>
          <w:rStyle w:val="StyleUnderline"/>
          <w:highlight w:val="cyan"/>
        </w:rPr>
        <w:t xml:space="preserve">we </w:t>
      </w:r>
      <w:r w:rsidRPr="00A00C10">
        <w:rPr>
          <w:rStyle w:val="Emphasis"/>
          <w:highlight w:val="cyan"/>
        </w:rPr>
        <w:t>so far</w:t>
      </w:r>
      <w:r w:rsidRPr="00A00C10">
        <w:rPr>
          <w:rStyle w:val="StyleUnderline"/>
          <w:highlight w:val="cyan"/>
        </w:rPr>
        <w:t xml:space="preserve"> do </w:t>
      </w:r>
      <w:r w:rsidRPr="00A00C10">
        <w:rPr>
          <w:rStyle w:val="Emphasis"/>
          <w:highlight w:val="cyan"/>
        </w:rPr>
        <w:t>not</w:t>
      </w:r>
      <w:r w:rsidRPr="00A00C10">
        <w:rPr>
          <w:rStyle w:val="StyleUnderline"/>
          <w:highlight w:val="cyan"/>
        </w:rPr>
        <w:t xml:space="preserve"> have </w:t>
      </w:r>
      <w:r w:rsidRPr="00A00C10">
        <w:rPr>
          <w:rStyle w:val="Emphasis"/>
          <w:highlight w:val="cyan"/>
        </w:rPr>
        <w:t>enough</w:t>
      </w:r>
      <w:r w:rsidRPr="00A00C10">
        <w:rPr>
          <w:rStyle w:val="Emphasis"/>
        </w:rPr>
        <w:t xml:space="preserve"> economic </w:t>
      </w:r>
      <w:r w:rsidRPr="00A00C10">
        <w:rPr>
          <w:rStyle w:val="Emphasis"/>
          <w:highlight w:val="cyan"/>
        </w:rPr>
        <w:t>research</w:t>
      </w:r>
      <w:r w:rsidRPr="00A00C10">
        <w:rPr>
          <w:sz w:val="16"/>
        </w:rPr>
        <w:t>.</w:t>
      </w:r>
    </w:p>
    <w:p w14:paraId="57CED895" w14:textId="77777777" w:rsidR="001D1A43" w:rsidRPr="00A00C10" w:rsidRDefault="001D1A43" w:rsidP="001D1A43">
      <w:pPr>
        <w:rPr>
          <w:sz w:val="16"/>
        </w:rPr>
      </w:pPr>
      <w:r w:rsidRPr="00A00C10">
        <w:rPr>
          <w:sz w:val="16"/>
        </w:rPr>
        <w:t>This leads to the following preliminary conclusions:</w:t>
      </w:r>
    </w:p>
    <w:p w14:paraId="3557A884" w14:textId="77777777" w:rsidR="001D1A43" w:rsidRPr="00A00C10" w:rsidRDefault="001D1A43" w:rsidP="001D1A43">
      <w:pPr>
        <w:ind w:left="720"/>
        <w:rPr>
          <w:sz w:val="16"/>
        </w:rPr>
      </w:pPr>
      <w:r w:rsidRPr="00A00C10">
        <w:rPr>
          <w:sz w:val="16"/>
        </w:rPr>
        <w:t xml:space="preserve">(1) </w:t>
      </w:r>
      <w:r w:rsidRPr="00A00C10">
        <w:rPr>
          <w:rStyle w:val="StyleUnderline"/>
          <w:highlight w:val="cyan"/>
        </w:rPr>
        <w:t xml:space="preserve">There will be a </w:t>
      </w:r>
      <w:r w:rsidRPr="00A00C10">
        <w:rPr>
          <w:rStyle w:val="Emphasis"/>
          <w:highlight w:val="cyan"/>
        </w:rPr>
        <w:t>number</w:t>
      </w:r>
      <w:r w:rsidRPr="00A00C10">
        <w:rPr>
          <w:rStyle w:val="StyleUnderline"/>
          <w:highlight w:val="cyan"/>
        </w:rPr>
        <w:t xml:space="preserve"> of</w:t>
      </w:r>
      <w:r w:rsidRPr="00A00C10">
        <w:rPr>
          <w:rStyle w:val="StyleUnderline"/>
        </w:rPr>
        <w:t xml:space="preserve"> patent </w:t>
      </w:r>
      <w:r w:rsidRPr="00A00C10">
        <w:rPr>
          <w:rStyle w:val="StyleUnderline"/>
          <w:highlight w:val="cyan"/>
        </w:rPr>
        <w:t xml:space="preserve">settlements </w:t>
      </w:r>
      <w:r w:rsidRPr="00A00C10">
        <w:rPr>
          <w:rStyle w:val="Emphasis"/>
          <w:highlight w:val="cyan"/>
        </w:rPr>
        <w:t>without</w:t>
      </w:r>
      <w:r w:rsidRPr="00A00C10">
        <w:rPr>
          <w:rStyle w:val="StyleUnderline"/>
          <w:highlight w:val="cyan"/>
        </w:rPr>
        <w:t xml:space="preserve"> reverse payments, which </w:t>
      </w:r>
      <w:r w:rsidRPr="00A00C10">
        <w:rPr>
          <w:rStyle w:val="Emphasis"/>
          <w:highlight w:val="cyan"/>
        </w:rPr>
        <w:t>harm consumers</w:t>
      </w:r>
      <w:r w:rsidRPr="00A00C10">
        <w:rPr>
          <w:rStyle w:val="StyleUnderline"/>
        </w:rPr>
        <w:t xml:space="preserve"> in comparison to litigation </w:t>
      </w:r>
      <w:r w:rsidRPr="00A00C10">
        <w:rPr>
          <w:rStyle w:val="StyleUnderline"/>
          <w:highlight w:val="cyan"/>
        </w:rPr>
        <w:t>and are</w:t>
      </w:r>
      <w:r w:rsidRPr="00A00C10">
        <w:rPr>
          <w:rStyle w:val="StyleUnderline"/>
        </w:rPr>
        <w:t xml:space="preserve"> </w:t>
      </w:r>
      <w:r w:rsidRPr="00A00C10">
        <w:rPr>
          <w:rStyle w:val="Emphasis"/>
        </w:rPr>
        <w:t xml:space="preserve">therefore </w:t>
      </w:r>
      <w:r w:rsidRPr="00A00C10">
        <w:rPr>
          <w:rStyle w:val="Emphasis"/>
          <w:highlight w:val="cyan"/>
        </w:rPr>
        <w:t>anticompetitive</w:t>
      </w:r>
      <w:r w:rsidRPr="00A00C10">
        <w:rPr>
          <w:sz w:val="16"/>
        </w:rPr>
        <w:t xml:space="preserve">, because the agreed entry date is later than the optimal one (E &gt; E*). </w:t>
      </w:r>
      <w:r w:rsidRPr="00A00C10">
        <w:rPr>
          <w:rStyle w:val="StyleUnderline"/>
        </w:rPr>
        <w:t xml:space="preserve">Therefore </w:t>
      </w:r>
      <w:r w:rsidRPr="00A00C10">
        <w:rPr>
          <w:rStyle w:val="StyleUnderline"/>
          <w:highlight w:val="cyan"/>
        </w:rPr>
        <w:t xml:space="preserve">the </w:t>
      </w:r>
      <w:r w:rsidRPr="00A00C10">
        <w:rPr>
          <w:rStyle w:val="Emphasis"/>
          <w:highlight w:val="cyan"/>
        </w:rPr>
        <w:t>prohibition</w:t>
      </w:r>
      <w:r w:rsidRPr="00A00C10">
        <w:rPr>
          <w:rStyle w:val="StyleUnderline"/>
          <w:highlight w:val="cyan"/>
        </w:rPr>
        <w:t xml:space="preserve"> of reverse payments does </w:t>
      </w:r>
      <w:r w:rsidRPr="00A00C10">
        <w:rPr>
          <w:rStyle w:val="Emphasis"/>
          <w:highlight w:val="cyan"/>
        </w:rPr>
        <w:t>not</w:t>
      </w:r>
      <w:r w:rsidRPr="00A00C10">
        <w:rPr>
          <w:rStyle w:val="StyleUnderline"/>
          <w:highlight w:val="cyan"/>
        </w:rPr>
        <w:t xml:space="preserve"> ensure</w:t>
      </w:r>
      <w:r w:rsidRPr="00A00C10">
        <w:rPr>
          <w:rStyle w:val="StyleUnderline"/>
        </w:rPr>
        <w:t xml:space="preserve"> that </w:t>
      </w:r>
      <w:r w:rsidRPr="00A00C10">
        <w:rPr>
          <w:rStyle w:val="StyleUnderline"/>
          <w:highlight w:val="cyan"/>
        </w:rPr>
        <w:t xml:space="preserve">patent settlements are </w:t>
      </w:r>
      <w:r w:rsidRPr="00A00C10">
        <w:rPr>
          <w:rStyle w:val="Emphasis"/>
          <w:highlight w:val="cyan"/>
        </w:rPr>
        <w:t>not anticompetitive</w:t>
      </w:r>
      <w:r w:rsidRPr="00A00C10">
        <w:rPr>
          <w:sz w:val="16"/>
        </w:rPr>
        <w:t>.36</w:t>
      </w:r>
    </w:p>
    <w:p w14:paraId="7EE8A85D" w14:textId="77777777" w:rsidR="001D1A43" w:rsidRDefault="001D1A43" w:rsidP="001D1A43">
      <w:pPr>
        <w:ind w:left="720"/>
        <w:rPr>
          <w:sz w:val="16"/>
        </w:rPr>
      </w:pPr>
      <w:r w:rsidRPr="00A00C10">
        <w:rPr>
          <w:sz w:val="16"/>
        </w:rPr>
        <w:t xml:space="preserve">(2) </w:t>
      </w:r>
      <w:r w:rsidRPr="00A00C10">
        <w:rPr>
          <w:rStyle w:val="StyleUnderline"/>
          <w:highlight w:val="cyan"/>
        </w:rPr>
        <w:t xml:space="preserve">There will also be a </w:t>
      </w:r>
      <w:r w:rsidRPr="00A00C10">
        <w:rPr>
          <w:rStyle w:val="Emphasis"/>
          <w:highlight w:val="cyan"/>
        </w:rPr>
        <w:t>number</w:t>
      </w:r>
      <w:r w:rsidRPr="00A00C10">
        <w:rPr>
          <w:rStyle w:val="StyleUnderline"/>
          <w:highlight w:val="cyan"/>
        </w:rPr>
        <w:t xml:space="preserve"> of</w:t>
      </w:r>
      <w:r w:rsidRPr="00A00C10">
        <w:rPr>
          <w:rStyle w:val="StyleUnderline"/>
        </w:rPr>
        <w:t xml:space="preserve"> patent </w:t>
      </w:r>
      <w:r w:rsidRPr="00A00C10">
        <w:rPr>
          <w:rStyle w:val="StyleUnderline"/>
          <w:highlight w:val="cyan"/>
        </w:rPr>
        <w:t xml:space="preserve">settlements </w:t>
      </w:r>
      <w:r w:rsidRPr="00A00C10">
        <w:rPr>
          <w:rStyle w:val="Emphasis"/>
          <w:highlight w:val="cyan"/>
        </w:rPr>
        <w:t>with</w:t>
      </w:r>
      <w:r w:rsidRPr="00A00C10">
        <w:rPr>
          <w:sz w:val="16"/>
        </w:rPr>
        <w:t xml:space="preserve"> a certain amount of </w:t>
      </w:r>
      <w:r w:rsidRPr="00A00C10">
        <w:rPr>
          <w:rStyle w:val="Emphasis"/>
          <w:highlight w:val="cyan"/>
        </w:rPr>
        <w:t>reverse payments</w:t>
      </w:r>
      <w:r w:rsidRPr="00A00C10">
        <w:rPr>
          <w:rStyle w:val="StyleUnderline"/>
        </w:rPr>
        <w:t xml:space="preserve"> (even </w:t>
      </w:r>
      <w:r w:rsidRPr="00A00C10">
        <w:rPr>
          <w:rStyle w:val="StyleUnderline"/>
          <w:highlight w:val="cyan"/>
        </w:rPr>
        <w:t>beyond litigation costs</w:t>
      </w:r>
      <w:r w:rsidRPr="00A00C10">
        <w:rPr>
          <w:rStyle w:val="StyleUnderline"/>
        </w:rPr>
        <w:t xml:space="preserve">), </w:t>
      </w:r>
      <w:r w:rsidRPr="00A00C10">
        <w:rPr>
          <w:rStyle w:val="StyleUnderline"/>
          <w:highlight w:val="cyan"/>
        </w:rPr>
        <w:t xml:space="preserve">which will </w:t>
      </w:r>
      <w:r w:rsidRPr="00A00C10">
        <w:rPr>
          <w:rStyle w:val="Emphasis"/>
          <w:highlight w:val="cyan"/>
        </w:rPr>
        <w:t>not</w:t>
      </w:r>
      <w:r w:rsidRPr="00A00C10">
        <w:rPr>
          <w:rStyle w:val="StyleUnderline"/>
          <w:highlight w:val="cyan"/>
        </w:rPr>
        <w:t xml:space="preserve"> harm</w:t>
      </w:r>
      <w:r w:rsidRPr="00A00C10">
        <w:rPr>
          <w:rStyle w:val="StyleUnderline"/>
        </w:rPr>
        <w:t xml:space="preserve"> the</w:t>
      </w:r>
      <w:r w:rsidRPr="00A00C10">
        <w:rPr>
          <w:rStyle w:val="StyleUnderline"/>
          <w:highlight w:val="cyan"/>
        </w:rPr>
        <w:t xml:space="preserve"> consumers</w:t>
      </w:r>
      <w:r w:rsidRPr="00A00C10">
        <w:rPr>
          <w:sz w:val="16"/>
        </w:rPr>
        <w:t xml:space="preserve">, i.e. the entry date will be not later than the optimal one (E ≤ E*). In a part of these cases, </w:t>
      </w:r>
      <w:r w:rsidRPr="00A00C10">
        <w:rPr>
          <w:rStyle w:val="StyleUnderline"/>
        </w:rPr>
        <w:t xml:space="preserve">these reverse payments might be </w:t>
      </w:r>
      <w:r w:rsidRPr="00A00C10">
        <w:rPr>
          <w:rStyle w:val="Emphasis"/>
          <w:highlight w:val="cyan"/>
        </w:rPr>
        <w:t>necessary</w:t>
      </w:r>
      <w:r w:rsidRPr="00A00C10">
        <w:rPr>
          <w:rStyle w:val="StyleUnderline"/>
          <w:highlight w:val="cyan"/>
        </w:rPr>
        <w:t xml:space="preserve"> for achieving litigation cost-saving</w:t>
      </w:r>
      <w:r w:rsidRPr="00A00C10">
        <w:rPr>
          <w:rStyle w:val="StyleUnderline"/>
        </w:rPr>
        <w:t xml:space="preserve"> settlements</w:t>
      </w:r>
      <w:r w:rsidRPr="00A00C10">
        <w:rPr>
          <w:sz w:val="16"/>
        </w:rPr>
        <w:t>.</w:t>
      </w:r>
    </w:p>
    <w:p w14:paraId="3E9004E0" w14:textId="77777777" w:rsidR="001D1A43" w:rsidRDefault="001D1A43" w:rsidP="001D1A43">
      <w:pPr>
        <w:pStyle w:val="Heading3"/>
      </w:pPr>
      <w:r>
        <w:t>Drug Prices High Now---2AC</w:t>
      </w:r>
    </w:p>
    <w:p w14:paraId="3617E06A" w14:textId="77777777" w:rsidR="001D1A43" w:rsidRPr="00667994" w:rsidRDefault="001D1A43" w:rsidP="001D1A43">
      <w:pPr>
        <w:pStyle w:val="Heading4"/>
      </w:pPr>
      <w:r>
        <w:t>Drug prices high now.</w:t>
      </w:r>
    </w:p>
    <w:p w14:paraId="4D091095" w14:textId="77777777" w:rsidR="001D1A43" w:rsidRPr="00EB550E" w:rsidRDefault="001D1A43" w:rsidP="001D1A43">
      <w:r>
        <w:t xml:space="preserve">Robert H. </w:t>
      </w:r>
      <w:r w:rsidRPr="00667994">
        <w:rPr>
          <w:rStyle w:val="Style13ptBold"/>
        </w:rPr>
        <w:t>Shmerling 24</w:t>
      </w:r>
      <w:r>
        <w:t xml:space="preserve"> (Senior Faculty Editor at Harvard Health Publishing, 1/18/24, “</w:t>
      </w:r>
      <w:r w:rsidRPr="00667994">
        <w:t>Why do your prescription drugs cost so much?</w:t>
      </w:r>
      <w:r>
        <w:t xml:space="preserve">” </w:t>
      </w:r>
      <w:r w:rsidRPr="00EB550E">
        <w:t>https://www.health.harvard.edu/blog/why-do-your-prescription-drugs-cost-so-much-202401183007, dhiya)</w:t>
      </w:r>
    </w:p>
    <w:p w14:paraId="6FCE084E" w14:textId="77777777" w:rsidR="001D1A43" w:rsidRPr="000861C7" w:rsidRDefault="001D1A43" w:rsidP="001D1A43">
      <w:pPr>
        <w:rPr>
          <w:sz w:val="16"/>
        </w:rPr>
      </w:pPr>
      <w:r w:rsidRPr="000861C7">
        <w:rPr>
          <w:sz w:val="16"/>
        </w:rPr>
        <w:t xml:space="preserve">Why are </w:t>
      </w:r>
      <w:r w:rsidRPr="000861C7">
        <w:rPr>
          <w:rStyle w:val="StyleUnderline"/>
        </w:rPr>
        <w:t>medicine costs so high in the US</w:t>
      </w:r>
      <w:r w:rsidRPr="000861C7">
        <w:rPr>
          <w:sz w:val="16"/>
        </w:rPr>
        <w:t>?</w:t>
      </w:r>
    </w:p>
    <w:p w14:paraId="4E2192EB" w14:textId="77777777" w:rsidR="001D1A43" w:rsidRPr="000861C7" w:rsidRDefault="001D1A43" w:rsidP="001D1A43">
      <w:pPr>
        <w:rPr>
          <w:sz w:val="16"/>
        </w:rPr>
      </w:pPr>
      <w:r w:rsidRPr="000861C7">
        <w:rPr>
          <w:sz w:val="16"/>
        </w:rPr>
        <w:t>My top five contenders are:</w:t>
      </w:r>
    </w:p>
    <w:p w14:paraId="790E2180" w14:textId="77777777" w:rsidR="001D1A43" w:rsidRPr="000861C7" w:rsidRDefault="001D1A43" w:rsidP="001D1A43">
      <w:pPr>
        <w:rPr>
          <w:sz w:val="16"/>
        </w:rPr>
      </w:pPr>
      <w:r w:rsidRPr="000861C7">
        <w:rPr>
          <w:rStyle w:val="StyleUnderline"/>
        </w:rPr>
        <w:t>Drug makers' profit motive</w:t>
      </w:r>
      <w:r w:rsidRPr="000861C7">
        <w:rPr>
          <w:sz w:val="16"/>
        </w:rPr>
        <w:t xml:space="preserve">. </w:t>
      </w:r>
      <w:r w:rsidRPr="000861C7">
        <w:rPr>
          <w:rStyle w:val="StyleUnderline"/>
        </w:rPr>
        <w:t>Pharmaceutical companies</w:t>
      </w:r>
      <w:r w:rsidRPr="000861C7">
        <w:rPr>
          <w:sz w:val="16"/>
        </w:rPr>
        <w:t xml:space="preserve"> routinely reject this idea. They </w:t>
      </w:r>
      <w:r w:rsidRPr="000861C7">
        <w:rPr>
          <w:rStyle w:val="StyleUnderline"/>
        </w:rPr>
        <w:t xml:space="preserve">say it's </w:t>
      </w:r>
      <w:r w:rsidRPr="008D3D3E">
        <w:rPr>
          <w:rStyle w:val="Emphasis"/>
        </w:rPr>
        <w:t>expensive</w:t>
      </w:r>
      <w:r w:rsidRPr="000861C7">
        <w:rPr>
          <w:sz w:val="16"/>
        </w:rPr>
        <w:t xml:space="preserve"> </w:t>
      </w:r>
      <w:r w:rsidRPr="000861C7">
        <w:rPr>
          <w:rStyle w:val="StyleUnderline"/>
        </w:rPr>
        <w:t xml:space="preserve">to </w:t>
      </w:r>
      <w:r w:rsidRPr="008D3D3E">
        <w:rPr>
          <w:rStyle w:val="Emphasis"/>
        </w:rPr>
        <w:t>develop</w:t>
      </w:r>
      <w:r w:rsidRPr="000861C7">
        <w:rPr>
          <w:rStyle w:val="StyleUnderline"/>
        </w:rPr>
        <w:t xml:space="preserve"> new</w:t>
      </w:r>
      <w:r w:rsidRPr="000861C7">
        <w:rPr>
          <w:sz w:val="16"/>
        </w:rPr>
        <w:t xml:space="preserve"> </w:t>
      </w:r>
      <w:r w:rsidRPr="008D3D3E">
        <w:rPr>
          <w:rStyle w:val="Emphasis"/>
        </w:rPr>
        <w:t>drugs</w:t>
      </w:r>
      <w:r w:rsidRPr="000861C7">
        <w:rPr>
          <w:sz w:val="16"/>
        </w:rPr>
        <w:t xml:space="preserve"> and run the required clinical trials to prove safety and effectiveness. Many promising drugs fail, and the FDA drug approval process is difficult and costly.</w:t>
      </w:r>
    </w:p>
    <w:p w14:paraId="2E282D6D" w14:textId="77777777" w:rsidR="001D1A43" w:rsidRPr="000861C7" w:rsidRDefault="001D1A43" w:rsidP="001D1A43">
      <w:pPr>
        <w:rPr>
          <w:sz w:val="16"/>
        </w:rPr>
      </w:pPr>
      <w:r w:rsidRPr="000861C7">
        <w:rPr>
          <w:sz w:val="16"/>
        </w:rPr>
        <w:t>Yet one recent study published in JAMA Network Open found no connection between how much a drug company spends on research and development (R&amp;D) for a drug and the drug's price. Even after accounting for R&amp;D spending, most of the top 30 pharmaceutical companies make billions of dollars in profit. And in Europe, where drug prices are negotiated, the very same drugs made by the same companies for the same health problems typically cost far less than in the US.</w:t>
      </w:r>
    </w:p>
    <w:p w14:paraId="5663873D" w14:textId="77777777" w:rsidR="001D1A43" w:rsidRPr="000861C7" w:rsidRDefault="001D1A43" w:rsidP="001D1A43">
      <w:pPr>
        <w:rPr>
          <w:sz w:val="16"/>
        </w:rPr>
      </w:pPr>
      <w:r w:rsidRPr="000861C7">
        <w:rPr>
          <w:rStyle w:val="StyleUnderline"/>
        </w:rPr>
        <w:t>Pharmacy benefit managers</w:t>
      </w:r>
      <w:r w:rsidRPr="000861C7">
        <w:rPr>
          <w:sz w:val="16"/>
        </w:rPr>
        <w:t xml:space="preserve"> (PBMs) </w:t>
      </w:r>
      <w:r w:rsidRPr="008D3D3E">
        <w:rPr>
          <w:rStyle w:val="Emphasis"/>
        </w:rPr>
        <w:t>handle</w:t>
      </w:r>
      <w:r w:rsidRPr="000861C7">
        <w:rPr>
          <w:rStyle w:val="StyleUnderline"/>
        </w:rPr>
        <w:t xml:space="preserve"> </w:t>
      </w:r>
      <w:r w:rsidRPr="008D3D3E">
        <w:rPr>
          <w:rStyle w:val="Emphasis"/>
        </w:rPr>
        <w:t>drug benefits</w:t>
      </w:r>
      <w:r w:rsidRPr="000861C7">
        <w:rPr>
          <w:sz w:val="16"/>
        </w:rPr>
        <w:t xml:space="preserve"> for large employers, Medicare, and health insurance companies. </w:t>
      </w:r>
      <w:r w:rsidRPr="000861C7">
        <w:rPr>
          <w:rStyle w:val="StyleUnderline"/>
        </w:rPr>
        <w:t>PBMs negotiate prices</w:t>
      </w:r>
      <w:r w:rsidRPr="000861C7">
        <w:rPr>
          <w:sz w:val="16"/>
        </w:rPr>
        <w:t xml:space="preserve"> with health insurers and pharmacies. They help decide which drugs to cover and how much patients pay. </w:t>
      </w:r>
      <w:r w:rsidRPr="000861C7">
        <w:rPr>
          <w:rStyle w:val="StyleUnderline"/>
        </w:rPr>
        <w:t>Their</w:t>
      </w:r>
      <w:r w:rsidRPr="000861C7">
        <w:rPr>
          <w:sz w:val="16"/>
        </w:rPr>
        <w:t xml:space="preserve"> </w:t>
      </w:r>
      <w:r w:rsidRPr="000861C7">
        <w:rPr>
          <w:rStyle w:val="StyleUnderline"/>
        </w:rPr>
        <w:t>fees and incentives</w:t>
      </w:r>
      <w:r w:rsidRPr="000861C7">
        <w:rPr>
          <w:sz w:val="16"/>
        </w:rPr>
        <w:t xml:space="preserve"> — often a share of total spending on medicines, which might encourage approval of higher-priced drugs — </w:t>
      </w:r>
      <w:r w:rsidRPr="008D3D3E">
        <w:rPr>
          <w:rStyle w:val="Emphasis"/>
        </w:rPr>
        <w:t>contribute</w:t>
      </w:r>
      <w:r w:rsidRPr="000861C7">
        <w:rPr>
          <w:rStyle w:val="StyleUnderline"/>
        </w:rPr>
        <w:t xml:space="preserve"> to the </w:t>
      </w:r>
      <w:r w:rsidRPr="008D3D3E">
        <w:rPr>
          <w:rStyle w:val="Emphasis"/>
        </w:rPr>
        <w:t>costs</w:t>
      </w:r>
      <w:r w:rsidRPr="000861C7">
        <w:rPr>
          <w:rStyle w:val="StyleUnderline"/>
        </w:rPr>
        <w:t xml:space="preserve"> health</w:t>
      </w:r>
      <w:r w:rsidRPr="000861C7">
        <w:rPr>
          <w:sz w:val="16"/>
        </w:rPr>
        <w:t xml:space="preserve"> </w:t>
      </w:r>
      <w:r w:rsidRPr="000861C7">
        <w:rPr>
          <w:rStyle w:val="StyleUnderline"/>
        </w:rPr>
        <w:t>consumers wind up paying</w:t>
      </w:r>
      <w:r w:rsidRPr="000861C7">
        <w:rPr>
          <w:sz w:val="16"/>
        </w:rPr>
        <w:t>. A flurry of state and federal legislation is intended to limit what PBMs can do and the transparency of their operations.</w:t>
      </w:r>
    </w:p>
    <w:p w14:paraId="4348046E" w14:textId="77777777" w:rsidR="001D1A43" w:rsidRPr="000861C7" w:rsidRDefault="001D1A43" w:rsidP="001D1A43">
      <w:pPr>
        <w:rPr>
          <w:sz w:val="16"/>
        </w:rPr>
      </w:pPr>
      <w:r w:rsidRPr="000861C7">
        <w:rPr>
          <w:rStyle w:val="StyleUnderline"/>
        </w:rPr>
        <w:t>Cost-sharing</w:t>
      </w:r>
      <w:r w:rsidRPr="000861C7">
        <w:rPr>
          <w:sz w:val="16"/>
        </w:rPr>
        <w:t xml:space="preserve">. In recent years, </w:t>
      </w:r>
      <w:r w:rsidRPr="000861C7">
        <w:rPr>
          <w:rStyle w:val="StyleUnderline"/>
        </w:rPr>
        <w:t xml:space="preserve">insurers have </w:t>
      </w:r>
      <w:r w:rsidRPr="008D3D3E">
        <w:rPr>
          <w:rStyle w:val="Emphasis"/>
        </w:rPr>
        <w:t>increasingly shifted</w:t>
      </w:r>
      <w:r w:rsidRPr="000861C7">
        <w:rPr>
          <w:sz w:val="16"/>
        </w:rPr>
        <w:t xml:space="preserve"> </w:t>
      </w:r>
      <w:r w:rsidRPr="000861C7">
        <w:rPr>
          <w:rStyle w:val="StyleUnderline"/>
        </w:rPr>
        <w:t>costs</w:t>
      </w:r>
      <w:r w:rsidRPr="000861C7">
        <w:rPr>
          <w:sz w:val="16"/>
        </w:rPr>
        <w:t xml:space="preserve"> </w:t>
      </w:r>
      <w:r w:rsidRPr="000861C7">
        <w:rPr>
          <w:rStyle w:val="StyleUnderline"/>
        </w:rPr>
        <w:t>to patients through higher copays</w:t>
      </w:r>
      <w:r w:rsidRPr="000861C7">
        <w:rPr>
          <w:sz w:val="16"/>
        </w:rPr>
        <w:t xml:space="preserve">, deductibles, </w:t>
      </w:r>
      <w:r w:rsidRPr="000861C7">
        <w:rPr>
          <w:rStyle w:val="StyleUnderline"/>
        </w:rPr>
        <w:t>and premiums</w:t>
      </w:r>
      <w:r w:rsidRPr="000861C7">
        <w:rPr>
          <w:sz w:val="16"/>
        </w:rPr>
        <w:t>. Sometimes this is justified by the notion that this incentivizes patients to seek care only when truly necessary; of course, it could also discourage people from seeking care even when warranted.</w:t>
      </w:r>
    </w:p>
    <w:p w14:paraId="3CDEBE90" w14:textId="77777777" w:rsidR="001D1A43" w:rsidRPr="000861C7" w:rsidRDefault="001D1A43" w:rsidP="001D1A43">
      <w:pPr>
        <w:rPr>
          <w:sz w:val="16"/>
        </w:rPr>
      </w:pPr>
      <w:r w:rsidRPr="000861C7">
        <w:rPr>
          <w:rStyle w:val="StyleUnderline"/>
        </w:rPr>
        <w:t>Legal maneuvers</w:t>
      </w:r>
      <w:r w:rsidRPr="000861C7">
        <w:rPr>
          <w:sz w:val="16"/>
        </w:rPr>
        <w:t xml:space="preserve">. Many </w:t>
      </w:r>
      <w:r w:rsidRPr="000861C7">
        <w:rPr>
          <w:rStyle w:val="StyleUnderline"/>
        </w:rPr>
        <w:t>drug makers file numerous patents</w:t>
      </w:r>
      <w:r w:rsidRPr="000861C7">
        <w:rPr>
          <w:sz w:val="16"/>
        </w:rPr>
        <w:t xml:space="preserve"> </w:t>
      </w:r>
      <w:r w:rsidRPr="000861C7">
        <w:rPr>
          <w:rStyle w:val="StyleUnderline"/>
        </w:rPr>
        <w:t xml:space="preserve">and </w:t>
      </w:r>
      <w:r w:rsidRPr="008D3D3E">
        <w:rPr>
          <w:rStyle w:val="Emphasis"/>
        </w:rPr>
        <w:t>sue</w:t>
      </w:r>
      <w:r w:rsidRPr="000861C7">
        <w:rPr>
          <w:rStyle w:val="StyleUnderline"/>
        </w:rPr>
        <w:t xml:space="preserve"> potential </w:t>
      </w:r>
      <w:r w:rsidRPr="008D3D3E">
        <w:rPr>
          <w:rStyle w:val="Emphasis"/>
        </w:rPr>
        <w:t>competitors</w:t>
      </w:r>
      <w:r w:rsidRPr="000861C7">
        <w:rPr>
          <w:sz w:val="16"/>
        </w:rPr>
        <w:t xml:space="preserve"> </w:t>
      </w:r>
      <w:r w:rsidRPr="000861C7">
        <w:rPr>
          <w:rStyle w:val="StyleUnderline"/>
        </w:rPr>
        <w:t>to extend</w:t>
      </w:r>
      <w:r w:rsidRPr="000861C7">
        <w:rPr>
          <w:sz w:val="16"/>
        </w:rPr>
        <w:t xml:space="preserve"> their time holding a </w:t>
      </w:r>
      <w:r w:rsidRPr="000861C7">
        <w:rPr>
          <w:rStyle w:val="StyleUnderline"/>
        </w:rPr>
        <w:t>monopoly</w:t>
      </w:r>
      <w:r w:rsidRPr="000861C7">
        <w:rPr>
          <w:sz w:val="16"/>
        </w:rPr>
        <w:t xml:space="preserve"> on a particular drug (see example). Or they create "me too" drugs by slightly tweaking an existing drug so they can patent it as a brand-new drug. Some </w:t>
      </w:r>
      <w:r w:rsidRPr="000861C7">
        <w:rPr>
          <w:rStyle w:val="StyleUnderline"/>
        </w:rPr>
        <w:t xml:space="preserve">pharmaceutical </w:t>
      </w:r>
      <w:r w:rsidRPr="008D3D3E">
        <w:rPr>
          <w:rStyle w:val="Emphasis"/>
        </w:rPr>
        <w:t>companies</w:t>
      </w:r>
      <w:r w:rsidRPr="000861C7">
        <w:rPr>
          <w:sz w:val="16"/>
        </w:rPr>
        <w:t xml:space="preserve"> </w:t>
      </w:r>
      <w:r w:rsidRPr="000861C7">
        <w:rPr>
          <w:rStyle w:val="StyleUnderline"/>
        </w:rPr>
        <w:t xml:space="preserve">acquire </w:t>
      </w:r>
      <w:r w:rsidRPr="008D3D3E">
        <w:rPr>
          <w:rStyle w:val="Emphasis"/>
        </w:rPr>
        <w:t>patents</w:t>
      </w:r>
      <w:r w:rsidRPr="000861C7">
        <w:rPr>
          <w:sz w:val="16"/>
        </w:rPr>
        <w:t xml:space="preserve"> for older drugs and </w:t>
      </w:r>
      <w:r w:rsidRPr="000861C7">
        <w:rPr>
          <w:rStyle w:val="StyleUnderline"/>
        </w:rPr>
        <w:t xml:space="preserve">then </w:t>
      </w:r>
      <w:r w:rsidRPr="008D3D3E">
        <w:rPr>
          <w:rStyle w:val="Emphasis"/>
        </w:rPr>
        <w:t>jack up</w:t>
      </w:r>
      <w:r w:rsidRPr="000861C7">
        <w:rPr>
          <w:rStyle w:val="StyleUnderline"/>
        </w:rPr>
        <w:t xml:space="preserve"> the</w:t>
      </w:r>
      <w:r w:rsidRPr="000861C7">
        <w:rPr>
          <w:sz w:val="16"/>
        </w:rPr>
        <w:t xml:space="preserve"> </w:t>
      </w:r>
      <w:r w:rsidRPr="000861C7">
        <w:rPr>
          <w:rStyle w:val="StyleUnderline"/>
        </w:rPr>
        <w:t>price</w:t>
      </w:r>
      <w:r w:rsidRPr="000861C7">
        <w:rPr>
          <w:sz w:val="16"/>
        </w:rPr>
        <w:t>. Others have bought or merged with another drugmaker to avoid price competition.</w:t>
      </w:r>
    </w:p>
    <w:p w14:paraId="4841628B" w14:textId="77777777" w:rsidR="001D1A43" w:rsidRPr="000861C7" w:rsidRDefault="001D1A43" w:rsidP="001D1A43">
      <w:pPr>
        <w:rPr>
          <w:sz w:val="16"/>
        </w:rPr>
      </w:pPr>
      <w:r w:rsidRPr="000861C7">
        <w:rPr>
          <w:rStyle w:val="StyleUnderline"/>
        </w:rPr>
        <w:t>Direct-to-consumer advertising</w:t>
      </w:r>
      <w:r w:rsidRPr="000861C7">
        <w:rPr>
          <w:sz w:val="16"/>
        </w:rPr>
        <w:t xml:space="preserve">. Drug </w:t>
      </w:r>
      <w:r w:rsidRPr="000861C7">
        <w:rPr>
          <w:rStyle w:val="StyleUnderline"/>
        </w:rPr>
        <w:t xml:space="preserve">companies spend </w:t>
      </w:r>
      <w:r w:rsidRPr="008D3D3E">
        <w:rPr>
          <w:rStyle w:val="Emphasis"/>
        </w:rPr>
        <w:t>billions</w:t>
      </w:r>
      <w:r w:rsidRPr="000861C7">
        <w:rPr>
          <w:rStyle w:val="StyleUnderline"/>
        </w:rPr>
        <w:t xml:space="preserve"> on </w:t>
      </w:r>
      <w:r w:rsidRPr="008D3D3E">
        <w:rPr>
          <w:rStyle w:val="Emphasis"/>
        </w:rPr>
        <w:t>ads</w:t>
      </w:r>
      <w:r w:rsidRPr="000861C7">
        <w:rPr>
          <w:sz w:val="16"/>
        </w:rPr>
        <w:t xml:space="preserve"> (nearly $8.1 billion in 2022). Marketing </w:t>
      </w:r>
      <w:r w:rsidRPr="000861C7">
        <w:rPr>
          <w:rStyle w:val="StyleUnderline"/>
        </w:rPr>
        <w:t>costs raise the price of drugs</w:t>
      </w:r>
      <w:r w:rsidRPr="000861C7">
        <w:rPr>
          <w:sz w:val="16"/>
        </w:rPr>
        <w:t xml:space="preserve"> </w:t>
      </w:r>
      <w:r w:rsidRPr="000861C7">
        <w:rPr>
          <w:rStyle w:val="StyleUnderline"/>
        </w:rPr>
        <w:t xml:space="preserve">while </w:t>
      </w:r>
      <w:r w:rsidRPr="008D3D3E">
        <w:rPr>
          <w:rStyle w:val="Emphasis"/>
        </w:rPr>
        <w:t>boosting demand</w:t>
      </w:r>
      <w:r w:rsidRPr="000861C7">
        <w:rPr>
          <w:sz w:val="16"/>
        </w:rPr>
        <w:t xml:space="preserve"> for newer, heavily promoted drugs. Advertised drugs tend to be far more expensive (and not always better) than older drugs. Perhaps this is why such advertising is banned in most other countries.</w:t>
      </w:r>
    </w:p>
    <w:p w14:paraId="0F6E4C3C" w14:textId="77777777" w:rsidR="001D1A43" w:rsidRDefault="001D1A43" w:rsidP="001D1A43"/>
    <w:p w14:paraId="156F5631" w14:textId="77777777" w:rsidR="001D1A43" w:rsidRDefault="001D1A43" w:rsidP="001D1A43"/>
    <w:p w14:paraId="6B4A58B6" w14:textId="77777777" w:rsidR="001D1A43" w:rsidRDefault="001D1A43" w:rsidP="001D1A43">
      <w:pPr>
        <w:pStyle w:val="Heading4"/>
      </w:pPr>
      <w:r>
        <w:t>Drug prices high.</w:t>
      </w:r>
    </w:p>
    <w:p w14:paraId="1E3A1FD3" w14:textId="77777777" w:rsidR="001D1A43" w:rsidRDefault="001D1A43" w:rsidP="001D1A43">
      <w:r>
        <w:t xml:space="preserve">Robert </w:t>
      </w:r>
      <w:r w:rsidRPr="000315AF">
        <w:rPr>
          <w:rStyle w:val="Style13ptBold"/>
        </w:rPr>
        <w:t>Langreth 24</w:t>
      </w:r>
      <w:r>
        <w:t xml:space="preserve"> (Writer at Bloomberg, 6/6/24, “</w:t>
      </w:r>
      <w:r w:rsidRPr="000315AF">
        <w:t>Why Prescription Drug Prices in the US Are So High</w:t>
      </w:r>
      <w:r>
        <w:t xml:space="preserve">,” </w:t>
      </w:r>
      <w:r w:rsidRPr="00EB550E">
        <w:t>https://www.bloomberg.com/news/features/2024-06-06/why-prescription-drug-prices-in-the-us-are-so-high</w:t>
      </w:r>
      <w:r>
        <w:t>, dhiya)</w:t>
      </w:r>
    </w:p>
    <w:p w14:paraId="36E3B619" w14:textId="77777777" w:rsidR="001D1A43" w:rsidRDefault="001D1A43" w:rsidP="001D1A43">
      <w:r>
        <w:t>&lt;&lt;&lt;charts and graphs omitted&gt;&gt;&gt;</w:t>
      </w:r>
    </w:p>
    <w:p w14:paraId="58CDABC1" w14:textId="77777777" w:rsidR="001D1A43" w:rsidRPr="008D3D3E" w:rsidRDefault="001D1A43" w:rsidP="001D1A43">
      <w:pPr>
        <w:rPr>
          <w:sz w:val="16"/>
        </w:rPr>
      </w:pPr>
      <w:r w:rsidRPr="008D3D3E">
        <w:rPr>
          <w:sz w:val="16"/>
        </w:rPr>
        <w:t>How US Prices Compare Internationally</w:t>
      </w:r>
    </w:p>
    <w:p w14:paraId="654300AC" w14:textId="77777777" w:rsidR="001D1A43" w:rsidRPr="008D3D3E" w:rsidRDefault="001D1A43" w:rsidP="001D1A43">
      <w:pPr>
        <w:rPr>
          <w:sz w:val="16"/>
        </w:rPr>
      </w:pPr>
      <w:r w:rsidRPr="008D3D3E">
        <w:rPr>
          <w:rStyle w:val="Emphasis"/>
        </w:rPr>
        <w:t>Prices for drugs</w:t>
      </w:r>
      <w:r w:rsidRPr="008D3D3E">
        <w:rPr>
          <w:sz w:val="16"/>
        </w:rPr>
        <w:t xml:space="preserve"> in </w:t>
      </w:r>
      <w:r w:rsidRPr="000861C7">
        <w:rPr>
          <w:rStyle w:val="StyleUnderline"/>
        </w:rPr>
        <w:t>the US in</w:t>
      </w:r>
      <w:r w:rsidRPr="008D3D3E">
        <w:rPr>
          <w:sz w:val="16"/>
        </w:rPr>
        <w:t xml:space="preserve"> 2022 </w:t>
      </w:r>
      <w:r w:rsidRPr="000861C7">
        <w:rPr>
          <w:rStyle w:val="StyleUnderline"/>
        </w:rPr>
        <w:t>were nearly three times as high</w:t>
      </w:r>
      <w:r w:rsidRPr="008D3D3E">
        <w:rPr>
          <w:sz w:val="16"/>
        </w:rPr>
        <w:t xml:space="preserve"> </w:t>
      </w:r>
      <w:r w:rsidRPr="000861C7">
        <w:rPr>
          <w:rStyle w:val="StyleUnderline"/>
        </w:rPr>
        <w:t>as the average</w:t>
      </w:r>
      <w:r w:rsidRPr="008D3D3E">
        <w:rPr>
          <w:sz w:val="16"/>
        </w:rPr>
        <w:t xml:space="preserve"> in 33 other countries where incomes are high or relatively high, according to an analysis by the research group Rand Health Care. It’s a gap that has widened in recent years. In 2022, </w:t>
      </w:r>
      <w:r w:rsidRPr="000861C7">
        <w:rPr>
          <w:rStyle w:val="StyleUnderline"/>
        </w:rPr>
        <w:t>the annual cost</w:t>
      </w:r>
      <w:r w:rsidRPr="008D3D3E">
        <w:rPr>
          <w:sz w:val="16"/>
        </w:rPr>
        <w:t xml:space="preserve"> of prescription medications </w:t>
      </w:r>
      <w:r w:rsidRPr="000861C7">
        <w:rPr>
          <w:rStyle w:val="StyleUnderline"/>
        </w:rPr>
        <w:t>was</w:t>
      </w:r>
      <w:r w:rsidRPr="008D3D3E">
        <w:rPr>
          <w:sz w:val="16"/>
        </w:rPr>
        <w:t xml:space="preserve"> </w:t>
      </w:r>
      <w:r w:rsidRPr="000861C7">
        <w:rPr>
          <w:rStyle w:val="StyleUnderline"/>
        </w:rPr>
        <w:t>about $1,400 per person</w:t>
      </w:r>
      <w:r w:rsidRPr="008D3D3E">
        <w:rPr>
          <w:sz w:val="16"/>
        </w:rPr>
        <w:t>. Prescription drug spending in the US was about $634 billion in 2022, according to a study in the American Journal of Health-System Pharmacy, and expected to grow as much as 8% in 2023. That includes drug coverage by insurers and government health programs like Medicare, as well as a significant contribution from out-of-pocket spending by consumers.</w:t>
      </w:r>
    </w:p>
    <w:p w14:paraId="567DC676" w14:textId="77777777" w:rsidR="001D1A43" w:rsidRPr="008D3D3E" w:rsidRDefault="001D1A43" w:rsidP="001D1A43">
      <w:pPr>
        <w:rPr>
          <w:sz w:val="16"/>
        </w:rPr>
      </w:pPr>
      <w:r w:rsidRPr="008D3D3E">
        <w:rPr>
          <w:sz w:val="16"/>
        </w:rPr>
        <w:t>Bills for Pills</w:t>
      </w:r>
    </w:p>
    <w:p w14:paraId="32338000" w14:textId="77777777" w:rsidR="001D1A43" w:rsidRPr="008D3D3E" w:rsidRDefault="001D1A43" w:rsidP="001D1A43">
      <w:pPr>
        <w:rPr>
          <w:sz w:val="16"/>
        </w:rPr>
      </w:pPr>
      <w:r w:rsidRPr="008D3D3E">
        <w:rPr>
          <w:sz w:val="16"/>
        </w:rPr>
        <w:t>What That Gap Means for Patients</w:t>
      </w:r>
    </w:p>
    <w:p w14:paraId="7CC23F63" w14:textId="77777777" w:rsidR="001D1A43" w:rsidRPr="008D3D3E" w:rsidRDefault="001D1A43" w:rsidP="001D1A43">
      <w:pPr>
        <w:rPr>
          <w:sz w:val="16"/>
        </w:rPr>
      </w:pPr>
      <w:r w:rsidRPr="008D3D3E">
        <w:rPr>
          <w:sz w:val="16"/>
        </w:rPr>
        <w:t xml:space="preserve">In one survey, </w:t>
      </w:r>
      <w:r w:rsidRPr="000861C7">
        <w:rPr>
          <w:rStyle w:val="StyleUnderline"/>
        </w:rPr>
        <w:t>one in five</w:t>
      </w:r>
      <w:r w:rsidRPr="008D3D3E">
        <w:rPr>
          <w:sz w:val="16"/>
        </w:rPr>
        <w:t xml:space="preserve"> </w:t>
      </w:r>
      <w:r w:rsidRPr="000861C7">
        <w:rPr>
          <w:rStyle w:val="StyleUnderline"/>
        </w:rPr>
        <w:t>adults</w:t>
      </w:r>
      <w:r w:rsidRPr="008D3D3E">
        <w:rPr>
          <w:sz w:val="16"/>
        </w:rPr>
        <w:t xml:space="preserve"> in the US </w:t>
      </w:r>
      <w:r w:rsidRPr="000861C7">
        <w:rPr>
          <w:rStyle w:val="StyleUnderline"/>
        </w:rPr>
        <w:t xml:space="preserve">said they </w:t>
      </w:r>
      <w:r w:rsidRPr="008D3D3E">
        <w:rPr>
          <w:rStyle w:val="Emphasis"/>
        </w:rPr>
        <w:t>failed</w:t>
      </w:r>
      <w:r w:rsidRPr="000861C7">
        <w:rPr>
          <w:rStyle w:val="StyleUnderline"/>
        </w:rPr>
        <w:t xml:space="preserve"> to </w:t>
      </w:r>
      <w:r w:rsidRPr="008D3D3E">
        <w:rPr>
          <w:rStyle w:val="Emphasis"/>
        </w:rPr>
        <w:t>complete</w:t>
      </w:r>
      <w:r w:rsidRPr="008D3D3E">
        <w:rPr>
          <w:sz w:val="16"/>
        </w:rPr>
        <w:t xml:space="preserve"> </w:t>
      </w:r>
      <w:r w:rsidRPr="000861C7">
        <w:rPr>
          <w:rStyle w:val="StyleUnderline"/>
        </w:rPr>
        <w:t>a prescribed course of medicine because of cost.</w:t>
      </w:r>
      <w:r w:rsidRPr="008D3D3E">
        <w:rPr>
          <w:sz w:val="16"/>
        </w:rPr>
        <w:t xml:space="preserve"> The figure was one in 10 in Germany, Canada and Australia. The difference stems not just from the higher prices. </w:t>
      </w:r>
      <w:r w:rsidRPr="000861C7">
        <w:rPr>
          <w:rStyle w:val="StyleUnderline"/>
        </w:rPr>
        <w:t>Patients</w:t>
      </w:r>
      <w:r w:rsidRPr="008D3D3E">
        <w:rPr>
          <w:sz w:val="16"/>
        </w:rPr>
        <w:t xml:space="preserve"> in the US directly </w:t>
      </w:r>
      <w:r w:rsidRPr="000861C7">
        <w:rPr>
          <w:rStyle w:val="StyleUnderline"/>
        </w:rPr>
        <w:t>pay</w:t>
      </w:r>
      <w:r w:rsidRPr="008D3D3E">
        <w:rPr>
          <w:sz w:val="16"/>
        </w:rPr>
        <w:t xml:space="preserve"> about </w:t>
      </w:r>
      <w:r w:rsidRPr="000861C7">
        <w:rPr>
          <w:rStyle w:val="StyleUnderline"/>
        </w:rPr>
        <w:t xml:space="preserve">14% of the cost of prescription drugs out of </w:t>
      </w:r>
      <w:r w:rsidRPr="008D3D3E">
        <w:rPr>
          <w:rStyle w:val="Emphasis"/>
        </w:rPr>
        <w:t>their own pockets</w:t>
      </w:r>
      <w:r w:rsidRPr="000861C7">
        <w:rPr>
          <w:rStyle w:val="StyleUnderline"/>
        </w:rPr>
        <w:t>.</w:t>
      </w:r>
      <w:r w:rsidRPr="008D3D3E">
        <w:rPr>
          <w:sz w:val="16"/>
        </w:rPr>
        <w:t xml:space="preserve"> And </w:t>
      </w:r>
      <w:r w:rsidRPr="000861C7">
        <w:rPr>
          <w:rStyle w:val="StyleUnderline"/>
        </w:rPr>
        <w:t>high drug costs</w:t>
      </w:r>
      <w:r w:rsidRPr="008D3D3E">
        <w:rPr>
          <w:sz w:val="16"/>
        </w:rPr>
        <w:t xml:space="preserve"> are ultimately pass</w:t>
      </w:r>
      <w:r w:rsidRPr="000861C7">
        <w:rPr>
          <w:rStyle w:val="StyleUnderline"/>
        </w:rPr>
        <w:t xml:space="preserve">ed to members of the public through the insurance premiums they </w:t>
      </w:r>
      <w:r w:rsidRPr="008D3D3E">
        <w:rPr>
          <w:rStyle w:val="Emphasis"/>
        </w:rPr>
        <w:t>pay</w:t>
      </w:r>
      <w:r w:rsidRPr="000861C7">
        <w:rPr>
          <w:rStyle w:val="StyleUnderline"/>
        </w:rPr>
        <w:t xml:space="preserve"> and the </w:t>
      </w:r>
      <w:r w:rsidRPr="008D3D3E">
        <w:rPr>
          <w:rStyle w:val="Emphasis"/>
        </w:rPr>
        <w:t>taxes</w:t>
      </w:r>
      <w:r w:rsidRPr="000861C7">
        <w:rPr>
          <w:rStyle w:val="StyleUnderline"/>
        </w:rPr>
        <w:t xml:space="preserve"> that </w:t>
      </w:r>
      <w:r w:rsidRPr="008D3D3E">
        <w:rPr>
          <w:rStyle w:val="Emphasis"/>
        </w:rPr>
        <w:t>support</w:t>
      </w:r>
      <w:r w:rsidRPr="000861C7">
        <w:rPr>
          <w:rStyle w:val="StyleUnderline"/>
        </w:rPr>
        <w:t xml:space="preserve"> </w:t>
      </w:r>
      <w:r w:rsidRPr="008D3D3E">
        <w:rPr>
          <w:rStyle w:val="Emphasis"/>
        </w:rPr>
        <w:t>government insurance</w:t>
      </w:r>
      <w:r w:rsidRPr="000861C7">
        <w:rPr>
          <w:rStyle w:val="StyleUnderline"/>
        </w:rPr>
        <w:t xml:space="preserve"> programs</w:t>
      </w:r>
      <w:r w:rsidRPr="008D3D3E">
        <w:rPr>
          <w:sz w:val="16"/>
        </w:rPr>
        <w:t xml:space="preserve"> like Medicare for the elderly or Medicaid, which serves low-income and disabled Americans.</w:t>
      </w:r>
    </w:p>
    <w:p w14:paraId="4306AC6E" w14:textId="77777777" w:rsidR="001D1A43" w:rsidRPr="008D3D3E" w:rsidRDefault="001D1A43" w:rsidP="001D1A43">
      <w:pPr>
        <w:rPr>
          <w:sz w:val="16"/>
        </w:rPr>
      </w:pPr>
      <w:r w:rsidRPr="008D3D3E">
        <w:rPr>
          <w:sz w:val="16"/>
        </w:rPr>
        <w:t>Patients in the US Directly Pay 14% of Drug Costs</w:t>
      </w:r>
    </w:p>
    <w:p w14:paraId="7211CE5A" w14:textId="77777777" w:rsidR="001D1A43" w:rsidRPr="008D3D3E" w:rsidRDefault="001D1A43" w:rsidP="001D1A43">
      <w:pPr>
        <w:rPr>
          <w:sz w:val="16"/>
        </w:rPr>
      </w:pPr>
      <w:r w:rsidRPr="008D3D3E">
        <w:rPr>
          <w:sz w:val="16"/>
        </w:rPr>
        <w:t xml:space="preserve">Congressional hearings have focused on the gap between what it costs to make long-established, life-saving drugs such as insulin or Epipen allergy injections and what consumers are charged. In March, a study published in the journal JAMA Network Open concluded that Danish drugmaker Novo Nordisk A/S could profitably produce a month’s supply of its diabetes treatment Ozempic for less than $5. In the US, it charges almost $1,000 for that amount. In Europe and other wealthy nations, list prices for the same drugs </w:t>
      </w:r>
      <w:r w:rsidRPr="000861C7">
        <w:rPr>
          <w:rStyle w:val="StyleUnderline"/>
        </w:rPr>
        <w:t>are</w:t>
      </w:r>
      <w:r w:rsidRPr="008D3D3E">
        <w:rPr>
          <w:sz w:val="16"/>
        </w:rPr>
        <w:t xml:space="preserve"> typically 85% to 90% lower, a recent analysis found.</w:t>
      </w:r>
    </w:p>
    <w:p w14:paraId="30263D18" w14:textId="77777777" w:rsidR="001D1A43" w:rsidRPr="008D3D3E" w:rsidRDefault="001D1A43" w:rsidP="001D1A43">
      <w:pPr>
        <w:rPr>
          <w:sz w:val="16"/>
        </w:rPr>
      </w:pPr>
      <w:r w:rsidRPr="008D3D3E">
        <w:rPr>
          <w:sz w:val="16"/>
        </w:rPr>
        <w:t>This Is How Drug Prices Are Set Elsewhere</w:t>
      </w:r>
    </w:p>
    <w:p w14:paraId="460298DC" w14:textId="77777777" w:rsidR="001D1A43" w:rsidRPr="008D3D3E" w:rsidRDefault="001D1A43" w:rsidP="001D1A43">
      <w:pPr>
        <w:rPr>
          <w:sz w:val="16"/>
        </w:rPr>
      </w:pPr>
      <w:r w:rsidRPr="008D3D3E">
        <w:rPr>
          <w:sz w:val="16"/>
        </w:rPr>
        <w:t>The cost of drugs is regulated almost everywhere. In Europe, the second-largest pharmaceutical market after the US, governments negotiate directly with drugmakers to limit what their state-funded health systems pay. In addition to setting prices, many governments decide which drugs are eligible for coverage. The UK’s National Health Service, for instance, has refused to pay for some cancer drugs widely used in the US on the grounds that they don’t offer sufficient value to justify their cost.</w:t>
      </w:r>
    </w:p>
    <w:p w14:paraId="6CAF1346" w14:textId="77777777" w:rsidR="001D1A43" w:rsidRPr="008D3D3E" w:rsidRDefault="001D1A43" w:rsidP="001D1A43">
      <w:pPr>
        <w:rPr>
          <w:sz w:val="16"/>
        </w:rPr>
      </w:pPr>
      <w:r w:rsidRPr="008D3D3E">
        <w:rPr>
          <w:sz w:val="16"/>
        </w:rPr>
        <w:t>This Is How Drug Prices Are Set in the US</w:t>
      </w:r>
    </w:p>
    <w:p w14:paraId="13835F17" w14:textId="77777777" w:rsidR="001D1A43" w:rsidRPr="008D3D3E" w:rsidRDefault="001D1A43" w:rsidP="001D1A43">
      <w:pPr>
        <w:rPr>
          <w:sz w:val="16"/>
        </w:rPr>
      </w:pPr>
      <w:r w:rsidRPr="008D3D3E">
        <w:rPr>
          <w:sz w:val="16"/>
        </w:rPr>
        <w:t xml:space="preserve">In the </w:t>
      </w:r>
      <w:r w:rsidRPr="008D3D3E">
        <w:rPr>
          <w:rStyle w:val="StyleUnderline"/>
        </w:rPr>
        <w:t>US</w:t>
      </w:r>
      <w:r w:rsidRPr="008D3D3E">
        <w:rPr>
          <w:sz w:val="16"/>
        </w:rPr>
        <w:t xml:space="preserve">, </w:t>
      </w:r>
      <w:r w:rsidRPr="008D3D3E">
        <w:rPr>
          <w:rStyle w:val="StyleUnderline"/>
        </w:rPr>
        <w:t>drug companies</w:t>
      </w:r>
      <w:r w:rsidRPr="008D3D3E">
        <w:rPr>
          <w:sz w:val="16"/>
        </w:rPr>
        <w:t xml:space="preserve"> </w:t>
      </w:r>
      <w:r w:rsidRPr="008D3D3E">
        <w:rPr>
          <w:rStyle w:val="StyleUnderline"/>
        </w:rPr>
        <w:t>have</w:t>
      </w:r>
      <w:r w:rsidRPr="008D3D3E">
        <w:rPr>
          <w:sz w:val="16"/>
        </w:rPr>
        <w:t xml:space="preserve"> more or less </w:t>
      </w:r>
      <w:r w:rsidRPr="008D3D3E">
        <w:rPr>
          <w:rStyle w:val="StyleUnderline"/>
        </w:rPr>
        <w:t xml:space="preserve">been able to </w:t>
      </w:r>
      <w:r w:rsidRPr="008D3D3E">
        <w:rPr>
          <w:rStyle w:val="Emphasis"/>
        </w:rPr>
        <w:t>set</w:t>
      </w:r>
      <w:r w:rsidRPr="008D3D3E">
        <w:rPr>
          <w:rStyle w:val="StyleUnderline"/>
        </w:rPr>
        <w:t xml:space="preserve"> </w:t>
      </w:r>
      <w:r w:rsidRPr="008D3D3E">
        <w:rPr>
          <w:rStyle w:val="Emphasis"/>
        </w:rPr>
        <w:t>whatever price</w:t>
      </w:r>
      <w:r w:rsidRPr="008D3D3E">
        <w:rPr>
          <w:sz w:val="16"/>
        </w:rPr>
        <w:t xml:space="preserve"> </w:t>
      </w:r>
      <w:r w:rsidRPr="008D3D3E">
        <w:rPr>
          <w:rStyle w:val="StyleUnderline"/>
        </w:rPr>
        <w:t>the market will</w:t>
      </w:r>
      <w:r w:rsidRPr="008D3D3E">
        <w:rPr>
          <w:sz w:val="16"/>
        </w:rPr>
        <w:t xml:space="preserve"> </w:t>
      </w:r>
      <w:r w:rsidRPr="008D3D3E">
        <w:rPr>
          <w:rStyle w:val="StyleUnderline"/>
        </w:rPr>
        <w:t>bear</w:t>
      </w:r>
      <w:r w:rsidRPr="008D3D3E">
        <w:rPr>
          <w:sz w:val="16"/>
        </w:rPr>
        <w:t xml:space="preserve">. When prescription-drug benefits were added to Medicare under a 2003 law, the </w:t>
      </w:r>
      <w:r w:rsidRPr="008D3D3E">
        <w:rPr>
          <w:rStyle w:val="StyleUnderline"/>
        </w:rPr>
        <w:t>pharmaceutical</w:t>
      </w:r>
      <w:r w:rsidRPr="008D3D3E">
        <w:rPr>
          <w:sz w:val="16"/>
        </w:rPr>
        <w:t xml:space="preserve"> </w:t>
      </w:r>
      <w:r w:rsidRPr="008D3D3E">
        <w:rPr>
          <w:rStyle w:val="StyleUnderline"/>
        </w:rPr>
        <w:t>industry</w:t>
      </w:r>
      <w:r w:rsidRPr="008D3D3E">
        <w:rPr>
          <w:sz w:val="16"/>
        </w:rPr>
        <w:t xml:space="preserve"> successfully </w:t>
      </w:r>
      <w:r w:rsidRPr="008D3D3E">
        <w:rPr>
          <w:rStyle w:val="Emphasis"/>
        </w:rPr>
        <w:t>lobbied</w:t>
      </w:r>
      <w:r w:rsidRPr="008D3D3E">
        <w:rPr>
          <w:sz w:val="16"/>
        </w:rPr>
        <w:t xml:space="preserve"> </w:t>
      </w:r>
      <w:r w:rsidRPr="008D3D3E">
        <w:rPr>
          <w:rStyle w:val="StyleUnderline"/>
        </w:rPr>
        <w:t xml:space="preserve">to </w:t>
      </w:r>
      <w:r w:rsidRPr="008D3D3E">
        <w:rPr>
          <w:rStyle w:val="Emphasis"/>
        </w:rPr>
        <w:t>prohibit</w:t>
      </w:r>
      <w:r w:rsidRPr="008D3D3E">
        <w:rPr>
          <w:rStyle w:val="StyleUnderline"/>
        </w:rPr>
        <w:t xml:space="preserve"> the federal government</w:t>
      </w:r>
      <w:r w:rsidRPr="008D3D3E">
        <w:rPr>
          <w:sz w:val="16"/>
        </w:rPr>
        <w:t xml:space="preserve"> </w:t>
      </w:r>
      <w:r w:rsidRPr="008D3D3E">
        <w:rPr>
          <w:rStyle w:val="StyleUnderline"/>
        </w:rPr>
        <w:t>from using</w:t>
      </w:r>
      <w:r w:rsidRPr="008D3D3E">
        <w:rPr>
          <w:sz w:val="16"/>
        </w:rPr>
        <w:t xml:space="preserve"> its huge </w:t>
      </w:r>
      <w:r w:rsidRPr="008D3D3E">
        <w:rPr>
          <w:rStyle w:val="Emphasis"/>
        </w:rPr>
        <w:t>purchasing power</w:t>
      </w:r>
      <w:r w:rsidRPr="008D3D3E">
        <w:rPr>
          <w:sz w:val="16"/>
        </w:rPr>
        <w:t xml:space="preserve"> </w:t>
      </w:r>
      <w:r w:rsidRPr="008D3D3E">
        <w:rPr>
          <w:rStyle w:val="StyleUnderline"/>
        </w:rPr>
        <w:t>to negotiate drug prices</w:t>
      </w:r>
      <w:r w:rsidRPr="008D3D3E">
        <w:rPr>
          <w:sz w:val="16"/>
        </w:rPr>
        <w:t>. A congressional committee concluded at the end of 2021 that drug companies had raised prices “with abandon,” using anticompetitive strategies and manipulating the patent system and marketing exclusivities granted by regulators.</w:t>
      </w:r>
    </w:p>
    <w:p w14:paraId="31E3B62B" w14:textId="77777777" w:rsidR="001D1A43" w:rsidRDefault="001D1A43" w:rsidP="001D1A43"/>
    <w:p w14:paraId="07D06E09" w14:textId="77777777" w:rsidR="001D1A43" w:rsidRDefault="001D1A43" w:rsidP="001D1A43"/>
    <w:p w14:paraId="6219FDA6" w14:textId="77777777" w:rsidR="001D1A43" w:rsidRDefault="001D1A43" w:rsidP="001D1A43"/>
    <w:p w14:paraId="1A24B3DB" w14:textId="77777777" w:rsidR="001D1A43" w:rsidRDefault="001D1A43" w:rsidP="001D1A43"/>
    <w:p w14:paraId="0D149747" w14:textId="77777777" w:rsidR="001D1A43" w:rsidRDefault="001D1A43" w:rsidP="001D1A43">
      <w:pPr>
        <w:pStyle w:val="Heading4"/>
      </w:pPr>
      <w:r>
        <w:t>Drug prices high. 6 reasons.</w:t>
      </w:r>
    </w:p>
    <w:p w14:paraId="69FC338A" w14:textId="77777777" w:rsidR="001D1A43" w:rsidRPr="00EB550E" w:rsidRDefault="001D1A43" w:rsidP="001D1A43">
      <w:r w:rsidRPr="00610DDA">
        <w:rPr>
          <w:rStyle w:val="Style13ptBold"/>
        </w:rPr>
        <w:t>Robbins and Jewett 24</w:t>
      </w:r>
      <w:r>
        <w:t xml:space="preserve"> (Rebecca, New York Times reporter covering the pharmaceutical industry; and Christina, New York Times reporter covering the Food and Drug Administration, 1/17/24, “</w:t>
      </w:r>
      <w:r w:rsidRPr="000315AF">
        <w:t>Six Reasons Drug Prices Are So High in the U.S.</w:t>
      </w:r>
      <w:r>
        <w:t xml:space="preserve">” </w:t>
      </w:r>
      <w:r w:rsidRPr="00EB550E">
        <w:t>https://www.nytimes.com/2024/01/17/health/us-drug-prices.html, dhiya)</w:t>
      </w:r>
    </w:p>
    <w:p w14:paraId="0B52308B" w14:textId="77777777" w:rsidR="001D1A43" w:rsidRPr="008D3D3E" w:rsidRDefault="001D1A43" w:rsidP="001D1A43">
      <w:pPr>
        <w:rPr>
          <w:sz w:val="16"/>
        </w:rPr>
      </w:pPr>
      <w:r w:rsidRPr="008D3D3E">
        <w:rPr>
          <w:sz w:val="16"/>
        </w:rPr>
        <w:t>Florida’s plan to save money by importing medications from Canada, authorized this month by the Food and Drug Administration, has renewed attention on the cost of prescription drugs in the United States.</w:t>
      </w:r>
    </w:p>
    <w:p w14:paraId="6B1CFE30" w14:textId="77777777" w:rsidR="001D1A43" w:rsidRPr="008D3D3E" w:rsidRDefault="001D1A43" w:rsidP="001D1A43">
      <w:pPr>
        <w:rPr>
          <w:sz w:val="16"/>
        </w:rPr>
      </w:pPr>
      <w:r w:rsidRPr="008D3D3E">
        <w:rPr>
          <w:sz w:val="16"/>
        </w:rPr>
        <w:t xml:space="preserve">Research has consistently found that </w:t>
      </w:r>
      <w:r w:rsidRPr="008D3D3E">
        <w:rPr>
          <w:rStyle w:val="StyleUnderline"/>
        </w:rPr>
        <w:t>drug prices in America</w:t>
      </w:r>
      <w:r w:rsidRPr="008D3D3E">
        <w:rPr>
          <w:sz w:val="16"/>
        </w:rPr>
        <w:t xml:space="preserve"> </w:t>
      </w:r>
      <w:r w:rsidRPr="008D3D3E">
        <w:rPr>
          <w:rStyle w:val="StyleUnderline"/>
        </w:rPr>
        <w:t xml:space="preserve">are </w:t>
      </w:r>
      <w:r w:rsidRPr="008D3D3E">
        <w:rPr>
          <w:rStyle w:val="Emphasis"/>
        </w:rPr>
        <w:t>significantly</w:t>
      </w:r>
      <w:r w:rsidRPr="008D3D3E">
        <w:rPr>
          <w:rStyle w:val="StyleUnderline"/>
        </w:rPr>
        <w:t xml:space="preserve"> </w:t>
      </w:r>
      <w:r w:rsidRPr="008D3D3E">
        <w:rPr>
          <w:rStyle w:val="Emphasis"/>
        </w:rPr>
        <w:t>higher</w:t>
      </w:r>
      <w:r w:rsidRPr="008D3D3E">
        <w:rPr>
          <w:rStyle w:val="StyleUnderline"/>
        </w:rPr>
        <w:t xml:space="preserve"> than those in</w:t>
      </w:r>
      <w:r w:rsidRPr="008D3D3E">
        <w:rPr>
          <w:sz w:val="16"/>
        </w:rPr>
        <w:t xml:space="preserve"> </w:t>
      </w:r>
      <w:r w:rsidRPr="008D3D3E">
        <w:rPr>
          <w:rStyle w:val="StyleUnderline"/>
        </w:rPr>
        <w:t>other wealthy countries</w:t>
      </w:r>
      <w:r w:rsidRPr="008D3D3E">
        <w:rPr>
          <w:sz w:val="16"/>
        </w:rPr>
        <w:t>. In 2018, they were nearly double those in France and Britain, even when accounting for the discounts that can substantially reduce how much American health plans and employers pay.</w:t>
      </w:r>
    </w:p>
    <w:p w14:paraId="52507265" w14:textId="77777777" w:rsidR="001D1A43" w:rsidRPr="008D3D3E" w:rsidRDefault="001D1A43" w:rsidP="001D1A43">
      <w:pPr>
        <w:rPr>
          <w:sz w:val="16"/>
        </w:rPr>
      </w:pPr>
      <w:r w:rsidRPr="008D3D3E">
        <w:rPr>
          <w:sz w:val="16"/>
        </w:rPr>
        <w:t>Have you been overcharged for prescription drugs?Share your story via our questionnaire.</w:t>
      </w:r>
    </w:p>
    <w:p w14:paraId="73416960" w14:textId="77777777" w:rsidR="001D1A43" w:rsidRPr="008D3D3E" w:rsidRDefault="001D1A43" w:rsidP="001D1A43">
      <w:pPr>
        <w:rPr>
          <w:sz w:val="16"/>
        </w:rPr>
      </w:pPr>
      <w:r w:rsidRPr="008D3D3E">
        <w:rPr>
          <w:sz w:val="16"/>
        </w:rPr>
        <w:t xml:space="preserve">“The U.S. market is the bank for pharmaceutical companies,” said Ameet Sarpatwari, an expert in pharmaceutical policy at Harvard Medical School. “There’s a keen sense that </w:t>
      </w:r>
      <w:r w:rsidRPr="008D3D3E">
        <w:rPr>
          <w:rStyle w:val="StyleUnderline"/>
        </w:rPr>
        <w:t>the best place to try to</w:t>
      </w:r>
      <w:r w:rsidRPr="008D3D3E">
        <w:rPr>
          <w:sz w:val="16"/>
        </w:rPr>
        <w:t xml:space="preserve"> </w:t>
      </w:r>
      <w:r w:rsidRPr="008D3D3E">
        <w:rPr>
          <w:rStyle w:val="Emphasis"/>
        </w:rPr>
        <w:t>extract profits</w:t>
      </w:r>
      <w:r w:rsidRPr="008D3D3E">
        <w:rPr>
          <w:sz w:val="16"/>
        </w:rPr>
        <w:t xml:space="preserve"> is the U.S. </w:t>
      </w:r>
      <w:r w:rsidRPr="008D3D3E">
        <w:rPr>
          <w:rStyle w:val="StyleUnderline"/>
        </w:rPr>
        <w:t>because of its existing system</w:t>
      </w:r>
      <w:r w:rsidRPr="008D3D3E">
        <w:rPr>
          <w:sz w:val="16"/>
        </w:rPr>
        <w:t xml:space="preserve"> and its dysfunction.”</w:t>
      </w:r>
    </w:p>
    <w:p w14:paraId="2F747C2A" w14:textId="77777777" w:rsidR="001D1A43" w:rsidRPr="008D3D3E" w:rsidRDefault="001D1A43" w:rsidP="001D1A43">
      <w:pPr>
        <w:rPr>
          <w:sz w:val="16"/>
        </w:rPr>
      </w:pPr>
      <w:r w:rsidRPr="008D3D3E">
        <w:rPr>
          <w:sz w:val="16"/>
        </w:rPr>
        <w:t>Here are six reasons drugs in the United States cost so much:</w:t>
      </w:r>
    </w:p>
    <w:p w14:paraId="22CC2D81" w14:textId="77777777" w:rsidR="001D1A43" w:rsidRPr="008D3D3E" w:rsidRDefault="001D1A43" w:rsidP="001D1A43">
      <w:pPr>
        <w:rPr>
          <w:sz w:val="16"/>
        </w:rPr>
      </w:pPr>
      <w:r w:rsidRPr="008D3D3E">
        <w:rPr>
          <w:sz w:val="16"/>
        </w:rPr>
        <w:t>1. There is no central negotiator willing to walk away.</w:t>
      </w:r>
    </w:p>
    <w:p w14:paraId="0DFA63F7" w14:textId="77777777" w:rsidR="001D1A43" w:rsidRPr="008D3D3E" w:rsidRDefault="001D1A43" w:rsidP="001D1A43">
      <w:pPr>
        <w:rPr>
          <w:sz w:val="16"/>
        </w:rPr>
      </w:pPr>
      <w:r w:rsidRPr="008D3D3E">
        <w:rPr>
          <w:rStyle w:val="StyleUnderline"/>
        </w:rPr>
        <w:t>Other wealthy countries</w:t>
      </w:r>
      <w:r w:rsidRPr="008D3D3E">
        <w:rPr>
          <w:sz w:val="16"/>
        </w:rPr>
        <w:t xml:space="preserve"> </w:t>
      </w:r>
      <w:r w:rsidRPr="008D3D3E">
        <w:rPr>
          <w:rStyle w:val="StyleUnderline"/>
        </w:rPr>
        <w:t>rely</w:t>
      </w:r>
      <w:r w:rsidRPr="008D3D3E">
        <w:rPr>
          <w:sz w:val="16"/>
        </w:rPr>
        <w:t xml:space="preserve"> </w:t>
      </w:r>
      <w:r w:rsidRPr="008D3D3E">
        <w:rPr>
          <w:rStyle w:val="StyleUnderline"/>
        </w:rPr>
        <w:t xml:space="preserve">on a single negotiating </w:t>
      </w:r>
      <w:r w:rsidRPr="008D3D3E">
        <w:rPr>
          <w:rStyle w:val="Emphasis"/>
        </w:rPr>
        <w:t>body</w:t>
      </w:r>
      <w:r w:rsidRPr="008D3D3E">
        <w:rPr>
          <w:sz w:val="16"/>
        </w:rPr>
        <w:t xml:space="preserve"> — usually </w:t>
      </w:r>
      <w:r w:rsidRPr="008D3D3E">
        <w:rPr>
          <w:rStyle w:val="StyleUnderline"/>
        </w:rPr>
        <w:t xml:space="preserve">the </w:t>
      </w:r>
      <w:r w:rsidRPr="008D3D3E">
        <w:rPr>
          <w:rStyle w:val="Emphasis"/>
        </w:rPr>
        <w:t>government</w:t>
      </w:r>
      <w:r w:rsidRPr="008D3D3E">
        <w:rPr>
          <w:sz w:val="16"/>
        </w:rPr>
        <w:t xml:space="preserve"> — to decide whether to accept the price a pharmaceutical company wants to charge. In the United States, negotiations with drug makers are split among tens of thousands of health plans, resulting in far less bargaining muscle for the buyers.</w:t>
      </w:r>
    </w:p>
    <w:p w14:paraId="59D9B3C0" w14:textId="77777777" w:rsidR="001D1A43" w:rsidRPr="008D3D3E" w:rsidRDefault="001D1A43" w:rsidP="001D1A43">
      <w:pPr>
        <w:rPr>
          <w:sz w:val="16"/>
        </w:rPr>
      </w:pPr>
      <w:r w:rsidRPr="008D3D3E">
        <w:rPr>
          <w:sz w:val="16"/>
        </w:rPr>
        <w:t>Other nations also conduct careful analyses of how much additional benefit a new drug presents over drugs already on the market — and at what cost. If the cost is too high and the benefit too small, those countries are more willing to say no to a new drug.</w:t>
      </w:r>
    </w:p>
    <w:p w14:paraId="0FD1AF5C" w14:textId="77777777" w:rsidR="001D1A43" w:rsidRPr="008D3D3E" w:rsidRDefault="001D1A43" w:rsidP="001D1A43">
      <w:pPr>
        <w:rPr>
          <w:sz w:val="16"/>
        </w:rPr>
      </w:pPr>
      <w:r w:rsidRPr="008D3D3E">
        <w:rPr>
          <w:sz w:val="16"/>
        </w:rPr>
        <w:t xml:space="preserve">“Our </w:t>
      </w:r>
      <w:r w:rsidRPr="008D3D3E">
        <w:rPr>
          <w:rStyle w:val="Emphasis"/>
        </w:rPr>
        <w:t>lack</w:t>
      </w:r>
      <w:r w:rsidRPr="008D3D3E">
        <w:rPr>
          <w:rStyle w:val="StyleUnderline"/>
        </w:rPr>
        <w:t xml:space="preserve"> of </w:t>
      </w:r>
      <w:r w:rsidRPr="008D3D3E">
        <w:rPr>
          <w:rStyle w:val="Emphasis"/>
        </w:rPr>
        <w:t>consolidation</w:t>
      </w:r>
      <w:r w:rsidRPr="008D3D3E">
        <w:rPr>
          <w:sz w:val="16"/>
        </w:rPr>
        <w:t xml:space="preserve"> </w:t>
      </w:r>
      <w:r w:rsidRPr="008D3D3E">
        <w:rPr>
          <w:rStyle w:val="StyleUnderline"/>
        </w:rPr>
        <w:t xml:space="preserve">in </w:t>
      </w:r>
      <w:r w:rsidRPr="008D3D3E">
        <w:rPr>
          <w:rStyle w:val="Emphasis"/>
        </w:rPr>
        <w:t>negotiating</w:t>
      </w:r>
      <w:r w:rsidRPr="008D3D3E">
        <w:rPr>
          <w:sz w:val="16"/>
        </w:rPr>
        <w:t xml:space="preserve"> </w:t>
      </w:r>
      <w:r w:rsidRPr="008D3D3E">
        <w:rPr>
          <w:rStyle w:val="StyleUnderline"/>
        </w:rPr>
        <w:t>is</w:t>
      </w:r>
      <w:r w:rsidRPr="008D3D3E">
        <w:rPr>
          <w:sz w:val="16"/>
        </w:rPr>
        <w:t xml:space="preserve"> </w:t>
      </w:r>
      <w:r w:rsidRPr="008D3D3E">
        <w:rPr>
          <w:rStyle w:val="StyleUnderline"/>
        </w:rPr>
        <w:t xml:space="preserve">a key reason </w:t>
      </w:r>
      <w:r w:rsidRPr="008D3D3E">
        <w:rPr>
          <w:sz w:val="16"/>
        </w:rPr>
        <w:t xml:space="preserve">that </w:t>
      </w:r>
      <w:r w:rsidRPr="008D3D3E">
        <w:rPr>
          <w:rStyle w:val="StyleUnderline"/>
        </w:rPr>
        <w:t>we</w:t>
      </w:r>
      <w:r w:rsidRPr="008D3D3E">
        <w:rPr>
          <w:sz w:val="16"/>
        </w:rPr>
        <w:t xml:space="preserve"> </w:t>
      </w:r>
      <w:r w:rsidRPr="008D3D3E">
        <w:rPr>
          <w:rStyle w:val="StyleUnderline"/>
        </w:rPr>
        <w:t>pay more</w:t>
      </w:r>
      <w:r w:rsidRPr="008D3D3E">
        <w:rPr>
          <w:sz w:val="16"/>
        </w:rPr>
        <w:t xml:space="preserve"> than other countries — but also this unwillingness to negotiate as hard,” said Stacie Dusetzina, a health policy expert at Vanderbilt University School of Medicine.</w:t>
      </w:r>
    </w:p>
    <w:p w14:paraId="7A411165" w14:textId="77777777" w:rsidR="001D1A43" w:rsidRPr="008D3D3E" w:rsidRDefault="001D1A43" w:rsidP="001D1A43">
      <w:pPr>
        <w:rPr>
          <w:sz w:val="16"/>
        </w:rPr>
      </w:pPr>
      <w:r w:rsidRPr="008D3D3E">
        <w:rPr>
          <w:sz w:val="16"/>
        </w:rPr>
        <w:t>Health Care in the United States</w:t>
      </w:r>
    </w:p>
    <w:p w14:paraId="2D4539A4" w14:textId="77777777" w:rsidR="001D1A43" w:rsidRPr="008D3D3E" w:rsidRDefault="001D1A43" w:rsidP="001D1A43">
      <w:pPr>
        <w:rPr>
          <w:sz w:val="16"/>
        </w:rPr>
      </w:pPr>
      <w:r w:rsidRPr="008D3D3E">
        <w:rPr>
          <w:sz w:val="16"/>
        </w:rPr>
        <w:t>A New Type of Care: Programs are sprouting across the country to provide nursing home and rehabilitation services to homeless people who would otherwise shuttle between hospitals and the street.</w:t>
      </w:r>
    </w:p>
    <w:p w14:paraId="53C11C6C" w14:textId="77777777" w:rsidR="001D1A43" w:rsidRPr="008D3D3E" w:rsidRDefault="001D1A43" w:rsidP="001D1A43">
      <w:pPr>
        <w:rPr>
          <w:sz w:val="16"/>
        </w:rPr>
      </w:pPr>
      <w:r w:rsidRPr="008D3D3E">
        <w:rPr>
          <w:sz w:val="16"/>
        </w:rPr>
        <w:t>Racial Disparities: Black and Hispanic Americans were twice as likely as white Americans to lose Medicaid in 2023 because of an inability to complete renewal forms during a vast trimming of the program’s rolls, according to a study.</w:t>
      </w:r>
    </w:p>
    <w:p w14:paraId="326C3EE4" w14:textId="77777777" w:rsidR="001D1A43" w:rsidRPr="008D3D3E" w:rsidRDefault="001D1A43" w:rsidP="001D1A43">
      <w:pPr>
        <w:rPr>
          <w:sz w:val="16"/>
        </w:rPr>
      </w:pPr>
      <w:r w:rsidRPr="008D3D3E">
        <w:rPr>
          <w:sz w:val="16"/>
        </w:rPr>
        <w:t>Medicaid in Mississippi: Mississippi’s first serious attempt to expand Medicaid under the Affordable Care Act collapsed after an agreement reached by lawmakers disintegrated and last-minute scrambling for a compromise failed.</w:t>
      </w:r>
    </w:p>
    <w:p w14:paraId="7DB57AA1" w14:textId="77777777" w:rsidR="001D1A43" w:rsidRPr="008D3D3E" w:rsidRDefault="001D1A43" w:rsidP="001D1A43">
      <w:pPr>
        <w:rPr>
          <w:sz w:val="16"/>
        </w:rPr>
      </w:pPr>
      <w:r w:rsidRPr="008D3D3E">
        <w:rPr>
          <w:sz w:val="16"/>
        </w:rPr>
        <w:t>Collusion in Health Care Pricing?: Recent revelations about a data analytics firm’s role in determining medical payments have heightened concerns about possible price fixing in health care and led to a call for a federal investigation.</w:t>
      </w:r>
    </w:p>
    <w:p w14:paraId="362E6F78" w14:textId="77777777" w:rsidR="001D1A43" w:rsidRPr="008D3D3E" w:rsidRDefault="001D1A43" w:rsidP="001D1A43">
      <w:pPr>
        <w:rPr>
          <w:sz w:val="16"/>
        </w:rPr>
      </w:pPr>
      <w:r w:rsidRPr="008D3D3E">
        <w:rPr>
          <w:sz w:val="16"/>
        </w:rPr>
        <w:t>The Inflation Reduction Act, enacted in 2022, authorized Medicare to negotiate directly with drug companies over the prices of a small number of drugs years after they entered the American market. Health policy analysts say that is a start, but much broader negotiating authority is needed to make a dent in drug prices overall.</w:t>
      </w:r>
    </w:p>
    <w:p w14:paraId="2E772789" w14:textId="77777777" w:rsidR="001D1A43" w:rsidRPr="008D3D3E" w:rsidRDefault="001D1A43" w:rsidP="001D1A43">
      <w:pPr>
        <w:rPr>
          <w:sz w:val="16"/>
        </w:rPr>
      </w:pPr>
      <w:r w:rsidRPr="008D3D3E">
        <w:rPr>
          <w:sz w:val="16"/>
        </w:rPr>
        <w:t>Pharmaceutical companies argue that the higher prices come with added benefit: Industry-funded analyses have found that patients in the United States get medicines faster, and with fewer insurance restrictions, than those in other countries.</w:t>
      </w:r>
    </w:p>
    <w:p w14:paraId="2C347D8D" w14:textId="77777777" w:rsidR="001D1A43" w:rsidRPr="008D3D3E" w:rsidRDefault="001D1A43" w:rsidP="001D1A43">
      <w:pPr>
        <w:rPr>
          <w:sz w:val="16"/>
        </w:rPr>
      </w:pPr>
      <w:r w:rsidRPr="008D3D3E">
        <w:rPr>
          <w:sz w:val="16"/>
        </w:rPr>
        <w:t xml:space="preserve">2. </w:t>
      </w:r>
      <w:r w:rsidRPr="008D3D3E">
        <w:rPr>
          <w:rStyle w:val="StyleUnderline"/>
        </w:rPr>
        <w:t xml:space="preserve">There are no </w:t>
      </w:r>
      <w:r w:rsidRPr="008D3D3E">
        <w:rPr>
          <w:rStyle w:val="Emphasis"/>
        </w:rPr>
        <w:t>price controls</w:t>
      </w:r>
      <w:r w:rsidRPr="008D3D3E">
        <w:rPr>
          <w:sz w:val="16"/>
        </w:rPr>
        <w:t>.</w:t>
      </w:r>
    </w:p>
    <w:p w14:paraId="74C14856" w14:textId="77777777" w:rsidR="001D1A43" w:rsidRPr="008D3D3E" w:rsidRDefault="001D1A43" w:rsidP="001D1A43">
      <w:pPr>
        <w:rPr>
          <w:sz w:val="16"/>
        </w:rPr>
      </w:pPr>
      <w:r w:rsidRPr="008D3D3E">
        <w:rPr>
          <w:rStyle w:val="StyleUnderline"/>
        </w:rPr>
        <w:t>Some</w:t>
      </w:r>
      <w:r w:rsidRPr="008D3D3E">
        <w:rPr>
          <w:sz w:val="16"/>
        </w:rPr>
        <w:t xml:space="preserve"> </w:t>
      </w:r>
      <w:r w:rsidRPr="008D3D3E">
        <w:rPr>
          <w:rStyle w:val="StyleUnderline"/>
        </w:rPr>
        <w:t xml:space="preserve">countries </w:t>
      </w:r>
      <w:r w:rsidRPr="008D3D3E">
        <w:rPr>
          <w:rStyle w:val="Emphasis"/>
        </w:rPr>
        <w:t>set limits</w:t>
      </w:r>
      <w:r w:rsidRPr="008D3D3E">
        <w:rPr>
          <w:sz w:val="16"/>
        </w:rPr>
        <w:t xml:space="preserve"> </w:t>
      </w:r>
      <w:r w:rsidRPr="008D3D3E">
        <w:rPr>
          <w:rStyle w:val="StyleUnderline"/>
        </w:rPr>
        <w:t xml:space="preserve">on how much they will </w:t>
      </w:r>
      <w:r w:rsidRPr="008D3D3E">
        <w:rPr>
          <w:rStyle w:val="Emphasis"/>
        </w:rPr>
        <w:t>pay</w:t>
      </w:r>
      <w:r w:rsidRPr="008D3D3E">
        <w:rPr>
          <w:rStyle w:val="StyleUnderline"/>
        </w:rPr>
        <w:t xml:space="preserve"> for </w:t>
      </w:r>
      <w:r w:rsidRPr="008D3D3E">
        <w:rPr>
          <w:rStyle w:val="Emphasis"/>
        </w:rPr>
        <w:t>medicines</w:t>
      </w:r>
      <w:r w:rsidRPr="008D3D3E">
        <w:rPr>
          <w:sz w:val="16"/>
        </w:rPr>
        <w:t>. France, for example, caps the growth of drug companies’ sales: If sales exceed that threshold, the government gets a rebate.</w:t>
      </w:r>
    </w:p>
    <w:p w14:paraId="3600FB56" w14:textId="77777777" w:rsidR="001D1A43" w:rsidRPr="008D3D3E" w:rsidRDefault="001D1A43" w:rsidP="001D1A43">
      <w:pPr>
        <w:rPr>
          <w:sz w:val="16"/>
        </w:rPr>
      </w:pPr>
      <w:r w:rsidRPr="008D3D3E">
        <w:rPr>
          <w:rStyle w:val="StyleUnderline"/>
        </w:rPr>
        <w:t>Drug companies</w:t>
      </w:r>
      <w:r w:rsidRPr="008D3D3E">
        <w:rPr>
          <w:sz w:val="16"/>
        </w:rPr>
        <w:t xml:space="preserve"> in the United States </w:t>
      </w:r>
      <w:r w:rsidRPr="008D3D3E">
        <w:rPr>
          <w:rStyle w:val="StyleUnderline"/>
        </w:rPr>
        <w:t xml:space="preserve">have </w:t>
      </w:r>
      <w:r w:rsidRPr="008D3D3E">
        <w:rPr>
          <w:rStyle w:val="Emphasis"/>
        </w:rPr>
        <w:t>avoided</w:t>
      </w:r>
      <w:r w:rsidRPr="008D3D3E">
        <w:rPr>
          <w:rStyle w:val="StyleUnderline"/>
        </w:rPr>
        <w:t xml:space="preserve"> legal</w:t>
      </w:r>
      <w:r w:rsidRPr="008D3D3E">
        <w:rPr>
          <w:sz w:val="16"/>
        </w:rPr>
        <w:t xml:space="preserve"> </w:t>
      </w:r>
      <w:r w:rsidRPr="008D3D3E">
        <w:rPr>
          <w:rStyle w:val="Emphasis"/>
        </w:rPr>
        <w:t>restraints</w:t>
      </w:r>
      <w:r w:rsidRPr="008D3D3E">
        <w:rPr>
          <w:sz w:val="16"/>
        </w:rPr>
        <w:t xml:space="preserve"> on prices for patients covered by commercial insurance and on introductory sticker prices when drugs first enter the market.</w:t>
      </w:r>
    </w:p>
    <w:p w14:paraId="5EB6E1E4" w14:textId="77777777" w:rsidR="001D1A43" w:rsidRPr="008D3D3E" w:rsidRDefault="001D1A43" w:rsidP="001D1A43">
      <w:pPr>
        <w:rPr>
          <w:sz w:val="16"/>
        </w:rPr>
      </w:pPr>
      <w:r w:rsidRPr="008D3D3E">
        <w:rPr>
          <w:sz w:val="16"/>
        </w:rPr>
        <w:t>“Drugs are so expensive in the U.S. because we let them be,” said Michelle Mello, a Stanford law and health policy professor. “We designed a system in terms of drug costs that is all engines, no brakes.”</w:t>
      </w:r>
    </w:p>
    <w:p w14:paraId="2904C4E4" w14:textId="77777777" w:rsidR="001D1A43" w:rsidRPr="008D3D3E" w:rsidRDefault="001D1A43" w:rsidP="001D1A43">
      <w:pPr>
        <w:rPr>
          <w:sz w:val="16"/>
        </w:rPr>
      </w:pPr>
      <w:r w:rsidRPr="008D3D3E">
        <w:rPr>
          <w:sz w:val="16"/>
        </w:rPr>
        <w:t>3. The system creates perverse incentives.</w:t>
      </w:r>
    </w:p>
    <w:p w14:paraId="3702293C" w14:textId="77777777" w:rsidR="001D1A43" w:rsidRPr="008D3D3E" w:rsidRDefault="001D1A43" w:rsidP="001D1A43">
      <w:pPr>
        <w:rPr>
          <w:rStyle w:val="Emphasis"/>
        </w:rPr>
      </w:pPr>
      <w:r w:rsidRPr="008D3D3E">
        <w:rPr>
          <w:rStyle w:val="StyleUnderline"/>
        </w:rPr>
        <w:t>Drug companies</w:t>
      </w:r>
      <w:r w:rsidRPr="008D3D3E">
        <w:rPr>
          <w:sz w:val="16"/>
        </w:rPr>
        <w:t xml:space="preserve"> </w:t>
      </w:r>
      <w:r w:rsidRPr="008D3D3E">
        <w:rPr>
          <w:rStyle w:val="StyleUnderline"/>
        </w:rPr>
        <w:t>are not the only</w:t>
      </w:r>
      <w:r w:rsidRPr="008D3D3E">
        <w:rPr>
          <w:sz w:val="16"/>
        </w:rPr>
        <w:t xml:space="preserve"> </w:t>
      </w:r>
      <w:r w:rsidRPr="008D3D3E">
        <w:rPr>
          <w:rStyle w:val="StyleUnderline"/>
        </w:rPr>
        <w:t>ones</w:t>
      </w:r>
      <w:r w:rsidRPr="008D3D3E">
        <w:rPr>
          <w:sz w:val="16"/>
        </w:rPr>
        <w:t xml:space="preserve"> </w:t>
      </w:r>
      <w:r w:rsidRPr="008D3D3E">
        <w:rPr>
          <w:rStyle w:val="Emphasis"/>
        </w:rPr>
        <w:t>making money</w:t>
      </w:r>
      <w:r w:rsidRPr="008D3D3E">
        <w:rPr>
          <w:sz w:val="16"/>
        </w:rPr>
        <w:t xml:space="preserve"> from high drug costs. Doctors, hospitals and an array of intermediaries also see higher revenue when costs soar.</w:t>
      </w:r>
    </w:p>
    <w:p w14:paraId="68F4A46F" w14:textId="77777777" w:rsidR="001D1A43" w:rsidRPr="008D3D3E" w:rsidRDefault="001D1A43" w:rsidP="001D1A43">
      <w:pPr>
        <w:rPr>
          <w:sz w:val="16"/>
        </w:rPr>
      </w:pPr>
      <w:r w:rsidRPr="008D3D3E">
        <w:rPr>
          <w:sz w:val="16"/>
        </w:rPr>
        <w:t xml:space="preserve">One case in point: </w:t>
      </w:r>
      <w:r w:rsidRPr="008D3D3E">
        <w:rPr>
          <w:rStyle w:val="StyleUnderline"/>
        </w:rPr>
        <w:t>Under Medicare policies</w:t>
      </w:r>
      <w:r w:rsidRPr="008D3D3E">
        <w:rPr>
          <w:sz w:val="16"/>
        </w:rPr>
        <w:t xml:space="preserve"> for some drugs, </w:t>
      </w:r>
      <w:r w:rsidRPr="008D3D3E">
        <w:rPr>
          <w:rStyle w:val="StyleUnderline"/>
        </w:rPr>
        <w:t xml:space="preserve">doctors pay </w:t>
      </w:r>
      <w:r w:rsidRPr="008D3D3E">
        <w:rPr>
          <w:rStyle w:val="Emphasis"/>
        </w:rPr>
        <w:t>upfront</w:t>
      </w:r>
      <w:r w:rsidRPr="008D3D3E">
        <w:rPr>
          <w:sz w:val="16"/>
        </w:rPr>
        <w:t xml:space="preserve"> for drugs that they administer to patients intravenously in their offices, such as chemotherapy. To recoup their costs, they send a bill to Medicare for both the cost of the drug and a percentage of that cost, set by Medicare, to cover their overhead. That billing system creates an incentive for a doctor to choose a higher-priced drug. For example, a Medicare rate of 6 percent on a $10,000 drug would pay $600 — a lot more than the $6 fee paid for infusing a $100 medication.</w:t>
      </w:r>
    </w:p>
    <w:p w14:paraId="0C5514AA" w14:textId="77777777" w:rsidR="001D1A43" w:rsidRPr="008D3D3E" w:rsidRDefault="001D1A43" w:rsidP="001D1A43">
      <w:pPr>
        <w:rPr>
          <w:sz w:val="16"/>
        </w:rPr>
      </w:pPr>
      <w:r w:rsidRPr="008D3D3E">
        <w:rPr>
          <w:sz w:val="16"/>
        </w:rPr>
        <w:t>Experts also see misaligned incentives stemming from pharmacy benefit managers, or P.B.M.s, big businesses that negotiate with manufacturers on behalf of the employers and health plans that pay most of the bills for prescription drugs.</w:t>
      </w:r>
    </w:p>
    <w:p w14:paraId="3706652C" w14:textId="77777777" w:rsidR="001D1A43" w:rsidRPr="008D3D3E" w:rsidRDefault="001D1A43" w:rsidP="001D1A43">
      <w:pPr>
        <w:rPr>
          <w:sz w:val="16"/>
        </w:rPr>
      </w:pPr>
      <w:r w:rsidRPr="008D3D3E">
        <w:rPr>
          <w:sz w:val="16"/>
        </w:rPr>
        <w:t>P.B.M.s make more money in fees from manufacturers when the sticker price of a drug is higher. They sometimes require patients to take a drug with a higher sticker price even when a cheaper alternative is available.</w:t>
      </w:r>
    </w:p>
    <w:p w14:paraId="0B64114B" w14:textId="77777777" w:rsidR="001D1A43" w:rsidRPr="008D3D3E" w:rsidRDefault="001D1A43" w:rsidP="001D1A43">
      <w:pPr>
        <w:rPr>
          <w:sz w:val="16"/>
        </w:rPr>
      </w:pPr>
      <w:r w:rsidRPr="008D3D3E">
        <w:rPr>
          <w:sz w:val="16"/>
        </w:rPr>
        <w:t xml:space="preserve">4. </w:t>
      </w:r>
      <w:r w:rsidRPr="008D3D3E">
        <w:rPr>
          <w:rStyle w:val="StyleUnderline"/>
        </w:rPr>
        <w:t xml:space="preserve">The system is </w:t>
      </w:r>
      <w:r w:rsidRPr="008D3D3E">
        <w:rPr>
          <w:rStyle w:val="Emphasis"/>
        </w:rPr>
        <w:t>fragmented</w:t>
      </w:r>
      <w:r w:rsidRPr="008D3D3E">
        <w:rPr>
          <w:sz w:val="16"/>
        </w:rPr>
        <w:t xml:space="preserve"> and complicated.</w:t>
      </w:r>
    </w:p>
    <w:p w14:paraId="18F82897" w14:textId="77777777" w:rsidR="001D1A43" w:rsidRPr="008D3D3E" w:rsidRDefault="001D1A43" w:rsidP="001D1A43">
      <w:pPr>
        <w:rPr>
          <w:sz w:val="16"/>
        </w:rPr>
      </w:pPr>
      <w:r w:rsidRPr="008D3D3E">
        <w:rPr>
          <w:rStyle w:val="StyleUnderline"/>
        </w:rPr>
        <w:t>Drug industry</w:t>
      </w:r>
      <w:r w:rsidRPr="008D3D3E">
        <w:rPr>
          <w:sz w:val="16"/>
        </w:rPr>
        <w:t xml:space="preserve"> executives </w:t>
      </w:r>
      <w:r w:rsidRPr="008D3D3E">
        <w:rPr>
          <w:rStyle w:val="StyleUnderline"/>
        </w:rPr>
        <w:t xml:space="preserve">often </w:t>
      </w:r>
      <w:r w:rsidRPr="008D3D3E">
        <w:rPr>
          <w:rStyle w:val="Emphasis"/>
        </w:rPr>
        <w:t>complain</w:t>
      </w:r>
      <w:r w:rsidRPr="008D3D3E">
        <w:rPr>
          <w:sz w:val="16"/>
        </w:rPr>
        <w:t xml:space="preserve"> that </w:t>
      </w:r>
      <w:r w:rsidRPr="008D3D3E">
        <w:rPr>
          <w:rStyle w:val="StyleUnderline"/>
        </w:rPr>
        <w:t xml:space="preserve">they are </w:t>
      </w:r>
      <w:r w:rsidRPr="008D3D3E">
        <w:rPr>
          <w:rStyle w:val="Emphasis"/>
        </w:rPr>
        <w:t>unfairly blamed</w:t>
      </w:r>
      <w:r w:rsidRPr="008D3D3E">
        <w:rPr>
          <w:sz w:val="16"/>
        </w:rPr>
        <w:t xml:space="preserve"> </w:t>
      </w:r>
      <w:r w:rsidRPr="008D3D3E">
        <w:rPr>
          <w:rStyle w:val="StyleUnderline"/>
        </w:rPr>
        <w:t>for high prices</w:t>
      </w:r>
      <w:r w:rsidRPr="008D3D3E">
        <w:rPr>
          <w:sz w:val="16"/>
        </w:rPr>
        <w:t xml:space="preserve"> while other parties, including P.B.M.s and insurers, are profiting from a growing share of drug spending and saddling patients with high out-of-pocket costs.</w:t>
      </w:r>
    </w:p>
    <w:p w14:paraId="0339E121" w14:textId="77777777" w:rsidR="001D1A43" w:rsidRPr="008D3D3E" w:rsidRDefault="001D1A43" w:rsidP="001D1A43">
      <w:pPr>
        <w:rPr>
          <w:sz w:val="16"/>
        </w:rPr>
      </w:pPr>
      <w:r w:rsidRPr="008D3D3E">
        <w:rPr>
          <w:sz w:val="16"/>
        </w:rPr>
        <w:t>“The United States is the only country that allows middlemen, such as P.B.M.s, to profiteer on medicines unchecked,” said Alex Schriver, an official at Pharmaceutical Research and Manufacturers of America, or PhRMA, the drug industry’s main lobbying group.</w:t>
      </w:r>
    </w:p>
    <w:p w14:paraId="5E7E7246" w14:textId="77777777" w:rsidR="001D1A43" w:rsidRPr="008D3D3E" w:rsidRDefault="001D1A43" w:rsidP="001D1A43">
      <w:pPr>
        <w:rPr>
          <w:sz w:val="16"/>
        </w:rPr>
      </w:pPr>
      <w:r w:rsidRPr="008D3D3E">
        <w:rPr>
          <w:sz w:val="16"/>
        </w:rPr>
        <w:t>Manufacturers retain only half the money that health care payers initially spend on prescription drugs before discounts are applied, according to a 2022 study funded by PhRMA.</w:t>
      </w:r>
    </w:p>
    <w:p w14:paraId="33F2C59E" w14:textId="77777777" w:rsidR="001D1A43" w:rsidRPr="008D3D3E" w:rsidRDefault="001D1A43" w:rsidP="001D1A43">
      <w:pPr>
        <w:rPr>
          <w:sz w:val="16"/>
        </w:rPr>
      </w:pPr>
      <w:r w:rsidRPr="008D3D3E">
        <w:rPr>
          <w:sz w:val="16"/>
        </w:rPr>
        <w:t>The system is so confusing that doctors and patients trying to decide between seemingly comparable drugs have no easy way to determine what their actual cost will be at the pharmacy counter.</w:t>
      </w:r>
    </w:p>
    <w:p w14:paraId="0394153F" w14:textId="77777777" w:rsidR="001D1A43" w:rsidRPr="008D3D3E" w:rsidRDefault="001D1A43" w:rsidP="001D1A43">
      <w:pPr>
        <w:rPr>
          <w:sz w:val="16"/>
        </w:rPr>
      </w:pPr>
      <w:r w:rsidRPr="008D3D3E">
        <w:rPr>
          <w:sz w:val="16"/>
        </w:rPr>
        <w:t>Even researchers have trouble parsing the system — in particular, the complex deals made between drug makers, intermediaries and insurers — as they try to pinpoint problems and come up with solutions.</w:t>
      </w:r>
    </w:p>
    <w:p w14:paraId="62FFB301" w14:textId="77777777" w:rsidR="001D1A43" w:rsidRPr="008D3D3E" w:rsidRDefault="001D1A43" w:rsidP="001D1A43">
      <w:pPr>
        <w:rPr>
          <w:sz w:val="16"/>
        </w:rPr>
      </w:pPr>
      <w:r w:rsidRPr="008D3D3E">
        <w:rPr>
          <w:sz w:val="16"/>
        </w:rPr>
        <w:t xml:space="preserve">5. </w:t>
      </w:r>
      <w:r w:rsidRPr="008D3D3E">
        <w:rPr>
          <w:rStyle w:val="StyleUnderline"/>
        </w:rPr>
        <w:t xml:space="preserve">Patent </w:t>
      </w:r>
      <w:r w:rsidRPr="008D3D3E">
        <w:rPr>
          <w:rStyle w:val="Emphasis"/>
        </w:rPr>
        <w:t>gaming</w:t>
      </w:r>
      <w:r w:rsidRPr="008D3D3E">
        <w:rPr>
          <w:rStyle w:val="StyleUnderline"/>
        </w:rPr>
        <w:t xml:space="preserve"> keeps </w:t>
      </w:r>
      <w:r w:rsidRPr="008D3D3E">
        <w:rPr>
          <w:rStyle w:val="Emphasis"/>
        </w:rPr>
        <w:t>prices</w:t>
      </w:r>
      <w:r w:rsidRPr="008D3D3E">
        <w:rPr>
          <w:rStyle w:val="StyleUnderline"/>
        </w:rPr>
        <w:t xml:space="preserve"> </w:t>
      </w:r>
      <w:r w:rsidRPr="008D3D3E">
        <w:rPr>
          <w:rStyle w:val="Emphasis"/>
        </w:rPr>
        <w:t>high</w:t>
      </w:r>
      <w:r w:rsidRPr="008D3D3E">
        <w:rPr>
          <w:rStyle w:val="StyleUnderline"/>
        </w:rPr>
        <w:t xml:space="preserve"> longer</w:t>
      </w:r>
      <w:r w:rsidRPr="008D3D3E">
        <w:rPr>
          <w:sz w:val="16"/>
        </w:rPr>
        <w:t>.</w:t>
      </w:r>
    </w:p>
    <w:p w14:paraId="06831225" w14:textId="77777777" w:rsidR="001D1A43" w:rsidRPr="008D3D3E" w:rsidRDefault="001D1A43" w:rsidP="001D1A43">
      <w:pPr>
        <w:rPr>
          <w:sz w:val="16"/>
        </w:rPr>
      </w:pPr>
      <w:r w:rsidRPr="008D3D3E">
        <w:rPr>
          <w:sz w:val="16"/>
        </w:rPr>
        <w:t>Around the world, countries issue patents to drug companies that grant them temporary monopolies during which lower-priced generic competitors can’t enter the market. But in the United States, drug companies have been especially successful in finding ways to prolong that monopoly period, through tactics like piling up patents to protect inventions that are only tangentially related to the drug in question.</w:t>
      </w:r>
    </w:p>
    <w:p w14:paraId="6D5BD4AE" w14:textId="77777777" w:rsidR="001D1A43" w:rsidRPr="008D3D3E" w:rsidRDefault="001D1A43" w:rsidP="001D1A43">
      <w:pPr>
        <w:rPr>
          <w:sz w:val="16"/>
        </w:rPr>
      </w:pPr>
      <w:r w:rsidRPr="008D3D3E">
        <w:rPr>
          <w:sz w:val="16"/>
        </w:rPr>
        <w:t>For example, the drug company AbbVie delayed competition for its blockbuster anti-inflammatory drug Humira for more than four years longer in the United States than in Europe. Patents were a key factor: A number of AbbVie’s patent applications were refused by Europe’s patent examiners or revoked after being challenged, according to an analysis by the Initiative for Medicines, Access and Knowledge, a nonprofit that tracks drug patents.</w:t>
      </w:r>
    </w:p>
    <w:p w14:paraId="76FAFCBC" w14:textId="77777777" w:rsidR="001D1A43" w:rsidRPr="008D3D3E" w:rsidRDefault="001D1A43" w:rsidP="001D1A43">
      <w:pPr>
        <w:rPr>
          <w:sz w:val="16"/>
        </w:rPr>
      </w:pPr>
      <w:r w:rsidRPr="008D3D3E">
        <w:rPr>
          <w:sz w:val="16"/>
        </w:rPr>
        <w:t>AbbVie declined to comment for this article.</w:t>
      </w:r>
    </w:p>
    <w:p w14:paraId="15BEBD4C" w14:textId="77777777" w:rsidR="001D1A43" w:rsidRPr="008D3D3E" w:rsidRDefault="001D1A43" w:rsidP="001D1A43">
      <w:pPr>
        <w:rPr>
          <w:sz w:val="16"/>
        </w:rPr>
      </w:pPr>
      <w:r w:rsidRPr="008D3D3E">
        <w:rPr>
          <w:sz w:val="16"/>
        </w:rPr>
        <w:t xml:space="preserve">6. </w:t>
      </w:r>
      <w:r w:rsidRPr="008D3D3E">
        <w:rPr>
          <w:rStyle w:val="StyleUnderline"/>
        </w:rPr>
        <w:t xml:space="preserve">Drug prices are what the </w:t>
      </w:r>
      <w:r w:rsidRPr="008D3D3E">
        <w:rPr>
          <w:rStyle w:val="Emphasis"/>
        </w:rPr>
        <w:t>market will bear</w:t>
      </w:r>
      <w:r w:rsidRPr="008D3D3E">
        <w:rPr>
          <w:sz w:val="16"/>
        </w:rPr>
        <w:t>.</w:t>
      </w:r>
    </w:p>
    <w:p w14:paraId="5170CFF8" w14:textId="77777777" w:rsidR="001D1A43" w:rsidRPr="008D3D3E" w:rsidRDefault="001D1A43" w:rsidP="001D1A43">
      <w:pPr>
        <w:rPr>
          <w:sz w:val="16"/>
        </w:rPr>
      </w:pPr>
      <w:r w:rsidRPr="008D3D3E">
        <w:rPr>
          <w:sz w:val="16"/>
        </w:rPr>
        <w:t xml:space="preserve">Drug industry executives often say their </w:t>
      </w:r>
      <w:r w:rsidRPr="008D3D3E">
        <w:rPr>
          <w:rStyle w:val="StyleUnderline"/>
        </w:rPr>
        <w:t xml:space="preserve">prices reflect the </w:t>
      </w:r>
      <w:r w:rsidRPr="008D3D3E">
        <w:rPr>
          <w:rStyle w:val="Emphasis"/>
        </w:rPr>
        <w:t>value</w:t>
      </w:r>
      <w:r w:rsidRPr="008D3D3E">
        <w:rPr>
          <w:rStyle w:val="StyleUnderline"/>
        </w:rPr>
        <w:t xml:space="preserve"> their </w:t>
      </w:r>
      <w:r w:rsidRPr="008D3D3E">
        <w:rPr>
          <w:rStyle w:val="Emphasis"/>
        </w:rPr>
        <w:t>products</w:t>
      </w:r>
      <w:r w:rsidRPr="008D3D3E">
        <w:rPr>
          <w:sz w:val="16"/>
        </w:rPr>
        <w:t xml:space="preserve"> </w:t>
      </w:r>
      <w:r w:rsidRPr="008D3D3E">
        <w:rPr>
          <w:rStyle w:val="StyleUnderline"/>
        </w:rPr>
        <w:t>provide</w:t>
      </w:r>
      <w:r w:rsidRPr="008D3D3E">
        <w:rPr>
          <w:sz w:val="16"/>
        </w:rPr>
        <w:t xml:space="preserve"> to society. For example, a one-time $3 million cure may be a bargain if it ends up averting $10 million in hospital bills and lost wages.</w:t>
      </w:r>
    </w:p>
    <w:p w14:paraId="6FE7423F" w14:textId="77777777" w:rsidR="001D1A43" w:rsidRPr="008D3D3E" w:rsidRDefault="001D1A43" w:rsidP="001D1A43">
      <w:pPr>
        <w:rPr>
          <w:sz w:val="16"/>
        </w:rPr>
      </w:pPr>
      <w:r w:rsidRPr="008D3D3E">
        <w:rPr>
          <w:sz w:val="16"/>
        </w:rPr>
        <w:t xml:space="preserve">But a comparison with other valuable resources shows how </w:t>
      </w:r>
      <w:r w:rsidRPr="008D3D3E">
        <w:rPr>
          <w:rStyle w:val="StyleUnderline"/>
        </w:rPr>
        <w:t xml:space="preserve">that model could send </w:t>
      </w:r>
      <w:r w:rsidRPr="008D3D3E">
        <w:rPr>
          <w:rStyle w:val="Emphasis"/>
        </w:rPr>
        <w:t>prices spiraling</w:t>
      </w:r>
      <w:r w:rsidRPr="008D3D3E">
        <w:rPr>
          <w:sz w:val="16"/>
        </w:rPr>
        <w:t xml:space="preserve"> </w:t>
      </w:r>
      <w:r w:rsidRPr="008D3D3E">
        <w:rPr>
          <w:rStyle w:val="StyleUnderline"/>
        </w:rPr>
        <w:t>out of control</w:t>
      </w:r>
      <w:r w:rsidRPr="008D3D3E">
        <w:rPr>
          <w:sz w:val="16"/>
        </w:rPr>
        <w:t>. “If we allowed water utilities to charge us the full value of water in our lives, society would very quickly break down,” said Christopher Morten, an expert in pharmaceutical law at Columbia University.</w:t>
      </w:r>
    </w:p>
    <w:p w14:paraId="15E54CF9" w14:textId="77777777" w:rsidR="001D1A43" w:rsidRPr="008D3D3E" w:rsidRDefault="001D1A43" w:rsidP="001D1A43">
      <w:pPr>
        <w:rPr>
          <w:sz w:val="16"/>
        </w:rPr>
      </w:pPr>
      <w:r w:rsidRPr="008D3D3E">
        <w:rPr>
          <w:sz w:val="16"/>
        </w:rPr>
        <w:t>Drug companies also say the prices of medications reflect the huge, rising costs of running clinical trials and the need to recoup expensive investments in failed drugs. But academics have found no relationship between how much drug companies spend on research and how much they charge.</w:t>
      </w:r>
    </w:p>
    <w:p w14:paraId="18C69718" w14:textId="77777777" w:rsidR="001D1A43" w:rsidRPr="008D3D3E" w:rsidRDefault="001D1A43" w:rsidP="001D1A43">
      <w:pPr>
        <w:rPr>
          <w:sz w:val="16"/>
        </w:rPr>
      </w:pPr>
      <w:r w:rsidRPr="008D3D3E">
        <w:rPr>
          <w:sz w:val="16"/>
        </w:rPr>
        <w:t xml:space="preserve">The reality, experts say, is that </w:t>
      </w:r>
      <w:r w:rsidRPr="008D3D3E">
        <w:rPr>
          <w:rStyle w:val="StyleUnderline"/>
        </w:rPr>
        <w:t xml:space="preserve">companies </w:t>
      </w:r>
      <w:r w:rsidRPr="008D3D3E">
        <w:rPr>
          <w:rStyle w:val="Emphasis"/>
        </w:rPr>
        <w:t>set</w:t>
      </w:r>
      <w:r w:rsidRPr="008D3D3E">
        <w:rPr>
          <w:rStyle w:val="StyleUnderline"/>
        </w:rPr>
        <w:t xml:space="preserve"> their </w:t>
      </w:r>
      <w:r w:rsidRPr="008D3D3E">
        <w:rPr>
          <w:rStyle w:val="Emphasis"/>
        </w:rPr>
        <w:t>prices</w:t>
      </w:r>
      <w:r w:rsidRPr="008D3D3E">
        <w:rPr>
          <w:rStyle w:val="StyleUnderline"/>
        </w:rPr>
        <w:t xml:space="preserve"> as </w:t>
      </w:r>
      <w:r w:rsidRPr="008D3D3E">
        <w:rPr>
          <w:rStyle w:val="Emphasis"/>
        </w:rPr>
        <w:t>high</w:t>
      </w:r>
      <w:r w:rsidRPr="008D3D3E">
        <w:rPr>
          <w:rStyle w:val="StyleUnderline"/>
        </w:rPr>
        <w:t xml:space="preserve"> as the market will bear</w:t>
      </w:r>
      <w:r w:rsidRPr="008D3D3E">
        <w:rPr>
          <w:sz w:val="16"/>
        </w:rPr>
        <w:t>.</w:t>
      </w:r>
    </w:p>
    <w:sectPr w:rsidR="001D1A43" w:rsidRPr="008D3D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5B188" w14:textId="77777777" w:rsidR="00CD36B9" w:rsidRDefault="00CD36B9" w:rsidP="00066D2C">
      <w:r>
        <w:separator/>
      </w:r>
    </w:p>
  </w:endnote>
  <w:endnote w:type="continuationSeparator" w:id="0">
    <w:p w14:paraId="7959C9C8" w14:textId="77777777" w:rsidR="00CD36B9" w:rsidRDefault="00CD36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charset w:val="00"/>
    <w:family w:val="roman"/>
    <w:pitch w:val="default"/>
  </w:font>
  <w:font w:name="Palatino">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477E2" w14:textId="77777777" w:rsidR="00CD36B9" w:rsidRDefault="00CD36B9" w:rsidP="00066D2C">
      <w:r>
        <w:separator/>
      </w:r>
    </w:p>
  </w:footnote>
  <w:footnote w:type="continuationSeparator" w:id="0">
    <w:p w14:paraId="7B04B6E8" w14:textId="77777777" w:rsidR="00CD36B9" w:rsidRDefault="00CD36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664B8"/>
    <w:multiLevelType w:val="hybridMultilevel"/>
    <w:tmpl w:val="90628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5559D"/>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521F8"/>
    <w:multiLevelType w:val="multilevel"/>
    <w:tmpl w:val="BB4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B751A"/>
    <w:multiLevelType w:val="multilevel"/>
    <w:tmpl w:val="55D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2566A"/>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E4D9A"/>
    <w:multiLevelType w:val="hybridMultilevel"/>
    <w:tmpl w:val="D844622A"/>
    <w:lvl w:ilvl="0" w:tplc="18F273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8119D"/>
    <w:multiLevelType w:val="hybridMultilevel"/>
    <w:tmpl w:val="1ABE3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3A7F00"/>
    <w:multiLevelType w:val="multilevel"/>
    <w:tmpl w:val="122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620246"/>
    <w:multiLevelType w:val="hybridMultilevel"/>
    <w:tmpl w:val="2BD28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DA27D1C"/>
    <w:multiLevelType w:val="hybridMultilevel"/>
    <w:tmpl w:val="7E40EB54"/>
    <w:lvl w:ilvl="0" w:tplc="4D52B90C">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F6A2E"/>
    <w:multiLevelType w:val="hybridMultilevel"/>
    <w:tmpl w:val="57C6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175A07"/>
    <w:multiLevelType w:val="multilevel"/>
    <w:tmpl w:val="2C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3823BD"/>
    <w:multiLevelType w:val="hybridMultilevel"/>
    <w:tmpl w:val="69A8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3B4341"/>
    <w:multiLevelType w:val="hybridMultilevel"/>
    <w:tmpl w:val="B24CA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59356A"/>
    <w:multiLevelType w:val="hybridMultilevel"/>
    <w:tmpl w:val="A0B82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9349B7"/>
    <w:multiLevelType w:val="hybridMultilevel"/>
    <w:tmpl w:val="5C14CC3A"/>
    <w:lvl w:ilvl="0" w:tplc="E410E7A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0142A2"/>
    <w:multiLevelType w:val="hybridMultilevel"/>
    <w:tmpl w:val="B6E60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6427B6"/>
    <w:multiLevelType w:val="hybridMultilevel"/>
    <w:tmpl w:val="602E3A94"/>
    <w:lvl w:ilvl="0" w:tplc="5EE4DF62">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5414F27"/>
    <w:multiLevelType w:val="hybridMultilevel"/>
    <w:tmpl w:val="8CC604E6"/>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F5330B"/>
    <w:multiLevelType w:val="hybridMultilevel"/>
    <w:tmpl w:val="BC4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05649A"/>
    <w:multiLevelType w:val="hybridMultilevel"/>
    <w:tmpl w:val="CEC28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940598"/>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B61B7"/>
    <w:multiLevelType w:val="hybridMultilevel"/>
    <w:tmpl w:val="F0FA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134F69"/>
    <w:multiLevelType w:val="hybridMultilevel"/>
    <w:tmpl w:val="A8A68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589571F"/>
    <w:multiLevelType w:val="hybridMultilevel"/>
    <w:tmpl w:val="440AB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B5674E"/>
    <w:multiLevelType w:val="hybridMultilevel"/>
    <w:tmpl w:val="D87834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5F2108F"/>
    <w:multiLevelType w:val="hybridMultilevel"/>
    <w:tmpl w:val="E2E2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34309E"/>
    <w:multiLevelType w:val="hybridMultilevel"/>
    <w:tmpl w:val="3452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E650C3"/>
    <w:multiLevelType w:val="hybridMultilevel"/>
    <w:tmpl w:val="88FC9610"/>
    <w:lvl w:ilvl="0" w:tplc="63623C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2C6F15"/>
    <w:multiLevelType w:val="hybridMultilevel"/>
    <w:tmpl w:val="25186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6B5703"/>
    <w:multiLevelType w:val="hybridMultilevel"/>
    <w:tmpl w:val="6444E9E4"/>
    <w:lvl w:ilvl="0" w:tplc="4A6EDDF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2B19E9"/>
    <w:multiLevelType w:val="hybridMultilevel"/>
    <w:tmpl w:val="BE6E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695984"/>
    <w:multiLevelType w:val="hybridMultilevel"/>
    <w:tmpl w:val="BB121C92"/>
    <w:lvl w:ilvl="0" w:tplc="5C3254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4B703F3F"/>
    <w:multiLevelType w:val="hybridMultilevel"/>
    <w:tmpl w:val="7ED6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F66A2A"/>
    <w:multiLevelType w:val="hybridMultilevel"/>
    <w:tmpl w:val="60261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C2C7782"/>
    <w:multiLevelType w:val="hybridMultilevel"/>
    <w:tmpl w:val="F440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620FF0"/>
    <w:multiLevelType w:val="multilevel"/>
    <w:tmpl w:val="235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F674C"/>
    <w:multiLevelType w:val="hybridMultilevel"/>
    <w:tmpl w:val="6A664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DA5D5D"/>
    <w:multiLevelType w:val="hybridMultilevel"/>
    <w:tmpl w:val="313E7A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5D6FDA"/>
    <w:multiLevelType w:val="hybridMultilevel"/>
    <w:tmpl w:val="A366105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BE7FA9"/>
    <w:multiLevelType w:val="multilevel"/>
    <w:tmpl w:val="7F54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37AC0"/>
    <w:multiLevelType w:val="hybridMultilevel"/>
    <w:tmpl w:val="DCF40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534186"/>
    <w:multiLevelType w:val="hybridMultilevel"/>
    <w:tmpl w:val="08D09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B8E1E0C"/>
    <w:multiLevelType w:val="hybridMultilevel"/>
    <w:tmpl w:val="D7B0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A6482B"/>
    <w:multiLevelType w:val="hybridMultilevel"/>
    <w:tmpl w:val="7B92ECC6"/>
    <w:lvl w:ilvl="0" w:tplc="E6D078B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426900"/>
    <w:multiLevelType w:val="hybridMultilevel"/>
    <w:tmpl w:val="7B2487E6"/>
    <w:lvl w:ilvl="0" w:tplc="D174C98C">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3" w15:restartNumberingAfterBreak="0">
    <w:nsid w:val="62CB50EF"/>
    <w:multiLevelType w:val="hybridMultilevel"/>
    <w:tmpl w:val="5BA6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BD0642"/>
    <w:multiLevelType w:val="multilevel"/>
    <w:tmpl w:val="7BE4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4C3D32"/>
    <w:multiLevelType w:val="multilevel"/>
    <w:tmpl w:val="D59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334B92"/>
    <w:multiLevelType w:val="multilevel"/>
    <w:tmpl w:val="E9F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B53736"/>
    <w:multiLevelType w:val="hybridMultilevel"/>
    <w:tmpl w:val="BD563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C028CA"/>
    <w:multiLevelType w:val="hybridMultilevel"/>
    <w:tmpl w:val="750A9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0" w15:restartNumberingAfterBreak="0">
    <w:nsid w:val="73792FDE"/>
    <w:multiLevelType w:val="hybridMultilevel"/>
    <w:tmpl w:val="4628C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6929EF"/>
    <w:multiLevelType w:val="hybridMultilevel"/>
    <w:tmpl w:val="E2347B3C"/>
    <w:lvl w:ilvl="0" w:tplc="2632C3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103B36"/>
    <w:multiLevelType w:val="hybridMultilevel"/>
    <w:tmpl w:val="A73C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6F729D4"/>
    <w:multiLevelType w:val="multilevel"/>
    <w:tmpl w:val="C86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426A17"/>
    <w:multiLevelType w:val="hybridMultilevel"/>
    <w:tmpl w:val="DE282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7778031D"/>
    <w:multiLevelType w:val="multilevel"/>
    <w:tmpl w:val="3B3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CE6463"/>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40C3B"/>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3458D"/>
    <w:multiLevelType w:val="hybridMultilevel"/>
    <w:tmpl w:val="9368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4"/>
  </w:num>
  <w:num w:numId="44" w16cid:durableId="720713117">
    <w:abstractNumId w:val="20"/>
  </w:num>
  <w:num w:numId="45" w16cid:durableId="440494488">
    <w:abstractNumId w:val="0"/>
  </w:num>
  <w:num w:numId="46" w16cid:durableId="595791259">
    <w:abstractNumId w:val="38"/>
  </w:num>
  <w:num w:numId="47" w16cid:durableId="1234388059">
    <w:abstractNumId w:val="52"/>
  </w:num>
  <w:num w:numId="48" w16cid:durableId="788284436">
    <w:abstractNumId w:val="46"/>
  </w:num>
  <w:num w:numId="49" w16cid:durableId="534464028">
    <w:abstractNumId w:val="29"/>
  </w:num>
  <w:num w:numId="50" w16cid:durableId="147865708">
    <w:abstractNumId w:val="47"/>
  </w:num>
  <w:num w:numId="51" w16cid:durableId="2011979656">
    <w:abstractNumId w:val="28"/>
  </w:num>
  <w:num w:numId="52" w16cid:durableId="722408831">
    <w:abstractNumId w:val="43"/>
  </w:num>
  <w:num w:numId="53" w16cid:durableId="1654605949">
    <w:abstractNumId w:val="78"/>
  </w:num>
  <w:num w:numId="54" w16cid:durableId="790444631">
    <w:abstractNumId w:val="22"/>
  </w:num>
  <w:num w:numId="55" w16cid:durableId="1246917276">
    <w:abstractNumId w:val="69"/>
  </w:num>
  <w:num w:numId="56" w16cid:durableId="352729232">
    <w:abstractNumId w:val="41"/>
  </w:num>
  <w:num w:numId="57" w16cid:durableId="465318009">
    <w:abstractNumId w:val="51"/>
  </w:num>
  <w:num w:numId="58" w16cid:durableId="1074887749">
    <w:abstractNumId w:val="45"/>
  </w:num>
  <w:num w:numId="59" w16cid:durableId="501626066">
    <w:abstractNumId w:val="33"/>
  </w:num>
  <w:num w:numId="60" w16cid:durableId="1642610663">
    <w:abstractNumId w:val="72"/>
  </w:num>
  <w:num w:numId="61" w16cid:durableId="956525102">
    <w:abstractNumId w:val="58"/>
  </w:num>
  <w:num w:numId="62" w16cid:durableId="564491946">
    <w:abstractNumId w:val="60"/>
  </w:num>
  <w:num w:numId="63" w16cid:durableId="994378009">
    <w:abstractNumId w:val="12"/>
  </w:num>
  <w:num w:numId="64" w16cid:durableId="1060832866">
    <w:abstractNumId w:val="76"/>
  </w:num>
  <w:num w:numId="65" w16cid:durableId="391273808">
    <w:abstractNumId w:val="77"/>
  </w:num>
  <w:num w:numId="66" w16cid:durableId="445545398">
    <w:abstractNumId w:val="37"/>
  </w:num>
  <w:num w:numId="67" w16cid:durableId="1457682279">
    <w:abstractNumId w:val="15"/>
  </w:num>
  <w:num w:numId="68" w16cid:durableId="1288512944">
    <w:abstractNumId w:val="73"/>
  </w:num>
  <w:num w:numId="69" w16cid:durableId="226035577">
    <w:abstractNumId w:val="57"/>
  </w:num>
  <w:num w:numId="70" w16cid:durableId="1349793220">
    <w:abstractNumId w:val="75"/>
  </w:num>
  <w:num w:numId="71" w16cid:durableId="1354768402">
    <w:abstractNumId w:val="66"/>
  </w:num>
  <w:num w:numId="72" w16cid:durableId="2133865625">
    <w:abstractNumId w:val="53"/>
  </w:num>
  <w:num w:numId="73" w16cid:durableId="170343078">
    <w:abstractNumId w:val="13"/>
  </w:num>
  <w:num w:numId="74" w16cid:durableId="920456292">
    <w:abstractNumId w:val="14"/>
  </w:num>
  <w:num w:numId="75" w16cid:durableId="463668636">
    <w:abstractNumId w:val="65"/>
  </w:num>
  <w:num w:numId="76" w16cid:durableId="1557472376">
    <w:abstractNumId w:val="16"/>
  </w:num>
  <w:num w:numId="77" w16cid:durableId="1427727481">
    <w:abstractNumId w:val="17"/>
  </w:num>
  <w:num w:numId="78" w16cid:durableId="1016267850">
    <w:abstractNumId w:val="49"/>
  </w:num>
  <w:num w:numId="79" w16cid:durableId="1186402393">
    <w:abstractNumId w:val="74"/>
  </w:num>
  <w:num w:numId="80" w16cid:durableId="837305888">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4928210">
    <w:abstractNumId w:val="42"/>
  </w:num>
  <w:num w:numId="82" w16cid:durableId="14285022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24069549">
    <w:abstractNumId w:val="32"/>
  </w:num>
  <w:num w:numId="84" w16cid:durableId="75372278">
    <w:abstractNumId w:val="50"/>
  </w:num>
  <w:num w:numId="85" w16cid:durableId="541403304">
    <w:abstractNumId w:val="26"/>
  </w:num>
  <w:num w:numId="86" w16cid:durableId="1768228959">
    <w:abstractNumId w:val="18"/>
  </w:num>
  <w:num w:numId="87" w16cid:durableId="1449396255">
    <w:abstractNumId w:val="11"/>
  </w:num>
  <w:num w:numId="88" w16cid:durableId="990524297">
    <w:abstractNumId w:val="39"/>
  </w:num>
  <w:num w:numId="89" w16cid:durableId="1302231199">
    <w:abstractNumId w:val="70"/>
  </w:num>
  <w:num w:numId="90" w16cid:durableId="1069613290">
    <w:abstractNumId w:val="48"/>
  </w:num>
  <w:num w:numId="91" w16cid:durableId="1306200054">
    <w:abstractNumId w:val="63"/>
  </w:num>
  <w:num w:numId="92" w16cid:durableId="302464748">
    <w:abstractNumId w:val="35"/>
  </w:num>
  <w:num w:numId="93" w16cid:durableId="649361739">
    <w:abstractNumId w:val="61"/>
  </w:num>
  <w:num w:numId="94" w16cid:durableId="203830733">
    <w:abstractNumId w:val="23"/>
  </w:num>
  <w:num w:numId="95" w16cid:durableId="676425151">
    <w:abstractNumId w:val="25"/>
  </w:num>
  <w:num w:numId="96" w16cid:durableId="2109497703">
    <w:abstractNumId w:val="67"/>
  </w:num>
  <w:num w:numId="97" w16cid:durableId="1813017404">
    <w:abstractNumId w:val="31"/>
  </w:num>
  <w:num w:numId="98" w16cid:durableId="131482548">
    <w:abstractNumId w:val="44"/>
  </w:num>
  <w:num w:numId="99" w16cid:durableId="17581957">
    <w:abstractNumId w:val="54"/>
  </w:num>
  <w:num w:numId="100" w16cid:durableId="1813017275">
    <w:abstractNumId w:val="64"/>
  </w:num>
  <w:num w:numId="101" w16cid:durableId="1292059207">
    <w:abstractNumId w:val="68"/>
  </w:num>
  <w:num w:numId="102" w16cid:durableId="1567374950">
    <w:abstractNumId w:val="30"/>
  </w:num>
  <w:num w:numId="103" w16cid:durableId="326401726">
    <w:abstractNumId w:val="59"/>
  </w:num>
  <w:num w:numId="104" w16cid:durableId="92749022">
    <w:abstractNumId w:val="55"/>
  </w:num>
  <w:num w:numId="105" w16cid:durableId="1239487364">
    <w:abstractNumId w:val="71"/>
  </w:num>
  <w:num w:numId="106" w16cid:durableId="1570338939">
    <w:abstractNumId w:val="34"/>
  </w:num>
  <w:num w:numId="107" w16cid:durableId="1626156788">
    <w:abstractNumId w:val="36"/>
  </w:num>
  <w:num w:numId="108" w16cid:durableId="238909154">
    <w:abstractNumId w:val="21"/>
  </w:num>
  <w:num w:numId="109" w16cid:durableId="262153383">
    <w:abstractNumId w:val="56"/>
  </w:num>
  <w:num w:numId="110" w16cid:durableId="1539851524">
    <w:abstractNumId w:val="62"/>
  </w:num>
  <w:num w:numId="111" w16cid:durableId="18712620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7C72"/>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A43"/>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DD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C15"/>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51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7FE"/>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D1E"/>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6DB"/>
    <w:rsid w:val="00B1231F"/>
    <w:rsid w:val="00B17927"/>
    <w:rsid w:val="00B2113E"/>
    <w:rsid w:val="00B2123B"/>
    <w:rsid w:val="00B2410E"/>
    <w:rsid w:val="00B2727D"/>
    <w:rsid w:val="00B301A2"/>
    <w:rsid w:val="00B31350"/>
    <w:rsid w:val="00B315A8"/>
    <w:rsid w:val="00B32C3E"/>
    <w:rsid w:val="00B41D37"/>
    <w:rsid w:val="00B45128"/>
    <w:rsid w:val="00B53DB3"/>
    <w:rsid w:val="00B5738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C0A"/>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C7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6B9"/>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F3C"/>
    <w:rsid w:val="00DE419E"/>
    <w:rsid w:val="00DE44C3"/>
    <w:rsid w:val="00DE4D5E"/>
    <w:rsid w:val="00DF139C"/>
    <w:rsid w:val="00DF7D53"/>
    <w:rsid w:val="00E030D1"/>
    <w:rsid w:val="00E12F22"/>
    <w:rsid w:val="00E165FC"/>
    <w:rsid w:val="00E168D7"/>
    <w:rsid w:val="00E2362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7AB0E"/>
  <w15:chartTrackingRefBased/>
  <w15:docId w15:val="{8B51A33A-CAE7-4099-9B35-CCB2B428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3626"/>
    <w:pPr>
      <w:spacing w:after="0" w:line="240" w:lineRule="auto"/>
    </w:pPr>
    <w:rPr>
      <w:rFonts w:ascii="Georgia" w:hAnsi="Georgia"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C57C7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Char2,Heading 2 Char Char2 Char,Heading 2 Char1 Ch,Char Char Char Char Char Char,Tag of Card,1,2,BLOCK,ind"/>
    <w:basedOn w:val="Normal"/>
    <w:next w:val="Normal"/>
    <w:link w:val="Heading2Char"/>
    <w:uiPriority w:val="1"/>
    <w:qFormat/>
    <w:rsid w:val="00C57C7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57C72"/>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C57C72"/>
    <w:pPr>
      <w:keepNext/>
      <w:keepLines/>
      <w:outlineLvl w:val="3"/>
    </w:pPr>
    <w:rPr>
      <w:rFonts w:eastAsiaTheme="majorEastAsia" w:cstheme="majorBidi"/>
      <w:b/>
      <w:iCs/>
    </w:rPr>
  </w:style>
  <w:style w:type="paragraph" w:styleId="Heading5">
    <w:name w:val="heading 5"/>
    <w:aliases w:val="Blocks"/>
    <w:basedOn w:val="Normal"/>
    <w:next w:val="Normal"/>
    <w:link w:val="Heading5Char"/>
    <w:uiPriority w:val="9"/>
    <w:unhideWhenUsed/>
    <w:rsid w:val="00C57C7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AC5D1E"/>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AC5D1E"/>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AC5D1E"/>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AC5D1E"/>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C57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C7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57C72"/>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C57C72"/>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C57C72"/>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Char2 Char,Heading 2 Char Char2 Char Char,Tag of Card Char"/>
    <w:basedOn w:val="DefaultParagraphFont"/>
    <w:link w:val="Heading2"/>
    <w:uiPriority w:val="1"/>
    <w:rsid w:val="00C57C7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57C72"/>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57C7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7C72"/>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7"/>
    <w:qFormat/>
    <w:rsid w:val="00C57C72"/>
    <w:rPr>
      <w:b w:val="0"/>
      <w:sz w:val="22"/>
      <w:u w:val="single"/>
    </w:rPr>
  </w:style>
  <w:style w:type="character" w:styleId="Strong">
    <w:name w:val="Strong"/>
    <w:aliases w:val="Citation Char Char1 Char Char Char Char Char,Cut,8 pt font,Small 1"/>
    <w:basedOn w:val="DefaultParagraphFont"/>
    <w:uiPriority w:val="22"/>
    <w:qFormat/>
    <w:rsid w:val="00C57C72"/>
    <w:rPr>
      <w:b/>
      <w:bCs/>
    </w:rPr>
  </w:style>
  <w:style w:type="character" w:styleId="BookTitle">
    <w:name w:val="Book Title"/>
    <w:basedOn w:val="DefaultParagraphFont"/>
    <w:uiPriority w:val="33"/>
    <w:qFormat/>
    <w:rsid w:val="00C57C72"/>
    <w:rPr>
      <w:b/>
      <w:bCs/>
      <w:i/>
      <w:iCs/>
      <w:spacing w:val="5"/>
    </w:rPr>
  </w:style>
  <w:style w:type="character" w:customStyle="1" w:styleId="Heading5Char">
    <w:name w:val="Heading 5 Char"/>
    <w:aliases w:val="Blocks Char"/>
    <w:basedOn w:val="DefaultParagraphFont"/>
    <w:link w:val="Heading5"/>
    <w:uiPriority w:val="9"/>
    <w:rsid w:val="00C57C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7C72"/>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C57C72"/>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C57C72"/>
    <w:rPr>
      <w:rFonts w:ascii="Georgia" w:hAnsi="Georgia" w:cs="Calibri"/>
    </w:rPr>
  </w:style>
  <w:style w:type="paragraph" w:styleId="Footer">
    <w:name w:val="footer"/>
    <w:basedOn w:val="Normal"/>
    <w:link w:val="FooterChar"/>
    <w:uiPriority w:val="99"/>
    <w:rsid w:val="00C57C72"/>
    <w:pPr>
      <w:tabs>
        <w:tab w:val="center" w:pos="4680"/>
        <w:tab w:val="right" w:pos="9360"/>
      </w:tabs>
    </w:pPr>
  </w:style>
  <w:style w:type="character" w:customStyle="1" w:styleId="FooterChar">
    <w:name w:val="Footer Char"/>
    <w:basedOn w:val="DefaultParagraphFont"/>
    <w:link w:val="Footer"/>
    <w:uiPriority w:val="99"/>
    <w:rsid w:val="00C57C72"/>
    <w:rPr>
      <w:rFonts w:ascii="Georgia" w:hAnsi="Georgia" w:cs="Calibri"/>
    </w:rPr>
  </w:style>
  <w:style w:type="paragraph" w:styleId="BodyText">
    <w:name w:val="Body Text"/>
    <w:basedOn w:val="Normal"/>
    <w:link w:val="BodyTextChar"/>
    <w:uiPriority w:val="99"/>
    <w:unhideWhenUsed/>
    <w:rsid w:val="00C57C72"/>
    <w:pPr>
      <w:spacing w:after="120"/>
    </w:pPr>
  </w:style>
  <w:style w:type="character" w:customStyle="1" w:styleId="BodyTextChar">
    <w:name w:val="Body Text Char"/>
    <w:basedOn w:val="DefaultParagraphFont"/>
    <w:link w:val="BodyText"/>
    <w:uiPriority w:val="99"/>
    <w:rsid w:val="00C57C72"/>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ca"/>
    <w:link w:val="NoSpacingChar"/>
    <w:unhideWhenUsed/>
    <w:qFormat/>
    <w:rsid w:val="00C57C7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57C7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C"/>
    <w:basedOn w:val="DefaultParagraphFont"/>
    <w:link w:val="NoSpacing61"/>
    <w:unhideWhenUsed/>
    <w:rsid w:val="00C57C72"/>
    <w:rPr>
      <w:color w:val="0563C1" w:themeColor="hyperlink"/>
      <w:u w:val="single"/>
    </w:rPr>
  </w:style>
  <w:style w:type="character" w:styleId="UnresolvedMention">
    <w:name w:val="Unresolved Mention"/>
    <w:basedOn w:val="DefaultParagraphFont"/>
    <w:uiPriority w:val="99"/>
    <w:semiHidden/>
    <w:unhideWhenUsed/>
    <w:rsid w:val="00C57C72"/>
    <w:rPr>
      <w:color w:val="605E5C"/>
      <w:shd w:val="clear" w:color="auto" w:fill="E1DFDD"/>
    </w:rPr>
  </w:style>
  <w:style w:type="paragraph" w:styleId="ListParagraph">
    <w:name w:val="List Paragraph"/>
    <w:aliases w:val="6 font"/>
    <w:basedOn w:val="Normal"/>
    <w:uiPriority w:val="34"/>
    <w:unhideWhenUsed/>
    <w:qFormat/>
    <w:rsid w:val="00C57C72"/>
    <w:pPr>
      <w:ind w:left="720"/>
      <w:contextualSpacing/>
    </w:pPr>
  </w:style>
  <w:style w:type="paragraph" w:customStyle="1" w:styleId="Analytics">
    <w:name w:val="Analytics"/>
    <w:link w:val="AnalyticsChar"/>
    <w:uiPriority w:val="4"/>
    <w:qFormat/>
    <w:rsid w:val="00E2362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23626"/>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E236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E23626"/>
    <w:rPr>
      <w:rFonts w:ascii="Lucida Grande" w:hAnsi="Lucida Grande" w:cs="Lucida Grande"/>
      <w:sz w:val="24"/>
    </w:rPr>
  </w:style>
  <w:style w:type="character" w:customStyle="1" w:styleId="DocumentMapChar">
    <w:name w:val="Document Map Char"/>
    <w:basedOn w:val="DefaultParagraphFont"/>
    <w:link w:val="DocumentMap"/>
    <w:uiPriority w:val="99"/>
    <w:rsid w:val="00E23626"/>
    <w:rPr>
      <w:rFonts w:ascii="Lucida Grande" w:hAnsi="Lucida Grande" w:cs="Lucida Grande"/>
      <w:sz w:val="24"/>
    </w:rPr>
  </w:style>
  <w:style w:type="paragraph" w:customStyle="1" w:styleId="textbold">
    <w:name w:val="text bold"/>
    <w:basedOn w:val="Normal"/>
    <w:uiPriority w:val="8"/>
    <w:qFormat/>
    <w:rsid w:val="00E23626"/>
    <w:pPr>
      <w:ind w:left="720"/>
      <w:jc w:val="both"/>
    </w:pPr>
    <w:rPr>
      <w:rFonts w:eastAsiaTheme="minorEastAsia"/>
      <w:b/>
      <w:iCs/>
      <w:sz w:val="24"/>
      <w:szCs w:val="24"/>
      <w:u w:val="single"/>
      <w:bdr w:val="single" w:sz="8" w:space="0" w:color="auto"/>
    </w:rPr>
  </w:style>
  <w:style w:type="paragraph" w:customStyle="1" w:styleId="card">
    <w:name w:val="card"/>
    <w:aliases w:val="Card,Medium Grid 21,Tags,Debate Text,No Spacing11,No Spacing31,No Spacing22,No Spacing111,No Spacing3,No Spacing2,Read stuff,Tag and Cite,nonunderlined,No Spacing1111,tags,No Spacing111111,No Spacing1,No Spacing41,No Spacing111112,tag"/>
    <w:basedOn w:val="Normal"/>
    <w:next w:val="Normal"/>
    <w:uiPriority w:val="6"/>
    <w:qFormat/>
    <w:rsid w:val="00E23626"/>
    <w:pPr>
      <w:ind w:left="288" w:right="288"/>
    </w:pPr>
    <w:rPr>
      <w:rFonts w:asciiTheme="minorHAnsi" w:eastAsiaTheme="minorEastAsia" w:hAnsiTheme="minorHAnsi" w:cstheme="minorBidi"/>
      <w:szCs w:val="24"/>
      <w:u w:val="single"/>
    </w:rPr>
  </w:style>
  <w:style w:type="paragraph" w:customStyle="1" w:styleId="UnderlinePara">
    <w:name w:val="Underline Para"/>
    <w:basedOn w:val="Normal"/>
    <w:uiPriority w:val="7"/>
    <w:qFormat/>
    <w:rsid w:val="008B3518"/>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8B351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B3518"/>
    <w:rPr>
      <w:b w:val="0"/>
      <w:sz w:val="22"/>
      <w:u w:val="single"/>
    </w:rPr>
  </w:style>
  <w:style w:type="paragraph" w:customStyle="1" w:styleId="NoSpacing61">
    <w:name w:val="No Spacing61"/>
    <w:basedOn w:val="Heading1"/>
    <w:next w:val="NoSpacing"/>
    <w:link w:val="Hyperlink"/>
    <w:autoRedefine/>
    <w:uiPriority w:val="99"/>
    <w:qFormat/>
    <w:rsid w:val="008B351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8B35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
    <w:basedOn w:val="DefaultParagraphFont"/>
    <w:link w:val="Heading6"/>
    <w:uiPriority w:val="9"/>
    <w:rsid w:val="00AC5D1E"/>
    <w:rPr>
      <w:rFonts w:ascii="Times New Roman" w:eastAsia="Calibri" w:hAnsi="Times New Roman" w:cs="Times New Roman"/>
      <w:b/>
      <w:bCs/>
    </w:rPr>
  </w:style>
  <w:style w:type="character" w:customStyle="1" w:styleId="Heading7Char">
    <w:name w:val="Heading 7 Char"/>
    <w:basedOn w:val="DefaultParagraphFont"/>
    <w:link w:val="Heading7"/>
    <w:rsid w:val="00AC5D1E"/>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AC5D1E"/>
    <w:rPr>
      <w:rFonts w:ascii="Times New Roman" w:eastAsia="Calibri" w:hAnsi="Times New Roman" w:cs="Times New Roman"/>
      <w:i/>
      <w:iCs/>
      <w:sz w:val="24"/>
    </w:rPr>
  </w:style>
  <w:style w:type="character" w:customStyle="1" w:styleId="Heading9Char">
    <w:name w:val="Heading 9 Char"/>
    <w:basedOn w:val="DefaultParagraphFont"/>
    <w:link w:val="Heading9"/>
    <w:rsid w:val="00AC5D1E"/>
    <w:rPr>
      <w:rFonts w:ascii="Arial" w:eastAsia="Calibri" w:hAnsi="Arial" w:cs="Arial"/>
    </w:rPr>
  </w:style>
  <w:style w:type="paragraph" w:customStyle="1" w:styleId="Analytic">
    <w:name w:val="Analytic"/>
    <w:basedOn w:val="Normal"/>
    <w:link w:val="AnalyticChar"/>
    <w:uiPriority w:val="4"/>
    <w:qFormat/>
    <w:rsid w:val="00AC5D1E"/>
    <w:rPr>
      <w:rFonts w:ascii="Calibri Light" w:hAnsi="Calibri Light"/>
      <w:b/>
      <w:sz w:val="26"/>
    </w:rPr>
  </w:style>
  <w:style w:type="character" w:customStyle="1" w:styleId="AnalyticChar">
    <w:name w:val="Analytic Char"/>
    <w:basedOn w:val="DefaultParagraphFont"/>
    <w:link w:val="Analytic"/>
    <w:uiPriority w:val="4"/>
    <w:rsid w:val="00AC5D1E"/>
    <w:rPr>
      <w:rFonts w:ascii="Calibri Light" w:hAnsi="Calibri Light"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C5D1E"/>
    <w:pPr>
      <w:spacing w:before="100" w:beforeAutospacing="1" w:after="100" w:afterAutospacing="1"/>
    </w:pPr>
  </w:style>
  <w:style w:type="paragraph" w:styleId="z-TopofForm">
    <w:name w:val="HTML Top of Form"/>
    <w:basedOn w:val="Normal"/>
    <w:next w:val="Normal"/>
    <w:link w:val="z-TopofFormChar"/>
    <w:hidden/>
    <w:unhideWhenUsed/>
    <w:rsid w:val="00AC5D1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AC5D1E"/>
    <w:rPr>
      <w:rFonts w:ascii="Arial" w:hAnsi="Arial" w:cs="Arial"/>
      <w:vanish/>
      <w:sz w:val="16"/>
      <w:szCs w:val="16"/>
    </w:rPr>
  </w:style>
  <w:style w:type="paragraph" w:styleId="z-BottomofForm">
    <w:name w:val="HTML Bottom of Form"/>
    <w:basedOn w:val="Normal"/>
    <w:next w:val="Normal"/>
    <w:link w:val="z-BottomofFormChar"/>
    <w:hidden/>
    <w:unhideWhenUsed/>
    <w:rsid w:val="00AC5D1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AC5D1E"/>
    <w:rPr>
      <w:rFonts w:ascii="Arial" w:hAnsi="Arial" w:cs="Arial"/>
      <w:vanish/>
      <w:sz w:val="16"/>
      <w:szCs w:val="16"/>
    </w:rPr>
  </w:style>
  <w:style w:type="character" w:customStyle="1" w:styleId="xxs">
    <w:name w:val="xxs"/>
    <w:basedOn w:val="DefaultParagraphFont"/>
    <w:rsid w:val="00AC5D1E"/>
  </w:style>
  <w:style w:type="paragraph" w:customStyle="1" w:styleId="ds-masthead-nav-alphaitem">
    <w:name w:val="ds-masthead-nav-alpha__item"/>
    <w:basedOn w:val="Normal"/>
    <w:rsid w:val="00AC5D1E"/>
    <w:pPr>
      <w:spacing w:before="100" w:beforeAutospacing="1" w:after="100" w:afterAutospacing="1"/>
    </w:pPr>
  </w:style>
  <w:style w:type="paragraph" w:customStyle="1" w:styleId="ds-navigation-list">
    <w:name w:val="ds-navigation-list"/>
    <w:basedOn w:val="Normal"/>
    <w:rsid w:val="00AC5D1E"/>
    <w:pPr>
      <w:spacing w:before="100" w:beforeAutospacing="1" w:after="100" w:afterAutospacing="1"/>
    </w:pPr>
  </w:style>
  <w:style w:type="paragraph" w:customStyle="1" w:styleId="ds-navigation-inner-list-desktop-only">
    <w:name w:val="ds-navigation-inner-list-desktop-only"/>
    <w:basedOn w:val="Normal"/>
    <w:rsid w:val="00AC5D1E"/>
    <w:pPr>
      <w:spacing w:before="100" w:beforeAutospacing="1" w:after="100" w:afterAutospacing="1"/>
    </w:pPr>
  </w:style>
  <w:style w:type="character" w:customStyle="1" w:styleId="css-1pipetz">
    <w:name w:val="css-1pipetz"/>
    <w:basedOn w:val="DefaultParagraphFont"/>
    <w:rsid w:val="00AC5D1E"/>
  </w:style>
  <w:style w:type="character" w:customStyle="1" w:styleId="css-1wi1zzr">
    <w:name w:val="css-1wi1zzr"/>
    <w:basedOn w:val="DefaultParagraphFont"/>
    <w:rsid w:val="00AC5D1E"/>
  </w:style>
  <w:style w:type="character" w:customStyle="1" w:styleId="css-1a0w51d">
    <w:name w:val="css-1a0w51d"/>
    <w:basedOn w:val="DefaultParagraphFont"/>
    <w:rsid w:val="00AC5D1E"/>
  </w:style>
  <w:style w:type="paragraph" w:customStyle="1" w:styleId="articlebody-text">
    <w:name w:val="article__body-text"/>
    <w:basedOn w:val="Normal"/>
    <w:rsid w:val="00AC5D1E"/>
    <w:pPr>
      <w:spacing w:before="100" w:beforeAutospacing="1" w:after="100" w:afterAutospacing="1"/>
    </w:pPr>
  </w:style>
  <w:style w:type="character" w:customStyle="1" w:styleId="css-1fs0t47">
    <w:name w:val="css-1fs0t47"/>
    <w:basedOn w:val="DefaultParagraphFont"/>
    <w:rsid w:val="00AC5D1E"/>
  </w:style>
  <w:style w:type="paragraph" w:customStyle="1" w:styleId="css-crkmw2">
    <w:name w:val="css-crkmw2"/>
    <w:basedOn w:val="Normal"/>
    <w:rsid w:val="00AC5D1E"/>
    <w:pPr>
      <w:spacing w:before="100" w:beforeAutospacing="1" w:after="100" w:afterAutospacing="1"/>
    </w:pPr>
  </w:style>
  <w:style w:type="character" w:customStyle="1" w:styleId="ds-section-subheadline">
    <w:name w:val="ds-section-subheadline"/>
    <w:basedOn w:val="DefaultParagraphFont"/>
    <w:rsid w:val="00AC5D1E"/>
  </w:style>
  <w:style w:type="paragraph" w:customStyle="1" w:styleId="ds-chapter-listitem">
    <w:name w:val="ds-chapter-list__item"/>
    <w:basedOn w:val="Normal"/>
    <w:rsid w:val="00AC5D1E"/>
    <w:pPr>
      <w:spacing w:before="100" w:beforeAutospacing="1" w:after="100" w:afterAutospacing="1"/>
    </w:pPr>
  </w:style>
  <w:style w:type="paragraph" w:customStyle="1" w:styleId="css-1ne7ha9">
    <w:name w:val="css-1ne7ha9"/>
    <w:basedOn w:val="Normal"/>
    <w:rsid w:val="00AC5D1E"/>
    <w:pPr>
      <w:spacing w:before="100" w:beforeAutospacing="1" w:after="100" w:afterAutospacing="1"/>
    </w:pPr>
  </w:style>
  <w:style w:type="character" w:customStyle="1" w:styleId="content-promo-subheadline">
    <w:name w:val="_content-promo-subheadline"/>
    <w:basedOn w:val="DefaultParagraphFont"/>
    <w:rsid w:val="00AC5D1E"/>
  </w:style>
  <w:style w:type="paragraph" w:customStyle="1" w:styleId="css-1tj7b79">
    <w:name w:val="css-1tj7b79"/>
    <w:basedOn w:val="Normal"/>
    <w:rsid w:val="00AC5D1E"/>
    <w:pPr>
      <w:spacing w:before="100" w:beforeAutospacing="1" w:after="100" w:afterAutospacing="1"/>
    </w:pPr>
  </w:style>
  <w:style w:type="paragraph" w:customStyle="1" w:styleId="ds-footermission-statement">
    <w:name w:val="ds-footer__mission-statement"/>
    <w:basedOn w:val="Normal"/>
    <w:rsid w:val="00AC5D1E"/>
    <w:pPr>
      <w:spacing w:before="100" w:beforeAutospacing="1" w:after="100" w:afterAutospacing="1"/>
    </w:pPr>
  </w:style>
  <w:style w:type="paragraph" w:customStyle="1" w:styleId="ds-footercopyright">
    <w:name w:val="ds-footer__copyright"/>
    <w:basedOn w:val="Normal"/>
    <w:rsid w:val="00AC5D1E"/>
    <w:pPr>
      <w:spacing w:before="100" w:beforeAutospacing="1" w:after="100" w:afterAutospacing="1"/>
    </w:pPr>
  </w:style>
  <w:style w:type="paragraph" w:customStyle="1" w:styleId="story-paragraph-intro">
    <w:name w:val="story-paragraph-intro"/>
    <w:basedOn w:val="Normal"/>
    <w:rsid w:val="00AC5D1E"/>
    <w:pPr>
      <w:spacing w:before="100" w:beforeAutospacing="1" w:after="100" w:afterAutospacing="1"/>
    </w:pPr>
  </w:style>
  <w:style w:type="paragraph" w:customStyle="1" w:styleId="story-paragraph">
    <w:name w:val="story-paragraph"/>
    <w:basedOn w:val="Normal"/>
    <w:rsid w:val="00AC5D1E"/>
    <w:pPr>
      <w:spacing w:before="100" w:beforeAutospacing="1" w:after="100" w:afterAutospacing="1"/>
    </w:pPr>
  </w:style>
  <w:style w:type="character" w:customStyle="1" w:styleId="story-table-figure-title-item">
    <w:name w:val="story-table-figure-title-item"/>
    <w:basedOn w:val="DefaultParagraphFont"/>
    <w:rsid w:val="00AC5D1E"/>
  </w:style>
  <w:style w:type="paragraph" w:customStyle="1" w:styleId="story-table-figure-text-beneath">
    <w:name w:val="story-table-figure-text-beneath"/>
    <w:basedOn w:val="Normal"/>
    <w:rsid w:val="00AC5D1E"/>
    <w:pPr>
      <w:spacing w:before="100" w:beforeAutospacing="1" w:after="100" w:afterAutospacing="1"/>
    </w:pPr>
  </w:style>
  <w:style w:type="paragraph" w:customStyle="1" w:styleId="texttext1fzle">
    <w:name w:val="text__text__1fzle"/>
    <w:basedOn w:val="Normal"/>
    <w:rsid w:val="00AC5D1E"/>
    <w:pPr>
      <w:spacing w:before="100" w:beforeAutospacing="1" w:after="100" w:afterAutospacing="1"/>
    </w:pPr>
  </w:style>
  <w:style w:type="paragraph" w:customStyle="1" w:styleId="dcr-1gcxzj9">
    <w:name w:val="dcr-1gcxzj9"/>
    <w:basedOn w:val="Normal"/>
    <w:rsid w:val="00AC5D1E"/>
    <w:pPr>
      <w:spacing w:before="100" w:beforeAutospacing="1" w:after="100" w:afterAutospacing="1"/>
    </w:pPr>
  </w:style>
  <w:style w:type="paragraph" w:customStyle="1" w:styleId="Emphasize">
    <w:name w:val="Emphasize"/>
    <w:basedOn w:val="Normal"/>
    <w:uiPriority w:val="7"/>
    <w:qFormat/>
    <w:rsid w:val="00AC5D1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C5D1E"/>
    <w:pPr>
      <w:spacing w:after="0" w:line="240" w:lineRule="auto"/>
    </w:pPr>
    <w:rPr>
      <w:u w:val="single"/>
    </w:rPr>
  </w:style>
  <w:style w:type="character" w:customStyle="1" w:styleId="BoldUnderline">
    <w:name w:val="BoldUnderline"/>
    <w:uiPriority w:val="1"/>
    <w:qFormat/>
    <w:rsid w:val="00AC5D1E"/>
    <w:rPr>
      <w:rFonts w:ascii="Arial" w:hAnsi="Arial"/>
      <w:b/>
      <w:sz w:val="20"/>
      <w:u w:val="single"/>
    </w:rPr>
  </w:style>
  <w:style w:type="character" w:customStyle="1" w:styleId="Heading1Char1">
    <w:name w:val="Heading 1 Char1"/>
    <w:aliases w:val="Pocket Char1"/>
    <w:basedOn w:val="DefaultParagraphFont"/>
    <w:uiPriority w:val="1"/>
    <w:rsid w:val="00AC5D1E"/>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AC5D1E"/>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AC5D1E"/>
    <w:rPr>
      <w:sz w:val="20"/>
      <w:szCs w:val="20"/>
    </w:rPr>
  </w:style>
  <w:style w:type="character" w:customStyle="1" w:styleId="CommentTextChar">
    <w:name w:val="Comment Text Char"/>
    <w:basedOn w:val="DefaultParagraphFont"/>
    <w:link w:val="CommentText"/>
    <w:uiPriority w:val="99"/>
    <w:rsid w:val="00AC5D1E"/>
    <w:rPr>
      <w:rFonts w:ascii="Georgia" w:hAnsi="Georgia" w:cs="Calibri"/>
      <w:sz w:val="20"/>
      <w:szCs w:val="20"/>
    </w:rPr>
  </w:style>
  <w:style w:type="character" w:customStyle="1" w:styleId="HeaderChar1">
    <w:name w:val="Header Char1"/>
    <w:basedOn w:val="DefaultParagraphFont"/>
    <w:uiPriority w:val="99"/>
    <w:semiHidden/>
    <w:rsid w:val="00AC5D1E"/>
    <w:rPr>
      <w:rFonts w:ascii="Georgia" w:hAnsi="Georgia" w:cs="Calibri"/>
    </w:rPr>
  </w:style>
  <w:style w:type="character" w:customStyle="1" w:styleId="FooterChar1">
    <w:name w:val="Footer Char1"/>
    <w:basedOn w:val="DefaultParagraphFont"/>
    <w:uiPriority w:val="99"/>
    <w:semiHidden/>
    <w:rsid w:val="00AC5D1E"/>
    <w:rPr>
      <w:rFonts w:ascii="Georgia" w:hAnsi="Georgia" w:cs="Calibri"/>
    </w:rPr>
  </w:style>
  <w:style w:type="character" w:customStyle="1" w:styleId="TitleChar">
    <w:name w:val="Title Char"/>
    <w:aliases w:val="Cites and Cards Char,Bold Underlined Char,UNDERLINE Char,title Char,Block Heading Char,Read This Char,Non Read Text Char"/>
    <w:basedOn w:val="DefaultParagraphFont"/>
    <w:link w:val="Title"/>
    <w:uiPriority w:val="1"/>
    <w:qFormat/>
    <w:locked/>
    <w:rsid w:val="00AC5D1E"/>
    <w:rPr>
      <w:u w:val="single"/>
    </w:rPr>
  </w:style>
  <w:style w:type="paragraph" w:styleId="Title">
    <w:name w:val="Title"/>
    <w:aliases w:val="Cites and Cards,Bold Underlined,UNDERLINE,title,Block Heading,Read This,Non Read Text"/>
    <w:basedOn w:val="Normal"/>
    <w:next w:val="Normal"/>
    <w:link w:val="TitleChar"/>
    <w:uiPriority w:val="1"/>
    <w:qFormat/>
    <w:rsid w:val="00AC5D1E"/>
    <w:pPr>
      <w:ind w:left="720"/>
      <w:outlineLvl w:val="0"/>
    </w:pPr>
    <w:rPr>
      <w:rFonts w:asciiTheme="minorHAnsi" w:hAnsiTheme="minorHAnsi" w:cstheme="minorBidi"/>
      <w:u w:val="single"/>
    </w:rPr>
  </w:style>
  <w:style w:type="character" w:customStyle="1" w:styleId="TitleChar1">
    <w:name w:val="Title Char1"/>
    <w:aliases w:val="Cites and Cards Char1,Bold Underlined Char1,UNDERLINE Char1,title Char1,Block Heading Char1"/>
    <w:basedOn w:val="DefaultParagraphFont"/>
    <w:uiPriority w:val="6"/>
    <w:rsid w:val="00AC5D1E"/>
    <w:rPr>
      <w:rFonts w:asciiTheme="majorHAnsi" w:eastAsiaTheme="majorEastAsia" w:hAnsiTheme="majorHAnsi" w:cstheme="majorBidi"/>
      <w:spacing w:val="-10"/>
      <w:kern w:val="28"/>
      <w:sz w:val="56"/>
      <w:szCs w:val="56"/>
    </w:rPr>
  </w:style>
  <w:style w:type="character" w:customStyle="1" w:styleId="DocumentMapChar1">
    <w:name w:val="Document Map Char1"/>
    <w:basedOn w:val="DefaultParagraphFont"/>
    <w:uiPriority w:val="99"/>
    <w:semiHidden/>
    <w:rsid w:val="00AC5D1E"/>
    <w:rPr>
      <w:rFonts w:ascii="Segoe UI" w:hAnsi="Segoe UI" w:cs="Segoe UI"/>
      <w:sz w:val="16"/>
      <w:szCs w:val="16"/>
    </w:rPr>
  </w:style>
  <w:style w:type="character" w:customStyle="1" w:styleId="CommentSubjectChar">
    <w:name w:val="Comment Subject Char"/>
    <w:basedOn w:val="CommentTextChar"/>
    <w:link w:val="CommentSubject"/>
    <w:uiPriority w:val="99"/>
    <w:rsid w:val="00AC5D1E"/>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AC5D1E"/>
    <w:rPr>
      <w:rFonts w:ascii="Calibri" w:hAnsi="Calibri"/>
      <w:b/>
      <w:bCs/>
    </w:rPr>
  </w:style>
  <w:style w:type="character" w:customStyle="1" w:styleId="CommentSubjectChar1">
    <w:name w:val="Comment Subject Char1"/>
    <w:basedOn w:val="CommentTextChar"/>
    <w:uiPriority w:val="99"/>
    <w:rsid w:val="00AC5D1E"/>
    <w:rPr>
      <w:rFonts w:ascii="Georgia" w:hAnsi="Georgia" w:cs="Calibri"/>
      <w:b/>
      <w:bCs/>
      <w:sz w:val="20"/>
      <w:szCs w:val="20"/>
    </w:rPr>
  </w:style>
  <w:style w:type="character" w:customStyle="1" w:styleId="cardtextChar">
    <w:name w:val="card text Char"/>
    <w:basedOn w:val="DefaultParagraphFont"/>
    <w:link w:val="cardtext"/>
    <w:locked/>
    <w:rsid w:val="00AC5D1E"/>
    <w:rPr>
      <w:rFonts w:ascii="Calibri" w:hAnsi="Calibri" w:cs="Calibri"/>
    </w:rPr>
  </w:style>
  <w:style w:type="paragraph" w:customStyle="1" w:styleId="cardtext">
    <w:name w:val="card text"/>
    <w:basedOn w:val="Normal"/>
    <w:link w:val="cardtextChar"/>
    <w:qFormat/>
    <w:rsid w:val="00AC5D1E"/>
    <w:pPr>
      <w:ind w:left="288" w:right="288"/>
    </w:pPr>
    <w:rPr>
      <w:rFonts w:ascii="Calibri" w:hAnsi="Calibri"/>
    </w:rPr>
  </w:style>
  <w:style w:type="character" w:customStyle="1" w:styleId="UnderliningChar">
    <w:name w:val="Underlining Char"/>
    <w:link w:val="Underlining"/>
    <w:locked/>
    <w:rsid w:val="00AC5D1E"/>
    <w:rPr>
      <w:rFonts w:ascii="Calibri" w:hAnsi="Calibri" w:cs="Calibri"/>
      <w:u w:val="single"/>
    </w:rPr>
  </w:style>
  <w:style w:type="paragraph" w:customStyle="1" w:styleId="Underlining">
    <w:name w:val="Underlining"/>
    <w:basedOn w:val="Normal"/>
    <w:next w:val="Normal"/>
    <w:link w:val="UnderliningChar"/>
    <w:qFormat/>
    <w:rsid w:val="00AC5D1E"/>
    <w:rPr>
      <w:rFonts w:ascii="Calibri" w:hAnsi="Calibri"/>
      <w:u w:val="single"/>
    </w:rPr>
  </w:style>
  <w:style w:type="character" w:customStyle="1" w:styleId="cardChar">
    <w:name w:val="card Char"/>
    <w:aliases w:val="Bold Cite Char Char,Speed Cite Char"/>
    <w:basedOn w:val="DefaultParagraphFont"/>
    <w:uiPriority w:val="6"/>
    <w:locked/>
    <w:rsid w:val="00AC5D1E"/>
    <w:rPr>
      <w:rFonts w:ascii="Calibri" w:eastAsia="Times New Roman" w:hAnsi="Calibri" w:cs="Calibri"/>
      <w:kern w:val="32"/>
      <w:szCs w:val="20"/>
    </w:rPr>
  </w:style>
  <w:style w:type="paragraph" w:customStyle="1" w:styleId="Tag2">
    <w:name w:val="Tag2"/>
    <w:basedOn w:val="Normal"/>
    <w:qFormat/>
    <w:rsid w:val="00AC5D1E"/>
    <w:rPr>
      <w:rFonts w:ascii="Arial" w:eastAsia="Calibri" w:hAnsi="Arial" w:cs="Arial"/>
      <w:b/>
      <w:sz w:val="24"/>
    </w:rPr>
  </w:style>
  <w:style w:type="paragraph" w:customStyle="1" w:styleId="TagText">
    <w:name w:val="TagText"/>
    <w:basedOn w:val="Normal"/>
    <w:qFormat/>
    <w:rsid w:val="00AC5D1E"/>
    <w:rPr>
      <w:rFonts w:ascii="Arial" w:eastAsia="Calibri" w:hAnsi="Arial" w:cs="Arial"/>
      <w:b/>
      <w:sz w:val="24"/>
    </w:rPr>
  </w:style>
  <w:style w:type="paragraph" w:customStyle="1" w:styleId="Cite2">
    <w:name w:val="Cite 2"/>
    <w:basedOn w:val="Normal"/>
    <w:qFormat/>
    <w:rsid w:val="00AC5D1E"/>
    <w:rPr>
      <w:rFonts w:ascii="Arial" w:eastAsia="Calibri" w:hAnsi="Arial" w:cs="Arial"/>
      <w:b/>
      <w:sz w:val="24"/>
      <w:u w:val="single"/>
    </w:rPr>
  </w:style>
  <w:style w:type="character" w:customStyle="1" w:styleId="CardsFont6ptChar1">
    <w:name w:val="Cards + Font: 6 pt Char1"/>
    <w:link w:val="CardsFont6pt"/>
    <w:locked/>
    <w:rsid w:val="00AC5D1E"/>
    <w:rPr>
      <w:rFonts w:ascii="Calibri" w:eastAsia="Times New Roman" w:hAnsi="Calibri" w:cs="Calibri"/>
      <w:sz w:val="12"/>
      <w:szCs w:val="24"/>
    </w:rPr>
  </w:style>
  <w:style w:type="paragraph" w:customStyle="1" w:styleId="CardsFont6pt">
    <w:name w:val="Cards + Font: 6 pt"/>
    <w:basedOn w:val="Normal"/>
    <w:link w:val="CardsFont6ptChar1"/>
    <w:autoRedefine/>
    <w:rsid w:val="00AC5D1E"/>
    <w:pPr>
      <w:autoSpaceDE w:val="0"/>
      <w:autoSpaceDN w:val="0"/>
      <w:adjustRightInd w:val="0"/>
      <w:ind w:left="360" w:right="432"/>
      <w:jc w:val="both"/>
    </w:pPr>
    <w:rPr>
      <w:rFonts w:ascii="Calibri" w:eastAsia="Times New Roman" w:hAnsi="Calibri"/>
      <w:sz w:val="12"/>
      <w:szCs w:val="24"/>
    </w:rPr>
  </w:style>
  <w:style w:type="character" w:styleId="IntenseEmphasis">
    <w:name w:val="Intense Emphasis"/>
    <w:aliases w:val="Citation Char Char Cha,cites Char Char,Intense Emphasis5,It,9.5 p,9.5 ,cit,8.5,9.5,9.5 pt,Intense Emphasis11111,Title Cha,Heading 3 Char Char1 Char,FUCK THIS FONT Char,cite,8."/>
    <w:link w:val="FUCKTHISFONT"/>
    <w:qFormat/>
    <w:rsid w:val="00AC5D1E"/>
    <w:rPr>
      <w:bCs/>
      <w:u w:val="single"/>
    </w:rPr>
  </w:style>
  <w:style w:type="character" w:customStyle="1" w:styleId="underline">
    <w:name w:val="underline"/>
    <w:basedOn w:val="DefaultParagraphFont"/>
    <w:qFormat/>
    <w:rsid w:val="00AC5D1E"/>
    <w:rPr>
      <w:u w:val="single"/>
    </w:rPr>
  </w:style>
  <w:style w:type="character" w:customStyle="1" w:styleId="Style1Char1">
    <w:name w:val="Style1 Char1"/>
    <w:basedOn w:val="DefaultParagraphFont"/>
    <w:rsid w:val="00AC5D1E"/>
    <w:rPr>
      <w:rFonts w:ascii="Times New Roman" w:eastAsia="SimSun" w:hAnsi="Times New Roman" w:cs="Times New Roman" w:hint="default"/>
      <w:sz w:val="20"/>
      <w:szCs w:val="24"/>
      <w:u w:val="single"/>
      <w:lang w:eastAsia="zh-CN"/>
    </w:rPr>
  </w:style>
  <w:style w:type="character" w:customStyle="1" w:styleId="swauthor">
    <w:name w:val="sw_author"/>
    <w:rsid w:val="00AC5D1E"/>
  </w:style>
  <w:style w:type="character" w:customStyle="1" w:styleId="Citation">
    <w:name w:val="Citation"/>
    <w:uiPriority w:val="1"/>
    <w:qFormat/>
    <w:rsid w:val="00AC5D1E"/>
    <w:rPr>
      <w:rFonts w:ascii="Arial" w:hAnsi="Arial" w:cs="Arial" w:hint="default"/>
      <w:b/>
      <w:bCs w:val="0"/>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AC5D1E"/>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AC5D1E"/>
    <w:rPr>
      <w:b/>
      <w:bCs w:val="0"/>
      <w:sz w:val="20"/>
      <w:u w:val="single"/>
    </w:rPr>
  </w:style>
  <w:style w:type="character" w:customStyle="1" w:styleId="CiteChar">
    <w:name w:val="Cite Char"/>
    <w:aliases w:val="cite_tag Char,Char Char Char Char1 Char,Char Char Char Char1 Char Char,Char Char Char Char1 Char Char1, Char Char Char Char1 Char,Taglines Char Char,Heading 2 Char Char Char Char Char1"/>
    <w:qFormat/>
    <w:rsid w:val="00AC5D1E"/>
    <w:rPr>
      <w:rFonts w:ascii="Arial" w:hAnsi="Arial" w:cs="Arial" w:hint="default"/>
      <w:b/>
      <w:bCs w:val="0"/>
      <w:sz w:val="24"/>
      <w:szCs w:val="22"/>
      <w:u w:val="single"/>
    </w:rPr>
  </w:style>
  <w:style w:type="character" w:customStyle="1" w:styleId="apple-converted-space">
    <w:name w:val="apple-converted-space"/>
    <w:basedOn w:val="DefaultParagraphFont"/>
    <w:rsid w:val="00AC5D1E"/>
  </w:style>
  <w:style w:type="character" w:customStyle="1" w:styleId="BodyText1">
    <w:name w:val="Body Text1"/>
    <w:rsid w:val="00AC5D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AC5D1E"/>
  </w:style>
  <w:style w:type="paragraph" w:customStyle="1" w:styleId="Shrink">
    <w:name w:val="Shrink"/>
    <w:rsid w:val="00AC5D1E"/>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AC5D1E"/>
    <w:rPr>
      <w:rFonts w:ascii="Arial" w:hAnsi="Arial" w:cs="Arial"/>
      <w:sz w:val="12"/>
      <w:szCs w:val="24"/>
    </w:rPr>
  </w:style>
  <w:style w:type="paragraph" w:customStyle="1" w:styleId="Micro">
    <w:name w:val="Micro"/>
    <w:basedOn w:val="Normal"/>
    <w:next w:val="Normal"/>
    <w:link w:val="MicroChar"/>
    <w:rsid w:val="00AC5D1E"/>
    <w:rPr>
      <w:rFonts w:ascii="Arial" w:hAnsi="Arial" w:cs="Arial"/>
      <w:sz w:val="12"/>
      <w:szCs w:val="24"/>
    </w:rPr>
  </w:style>
  <w:style w:type="character" w:customStyle="1" w:styleId="m-354151094168438870gmail-style13ptbold">
    <w:name w:val="m_-354151094168438870gmail-style13ptbold"/>
    <w:basedOn w:val="DefaultParagraphFont"/>
    <w:rsid w:val="00AC5D1E"/>
  </w:style>
  <w:style w:type="character" w:customStyle="1" w:styleId="m-354151094168438870gmail-styleunderline">
    <w:name w:val="m_-354151094168438870gmail-styleunderline"/>
    <w:basedOn w:val="DefaultParagraphFont"/>
    <w:rsid w:val="00AC5D1E"/>
  </w:style>
  <w:style w:type="character" w:customStyle="1" w:styleId="articlepage-articlebody-firstletter">
    <w:name w:val="articlepage-articlebody-firstletter"/>
    <w:basedOn w:val="DefaultParagraphFont"/>
    <w:rsid w:val="00AC5D1E"/>
  </w:style>
  <w:style w:type="character" w:customStyle="1" w:styleId="rollover-people">
    <w:name w:val="rollover-people"/>
    <w:basedOn w:val="DefaultParagraphFont"/>
    <w:rsid w:val="00AC5D1E"/>
  </w:style>
  <w:style w:type="paragraph" w:customStyle="1" w:styleId="selectionshareable">
    <w:name w:val="selectionshareable"/>
    <w:basedOn w:val="Normal"/>
    <w:rsid w:val="00AC5D1E"/>
    <w:pPr>
      <w:spacing w:before="100" w:beforeAutospacing="1" w:after="100" w:afterAutospacing="1"/>
    </w:pPr>
    <w:rPr>
      <w:rFonts w:ascii="Times New Roman" w:eastAsia="Times New Roman" w:hAnsi="Times New Roman" w:cs="Times New Roman"/>
      <w:sz w:val="24"/>
      <w:szCs w:val="24"/>
    </w:rPr>
  </w:style>
  <w:style w:type="paragraph" w:customStyle="1" w:styleId="flfc">
    <w:name w:val="flfc"/>
    <w:basedOn w:val="Normal"/>
    <w:rsid w:val="00AC5D1E"/>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AC5D1E"/>
    <w:pPr>
      <w:spacing w:before="60" w:after="60"/>
    </w:pPr>
  </w:style>
  <w:style w:type="character" w:customStyle="1" w:styleId="storylink">
    <w:name w:val="story_link"/>
    <w:basedOn w:val="DefaultParagraphFont"/>
    <w:rsid w:val="00AC5D1E"/>
  </w:style>
  <w:style w:type="character" w:customStyle="1" w:styleId="z-TopofFormChar1">
    <w:name w:val="z-Top of Form Char1"/>
    <w:basedOn w:val="DefaultParagraphFont"/>
    <w:uiPriority w:val="99"/>
    <w:semiHidden/>
    <w:rsid w:val="00AC5D1E"/>
    <w:rPr>
      <w:rFonts w:ascii="Arial" w:hAnsi="Arial" w:cs="Arial"/>
      <w:vanish/>
      <w:sz w:val="16"/>
      <w:szCs w:val="16"/>
    </w:rPr>
  </w:style>
  <w:style w:type="character" w:customStyle="1" w:styleId="z-BottomofFormChar1">
    <w:name w:val="z-Bottom of Form Char1"/>
    <w:basedOn w:val="DefaultParagraphFont"/>
    <w:uiPriority w:val="99"/>
    <w:rsid w:val="00AC5D1E"/>
    <w:rPr>
      <w:rFonts w:ascii="Arial" w:hAnsi="Arial" w:cs="Arial"/>
      <w:vanish/>
      <w:sz w:val="16"/>
      <w:szCs w:val="16"/>
    </w:rPr>
  </w:style>
  <w:style w:type="character" w:customStyle="1" w:styleId="UnresolvedMention1">
    <w:name w:val="Unresolved Mention1"/>
    <w:basedOn w:val="DefaultParagraphFont"/>
    <w:uiPriority w:val="99"/>
    <w:semiHidden/>
    <w:unhideWhenUsed/>
    <w:rsid w:val="00AC5D1E"/>
    <w:rPr>
      <w:color w:val="605E5C"/>
      <w:shd w:val="clear" w:color="auto" w:fill="E1DFDD"/>
    </w:rPr>
  </w:style>
  <w:style w:type="character" w:customStyle="1" w:styleId="Emph">
    <w:name w:val="Emph"/>
    <w:basedOn w:val="DefaultParagraphFont"/>
    <w:uiPriority w:val="1"/>
    <w:qFormat/>
    <w:rsid w:val="00AC5D1E"/>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AC5D1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C5D1E"/>
    <w:rPr>
      <w:rFonts w:ascii="Georgia" w:eastAsiaTheme="majorEastAsia" w:hAnsi="Georgia" w:cstheme="majorBidi"/>
      <w:b/>
      <w:iCs/>
      <w:color w:val="7030A0"/>
      <w:sz w:val="26"/>
      <w:szCs w:val="28"/>
    </w:rPr>
  </w:style>
  <w:style w:type="character" w:customStyle="1" w:styleId="publication-date">
    <w:name w:val="publication-date"/>
    <w:basedOn w:val="DefaultParagraphFont"/>
    <w:rsid w:val="00AC5D1E"/>
  </w:style>
  <w:style w:type="character" w:customStyle="1" w:styleId="article-author-name">
    <w:name w:val="article-author-name"/>
    <w:basedOn w:val="DefaultParagraphFont"/>
    <w:rsid w:val="00AC5D1E"/>
  </w:style>
  <w:style w:type="character" w:customStyle="1" w:styleId="article-published-date">
    <w:name w:val="article-published-date"/>
    <w:basedOn w:val="DefaultParagraphFont"/>
    <w:rsid w:val="00AC5D1E"/>
  </w:style>
  <w:style w:type="character" w:customStyle="1" w:styleId="m-1873599819581949896inbox-inbox-styleunderline">
    <w:name w:val="m_-1873599819581949896inbox-inbox-styleunderline"/>
    <w:basedOn w:val="DefaultParagraphFont"/>
    <w:rsid w:val="00AC5D1E"/>
  </w:style>
  <w:style w:type="character" w:customStyle="1" w:styleId="m-5741597242490756161gmail-field-content">
    <w:name w:val="m_-5741597242490756161gmail-field-content"/>
    <w:basedOn w:val="DefaultParagraphFont"/>
    <w:rsid w:val="00AC5D1E"/>
  </w:style>
  <w:style w:type="character" w:customStyle="1" w:styleId="term">
    <w:name w:val="term"/>
    <w:basedOn w:val="DefaultParagraphFont"/>
    <w:rsid w:val="00AC5D1E"/>
  </w:style>
  <w:style w:type="paragraph" w:customStyle="1" w:styleId="evidencetext">
    <w:name w:val="evidence text"/>
    <w:basedOn w:val="Normal"/>
    <w:link w:val="evidencetextChar1"/>
    <w:qFormat/>
    <w:rsid w:val="00AC5D1E"/>
    <w:pPr>
      <w:ind w:left="432" w:right="432"/>
    </w:pPr>
    <w:rPr>
      <w:rFonts w:ascii="Arial" w:hAnsi="Arial" w:cs="Arial"/>
      <w:color w:val="000000"/>
      <w:lang w:val="x-none" w:eastAsia="x-none"/>
    </w:rPr>
  </w:style>
  <w:style w:type="character" w:customStyle="1" w:styleId="evidencetextChar1">
    <w:name w:val="evidence text Char1"/>
    <w:link w:val="evidencetext"/>
    <w:rsid w:val="00AC5D1E"/>
    <w:rPr>
      <w:rFonts w:ascii="Arial" w:hAnsi="Arial" w:cs="Arial"/>
      <w:color w:val="000000"/>
      <w:lang w:val="x-none" w:eastAsia="x-none"/>
    </w:rPr>
  </w:style>
  <w:style w:type="paragraph" w:customStyle="1" w:styleId="FUCKTHISFONT">
    <w:name w:val="FUCK THIS FONT"/>
    <w:basedOn w:val="Normal"/>
    <w:link w:val="IntenseEmphasis"/>
    <w:rsid w:val="00AC5D1E"/>
    <w:pPr>
      <w:autoSpaceDE w:val="0"/>
      <w:autoSpaceDN w:val="0"/>
      <w:adjustRightInd w:val="0"/>
      <w:jc w:val="both"/>
    </w:pPr>
    <w:rPr>
      <w:rFonts w:asciiTheme="minorHAnsi" w:hAnsiTheme="minorHAnsi" w:cstheme="minorBidi"/>
      <w:bCs/>
      <w:u w:val="single"/>
    </w:rPr>
  </w:style>
  <w:style w:type="character" w:customStyle="1" w:styleId="StyleStyleBoldUnderlineUnderlineapple-style-span6ptBoldK">
    <w:name w:val="Style Style Bold UnderlineUnderlineapple-style-span + 6 ptBoldK..."/>
    <w:basedOn w:val="DefaultParagraphFont"/>
    <w:rsid w:val="00AC5D1E"/>
    <w:rPr>
      <w:b w:val="0"/>
      <w:bCs w:val="0"/>
      <w:sz w:val="22"/>
      <w:u w:val="single"/>
      <w:bdr w:val="none" w:sz="0" w:space="0" w:color="auto"/>
    </w:rPr>
  </w:style>
  <w:style w:type="paragraph" w:customStyle="1" w:styleId="Default">
    <w:name w:val="Default"/>
    <w:basedOn w:val="Normal"/>
    <w:rsid w:val="00AC5D1E"/>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AC5D1E"/>
    <w:pPr>
      <w:contextualSpacing/>
    </w:pPr>
    <w:rPr>
      <w:rFonts w:eastAsia="Calibri" w:cs="Times New Roman"/>
    </w:rPr>
  </w:style>
  <w:style w:type="paragraph" w:customStyle="1" w:styleId="PageHeaderLine1">
    <w:name w:val="PageHeaderLine1"/>
    <w:basedOn w:val="Normal"/>
    <w:rsid w:val="00AC5D1E"/>
    <w:pPr>
      <w:tabs>
        <w:tab w:val="right" w:pos="10800"/>
      </w:tabs>
    </w:pPr>
    <w:rPr>
      <w:rFonts w:eastAsia="Calibri" w:cs="Times New Roman"/>
      <w:b/>
    </w:rPr>
  </w:style>
  <w:style w:type="paragraph" w:customStyle="1" w:styleId="PageHeaderLine2">
    <w:name w:val="PageHeaderLine2"/>
    <w:basedOn w:val="Normal"/>
    <w:next w:val="Normal"/>
    <w:rsid w:val="00AC5D1E"/>
    <w:pPr>
      <w:tabs>
        <w:tab w:val="right" w:pos="10800"/>
      </w:tabs>
      <w:spacing w:line="480" w:lineRule="auto"/>
    </w:pPr>
    <w:rPr>
      <w:rFonts w:eastAsia="Calibri" w:cs="Times New Roman"/>
      <w:b/>
    </w:rPr>
  </w:style>
  <w:style w:type="character" w:styleId="PageNumber">
    <w:name w:val="page number"/>
    <w:aliases w:val="card ununderlined"/>
    <w:uiPriority w:val="99"/>
    <w:rsid w:val="00AC5D1E"/>
  </w:style>
  <w:style w:type="character" w:customStyle="1" w:styleId="verdana">
    <w:name w:val="verdana"/>
    <w:rsid w:val="00AC5D1E"/>
  </w:style>
  <w:style w:type="paragraph" w:customStyle="1" w:styleId="loose">
    <w:name w:val="loose"/>
    <w:basedOn w:val="Normal"/>
    <w:rsid w:val="00AC5D1E"/>
    <w:pPr>
      <w:spacing w:before="100" w:beforeAutospacing="1" w:after="100" w:afterAutospacing="1"/>
    </w:pPr>
    <w:rPr>
      <w:rFonts w:ascii="Times" w:eastAsia="Calibri" w:hAnsi="Times" w:cs="Times New Roman"/>
      <w:szCs w:val="20"/>
    </w:rPr>
  </w:style>
  <w:style w:type="character" w:customStyle="1" w:styleId="blue">
    <w:name w:val="blue"/>
    <w:rsid w:val="00AC5D1E"/>
  </w:style>
  <w:style w:type="character" w:customStyle="1" w:styleId="hit">
    <w:name w:val="hit"/>
    <w:rsid w:val="00AC5D1E"/>
  </w:style>
  <w:style w:type="character" w:customStyle="1" w:styleId="ssl3">
    <w:name w:val="ss_l3"/>
    <w:rsid w:val="00AC5D1E"/>
  </w:style>
  <w:style w:type="character" w:customStyle="1" w:styleId="ssl4">
    <w:name w:val="ss_l4"/>
    <w:rsid w:val="00AC5D1E"/>
  </w:style>
  <w:style w:type="paragraph" w:styleId="TOC1">
    <w:name w:val="toc 1"/>
    <w:aliases w:val="Index Basic"/>
    <w:basedOn w:val="Normal"/>
    <w:next w:val="Normal"/>
    <w:autoRedefine/>
    <w:rsid w:val="00AC5D1E"/>
    <w:rPr>
      <w:rFonts w:ascii="Times New Roman" w:eastAsia="Calibri" w:hAnsi="Times New Roman" w:cs="Times New Roman"/>
      <w:color w:val="000000"/>
    </w:rPr>
  </w:style>
  <w:style w:type="paragraph" w:customStyle="1" w:styleId="UnderlinedCard">
    <w:name w:val="Underlined Card"/>
    <w:basedOn w:val="Normal"/>
    <w:rsid w:val="00AC5D1E"/>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AC5D1E"/>
    <w:rPr>
      <w:rFonts w:ascii="Palatino Linotype" w:hAnsi="Palatino Linotype"/>
      <w:u w:val="single"/>
      <w:lang w:val="en-US" w:eastAsia="en-US" w:bidi="ar-SA"/>
    </w:rPr>
  </w:style>
  <w:style w:type="character" w:customStyle="1" w:styleId="pmterms1">
    <w:name w:val="pmterms1"/>
    <w:rsid w:val="00AC5D1E"/>
  </w:style>
  <w:style w:type="character" w:customStyle="1" w:styleId="pmterms12">
    <w:name w:val="pmterms12"/>
    <w:rsid w:val="00AC5D1E"/>
    <w:rPr>
      <w:b/>
      <w:bCs/>
      <w:i w:val="0"/>
      <w:iCs w:val="0"/>
      <w:color w:val="000000"/>
    </w:rPr>
  </w:style>
  <w:style w:type="character" w:customStyle="1" w:styleId="pmterms11">
    <w:name w:val="pmterms11"/>
    <w:rsid w:val="00AC5D1E"/>
    <w:rPr>
      <w:b/>
      <w:bCs/>
      <w:i w:val="0"/>
      <w:iCs w:val="0"/>
      <w:color w:val="000000"/>
    </w:rPr>
  </w:style>
  <w:style w:type="paragraph" w:styleId="BodyText2">
    <w:name w:val="Body Text 2"/>
    <w:basedOn w:val="Normal"/>
    <w:link w:val="BodyText2Char"/>
    <w:uiPriority w:val="99"/>
    <w:rsid w:val="00AC5D1E"/>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AC5D1E"/>
    <w:rPr>
      <w:rFonts w:ascii="Times New Roman" w:eastAsia="Calibri" w:hAnsi="Times New Roman" w:cs="Times New Roman"/>
      <w:b/>
      <w:bCs/>
      <w:color w:val="000000"/>
      <w:sz w:val="24"/>
    </w:rPr>
  </w:style>
  <w:style w:type="character" w:customStyle="1" w:styleId="Title1">
    <w:name w:val="Title1"/>
    <w:rsid w:val="00AC5D1E"/>
  </w:style>
  <w:style w:type="character" w:customStyle="1" w:styleId="term1">
    <w:name w:val="term1"/>
    <w:rsid w:val="00AC5D1E"/>
    <w:rPr>
      <w:b/>
      <w:bCs/>
    </w:rPr>
  </w:style>
  <w:style w:type="character" w:customStyle="1" w:styleId="pmterms31">
    <w:name w:val="pmterms31"/>
    <w:rsid w:val="00AC5D1E"/>
    <w:rPr>
      <w:b/>
      <w:bCs/>
      <w:i w:val="0"/>
      <w:iCs w:val="0"/>
      <w:color w:val="000000"/>
    </w:rPr>
  </w:style>
  <w:style w:type="paragraph" w:customStyle="1" w:styleId="DebateCiteCharChar">
    <w:name w:val="Debate Cite Char Char"/>
    <w:basedOn w:val="Normal"/>
    <w:autoRedefine/>
    <w:rsid w:val="00AC5D1E"/>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AC5D1E"/>
    <w:rPr>
      <w:b/>
      <w:sz w:val="32"/>
      <w:szCs w:val="32"/>
      <w:lang w:val="en-US" w:eastAsia="en-US" w:bidi="ar-SA"/>
    </w:rPr>
  </w:style>
  <w:style w:type="paragraph" w:styleId="BodyTextFirstIndent">
    <w:name w:val="Body Text First Indent"/>
    <w:basedOn w:val="BodyText"/>
    <w:link w:val="BodyTextFirstIndentChar"/>
    <w:rsid w:val="00AC5D1E"/>
    <w:pPr>
      <w:ind w:firstLine="210"/>
    </w:pPr>
  </w:style>
  <w:style w:type="character" w:customStyle="1" w:styleId="BodyTextFirstIndentChar">
    <w:name w:val="Body Text First Indent Char"/>
    <w:basedOn w:val="BodyTextChar"/>
    <w:link w:val="BodyTextFirstIndent"/>
    <w:rsid w:val="00AC5D1E"/>
    <w:rPr>
      <w:rFonts w:ascii="Georgia" w:hAnsi="Georgia" w:cs="Calibri"/>
    </w:rPr>
  </w:style>
  <w:style w:type="paragraph" w:customStyle="1" w:styleId="PageHeading">
    <w:name w:val="Page Heading"/>
    <w:basedOn w:val="Heading2"/>
    <w:rsid w:val="00AC5D1E"/>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AC5D1E"/>
    <w:pPr>
      <w:jc w:val="center"/>
      <w:outlineLvl w:val="0"/>
    </w:pPr>
    <w:rPr>
      <w:b/>
      <w:color w:val="auto"/>
      <w:sz w:val="32"/>
      <w:szCs w:val="32"/>
      <w:u w:val="single"/>
    </w:rPr>
  </w:style>
  <w:style w:type="paragraph" w:styleId="HTMLPreformatted">
    <w:name w:val="HTML Preformatted"/>
    <w:basedOn w:val="Normal"/>
    <w:link w:val="HTMLPreformattedChar"/>
    <w:rsid w:val="00AC5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AC5D1E"/>
    <w:rPr>
      <w:rFonts w:ascii="Courier New" w:eastAsia="Calibri" w:hAnsi="Courier New" w:cs="Courier New"/>
      <w:color w:val="000000"/>
      <w:szCs w:val="20"/>
    </w:rPr>
  </w:style>
  <w:style w:type="paragraph" w:customStyle="1" w:styleId="Tagandcite">
    <w:name w:val="Tag and cite"/>
    <w:basedOn w:val="Normal"/>
    <w:autoRedefine/>
    <w:rsid w:val="00AC5D1E"/>
    <w:rPr>
      <w:rFonts w:ascii="Times New Roman" w:eastAsia="Calibri" w:hAnsi="Times New Roman" w:cs="Times New Roman"/>
      <w:color w:val="333333"/>
    </w:rPr>
  </w:style>
  <w:style w:type="paragraph" w:customStyle="1" w:styleId="StyleTagandCiteFranklinGothicDemi">
    <w:name w:val="Style Tag and Cite + Franklin Gothic Demi"/>
    <w:basedOn w:val="Normal"/>
    <w:autoRedefine/>
    <w:rsid w:val="00AC5D1E"/>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AC5D1E"/>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AC5D1E"/>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AC5D1E"/>
    <w:rPr>
      <w:bCs/>
    </w:rPr>
  </w:style>
  <w:style w:type="character" w:customStyle="1" w:styleId="Style10ptBold">
    <w:name w:val="Style 10 pt Bold"/>
    <w:rsid w:val="00AC5D1E"/>
    <w:rPr>
      <w:b/>
      <w:bCs/>
      <w:sz w:val="20"/>
    </w:rPr>
  </w:style>
  <w:style w:type="paragraph" w:styleId="Date">
    <w:name w:val="Date"/>
    <w:basedOn w:val="Normal"/>
    <w:next w:val="Normal"/>
    <w:link w:val="DateChar"/>
    <w:rsid w:val="00AC5D1E"/>
    <w:rPr>
      <w:rFonts w:ascii="Times New Roman" w:eastAsia="Calibri" w:hAnsi="Times New Roman" w:cs="Times New Roman"/>
      <w:sz w:val="24"/>
    </w:rPr>
  </w:style>
  <w:style w:type="character" w:customStyle="1" w:styleId="DateChar">
    <w:name w:val="Date Char"/>
    <w:basedOn w:val="DefaultParagraphFont"/>
    <w:link w:val="Date"/>
    <w:rsid w:val="00AC5D1E"/>
    <w:rPr>
      <w:rFonts w:ascii="Times New Roman" w:eastAsia="Calibri" w:hAnsi="Times New Roman" w:cs="Times New Roman"/>
      <w:sz w:val="24"/>
    </w:rPr>
  </w:style>
  <w:style w:type="paragraph" w:styleId="BodyTextIndent2">
    <w:name w:val="Body Text Indent 2"/>
    <w:basedOn w:val="Normal"/>
    <w:link w:val="BodyTextIndent2Char"/>
    <w:rsid w:val="00AC5D1E"/>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AC5D1E"/>
    <w:rPr>
      <w:rFonts w:ascii="Times New Roman" w:eastAsia="Calibri" w:hAnsi="Times New Roman" w:cs="Times New Roman"/>
      <w:sz w:val="24"/>
    </w:rPr>
  </w:style>
  <w:style w:type="character" w:customStyle="1" w:styleId="text9">
    <w:name w:val="text9"/>
    <w:rsid w:val="00AC5D1E"/>
  </w:style>
  <w:style w:type="character" w:customStyle="1" w:styleId="text21">
    <w:name w:val="text21"/>
    <w:rsid w:val="00AC5D1E"/>
  </w:style>
  <w:style w:type="character" w:customStyle="1" w:styleId="text19">
    <w:name w:val="text19"/>
    <w:rsid w:val="00AC5D1E"/>
  </w:style>
  <w:style w:type="paragraph" w:customStyle="1" w:styleId="BlockTitle">
    <w:name w:val="Block Title"/>
    <w:basedOn w:val="Normal"/>
    <w:link w:val="BlockTitleChar"/>
    <w:qFormat/>
    <w:rsid w:val="00AC5D1E"/>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AC5D1E"/>
    <w:rPr>
      <w:rFonts w:ascii="Palatino Linotype" w:hAnsi="Palatino Linotype"/>
      <w:b/>
      <w:sz w:val="24"/>
      <w:szCs w:val="24"/>
      <w:lang w:val="en-US" w:eastAsia="en-US" w:bidi="ar-SA"/>
    </w:rPr>
  </w:style>
  <w:style w:type="paragraph" w:customStyle="1" w:styleId="TagCite">
    <w:name w:val="Tag/Cite"/>
    <w:basedOn w:val="Normal"/>
    <w:rsid w:val="00AC5D1E"/>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AC5D1E"/>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AC5D1E"/>
    <w:rPr>
      <w:rFonts w:ascii="Times New Roman" w:eastAsia="Calibri" w:hAnsi="Times New Roman" w:cs="Times New Roman"/>
      <w:b/>
      <w:sz w:val="24"/>
      <w:szCs w:val="20"/>
    </w:rPr>
  </w:style>
  <w:style w:type="character" w:customStyle="1" w:styleId="term2">
    <w:name w:val="term2"/>
    <w:rsid w:val="00AC5D1E"/>
    <w:rPr>
      <w:b/>
      <w:bCs/>
    </w:rPr>
  </w:style>
  <w:style w:type="character" w:customStyle="1" w:styleId="Author">
    <w:name w:val="Author"/>
    <w:aliases w:val="Style Date"/>
    <w:rsid w:val="00AC5D1E"/>
    <w:rPr>
      <w:b/>
      <w:sz w:val="24"/>
    </w:rPr>
  </w:style>
  <w:style w:type="paragraph" w:customStyle="1" w:styleId="title-bold-medium">
    <w:name w:val="title-bold-medium"/>
    <w:basedOn w:val="Normal"/>
    <w:rsid w:val="00AC5D1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AC5D1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AC5D1E"/>
    <w:pPr>
      <w:ind w:left="229" w:right="229"/>
    </w:pPr>
    <w:rPr>
      <w:rFonts w:ascii="Verdana" w:eastAsia="Calibri" w:hAnsi="Verdana" w:cs="Times New Roman"/>
      <w:sz w:val="16"/>
      <w:szCs w:val="20"/>
    </w:rPr>
  </w:style>
  <w:style w:type="character" w:customStyle="1" w:styleId="CardTagChar">
    <w:name w:val="Card Tag Char"/>
    <w:rsid w:val="00AC5D1E"/>
    <w:rPr>
      <w:rFonts w:ascii="Arial Narrow" w:hAnsi="Arial Narrow"/>
      <w:b/>
      <w:sz w:val="24"/>
      <w:szCs w:val="24"/>
      <w:lang w:val="en-US" w:eastAsia="en-US" w:bidi="ar-SA"/>
    </w:rPr>
  </w:style>
  <w:style w:type="paragraph" w:customStyle="1" w:styleId="CardTag">
    <w:name w:val="Card Tag"/>
    <w:basedOn w:val="Normal"/>
    <w:autoRedefine/>
    <w:rsid w:val="00AC5D1E"/>
    <w:rPr>
      <w:rFonts w:ascii="Arial Narrow" w:eastAsia="Calibri" w:hAnsi="Arial Narrow" w:cs="Times New Roman"/>
      <w:b/>
      <w:sz w:val="24"/>
    </w:rPr>
  </w:style>
  <w:style w:type="paragraph" w:customStyle="1" w:styleId="BlockTitle2">
    <w:name w:val="Block Title2"/>
    <w:basedOn w:val="Normal"/>
    <w:rsid w:val="00AC5D1E"/>
    <w:pPr>
      <w:spacing w:after="240"/>
      <w:jc w:val="center"/>
    </w:pPr>
    <w:rPr>
      <w:rFonts w:ascii="Arial" w:eastAsia="Calibri" w:hAnsi="Arial" w:cs="Times New Roman"/>
      <w:b/>
      <w:sz w:val="28"/>
      <w:szCs w:val="20"/>
    </w:rPr>
  </w:style>
  <w:style w:type="paragraph" w:styleId="NormalIndent">
    <w:name w:val="Normal Indent"/>
    <w:basedOn w:val="Normal"/>
    <w:rsid w:val="00AC5D1E"/>
    <w:pPr>
      <w:ind w:left="720"/>
    </w:pPr>
    <w:rPr>
      <w:rFonts w:ascii="Times New Roman" w:eastAsia="Calibri" w:hAnsi="Times New Roman" w:cs="Times New Roman"/>
      <w:szCs w:val="20"/>
    </w:rPr>
  </w:style>
  <w:style w:type="character" w:customStyle="1" w:styleId="ToReadChar">
    <w:name w:val="To Read Char"/>
    <w:rsid w:val="00AC5D1E"/>
    <w:rPr>
      <w:rFonts w:ascii="Verdana" w:hAnsi="Verdana"/>
      <w:b/>
      <w:szCs w:val="24"/>
      <w:u w:val="single"/>
      <w:lang w:val="en-US" w:eastAsia="en-US" w:bidi="ar-SA"/>
    </w:rPr>
  </w:style>
  <w:style w:type="character" w:customStyle="1" w:styleId="ToReadCharChar">
    <w:name w:val="To Read Char Char"/>
    <w:rsid w:val="00AC5D1E"/>
    <w:rPr>
      <w:rFonts w:ascii="Verdana" w:hAnsi="Verdana"/>
      <w:b/>
      <w:szCs w:val="24"/>
      <w:u w:val="single"/>
      <w:lang w:val="en-US" w:eastAsia="en-US" w:bidi="ar-SA"/>
    </w:rPr>
  </w:style>
  <w:style w:type="paragraph" w:customStyle="1" w:styleId="BLOCKTITLE0">
    <w:name w:val="BLOCK TITLE"/>
    <w:basedOn w:val="Heading1"/>
    <w:rsid w:val="00AC5D1E"/>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AC5D1E"/>
    <w:rPr>
      <w:b/>
      <w:szCs w:val="24"/>
      <w:u w:val="single"/>
      <w:lang w:val="en-US" w:eastAsia="en-US" w:bidi="ar-SA"/>
    </w:rPr>
  </w:style>
  <w:style w:type="character" w:customStyle="1" w:styleId="UnderlineChar1">
    <w:name w:val="Underline Char1"/>
    <w:aliases w:val="Cards + Font: 12 pt Char1"/>
    <w:rsid w:val="00AC5D1E"/>
    <w:rPr>
      <w:szCs w:val="24"/>
      <w:u w:val="single"/>
      <w:lang w:val="en-US" w:eastAsia="en-US" w:bidi="ar-SA"/>
    </w:rPr>
  </w:style>
  <w:style w:type="character" w:styleId="HTMLTypewriter">
    <w:name w:val="HTML Typewriter"/>
    <w:rsid w:val="00AC5D1E"/>
    <w:rPr>
      <w:rFonts w:ascii="Courier New" w:eastAsia="Arial Unicode MS" w:hAnsi="Courier New" w:cs="Courier New" w:hint="default"/>
      <w:sz w:val="20"/>
      <w:szCs w:val="20"/>
    </w:rPr>
  </w:style>
  <w:style w:type="paragraph" w:styleId="EnvelopeReturn">
    <w:name w:val="envelope return"/>
    <w:basedOn w:val="Normal"/>
    <w:rsid w:val="00AC5D1E"/>
    <w:rPr>
      <w:rFonts w:ascii="Arial" w:eastAsia="Calibri" w:hAnsi="Arial" w:cs="Arial"/>
      <w:sz w:val="24"/>
      <w:szCs w:val="20"/>
    </w:rPr>
  </w:style>
  <w:style w:type="paragraph" w:styleId="EnvelopeAddress">
    <w:name w:val="envelope address"/>
    <w:basedOn w:val="Normal"/>
    <w:rsid w:val="00AC5D1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AC5D1E"/>
  </w:style>
  <w:style w:type="character" w:customStyle="1" w:styleId="author0">
    <w:name w:val="author"/>
    <w:rsid w:val="00AC5D1E"/>
  </w:style>
  <w:style w:type="character" w:customStyle="1" w:styleId="bio">
    <w:name w:val="bio"/>
    <w:rsid w:val="00AC5D1E"/>
  </w:style>
  <w:style w:type="character" w:customStyle="1" w:styleId="storytextstyle">
    <w:name w:val="storytextstyle"/>
    <w:rsid w:val="00AC5D1E"/>
  </w:style>
  <w:style w:type="character" w:customStyle="1" w:styleId="cardunderlinedCharChar">
    <w:name w:val="card underlined Char Char"/>
    <w:rsid w:val="00AC5D1E"/>
    <w:rPr>
      <w:rFonts w:ascii="Arial" w:hAnsi="Arial"/>
      <w:sz w:val="22"/>
      <w:szCs w:val="24"/>
      <w:u w:val="single"/>
      <w:lang w:val="en-US" w:eastAsia="en-US" w:bidi="ar-SA"/>
    </w:rPr>
  </w:style>
  <w:style w:type="character" w:customStyle="1" w:styleId="Style1Char">
    <w:name w:val="Style1 Char"/>
    <w:rsid w:val="00AC5D1E"/>
    <w:rPr>
      <w:rFonts w:ascii="Book Antiqua" w:hAnsi="Book Antiqua"/>
      <w:sz w:val="16"/>
      <w:szCs w:val="16"/>
      <w:lang w:val="en-US" w:eastAsia="en-US" w:bidi="ar-SA"/>
    </w:rPr>
  </w:style>
  <w:style w:type="character" w:customStyle="1" w:styleId="Style2Char">
    <w:name w:val="Style2 Char"/>
    <w:rsid w:val="00AC5D1E"/>
    <w:rPr>
      <w:rFonts w:ascii="Book Antiqua" w:hAnsi="Book Antiqua"/>
      <w:u w:val="thick"/>
      <w:lang w:val="en-US" w:eastAsia="en-US" w:bidi="ar-SA"/>
    </w:rPr>
  </w:style>
  <w:style w:type="character" w:customStyle="1" w:styleId="UnderlinedChar">
    <w:name w:val="Underlined Char"/>
    <w:rsid w:val="00AC5D1E"/>
    <w:rPr>
      <w:rFonts w:ascii="Book Antiqua" w:hAnsi="Book Antiqua"/>
      <w:u w:val="thick"/>
      <w:lang w:val="en-US" w:eastAsia="en-US" w:bidi="ar-SA"/>
    </w:rPr>
  </w:style>
  <w:style w:type="character" w:customStyle="1" w:styleId="Style2Char1">
    <w:name w:val="Style2 Char1"/>
    <w:rsid w:val="00AC5D1E"/>
    <w:rPr>
      <w:rFonts w:ascii="Book Antiqua" w:hAnsi="Book Antiqua"/>
      <w:szCs w:val="24"/>
      <w:u w:val="thick"/>
      <w:lang w:val="en-US" w:eastAsia="en-US" w:bidi="ar-SA"/>
    </w:rPr>
  </w:style>
  <w:style w:type="character" w:customStyle="1" w:styleId="articlehead21">
    <w:name w:val="articlehead21"/>
    <w:rsid w:val="00AC5D1E"/>
    <w:rPr>
      <w:rFonts w:ascii="Arial" w:hAnsi="Arial" w:cs="Arial" w:hint="default"/>
      <w:b/>
      <w:bCs/>
      <w:color w:val="660000"/>
      <w:sz w:val="20"/>
      <w:szCs w:val="20"/>
    </w:rPr>
  </w:style>
  <w:style w:type="paragraph" w:customStyle="1" w:styleId="shellscontentions">
    <w:name w:val="shells/contentions"/>
    <w:basedOn w:val="TagCite"/>
    <w:rsid w:val="00AC5D1E"/>
    <w:rPr>
      <w:sz w:val="24"/>
    </w:rPr>
  </w:style>
  <w:style w:type="character" w:customStyle="1" w:styleId="BoldandUnderlineChar2Char1">
    <w:name w:val="Bold and Underline Char2 Char1"/>
    <w:rsid w:val="00AC5D1E"/>
    <w:rPr>
      <w:b/>
      <w:szCs w:val="24"/>
      <w:u w:val="single"/>
      <w:lang w:val="en-US" w:eastAsia="en-US" w:bidi="ar-SA"/>
    </w:rPr>
  </w:style>
  <w:style w:type="character" w:customStyle="1" w:styleId="BoldUnderlineChar">
    <w:name w:val="BoldUnderline Char"/>
    <w:rsid w:val="00AC5D1E"/>
    <w:rPr>
      <w:b/>
      <w:szCs w:val="24"/>
      <w:u w:val="single"/>
      <w:lang w:val="en-US" w:eastAsia="en-US" w:bidi="ar-SA"/>
    </w:rPr>
  </w:style>
  <w:style w:type="paragraph" w:customStyle="1" w:styleId="TxBrp1">
    <w:name w:val="TxBr_p1"/>
    <w:basedOn w:val="Normal"/>
    <w:rsid w:val="00AC5D1E"/>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AC5D1E"/>
    <w:rPr>
      <w:b/>
      <w:lang w:val="en-US" w:eastAsia="en-US" w:bidi="ar-SA"/>
    </w:rPr>
  </w:style>
  <w:style w:type="character" w:customStyle="1" w:styleId="goohl0">
    <w:name w:val="goohl0"/>
    <w:rsid w:val="00AC5D1E"/>
  </w:style>
  <w:style w:type="character" w:customStyle="1" w:styleId="goohl2">
    <w:name w:val="goohl2"/>
    <w:rsid w:val="00AC5D1E"/>
  </w:style>
  <w:style w:type="character" w:customStyle="1" w:styleId="Normal1">
    <w:name w:val="Normal1"/>
    <w:rsid w:val="00AC5D1E"/>
  </w:style>
  <w:style w:type="paragraph" w:customStyle="1" w:styleId="BriefTitle1">
    <w:name w:val="Brief Title 1"/>
    <w:basedOn w:val="Normal"/>
    <w:rsid w:val="00AC5D1E"/>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AC5D1E"/>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AC5D1E"/>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AC5D1E"/>
    <w:rPr>
      <w:lang w:val="en-US" w:eastAsia="en-US" w:bidi="ar-SA"/>
    </w:rPr>
  </w:style>
  <w:style w:type="character" w:customStyle="1" w:styleId="BriefTitle1Char">
    <w:name w:val="Brief Title 1 Char"/>
    <w:rsid w:val="00AC5D1E"/>
    <w:rPr>
      <w:b/>
      <w:u w:val="single"/>
      <w:lang w:val="en-US" w:eastAsia="en-US" w:bidi="ar-SA"/>
    </w:rPr>
  </w:style>
  <w:style w:type="character" w:customStyle="1" w:styleId="TagCiteCharChar">
    <w:name w:val="Tag/Cite Char Char"/>
    <w:rsid w:val="00AC5D1E"/>
    <w:rPr>
      <w:b/>
      <w:lang w:val="en-US" w:eastAsia="en-US" w:bidi="ar-SA"/>
    </w:rPr>
  </w:style>
  <w:style w:type="paragraph" w:customStyle="1" w:styleId="ShellTitles">
    <w:name w:val="ShellTitles"/>
    <w:basedOn w:val="Normal"/>
    <w:rsid w:val="00AC5D1E"/>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AC5D1E"/>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AC5D1E"/>
    <w:pPr>
      <w:spacing w:before="100" w:beforeAutospacing="1" w:after="100" w:afterAutospacing="1"/>
    </w:pPr>
    <w:rPr>
      <w:rFonts w:ascii="Times New Roman" w:eastAsia="Calibri" w:hAnsi="Times New Roman" w:cs="Times New Roman"/>
    </w:rPr>
  </w:style>
  <w:style w:type="character" w:customStyle="1" w:styleId="btx">
    <w:name w:val="btx"/>
    <w:rsid w:val="00AC5D1E"/>
  </w:style>
  <w:style w:type="character" w:customStyle="1" w:styleId="CardChar1">
    <w:name w:val="Card Char1"/>
    <w:rsid w:val="00AC5D1E"/>
    <w:rPr>
      <w:lang w:val="en-US" w:eastAsia="en-US" w:bidi="ar-SA"/>
    </w:rPr>
  </w:style>
  <w:style w:type="character" w:customStyle="1" w:styleId="prodgeneral1">
    <w:name w:val="prodgeneral1"/>
    <w:rsid w:val="00AC5D1E"/>
    <w:rPr>
      <w:rFonts w:ascii="Verdana" w:hAnsi="Verdana" w:hint="default"/>
      <w:b w:val="0"/>
      <w:bCs w:val="0"/>
      <w:caps w:val="0"/>
      <w:color w:val="000000"/>
      <w:spacing w:val="0"/>
      <w:sz w:val="16"/>
      <w:szCs w:val="16"/>
    </w:rPr>
  </w:style>
  <w:style w:type="character" w:customStyle="1" w:styleId="standardcontent">
    <w:name w:val="standardcontent"/>
    <w:rsid w:val="00AC5D1E"/>
  </w:style>
  <w:style w:type="character" w:customStyle="1" w:styleId="texto11">
    <w:name w:val="texto11"/>
    <w:rsid w:val="00AC5D1E"/>
    <w:rPr>
      <w:rFonts w:ascii="Arial" w:hAnsi="Arial" w:cs="Arial" w:hint="default"/>
      <w:b w:val="0"/>
      <w:bCs w:val="0"/>
      <w:i w:val="0"/>
      <w:iCs w:val="0"/>
      <w:caps w:val="0"/>
      <w:color w:val="000000"/>
      <w:sz w:val="20"/>
      <w:szCs w:val="20"/>
    </w:rPr>
  </w:style>
  <w:style w:type="character" w:customStyle="1" w:styleId="date1">
    <w:name w:val="date1"/>
    <w:rsid w:val="00AC5D1E"/>
  </w:style>
  <w:style w:type="character" w:customStyle="1" w:styleId="summary1">
    <w:name w:val="summary1"/>
    <w:rsid w:val="00AC5D1E"/>
    <w:rPr>
      <w:rFonts w:ascii="Arial" w:hAnsi="Arial" w:cs="Arial" w:hint="default"/>
      <w:sz w:val="18"/>
      <w:szCs w:val="18"/>
    </w:rPr>
  </w:style>
  <w:style w:type="paragraph" w:customStyle="1" w:styleId="ToRead">
    <w:name w:val="To Read"/>
    <w:basedOn w:val="Normal"/>
    <w:rsid w:val="00AC5D1E"/>
    <w:pPr>
      <w:ind w:left="720"/>
    </w:pPr>
    <w:rPr>
      <w:rFonts w:ascii="Verdana" w:eastAsia="Calibri" w:hAnsi="Verdana" w:cs="Times New Roman"/>
      <w:b/>
      <w:u w:val="single"/>
    </w:rPr>
  </w:style>
  <w:style w:type="character" w:customStyle="1" w:styleId="text3">
    <w:name w:val="text3"/>
    <w:rsid w:val="00AC5D1E"/>
  </w:style>
  <w:style w:type="paragraph" w:customStyle="1" w:styleId="Style2">
    <w:name w:val="Style 2"/>
    <w:basedOn w:val="Normal"/>
    <w:rsid w:val="00AC5D1E"/>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AC5D1E"/>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AC5D1E"/>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AC5D1E"/>
  </w:style>
  <w:style w:type="paragraph" w:customStyle="1" w:styleId="TagChar1CharCharCharChar">
    <w:name w:val="Tag Char1 Char Char Char Char"/>
    <w:basedOn w:val="Normal"/>
    <w:rsid w:val="00AC5D1E"/>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AC5D1E"/>
    <w:pPr>
      <w:ind w:left="720" w:right="720"/>
    </w:pPr>
    <w:rPr>
      <w:rFonts w:ascii="Palatino Linotype" w:eastAsia="Calibri" w:hAnsi="Palatino Linotype" w:cs="Times New Roman"/>
      <w:sz w:val="12"/>
    </w:rPr>
  </w:style>
  <w:style w:type="paragraph" w:styleId="TOC3">
    <w:name w:val="toc 3"/>
    <w:basedOn w:val="Normal"/>
    <w:next w:val="Normal"/>
    <w:autoRedefine/>
    <w:rsid w:val="00AC5D1E"/>
    <w:pPr>
      <w:ind w:left="480"/>
    </w:pPr>
    <w:rPr>
      <w:rFonts w:ascii="Times New Roman" w:eastAsia="Calibri" w:hAnsi="Times New Roman" w:cs="Times New Roman"/>
      <w:color w:val="000000"/>
    </w:rPr>
  </w:style>
  <w:style w:type="paragraph" w:styleId="TOC4">
    <w:name w:val="toc 4"/>
    <w:basedOn w:val="Normal"/>
    <w:next w:val="Normal"/>
    <w:autoRedefine/>
    <w:rsid w:val="00AC5D1E"/>
    <w:pPr>
      <w:ind w:left="720"/>
    </w:pPr>
    <w:rPr>
      <w:rFonts w:ascii="Times New Roman" w:eastAsia="Calibri" w:hAnsi="Times New Roman" w:cs="Times New Roman"/>
      <w:color w:val="000000"/>
    </w:rPr>
  </w:style>
  <w:style w:type="paragraph" w:styleId="TOC5">
    <w:name w:val="toc 5"/>
    <w:basedOn w:val="Normal"/>
    <w:next w:val="Normal"/>
    <w:autoRedefine/>
    <w:rsid w:val="00AC5D1E"/>
    <w:pPr>
      <w:ind w:left="960"/>
    </w:pPr>
    <w:rPr>
      <w:rFonts w:ascii="Times New Roman" w:eastAsia="Calibri" w:hAnsi="Times New Roman" w:cs="Times New Roman"/>
      <w:color w:val="000000"/>
    </w:rPr>
  </w:style>
  <w:style w:type="paragraph" w:styleId="TOC6">
    <w:name w:val="toc 6"/>
    <w:basedOn w:val="Normal"/>
    <w:next w:val="Normal"/>
    <w:autoRedefine/>
    <w:rsid w:val="00AC5D1E"/>
    <w:pPr>
      <w:ind w:left="1200"/>
    </w:pPr>
    <w:rPr>
      <w:rFonts w:ascii="Times New Roman" w:eastAsia="Calibri" w:hAnsi="Times New Roman" w:cs="Times New Roman"/>
      <w:color w:val="000000"/>
    </w:rPr>
  </w:style>
  <w:style w:type="paragraph" w:styleId="TOC7">
    <w:name w:val="toc 7"/>
    <w:basedOn w:val="Normal"/>
    <w:next w:val="Normal"/>
    <w:autoRedefine/>
    <w:rsid w:val="00AC5D1E"/>
    <w:pPr>
      <w:ind w:left="1440"/>
    </w:pPr>
    <w:rPr>
      <w:rFonts w:ascii="Times New Roman" w:eastAsia="Calibri" w:hAnsi="Times New Roman" w:cs="Times New Roman"/>
      <w:color w:val="000000"/>
    </w:rPr>
  </w:style>
  <w:style w:type="paragraph" w:styleId="TOC8">
    <w:name w:val="toc 8"/>
    <w:basedOn w:val="Normal"/>
    <w:next w:val="Normal"/>
    <w:autoRedefine/>
    <w:rsid w:val="00AC5D1E"/>
    <w:pPr>
      <w:ind w:left="1680"/>
    </w:pPr>
    <w:rPr>
      <w:rFonts w:ascii="Times New Roman" w:eastAsia="Calibri" w:hAnsi="Times New Roman" w:cs="Times New Roman"/>
      <w:color w:val="000000"/>
    </w:rPr>
  </w:style>
  <w:style w:type="paragraph" w:styleId="TOC9">
    <w:name w:val="toc 9"/>
    <w:basedOn w:val="Normal"/>
    <w:next w:val="Normal"/>
    <w:autoRedefine/>
    <w:rsid w:val="00AC5D1E"/>
    <w:pPr>
      <w:ind w:left="1920"/>
    </w:pPr>
    <w:rPr>
      <w:rFonts w:ascii="Times New Roman" w:eastAsia="Calibri" w:hAnsi="Times New Roman" w:cs="Times New Roman"/>
      <w:color w:val="000000"/>
    </w:rPr>
  </w:style>
  <w:style w:type="character" w:customStyle="1" w:styleId="pmterms2">
    <w:name w:val="pmterms2"/>
    <w:rsid w:val="00AC5D1E"/>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AC5D1E"/>
    <w:rPr>
      <w:rFonts w:ascii="Palatino Linotype" w:hAnsi="Palatino Linotype"/>
      <w:b/>
      <w:sz w:val="24"/>
      <w:szCs w:val="24"/>
      <w:lang w:val="en-US" w:eastAsia="en-US" w:bidi="ar-SA"/>
    </w:rPr>
  </w:style>
  <w:style w:type="character" w:customStyle="1" w:styleId="Boxed">
    <w:name w:val="Boxed"/>
    <w:qFormat/>
    <w:rsid w:val="00AC5D1E"/>
    <w:rPr>
      <w:rFonts w:ascii="Garamond" w:hAnsi="Garamond"/>
      <w:sz w:val="20"/>
      <w:bdr w:val="single" w:sz="6" w:space="0" w:color="auto"/>
    </w:rPr>
  </w:style>
  <w:style w:type="paragraph" w:customStyle="1" w:styleId="loose1">
    <w:name w:val="loose1"/>
    <w:basedOn w:val="Normal"/>
    <w:rsid w:val="00AC5D1E"/>
    <w:pPr>
      <w:spacing w:before="100" w:beforeAutospacing="1" w:after="100" w:afterAutospacing="1"/>
    </w:pPr>
    <w:rPr>
      <w:rFonts w:ascii="Times" w:eastAsia="Calibri" w:hAnsi="Times" w:cs="Times New Roman"/>
      <w:szCs w:val="20"/>
    </w:rPr>
  </w:style>
  <w:style w:type="character" w:customStyle="1" w:styleId="Hyperlink6">
    <w:name w:val="Hyperlink6"/>
    <w:rsid w:val="00AC5D1E"/>
    <w:rPr>
      <w:color w:val="3300CC"/>
      <w:u w:val="single"/>
    </w:rPr>
  </w:style>
  <w:style w:type="character" w:styleId="FootnoteReference">
    <w:name w:val="footnote reference"/>
    <w:uiPriority w:val="99"/>
    <w:rsid w:val="00AC5D1E"/>
  </w:style>
  <w:style w:type="character" w:customStyle="1" w:styleId="italic">
    <w:name w:val="italic"/>
    <w:rsid w:val="00AC5D1E"/>
  </w:style>
  <w:style w:type="character" w:customStyle="1" w:styleId="postsubtitle">
    <w:name w:val="post_subtitle"/>
    <w:rsid w:val="00AC5D1E"/>
  </w:style>
  <w:style w:type="character" w:customStyle="1" w:styleId="StyleBold">
    <w:name w:val="Style Bold"/>
    <w:basedOn w:val="DefaultParagraphFont"/>
    <w:uiPriority w:val="9"/>
    <w:semiHidden/>
    <w:rsid w:val="00AC5D1E"/>
    <w:rPr>
      <w:b/>
      <w:bCs/>
    </w:rPr>
  </w:style>
  <w:style w:type="numbering" w:customStyle="1" w:styleId="NoList1">
    <w:name w:val="No List1"/>
    <w:next w:val="NoList"/>
    <w:uiPriority w:val="99"/>
    <w:semiHidden/>
    <w:unhideWhenUsed/>
    <w:rsid w:val="00AC5D1E"/>
  </w:style>
  <w:style w:type="character" w:customStyle="1" w:styleId="BlockNameChar">
    <w:name w:val="Block Name Char"/>
    <w:basedOn w:val="DefaultParagraphFont"/>
    <w:locked/>
    <w:rsid w:val="00AC5D1E"/>
    <w:rPr>
      <w:rFonts w:ascii="Times New Roman" w:eastAsia="Times New Roman" w:hAnsi="Times New Roman" w:cs="Arial"/>
      <w:b/>
      <w:bCs/>
      <w:sz w:val="20"/>
      <w:szCs w:val="32"/>
    </w:rPr>
  </w:style>
  <w:style w:type="paragraph" w:styleId="TOC2">
    <w:name w:val="toc 2"/>
    <w:basedOn w:val="Normal"/>
    <w:next w:val="Normal"/>
    <w:autoRedefine/>
    <w:unhideWhenUsed/>
    <w:rsid w:val="00AC5D1E"/>
    <w:pPr>
      <w:ind w:left="200"/>
    </w:pPr>
    <w:rPr>
      <w:rFonts w:eastAsia="Times New Roman"/>
      <w:szCs w:val="20"/>
    </w:rPr>
  </w:style>
  <w:style w:type="character" w:customStyle="1" w:styleId="underlinedCharChar">
    <w:name w:val="underlined Char Char"/>
    <w:basedOn w:val="DefaultParagraphFont"/>
    <w:link w:val="underlined"/>
    <w:locked/>
    <w:rsid w:val="00AC5D1E"/>
    <w:rPr>
      <w:u w:val="single"/>
    </w:rPr>
  </w:style>
  <w:style w:type="paragraph" w:customStyle="1" w:styleId="underlined">
    <w:name w:val="underlined"/>
    <w:basedOn w:val="Normal"/>
    <w:next w:val="Normal"/>
    <w:link w:val="underlinedCharChar"/>
    <w:rsid w:val="00AC5D1E"/>
    <w:rPr>
      <w:rFonts w:asciiTheme="minorHAnsi" w:hAnsiTheme="minorHAnsi" w:cstheme="minorBidi"/>
      <w:u w:val="single"/>
    </w:rPr>
  </w:style>
  <w:style w:type="character" w:customStyle="1" w:styleId="BlockTitleChar">
    <w:name w:val="Block Title Char"/>
    <w:basedOn w:val="DefaultParagraphFont"/>
    <w:link w:val="BlockTitle"/>
    <w:locked/>
    <w:rsid w:val="00AC5D1E"/>
    <w:rPr>
      <w:rFonts w:ascii="Georgia" w:eastAsia="Calibri" w:hAnsi="Georgia" w:cs="Times New Roman"/>
      <w:b/>
      <w:bCs/>
      <w:color w:val="000000"/>
      <w:sz w:val="28"/>
      <w:szCs w:val="20"/>
    </w:rPr>
  </w:style>
  <w:style w:type="paragraph" w:customStyle="1" w:styleId="fullstory">
    <w:name w:val="fullstory"/>
    <w:basedOn w:val="Normal"/>
    <w:rsid w:val="00AC5D1E"/>
    <w:pPr>
      <w:spacing w:before="100" w:beforeAutospacing="1" w:after="100" w:afterAutospacing="1"/>
    </w:pPr>
    <w:rPr>
      <w:rFonts w:eastAsia="Times New Roman"/>
      <w:sz w:val="24"/>
      <w:szCs w:val="24"/>
    </w:rPr>
  </w:style>
  <w:style w:type="paragraph" w:customStyle="1" w:styleId="hat">
    <w:name w:val="hat"/>
    <w:basedOn w:val="Normal"/>
    <w:next w:val="Normal"/>
    <w:rsid w:val="00AC5D1E"/>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AC5D1E"/>
    <w:rPr>
      <w:rFonts w:ascii="Arial Narrow" w:hAnsi="Arial Narrow"/>
      <w:b/>
      <w:szCs w:val="24"/>
    </w:rPr>
  </w:style>
  <w:style w:type="paragraph" w:customStyle="1" w:styleId="Style3">
    <w:name w:val="Style3"/>
    <w:basedOn w:val="Normal"/>
    <w:link w:val="Style3Char"/>
    <w:rsid w:val="00AC5D1E"/>
    <w:rPr>
      <w:rFonts w:ascii="Arial Narrow" w:hAnsi="Arial Narrow" w:cstheme="minorBidi"/>
      <w:b/>
      <w:szCs w:val="24"/>
    </w:rPr>
  </w:style>
  <w:style w:type="character" w:customStyle="1" w:styleId="Style4Char">
    <w:name w:val="Style4 Char"/>
    <w:basedOn w:val="DefaultParagraphFont"/>
    <w:link w:val="Style40"/>
    <w:locked/>
    <w:rsid w:val="00AC5D1E"/>
    <w:rPr>
      <w:rFonts w:ascii="Arial Narrow" w:hAnsi="Arial Narrow"/>
      <w:szCs w:val="24"/>
      <w:u w:val="single"/>
    </w:rPr>
  </w:style>
  <w:style w:type="paragraph" w:customStyle="1" w:styleId="Style40">
    <w:name w:val="Style4"/>
    <w:basedOn w:val="Normal"/>
    <w:link w:val="Style4Char"/>
    <w:qFormat/>
    <w:rsid w:val="00AC5D1E"/>
    <w:rPr>
      <w:rFonts w:ascii="Arial Narrow" w:hAnsi="Arial Narrow" w:cstheme="minorBidi"/>
      <w:szCs w:val="24"/>
      <w:u w:val="single"/>
    </w:rPr>
  </w:style>
  <w:style w:type="character" w:customStyle="1" w:styleId="citesChar">
    <w:name w:val="cites Char"/>
    <w:basedOn w:val="DefaultParagraphFont"/>
    <w:link w:val="cites"/>
    <w:locked/>
    <w:rsid w:val="00AC5D1E"/>
    <w:rPr>
      <w:rFonts w:ascii="Malgun Gothic" w:eastAsia="Malgun Gothic" w:hAnsi="Malgun Gothic"/>
      <w:b/>
      <w:szCs w:val="24"/>
    </w:rPr>
  </w:style>
  <w:style w:type="paragraph" w:customStyle="1" w:styleId="cites">
    <w:name w:val="cites"/>
    <w:link w:val="citesChar"/>
    <w:autoRedefine/>
    <w:rsid w:val="00AC5D1E"/>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AC5D1E"/>
    <w:rPr>
      <w:rFonts w:ascii="Arial Narrow" w:hAnsi="Arial Narrow"/>
      <w:szCs w:val="24"/>
      <w:u w:val="single"/>
    </w:rPr>
  </w:style>
  <w:style w:type="paragraph" w:customStyle="1" w:styleId="UnderlineChar">
    <w:name w:val="Underline Char"/>
    <w:basedOn w:val="Normal"/>
    <w:link w:val="UnderlineCharChar"/>
    <w:rsid w:val="00AC5D1E"/>
    <w:rPr>
      <w:rFonts w:ascii="Arial Narrow" w:hAnsi="Arial Narrow" w:cstheme="minorBidi"/>
      <w:szCs w:val="24"/>
      <w:u w:val="single"/>
    </w:rPr>
  </w:style>
  <w:style w:type="character" w:customStyle="1" w:styleId="StyleStyle411ptChar">
    <w:name w:val="Style Style4 + 11 pt Char"/>
    <w:basedOn w:val="Style4Char"/>
    <w:link w:val="StyleStyle411pt"/>
    <w:locked/>
    <w:rsid w:val="00AC5D1E"/>
    <w:rPr>
      <w:rFonts w:ascii="Arial Narrow" w:hAnsi="Arial Narrow"/>
      <w:szCs w:val="24"/>
      <w:u w:val="single"/>
    </w:rPr>
  </w:style>
  <w:style w:type="paragraph" w:customStyle="1" w:styleId="StyleStyle411pt">
    <w:name w:val="Style Style4 + 11 pt"/>
    <w:basedOn w:val="Style40"/>
    <w:link w:val="StyleStyle411ptChar"/>
    <w:qFormat/>
    <w:rsid w:val="00AC5D1E"/>
  </w:style>
  <w:style w:type="character" w:customStyle="1" w:styleId="StyleStyle411ptBoldChar">
    <w:name w:val="Style Style4 + 11 pt Bold Char"/>
    <w:basedOn w:val="Style4Char"/>
    <w:link w:val="StyleStyle411ptBold"/>
    <w:locked/>
    <w:rsid w:val="00AC5D1E"/>
    <w:rPr>
      <w:rFonts w:ascii="Arial Narrow" w:hAnsi="Arial Narrow"/>
      <w:b/>
      <w:bCs/>
      <w:szCs w:val="24"/>
      <w:u w:val="single"/>
    </w:rPr>
  </w:style>
  <w:style w:type="paragraph" w:customStyle="1" w:styleId="StyleStyle411ptBold">
    <w:name w:val="Style Style4 + 11 pt Bold"/>
    <w:basedOn w:val="Style40"/>
    <w:link w:val="StyleStyle411ptBoldChar"/>
    <w:qFormat/>
    <w:rsid w:val="00AC5D1E"/>
    <w:rPr>
      <w:b/>
      <w:bCs/>
    </w:rPr>
  </w:style>
  <w:style w:type="character" w:customStyle="1" w:styleId="StyleUnderlineChar11ptChar">
    <w:name w:val="Style Underline Char + 11 pt Char"/>
    <w:basedOn w:val="DefaultParagraphFont"/>
    <w:link w:val="StyleUnderlineChar11pt"/>
    <w:locked/>
    <w:rsid w:val="00AC5D1E"/>
    <w:rPr>
      <w:szCs w:val="24"/>
      <w:u w:val="single"/>
    </w:rPr>
  </w:style>
  <w:style w:type="paragraph" w:customStyle="1" w:styleId="StyleUnderlineChar11pt">
    <w:name w:val="Style Underline Char + 11 pt"/>
    <w:basedOn w:val="Normal"/>
    <w:link w:val="StyleUnderlineChar11ptChar"/>
    <w:rsid w:val="00AC5D1E"/>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AC5D1E"/>
    <w:rPr>
      <w:b/>
      <w:bCs/>
      <w:szCs w:val="24"/>
      <w:u w:val="single"/>
    </w:rPr>
  </w:style>
  <w:style w:type="paragraph" w:customStyle="1" w:styleId="StyleUnderlineChar11ptBold">
    <w:name w:val="Style Underline Char + 11 pt Bold"/>
    <w:basedOn w:val="Normal"/>
    <w:link w:val="StyleUnderlineChar11ptBoldChar"/>
    <w:rsid w:val="00AC5D1E"/>
    <w:rPr>
      <w:rFonts w:asciiTheme="minorHAnsi" w:hAnsiTheme="minorHAnsi" w:cstheme="minorBidi"/>
      <w:b/>
      <w:bCs/>
      <w:szCs w:val="24"/>
      <w:u w:val="single"/>
    </w:rPr>
  </w:style>
  <w:style w:type="paragraph" w:customStyle="1" w:styleId="indent">
    <w:name w:val="indent"/>
    <w:basedOn w:val="Normal"/>
    <w:rsid w:val="00AC5D1E"/>
    <w:pPr>
      <w:spacing w:before="100" w:beforeAutospacing="1" w:after="100" w:afterAutospacing="1"/>
    </w:pPr>
    <w:rPr>
      <w:rFonts w:eastAsia="Times New Roman"/>
      <w:sz w:val="24"/>
      <w:szCs w:val="24"/>
    </w:rPr>
  </w:style>
  <w:style w:type="paragraph" w:customStyle="1" w:styleId="center">
    <w:name w:val="center"/>
    <w:basedOn w:val="Normal"/>
    <w:rsid w:val="00AC5D1E"/>
    <w:pPr>
      <w:spacing w:before="100" w:beforeAutospacing="1" w:after="100" w:afterAutospacing="1"/>
    </w:pPr>
    <w:rPr>
      <w:rFonts w:eastAsia="Times New Roman"/>
      <w:sz w:val="24"/>
      <w:szCs w:val="24"/>
    </w:rPr>
  </w:style>
  <w:style w:type="character" w:customStyle="1" w:styleId="Emphasis2">
    <w:name w:val="Emphasis2"/>
    <w:basedOn w:val="DefaultParagraphFont"/>
    <w:rsid w:val="00AC5D1E"/>
    <w:rPr>
      <w:rFonts w:ascii="Franklin Gothic Heavy" w:hAnsi="Franklin Gothic Heavy" w:hint="default"/>
      <w:iCs/>
      <w:u w:val="single"/>
    </w:rPr>
  </w:style>
  <w:style w:type="character" w:customStyle="1" w:styleId="storyby">
    <w:name w:val="storyby"/>
    <w:basedOn w:val="DefaultParagraphFont"/>
    <w:rsid w:val="00AC5D1E"/>
  </w:style>
  <w:style w:type="character" w:customStyle="1" w:styleId="heading3char0">
    <w:name w:val="heading3char"/>
    <w:basedOn w:val="DefaultParagraphFont"/>
    <w:rsid w:val="00AC5D1E"/>
  </w:style>
  <w:style w:type="character" w:customStyle="1" w:styleId="hyperlink60">
    <w:name w:val="hyperlink6"/>
    <w:basedOn w:val="DefaultParagraphFont"/>
    <w:rsid w:val="00AC5D1E"/>
  </w:style>
  <w:style w:type="character" w:customStyle="1" w:styleId="heading2char2charchar">
    <w:name w:val="heading2char2charchar"/>
    <w:basedOn w:val="DefaultParagraphFont"/>
    <w:rsid w:val="00AC5D1E"/>
  </w:style>
  <w:style w:type="character" w:customStyle="1" w:styleId="heading2char1">
    <w:name w:val="heading2char1"/>
    <w:basedOn w:val="DefaultParagraphFont"/>
    <w:rsid w:val="00AC5D1E"/>
  </w:style>
  <w:style w:type="character" w:customStyle="1" w:styleId="StyleStyle4CharTimesNewRoman11pt">
    <w:name w:val="Style Style4 Char + Times New Roman 11 pt"/>
    <w:basedOn w:val="Style4Char"/>
    <w:rsid w:val="00AC5D1E"/>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AC5D1E"/>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AC5D1E"/>
    <w:rPr>
      <w:sz w:val="20"/>
      <w:u w:val="single"/>
    </w:rPr>
  </w:style>
  <w:style w:type="character" w:customStyle="1" w:styleId="Style11pt">
    <w:name w:val="Style 11 pt"/>
    <w:basedOn w:val="DefaultParagraphFont"/>
    <w:rsid w:val="00AC5D1E"/>
    <w:rPr>
      <w:sz w:val="20"/>
    </w:rPr>
  </w:style>
  <w:style w:type="character" w:customStyle="1" w:styleId="Styleunderline11pt">
    <w:name w:val="Style underline + 11 pt"/>
    <w:basedOn w:val="underline"/>
    <w:rsid w:val="00AC5D1E"/>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AC5D1E"/>
    <w:rPr>
      <w:sz w:val="20"/>
      <w:u w:val="single"/>
      <w:bdr w:val="single" w:sz="4" w:space="0" w:color="auto" w:frame="1"/>
    </w:rPr>
  </w:style>
  <w:style w:type="character" w:customStyle="1" w:styleId="Style11ptBoldUnderline">
    <w:name w:val="Style 11 pt Bold Underline"/>
    <w:basedOn w:val="DefaultParagraphFont"/>
    <w:rsid w:val="00AC5D1E"/>
    <w:rPr>
      <w:b/>
      <w:bCs/>
      <w:sz w:val="20"/>
      <w:u w:val="single"/>
    </w:rPr>
  </w:style>
  <w:style w:type="character" w:customStyle="1" w:styleId="addmd">
    <w:name w:val="addmd"/>
    <w:basedOn w:val="DefaultParagraphFont"/>
    <w:rsid w:val="00AC5D1E"/>
  </w:style>
  <w:style w:type="character" w:customStyle="1" w:styleId="CharCharChar">
    <w:name w:val="Char Char Char"/>
    <w:basedOn w:val="DefaultParagraphFont"/>
    <w:rsid w:val="00AC5D1E"/>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AC5D1E"/>
    <w:rPr>
      <w:rFonts w:ascii="Tahoma" w:eastAsia="Calibri" w:hAnsi="Tahoma" w:cs="Tahoma"/>
      <w:sz w:val="16"/>
      <w:szCs w:val="16"/>
    </w:rPr>
  </w:style>
  <w:style w:type="character" w:customStyle="1" w:styleId="BalloonTextChar">
    <w:name w:val="Balloon Text Char"/>
    <w:basedOn w:val="DefaultParagraphFont"/>
    <w:link w:val="BalloonText"/>
    <w:uiPriority w:val="99"/>
    <w:rsid w:val="00AC5D1E"/>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AC5D1E"/>
    <w:pPr>
      <w:widowControl w:val="0"/>
      <w:spacing w:before="0" w:beforeAutospacing="0" w:after="160" w:afterAutospacing="0"/>
    </w:pPr>
    <w:rPr>
      <w:rFonts w:eastAsia="Calibri" w:cs="Times New Roman"/>
      <w:color w:val="000000"/>
      <w:szCs w:val="20"/>
    </w:rPr>
  </w:style>
  <w:style w:type="paragraph" w:customStyle="1" w:styleId="citenon-bold">
    <w:name w:val="cite non-bold"/>
    <w:basedOn w:val="Normal"/>
    <w:link w:val="citenon-boldChar"/>
    <w:rsid w:val="00AC5D1E"/>
    <w:rPr>
      <w:rFonts w:ascii="Times New Roman" w:eastAsia="Calibri" w:hAnsi="Times New Roman" w:cs="Times New Roman"/>
      <w:sz w:val="24"/>
    </w:rPr>
  </w:style>
  <w:style w:type="character" w:customStyle="1" w:styleId="BoldUnderlining">
    <w:name w:val="Bold Underlining"/>
    <w:basedOn w:val="DefaultParagraphFont"/>
    <w:rsid w:val="00AC5D1E"/>
    <w:rPr>
      <w:u w:val="single"/>
    </w:rPr>
  </w:style>
  <w:style w:type="paragraph" w:customStyle="1" w:styleId="Reference">
    <w:name w:val="Reference"/>
    <w:qFormat/>
    <w:rsid w:val="00AC5D1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AC5D1E"/>
  </w:style>
  <w:style w:type="paragraph" w:customStyle="1" w:styleId="CardText2">
    <w:name w:val="Card Text 2"/>
    <w:basedOn w:val="Normal"/>
    <w:link w:val="CardText2Char"/>
    <w:rsid w:val="00AC5D1E"/>
    <w:rPr>
      <w:rFonts w:eastAsia="Calibri" w:cs="Times New Roman"/>
      <w:color w:val="000000"/>
      <w:u w:val="single"/>
      <w:lang w:val="x-none" w:eastAsia="x-none"/>
    </w:rPr>
  </w:style>
  <w:style w:type="character" w:customStyle="1" w:styleId="CardText2Char">
    <w:name w:val="Card Text 2 Char"/>
    <w:link w:val="CardText2"/>
    <w:rsid w:val="00AC5D1E"/>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AC5D1E"/>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AC5D1E"/>
    <w:rPr>
      <w:rFonts w:ascii="Georgia" w:eastAsia="Calibri" w:hAnsi="Georgia" w:cs="Times New Roman"/>
      <w:lang w:val="x-none" w:eastAsia="x-none"/>
    </w:rPr>
  </w:style>
  <w:style w:type="character" w:customStyle="1" w:styleId="CardsUnderlined">
    <w:name w:val="Cards Underlined"/>
    <w:rsid w:val="00AC5D1E"/>
    <w:rPr>
      <w:rFonts w:ascii="Helvetica" w:hAnsi="Helvetica"/>
      <w:sz w:val="22"/>
      <w:szCs w:val="24"/>
      <w:u w:val="single"/>
    </w:rPr>
  </w:style>
  <w:style w:type="character" w:customStyle="1" w:styleId="Cites-AuthorDate">
    <w:name w:val="Cites-Author/Date"/>
    <w:rsid w:val="00AC5D1E"/>
    <w:rPr>
      <w:rFonts w:ascii="Helvetica" w:hAnsi="Helvetica" w:cs="Helvetica"/>
      <w:b/>
      <w:sz w:val="22"/>
      <w:szCs w:val="24"/>
      <w:u w:val="single"/>
    </w:rPr>
  </w:style>
  <w:style w:type="paragraph" w:customStyle="1" w:styleId="Cards">
    <w:name w:val="Cards"/>
    <w:next w:val="Normal"/>
    <w:link w:val="CardsChar"/>
    <w:qFormat/>
    <w:rsid w:val="00AC5D1E"/>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AC5D1E"/>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AC5D1E"/>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AC5D1E"/>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AC5D1E"/>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AC5D1E"/>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AC5D1E"/>
    <w:rPr>
      <w:rFonts w:eastAsia="Calibri" w:cs="Times New Roman"/>
      <w:b/>
      <w:lang w:val="x-none" w:eastAsia="x-none"/>
    </w:rPr>
  </w:style>
  <w:style w:type="character" w:customStyle="1" w:styleId="CardTagandCiteChar">
    <w:name w:val="Card Tag and Cite Char"/>
    <w:link w:val="CardTagandCite"/>
    <w:rsid w:val="00AC5D1E"/>
    <w:rPr>
      <w:rFonts w:ascii="Georgia" w:eastAsia="Calibri" w:hAnsi="Georgia" w:cs="Times New Roman"/>
      <w:b/>
      <w:lang w:val="x-none" w:eastAsia="x-none"/>
    </w:rPr>
  </w:style>
  <w:style w:type="paragraph" w:customStyle="1" w:styleId="Cardtext0">
    <w:name w:val="Card text"/>
    <w:link w:val="CardtextChar0"/>
    <w:uiPriority w:val="99"/>
    <w:rsid w:val="00AC5D1E"/>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AC5D1E"/>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AC5D1E"/>
    <w:pPr>
      <w:widowControl w:val="0"/>
      <w:suppressAutoHyphens/>
      <w:spacing w:before="200"/>
      <w:contextualSpacing/>
    </w:pPr>
    <w:rPr>
      <w:rFonts w:eastAsia="Times New Roman" w:cs="Times New Roman"/>
      <w:b w:val="0"/>
    </w:rPr>
  </w:style>
  <w:style w:type="character" w:customStyle="1" w:styleId="DebateUnderline">
    <w:name w:val="Debate Underline"/>
    <w:qFormat/>
    <w:rsid w:val="00AC5D1E"/>
    <w:rPr>
      <w:rFonts w:ascii="Georgia" w:hAnsi="Georgia"/>
      <w:sz w:val="22"/>
      <w:u w:val="single"/>
    </w:rPr>
  </w:style>
  <w:style w:type="character" w:customStyle="1" w:styleId="BoldUnderlineChar0">
    <w:name w:val="Bold Underline Char"/>
    <w:basedOn w:val="DefaultParagraphFont"/>
    <w:rsid w:val="00AC5D1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AC5D1E"/>
    <w:rPr>
      <w:rFonts w:ascii="Georgia" w:hAnsi="Georgia"/>
      <w:sz w:val="22"/>
      <w:szCs w:val="28"/>
      <w:u w:val="single"/>
    </w:rPr>
  </w:style>
  <w:style w:type="character" w:customStyle="1" w:styleId="Highlight">
    <w:name w:val="Highlight"/>
    <w:uiPriority w:val="1"/>
    <w:qFormat/>
    <w:rsid w:val="00AC5D1E"/>
    <w:rPr>
      <w:rFonts w:ascii="Georgia" w:hAnsi="Georgia"/>
      <w:b w:val="0"/>
      <w:sz w:val="22"/>
      <w:u w:val="single"/>
      <w:bdr w:val="none" w:sz="0" w:space="0" w:color="auto"/>
      <w:shd w:val="clear" w:color="auto" w:fill="89FF94"/>
    </w:rPr>
  </w:style>
  <w:style w:type="character" w:customStyle="1" w:styleId="Boxout">
    <w:name w:val="Box out"/>
    <w:uiPriority w:val="1"/>
    <w:qFormat/>
    <w:rsid w:val="00AC5D1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AC5D1E"/>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AC5D1E"/>
    <w:rPr>
      <w:rFonts w:ascii="Georgia" w:hAnsi="Georgia"/>
      <w:sz w:val="22"/>
      <w:szCs w:val="28"/>
      <w:u w:val="single"/>
    </w:rPr>
  </w:style>
  <w:style w:type="paragraph" w:customStyle="1" w:styleId="Nothing">
    <w:name w:val="Nothing"/>
    <w:qFormat/>
    <w:rsid w:val="00AC5D1E"/>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AC5D1E"/>
  </w:style>
  <w:style w:type="character" w:customStyle="1" w:styleId="Box">
    <w:name w:val="Box!"/>
    <w:basedOn w:val="DefaultParagraphFont"/>
    <w:rsid w:val="00AC5D1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AC5D1E"/>
    <w:rPr>
      <w:rFonts w:ascii="Garamond" w:hAnsi="Garamond"/>
      <w:b/>
      <w:bCs/>
      <w:color w:val="000000"/>
      <w:sz w:val="22"/>
      <w:szCs w:val="22"/>
    </w:rPr>
  </w:style>
  <w:style w:type="character" w:customStyle="1" w:styleId="Style20">
    <w:name w:val="Style2"/>
    <w:qFormat/>
    <w:rsid w:val="00AC5D1E"/>
    <w:rPr>
      <w:rFonts w:ascii="Times New Roman" w:hAnsi="Times New Roman"/>
      <w:sz w:val="20"/>
      <w:u w:val="single"/>
      <w:bdr w:val="single" w:sz="4" w:space="0" w:color="auto"/>
    </w:rPr>
  </w:style>
  <w:style w:type="paragraph" w:customStyle="1" w:styleId="Card10f2">
    <w:name w:val="Card.10.f2"/>
    <w:basedOn w:val="Normal"/>
    <w:autoRedefine/>
    <w:rsid w:val="00AC5D1E"/>
    <w:rPr>
      <w:rFonts w:ascii="Times New Roman" w:eastAsia="Calibri" w:hAnsi="Times New Roman" w:cs="Times New Roman"/>
      <w:szCs w:val="20"/>
    </w:rPr>
  </w:style>
  <w:style w:type="character" w:customStyle="1" w:styleId="7TimesNewRoman">
    <w:name w:val="7 Times New Roman"/>
    <w:rsid w:val="00AC5D1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AC5D1E"/>
    <w:rPr>
      <w:rFonts w:ascii="Times New Roman" w:eastAsia="Calibri" w:hAnsi="Times New Roman" w:cs="Times New Roman"/>
      <w:sz w:val="14"/>
      <w:szCs w:val="20"/>
    </w:rPr>
  </w:style>
  <w:style w:type="character" w:customStyle="1" w:styleId="UnderlineTextChar">
    <w:name w:val="Underline Text Char"/>
    <w:basedOn w:val="DefaultParagraphFont"/>
    <w:rsid w:val="00AC5D1E"/>
    <w:rPr>
      <w:szCs w:val="24"/>
      <w:u w:val="single"/>
      <w:lang w:val="en-US" w:eastAsia="en-US" w:bidi="ar-SA"/>
    </w:rPr>
  </w:style>
  <w:style w:type="character" w:customStyle="1" w:styleId="UnderlinedCardTextChar">
    <w:name w:val="Underlined Card Text Char"/>
    <w:basedOn w:val="DefaultParagraphFont"/>
    <w:rsid w:val="00AC5D1E"/>
    <w:rPr>
      <w:rFonts w:ascii="Garamond" w:eastAsia="Calibri" w:hAnsi="Garamond"/>
      <w:sz w:val="22"/>
      <w:szCs w:val="22"/>
      <w:u w:val="single"/>
    </w:rPr>
  </w:style>
  <w:style w:type="character" w:customStyle="1" w:styleId="bnp-articles-title1">
    <w:name w:val="bnp-articles-title1"/>
    <w:basedOn w:val="DefaultParagraphFont"/>
    <w:rsid w:val="00AC5D1E"/>
    <w:rPr>
      <w:rFonts w:ascii="Verdana" w:hAnsi="Verdana" w:hint="default"/>
      <w:b/>
      <w:bCs/>
      <w:color w:val="545454"/>
      <w:sz w:val="12"/>
      <w:szCs w:val="12"/>
    </w:rPr>
  </w:style>
  <w:style w:type="paragraph" w:customStyle="1" w:styleId="SmallNormal">
    <w:name w:val="Small Normal"/>
    <w:basedOn w:val="Normal"/>
    <w:rsid w:val="00AC5D1E"/>
    <w:pPr>
      <w:widowControl w:val="0"/>
      <w:suppressAutoHyphens/>
      <w:contextualSpacing/>
    </w:pPr>
    <w:rPr>
      <w:rFonts w:eastAsia="Calibri" w:cs="Times New Roman"/>
      <w:sz w:val="18"/>
      <w:szCs w:val="18"/>
    </w:rPr>
  </w:style>
  <w:style w:type="paragraph" w:customStyle="1" w:styleId="Pa4">
    <w:name w:val="Pa4"/>
    <w:basedOn w:val="Normal"/>
    <w:next w:val="Normal"/>
    <w:rsid w:val="00AC5D1E"/>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AC5D1E"/>
    <w:rPr>
      <w:rFonts w:cs="Minion Pro"/>
      <w:color w:val="000000"/>
      <w:sz w:val="12"/>
      <w:szCs w:val="12"/>
    </w:rPr>
  </w:style>
  <w:style w:type="character" w:customStyle="1" w:styleId="underline1">
    <w:name w:val="underline1"/>
    <w:basedOn w:val="DefaultParagraphFont"/>
    <w:rsid w:val="00AC5D1E"/>
    <w:rPr>
      <w:u w:val="single"/>
    </w:rPr>
  </w:style>
  <w:style w:type="character" w:customStyle="1" w:styleId="UnderlineCharCharCharCharCharChar">
    <w:name w:val="Underline Char Char Char Char Char Char"/>
    <w:basedOn w:val="DefaultParagraphFont"/>
    <w:rsid w:val="00AC5D1E"/>
    <w:rPr>
      <w:rFonts w:ascii="Arial Narrow" w:hAnsi="Arial Narrow"/>
      <w:szCs w:val="24"/>
      <w:u w:val="single"/>
      <w:lang w:val="en-US" w:eastAsia="en-US" w:bidi="ar-SA"/>
    </w:rPr>
  </w:style>
  <w:style w:type="character" w:customStyle="1" w:styleId="featuretext">
    <w:name w:val="featuretext"/>
    <w:basedOn w:val="DefaultParagraphFont"/>
    <w:rsid w:val="00AC5D1E"/>
  </w:style>
  <w:style w:type="character" w:customStyle="1" w:styleId="relatedtext">
    <w:name w:val="related_text"/>
    <w:basedOn w:val="DefaultParagraphFont"/>
    <w:rsid w:val="00AC5D1E"/>
  </w:style>
  <w:style w:type="character" w:customStyle="1" w:styleId="credit">
    <w:name w:val="credit"/>
    <w:basedOn w:val="DefaultParagraphFont"/>
    <w:rsid w:val="00AC5D1E"/>
  </w:style>
  <w:style w:type="character" w:styleId="HTMLCite">
    <w:name w:val="HTML Cite"/>
    <w:basedOn w:val="DefaultParagraphFont"/>
    <w:rsid w:val="00AC5D1E"/>
    <w:rPr>
      <w:i/>
      <w:iCs/>
    </w:rPr>
  </w:style>
  <w:style w:type="character" w:customStyle="1" w:styleId="a">
    <w:name w:val="a"/>
    <w:basedOn w:val="DefaultParagraphFont"/>
    <w:rsid w:val="00AC5D1E"/>
  </w:style>
  <w:style w:type="character" w:customStyle="1" w:styleId="medium-normal1">
    <w:name w:val="medium-normal1"/>
    <w:basedOn w:val="DefaultParagraphFont"/>
    <w:rsid w:val="00AC5D1E"/>
    <w:rPr>
      <w:rFonts w:ascii="Arial" w:hAnsi="Arial" w:cs="Arial"/>
      <w:sz w:val="20"/>
      <w:szCs w:val="20"/>
    </w:rPr>
  </w:style>
  <w:style w:type="character" w:customStyle="1" w:styleId="CardTextChar1">
    <w:name w:val="Card Text Char"/>
    <w:basedOn w:val="DefaultParagraphFont"/>
    <w:rsid w:val="00AC5D1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AC5D1E"/>
    <w:rPr>
      <w:b/>
      <w:i/>
      <w:szCs w:val="18"/>
      <w:u w:val="single"/>
      <w:lang w:val="en-US" w:eastAsia="en-US" w:bidi="ar-SA"/>
    </w:rPr>
  </w:style>
  <w:style w:type="paragraph" w:customStyle="1" w:styleId="Circle">
    <w:name w:val="Circle"/>
    <w:basedOn w:val="Normal"/>
    <w:rsid w:val="00AC5D1E"/>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AC5D1E"/>
    <w:rPr>
      <w:b/>
      <w:sz w:val="22"/>
      <w:lang w:val="en-US" w:eastAsia="en-US" w:bidi="ar-SA"/>
    </w:rPr>
  </w:style>
  <w:style w:type="character" w:customStyle="1" w:styleId="fullpost">
    <w:name w:val="fullpost"/>
    <w:basedOn w:val="DefaultParagraphFont"/>
    <w:rsid w:val="00AC5D1E"/>
  </w:style>
  <w:style w:type="character" w:customStyle="1" w:styleId="bcktital">
    <w:name w:val="bcktital"/>
    <w:basedOn w:val="DefaultParagraphFont"/>
    <w:rsid w:val="00AC5D1E"/>
  </w:style>
  <w:style w:type="character" w:customStyle="1" w:styleId="8pointChar">
    <w:name w:val="8 point Char"/>
    <w:basedOn w:val="DefaultParagraphFont"/>
    <w:rsid w:val="00AC5D1E"/>
    <w:rPr>
      <w:sz w:val="16"/>
      <w:szCs w:val="24"/>
      <w:lang w:val="en-US" w:eastAsia="en-US" w:bidi="ar-SA"/>
    </w:rPr>
  </w:style>
  <w:style w:type="character" w:customStyle="1" w:styleId="bcktital0">
    <w:name w:val="bckt_ital"/>
    <w:basedOn w:val="DefaultParagraphFont"/>
    <w:rsid w:val="00AC5D1E"/>
  </w:style>
  <w:style w:type="paragraph" w:customStyle="1" w:styleId="SmallFont">
    <w:name w:val="Small Font"/>
    <w:basedOn w:val="Normal"/>
    <w:rsid w:val="00AC5D1E"/>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AC5D1E"/>
    <w:rPr>
      <w:sz w:val="14"/>
      <w:szCs w:val="18"/>
      <w:lang w:val="en-US" w:eastAsia="en-US" w:bidi="ar-SA"/>
    </w:rPr>
  </w:style>
  <w:style w:type="character" w:customStyle="1" w:styleId="MicroTextChar">
    <w:name w:val="MicroText Char"/>
    <w:basedOn w:val="DefaultParagraphFont"/>
    <w:rsid w:val="00AC5D1E"/>
    <w:rPr>
      <w:rFonts w:ascii="Arial Narrow" w:hAnsi="Arial Narrow"/>
      <w:sz w:val="12"/>
      <w:szCs w:val="24"/>
      <w:lang w:val="en-US" w:eastAsia="en-US" w:bidi="ar-SA"/>
    </w:rPr>
  </w:style>
  <w:style w:type="paragraph" w:customStyle="1" w:styleId="MicroText">
    <w:name w:val="MicroText"/>
    <w:basedOn w:val="Normal"/>
    <w:next w:val="Normal"/>
    <w:rsid w:val="00AC5D1E"/>
    <w:rPr>
      <w:rFonts w:ascii="Arial Narrow" w:eastAsia="Calibri" w:hAnsi="Arial Narrow" w:cs="Times New Roman"/>
      <w:sz w:val="12"/>
    </w:rPr>
  </w:style>
  <w:style w:type="character" w:customStyle="1" w:styleId="normal10">
    <w:name w:val="normal1"/>
    <w:basedOn w:val="DefaultParagraphFont"/>
    <w:rsid w:val="00AC5D1E"/>
  </w:style>
  <w:style w:type="character" w:customStyle="1" w:styleId="Style10ptUnderline">
    <w:name w:val="Style 10 pt Underline"/>
    <w:basedOn w:val="DefaultParagraphFont"/>
    <w:rsid w:val="00AC5D1E"/>
    <w:rPr>
      <w:sz w:val="20"/>
      <w:u w:val="single"/>
    </w:rPr>
  </w:style>
  <w:style w:type="paragraph" w:styleId="TOAHeading">
    <w:name w:val="toa heading"/>
    <w:basedOn w:val="Normal"/>
    <w:next w:val="Normal"/>
    <w:semiHidden/>
    <w:rsid w:val="00AC5D1E"/>
    <w:pPr>
      <w:spacing w:before="120"/>
    </w:pPr>
    <w:rPr>
      <w:rFonts w:ascii="Times New Roman" w:eastAsia="Calibri" w:hAnsi="Times New Roman" w:cs="Times New Roman"/>
    </w:rPr>
  </w:style>
  <w:style w:type="paragraph" w:customStyle="1" w:styleId="CardNotUnderlined">
    <w:name w:val="Card Not Underlined"/>
    <w:basedOn w:val="Normal"/>
    <w:autoRedefine/>
    <w:rsid w:val="00AC5D1E"/>
    <w:rPr>
      <w:rFonts w:ascii="Times New Roman" w:eastAsia="Calibri" w:hAnsi="Times New Roman" w:cs="Times New Roman"/>
      <w:sz w:val="16"/>
      <w:szCs w:val="20"/>
    </w:rPr>
  </w:style>
  <w:style w:type="character" w:customStyle="1" w:styleId="CardUnderlinedChar">
    <w:name w:val="Card Underlined Char"/>
    <w:basedOn w:val="DefaultParagraphFont"/>
    <w:rsid w:val="00AC5D1E"/>
    <w:rPr>
      <w:rFonts w:ascii="Tahoma" w:hAnsi="Tahoma"/>
      <w:sz w:val="18"/>
      <w:u w:val="single"/>
      <w:lang w:val="en-US" w:eastAsia="en-US" w:bidi="ar-SA"/>
    </w:rPr>
  </w:style>
  <w:style w:type="character" w:customStyle="1" w:styleId="citationiacgale">
    <w:name w:val="citation iac gale"/>
    <w:basedOn w:val="DefaultParagraphFont"/>
    <w:rsid w:val="00AC5D1E"/>
  </w:style>
  <w:style w:type="character" w:customStyle="1" w:styleId="MicrotextChar0">
    <w:name w:val="Microtext Char"/>
    <w:basedOn w:val="DefaultParagraphFont"/>
    <w:rsid w:val="00AC5D1E"/>
    <w:rPr>
      <w:rFonts w:ascii="Times New Roman" w:hAnsi="Times New Roman"/>
      <w:sz w:val="12"/>
    </w:rPr>
  </w:style>
  <w:style w:type="character" w:customStyle="1" w:styleId="Style9ptUnderline">
    <w:name w:val="Style 9 pt Underline"/>
    <w:basedOn w:val="DefaultParagraphFont"/>
    <w:rsid w:val="00AC5D1E"/>
    <w:rPr>
      <w:sz w:val="22"/>
      <w:u w:val="single"/>
    </w:rPr>
  </w:style>
  <w:style w:type="character" w:customStyle="1" w:styleId="MinimizeChar">
    <w:name w:val="Minimize Char"/>
    <w:rsid w:val="00AC5D1E"/>
    <w:rPr>
      <w:rFonts w:ascii="Georgia" w:hAnsi="Georgia"/>
      <w:sz w:val="12"/>
      <w:szCs w:val="24"/>
      <w:lang w:val="en-US" w:eastAsia="en-US" w:bidi="ar-SA"/>
    </w:rPr>
  </w:style>
  <w:style w:type="character" w:customStyle="1" w:styleId="highlight0">
    <w:name w:val="highlight"/>
    <w:basedOn w:val="DefaultParagraphFont"/>
    <w:rsid w:val="00AC5D1E"/>
  </w:style>
  <w:style w:type="paragraph" w:customStyle="1" w:styleId="StyleHeading2Heading2CharCharCharCharCharCharCharCharC">
    <w:name w:val="Style Heading 2Heading 2 CharChar Char Char CharChar Char Char C..."/>
    <w:basedOn w:val="Heading2"/>
    <w:rsid w:val="00AC5D1E"/>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AC5D1E"/>
    <w:rPr>
      <w:rFonts w:cs="Arial"/>
      <w:b/>
      <w:bCs/>
      <w:iCs/>
      <w:sz w:val="24"/>
      <w:szCs w:val="28"/>
      <w:lang w:val="en-US" w:eastAsia="en-US" w:bidi="ar-SA"/>
    </w:rPr>
  </w:style>
  <w:style w:type="paragraph" w:customStyle="1" w:styleId="Number">
    <w:name w:val="Number"/>
    <w:basedOn w:val="Heading2"/>
    <w:rsid w:val="00AC5D1E"/>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rsid w:val="00AC5D1E"/>
    <w:pPr>
      <w:numPr>
        <w:numId w:val="54"/>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rsid w:val="00AC5D1E"/>
    <w:rPr>
      <w:rFonts w:ascii="Times New Roman" w:eastAsia="Calibri" w:hAnsi="Times New Roman" w:cs="Times New Roman"/>
      <w:szCs w:val="20"/>
    </w:rPr>
  </w:style>
  <w:style w:type="paragraph" w:styleId="BodyTextIndent3">
    <w:name w:val="Body Text Indent 3"/>
    <w:basedOn w:val="Normal"/>
    <w:link w:val="BodyTextIndent3Char"/>
    <w:uiPriority w:val="99"/>
    <w:rsid w:val="00AC5D1E"/>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AC5D1E"/>
    <w:rPr>
      <w:rFonts w:ascii="Times New Roman" w:eastAsia="SimSun" w:hAnsi="Times New Roman" w:cs="Times New Roman"/>
      <w:sz w:val="24"/>
      <w:lang w:eastAsia="zh-CN"/>
    </w:rPr>
  </w:style>
  <w:style w:type="character" w:customStyle="1" w:styleId="UnderlineChar5Char">
    <w:name w:val="Underline Char5 Char"/>
    <w:basedOn w:val="DefaultParagraphFont"/>
    <w:rsid w:val="00AC5D1E"/>
    <w:rPr>
      <w:szCs w:val="24"/>
      <w:u w:val="single"/>
      <w:lang w:val="en-US" w:eastAsia="en-US" w:bidi="ar-SA"/>
    </w:rPr>
  </w:style>
  <w:style w:type="paragraph" w:customStyle="1" w:styleId="FullCite">
    <w:name w:val="Full Cite"/>
    <w:basedOn w:val="Normal"/>
    <w:next w:val="Normal"/>
    <w:rsid w:val="00AC5D1E"/>
    <w:rPr>
      <w:rFonts w:ascii="Times New Roman" w:eastAsia="Calibri" w:hAnsi="Times New Roman" w:cs="Times New Roman"/>
      <w:szCs w:val="20"/>
    </w:rPr>
  </w:style>
  <w:style w:type="paragraph" w:customStyle="1" w:styleId="bodytext0">
    <w:name w:val="bodytext"/>
    <w:basedOn w:val="Normal"/>
    <w:rsid w:val="00AC5D1E"/>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AC5D1E"/>
  </w:style>
  <w:style w:type="character" w:customStyle="1" w:styleId="cardtextemphasisChar">
    <w:name w:val="card text emphasis Char"/>
    <w:basedOn w:val="UnderlinedCardTextChar"/>
    <w:rsid w:val="00AC5D1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AC5D1E"/>
    <w:rPr>
      <w:rFonts w:ascii="Lucida Grande" w:hAnsi="Lucida Grande" w:cs="Times New Roman"/>
    </w:rPr>
  </w:style>
  <w:style w:type="paragraph" w:customStyle="1" w:styleId="DebateNormal">
    <w:name w:val="DebateNormal"/>
    <w:basedOn w:val="Normal"/>
    <w:qFormat/>
    <w:rsid w:val="00AC5D1E"/>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AC5D1E"/>
    <w:rPr>
      <w:rFonts w:eastAsia="Calibri"/>
      <w:lang w:val="en-US" w:eastAsia="en-US" w:bidi="ar-SA"/>
    </w:rPr>
  </w:style>
  <w:style w:type="paragraph" w:customStyle="1" w:styleId="DebateUnderline0">
    <w:name w:val="DebateUnderline"/>
    <w:basedOn w:val="DebateNormal"/>
    <w:qFormat/>
    <w:rsid w:val="00AC5D1E"/>
    <w:rPr>
      <w:sz w:val="24"/>
      <w:szCs w:val="24"/>
      <w:u w:val="single"/>
    </w:rPr>
  </w:style>
  <w:style w:type="character" w:customStyle="1" w:styleId="DebateUnderlineChar">
    <w:name w:val="DebateUnderline Char"/>
    <w:basedOn w:val="DebateNormalChar"/>
    <w:rsid w:val="00AC5D1E"/>
    <w:rPr>
      <w:rFonts w:eastAsia="Calibri"/>
      <w:sz w:val="24"/>
      <w:szCs w:val="24"/>
      <w:u w:val="single"/>
      <w:lang w:val="en-US" w:eastAsia="en-US" w:bidi="ar-SA"/>
    </w:rPr>
  </w:style>
  <w:style w:type="paragraph" w:customStyle="1" w:styleId="DebateEmphasis">
    <w:name w:val="DebateEmphasis"/>
    <w:basedOn w:val="DebateUnderline0"/>
    <w:qFormat/>
    <w:rsid w:val="00AC5D1E"/>
    <w:rPr>
      <w:b/>
    </w:rPr>
  </w:style>
  <w:style w:type="character" w:customStyle="1" w:styleId="DebateEmphasisChar">
    <w:name w:val="DebateEmphasis Char"/>
    <w:basedOn w:val="DebateUnderlineChar"/>
    <w:rsid w:val="00AC5D1E"/>
    <w:rPr>
      <w:rFonts w:eastAsia="Calibri"/>
      <w:b/>
      <w:sz w:val="24"/>
      <w:szCs w:val="24"/>
      <w:u w:val="single"/>
      <w:lang w:val="en-US" w:eastAsia="en-US" w:bidi="ar-SA"/>
    </w:rPr>
  </w:style>
  <w:style w:type="paragraph" w:customStyle="1" w:styleId="DebateTag">
    <w:name w:val="DebateTag"/>
    <w:basedOn w:val="Normal"/>
    <w:qFormat/>
    <w:rsid w:val="00AC5D1E"/>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AC5D1E"/>
    <w:rPr>
      <w:rFonts w:eastAsia="Calibri"/>
      <w:b/>
      <w:sz w:val="24"/>
      <w:szCs w:val="24"/>
      <w:lang w:val="en-US" w:eastAsia="en-US" w:bidi="ar-SA"/>
    </w:rPr>
  </w:style>
  <w:style w:type="paragraph" w:customStyle="1" w:styleId="DebateHeaderFinal">
    <w:name w:val="DebateHeaderFinal"/>
    <w:basedOn w:val="Heading1"/>
    <w:qFormat/>
    <w:rsid w:val="00AC5D1E"/>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C5D1E"/>
    <w:rPr>
      <w:b/>
      <w:bCs/>
      <w:sz w:val="36"/>
      <w:szCs w:val="36"/>
      <w:u w:val="single"/>
      <w:lang w:val="en-US" w:eastAsia="en-US" w:bidi="ar-SA"/>
    </w:rPr>
  </w:style>
  <w:style w:type="paragraph" w:customStyle="1" w:styleId="HeaderInitial">
    <w:name w:val="HeaderInitial"/>
    <w:basedOn w:val="Normal"/>
    <w:rsid w:val="00AC5D1E"/>
    <w:pPr>
      <w:jc w:val="center"/>
      <w:outlineLvl w:val="0"/>
    </w:pPr>
    <w:rPr>
      <w:rFonts w:eastAsia="Calibri" w:cs="Times New Roman"/>
      <w:b/>
      <w:caps/>
      <w:sz w:val="28"/>
    </w:rPr>
  </w:style>
  <w:style w:type="character" w:customStyle="1" w:styleId="FooterChar2">
    <w:name w:val="Footer Char2"/>
    <w:basedOn w:val="DefaultParagraphFont"/>
    <w:rsid w:val="00AC5D1E"/>
    <w:rPr>
      <w:rFonts w:eastAsia="MS Mincho"/>
      <w:sz w:val="24"/>
      <w:szCs w:val="24"/>
      <w:lang w:val="en-US" w:eastAsia="ja-JP" w:bidi="ar-SA"/>
    </w:rPr>
  </w:style>
  <w:style w:type="character" w:customStyle="1" w:styleId="FootnoteTextChar1">
    <w:name w:val="Footnote Text Char1"/>
    <w:basedOn w:val="DefaultParagraphFont"/>
    <w:uiPriority w:val="99"/>
    <w:rsid w:val="00AC5D1E"/>
    <w:rPr>
      <w:rFonts w:eastAsia="MS Mincho"/>
      <w:lang w:val="en-US" w:eastAsia="ja-JP" w:bidi="ar-SA"/>
    </w:rPr>
  </w:style>
  <w:style w:type="character" w:customStyle="1" w:styleId="BalloonTextChar2">
    <w:name w:val="Balloon Text Char2"/>
    <w:basedOn w:val="DefaultParagraphFont"/>
    <w:rsid w:val="00AC5D1E"/>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AC5D1E"/>
    <w:rPr>
      <w:sz w:val="16"/>
      <w:szCs w:val="16"/>
    </w:rPr>
  </w:style>
  <w:style w:type="character" w:customStyle="1" w:styleId="CommentTextChar1">
    <w:name w:val="Comment Text Char1"/>
    <w:basedOn w:val="DefaultParagraphFont"/>
    <w:uiPriority w:val="99"/>
    <w:rsid w:val="00AC5D1E"/>
    <w:rPr>
      <w:rFonts w:eastAsia="MS Mincho"/>
      <w:lang w:val="en-US" w:eastAsia="ja-JP" w:bidi="ar-SA"/>
    </w:rPr>
  </w:style>
  <w:style w:type="paragraph" w:customStyle="1" w:styleId="StyleLinespacingDouble">
    <w:name w:val="Style Line spacing:  Double"/>
    <w:basedOn w:val="Normal"/>
    <w:rsid w:val="00AC5D1E"/>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C5D1E"/>
    <w:rPr>
      <w:rFonts w:ascii="Cambria" w:hAnsi="Cambria"/>
      <w:sz w:val="24"/>
      <w:lang w:val="en-US" w:eastAsia="en-US" w:bidi="ar-SA"/>
    </w:rPr>
  </w:style>
  <w:style w:type="paragraph" w:styleId="Caption">
    <w:name w:val="caption"/>
    <w:basedOn w:val="Normal"/>
    <w:next w:val="Normal"/>
    <w:qFormat/>
    <w:rsid w:val="00AC5D1E"/>
    <w:rPr>
      <w:rFonts w:ascii="Cambria" w:eastAsia="Calibri" w:hAnsi="Cambria" w:cs="Times New Roman"/>
      <w:b/>
      <w:bCs/>
      <w:szCs w:val="20"/>
    </w:rPr>
  </w:style>
  <w:style w:type="paragraph" w:styleId="Quote">
    <w:name w:val="Quote"/>
    <w:basedOn w:val="Normal"/>
    <w:next w:val="Normal"/>
    <w:link w:val="QuoteChar"/>
    <w:uiPriority w:val="29"/>
    <w:qFormat/>
    <w:rsid w:val="00AC5D1E"/>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AC5D1E"/>
    <w:rPr>
      <w:rFonts w:ascii="Cambria" w:eastAsia="Calibri" w:hAnsi="Cambria" w:cs="Times New Roman"/>
      <w:i/>
      <w:iCs/>
      <w:color w:val="000000"/>
      <w:sz w:val="24"/>
    </w:rPr>
  </w:style>
  <w:style w:type="paragraph" w:customStyle="1" w:styleId="Normalspacing">
    <w:name w:val="Normal + spacing"/>
    <w:basedOn w:val="StyleLinespacingDouble"/>
    <w:qFormat/>
    <w:rsid w:val="00AC5D1E"/>
  </w:style>
  <w:style w:type="character" w:customStyle="1" w:styleId="NormalspacingChar">
    <w:name w:val="Normal + spacing Char"/>
    <w:basedOn w:val="StyleLinespacingDoubleChar"/>
    <w:rsid w:val="00AC5D1E"/>
    <w:rPr>
      <w:rFonts w:ascii="Cambria" w:hAnsi="Cambria"/>
      <w:sz w:val="24"/>
      <w:lang w:val="en-US" w:eastAsia="en-US" w:bidi="ar-SA"/>
    </w:rPr>
  </w:style>
  <w:style w:type="paragraph" w:styleId="EndnoteText">
    <w:name w:val="endnote text"/>
    <w:basedOn w:val="Normal"/>
    <w:link w:val="EndnoteTextChar"/>
    <w:rsid w:val="00AC5D1E"/>
    <w:rPr>
      <w:rFonts w:ascii="Cambria" w:eastAsia="Calibri" w:hAnsi="Cambria" w:cs="Times New Roman"/>
      <w:szCs w:val="20"/>
    </w:rPr>
  </w:style>
  <w:style w:type="character" w:customStyle="1" w:styleId="EndnoteTextChar">
    <w:name w:val="Endnote Text Char"/>
    <w:basedOn w:val="DefaultParagraphFont"/>
    <w:link w:val="EndnoteText"/>
    <w:rsid w:val="00AC5D1E"/>
    <w:rPr>
      <w:rFonts w:ascii="Cambria" w:eastAsia="Calibri" w:hAnsi="Cambria" w:cs="Times New Roman"/>
      <w:szCs w:val="20"/>
    </w:rPr>
  </w:style>
  <w:style w:type="character" w:customStyle="1" w:styleId="EndnoteTextChar1">
    <w:name w:val="Endnote Text Char1"/>
    <w:basedOn w:val="DefaultParagraphFont"/>
    <w:rsid w:val="00AC5D1E"/>
    <w:rPr>
      <w:rFonts w:ascii="Cambria" w:hAnsi="Cambria"/>
      <w:lang w:val="en-US" w:eastAsia="en-US" w:bidi="ar-SA"/>
    </w:rPr>
  </w:style>
  <w:style w:type="character" w:styleId="EndnoteReference">
    <w:name w:val="endnote reference"/>
    <w:basedOn w:val="DefaultParagraphFont"/>
    <w:rsid w:val="00AC5D1E"/>
    <w:rPr>
      <w:vertAlign w:val="superscript"/>
    </w:rPr>
  </w:style>
  <w:style w:type="character" w:customStyle="1" w:styleId="textbold0">
    <w:name w:val="textbold"/>
    <w:basedOn w:val="DefaultParagraphFont"/>
    <w:rsid w:val="00AC5D1E"/>
  </w:style>
  <w:style w:type="character" w:customStyle="1" w:styleId="text">
    <w:name w:val="text"/>
    <w:basedOn w:val="DefaultParagraphFont"/>
    <w:rsid w:val="00AC5D1E"/>
  </w:style>
  <w:style w:type="character" w:customStyle="1" w:styleId="textitalics">
    <w:name w:val="textitalics"/>
    <w:basedOn w:val="DefaultParagraphFont"/>
    <w:rsid w:val="00AC5D1E"/>
  </w:style>
  <w:style w:type="paragraph" w:customStyle="1" w:styleId="text1">
    <w:name w:val="text1"/>
    <w:basedOn w:val="Normal"/>
    <w:autoRedefine/>
    <w:rsid w:val="00AC5D1E"/>
    <w:rPr>
      <w:rFonts w:ascii="Times New Roman" w:eastAsia="Calibri" w:hAnsi="Times New Roman" w:cs="Times New Roman"/>
      <w:szCs w:val="20"/>
    </w:rPr>
  </w:style>
  <w:style w:type="character" w:customStyle="1" w:styleId="textChar">
    <w:name w:val="text Char"/>
    <w:basedOn w:val="DefaultParagraphFont"/>
    <w:rsid w:val="00AC5D1E"/>
    <w:rPr>
      <w:rFonts w:ascii="Times New Roman" w:hAnsi="Times New Roman" w:cs="Times New Roman"/>
      <w:sz w:val="18"/>
    </w:rPr>
  </w:style>
  <w:style w:type="character" w:customStyle="1" w:styleId="ssl0">
    <w:name w:val="ss_l0"/>
    <w:basedOn w:val="DefaultParagraphFont"/>
    <w:rsid w:val="00AC5D1E"/>
  </w:style>
  <w:style w:type="character" w:customStyle="1" w:styleId="cardtextsmallChar">
    <w:name w:val="card text small Char"/>
    <w:basedOn w:val="DefaultParagraphFont"/>
    <w:rsid w:val="00AC5D1E"/>
    <w:rPr>
      <w:rFonts w:ascii="Arial Narrow" w:hAnsi="Arial Narrow"/>
      <w:szCs w:val="26"/>
      <w:lang w:val="en-US" w:eastAsia="en-US" w:bidi="ar-SA"/>
    </w:rPr>
  </w:style>
  <w:style w:type="paragraph" w:customStyle="1" w:styleId="DoubleUnderlined">
    <w:name w:val="Double Underlined"/>
    <w:basedOn w:val="Heading2"/>
    <w:autoRedefine/>
    <w:rsid w:val="00AC5D1E"/>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AC5D1E"/>
    <w:rPr>
      <w:rFonts w:ascii="Trebuchet MS" w:hAnsi="Trebuchet MS"/>
      <w:u w:val="thick"/>
      <w:lang w:val="en-US" w:eastAsia="zh-CN" w:bidi="ar-SA"/>
    </w:rPr>
  </w:style>
  <w:style w:type="paragraph" w:customStyle="1" w:styleId="CardTextUnderlined">
    <w:name w:val="Card Text Underlined"/>
    <w:basedOn w:val="Normal"/>
    <w:rsid w:val="00AC5D1E"/>
    <w:rPr>
      <w:rFonts w:ascii="Arial Narrow" w:eastAsia="Calibri" w:hAnsi="Arial Narrow" w:cs="Times New Roman"/>
      <w:u w:val="single"/>
    </w:rPr>
  </w:style>
  <w:style w:type="paragraph" w:customStyle="1" w:styleId="cardtextsmall">
    <w:name w:val="card text small"/>
    <w:basedOn w:val="Normal"/>
    <w:rsid w:val="00AC5D1E"/>
    <w:rPr>
      <w:rFonts w:ascii="Arial Narrow" w:eastAsia="Calibri" w:hAnsi="Arial Narrow" w:cs="Times New Roman"/>
      <w:sz w:val="16"/>
    </w:rPr>
  </w:style>
  <w:style w:type="character" w:customStyle="1" w:styleId="CardUnderlined">
    <w:name w:val="Card Underlined"/>
    <w:basedOn w:val="DefaultParagraphFont"/>
    <w:rsid w:val="00AC5D1E"/>
    <w:rPr>
      <w:rFonts w:ascii="Arial Narrow" w:hAnsi="Arial Narrow"/>
      <w:sz w:val="22"/>
      <w:szCs w:val="24"/>
      <w:u w:val="single"/>
      <w:lang w:val="en-US" w:eastAsia="en-US" w:bidi="ar-SA"/>
    </w:rPr>
  </w:style>
  <w:style w:type="paragraph" w:customStyle="1" w:styleId="Blocktitle1">
    <w:name w:val="Block title"/>
    <w:basedOn w:val="Heading1"/>
    <w:autoRedefine/>
    <w:rsid w:val="00AC5D1E"/>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AC5D1E"/>
  </w:style>
  <w:style w:type="character" w:customStyle="1" w:styleId="articletext">
    <w:name w:val="articletext"/>
    <w:basedOn w:val="DefaultParagraphFont"/>
    <w:rsid w:val="00AC5D1E"/>
  </w:style>
  <w:style w:type="character" w:customStyle="1" w:styleId="articletitle">
    <w:name w:val="articletitle"/>
    <w:basedOn w:val="DefaultParagraphFont"/>
    <w:rsid w:val="00AC5D1E"/>
  </w:style>
  <w:style w:type="character" w:customStyle="1" w:styleId="texto1">
    <w:name w:val="texto1"/>
    <w:basedOn w:val="DefaultParagraphFont"/>
    <w:rsid w:val="00AC5D1E"/>
  </w:style>
  <w:style w:type="paragraph" w:customStyle="1" w:styleId="textbodyblack">
    <w:name w:val="textbodyblack"/>
    <w:basedOn w:val="Normal"/>
    <w:rsid w:val="00AC5D1E"/>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AC5D1E"/>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AC5D1E"/>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AC5D1E"/>
  </w:style>
  <w:style w:type="character" w:customStyle="1" w:styleId="TagsCharChar">
    <w:name w:val="Tags Char Char"/>
    <w:basedOn w:val="DefaultParagraphFont"/>
    <w:rsid w:val="00AC5D1E"/>
    <w:rPr>
      <w:rFonts w:eastAsia="SimSun"/>
      <w:b/>
      <w:sz w:val="24"/>
      <w:lang w:eastAsia="zh-CN"/>
    </w:rPr>
  </w:style>
  <w:style w:type="character" w:customStyle="1" w:styleId="ThickUnderlineCharChar">
    <w:name w:val="Thick Underline Char Char"/>
    <w:basedOn w:val="DefaultParagraphFont"/>
    <w:rsid w:val="00AC5D1E"/>
    <w:rPr>
      <w:sz w:val="24"/>
      <w:szCs w:val="24"/>
      <w:u w:val="thick"/>
      <w:lang w:val="en-US" w:eastAsia="en-US" w:bidi="ar-SA"/>
    </w:rPr>
  </w:style>
  <w:style w:type="paragraph" w:customStyle="1" w:styleId="CardsFont8pt">
    <w:name w:val="Cards + Font: 8 pt"/>
    <w:basedOn w:val="Normal"/>
    <w:rsid w:val="00AC5D1E"/>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AC5D1E"/>
    <w:rPr>
      <w:b/>
      <w:bCs/>
      <w:color w:val="CC0033"/>
    </w:rPr>
  </w:style>
  <w:style w:type="paragraph" w:customStyle="1" w:styleId="UnderlinedCardText">
    <w:name w:val="Underlined Card Text"/>
    <w:basedOn w:val="Normal"/>
    <w:qFormat/>
    <w:rsid w:val="00AC5D1E"/>
    <w:pPr>
      <w:spacing w:after="200"/>
      <w:contextualSpacing/>
    </w:pPr>
    <w:rPr>
      <w:rFonts w:ascii="Arial Narrow" w:eastAsia="Calibri" w:hAnsi="Arial Narrow" w:cs="Times New Roman"/>
      <w:sz w:val="18"/>
      <w:u w:val="single"/>
    </w:rPr>
  </w:style>
  <w:style w:type="table" w:styleId="TableClassic1">
    <w:name w:val="Table Classic 1"/>
    <w:basedOn w:val="TableNormal"/>
    <w:rsid w:val="00AC5D1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C5D1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AC5D1E"/>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AC5D1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AC5D1E"/>
    <w:rPr>
      <w:rFonts w:ascii="Arial Narrow" w:hAnsi="Arial Narrow"/>
      <w:szCs w:val="24"/>
      <w:u w:val="single"/>
      <w:lang w:val="en-US" w:eastAsia="en-US" w:bidi="ar-SA"/>
    </w:rPr>
  </w:style>
  <w:style w:type="paragraph" w:styleId="PlainText">
    <w:name w:val="Plain Text"/>
    <w:basedOn w:val="Normal"/>
    <w:link w:val="PlainTextChar"/>
    <w:rsid w:val="00AC5D1E"/>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AC5D1E"/>
    <w:rPr>
      <w:rFonts w:ascii="Courier" w:eastAsia="Calibri" w:hAnsi="Courier" w:cs="Times New Roman"/>
      <w:sz w:val="24"/>
    </w:rPr>
  </w:style>
  <w:style w:type="character" w:customStyle="1" w:styleId="UnderliningChar1">
    <w:name w:val="Underlining Char1"/>
    <w:basedOn w:val="DefaultParagraphFont"/>
    <w:rsid w:val="00AC5D1E"/>
    <w:rPr>
      <w:rFonts w:ascii="Arial Narrow" w:hAnsi="Arial Narrow"/>
      <w:szCs w:val="24"/>
      <w:u w:val="single"/>
      <w:lang w:val="en-US" w:eastAsia="en-US" w:bidi="ar-SA"/>
    </w:rPr>
  </w:style>
  <w:style w:type="paragraph" w:customStyle="1" w:styleId="BlockHeading1">
    <w:name w:val="Block Heading 1"/>
    <w:basedOn w:val="Normal"/>
    <w:rsid w:val="00AC5D1E"/>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AC5D1E"/>
    <w:pPr>
      <w:outlineLvl w:val="1"/>
    </w:pPr>
  </w:style>
  <w:style w:type="paragraph" w:customStyle="1" w:styleId="Paste">
    <w:name w:val="Paste"/>
    <w:basedOn w:val="Normal"/>
    <w:rsid w:val="00AC5D1E"/>
    <w:pPr>
      <w:tabs>
        <w:tab w:val="left" w:pos="9450"/>
      </w:tabs>
    </w:pPr>
    <w:rPr>
      <w:rFonts w:ascii="Arial Narrow" w:eastAsia="Calibri" w:hAnsi="Arial Narrow" w:cs="Times New Roman"/>
      <w:sz w:val="16"/>
    </w:rPr>
  </w:style>
  <w:style w:type="paragraph" w:customStyle="1" w:styleId="textsmall">
    <w:name w:val="textsmall"/>
    <w:basedOn w:val="Normal"/>
    <w:rsid w:val="00AC5D1E"/>
    <w:pPr>
      <w:tabs>
        <w:tab w:val="left" w:pos="9450"/>
      </w:tabs>
    </w:pPr>
    <w:rPr>
      <w:rFonts w:ascii="Times New Roman" w:eastAsia="Calibri" w:hAnsi="Times New Roman" w:cs="Times New Roman"/>
      <w:sz w:val="16"/>
    </w:rPr>
  </w:style>
  <w:style w:type="character" w:customStyle="1" w:styleId="smcaps">
    <w:name w:val="smcaps"/>
    <w:basedOn w:val="DefaultParagraphFont"/>
    <w:rsid w:val="00AC5D1E"/>
  </w:style>
  <w:style w:type="character" w:customStyle="1" w:styleId="Style1Char2">
    <w:name w:val="Style1 Char2"/>
    <w:basedOn w:val="DefaultParagraphFont"/>
    <w:rsid w:val="00AC5D1E"/>
    <w:rPr>
      <w:szCs w:val="24"/>
      <w:lang w:val="en-US" w:eastAsia="en-US" w:bidi="ar-SA"/>
    </w:rPr>
  </w:style>
  <w:style w:type="paragraph" w:customStyle="1" w:styleId="SmallCite">
    <w:name w:val="Small Cite"/>
    <w:basedOn w:val="Normal"/>
    <w:rsid w:val="00AC5D1E"/>
    <w:pPr>
      <w:tabs>
        <w:tab w:val="left" w:pos="9450"/>
      </w:tabs>
    </w:pPr>
    <w:rPr>
      <w:rFonts w:ascii="Verdana" w:eastAsia="Calibri" w:hAnsi="Verdana" w:cs="Times New Roman"/>
      <w:sz w:val="16"/>
    </w:rPr>
  </w:style>
  <w:style w:type="paragraph" w:customStyle="1" w:styleId="inside-copy">
    <w:name w:val="inside-copy"/>
    <w:basedOn w:val="Normal"/>
    <w:rsid w:val="00AC5D1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AC5D1E"/>
    <w:rPr>
      <w:rFonts w:ascii="Arial" w:hAnsi="Arial" w:cs="Arial" w:hint="default"/>
      <w:b/>
      <w:bCs/>
      <w:color w:val="000000"/>
      <w:spacing w:val="-15"/>
      <w:sz w:val="45"/>
      <w:szCs w:val="45"/>
    </w:rPr>
  </w:style>
  <w:style w:type="character" w:customStyle="1" w:styleId="datestamp1">
    <w:name w:val="datestamp1"/>
    <w:basedOn w:val="DefaultParagraphFont"/>
    <w:rsid w:val="00AC5D1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AC5D1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C5D1E"/>
  </w:style>
  <w:style w:type="paragraph" w:customStyle="1" w:styleId="links1">
    <w:name w:val="links1"/>
    <w:basedOn w:val="Normal"/>
    <w:rsid w:val="00AC5D1E"/>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AC5D1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AC5D1E"/>
    <w:rPr>
      <w:rFonts w:ascii="Verdana" w:hAnsi="Verdana" w:hint="default"/>
      <w:b/>
      <w:bCs/>
      <w:sz w:val="32"/>
      <w:szCs w:val="32"/>
    </w:rPr>
  </w:style>
  <w:style w:type="character" w:customStyle="1" w:styleId="storydeck31">
    <w:name w:val="storydeck31"/>
    <w:basedOn w:val="DefaultParagraphFont"/>
    <w:rsid w:val="00AC5D1E"/>
    <w:rPr>
      <w:rFonts w:ascii="Verdana" w:hAnsi="Verdana" w:hint="default"/>
      <w:i w:val="0"/>
      <w:iCs w:val="0"/>
      <w:sz w:val="21"/>
      <w:szCs w:val="21"/>
    </w:rPr>
  </w:style>
  <w:style w:type="paragraph" w:customStyle="1" w:styleId="copyright">
    <w:name w:val="copyright"/>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AC5D1E"/>
    <w:rPr>
      <w:rFonts w:ascii="Verdana" w:hAnsi="Verdana" w:hint="default"/>
      <w:b w:val="0"/>
      <w:bCs w:val="0"/>
      <w:vanish w:val="0"/>
      <w:webHidden w:val="0"/>
      <w:color w:val="484848"/>
      <w:sz w:val="14"/>
      <w:szCs w:val="14"/>
      <w:specVanish w:val="0"/>
    </w:rPr>
  </w:style>
  <w:style w:type="paragraph" w:customStyle="1" w:styleId="g">
    <w:name w:val="g"/>
    <w:basedOn w:val="Normal"/>
    <w:rsid w:val="00AC5D1E"/>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AC5D1E"/>
  </w:style>
  <w:style w:type="character" w:customStyle="1" w:styleId="clssmaller">
    <w:name w:val="clssmaller"/>
    <w:basedOn w:val="DefaultParagraphFont"/>
    <w:rsid w:val="00AC5D1E"/>
  </w:style>
  <w:style w:type="character" w:customStyle="1" w:styleId="sm1">
    <w:name w:val="sm1"/>
    <w:basedOn w:val="DefaultParagraphFont"/>
    <w:rsid w:val="00AC5D1E"/>
    <w:rPr>
      <w:rFonts w:ascii="Verdana" w:hAnsi="Verdana" w:hint="default"/>
      <w:i w:val="0"/>
      <w:iCs w:val="0"/>
      <w:smallCaps w:val="0"/>
      <w:color w:val="000000"/>
      <w:sz w:val="17"/>
      <w:szCs w:val="17"/>
    </w:rPr>
  </w:style>
  <w:style w:type="character" w:customStyle="1" w:styleId="noindentChar">
    <w:name w:val="noindent Char"/>
    <w:basedOn w:val="DefaultParagraphFont"/>
    <w:rsid w:val="00AC5D1E"/>
    <w:rPr>
      <w:rFonts w:ascii="Arial" w:hAnsi="Arial" w:cs="Arial"/>
      <w:sz w:val="24"/>
      <w:szCs w:val="24"/>
      <w:lang w:val="en-US" w:eastAsia="en-US" w:bidi="ar-SA"/>
    </w:rPr>
  </w:style>
  <w:style w:type="paragraph" w:customStyle="1" w:styleId="Small">
    <w:name w:val="Small"/>
    <w:basedOn w:val="Normal"/>
    <w:qFormat/>
    <w:rsid w:val="00AC5D1E"/>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AC5D1E"/>
    <w:rPr>
      <w:sz w:val="16"/>
      <w:szCs w:val="24"/>
      <w:lang w:val="en-US" w:eastAsia="en-US" w:bidi="ar-SA"/>
    </w:rPr>
  </w:style>
  <w:style w:type="character" w:customStyle="1" w:styleId="smallChar">
    <w:name w:val="small Char"/>
    <w:basedOn w:val="DefaultParagraphFont"/>
    <w:rsid w:val="00AC5D1E"/>
    <w:rPr>
      <w:szCs w:val="24"/>
      <w:lang w:val="en-US" w:eastAsia="en-US" w:bidi="ar-SA"/>
    </w:rPr>
  </w:style>
  <w:style w:type="character" w:customStyle="1" w:styleId="fullcite0">
    <w:name w:val="fullcite"/>
    <w:basedOn w:val="DefaultParagraphFont"/>
    <w:rsid w:val="00AC5D1E"/>
  </w:style>
  <w:style w:type="character" w:customStyle="1" w:styleId="Style9ptThickunderline">
    <w:name w:val="Style 9 pt Thick underline"/>
    <w:basedOn w:val="DefaultParagraphFont"/>
    <w:rsid w:val="00AC5D1E"/>
    <w:rPr>
      <w:sz w:val="24"/>
      <w:u w:val="thick"/>
    </w:rPr>
  </w:style>
  <w:style w:type="paragraph" w:customStyle="1" w:styleId="Repeatheader">
    <w:name w:val="Repeat header"/>
    <w:basedOn w:val="Normal"/>
    <w:autoRedefine/>
    <w:rsid w:val="00AC5D1E"/>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AC5D1E"/>
    <w:pPr>
      <w:tabs>
        <w:tab w:val="left" w:pos="9450"/>
      </w:tabs>
    </w:pPr>
    <w:rPr>
      <w:u w:val="single"/>
    </w:rPr>
  </w:style>
  <w:style w:type="character" w:customStyle="1" w:styleId="CardNotUnderlinedChar">
    <w:name w:val="Card Not Underlined Char"/>
    <w:basedOn w:val="DefaultParagraphFont"/>
    <w:rsid w:val="00AC5D1E"/>
    <w:rPr>
      <w:sz w:val="16"/>
      <w:lang w:val="en-US" w:eastAsia="en-US" w:bidi="ar-SA"/>
    </w:rPr>
  </w:style>
  <w:style w:type="paragraph" w:customStyle="1" w:styleId="Brief-PrimarySource">
    <w:name w:val="Brief - Primary Source"/>
    <w:basedOn w:val="Normal"/>
    <w:rsid w:val="00AC5D1E"/>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AC5D1E"/>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AC5D1E"/>
    <w:pPr>
      <w:tabs>
        <w:tab w:val="left" w:pos="9450"/>
      </w:tabs>
    </w:pPr>
    <w:rPr>
      <w:rFonts w:ascii="Times New Roman" w:eastAsia="Calibri" w:hAnsi="Times New Roman" w:cs="Times New Roman"/>
      <w:b/>
      <w:szCs w:val="20"/>
    </w:rPr>
  </w:style>
  <w:style w:type="paragraph" w:customStyle="1" w:styleId="summary">
    <w:name w:val="summary"/>
    <w:basedOn w:val="Normal"/>
    <w:rsid w:val="00AC5D1E"/>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AC5D1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AC5D1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AC5D1E"/>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AC5D1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AC5D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AC5D1E"/>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AC5D1E"/>
    <w:rPr>
      <w:rFonts w:ascii="Arial Narrow" w:eastAsia="Calibri" w:hAnsi="Arial Narrow" w:cs="Times New Roman"/>
      <w:b/>
      <w:u w:val="single"/>
      <w:lang w:val="en-GB" w:eastAsia="x-none"/>
    </w:rPr>
  </w:style>
  <w:style w:type="character" w:customStyle="1" w:styleId="CharacterStyle8">
    <w:name w:val="Character Style 8"/>
    <w:rsid w:val="00AC5D1E"/>
    <w:rPr>
      <w:sz w:val="22"/>
      <w:szCs w:val="22"/>
    </w:rPr>
  </w:style>
  <w:style w:type="paragraph" w:customStyle="1" w:styleId="Style11">
    <w:name w:val="Style 11"/>
    <w:rsid w:val="00AC5D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AC5D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C5D1E"/>
    <w:rPr>
      <w:rFonts w:ascii="Garamond" w:hAnsi="Garamond" w:cs="Garamond"/>
      <w:sz w:val="20"/>
      <w:szCs w:val="20"/>
    </w:rPr>
  </w:style>
  <w:style w:type="paragraph" w:customStyle="1" w:styleId="CardStyle">
    <w:name w:val="Card Style"/>
    <w:basedOn w:val="Normal"/>
    <w:rsid w:val="00AC5D1E"/>
    <w:pPr>
      <w:tabs>
        <w:tab w:val="left" w:pos="9450"/>
      </w:tabs>
    </w:pPr>
    <w:rPr>
      <w:rFonts w:ascii="Times New Roman" w:eastAsia="Calibri" w:hAnsi="Times New Roman" w:cs="Times New Roman"/>
    </w:rPr>
  </w:style>
  <w:style w:type="paragraph" w:customStyle="1" w:styleId="TagStyle">
    <w:name w:val="Tag Style"/>
    <w:basedOn w:val="CardStyle"/>
    <w:rsid w:val="00AC5D1E"/>
    <w:rPr>
      <w:b/>
      <w:sz w:val="24"/>
    </w:rPr>
  </w:style>
  <w:style w:type="paragraph" w:styleId="Subtitle">
    <w:name w:val="Subtitle"/>
    <w:aliases w:val="Underlined card text"/>
    <w:basedOn w:val="Normal"/>
    <w:next w:val="Normal"/>
    <w:link w:val="SubtitleChar"/>
    <w:qFormat/>
    <w:rsid w:val="00AC5D1E"/>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AC5D1E"/>
    <w:rPr>
      <w:rFonts w:ascii="Cambria" w:eastAsia="Calibri" w:hAnsi="Cambria" w:cs="Times New Roman"/>
      <w:caps/>
      <w:sz w:val="24"/>
    </w:rPr>
  </w:style>
  <w:style w:type="paragraph" w:customStyle="1" w:styleId="CardText1">
    <w:name w:val="Card Text 1"/>
    <w:basedOn w:val="Normal"/>
    <w:autoRedefine/>
    <w:rsid w:val="00AC5D1E"/>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AC5D1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AC5D1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AC5D1E"/>
    <w:rPr>
      <w:rFonts w:ascii="Arial" w:hAnsi="Arial"/>
      <w:sz w:val="22"/>
      <w:szCs w:val="24"/>
      <w:u w:val="single"/>
      <w:lang w:val="en-US" w:eastAsia="en-US" w:bidi="ar-SA"/>
    </w:rPr>
  </w:style>
  <w:style w:type="paragraph" w:customStyle="1" w:styleId="BlockHeading1Char">
    <w:name w:val="Block Heading 1 Char"/>
    <w:basedOn w:val="Normal"/>
    <w:rsid w:val="00AC5D1E"/>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AC5D1E"/>
    <w:rPr>
      <w:rFonts w:ascii="Arial Narrow" w:hAnsi="Arial Narrow"/>
      <w:color w:val="000000"/>
      <w:sz w:val="22"/>
      <w:szCs w:val="22"/>
      <w:u w:val="single"/>
      <w:lang w:val="en-US" w:eastAsia="en-US" w:bidi="ar-SA"/>
    </w:rPr>
  </w:style>
  <w:style w:type="character" w:customStyle="1" w:styleId="CharacterStyle2">
    <w:name w:val="Character Style 2"/>
    <w:rsid w:val="00AC5D1E"/>
    <w:rPr>
      <w:sz w:val="24"/>
      <w:szCs w:val="24"/>
      <w:u w:val="single"/>
    </w:rPr>
  </w:style>
  <w:style w:type="paragraph" w:customStyle="1" w:styleId="Style7">
    <w:name w:val="Style 7"/>
    <w:rsid w:val="00AC5D1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AC5D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AC5D1E"/>
    <w:pPr>
      <w:tabs>
        <w:tab w:val="left" w:pos="9450"/>
      </w:tabs>
      <w:ind w:left="288" w:right="288"/>
    </w:pPr>
    <w:rPr>
      <w:rFonts w:ascii="Times New Roman" w:eastAsia="Calibri" w:hAnsi="Times New Roman" w:cs="Times New Roman"/>
      <w:szCs w:val="20"/>
    </w:rPr>
  </w:style>
  <w:style w:type="character" w:customStyle="1" w:styleId="BigCiteChar">
    <w:name w:val="Big Cite Char"/>
    <w:basedOn w:val="DefaultParagraphFont"/>
    <w:rsid w:val="00AC5D1E"/>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AC5D1E"/>
    <w:rPr>
      <w:rFonts w:ascii="Georgia" w:eastAsia="Times New Roman" w:hAnsi="Georgia" w:cs="Times New Roman"/>
      <w:sz w:val="16"/>
      <w:szCs w:val="24"/>
    </w:rPr>
  </w:style>
  <w:style w:type="character" w:customStyle="1" w:styleId="byd">
    <w:name w:val="byd"/>
    <w:basedOn w:val="DefaultParagraphFont"/>
    <w:rsid w:val="00AC5D1E"/>
  </w:style>
  <w:style w:type="paragraph" w:customStyle="1" w:styleId="cardtext3">
    <w:name w:val="cardtext"/>
    <w:qFormat/>
    <w:rsid w:val="00AC5D1E"/>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AC5D1E"/>
    <w:rPr>
      <w:rFonts w:ascii="Arial" w:hAnsi="Arial" w:cs="Arial" w:hint="default"/>
      <w:i/>
      <w:iCs/>
      <w:color w:val="000000"/>
      <w:sz w:val="20"/>
      <w:szCs w:val="20"/>
    </w:rPr>
  </w:style>
  <w:style w:type="character" w:customStyle="1" w:styleId="BoldChar">
    <w:name w:val="Bold Char"/>
    <w:basedOn w:val="DefaultParagraphFont"/>
    <w:rsid w:val="00AC5D1E"/>
    <w:rPr>
      <w:b/>
      <w:lang w:val="en-US" w:eastAsia="en-US" w:bidi="ar-SA"/>
    </w:rPr>
  </w:style>
  <w:style w:type="paragraph" w:customStyle="1" w:styleId="NormalWeb3">
    <w:name w:val="Normal (Web)3"/>
    <w:basedOn w:val="Normal"/>
    <w:rsid w:val="00AC5D1E"/>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AC5D1E"/>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AC5D1E"/>
    <w:rPr>
      <w:sz w:val="24"/>
      <w:szCs w:val="24"/>
      <w:lang w:val="en-US" w:eastAsia="en-US" w:bidi="ar-SA"/>
    </w:rPr>
  </w:style>
  <w:style w:type="character" w:customStyle="1" w:styleId="Heading1CharCharCharCharCharChar">
    <w:name w:val="Heading 1 Char Char Char Char Char Char"/>
    <w:basedOn w:val="DefaultParagraphFont"/>
    <w:rsid w:val="00AC5D1E"/>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AC5D1E"/>
    <w:rPr>
      <w:b/>
      <w:bCs/>
      <w:sz w:val="48"/>
      <w:szCs w:val="24"/>
      <w:u w:val="single"/>
      <w:lang w:val="en-US" w:eastAsia="en-US" w:bidi="ar-SA"/>
    </w:rPr>
  </w:style>
  <w:style w:type="paragraph" w:customStyle="1" w:styleId="TagCiteChar0">
    <w:name w:val="Tag / Cite Char"/>
    <w:basedOn w:val="Normal"/>
    <w:rsid w:val="00AC5D1E"/>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AC5D1E"/>
    <w:rPr>
      <w:b/>
      <w:color w:val="000000"/>
      <w:sz w:val="24"/>
      <w:szCs w:val="24"/>
      <w:lang w:val="en-US" w:eastAsia="en-US" w:bidi="ar-SA"/>
    </w:rPr>
  </w:style>
  <w:style w:type="character" w:customStyle="1" w:styleId="HeadingCharChar">
    <w:name w:val="Heading Char Char"/>
    <w:basedOn w:val="DefaultParagraphFont"/>
    <w:rsid w:val="00AC5D1E"/>
    <w:rPr>
      <w:b/>
      <w:color w:val="000000"/>
      <w:sz w:val="48"/>
      <w:szCs w:val="24"/>
      <w:u w:val="single"/>
      <w:lang w:val="en-US" w:eastAsia="en-US" w:bidi="ar-SA"/>
    </w:rPr>
  </w:style>
  <w:style w:type="paragraph" w:customStyle="1" w:styleId="listlevel1">
    <w:name w:val="list level 1"/>
    <w:basedOn w:val="Normal"/>
    <w:rsid w:val="00AC5D1E"/>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AC5D1E"/>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AC5D1E"/>
    <w:pPr>
      <w:ind w:left="1660"/>
    </w:pPr>
  </w:style>
  <w:style w:type="paragraph" w:customStyle="1" w:styleId="PageNumber1">
    <w:name w:val="Page Number1"/>
    <w:basedOn w:val="Normal"/>
    <w:next w:val="Normal"/>
    <w:rsid w:val="00AC5D1E"/>
    <w:pPr>
      <w:tabs>
        <w:tab w:val="left" w:pos="9450"/>
      </w:tabs>
    </w:pPr>
    <w:rPr>
      <w:rFonts w:ascii="Times New Roman" w:eastAsia="Calibri" w:hAnsi="Times New Roman" w:cs="Times New Roman"/>
    </w:rPr>
  </w:style>
  <w:style w:type="paragraph" w:customStyle="1" w:styleId="Cite1">
    <w:name w:val="Cite1"/>
    <w:rsid w:val="00AC5D1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AC5D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AC5D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AC5D1E"/>
    <w:pPr>
      <w:tabs>
        <w:tab w:val="left" w:pos="9450"/>
      </w:tabs>
      <w:ind w:left="288" w:right="288"/>
    </w:pPr>
    <w:rPr>
      <w:rFonts w:ascii="Times New Roman" w:eastAsia="Calibri" w:hAnsi="Times New Roman" w:cs="Times New Roman"/>
    </w:rPr>
  </w:style>
  <w:style w:type="paragraph" w:customStyle="1" w:styleId="cite21">
    <w:name w:val="cite2"/>
    <w:rsid w:val="00AC5D1E"/>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AC5D1E"/>
    <w:rPr>
      <w:rFonts w:ascii="Arial Narrow" w:hAnsi="Arial Narrow"/>
      <w:sz w:val="24"/>
      <w:szCs w:val="24"/>
      <w:u w:val="single"/>
      <w:lang w:val="en-US" w:eastAsia="en-US" w:bidi="ar-SA"/>
    </w:rPr>
  </w:style>
  <w:style w:type="paragraph" w:customStyle="1" w:styleId="CaseListNormal">
    <w:name w:val="Case List Normal"/>
    <w:basedOn w:val="Normal"/>
    <w:rsid w:val="00AC5D1E"/>
    <w:pPr>
      <w:tabs>
        <w:tab w:val="left" w:pos="9450"/>
      </w:tabs>
    </w:pPr>
    <w:rPr>
      <w:rFonts w:ascii="Times" w:eastAsia="Calibri" w:hAnsi="Times" w:cs="Times New Roman"/>
      <w:szCs w:val="26"/>
    </w:rPr>
  </w:style>
  <w:style w:type="paragraph" w:customStyle="1" w:styleId="Body">
    <w:name w:val="Body"/>
    <w:basedOn w:val="Normal"/>
    <w:rsid w:val="00AC5D1E"/>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AC5D1E"/>
    <w:rPr>
      <w:rFonts w:ascii="Verdana" w:hAnsi="Verdana" w:hint="default"/>
      <w:b/>
      <w:bCs/>
      <w:color w:val="293643"/>
      <w:sz w:val="24"/>
      <w:szCs w:val="24"/>
    </w:rPr>
  </w:style>
  <w:style w:type="character" w:customStyle="1" w:styleId="storyheader1">
    <w:name w:val="storyheader1"/>
    <w:basedOn w:val="DefaultParagraphFont"/>
    <w:rsid w:val="00AC5D1E"/>
    <w:rPr>
      <w:rFonts w:ascii="Verdana" w:hAnsi="Verdana" w:hint="default"/>
      <w:b/>
      <w:bCs/>
      <w:color w:val="000000"/>
      <w:sz w:val="21"/>
      <w:szCs w:val="21"/>
    </w:rPr>
  </w:style>
  <w:style w:type="paragraph" w:customStyle="1" w:styleId="TimesNewRoman12">
    <w:name w:val="TimesNewRoman12"/>
    <w:rsid w:val="00AC5D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AC5D1E"/>
    <w:rPr>
      <w:sz w:val="16"/>
    </w:rPr>
  </w:style>
  <w:style w:type="character" w:customStyle="1" w:styleId="article1">
    <w:name w:val="article1"/>
    <w:basedOn w:val="DefaultParagraphFont"/>
    <w:rsid w:val="00AC5D1E"/>
    <w:rPr>
      <w:rFonts w:ascii="Verdana" w:hAnsi="Verdana" w:hint="default"/>
      <w:color w:val="333333"/>
      <w:sz w:val="16"/>
      <w:szCs w:val="16"/>
    </w:rPr>
  </w:style>
  <w:style w:type="paragraph" w:customStyle="1" w:styleId="story-headline">
    <w:name w:val="story-headline"/>
    <w:basedOn w:val="Normal"/>
    <w:rsid w:val="00AC5D1E"/>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AC5D1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AC5D1E"/>
    <w:rPr>
      <w:rFonts w:ascii="Arial" w:hAnsi="Arial" w:cs="Arial" w:hint="default"/>
      <w:b w:val="0"/>
      <w:bCs w:val="0"/>
      <w:sz w:val="19"/>
      <w:szCs w:val="19"/>
    </w:rPr>
  </w:style>
  <w:style w:type="paragraph" w:customStyle="1" w:styleId="story-dateline">
    <w:name w:val="story-dateline"/>
    <w:basedOn w:val="Normal"/>
    <w:rsid w:val="00AC5D1E"/>
    <w:pPr>
      <w:tabs>
        <w:tab w:val="left" w:pos="9450"/>
      </w:tabs>
    </w:pPr>
    <w:rPr>
      <w:rFonts w:ascii="Arial" w:eastAsia="Calibri" w:hAnsi="Arial" w:cs="Arial"/>
      <w:b/>
      <w:bCs/>
    </w:rPr>
  </w:style>
  <w:style w:type="paragraph" w:customStyle="1" w:styleId="TextofCards">
    <w:name w:val="Text of Cards"/>
    <w:basedOn w:val="Normal"/>
    <w:rsid w:val="00AC5D1E"/>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AC5D1E"/>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AC5D1E"/>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AC5D1E"/>
  </w:style>
  <w:style w:type="character" w:customStyle="1" w:styleId="articletitle0">
    <w:name w:val="article_title"/>
    <w:basedOn w:val="DefaultParagraphFont"/>
    <w:rsid w:val="00AC5D1E"/>
  </w:style>
  <w:style w:type="character" w:customStyle="1" w:styleId="st">
    <w:name w:val="st"/>
    <w:basedOn w:val="DefaultParagraphFont"/>
    <w:rsid w:val="00AC5D1E"/>
  </w:style>
  <w:style w:type="character" w:customStyle="1" w:styleId="CardTextChar10">
    <w:name w:val="Card Text Char1"/>
    <w:basedOn w:val="DefaultParagraphFont"/>
    <w:rsid w:val="00AC5D1E"/>
    <w:rPr>
      <w:szCs w:val="24"/>
      <w:lang w:val="en-US" w:eastAsia="en-US" w:bidi="ar-SA"/>
    </w:rPr>
  </w:style>
  <w:style w:type="character" w:customStyle="1" w:styleId="CardTextUnderlinedCharChar">
    <w:name w:val="Card Text Underlined Char Char"/>
    <w:basedOn w:val="DefaultParagraphFont"/>
    <w:rsid w:val="00AC5D1E"/>
    <w:rPr>
      <w:rFonts w:ascii="Arial Narrow" w:hAnsi="Arial Narrow"/>
      <w:szCs w:val="24"/>
      <w:u w:val="single"/>
      <w:lang w:val="en-US" w:eastAsia="en-US" w:bidi="ar-SA"/>
    </w:rPr>
  </w:style>
  <w:style w:type="paragraph" w:customStyle="1" w:styleId="HeaderDebate">
    <w:name w:val="Header Debate"/>
    <w:basedOn w:val="Normal"/>
    <w:rsid w:val="00AC5D1E"/>
    <w:pPr>
      <w:tabs>
        <w:tab w:val="left" w:pos="9450"/>
      </w:tabs>
      <w:jc w:val="center"/>
      <w:outlineLvl w:val="0"/>
    </w:pPr>
    <w:rPr>
      <w:rFonts w:eastAsia="Calibri" w:cs="Times New Roman"/>
      <w:b/>
      <w:sz w:val="48"/>
      <w:u w:val="words"/>
    </w:rPr>
  </w:style>
  <w:style w:type="paragraph" w:customStyle="1" w:styleId="NormalWeb1">
    <w:name w:val="Normal (Web)1"/>
    <w:basedOn w:val="Normal"/>
    <w:rsid w:val="00AC5D1E"/>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AC5D1E"/>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AC5D1E"/>
    <w:rPr>
      <w:b/>
      <w:sz w:val="24"/>
      <w:szCs w:val="24"/>
      <w:lang w:val="en-US" w:eastAsia="en-US" w:bidi="ar-SA"/>
    </w:rPr>
  </w:style>
  <w:style w:type="paragraph" w:customStyle="1" w:styleId="fixed">
    <w:name w:val="fixed"/>
    <w:basedOn w:val="Normal"/>
    <w:rsid w:val="00AC5D1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AC5D1E"/>
  </w:style>
  <w:style w:type="paragraph" w:customStyle="1" w:styleId="HotRoute">
    <w:name w:val="Hot Route"/>
    <w:basedOn w:val="Normal"/>
    <w:link w:val="HotRouteChar"/>
    <w:qFormat/>
    <w:rsid w:val="00AC5D1E"/>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AC5D1E"/>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AC5D1E"/>
    <w:pPr>
      <w:tabs>
        <w:tab w:val="left" w:pos="9450"/>
      </w:tabs>
    </w:pPr>
    <w:rPr>
      <w:rFonts w:ascii="Times New Roman" w:eastAsia="SimSun" w:hAnsi="Times New Roman" w:cs="Times New Roman"/>
      <w:b/>
      <w:sz w:val="24"/>
    </w:rPr>
  </w:style>
  <w:style w:type="paragraph" w:customStyle="1" w:styleId="Minimize">
    <w:name w:val="Minimize"/>
    <w:basedOn w:val="Normal"/>
    <w:autoRedefine/>
    <w:rsid w:val="00AC5D1E"/>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AC5D1E"/>
    <w:rPr>
      <w:rFonts w:eastAsia="SimSun"/>
      <w:b/>
      <w:sz w:val="24"/>
      <w:szCs w:val="24"/>
      <w:lang w:val="en-US" w:eastAsia="en-US" w:bidi="ar-SA"/>
    </w:rPr>
  </w:style>
  <w:style w:type="character" w:customStyle="1" w:styleId="ClearChar">
    <w:name w:val="Clear Char"/>
    <w:basedOn w:val="DefaultParagraphFont"/>
    <w:rsid w:val="00AC5D1E"/>
    <w:rPr>
      <w:rFonts w:eastAsia="SimSun"/>
      <w:sz w:val="24"/>
      <w:szCs w:val="24"/>
      <w:lang w:val="en-US" w:eastAsia="zh-CN" w:bidi="ar-SA"/>
    </w:rPr>
  </w:style>
  <w:style w:type="paragraph" w:customStyle="1" w:styleId="TableContents">
    <w:name w:val="Table Contents"/>
    <w:basedOn w:val="Normal"/>
    <w:rsid w:val="00AC5D1E"/>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AC5D1E"/>
    <w:rPr>
      <w:b/>
      <w:sz w:val="24"/>
      <w:szCs w:val="24"/>
      <w:u w:val="thick"/>
      <w:lang w:val="en-US" w:eastAsia="en-US" w:bidi="ar-SA"/>
    </w:rPr>
  </w:style>
  <w:style w:type="character" w:customStyle="1" w:styleId="scaps">
    <w:name w:val="scaps"/>
    <w:basedOn w:val="DefaultParagraphFont"/>
    <w:rsid w:val="00AC5D1E"/>
  </w:style>
  <w:style w:type="character" w:customStyle="1" w:styleId="articlecontent">
    <w:name w:val="articlecontent"/>
    <w:basedOn w:val="DefaultParagraphFont"/>
    <w:rsid w:val="00AC5D1E"/>
  </w:style>
  <w:style w:type="paragraph" w:customStyle="1" w:styleId="faketag">
    <w:name w:val="fake tag"/>
    <w:basedOn w:val="Heading1"/>
    <w:rsid w:val="00AC5D1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C5D1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AC5D1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C5D1E"/>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C5D1E"/>
    <w:rPr>
      <w:sz w:val="18"/>
      <w:szCs w:val="24"/>
      <w:lang w:val="en-US" w:eastAsia="en-US" w:bidi="ar-SA"/>
    </w:rPr>
  </w:style>
  <w:style w:type="character" w:customStyle="1" w:styleId="text1CharChar">
    <w:name w:val="text1 Char Char"/>
    <w:basedOn w:val="DefaultParagraphFont"/>
    <w:rsid w:val="00AC5D1E"/>
    <w:rPr>
      <w:lang w:val="en-US" w:eastAsia="en-US" w:bidi="ar-SA"/>
    </w:rPr>
  </w:style>
  <w:style w:type="character" w:customStyle="1" w:styleId="textCharChar">
    <w:name w:val="text Char Char"/>
    <w:basedOn w:val="DefaultParagraphFont"/>
    <w:rsid w:val="00AC5D1E"/>
    <w:rPr>
      <w:sz w:val="18"/>
      <w:szCs w:val="24"/>
      <w:lang w:val="en-US" w:eastAsia="en-US" w:bidi="ar-SA"/>
    </w:rPr>
  </w:style>
  <w:style w:type="character" w:customStyle="1" w:styleId="normalloose1">
    <w:name w:val="normalloose1"/>
    <w:basedOn w:val="DefaultParagraphFont"/>
    <w:rsid w:val="00AC5D1E"/>
    <w:rPr>
      <w:sz w:val="20"/>
      <w:szCs w:val="20"/>
    </w:rPr>
  </w:style>
  <w:style w:type="character" w:customStyle="1" w:styleId="UnderlineStyleChar2">
    <w:name w:val="Underline Style Char2"/>
    <w:basedOn w:val="DefaultParagraphFont"/>
    <w:rsid w:val="00AC5D1E"/>
    <w:rPr>
      <w:rFonts w:ascii="Garamond" w:hAnsi="Garamond"/>
      <w:sz w:val="22"/>
      <w:szCs w:val="24"/>
      <w:u w:val="single"/>
      <w:lang w:val="en-US" w:eastAsia="en-US" w:bidi="ar-SA"/>
    </w:rPr>
  </w:style>
  <w:style w:type="character" w:customStyle="1" w:styleId="textsmallChar">
    <w:name w:val="textsmall Char"/>
    <w:basedOn w:val="DefaultParagraphFont"/>
    <w:rsid w:val="00AC5D1E"/>
    <w:rPr>
      <w:sz w:val="18"/>
      <w:szCs w:val="24"/>
      <w:lang w:val="en-US" w:eastAsia="en-US" w:bidi="ar-SA"/>
    </w:rPr>
  </w:style>
  <w:style w:type="character" w:customStyle="1" w:styleId="cardtextChar2">
    <w:name w:val="cardtext Char"/>
    <w:basedOn w:val="Style1Char2"/>
    <w:rsid w:val="00AC5D1E"/>
    <w:rPr>
      <w:rFonts w:ascii="Arial" w:hAnsi="Arial"/>
      <w:sz w:val="22"/>
      <w:szCs w:val="24"/>
      <w:u w:val="single"/>
      <w:lang w:val="en-US" w:eastAsia="en-US" w:bidi="ar-SA"/>
    </w:rPr>
  </w:style>
  <w:style w:type="character" w:customStyle="1" w:styleId="t13">
    <w:name w:val="t13"/>
    <w:basedOn w:val="DefaultParagraphFont"/>
    <w:rsid w:val="00AC5D1E"/>
  </w:style>
  <w:style w:type="character" w:customStyle="1" w:styleId="citeChar0">
    <w:name w:val="cite Char"/>
    <w:basedOn w:val="DefaultParagraphFont"/>
    <w:rsid w:val="00AC5D1E"/>
    <w:rPr>
      <w:b/>
      <w:szCs w:val="24"/>
      <w:u w:val="single"/>
      <w:lang w:val="en-US" w:eastAsia="en-US" w:bidi="ar-SA"/>
    </w:rPr>
  </w:style>
  <w:style w:type="character" w:customStyle="1" w:styleId="lead">
    <w:name w:val="lead"/>
    <w:basedOn w:val="DefaultParagraphFont"/>
    <w:rsid w:val="00AC5D1E"/>
  </w:style>
  <w:style w:type="paragraph" w:customStyle="1" w:styleId="textonormal">
    <w:name w:val="textonormal"/>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AC5D1E"/>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AC5D1E"/>
    <w:rPr>
      <w:szCs w:val="24"/>
      <w:u w:val="single"/>
      <w:lang w:val="en-US" w:eastAsia="en-US" w:bidi="ar-SA"/>
    </w:rPr>
  </w:style>
  <w:style w:type="paragraph" w:customStyle="1" w:styleId="NormalUnderline">
    <w:name w:val="Normal Underline"/>
    <w:basedOn w:val="Normal"/>
    <w:qFormat/>
    <w:rsid w:val="00AC5D1E"/>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AC5D1E"/>
    <w:rPr>
      <w:sz w:val="18"/>
      <w:szCs w:val="18"/>
      <w:u w:val="thick"/>
      <w:lang w:val="en-US" w:eastAsia="en-US" w:bidi="ar-SA"/>
    </w:rPr>
  </w:style>
  <w:style w:type="character" w:customStyle="1" w:styleId="ft0">
    <w:name w:val="ft0"/>
    <w:basedOn w:val="DefaultParagraphFont"/>
    <w:rsid w:val="00AC5D1E"/>
  </w:style>
  <w:style w:type="character" w:customStyle="1" w:styleId="ft1">
    <w:name w:val="ft1"/>
    <w:basedOn w:val="DefaultParagraphFont"/>
    <w:rsid w:val="00AC5D1E"/>
  </w:style>
  <w:style w:type="character" w:customStyle="1" w:styleId="dateline">
    <w:name w:val="dateline"/>
    <w:basedOn w:val="DefaultParagraphFont"/>
    <w:rsid w:val="00AC5D1E"/>
  </w:style>
  <w:style w:type="character" w:customStyle="1" w:styleId="address">
    <w:name w:val="address"/>
    <w:basedOn w:val="DefaultParagraphFont"/>
    <w:rsid w:val="00AC5D1E"/>
  </w:style>
  <w:style w:type="paragraph" w:customStyle="1" w:styleId="printerheadline">
    <w:name w:val="printer_headline"/>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C5D1E"/>
  </w:style>
  <w:style w:type="character" w:customStyle="1" w:styleId="yahoobuzzbadge-form">
    <w:name w:val="yahoobuzzbadge-form"/>
    <w:basedOn w:val="DefaultParagraphFont"/>
    <w:rsid w:val="00AC5D1E"/>
  </w:style>
  <w:style w:type="character" w:customStyle="1" w:styleId="sep">
    <w:name w:val="sep"/>
    <w:basedOn w:val="DefaultParagraphFont"/>
    <w:rsid w:val="00AC5D1E"/>
  </w:style>
  <w:style w:type="character" w:customStyle="1" w:styleId="rightnowyahoo">
    <w:name w:val="right_now_yahoo"/>
    <w:basedOn w:val="DefaultParagraphFont"/>
    <w:rsid w:val="00AC5D1E"/>
  </w:style>
  <w:style w:type="character" w:customStyle="1" w:styleId="byline">
    <w:name w:val="byline"/>
    <w:basedOn w:val="DefaultParagraphFont"/>
    <w:rsid w:val="00AC5D1E"/>
  </w:style>
  <w:style w:type="character" w:customStyle="1" w:styleId="BlockTitleCharChar">
    <w:name w:val="Block Title Char Char"/>
    <w:basedOn w:val="DefaultParagraphFont"/>
    <w:rsid w:val="00AC5D1E"/>
    <w:rPr>
      <w:rFonts w:cs="Arial"/>
      <w:bCs/>
      <w:kern w:val="32"/>
      <w:sz w:val="36"/>
      <w:szCs w:val="36"/>
      <w:u w:val="single"/>
      <w:lang w:val="en-US" w:eastAsia="en-US" w:bidi="ar-SA"/>
    </w:rPr>
  </w:style>
  <w:style w:type="paragraph" w:customStyle="1" w:styleId="Date10">
    <w:name w:val="Date1"/>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AC5D1E"/>
  </w:style>
  <w:style w:type="character" w:customStyle="1" w:styleId="isdefault">
    <w:name w:val="isdefault"/>
    <w:basedOn w:val="DefaultParagraphFont"/>
    <w:rsid w:val="00AC5D1E"/>
  </w:style>
  <w:style w:type="character" w:customStyle="1" w:styleId="arial">
    <w:name w:val="arial"/>
    <w:basedOn w:val="DefaultParagraphFont"/>
    <w:rsid w:val="00AC5D1E"/>
  </w:style>
  <w:style w:type="character" w:customStyle="1" w:styleId="pipe">
    <w:name w:val="pipe"/>
    <w:basedOn w:val="DefaultParagraphFont"/>
    <w:rsid w:val="00AC5D1E"/>
  </w:style>
  <w:style w:type="paragraph" w:customStyle="1" w:styleId="dtlcomment">
    <w:name w:val="dtlcomment"/>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AC5D1E"/>
  </w:style>
  <w:style w:type="character" w:customStyle="1" w:styleId="left">
    <w:name w:val="left"/>
    <w:basedOn w:val="DefaultParagraphFont"/>
    <w:rsid w:val="00AC5D1E"/>
  </w:style>
  <w:style w:type="character" w:customStyle="1" w:styleId="right">
    <w:name w:val="right"/>
    <w:basedOn w:val="DefaultParagraphFont"/>
    <w:rsid w:val="00AC5D1E"/>
  </w:style>
  <w:style w:type="character" w:customStyle="1" w:styleId="writername">
    <w:name w:val="writername"/>
    <w:basedOn w:val="DefaultParagraphFont"/>
    <w:rsid w:val="00AC5D1E"/>
  </w:style>
  <w:style w:type="paragraph" w:customStyle="1" w:styleId="hn-byline">
    <w:name w:val="hn-byline"/>
    <w:basedOn w:val="Normal"/>
    <w:rsid w:val="00AC5D1E"/>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AC5D1E"/>
  </w:style>
  <w:style w:type="character" w:customStyle="1" w:styleId="createdate">
    <w:name w:val="createdate"/>
    <w:basedOn w:val="DefaultParagraphFont"/>
    <w:rsid w:val="00AC5D1E"/>
  </w:style>
  <w:style w:type="character" w:customStyle="1" w:styleId="Header1CharChar">
    <w:name w:val="Header 1 Char Char"/>
    <w:basedOn w:val="DefaultParagraphFont"/>
    <w:rsid w:val="00AC5D1E"/>
    <w:rPr>
      <w:u w:val="single"/>
    </w:rPr>
  </w:style>
  <w:style w:type="character" w:customStyle="1" w:styleId="CharChar18">
    <w:name w:val="Char Char18"/>
    <w:basedOn w:val="DefaultParagraphFont"/>
    <w:rsid w:val="00AC5D1E"/>
    <w:rPr>
      <w:sz w:val="16"/>
      <w:szCs w:val="24"/>
      <w:lang w:val="en-US" w:eastAsia="en-US" w:bidi="ar-SA"/>
    </w:rPr>
  </w:style>
  <w:style w:type="character" w:customStyle="1" w:styleId="CharChar24">
    <w:name w:val="Char Char24"/>
    <w:basedOn w:val="DefaultParagraphFont"/>
    <w:rsid w:val="00AC5D1E"/>
    <w:rPr>
      <w:b/>
      <w:bCs/>
      <w:sz w:val="28"/>
      <w:szCs w:val="28"/>
      <w:lang w:val="en-US" w:eastAsia="en-US" w:bidi="ar-SA"/>
    </w:rPr>
  </w:style>
  <w:style w:type="character" w:customStyle="1" w:styleId="ln2">
    <w:name w:val="ln2"/>
    <w:basedOn w:val="DefaultParagraphFont"/>
    <w:rsid w:val="00AC5D1E"/>
  </w:style>
  <w:style w:type="character" w:customStyle="1" w:styleId="Aunderline">
    <w:name w:val="Aunderline"/>
    <w:basedOn w:val="DefaultParagraphFont"/>
    <w:qFormat/>
    <w:rsid w:val="00AC5D1E"/>
    <w:rPr>
      <w:rFonts w:ascii="Times New Roman" w:hAnsi="Times New Roman" w:cs="Times New Roman"/>
      <w:w w:val="106"/>
      <w:sz w:val="20"/>
      <w:szCs w:val="20"/>
      <w:u w:val="single"/>
    </w:rPr>
  </w:style>
  <w:style w:type="character" w:customStyle="1" w:styleId="CharChar4">
    <w:name w:val="Char Char4"/>
    <w:basedOn w:val="DefaultParagraphFont"/>
    <w:rsid w:val="00AC5D1E"/>
    <w:rPr>
      <w:rFonts w:cs="Arial"/>
      <w:b/>
      <w:bCs/>
      <w:iCs/>
      <w:szCs w:val="28"/>
      <w:lang w:val="en-US" w:eastAsia="en-US" w:bidi="ar-SA"/>
    </w:rPr>
  </w:style>
  <w:style w:type="character" w:customStyle="1" w:styleId="CharChar3">
    <w:name w:val="Char Char3"/>
    <w:basedOn w:val="DefaultParagraphFont"/>
    <w:rsid w:val="00AC5D1E"/>
    <w:rPr>
      <w:rFonts w:cs="Arial"/>
      <w:bCs/>
      <w:u w:val="single"/>
    </w:rPr>
  </w:style>
  <w:style w:type="paragraph" w:customStyle="1" w:styleId="StyleStyle1">
    <w:name w:val="Style Style1 +"/>
    <w:basedOn w:val="Normal"/>
    <w:rsid w:val="00AC5D1E"/>
    <w:rPr>
      <w:rFonts w:ascii="Times New Roman" w:eastAsia="Calibri" w:hAnsi="Times New Roman" w:cs="Times New Roman"/>
      <w:sz w:val="24"/>
    </w:rPr>
  </w:style>
  <w:style w:type="character" w:customStyle="1" w:styleId="StyleStyle1Char">
    <w:name w:val="Style Style1 + Char"/>
    <w:basedOn w:val="Style1Char"/>
    <w:rsid w:val="00AC5D1E"/>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AC5D1E"/>
    <w:rPr>
      <w:rFonts w:ascii="Times New Roman" w:eastAsia="Times New Roman" w:hAnsi="Times New Roman" w:cs="Times New Roman"/>
      <w:b/>
      <w:bCs/>
      <w:sz w:val="20"/>
      <w:szCs w:val="26"/>
    </w:rPr>
  </w:style>
  <w:style w:type="character" w:customStyle="1" w:styleId="editorname">
    <w:name w:val="editorname"/>
    <w:basedOn w:val="DefaultParagraphFont"/>
    <w:rsid w:val="00AC5D1E"/>
  </w:style>
  <w:style w:type="character" w:customStyle="1" w:styleId="Card10f2Char">
    <w:name w:val="Card.10.f2 Char"/>
    <w:basedOn w:val="DefaultParagraphFont"/>
    <w:rsid w:val="00AC5D1E"/>
    <w:rPr>
      <w:rFonts w:ascii="Times New Roman" w:eastAsia="Calibri" w:hAnsi="Times New Roman" w:cs="Times New Roman"/>
      <w:sz w:val="20"/>
      <w:szCs w:val="20"/>
    </w:rPr>
  </w:style>
  <w:style w:type="character" w:customStyle="1" w:styleId="yshortcuts">
    <w:name w:val="yshortcuts"/>
    <w:basedOn w:val="DefaultParagraphFont"/>
    <w:rsid w:val="00AC5D1E"/>
  </w:style>
  <w:style w:type="character" w:customStyle="1" w:styleId="CharChar17">
    <w:name w:val="Char Char17"/>
    <w:basedOn w:val="DefaultParagraphFont"/>
    <w:rsid w:val="00AC5D1E"/>
    <w:rPr>
      <w:rFonts w:ascii="Cambria" w:hAnsi="Cambria"/>
      <w:lang w:val="en-US" w:eastAsia="en-US" w:bidi="ar-SA"/>
    </w:rPr>
  </w:style>
  <w:style w:type="character" w:customStyle="1" w:styleId="CharChar16">
    <w:name w:val="Char Char16"/>
    <w:basedOn w:val="DefaultParagraphFont"/>
    <w:rsid w:val="00AC5D1E"/>
    <w:rPr>
      <w:rFonts w:ascii="Cambria" w:hAnsi="Cambria"/>
      <w:lang w:val="en-US" w:eastAsia="en-US" w:bidi="ar-SA"/>
    </w:rPr>
  </w:style>
  <w:style w:type="character" w:customStyle="1" w:styleId="CharChar15">
    <w:name w:val="Char Char15"/>
    <w:basedOn w:val="CharChar16"/>
    <w:rsid w:val="00AC5D1E"/>
    <w:rPr>
      <w:rFonts w:ascii="Cambria" w:hAnsi="Cambria"/>
      <w:b/>
      <w:bCs/>
      <w:lang w:val="en-US" w:eastAsia="en-US" w:bidi="ar-SA"/>
    </w:rPr>
  </w:style>
  <w:style w:type="character" w:customStyle="1" w:styleId="CharChar14">
    <w:name w:val="Char Char14"/>
    <w:basedOn w:val="DefaultParagraphFont"/>
    <w:rsid w:val="00AC5D1E"/>
    <w:rPr>
      <w:rFonts w:ascii="Tahoma" w:hAnsi="Tahoma" w:cs="Tahoma"/>
      <w:sz w:val="16"/>
      <w:szCs w:val="16"/>
      <w:lang w:val="en-US" w:eastAsia="en-US" w:bidi="ar-SA"/>
    </w:rPr>
  </w:style>
  <w:style w:type="character" w:customStyle="1" w:styleId="CharChar13">
    <w:name w:val="Char Char13"/>
    <w:basedOn w:val="DefaultParagraphFont"/>
    <w:rsid w:val="00AC5D1E"/>
    <w:rPr>
      <w:rFonts w:ascii="Cambria" w:hAnsi="Cambria"/>
      <w:lang w:val="en-US" w:eastAsia="en-US" w:bidi="ar-SA"/>
    </w:rPr>
  </w:style>
  <w:style w:type="paragraph" w:customStyle="1" w:styleId="normalChar">
    <w:name w:val="normal Char"/>
    <w:basedOn w:val="Normal"/>
    <w:rsid w:val="00AC5D1E"/>
    <w:rPr>
      <w:rFonts w:ascii="Times New Roman" w:eastAsia="Calibri" w:hAnsi="Times New Roman" w:cs="Times New Roman"/>
    </w:rPr>
  </w:style>
  <w:style w:type="character" w:customStyle="1" w:styleId="cardtextsmallCharChar">
    <w:name w:val="card text small Char Char"/>
    <w:basedOn w:val="DefaultParagraphFont"/>
    <w:rsid w:val="00AC5D1E"/>
    <w:rPr>
      <w:rFonts w:ascii="Arial Narrow" w:hAnsi="Arial Narrow" w:cs="Times New Roman"/>
      <w:sz w:val="16"/>
    </w:rPr>
  </w:style>
  <w:style w:type="character" w:customStyle="1" w:styleId="reportbody1">
    <w:name w:val="reportbody1"/>
    <w:basedOn w:val="DefaultParagraphFont"/>
    <w:rsid w:val="00AC5D1E"/>
    <w:rPr>
      <w:rFonts w:ascii="Tahoma" w:hAnsi="Tahoma" w:cs="Tahoma" w:hint="default"/>
      <w:color w:val="000000"/>
      <w:sz w:val="14"/>
      <w:szCs w:val="14"/>
    </w:rPr>
  </w:style>
  <w:style w:type="character" w:customStyle="1" w:styleId="articleheadline">
    <w:name w:val="articleheadline"/>
    <w:basedOn w:val="DefaultParagraphFont"/>
    <w:rsid w:val="00AC5D1E"/>
  </w:style>
  <w:style w:type="character" w:customStyle="1" w:styleId="TagChar4">
    <w:name w:val="Tag Char4"/>
    <w:basedOn w:val="DefaultParagraphFont"/>
    <w:rsid w:val="00AC5D1E"/>
    <w:rPr>
      <w:b/>
      <w:sz w:val="26"/>
      <w:szCs w:val="24"/>
      <w:lang w:val="en-US" w:eastAsia="en-US" w:bidi="ar-SA"/>
    </w:rPr>
  </w:style>
  <w:style w:type="paragraph" w:customStyle="1" w:styleId="UnderlineText">
    <w:name w:val="Underline Text"/>
    <w:basedOn w:val="Normal"/>
    <w:rsid w:val="00AC5D1E"/>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AC5D1E"/>
    <w:rPr>
      <w:u w:val="thick"/>
    </w:rPr>
  </w:style>
  <w:style w:type="paragraph" w:customStyle="1" w:styleId="SmallTextGaramond">
    <w:name w:val="Small Text Garamond"/>
    <w:basedOn w:val="Normal"/>
    <w:rsid w:val="00AC5D1E"/>
    <w:pPr>
      <w:widowControl w:val="0"/>
      <w:suppressAutoHyphens/>
      <w:contextualSpacing/>
    </w:pPr>
    <w:rPr>
      <w:rFonts w:eastAsia="Calibri" w:cs="Times New Roman"/>
      <w:sz w:val="16"/>
      <w:szCs w:val="18"/>
    </w:rPr>
  </w:style>
  <w:style w:type="paragraph" w:customStyle="1" w:styleId="CM7">
    <w:name w:val="CM7"/>
    <w:basedOn w:val="Normal"/>
    <w:next w:val="Normal"/>
    <w:rsid w:val="00AC5D1E"/>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AC5D1E"/>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AC5D1E"/>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AC5D1E"/>
    <w:rPr>
      <w:rFonts w:eastAsia="SimSun"/>
      <w:szCs w:val="22"/>
    </w:rPr>
  </w:style>
  <w:style w:type="paragraph" w:customStyle="1" w:styleId="u-intro">
    <w:name w:val="u-intro"/>
    <w:basedOn w:val="Normal"/>
    <w:rsid w:val="00AC5D1E"/>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AC5D1E"/>
  </w:style>
  <w:style w:type="character" w:customStyle="1" w:styleId="NothingChar">
    <w:name w:val="Nothing Char"/>
    <w:basedOn w:val="DefaultParagraphFont"/>
    <w:rsid w:val="00AC5D1E"/>
    <w:rPr>
      <w:sz w:val="16"/>
      <w:lang w:val="en-US" w:eastAsia="en-US" w:bidi="ar-SA"/>
    </w:rPr>
  </w:style>
  <w:style w:type="character" w:customStyle="1" w:styleId="story">
    <w:name w:val="story"/>
    <w:basedOn w:val="DefaultParagraphFont"/>
    <w:rsid w:val="00AC5D1E"/>
  </w:style>
  <w:style w:type="character" w:customStyle="1" w:styleId="articlebya">
    <w:name w:val="articleby_a"/>
    <w:basedOn w:val="DefaultParagraphFont"/>
    <w:rsid w:val="00AC5D1E"/>
  </w:style>
  <w:style w:type="character" w:customStyle="1" w:styleId="popupwinby">
    <w:name w:val="popupwinby"/>
    <w:basedOn w:val="DefaultParagraphFont"/>
    <w:rsid w:val="00AC5D1E"/>
  </w:style>
  <w:style w:type="character" w:customStyle="1" w:styleId="storyheader">
    <w:name w:val="storyheader"/>
    <w:basedOn w:val="DefaultParagraphFont"/>
    <w:rsid w:val="00AC5D1E"/>
  </w:style>
  <w:style w:type="character" w:customStyle="1" w:styleId="marron">
    <w:name w:val="marron"/>
    <w:basedOn w:val="DefaultParagraphFont"/>
    <w:rsid w:val="00AC5D1E"/>
  </w:style>
  <w:style w:type="character" w:customStyle="1" w:styleId="UnderlineChar4Char">
    <w:name w:val="Underline Char4 Char"/>
    <w:basedOn w:val="DefaultParagraphFont"/>
    <w:link w:val="UnderlineChar4"/>
    <w:rsid w:val="00AC5D1E"/>
    <w:rPr>
      <w:szCs w:val="24"/>
      <w:u w:val="single"/>
    </w:rPr>
  </w:style>
  <w:style w:type="character" w:customStyle="1" w:styleId="BoldandUnderlineChar3Char2">
    <w:name w:val="Bold and Underline Char3 Char2"/>
    <w:basedOn w:val="DefaultParagraphFont"/>
    <w:link w:val="BoldandUnderlineChar3"/>
    <w:rsid w:val="00AC5D1E"/>
    <w:rPr>
      <w:b/>
      <w:szCs w:val="24"/>
      <w:u w:val="single"/>
    </w:rPr>
  </w:style>
  <w:style w:type="character" w:customStyle="1" w:styleId="LanguageChar">
    <w:name w:val="Language Char"/>
    <w:basedOn w:val="DefaultParagraphFont"/>
    <w:rsid w:val="00AC5D1E"/>
    <w:rPr>
      <w:strike/>
      <w:noProof w:val="0"/>
      <w:sz w:val="16"/>
      <w:szCs w:val="16"/>
      <w:lang w:val="en-US" w:eastAsia="en-US" w:bidi="ar-SA"/>
    </w:rPr>
  </w:style>
  <w:style w:type="paragraph" w:customStyle="1" w:styleId="StyleNormalWeb10pt">
    <w:name w:val="Style Normal (Web) + 10 pt"/>
    <w:basedOn w:val="NormalWeb"/>
    <w:next w:val="Normal"/>
    <w:rsid w:val="00AC5D1E"/>
    <w:rPr>
      <w:rFonts w:ascii="Times New Roman" w:eastAsia="Calibri" w:hAnsi="Times New Roman" w:cs="Times New Roman"/>
      <w:sz w:val="24"/>
      <w:szCs w:val="20"/>
    </w:rPr>
  </w:style>
  <w:style w:type="character" w:customStyle="1" w:styleId="StyleNormalWeb10ptChar">
    <w:name w:val="Style Normal (Web) + 10 pt Char"/>
    <w:basedOn w:val="DefaultParagraphFont"/>
    <w:rsid w:val="00AC5D1E"/>
    <w:rPr>
      <w:szCs w:val="24"/>
      <w:lang w:val="en-US" w:eastAsia="en-US" w:bidi="ar-SA"/>
    </w:rPr>
  </w:style>
  <w:style w:type="paragraph" w:customStyle="1" w:styleId="TagCiteShells">
    <w:name w:val="Tag/Cite/Shells"/>
    <w:basedOn w:val="Normal"/>
    <w:rsid w:val="00AC5D1E"/>
    <w:rPr>
      <w:rFonts w:ascii="Times New Roman" w:eastAsia="Calibri" w:hAnsi="Times New Roman" w:cs="Times New Roman"/>
      <w:b/>
      <w:szCs w:val="20"/>
    </w:rPr>
  </w:style>
  <w:style w:type="paragraph" w:customStyle="1" w:styleId="DefinitionTerm">
    <w:name w:val="Definition Term"/>
    <w:basedOn w:val="Normal"/>
    <w:next w:val="Normal"/>
    <w:rsid w:val="00AC5D1E"/>
    <w:rPr>
      <w:rFonts w:ascii="Times New Roman" w:eastAsia="Calibri" w:hAnsi="Times New Roman" w:cs="Times New Roman"/>
      <w:snapToGrid w:val="0"/>
      <w:sz w:val="24"/>
      <w:szCs w:val="20"/>
    </w:rPr>
  </w:style>
  <w:style w:type="paragraph" w:customStyle="1" w:styleId="Style6">
    <w:name w:val="Style6"/>
    <w:basedOn w:val="Normal"/>
    <w:link w:val="Style6Char"/>
    <w:rsid w:val="00AC5D1E"/>
    <w:rPr>
      <w:rFonts w:ascii="Times New Roman" w:eastAsia="Calibri" w:hAnsi="Times New Roman" w:cs="Times New Roman"/>
      <w:color w:val="000000"/>
      <w:szCs w:val="20"/>
    </w:rPr>
  </w:style>
  <w:style w:type="character" w:customStyle="1" w:styleId="Style3CharChar">
    <w:name w:val="Style3 Char Char"/>
    <w:basedOn w:val="DefaultParagraphFont"/>
    <w:rsid w:val="00AC5D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AC5D1E"/>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AC5D1E"/>
    <w:rPr>
      <w:lang w:eastAsia="en-US"/>
    </w:rPr>
  </w:style>
  <w:style w:type="paragraph" w:customStyle="1" w:styleId="Taglines">
    <w:name w:val="Taglines"/>
    <w:basedOn w:val="Heading2"/>
    <w:rsid w:val="00AC5D1E"/>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C5D1E"/>
    <w:rPr>
      <w:rFonts w:cs="Arial"/>
      <w:bCs/>
      <w:iCs/>
      <w:szCs w:val="22"/>
      <w:lang w:val="en-US" w:eastAsia="en-US" w:bidi="ar-SA"/>
    </w:rPr>
  </w:style>
  <w:style w:type="paragraph" w:customStyle="1" w:styleId="bodytextfp">
    <w:name w:val="bodytextfp"/>
    <w:basedOn w:val="Normal"/>
    <w:rsid w:val="00AC5D1E"/>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AC5D1E"/>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AC5D1E"/>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AC5D1E"/>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AC5D1E"/>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AC5D1E"/>
    <w:rPr>
      <w:rFonts w:ascii="Garamond" w:hAnsi="Garamond"/>
    </w:rPr>
  </w:style>
  <w:style w:type="character" w:customStyle="1" w:styleId="WW8Num3z0">
    <w:name w:val="WW8Num3z0"/>
    <w:rsid w:val="00AC5D1E"/>
    <w:rPr>
      <w:rFonts w:ascii="Garamond" w:hAnsi="Garamond"/>
    </w:rPr>
  </w:style>
  <w:style w:type="character" w:customStyle="1" w:styleId="WW8Num4z1">
    <w:name w:val="WW8Num4z1"/>
    <w:rsid w:val="00AC5D1E"/>
    <w:rPr>
      <w:rFonts w:ascii="Garamond" w:hAnsi="Garamond"/>
    </w:rPr>
  </w:style>
  <w:style w:type="character" w:customStyle="1" w:styleId="WW8Num5z0">
    <w:name w:val="WW8Num5z0"/>
    <w:rsid w:val="00AC5D1E"/>
    <w:rPr>
      <w:rFonts w:ascii="Garamond" w:hAnsi="Garamond"/>
    </w:rPr>
  </w:style>
  <w:style w:type="character" w:customStyle="1" w:styleId="WW8Num6z0">
    <w:name w:val="WW8Num6z0"/>
    <w:rsid w:val="00AC5D1E"/>
    <w:rPr>
      <w:rFonts w:ascii="Symbol" w:hAnsi="Symbol"/>
    </w:rPr>
  </w:style>
  <w:style w:type="character" w:customStyle="1" w:styleId="WW8Num7z0">
    <w:name w:val="WW8Num7z0"/>
    <w:rsid w:val="00AC5D1E"/>
    <w:rPr>
      <w:rFonts w:ascii="Symbol" w:hAnsi="Symbol"/>
    </w:rPr>
  </w:style>
  <w:style w:type="character" w:customStyle="1" w:styleId="WW8Num8z0">
    <w:name w:val="WW8Num8z0"/>
    <w:rsid w:val="00AC5D1E"/>
    <w:rPr>
      <w:rFonts w:ascii="Symbol" w:hAnsi="Symbol"/>
    </w:rPr>
  </w:style>
  <w:style w:type="character" w:customStyle="1" w:styleId="WW8Num9z0">
    <w:name w:val="WW8Num9z0"/>
    <w:rsid w:val="00AC5D1E"/>
    <w:rPr>
      <w:rFonts w:ascii="Symbol" w:hAnsi="Symbol"/>
    </w:rPr>
  </w:style>
  <w:style w:type="character" w:customStyle="1" w:styleId="WW8Num10z0">
    <w:name w:val="WW8Num10z0"/>
    <w:rsid w:val="00AC5D1E"/>
    <w:rPr>
      <w:rFonts w:ascii="Garamond" w:hAnsi="Garamond"/>
    </w:rPr>
  </w:style>
  <w:style w:type="character" w:customStyle="1" w:styleId="WW8Num11z1">
    <w:name w:val="WW8Num11z1"/>
    <w:rsid w:val="00AC5D1E"/>
    <w:rPr>
      <w:rFonts w:ascii="Garamond" w:hAnsi="Garamond"/>
    </w:rPr>
  </w:style>
  <w:style w:type="character" w:customStyle="1" w:styleId="Absatz-Standardschriftart">
    <w:name w:val="Absatz-Standardschriftart"/>
    <w:rsid w:val="00AC5D1E"/>
  </w:style>
  <w:style w:type="character" w:customStyle="1" w:styleId="WW-Absatz-Standardschriftart">
    <w:name w:val="WW-Absatz-Standardschriftart"/>
    <w:rsid w:val="00AC5D1E"/>
  </w:style>
  <w:style w:type="character" w:customStyle="1" w:styleId="WW-Absatz-Standardschriftart1">
    <w:name w:val="WW-Absatz-Standardschriftart1"/>
    <w:rsid w:val="00AC5D1E"/>
  </w:style>
  <w:style w:type="character" w:customStyle="1" w:styleId="EndnoteCharacters">
    <w:name w:val="Endnote Characters"/>
    <w:basedOn w:val="DefaultParagraphFont"/>
    <w:rsid w:val="00AC5D1E"/>
    <w:rPr>
      <w:position w:val="0"/>
      <w:sz w:val="24"/>
      <w:vertAlign w:val="baseline"/>
    </w:rPr>
  </w:style>
  <w:style w:type="character" w:customStyle="1" w:styleId="WW8Num1z0">
    <w:name w:val="WW8Num1z0"/>
    <w:rsid w:val="00AC5D1E"/>
    <w:rPr>
      <w:rFonts w:ascii="Symbol" w:hAnsi="Symbol"/>
    </w:rPr>
  </w:style>
  <w:style w:type="character" w:customStyle="1" w:styleId="WW8Num1z2">
    <w:name w:val="WW8Num1z2"/>
    <w:rsid w:val="00AC5D1E"/>
    <w:rPr>
      <w:rFonts w:ascii="Courier New" w:hAnsi="Courier New"/>
    </w:rPr>
  </w:style>
  <w:style w:type="character" w:customStyle="1" w:styleId="WW8Num1z3">
    <w:name w:val="WW8Num1z3"/>
    <w:rsid w:val="00AC5D1E"/>
    <w:rPr>
      <w:rFonts w:ascii="Wingdings" w:hAnsi="Wingdings"/>
    </w:rPr>
  </w:style>
  <w:style w:type="character" w:customStyle="1" w:styleId="WW8Num11z0">
    <w:name w:val="WW8Num11z0"/>
    <w:rsid w:val="00AC5D1E"/>
    <w:rPr>
      <w:rFonts w:ascii="Symbol" w:hAnsi="Symbol"/>
    </w:rPr>
  </w:style>
  <w:style w:type="character" w:customStyle="1" w:styleId="WW8Num83z0">
    <w:name w:val="WW8Num83z0"/>
    <w:rsid w:val="00AC5D1E"/>
    <w:rPr>
      <w:rFonts w:ascii="Symbol" w:hAnsi="Symbol"/>
    </w:rPr>
  </w:style>
  <w:style w:type="character" w:customStyle="1" w:styleId="WW8Num83z1">
    <w:name w:val="WW8Num83z1"/>
    <w:rsid w:val="00AC5D1E"/>
    <w:rPr>
      <w:rFonts w:ascii="Courier New" w:hAnsi="Courier New"/>
    </w:rPr>
  </w:style>
  <w:style w:type="character" w:customStyle="1" w:styleId="WW8Num83z2">
    <w:name w:val="WW8Num83z2"/>
    <w:rsid w:val="00AC5D1E"/>
    <w:rPr>
      <w:rFonts w:ascii="Wingdings" w:hAnsi="Wingdings"/>
    </w:rPr>
  </w:style>
  <w:style w:type="character" w:customStyle="1" w:styleId="WW8Num89z0">
    <w:name w:val="WW8Num89z0"/>
    <w:rsid w:val="00AC5D1E"/>
    <w:rPr>
      <w:rFonts w:ascii="Symbol" w:hAnsi="Symbol"/>
      <w:sz w:val="20"/>
    </w:rPr>
  </w:style>
  <w:style w:type="character" w:customStyle="1" w:styleId="WW8Num90z0">
    <w:name w:val="WW8Num90z0"/>
    <w:rsid w:val="00AC5D1E"/>
    <w:rPr>
      <w:rFonts w:ascii="Times New Roman" w:eastAsia="Times New Roman" w:hAnsi="Times New Roman" w:cs="Times New Roman"/>
    </w:rPr>
  </w:style>
  <w:style w:type="character" w:customStyle="1" w:styleId="WW8Num92z0">
    <w:name w:val="WW8Num92z0"/>
    <w:rsid w:val="00AC5D1E"/>
    <w:rPr>
      <w:rFonts w:ascii="Symbol" w:eastAsia="Times New Roman" w:hAnsi="Symbol"/>
    </w:rPr>
  </w:style>
  <w:style w:type="character" w:customStyle="1" w:styleId="WW8Num92z1">
    <w:name w:val="WW8Num92z1"/>
    <w:rsid w:val="00AC5D1E"/>
    <w:rPr>
      <w:rFonts w:ascii="Courier New" w:hAnsi="Courier New"/>
    </w:rPr>
  </w:style>
  <w:style w:type="character" w:customStyle="1" w:styleId="WW8Num92z2">
    <w:name w:val="WW8Num92z2"/>
    <w:rsid w:val="00AC5D1E"/>
    <w:rPr>
      <w:rFonts w:ascii="Wingdings" w:hAnsi="Wingdings"/>
    </w:rPr>
  </w:style>
  <w:style w:type="character" w:customStyle="1" w:styleId="WW8Num92z3">
    <w:name w:val="WW8Num92z3"/>
    <w:rsid w:val="00AC5D1E"/>
    <w:rPr>
      <w:rFonts w:ascii="Symbol" w:hAnsi="Symbol"/>
    </w:rPr>
  </w:style>
  <w:style w:type="character" w:customStyle="1" w:styleId="WW8Num96z0">
    <w:name w:val="WW8Num96z0"/>
    <w:rsid w:val="00AC5D1E"/>
    <w:rPr>
      <w:rFonts w:ascii="Symbol" w:hAnsi="Symbol"/>
      <w:sz w:val="20"/>
    </w:rPr>
  </w:style>
  <w:style w:type="character" w:customStyle="1" w:styleId="WW8Num96z1">
    <w:name w:val="WW8Num96z1"/>
    <w:rsid w:val="00AC5D1E"/>
    <w:rPr>
      <w:rFonts w:ascii="Courier New" w:hAnsi="Courier New"/>
      <w:sz w:val="20"/>
    </w:rPr>
  </w:style>
  <w:style w:type="character" w:customStyle="1" w:styleId="WW8Num96z2">
    <w:name w:val="WW8Num96z2"/>
    <w:rsid w:val="00AC5D1E"/>
    <w:rPr>
      <w:rFonts w:ascii="Wingdings" w:hAnsi="Wingdings"/>
      <w:sz w:val="20"/>
    </w:rPr>
  </w:style>
  <w:style w:type="character" w:customStyle="1" w:styleId="WW8Num103z0">
    <w:name w:val="WW8Num103z0"/>
    <w:rsid w:val="00AC5D1E"/>
    <w:rPr>
      <w:rFonts w:ascii="Symbol" w:hAnsi="Symbol"/>
      <w:sz w:val="20"/>
    </w:rPr>
  </w:style>
  <w:style w:type="character" w:customStyle="1" w:styleId="WW8Num103z1">
    <w:name w:val="WW8Num103z1"/>
    <w:rsid w:val="00AC5D1E"/>
    <w:rPr>
      <w:rFonts w:ascii="Courier New" w:hAnsi="Courier New"/>
      <w:sz w:val="20"/>
    </w:rPr>
  </w:style>
  <w:style w:type="character" w:customStyle="1" w:styleId="WW8Num103z2">
    <w:name w:val="WW8Num103z2"/>
    <w:rsid w:val="00AC5D1E"/>
    <w:rPr>
      <w:rFonts w:ascii="Wingdings" w:hAnsi="Wingdings"/>
      <w:sz w:val="20"/>
    </w:rPr>
  </w:style>
  <w:style w:type="character" w:customStyle="1" w:styleId="WW8Num108z0">
    <w:name w:val="WW8Num108z0"/>
    <w:rsid w:val="00AC5D1E"/>
    <w:rPr>
      <w:rFonts w:ascii="Symbol" w:hAnsi="Symbol"/>
      <w:sz w:val="20"/>
    </w:rPr>
  </w:style>
  <w:style w:type="character" w:customStyle="1" w:styleId="WW8Num108z1">
    <w:name w:val="WW8Num108z1"/>
    <w:rsid w:val="00AC5D1E"/>
    <w:rPr>
      <w:rFonts w:ascii="Courier New" w:hAnsi="Courier New"/>
      <w:sz w:val="20"/>
    </w:rPr>
  </w:style>
  <w:style w:type="character" w:customStyle="1" w:styleId="WW8Num108z2">
    <w:name w:val="WW8Num108z2"/>
    <w:rsid w:val="00AC5D1E"/>
    <w:rPr>
      <w:rFonts w:ascii="Wingdings" w:hAnsi="Wingdings"/>
      <w:sz w:val="20"/>
    </w:rPr>
  </w:style>
  <w:style w:type="character" w:customStyle="1" w:styleId="WW8Num109z0">
    <w:name w:val="WW8Num109z0"/>
    <w:rsid w:val="00AC5D1E"/>
    <w:rPr>
      <w:rFonts w:ascii="Symbol" w:eastAsia="Times New Roman" w:hAnsi="Symbol"/>
    </w:rPr>
  </w:style>
  <w:style w:type="character" w:customStyle="1" w:styleId="WW8Num109z1">
    <w:name w:val="WW8Num109z1"/>
    <w:rsid w:val="00AC5D1E"/>
    <w:rPr>
      <w:rFonts w:ascii="Courier New" w:hAnsi="Courier New"/>
    </w:rPr>
  </w:style>
  <w:style w:type="character" w:customStyle="1" w:styleId="WW8Num109z2">
    <w:name w:val="WW8Num109z2"/>
    <w:rsid w:val="00AC5D1E"/>
    <w:rPr>
      <w:rFonts w:ascii="Wingdings" w:hAnsi="Wingdings"/>
    </w:rPr>
  </w:style>
  <w:style w:type="character" w:customStyle="1" w:styleId="WW8Num109z3">
    <w:name w:val="WW8Num109z3"/>
    <w:rsid w:val="00AC5D1E"/>
    <w:rPr>
      <w:rFonts w:ascii="Symbol" w:hAnsi="Symbol"/>
    </w:rPr>
  </w:style>
  <w:style w:type="character" w:customStyle="1" w:styleId="WW8Num111z0">
    <w:name w:val="WW8Num111z0"/>
    <w:rsid w:val="00AC5D1E"/>
    <w:rPr>
      <w:rFonts w:ascii="Symbol" w:hAnsi="Symbol"/>
      <w:sz w:val="20"/>
    </w:rPr>
  </w:style>
  <w:style w:type="character" w:customStyle="1" w:styleId="WW8Num111z1">
    <w:name w:val="WW8Num111z1"/>
    <w:rsid w:val="00AC5D1E"/>
    <w:rPr>
      <w:rFonts w:ascii="Courier New" w:hAnsi="Courier New"/>
      <w:sz w:val="20"/>
    </w:rPr>
  </w:style>
  <w:style w:type="character" w:customStyle="1" w:styleId="WW8Num111z2">
    <w:name w:val="WW8Num111z2"/>
    <w:rsid w:val="00AC5D1E"/>
    <w:rPr>
      <w:rFonts w:ascii="Wingdings" w:hAnsi="Wingdings"/>
      <w:sz w:val="20"/>
    </w:rPr>
  </w:style>
  <w:style w:type="character" w:customStyle="1" w:styleId="WW8Num117z0">
    <w:name w:val="WW8Num117z0"/>
    <w:rsid w:val="00AC5D1E"/>
    <w:rPr>
      <w:rFonts w:ascii="Symbol" w:eastAsia="Times New Roman" w:hAnsi="Symbol"/>
    </w:rPr>
  </w:style>
  <w:style w:type="character" w:customStyle="1" w:styleId="WW8Num117z1">
    <w:name w:val="WW8Num117z1"/>
    <w:rsid w:val="00AC5D1E"/>
    <w:rPr>
      <w:rFonts w:ascii="Courier New" w:hAnsi="Courier New"/>
    </w:rPr>
  </w:style>
  <w:style w:type="character" w:customStyle="1" w:styleId="WW8Num117z2">
    <w:name w:val="WW8Num117z2"/>
    <w:rsid w:val="00AC5D1E"/>
    <w:rPr>
      <w:rFonts w:ascii="Wingdings" w:hAnsi="Wingdings"/>
    </w:rPr>
  </w:style>
  <w:style w:type="character" w:customStyle="1" w:styleId="WW8Num117z3">
    <w:name w:val="WW8Num117z3"/>
    <w:rsid w:val="00AC5D1E"/>
    <w:rPr>
      <w:rFonts w:ascii="Symbol" w:hAnsi="Symbol"/>
    </w:rPr>
  </w:style>
  <w:style w:type="character" w:customStyle="1" w:styleId="WW8Num126z0">
    <w:name w:val="WW8Num126z0"/>
    <w:rsid w:val="00AC5D1E"/>
    <w:rPr>
      <w:rFonts w:ascii="Symbol" w:eastAsia="SimSun" w:hAnsi="Symbol"/>
    </w:rPr>
  </w:style>
  <w:style w:type="character" w:customStyle="1" w:styleId="WW8Num126z1">
    <w:name w:val="WW8Num126z1"/>
    <w:rsid w:val="00AC5D1E"/>
    <w:rPr>
      <w:rFonts w:ascii="Courier New" w:hAnsi="Courier New"/>
    </w:rPr>
  </w:style>
  <w:style w:type="character" w:customStyle="1" w:styleId="WW8Num126z2">
    <w:name w:val="WW8Num126z2"/>
    <w:rsid w:val="00AC5D1E"/>
    <w:rPr>
      <w:rFonts w:ascii="Wingdings" w:hAnsi="Wingdings"/>
    </w:rPr>
  </w:style>
  <w:style w:type="character" w:customStyle="1" w:styleId="WW8Num126z3">
    <w:name w:val="WW8Num126z3"/>
    <w:rsid w:val="00AC5D1E"/>
    <w:rPr>
      <w:rFonts w:ascii="Symbol" w:hAnsi="Symbol"/>
    </w:rPr>
  </w:style>
  <w:style w:type="character" w:customStyle="1" w:styleId="WW8Num128z0">
    <w:name w:val="WW8Num128z0"/>
    <w:rsid w:val="00AC5D1E"/>
    <w:rPr>
      <w:rFonts w:ascii="Symbol" w:eastAsia="Times New Roman" w:hAnsi="Symbol"/>
    </w:rPr>
  </w:style>
  <w:style w:type="character" w:customStyle="1" w:styleId="WW8Num128z1">
    <w:name w:val="WW8Num128z1"/>
    <w:rsid w:val="00AC5D1E"/>
    <w:rPr>
      <w:rFonts w:ascii="Courier New" w:hAnsi="Courier New"/>
    </w:rPr>
  </w:style>
  <w:style w:type="character" w:customStyle="1" w:styleId="WW8Num128z2">
    <w:name w:val="WW8Num128z2"/>
    <w:rsid w:val="00AC5D1E"/>
    <w:rPr>
      <w:rFonts w:ascii="Wingdings" w:hAnsi="Wingdings"/>
    </w:rPr>
  </w:style>
  <w:style w:type="character" w:customStyle="1" w:styleId="WW8Num128z3">
    <w:name w:val="WW8Num128z3"/>
    <w:rsid w:val="00AC5D1E"/>
    <w:rPr>
      <w:rFonts w:ascii="Symbol" w:hAnsi="Symbol"/>
    </w:rPr>
  </w:style>
  <w:style w:type="character" w:customStyle="1" w:styleId="WW8Num138z0">
    <w:name w:val="WW8Num138z0"/>
    <w:rsid w:val="00AC5D1E"/>
    <w:rPr>
      <w:rFonts w:ascii="Times-Italic" w:eastAsia="Times New Roman" w:hAnsi="Times-Italic"/>
    </w:rPr>
  </w:style>
  <w:style w:type="character" w:customStyle="1" w:styleId="WW8Num138z1">
    <w:name w:val="WW8Num138z1"/>
    <w:rsid w:val="00AC5D1E"/>
    <w:rPr>
      <w:rFonts w:ascii="Courier New" w:hAnsi="Courier New"/>
    </w:rPr>
  </w:style>
  <w:style w:type="character" w:customStyle="1" w:styleId="WW8Num138z2">
    <w:name w:val="WW8Num138z2"/>
    <w:rsid w:val="00AC5D1E"/>
    <w:rPr>
      <w:rFonts w:ascii="Wingdings" w:hAnsi="Wingdings"/>
    </w:rPr>
  </w:style>
  <w:style w:type="character" w:customStyle="1" w:styleId="WW8Num138z3">
    <w:name w:val="WW8Num138z3"/>
    <w:rsid w:val="00AC5D1E"/>
    <w:rPr>
      <w:rFonts w:ascii="Symbol" w:hAnsi="Symbol"/>
    </w:rPr>
  </w:style>
  <w:style w:type="character" w:customStyle="1" w:styleId="WW8Num143z0">
    <w:name w:val="WW8Num143z0"/>
    <w:rsid w:val="00AC5D1E"/>
    <w:rPr>
      <w:rFonts w:ascii="Times New Roman" w:eastAsia="Times New Roman" w:hAnsi="Times New Roman" w:cs="Times New Roman"/>
    </w:rPr>
  </w:style>
  <w:style w:type="character" w:customStyle="1" w:styleId="WW8Num148z0">
    <w:name w:val="WW8Num148z0"/>
    <w:rsid w:val="00AC5D1E"/>
    <w:rPr>
      <w:rFonts w:ascii="Symbol" w:hAnsi="Symbol"/>
      <w:sz w:val="20"/>
    </w:rPr>
  </w:style>
  <w:style w:type="character" w:customStyle="1" w:styleId="WW8Num148z1">
    <w:name w:val="WW8Num148z1"/>
    <w:rsid w:val="00AC5D1E"/>
    <w:rPr>
      <w:rFonts w:ascii="Courier New" w:hAnsi="Courier New"/>
      <w:sz w:val="20"/>
    </w:rPr>
  </w:style>
  <w:style w:type="character" w:customStyle="1" w:styleId="WW8Num148z2">
    <w:name w:val="WW8Num148z2"/>
    <w:rsid w:val="00AC5D1E"/>
    <w:rPr>
      <w:rFonts w:ascii="Wingdings" w:hAnsi="Wingdings"/>
      <w:sz w:val="20"/>
    </w:rPr>
  </w:style>
  <w:style w:type="character" w:customStyle="1" w:styleId="WW8Num151z0">
    <w:name w:val="WW8Num151z0"/>
    <w:rsid w:val="00AC5D1E"/>
    <w:rPr>
      <w:rFonts w:ascii="Times New Roman" w:eastAsia="Times New Roman" w:hAnsi="Times New Roman" w:cs="Times New Roman"/>
    </w:rPr>
  </w:style>
  <w:style w:type="character" w:customStyle="1" w:styleId="WW8Num152z0">
    <w:name w:val="WW8Num152z0"/>
    <w:rsid w:val="00AC5D1E"/>
    <w:rPr>
      <w:rFonts w:ascii="Symbol" w:hAnsi="Symbol"/>
      <w:sz w:val="20"/>
    </w:rPr>
  </w:style>
  <w:style w:type="character" w:customStyle="1" w:styleId="WW8Num152z1">
    <w:name w:val="WW8Num152z1"/>
    <w:rsid w:val="00AC5D1E"/>
    <w:rPr>
      <w:rFonts w:ascii="Courier New" w:hAnsi="Courier New"/>
      <w:sz w:val="20"/>
    </w:rPr>
  </w:style>
  <w:style w:type="character" w:customStyle="1" w:styleId="WW8Num152z2">
    <w:name w:val="WW8Num152z2"/>
    <w:rsid w:val="00AC5D1E"/>
    <w:rPr>
      <w:rFonts w:ascii="Wingdings" w:hAnsi="Wingdings"/>
      <w:sz w:val="20"/>
    </w:rPr>
  </w:style>
  <w:style w:type="character" w:customStyle="1" w:styleId="WW8Num153z0">
    <w:name w:val="WW8Num153z0"/>
    <w:rsid w:val="00AC5D1E"/>
    <w:rPr>
      <w:sz w:val="24"/>
    </w:rPr>
  </w:style>
  <w:style w:type="character" w:customStyle="1" w:styleId="WW8Num155z0">
    <w:name w:val="WW8Num155z0"/>
    <w:rsid w:val="00AC5D1E"/>
    <w:rPr>
      <w:rFonts w:ascii="Times New Roman" w:eastAsia="Times New Roman" w:hAnsi="Times New Roman" w:cs="Times New Roman"/>
    </w:rPr>
  </w:style>
  <w:style w:type="character" w:customStyle="1" w:styleId="WW8Num157z0">
    <w:name w:val="WW8Num157z0"/>
    <w:rsid w:val="00AC5D1E"/>
    <w:rPr>
      <w:rFonts w:ascii="Symbol" w:hAnsi="Symbol"/>
      <w:sz w:val="20"/>
    </w:rPr>
  </w:style>
  <w:style w:type="character" w:customStyle="1" w:styleId="WW8Num157z1">
    <w:name w:val="WW8Num157z1"/>
    <w:rsid w:val="00AC5D1E"/>
    <w:rPr>
      <w:rFonts w:ascii="Courier New" w:hAnsi="Courier New"/>
      <w:sz w:val="20"/>
    </w:rPr>
  </w:style>
  <w:style w:type="character" w:customStyle="1" w:styleId="WW8Num157z2">
    <w:name w:val="WW8Num157z2"/>
    <w:rsid w:val="00AC5D1E"/>
    <w:rPr>
      <w:rFonts w:ascii="Wingdings" w:hAnsi="Wingdings"/>
      <w:sz w:val="20"/>
    </w:rPr>
  </w:style>
  <w:style w:type="character" w:customStyle="1" w:styleId="WW8Num163z0">
    <w:name w:val="WW8Num163z0"/>
    <w:rsid w:val="00AC5D1E"/>
    <w:rPr>
      <w:rFonts w:ascii="Symbol" w:hAnsi="Symbol"/>
      <w:sz w:val="20"/>
    </w:rPr>
  </w:style>
  <w:style w:type="character" w:customStyle="1" w:styleId="WW8Num163z1">
    <w:name w:val="WW8Num163z1"/>
    <w:rsid w:val="00AC5D1E"/>
    <w:rPr>
      <w:rFonts w:ascii="Courier New" w:hAnsi="Courier New"/>
      <w:sz w:val="20"/>
    </w:rPr>
  </w:style>
  <w:style w:type="character" w:customStyle="1" w:styleId="WW8Num163z2">
    <w:name w:val="WW8Num163z2"/>
    <w:rsid w:val="00AC5D1E"/>
    <w:rPr>
      <w:rFonts w:ascii="Wingdings" w:hAnsi="Wingdings"/>
      <w:sz w:val="20"/>
    </w:rPr>
  </w:style>
  <w:style w:type="character" w:customStyle="1" w:styleId="WW8Num170z0">
    <w:name w:val="WW8Num170z0"/>
    <w:rsid w:val="00AC5D1E"/>
    <w:rPr>
      <w:rFonts w:ascii="Symbol" w:eastAsia="Times New Roman" w:hAnsi="Symbol"/>
    </w:rPr>
  </w:style>
  <w:style w:type="character" w:customStyle="1" w:styleId="WW8Num170z1">
    <w:name w:val="WW8Num170z1"/>
    <w:rsid w:val="00AC5D1E"/>
    <w:rPr>
      <w:rFonts w:ascii="Courier New" w:hAnsi="Courier New"/>
    </w:rPr>
  </w:style>
  <w:style w:type="character" w:customStyle="1" w:styleId="WW8Num170z2">
    <w:name w:val="WW8Num170z2"/>
    <w:rsid w:val="00AC5D1E"/>
    <w:rPr>
      <w:rFonts w:ascii="Wingdings" w:hAnsi="Wingdings"/>
    </w:rPr>
  </w:style>
  <w:style w:type="character" w:customStyle="1" w:styleId="WW8Num170z3">
    <w:name w:val="WW8Num170z3"/>
    <w:rsid w:val="00AC5D1E"/>
    <w:rPr>
      <w:rFonts w:ascii="Symbol" w:hAnsi="Symbol"/>
    </w:rPr>
  </w:style>
  <w:style w:type="character" w:customStyle="1" w:styleId="WW8Num177z0">
    <w:name w:val="WW8Num177z0"/>
    <w:rsid w:val="00AC5D1E"/>
    <w:rPr>
      <w:rFonts w:ascii="Symbol" w:hAnsi="Symbol"/>
      <w:sz w:val="20"/>
    </w:rPr>
  </w:style>
  <w:style w:type="character" w:customStyle="1" w:styleId="WW8Num177z1">
    <w:name w:val="WW8Num177z1"/>
    <w:rsid w:val="00AC5D1E"/>
    <w:rPr>
      <w:rFonts w:ascii="Courier New" w:hAnsi="Courier New"/>
      <w:sz w:val="20"/>
    </w:rPr>
  </w:style>
  <w:style w:type="character" w:customStyle="1" w:styleId="WW8Num177z2">
    <w:name w:val="WW8Num177z2"/>
    <w:rsid w:val="00AC5D1E"/>
    <w:rPr>
      <w:rFonts w:ascii="Wingdings" w:hAnsi="Wingdings"/>
      <w:sz w:val="20"/>
    </w:rPr>
  </w:style>
  <w:style w:type="character" w:customStyle="1" w:styleId="WW8Num181z0">
    <w:name w:val="WW8Num181z0"/>
    <w:rsid w:val="00AC5D1E"/>
    <w:rPr>
      <w:rFonts w:ascii="Symbol" w:eastAsia="Times New Roman" w:hAnsi="Symbol"/>
    </w:rPr>
  </w:style>
  <w:style w:type="character" w:customStyle="1" w:styleId="WW8Num181z1">
    <w:name w:val="WW8Num181z1"/>
    <w:rsid w:val="00AC5D1E"/>
    <w:rPr>
      <w:rFonts w:ascii="Courier New" w:hAnsi="Courier New"/>
    </w:rPr>
  </w:style>
  <w:style w:type="character" w:customStyle="1" w:styleId="WW8Num181z2">
    <w:name w:val="WW8Num181z2"/>
    <w:rsid w:val="00AC5D1E"/>
    <w:rPr>
      <w:rFonts w:ascii="Wingdings" w:hAnsi="Wingdings"/>
    </w:rPr>
  </w:style>
  <w:style w:type="character" w:customStyle="1" w:styleId="WW8Num181z3">
    <w:name w:val="WW8Num181z3"/>
    <w:rsid w:val="00AC5D1E"/>
    <w:rPr>
      <w:rFonts w:ascii="Symbol" w:hAnsi="Symbol"/>
    </w:rPr>
  </w:style>
  <w:style w:type="character" w:customStyle="1" w:styleId="WW8Num185z0">
    <w:name w:val="WW8Num185z0"/>
    <w:rsid w:val="00AC5D1E"/>
    <w:rPr>
      <w:rFonts w:ascii="Symbol" w:eastAsia="Times New Roman" w:hAnsi="Symbol"/>
    </w:rPr>
  </w:style>
  <w:style w:type="character" w:customStyle="1" w:styleId="WW8Num185z1">
    <w:name w:val="WW8Num185z1"/>
    <w:rsid w:val="00AC5D1E"/>
    <w:rPr>
      <w:rFonts w:ascii="Courier New" w:hAnsi="Courier New"/>
    </w:rPr>
  </w:style>
  <w:style w:type="character" w:customStyle="1" w:styleId="WW8Num185z2">
    <w:name w:val="WW8Num185z2"/>
    <w:rsid w:val="00AC5D1E"/>
    <w:rPr>
      <w:rFonts w:ascii="Wingdings" w:hAnsi="Wingdings"/>
    </w:rPr>
  </w:style>
  <w:style w:type="character" w:customStyle="1" w:styleId="WW8Num185z3">
    <w:name w:val="WW8Num185z3"/>
    <w:rsid w:val="00AC5D1E"/>
    <w:rPr>
      <w:rFonts w:ascii="Symbol" w:hAnsi="Symbol"/>
    </w:rPr>
  </w:style>
  <w:style w:type="character" w:customStyle="1" w:styleId="WW8Num186z0">
    <w:name w:val="WW8Num186z0"/>
    <w:rsid w:val="00AC5D1E"/>
    <w:rPr>
      <w:rFonts w:ascii="Symbol" w:hAnsi="Symbol"/>
      <w:sz w:val="20"/>
    </w:rPr>
  </w:style>
  <w:style w:type="character" w:customStyle="1" w:styleId="WW8Num186z1">
    <w:name w:val="WW8Num186z1"/>
    <w:rsid w:val="00AC5D1E"/>
    <w:rPr>
      <w:rFonts w:ascii="Courier New" w:hAnsi="Courier New"/>
      <w:sz w:val="20"/>
    </w:rPr>
  </w:style>
  <w:style w:type="character" w:customStyle="1" w:styleId="WW8Num186z2">
    <w:name w:val="WW8Num186z2"/>
    <w:rsid w:val="00AC5D1E"/>
    <w:rPr>
      <w:rFonts w:ascii="Wingdings" w:hAnsi="Wingdings"/>
      <w:sz w:val="20"/>
    </w:rPr>
  </w:style>
  <w:style w:type="character" w:customStyle="1" w:styleId="WW8Num192z0">
    <w:name w:val="WW8Num192z0"/>
    <w:rsid w:val="00AC5D1E"/>
    <w:rPr>
      <w:rFonts w:ascii="Symbol" w:hAnsi="Symbol"/>
    </w:rPr>
  </w:style>
  <w:style w:type="character" w:customStyle="1" w:styleId="WW8Num192z1">
    <w:name w:val="WW8Num192z1"/>
    <w:rsid w:val="00AC5D1E"/>
    <w:rPr>
      <w:rFonts w:ascii="Courier New" w:hAnsi="Courier New"/>
    </w:rPr>
  </w:style>
  <w:style w:type="character" w:customStyle="1" w:styleId="WW8Num192z2">
    <w:name w:val="WW8Num192z2"/>
    <w:rsid w:val="00AC5D1E"/>
    <w:rPr>
      <w:rFonts w:ascii="Wingdings" w:hAnsi="Wingdings"/>
    </w:rPr>
  </w:style>
  <w:style w:type="character" w:customStyle="1" w:styleId="WW8Num194z0">
    <w:name w:val="WW8Num194z0"/>
    <w:rsid w:val="00AC5D1E"/>
    <w:rPr>
      <w:rFonts w:ascii="Times-Roman" w:eastAsia="Times New Roman" w:hAnsi="Times-Roman"/>
      <w:i w:val="0"/>
    </w:rPr>
  </w:style>
  <w:style w:type="character" w:customStyle="1" w:styleId="WW8Num194z1">
    <w:name w:val="WW8Num194z1"/>
    <w:rsid w:val="00AC5D1E"/>
    <w:rPr>
      <w:rFonts w:ascii="Courier New" w:hAnsi="Courier New"/>
    </w:rPr>
  </w:style>
  <w:style w:type="character" w:customStyle="1" w:styleId="WW8Num194z2">
    <w:name w:val="WW8Num194z2"/>
    <w:rsid w:val="00AC5D1E"/>
    <w:rPr>
      <w:rFonts w:ascii="Wingdings" w:hAnsi="Wingdings"/>
    </w:rPr>
  </w:style>
  <w:style w:type="character" w:customStyle="1" w:styleId="WW8Num194z3">
    <w:name w:val="WW8Num194z3"/>
    <w:rsid w:val="00AC5D1E"/>
    <w:rPr>
      <w:rFonts w:ascii="Symbol" w:hAnsi="Symbol"/>
    </w:rPr>
  </w:style>
  <w:style w:type="character" w:customStyle="1" w:styleId="WW8Num203z0">
    <w:name w:val="WW8Num203z0"/>
    <w:rsid w:val="00AC5D1E"/>
    <w:rPr>
      <w:rFonts w:ascii="Wingdings" w:eastAsia="Times New Roman" w:hAnsi="Wingdings"/>
    </w:rPr>
  </w:style>
  <w:style w:type="character" w:customStyle="1" w:styleId="WW8Num203z1">
    <w:name w:val="WW8Num203z1"/>
    <w:rsid w:val="00AC5D1E"/>
    <w:rPr>
      <w:rFonts w:ascii="Courier New" w:hAnsi="Courier New"/>
    </w:rPr>
  </w:style>
  <w:style w:type="character" w:customStyle="1" w:styleId="WW8Num203z2">
    <w:name w:val="WW8Num203z2"/>
    <w:rsid w:val="00AC5D1E"/>
    <w:rPr>
      <w:rFonts w:ascii="Wingdings" w:hAnsi="Wingdings"/>
    </w:rPr>
  </w:style>
  <w:style w:type="character" w:customStyle="1" w:styleId="WW8Num203z3">
    <w:name w:val="WW8Num203z3"/>
    <w:rsid w:val="00AC5D1E"/>
    <w:rPr>
      <w:rFonts w:ascii="Symbol" w:hAnsi="Symbol"/>
    </w:rPr>
  </w:style>
  <w:style w:type="character" w:customStyle="1" w:styleId="WW8Num204z1">
    <w:name w:val="WW8Num204z1"/>
    <w:rsid w:val="00AC5D1E"/>
    <w:rPr>
      <w:b/>
    </w:rPr>
  </w:style>
  <w:style w:type="character" w:customStyle="1" w:styleId="WW8Num206z0">
    <w:name w:val="WW8Num206z0"/>
    <w:rsid w:val="00AC5D1E"/>
    <w:rPr>
      <w:rFonts w:ascii="Symbol" w:eastAsia="Times New Roman" w:hAnsi="Symbol"/>
    </w:rPr>
  </w:style>
  <w:style w:type="character" w:customStyle="1" w:styleId="WW8Num206z1">
    <w:name w:val="WW8Num206z1"/>
    <w:rsid w:val="00AC5D1E"/>
    <w:rPr>
      <w:rFonts w:ascii="Courier New" w:hAnsi="Courier New"/>
    </w:rPr>
  </w:style>
  <w:style w:type="character" w:customStyle="1" w:styleId="WW8Num206z2">
    <w:name w:val="WW8Num206z2"/>
    <w:rsid w:val="00AC5D1E"/>
    <w:rPr>
      <w:rFonts w:ascii="Wingdings" w:hAnsi="Wingdings"/>
    </w:rPr>
  </w:style>
  <w:style w:type="character" w:customStyle="1" w:styleId="WW8Num206z3">
    <w:name w:val="WW8Num206z3"/>
    <w:rsid w:val="00AC5D1E"/>
    <w:rPr>
      <w:rFonts w:ascii="Symbol" w:hAnsi="Symbol"/>
    </w:rPr>
  </w:style>
  <w:style w:type="character" w:customStyle="1" w:styleId="WW8Num207z0">
    <w:name w:val="WW8Num207z0"/>
    <w:rsid w:val="00AC5D1E"/>
    <w:rPr>
      <w:rFonts w:ascii="Symbol" w:hAnsi="Symbol"/>
      <w:sz w:val="20"/>
    </w:rPr>
  </w:style>
  <w:style w:type="character" w:customStyle="1" w:styleId="WW8Num213z0">
    <w:name w:val="WW8Num213z0"/>
    <w:rsid w:val="00AC5D1E"/>
    <w:rPr>
      <w:rFonts w:ascii="Symbol" w:hAnsi="Symbol"/>
      <w:sz w:val="20"/>
    </w:rPr>
  </w:style>
  <w:style w:type="character" w:customStyle="1" w:styleId="WW8Num214z0">
    <w:name w:val="WW8Num214z0"/>
    <w:rsid w:val="00AC5D1E"/>
    <w:rPr>
      <w:rFonts w:ascii="Symbol" w:hAnsi="Symbol"/>
    </w:rPr>
  </w:style>
  <w:style w:type="character" w:customStyle="1" w:styleId="WW8Num214z1">
    <w:name w:val="WW8Num214z1"/>
    <w:rsid w:val="00AC5D1E"/>
    <w:rPr>
      <w:rFonts w:ascii="Courier New" w:hAnsi="Courier New"/>
    </w:rPr>
  </w:style>
  <w:style w:type="character" w:customStyle="1" w:styleId="WW8Num220z0">
    <w:name w:val="WW8Num220z0"/>
    <w:rsid w:val="00AC5D1E"/>
    <w:rPr>
      <w:u w:val="single"/>
    </w:rPr>
  </w:style>
  <w:style w:type="character" w:customStyle="1" w:styleId="WW8Num228z0">
    <w:name w:val="WW8Num228z0"/>
    <w:rsid w:val="00AC5D1E"/>
    <w:rPr>
      <w:rFonts w:ascii="Symbol" w:hAnsi="Symbol"/>
      <w:sz w:val="20"/>
    </w:rPr>
  </w:style>
  <w:style w:type="character" w:customStyle="1" w:styleId="WW8Num228z1">
    <w:name w:val="WW8Num228z1"/>
    <w:rsid w:val="00AC5D1E"/>
    <w:rPr>
      <w:rFonts w:ascii="Courier New" w:hAnsi="Courier New"/>
      <w:sz w:val="20"/>
    </w:rPr>
  </w:style>
  <w:style w:type="character" w:customStyle="1" w:styleId="WW8Num228z2">
    <w:name w:val="WW8Num228z2"/>
    <w:rsid w:val="00AC5D1E"/>
    <w:rPr>
      <w:rFonts w:ascii="Wingdings" w:hAnsi="Wingdings"/>
      <w:sz w:val="20"/>
    </w:rPr>
  </w:style>
  <w:style w:type="character" w:customStyle="1" w:styleId="WW8Num236z0">
    <w:name w:val="WW8Num236z0"/>
    <w:rsid w:val="00AC5D1E"/>
    <w:rPr>
      <w:rFonts w:ascii="Symbol" w:eastAsia="Times New Roman" w:hAnsi="Symbol"/>
    </w:rPr>
  </w:style>
  <w:style w:type="character" w:customStyle="1" w:styleId="WW8Num236z1">
    <w:name w:val="WW8Num236z1"/>
    <w:rsid w:val="00AC5D1E"/>
    <w:rPr>
      <w:rFonts w:ascii="Courier New" w:hAnsi="Courier New"/>
    </w:rPr>
  </w:style>
  <w:style w:type="character" w:customStyle="1" w:styleId="WW8Num236z2">
    <w:name w:val="WW8Num236z2"/>
    <w:rsid w:val="00AC5D1E"/>
    <w:rPr>
      <w:rFonts w:ascii="Wingdings" w:hAnsi="Wingdings"/>
    </w:rPr>
  </w:style>
  <w:style w:type="character" w:customStyle="1" w:styleId="WW8Num236z3">
    <w:name w:val="WW8Num236z3"/>
    <w:rsid w:val="00AC5D1E"/>
    <w:rPr>
      <w:rFonts w:ascii="Symbol" w:hAnsi="Symbol"/>
    </w:rPr>
  </w:style>
  <w:style w:type="character" w:customStyle="1" w:styleId="WW8Num239z0">
    <w:name w:val="WW8Num239z0"/>
    <w:rsid w:val="00AC5D1E"/>
    <w:rPr>
      <w:rFonts w:ascii="Times New Roman" w:eastAsia="Times New Roman" w:hAnsi="Times New Roman" w:cs="Times New Roman"/>
    </w:rPr>
  </w:style>
  <w:style w:type="character" w:customStyle="1" w:styleId="WW8Num239z1">
    <w:name w:val="WW8Num239z1"/>
    <w:rsid w:val="00AC5D1E"/>
    <w:rPr>
      <w:rFonts w:ascii="Courier New" w:hAnsi="Courier New"/>
    </w:rPr>
  </w:style>
  <w:style w:type="character" w:customStyle="1" w:styleId="WW8Num239z2">
    <w:name w:val="WW8Num239z2"/>
    <w:rsid w:val="00AC5D1E"/>
    <w:rPr>
      <w:rFonts w:ascii="Wingdings" w:hAnsi="Wingdings"/>
    </w:rPr>
  </w:style>
  <w:style w:type="character" w:customStyle="1" w:styleId="WW8Num239z3">
    <w:name w:val="WW8Num239z3"/>
    <w:rsid w:val="00AC5D1E"/>
    <w:rPr>
      <w:rFonts w:ascii="Symbol" w:hAnsi="Symbol"/>
    </w:rPr>
  </w:style>
  <w:style w:type="character" w:customStyle="1" w:styleId="char">
    <w:name w:val="char"/>
    <w:basedOn w:val="DefaultParagraphFont"/>
    <w:rsid w:val="00AC5D1E"/>
  </w:style>
  <w:style w:type="character" w:customStyle="1" w:styleId="hdr">
    <w:name w:val="hdr"/>
    <w:basedOn w:val="DefaultParagraphFont"/>
    <w:rsid w:val="00AC5D1E"/>
  </w:style>
  <w:style w:type="character" w:customStyle="1" w:styleId="bolding1">
    <w:name w:val="bolding1"/>
    <w:basedOn w:val="DefaultParagraphFont"/>
    <w:rsid w:val="00AC5D1E"/>
    <w:rPr>
      <w:b/>
      <w:bCs/>
    </w:rPr>
  </w:style>
  <w:style w:type="character" w:customStyle="1" w:styleId="bookoptions1">
    <w:name w:val="book_options1"/>
    <w:basedOn w:val="DefaultParagraphFont"/>
    <w:rsid w:val="00AC5D1E"/>
    <w:rPr>
      <w:b/>
      <w:bCs/>
      <w:color w:val="333366"/>
    </w:rPr>
  </w:style>
  <w:style w:type="character" w:customStyle="1" w:styleId="descriptionblock">
    <w:name w:val="description block"/>
    <w:basedOn w:val="DefaultParagraphFont"/>
    <w:rsid w:val="00AC5D1E"/>
  </w:style>
  <w:style w:type="character" w:customStyle="1" w:styleId="detailsboxblock">
    <w:name w:val="detailsbox block"/>
    <w:basedOn w:val="DefaultParagraphFont"/>
    <w:rsid w:val="00AC5D1E"/>
  </w:style>
  <w:style w:type="character" w:customStyle="1" w:styleId="Char3">
    <w:name w:val="Char3"/>
    <w:basedOn w:val="DefaultParagraphFont"/>
    <w:rsid w:val="00AC5D1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AC5D1E"/>
    <w:rPr>
      <w:rFonts w:eastAsia="SimSun" w:cs="Arial"/>
      <w:b/>
      <w:bCs/>
      <w:iCs/>
      <w:sz w:val="24"/>
      <w:szCs w:val="28"/>
      <w:lang w:val="en-US" w:eastAsia="ar-SA" w:bidi="ar-SA"/>
    </w:rPr>
  </w:style>
  <w:style w:type="character" w:customStyle="1" w:styleId="textmedium">
    <w:name w:val="textmedium"/>
    <w:basedOn w:val="DefaultParagraphFont"/>
    <w:rsid w:val="00AC5D1E"/>
  </w:style>
  <w:style w:type="character" w:customStyle="1" w:styleId="citation1">
    <w:name w:val="citation1"/>
    <w:basedOn w:val="DefaultParagraphFont"/>
    <w:rsid w:val="00AC5D1E"/>
    <w:rPr>
      <w:rFonts w:ascii="Verdana" w:hAnsi="Verdana"/>
      <w:sz w:val="17"/>
      <w:szCs w:val="17"/>
    </w:rPr>
  </w:style>
  <w:style w:type="character" w:customStyle="1" w:styleId="hithighlite">
    <w:name w:val="hithighlite"/>
    <w:basedOn w:val="DefaultParagraphFont"/>
    <w:rsid w:val="00AC5D1E"/>
  </w:style>
  <w:style w:type="character" w:customStyle="1" w:styleId="Style6pt">
    <w:name w:val="Style 6 pt"/>
    <w:basedOn w:val="DefaultParagraphFont"/>
    <w:qFormat/>
    <w:rsid w:val="00AC5D1E"/>
    <w:rPr>
      <w:sz w:val="12"/>
    </w:rPr>
  </w:style>
  <w:style w:type="character" w:customStyle="1" w:styleId="NumberingSymbols">
    <w:name w:val="Numbering Symbols"/>
    <w:rsid w:val="00AC5D1E"/>
    <w:rPr>
      <w:rFonts w:ascii="Garamond" w:hAnsi="Garamond"/>
    </w:rPr>
  </w:style>
  <w:style w:type="character" w:customStyle="1" w:styleId="Bullets">
    <w:name w:val="Bullets"/>
    <w:rsid w:val="00AC5D1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AC5D1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AC5D1E"/>
    <w:rPr>
      <w:szCs w:val="24"/>
      <w:u w:val="single"/>
      <w:lang w:val="en-US" w:eastAsia="ar-SA" w:bidi="ar-SA"/>
    </w:rPr>
  </w:style>
  <w:style w:type="paragraph" w:customStyle="1" w:styleId="Index">
    <w:name w:val="Index"/>
    <w:basedOn w:val="Normal"/>
    <w:rsid w:val="00AC5D1E"/>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AC5D1E"/>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AC5D1E"/>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AC5D1E"/>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AC5D1E"/>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AC5D1E"/>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AC5D1E"/>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AC5D1E"/>
  </w:style>
  <w:style w:type="paragraph" w:customStyle="1" w:styleId="StyleUnderliningTimesNewRomanBoldNounderlineKernat16">
    <w:name w:val="Style Underlining + Times New Roman Bold No underline Kern at 16..."/>
    <w:basedOn w:val="Normal"/>
    <w:rsid w:val="00AC5D1E"/>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AC5D1E"/>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AC5D1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AC5D1E"/>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AC5D1E"/>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AC5D1E"/>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AC5D1E"/>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AC5D1E"/>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AC5D1E"/>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AC5D1E"/>
    <w:pPr>
      <w:suppressAutoHyphens/>
    </w:pPr>
    <w:rPr>
      <w:rFonts w:ascii="Times New Roman" w:eastAsia="Calibri" w:hAnsi="Times New Roman" w:cs="Times New Roman"/>
      <w:b/>
      <w:bCs/>
      <w:sz w:val="24"/>
      <w:lang w:eastAsia="ar-SA"/>
    </w:rPr>
  </w:style>
  <w:style w:type="paragraph" w:customStyle="1" w:styleId="WW-Default">
    <w:name w:val="WW-Default"/>
    <w:rsid w:val="00AC5D1E"/>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AC5D1E"/>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AC5D1E"/>
    <w:pPr>
      <w:spacing w:after="480"/>
    </w:pPr>
    <w:rPr>
      <w:rFonts w:ascii="Granjon LT Std" w:hAnsi="Granjon LT Std" w:cs="Times New Roman"/>
      <w:lang w:eastAsia="en-US" w:bidi="en-US"/>
    </w:rPr>
  </w:style>
  <w:style w:type="paragraph" w:customStyle="1" w:styleId="CM10">
    <w:name w:val="CM10"/>
    <w:basedOn w:val="WW-Default"/>
    <w:next w:val="WW-Default"/>
    <w:rsid w:val="00AC5D1E"/>
    <w:pPr>
      <w:spacing w:line="320" w:lineRule="atLeast"/>
    </w:pPr>
    <w:rPr>
      <w:rFonts w:ascii="Granjon LT Std" w:hAnsi="Granjon LT Std" w:cs="Times New Roman"/>
      <w:lang w:eastAsia="en-US" w:bidi="en-US"/>
    </w:rPr>
  </w:style>
  <w:style w:type="paragraph" w:customStyle="1" w:styleId="NoteLevel1">
    <w:name w:val="Note Level 1"/>
    <w:basedOn w:val="Normal"/>
    <w:rsid w:val="00AC5D1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AC5D1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AC5D1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AC5D1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AC5D1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AC5D1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AC5D1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AC5D1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AC5D1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AC5D1E"/>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AC5D1E"/>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AC5D1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AC5D1E"/>
    <w:pPr>
      <w:widowControl w:val="0"/>
      <w:suppressAutoHyphens/>
      <w:spacing w:before="86" w:after="86"/>
      <w:ind w:left="86" w:right="86"/>
    </w:pPr>
    <w:rPr>
      <w:rFonts w:eastAsia="Times New Roman"/>
      <w:b/>
      <w:szCs w:val="24"/>
    </w:rPr>
  </w:style>
  <w:style w:type="character" w:customStyle="1" w:styleId="a1">
    <w:name w:val="a1"/>
    <w:basedOn w:val="DefaultParagraphFont"/>
    <w:rsid w:val="00AC5D1E"/>
    <w:rPr>
      <w:color w:val="008000"/>
    </w:rPr>
  </w:style>
  <w:style w:type="character" w:customStyle="1" w:styleId="AUNDERLINE0">
    <w:name w:val="AUNDERLINE"/>
    <w:basedOn w:val="DefaultParagraphFont"/>
    <w:qFormat/>
    <w:rsid w:val="00AC5D1E"/>
    <w:rPr>
      <w:rFonts w:ascii="Times New Roman" w:hAnsi="Times New Roman"/>
      <w:sz w:val="20"/>
      <w:u w:val="single"/>
    </w:rPr>
  </w:style>
  <w:style w:type="paragraph" w:customStyle="1" w:styleId="NormalUnderline0">
    <w:name w:val="Normal + Underline"/>
    <w:basedOn w:val="Normal"/>
    <w:rsid w:val="00AC5D1E"/>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AC5D1E"/>
    <w:rPr>
      <w:b/>
      <w:sz w:val="24"/>
      <w:szCs w:val="24"/>
      <w:u w:val="single"/>
      <w:lang w:val="en-US" w:eastAsia="en-US" w:bidi="ar-SA"/>
    </w:rPr>
  </w:style>
  <w:style w:type="paragraph" w:customStyle="1" w:styleId="western">
    <w:name w:val="western"/>
    <w:basedOn w:val="Normal"/>
    <w:rsid w:val="00AC5D1E"/>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AC5D1E"/>
    <w:rPr>
      <w:b/>
      <w:szCs w:val="24"/>
      <w:u w:val="single"/>
      <w:lang w:val="en-US" w:eastAsia="en-US" w:bidi="ar-SA"/>
    </w:rPr>
  </w:style>
  <w:style w:type="character" w:customStyle="1" w:styleId="UnderlinedTextCharChar">
    <w:name w:val="Underlined Text Char Char"/>
    <w:basedOn w:val="DefaultParagraphFont"/>
    <w:rsid w:val="00AC5D1E"/>
    <w:rPr>
      <w:rFonts w:cs="Arial"/>
      <w:bCs/>
      <w:szCs w:val="26"/>
      <w:u w:val="single"/>
      <w:lang w:val="en-US" w:eastAsia="en-US" w:bidi="ar-SA"/>
    </w:rPr>
  </w:style>
  <w:style w:type="paragraph" w:customStyle="1" w:styleId="Repeatblockheading0">
    <w:name w:val="Repeat block heading"/>
    <w:basedOn w:val="Title"/>
    <w:rsid w:val="00AC5D1E"/>
    <w:pPr>
      <w:widowControl w:val="0"/>
      <w:pBdr>
        <w:bottom w:val="single" w:sz="12" w:space="1" w:color="auto"/>
      </w:pBdr>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AC5D1E"/>
  </w:style>
  <w:style w:type="character" w:customStyle="1" w:styleId="quotedtooltip">
    <w:name w:val="quotedtooltip"/>
    <w:basedOn w:val="DefaultParagraphFont"/>
    <w:rsid w:val="00AC5D1E"/>
  </w:style>
  <w:style w:type="character" w:customStyle="1" w:styleId="quotedtooltipbox">
    <w:name w:val="quotedtooltipbox"/>
    <w:basedOn w:val="DefaultParagraphFont"/>
    <w:rsid w:val="00AC5D1E"/>
  </w:style>
  <w:style w:type="character" w:customStyle="1" w:styleId="mwlivequotes">
    <w:name w:val="mwlivequotes"/>
    <w:basedOn w:val="DefaultParagraphFont"/>
    <w:rsid w:val="00AC5D1E"/>
  </w:style>
  <w:style w:type="character" w:customStyle="1" w:styleId="lastlabel">
    <w:name w:val="lastlabel"/>
    <w:basedOn w:val="DefaultParagraphFont"/>
    <w:rsid w:val="00AC5D1E"/>
  </w:style>
  <w:style w:type="character" w:customStyle="1" w:styleId="lb07">
    <w:name w:val="lb07"/>
    <w:basedOn w:val="DefaultParagraphFont"/>
    <w:rsid w:val="00AC5D1E"/>
  </w:style>
  <w:style w:type="character" w:customStyle="1" w:styleId="qted">
    <w:name w:val="qted"/>
    <w:basedOn w:val="DefaultParagraphFont"/>
    <w:rsid w:val="00AC5D1E"/>
  </w:style>
  <w:style w:type="character" w:customStyle="1" w:styleId="t14">
    <w:name w:val="t14"/>
    <w:basedOn w:val="DefaultParagraphFont"/>
    <w:rsid w:val="00AC5D1E"/>
  </w:style>
  <w:style w:type="paragraph" w:customStyle="1" w:styleId="format-body">
    <w:name w:val="format-body"/>
    <w:basedOn w:val="Normal"/>
    <w:rsid w:val="00AC5D1E"/>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AC5D1E"/>
  </w:style>
  <w:style w:type="character" w:customStyle="1" w:styleId="searchtermbold">
    <w:name w:val="searchtermbold"/>
    <w:basedOn w:val="DefaultParagraphFont"/>
    <w:rsid w:val="00AC5D1E"/>
  </w:style>
  <w:style w:type="character" w:customStyle="1" w:styleId="spanstyle">
    <w:name w:val="spanstyle"/>
    <w:basedOn w:val="DefaultParagraphFont"/>
    <w:rsid w:val="00AC5D1E"/>
  </w:style>
  <w:style w:type="character" w:customStyle="1" w:styleId="ShrinkChar">
    <w:name w:val="Shrink Char"/>
    <w:basedOn w:val="DefaultParagraphFont"/>
    <w:rsid w:val="00AC5D1E"/>
    <w:rPr>
      <w:rFonts w:ascii="Times New Roman" w:eastAsia="Times New Roman" w:hAnsi="Times New Roman"/>
      <w:sz w:val="12"/>
      <w:lang w:val="en-US" w:eastAsia="en-US" w:bidi="ar-SA"/>
    </w:rPr>
  </w:style>
  <w:style w:type="character" w:customStyle="1" w:styleId="FullCiteChar">
    <w:name w:val="Full Cite Char"/>
    <w:basedOn w:val="DefaultParagraphFont"/>
    <w:rsid w:val="00AC5D1E"/>
    <w:rPr>
      <w:lang w:val="en-US" w:eastAsia="en-US" w:bidi="ar-SA"/>
    </w:rPr>
  </w:style>
  <w:style w:type="character" w:customStyle="1" w:styleId="f">
    <w:name w:val="f"/>
    <w:basedOn w:val="DefaultParagraphFont"/>
    <w:rsid w:val="00AC5D1E"/>
  </w:style>
  <w:style w:type="character" w:customStyle="1" w:styleId="nfakpe">
    <w:name w:val="nfakpe"/>
    <w:basedOn w:val="DefaultParagraphFont"/>
    <w:rsid w:val="00AC5D1E"/>
  </w:style>
  <w:style w:type="character" w:customStyle="1" w:styleId="DebateBlockCharChar">
    <w:name w:val="Debate Block Char Char"/>
    <w:basedOn w:val="DefaultParagraphFont"/>
    <w:rsid w:val="00AC5D1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AC5D1E"/>
    <w:rPr>
      <w:rFonts w:cs="Arial"/>
      <w:b/>
      <w:bCs/>
      <w:iCs/>
      <w:sz w:val="24"/>
      <w:szCs w:val="28"/>
    </w:rPr>
  </w:style>
  <w:style w:type="paragraph" w:customStyle="1" w:styleId="Language">
    <w:name w:val="Language"/>
    <w:basedOn w:val="Normal"/>
    <w:rsid w:val="00AC5D1E"/>
    <w:rPr>
      <w:rFonts w:ascii="Times New Roman" w:eastAsia="Calibri" w:hAnsi="Times New Roman" w:cs="Times New Roman"/>
      <w:strike/>
      <w:szCs w:val="20"/>
    </w:rPr>
  </w:style>
  <w:style w:type="character" w:customStyle="1" w:styleId="citsource">
    <w:name w:val="citsource"/>
    <w:basedOn w:val="DefaultParagraphFont"/>
    <w:rsid w:val="00AC5D1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AC5D1E"/>
    <w:rPr>
      <w:b/>
      <w:u w:val="single"/>
    </w:rPr>
  </w:style>
  <w:style w:type="character" w:customStyle="1" w:styleId="sc">
    <w:name w:val="sc"/>
    <w:basedOn w:val="DefaultParagraphFont"/>
    <w:rsid w:val="00AC5D1E"/>
  </w:style>
  <w:style w:type="character" w:customStyle="1" w:styleId="dd">
    <w:name w:val="dd"/>
    <w:basedOn w:val="DefaultParagraphFont"/>
    <w:rsid w:val="00AC5D1E"/>
  </w:style>
  <w:style w:type="character" w:customStyle="1" w:styleId="post-author">
    <w:name w:val="post-author"/>
    <w:basedOn w:val="DefaultParagraphFont"/>
    <w:rsid w:val="00AC5D1E"/>
  </w:style>
  <w:style w:type="character" w:customStyle="1" w:styleId="ital-inline">
    <w:name w:val="ital-inline"/>
    <w:basedOn w:val="DefaultParagraphFont"/>
    <w:rsid w:val="00AC5D1E"/>
  </w:style>
  <w:style w:type="character" w:customStyle="1" w:styleId="atime">
    <w:name w:val="atime"/>
    <w:basedOn w:val="DefaultParagraphFont"/>
    <w:rsid w:val="00AC5D1E"/>
  </w:style>
  <w:style w:type="character" w:customStyle="1" w:styleId="ReadText">
    <w:name w:val="Read Text"/>
    <w:basedOn w:val="DefaultParagraphFont"/>
    <w:rsid w:val="00AC5D1E"/>
    <w:rPr>
      <w:rFonts w:ascii="Times New Roman" w:hAnsi="Times New Roman"/>
      <w:b/>
      <w:bCs/>
      <w:sz w:val="24"/>
      <w:u w:val="single"/>
    </w:rPr>
  </w:style>
  <w:style w:type="paragraph" w:customStyle="1" w:styleId="unread">
    <w:name w:val="unread"/>
    <w:basedOn w:val="Normal"/>
    <w:rsid w:val="00AC5D1E"/>
    <w:rPr>
      <w:rFonts w:ascii="Times New Roman" w:eastAsia="Calibri" w:hAnsi="Times New Roman" w:cs="Times New Roman"/>
    </w:rPr>
  </w:style>
  <w:style w:type="character" w:customStyle="1" w:styleId="unreadChar">
    <w:name w:val="unread Char"/>
    <w:basedOn w:val="DefaultParagraphFont"/>
    <w:rsid w:val="00AC5D1E"/>
    <w:rPr>
      <w:szCs w:val="24"/>
      <w:lang w:val="en-US" w:eastAsia="en-US" w:bidi="ar-SA"/>
    </w:rPr>
  </w:style>
  <w:style w:type="paragraph" w:customStyle="1" w:styleId="cardunderlined0">
    <w:name w:val="card underlined"/>
    <w:basedOn w:val="Normal"/>
    <w:rsid w:val="00AC5D1E"/>
    <w:rPr>
      <w:rFonts w:ascii="Arial" w:eastAsia="Calibri" w:hAnsi="Arial" w:cs="Times New Roman"/>
      <w:u w:val="single"/>
    </w:rPr>
  </w:style>
  <w:style w:type="character" w:customStyle="1" w:styleId="Internetlink1">
    <w:name w:val="Internet link1"/>
    <w:rsid w:val="00AC5D1E"/>
    <w:rPr>
      <w:color w:val="000080"/>
      <w:u w:val="single"/>
    </w:rPr>
  </w:style>
  <w:style w:type="character" w:customStyle="1" w:styleId="StrongEmphasis">
    <w:name w:val="Strong Emphasis"/>
    <w:rsid w:val="00AC5D1E"/>
    <w:rPr>
      <w:b/>
    </w:rPr>
  </w:style>
  <w:style w:type="character" w:customStyle="1" w:styleId="underliningChar0">
    <w:name w:val="underlining Char"/>
    <w:basedOn w:val="DefaultParagraphFont"/>
    <w:rsid w:val="00AC5D1E"/>
    <w:rPr>
      <w:b/>
      <w:szCs w:val="24"/>
      <w:u w:val="single"/>
      <w:lang w:val="en-US" w:eastAsia="en-US" w:bidi="ar-SA"/>
    </w:rPr>
  </w:style>
  <w:style w:type="character" w:customStyle="1" w:styleId="notreadChar">
    <w:name w:val="not read Char"/>
    <w:basedOn w:val="DefaultParagraphFont"/>
    <w:rsid w:val="00AC5D1E"/>
    <w:rPr>
      <w:sz w:val="18"/>
      <w:szCs w:val="24"/>
      <w:lang w:val="en-US" w:eastAsia="en-US" w:bidi="ar-SA"/>
    </w:rPr>
  </w:style>
  <w:style w:type="character" w:customStyle="1" w:styleId="journalname">
    <w:name w:val="journalname"/>
    <w:basedOn w:val="DefaultParagraphFont"/>
    <w:rsid w:val="00AC5D1E"/>
  </w:style>
  <w:style w:type="character" w:customStyle="1" w:styleId="b">
    <w:name w:val="b"/>
    <w:basedOn w:val="DefaultParagraphFont"/>
    <w:rsid w:val="00AC5D1E"/>
  </w:style>
  <w:style w:type="character" w:customStyle="1" w:styleId="insideheadline">
    <w:name w:val="insideheadline"/>
    <w:basedOn w:val="DefaultParagraphFont"/>
    <w:rsid w:val="00AC5D1E"/>
  </w:style>
  <w:style w:type="character" w:customStyle="1" w:styleId="byl">
    <w:name w:val="byl"/>
    <w:basedOn w:val="DefaultParagraphFont"/>
    <w:rsid w:val="00AC5D1E"/>
  </w:style>
  <w:style w:type="character" w:customStyle="1" w:styleId="NormalUnderlineChar0">
    <w:name w:val="Normal Underline Char"/>
    <w:basedOn w:val="DefaultParagraphFont"/>
    <w:rsid w:val="00AC5D1E"/>
    <w:rPr>
      <w:szCs w:val="24"/>
      <w:u w:val="single"/>
    </w:rPr>
  </w:style>
  <w:style w:type="paragraph" w:customStyle="1" w:styleId="article-text">
    <w:name w:val="article-text"/>
    <w:basedOn w:val="Normal"/>
    <w:rsid w:val="00AC5D1E"/>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AC5D1E"/>
  </w:style>
  <w:style w:type="character" w:customStyle="1" w:styleId="mwlivequotesdowndelayed">
    <w:name w:val="mwlivequotes down delayed"/>
    <w:basedOn w:val="DefaultParagraphFont"/>
    <w:rsid w:val="00AC5D1E"/>
  </w:style>
  <w:style w:type="character" w:customStyle="1" w:styleId="headline">
    <w:name w:val="headline"/>
    <w:basedOn w:val="DefaultParagraphFont"/>
    <w:rsid w:val="00AC5D1E"/>
  </w:style>
  <w:style w:type="character" w:customStyle="1" w:styleId="shirttail">
    <w:name w:val="shirttail"/>
    <w:basedOn w:val="DefaultParagraphFont"/>
    <w:rsid w:val="00AC5D1E"/>
  </w:style>
  <w:style w:type="character" w:customStyle="1" w:styleId="definition">
    <w:name w:val="definition"/>
    <w:basedOn w:val="DefaultParagraphFont"/>
    <w:rsid w:val="00AC5D1E"/>
  </w:style>
  <w:style w:type="character" w:customStyle="1" w:styleId="name">
    <w:name w:val="name"/>
    <w:basedOn w:val="DefaultParagraphFont"/>
    <w:rsid w:val="00AC5D1E"/>
  </w:style>
  <w:style w:type="character" w:customStyle="1" w:styleId="forenames">
    <w:name w:val="forenames"/>
    <w:basedOn w:val="DefaultParagraphFont"/>
    <w:rsid w:val="00AC5D1E"/>
  </w:style>
  <w:style w:type="character" w:customStyle="1" w:styleId="surname">
    <w:name w:val="surname"/>
    <w:basedOn w:val="DefaultParagraphFont"/>
    <w:rsid w:val="00AC5D1E"/>
  </w:style>
  <w:style w:type="character" w:customStyle="1" w:styleId="btitle">
    <w:name w:val="btitle"/>
    <w:basedOn w:val="DefaultParagraphFont"/>
    <w:rsid w:val="00AC5D1E"/>
  </w:style>
  <w:style w:type="paragraph" w:customStyle="1" w:styleId="CardTextCharChar">
    <w:name w:val="Card Text Char Char"/>
    <w:qFormat/>
    <w:rsid w:val="00AC5D1E"/>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AC5D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C5D1E"/>
    <w:rPr>
      <w:rFonts w:ascii="Arial Narrow" w:hAnsi="Arial Narrow"/>
      <w:sz w:val="18"/>
      <w:u w:val="single"/>
    </w:rPr>
  </w:style>
  <w:style w:type="character" w:customStyle="1" w:styleId="UnderlineStyleCharCharChar">
    <w:name w:val="Underline Style Char Char Char"/>
    <w:basedOn w:val="DefaultParagraphFont"/>
    <w:rsid w:val="00AC5D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C5D1E"/>
    <w:rPr>
      <w:rFonts w:ascii="Arial Narrow" w:hAnsi="Arial Narrow"/>
      <w:sz w:val="18"/>
      <w:szCs w:val="24"/>
      <w:u w:val="single"/>
      <w:lang w:val="en-US" w:eastAsia="en-US" w:bidi="ar-SA"/>
    </w:rPr>
  </w:style>
  <w:style w:type="paragraph" w:customStyle="1" w:styleId="PageNumber2">
    <w:name w:val="Page Number2"/>
    <w:basedOn w:val="Normal"/>
    <w:next w:val="Normal"/>
    <w:rsid w:val="00AC5D1E"/>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AC5D1E"/>
    <w:pPr>
      <w:widowControl w:val="0"/>
      <w:ind w:left="288"/>
    </w:pPr>
    <w:rPr>
      <w:rFonts w:eastAsia="Calibri" w:cs="Times New Roman"/>
      <w:sz w:val="16"/>
    </w:rPr>
  </w:style>
  <w:style w:type="paragraph" w:customStyle="1" w:styleId="Appendix2ndLevelHeader">
    <w:name w:val="Appendix 2nd Level Header"/>
    <w:basedOn w:val="Default"/>
    <w:next w:val="Default"/>
    <w:rsid w:val="00AC5D1E"/>
    <w:rPr>
      <w:szCs w:val="22"/>
    </w:rPr>
  </w:style>
  <w:style w:type="character" w:customStyle="1" w:styleId="backcontent">
    <w:name w:val="backcontent"/>
    <w:basedOn w:val="DefaultParagraphFont"/>
    <w:rsid w:val="00AC5D1E"/>
  </w:style>
  <w:style w:type="character" w:customStyle="1" w:styleId="articlesheader1">
    <w:name w:val="articles_header1"/>
    <w:basedOn w:val="DefaultParagraphFont"/>
    <w:rsid w:val="00AC5D1E"/>
    <w:rPr>
      <w:rFonts w:ascii="Arial" w:hAnsi="Arial" w:cs="Arial" w:hint="default"/>
      <w:b/>
      <w:bCs/>
      <w:color w:val="990000"/>
      <w:sz w:val="26"/>
      <w:szCs w:val="26"/>
    </w:rPr>
  </w:style>
  <w:style w:type="character" w:customStyle="1" w:styleId="bodytitle1">
    <w:name w:val="bodytitle1"/>
    <w:basedOn w:val="DefaultParagraphFont"/>
    <w:rsid w:val="00AC5D1E"/>
    <w:rPr>
      <w:rFonts w:ascii="Arial" w:hAnsi="Arial" w:cs="Arial" w:hint="default"/>
      <w:b/>
      <w:bCs/>
      <w:smallCaps w:val="0"/>
      <w:color w:val="000000"/>
      <w:sz w:val="28"/>
      <w:szCs w:val="28"/>
    </w:rPr>
  </w:style>
  <w:style w:type="paragraph" w:customStyle="1" w:styleId="CM1">
    <w:name w:val="CM1"/>
    <w:basedOn w:val="Default"/>
    <w:next w:val="Default"/>
    <w:rsid w:val="00AC5D1E"/>
    <w:pPr>
      <w:spacing w:line="276" w:lineRule="atLeast"/>
    </w:pPr>
    <w:rPr>
      <w:szCs w:val="22"/>
    </w:rPr>
  </w:style>
  <w:style w:type="paragraph" w:customStyle="1" w:styleId="CM14">
    <w:name w:val="CM14"/>
    <w:basedOn w:val="Default"/>
    <w:next w:val="Default"/>
    <w:rsid w:val="00AC5D1E"/>
    <w:pPr>
      <w:spacing w:line="278" w:lineRule="atLeast"/>
    </w:pPr>
    <w:rPr>
      <w:szCs w:val="22"/>
    </w:rPr>
  </w:style>
  <w:style w:type="paragraph" w:customStyle="1" w:styleId="CM34">
    <w:name w:val="CM34"/>
    <w:basedOn w:val="Default"/>
    <w:next w:val="Default"/>
    <w:rsid w:val="00AC5D1E"/>
    <w:rPr>
      <w:szCs w:val="22"/>
    </w:rPr>
  </w:style>
  <w:style w:type="paragraph" w:customStyle="1" w:styleId="CM41">
    <w:name w:val="CM41"/>
    <w:basedOn w:val="Default"/>
    <w:next w:val="Default"/>
    <w:rsid w:val="00AC5D1E"/>
    <w:rPr>
      <w:szCs w:val="22"/>
    </w:rPr>
  </w:style>
  <w:style w:type="paragraph" w:customStyle="1" w:styleId="CM33">
    <w:name w:val="CM33"/>
    <w:basedOn w:val="Default"/>
    <w:next w:val="Default"/>
    <w:rsid w:val="00AC5D1E"/>
    <w:rPr>
      <w:szCs w:val="22"/>
    </w:rPr>
  </w:style>
  <w:style w:type="character" w:customStyle="1" w:styleId="dquo">
    <w:name w:val="dquo"/>
    <w:basedOn w:val="DefaultParagraphFont"/>
    <w:rsid w:val="00AC5D1E"/>
  </w:style>
  <w:style w:type="character" w:customStyle="1" w:styleId="caps2">
    <w:name w:val="caps2"/>
    <w:basedOn w:val="DefaultParagraphFont"/>
    <w:rsid w:val="00AC5D1E"/>
    <w:rPr>
      <w:sz w:val="23"/>
      <w:szCs w:val="23"/>
    </w:rPr>
  </w:style>
  <w:style w:type="character" w:customStyle="1" w:styleId="BalloonTextChar1">
    <w:name w:val="Balloon Text Char1"/>
    <w:basedOn w:val="DefaultParagraphFont"/>
    <w:uiPriority w:val="99"/>
    <w:semiHidden/>
    <w:rsid w:val="00AC5D1E"/>
    <w:rPr>
      <w:rFonts w:ascii="Lucida Grande" w:hAnsi="Lucida Grande"/>
      <w:sz w:val="18"/>
      <w:szCs w:val="18"/>
    </w:rPr>
  </w:style>
  <w:style w:type="character" w:customStyle="1" w:styleId="highlightedsearchterm">
    <w:name w:val="highlightedsearchterm"/>
    <w:basedOn w:val="DefaultParagraphFont"/>
    <w:rsid w:val="00AC5D1E"/>
  </w:style>
  <w:style w:type="character" w:customStyle="1" w:styleId="SmallText">
    <w:name w:val="SmallText"/>
    <w:rsid w:val="00AC5D1E"/>
    <w:rPr>
      <w:color w:val="000000"/>
    </w:rPr>
  </w:style>
  <w:style w:type="character" w:styleId="HTMLAcronym">
    <w:name w:val="HTML Acronym"/>
    <w:basedOn w:val="DefaultParagraphFont"/>
    <w:rsid w:val="00AC5D1E"/>
  </w:style>
  <w:style w:type="paragraph" w:customStyle="1" w:styleId="body-paragraph">
    <w:name w:val="body-paragraph"/>
    <w:basedOn w:val="Normal"/>
    <w:rsid w:val="00AC5D1E"/>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AC5D1E"/>
    <w:rPr>
      <w:rFonts w:ascii="Times New Roman" w:eastAsia="Calibri" w:hAnsi="Times New Roman" w:cs="Times New Roman"/>
      <w:sz w:val="12"/>
    </w:rPr>
  </w:style>
  <w:style w:type="paragraph" w:customStyle="1" w:styleId="comments">
    <w:name w:val="comments"/>
    <w:basedOn w:val="Normal"/>
    <w:rsid w:val="00AC5D1E"/>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AC5D1E"/>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AC5D1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AC5D1E"/>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C5D1E"/>
  </w:style>
  <w:style w:type="character" w:customStyle="1" w:styleId="style114style118">
    <w:name w:val="style114 style118"/>
    <w:basedOn w:val="DefaultParagraphFont"/>
    <w:rsid w:val="00AC5D1E"/>
  </w:style>
  <w:style w:type="paragraph" w:customStyle="1" w:styleId="mainstorybody">
    <w:name w:val="mainstorybody"/>
    <w:basedOn w:val="Normal"/>
    <w:rsid w:val="00AC5D1E"/>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C5D1E"/>
  </w:style>
  <w:style w:type="character" w:customStyle="1" w:styleId="flw">
    <w:name w:val="flw"/>
    <w:basedOn w:val="DefaultParagraphFont"/>
    <w:rsid w:val="00AC5D1E"/>
  </w:style>
  <w:style w:type="character" w:customStyle="1" w:styleId="hw">
    <w:name w:val="hw"/>
    <w:basedOn w:val="DefaultParagraphFont"/>
    <w:rsid w:val="00AC5D1E"/>
  </w:style>
  <w:style w:type="character" w:customStyle="1" w:styleId="illustration">
    <w:name w:val="illustration"/>
    <w:basedOn w:val="DefaultParagraphFont"/>
    <w:rsid w:val="00AC5D1E"/>
  </w:style>
  <w:style w:type="character" w:customStyle="1" w:styleId="heading">
    <w:name w:val="heading"/>
    <w:basedOn w:val="DefaultParagraphFont"/>
    <w:rsid w:val="00AC5D1E"/>
  </w:style>
  <w:style w:type="character" w:customStyle="1" w:styleId="StyleStyle49ptChar">
    <w:name w:val="Style Style4 + 9 pt Char"/>
    <w:basedOn w:val="Style4Char"/>
    <w:link w:val="StyleStyle49pt"/>
    <w:rsid w:val="00AC5D1E"/>
    <w:rPr>
      <w:rFonts w:ascii="Arial Narrow" w:hAnsi="Arial Narrow"/>
      <w:szCs w:val="24"/>
      <w:u w:val="single"/>
    </w:rPr>
  </w:style>
  <w:style w:type="character" w:customStyle="1" w:styleId="StyleStyle49ptBoldChar">
    <w:name w:val="Style Style4 + 9 pt Bold Char"/>
    <w:basedOn w:val="Style4Char"/>
    <w:link w:val="StyleStyle49ptBold"/>
    <w:rsid w:val="00AC5D1E"/>
    <w:rPr>
      <w:rFonts w:ascii="Arial Narrow" w:hAnsi="Arial Narrow"/>
      <w:b/>
      <w:bCs/>
      <w:szCs w:val="24"/>
      <w:u w:val="single"/>
    </w:rPr>
  </w:style>
  <w:style w:type="paragraph" w:customStyle="1" w:styleId="tiny">
    <w:name w:val="tiny"/>
    <w:next w:val="Normal"/>
    <w:link w:val="tinyChar"/>
    <w:autoRedefine/>
    <w:rsid w:val="00AC5D1E"/>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AC5D1E"/>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AC5D1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AC5D1E"/>
    <w:rPr>
      <w:color w:val="3300CC"/>
      <w:u w:val="single"/>
    </w:rPr>
  </w:style>
  <w:style w:type="paragraph" w:customStyle="1" w:styleId="ga">
    <w:name w:val="ga"/>
    <w:basedOn w:val="Normal"/>
    <w:rsid w:val="00AC5D1E"/>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C5D1E"/>
    <w:rPr>
      <w:rFonts w:ascii="Arial Narrow" w:hAnsi="Arial Narrow"/>
      <w:b/>
      <w:bCs/>
      <w:u w:val="thick"/>
    </w:rPr>
  </w:style>
  <w:style w:type="character" w:customStyle="1" w:styleId="CharChar6">
    <w:name w:val="Char Char6"/>
    <w:basedOn w:val="DefaultParagraphFont"/>
    <w:rsid w:val="00AC5D1E"/>
    <w:rPr>
      <w:rFonts w:ascii="Arial" w:hAnsi="Arial" w:cs="Arial"/>
      <w:b/>
      <w:bCs/>
      <w:kern w:val="32"/>
      <w:sz w:val="28"/>
      <w:szCs w:val="32"/>
      <w:lang w:val="en-US" w:eastAsia="en-US" w:bidi="ar-SA"/>
    </w:rPr>
  </w:style>
  <w:style w:type="paragraph" w:customStyle="1" w:styleId="TagCite0">
    <w:name w:val="TagCite"/>
    <w:basedOn w:val="Normal"/>
    <w:rsid w:val="00AC5D1E"/>
    <w:rPr>
      <w:rFonts w:eastAsia="Calibri" w:cs="Times New Roman"/>
      <w:b/>
      <w:sz w:val="24"/>
    </w:rPr>
  </w:style>
  <w:style w:type="character" w:customStyle="1" w:styleId="CitesChar2">
    <w:name w:val="Cites Char2"/>
    <w:basedOn w:val="DefaultParagraphFont"/>
    <w:rsid w:val="00AC5D1E"/>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AC5D1E"/>
    <w:rPr>
      <w:sz w:val="24"/>
      <w:szCs w:val="24"/>
      <w:u w:val="thick"/>
    </w:rPr>
  </w:style>
  <w:style w:type="character" w:customStyle="1" w:styleId="UNDERLINECharChar0">
    <w:name w:val="UNDERLINE Char Char"/>
    <w:basedOn w:val="DefaultParagraphFont"/>
    <w:rsid w:val="00AC5D1E"/>
    <w:rPr>
      <w:bCs/>
      <w:kern w:val="28"/>
      <w:szCs w:val="32"/>
      <w:u w:val="single"/>
    </w:rPr>
  </w:style>
  <w:style w:type="paragraph" w:customStyle="1" w:styleId="tag1">
    <w:name w:val="tag1"/>
    <w:basedOn w:val="Heading2"/>
    <w:qFormat/>
    <w:rsid w:val="00AC5D1E"/>
    <w:pPr>
      <w:outlineLvl w:val="9"/>
    </w:pPr>
    <w:rPr>
      <w:rFonts w:ascii="Times New Roman" w:eastAsia="Calibri" w:hAnsi="Times New Roman" w:cs="Times New Roman"/>
      <w:sz w:val="24"/>
      <w:szCs w:val="20"/>
    </w:rPr>
  </w:style>
  <w:style w:type="paragraph" w:customStyle="1" w:styleId="tagcite1">
    <w:name w:val="tagcite"/>
    <w:basedOn w:val="TagCite0"/>
    <w:qFormat/>
    <w:rsid w:val="00AC5D1E"/>
  </w:style>
  <w:style w:type="character" w:customStyle="1" w:styleId="tag1Char">
    <w:name w:val="tag1 Char"/>
    <w:basedOn w:val="DefaultParagraphFont"/>
    <w:rsid w:val="00AC5D1E"/>
    <w:rPr>
      <w:b/>
      <w:sz w:val="24"/>
    </w:rPr>
  </w:style>
  <w:style w:type="paragraph" w:customStyle="1" w:styleId="SmallFontCharCharChar">
    <w:name w:val="Small Font Char Char Char"/>
    <w:basedOn w:val="Normal"/>
    <w:rsid w:val="00AC5D1E"/>
    <w:rPr>
      <w:rFonts w:ascii="Arial" w:eastAsia="Calibri" w:hAnsi="Arial" w:cs="Times New Roman"/>
      <w:sz w:val="12"/>
    </w:rPr>
  </w:style>
  <w:style w:type="character" w:customStyle="1" w:styleId="SmallFontCharCharCharChar">
    <w:name w:val="Small Font Char Char Char Char"/>
    <w:basedOn w:val="DefaultParagraphFont"/>
    <w:rsid w:val="00AC5D1E"/>
    <w:rPr>
      <w:rFonts w:ascii="Arial" w:hAnsi="Arial"/>
      <w:sz w:val="12"/>
      <w:szCs w:val="24"/>
    </w:rPr>
  </w:style>
  <w:style w:type="character" w:customStyle="1" w:styleId="TagCiteChar2">
    <w:name w:val="TagCite Char"/>
    <w:basedOn w:val="DefaultParagraphFont"/>
    <w:rsid w:val="00AC5D1E"/>
    <w:rPr>
      <w:rFonts w:ascii="Garamond" w:hAnsi="Garamond"/>
      <w:b/>
      <w:sz w:val="24"/>
      <w:szCs w:val="24"/>
    </w:rPr>
  </w:style>
  <w:style w:type="character" w:customStyle="1" w:styleId="Text0">
    <w:name w:val="Text"/>
    <w:basedOn w:val="DefaultParagraphFont"/>
    <w:qFormat/>
    <w:rsid w:val="00AC5D1E"/>
    <w:rPr>
      <w:rFonts w:ascii="Times New Roman" w:hAnsi="Times New Roman"/>
      <w:sz w:val="20"/>
    </w:rPr>
  </w:style>
  <w:style w:type="character" w:customStyle="1" w:styleId="CharChar5">
    <w:name w:val="Char Char5"/>
    <w:basedOn w:val="DefaultParagraphFont"/>
    <w:rsid w:val="00AC5D1E"/>
    <w:rPr>
      <w:rFonts w:ascii="Arial" w:hAnsi="Arial" w:cs="Arial"/>
      <w:b/>
      <w:bCs/>
      <w:sz w:val="26"/>
      <w:szCs w:val="26"/>
    </w:rPr>
  </w:style>
  <w:style w:type="character" w:customStyle="1" w:styleId="heading2char2charchar1">
    <w:name w:val="heading2char2charchar1"/>
    <w:basedOn w:val="DefaultParagraphFont"/>
    <w:rsid w:val="00AC5D1E"/>
  </w:style>
  <w:style w:type="character" w:customStyle="1" w:styleId="charchar60">
    <w:name w:val="charchar6"/>
    <w:basedOn w:val="DefaultParagraphFont"/>
    <w:rsid w:val="00AC5D1E"/>
  </w:style>
  <w:style w:type="character" w:customStyle="1" w:styleId="pubdate">
    <w:name w:val="pubdate"/>
    <w:basedOn w:val="DefaultParagraphFont"/>
    <w:rsid w:val="00AC5D1E"/>
  </w:style>
  <w:style w:type="character" w:customStyle="1" w:styleId="regtext">
    <w:name w:val="regtext"/>
    <w:basedOn w:val="DefaultParagraphFont"/>
    <w:rsid w:val="00AC5D1E"/>
  </w:style>
  <w:style w:type="character" w:customStyle="1" w:styleId="vitstoryheadline">
    <w:name w:val="vitstoryheadline"/>
    <w:basedOn w:val="DefaultParagraphFont"/>
    <w:rsid w:val="00AC5D1E"/>
  </w:style>
  <w:style w:type="character" w:customStyle="1" w:styleId="bps-topic-ident">
    <w:name w:val="bps-topic-ident"/>
    <w:basedOn w:val="DefaultParagraphFont"/>
    <w:rsid w:val="00AC5D1E"/>
  </w:style>
  <w:style w:type="paragraph" w:customStyle="1" w:styleId="TextUnderline">
    <w:name w:val="Text Underline"/>
    <w:basedOn w:val="Regular"/>
    <w:rsid w:val="00AC5D1E"/>
    <w:rPr>
      <w:u w:val="single"/>
    </w:rPr>
  </w:style>
  <w:style w:type="paragraph" w:customStyle="1" w:styleId="Regular">
    <w:name w:val="Regular"/>
    <w:rsid w:val="00AC5D1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AC5D1E"/>
    <w:rPr>
      <w:rFonts w:ascii="Garamond" w:hAnsi="Garamond" w:cs="Arial"/>
      <w:bCs/>
      <w:kern w:val="20"/>
      <w:szCs w:val="32"/>
      <w:u w:val="single"/>
      <w:lang w:val="en-US" w:eastAsia="en-US" w:bidi="ar-SA"/>
    </w:rPr>
  </w:style>
  <w:style w:type="paragraph" w:customStyle="1" w:styleId="Boldunderline1">
    <w:name w:val="Bold underline"/>
    <w:basedOn w:val="TextUnderline"/>
    <w:rsid w:val="00AC5D1E"/>
    <w:rPr>
      <w:b/>
    </w:rPr>
  </w:style>
  <w:style w:type="character" w:customStyle="1" w:styleId="RegularChar">
    <w:name w:val="Regular Char"/>
    <w:basedOn w:val="DefaultParagraphFont"/>
    <w:rsid w:val="00AC5D1E"/>
    <w:rPr>
      <w:rFonts w:ascii="Garamond" w:hAnsi="Garamond" w:cs="Arial"/>
      <w:bCs/>
      <w:kern w:val="20"/>
      <w:szCs w:val="32"/>
      <w:lang w:val="en-US" w:eastAsia="en-US" w:bidi="ar-SA"/>
    </w:rPr>
  </w:style>
  <w:style w:type="character" w:customStyle="1" w:styleId="BoldunderlineChar2">
    <w:name w:val="Bold underline Char"/>
    <w:basedOn w:val="TextUnderlineChar"/>
    <w:rsid w:val="00AC5D1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AC5D1E"/>
    <w:rPr>
      <w:sz w:val="14"/>
    </w:rPr>
  </w:style>
  <w:style w:type="character" w:customStyle="1" w:styleId="beriefunderline">
    <w:name w:val="berief = underline"/>
    <w:basedOn w:val="DefaultParagraphFont"/>
    <w:rsid w:val="00AC5D1E"/>
    <w:rPr>
      <w:rFonts w:ascii="Times New Roman" w:eastAsia="Times New Roman" w:hAnsi="Times New Roman" w:hint="default"/>
      <w:u w:val="single"/>
    </w:rPr>
  </w:style>
  <w:style w:type="character" w:customStyle="1" w:styleId="subtitlesarticles1">
    <w:name w:val="subtitles_articles1"/>
    <w:basedOn w:val="DefaultParagraphFont"/>
    <w:rsid w:val="00AC5D1E"/>
    <w:rPr>
      <w:rFonts w:ascii="Verdana" w:hAnsi="Verdana" w:cs="Times New Roman"/>
      <w:b/>
      <w:bCs/>
      <w:color w:val="000000"/>
      <w:sz w:val="20"/>
      <w:szCs w:val="20"/>
    </w:rPr>
  </w:style>
  <w:style w:type="character" w:customStyle="1" w:styleId="fulstoryreporter">
    <w:name w:val="ful_storyreporter"/>
    <w:basedOn w:val="DefaultParagraphFont"/>
    <w:rsid w:val="00AC5D1E"/>
  </w:style>
  <w:style w:type="character" w:customStyle="1" w:styleId="cardtextsmallCharCharCharCharCharCharCharCharCharCharCharChar">
    <w:name w:val="card text small Char Char Char Char Char Char Char Char Char Char Char Char"/>
    <w:basedOn w:val="DefaultParagraphFont"/>
    <w:rsid w:val="00AC5D1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C5D1E"/>
    <w:rPr>
      <w:rFonts w:ascii="Arial Narrow" w:hAnsi="Arial Narrow"/>
      <w:noProof w:val="0"/>
      <w:szCs w:val="24"/>
      <w:u w:val="single"/>
      <w:lang w:val="en-US" w:eastAsia="en-US" w:bidi="ar-SA"/>
    </w:rPr>
  </w:style>
  <w:style w:type="character" w:customStyle="1" w:styleId="editsection">
    <w:name w:val="editsection"/>
    <w:basedOn w:val="DefaultParagraphFont"/>
    <w:rsid w:val="00AC5D1E"/>
  </w:style>
  <w:style w:type="character" w:customStyle="1" w:styleId="mw-headline">
    <w:name w:val="mw-headline"/>
    <w:basedOn w:val="DefaultParagraphFont"/>
    <w:rsid w:val="00AC5D1E"/>
  </w:style>
  <w:style w:type="paragraph" w:customStyle="1" w:styleId="cards0">
    <w:name w:val="cards"/>
    <w:basedOn w:val="Heading3"/>
    <w:qFormat/>
    <w:rsid w:val="00AC5D1E"/>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AC5D1E"/>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AC5D1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AC5D1E"/>
    <w:rPr>
      <w:rFonts w:ascii="Garamond" w:hAnsi="Garamond"/>
      <w:b/>
      <w:bCs/>
      <w:color w:val="auto"/>
      <w:spacing w:val="5"/>
      <w:sz w:val="20"/>
      <w:u w:val="single"/>
    </w:rPr>
  </w:style>
  <w:style w:type="paragraph" w:customStyle="1" w:styleId="body-indent-60">
    <w:name w:val="body-indent-60"/>
    <w:basedOn w:val="Normal"/>
    <w:rsid w:val="00AC5D1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C5D1E"/>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AC5D1E"/>
  </w:style>
  <w:style w:type="character" w:customStyle="1" w:styleId="CardsFont12pt0">
    <w:name w:val="Cards + Font 12pt"/>
    <w:basedOn w:val="CardsChar"/>
    <w:uiPriority w:val="1"/>
    <w:rsid w:val="00AC5D1E"/>
    <w:rPr>
      <w:rFonts w:ascii="Georgia" w:eastAsia="Calibri" w:hAnsi="Georgia" w:cs="Times New Roman"/>
      <w:sz w:val="24"/>
      <w:szCs w:val="24"/>
      <w:u w:val="single"/>
    </w:rPr>
  </w:style>
  <w:style w:type="character" w:customStyle="1" w:styleId="StyleArial12ptBlack">
    <w:name w:val="Style Arial 12 pt Black"/>
    <w:basedOn w:val="DefaultParagraphFont"/>
    <w:rsid w:val="00AC5D1E"/>
    <w:rPr>
      <w:rFonts w:ascii="Garamond" w:hAnsi="Garamond"/>
      <w:color w:val="000000"/>
      <w:sz w:val="20"/>
      <w:u w:val="single"/>
    </w:rPr>
  </w:style>
  <w:style w:type="character" w:customStyle="1" w:styleId="StyleArialBlack">
    <w:name w:val="Style Arial Black"/>
    <w:basedOn w:val="DefaultParagraphFont"/>
    <w:rsid w:val="00AC5D1E"/>
    <w:rPr>
      <w:rFonts w:ascii="Garamond" w:hAnsi="Garamond"/>
      <w:color w:val="000000"/>
      <w:sz w:val="14"/>
    </w:rPr>
  </w:style>
  <w:style w:type="character" w:customStyle="1" w:styleId="highlight2">
    <w:name w:val="highlight2"/>
    <w:rsid w:val="00AC5D1E"/>
    <w:rPr>
      <w:rFonts w:ascii="Arial" w:hAnsi="Arial"/>
      <w:b/>
      <w:sz w:val="19"/>
      <w:u w:val="thick"/>
      <w:bdr w:val="none" w:sz="0" w:space="0" w:color="auto"/>
      <w:shd w:val="clear" w:color="auto" w:fill="auto"/>
    </w:rPr>
  </w:style>
  <w:style w:type="character" w:customStyle="1" w:styleId="reduce2">
    <w:name w:val="reduce2"/>
    <w:rsid w:val="00AC5D1E"/>
    <w:rPr>
      <w:rFonts w:ascii="Arial" w:hAnsi="Arial" w:cs="Arial"/>
      <w:color w:val="000000"/>
      <w:sz w:val="12"/>
      <w:szCs w:val="22"/>
    </w:rPr>
  </w:style>
  <w:style w:type="character" w:customStyle="1" w:styleId="StyleBox12ptBold">
    <w:name w:val="Style Box + 12 pt Bold"/>
    <w:basedOn w:val="DefaultParagraphFont"/>
    <w:rsid w:val="00AC5D1E"/>
    <w:rPr>
      <w:rFonts w:ascii="Georgia" w:hAnsi="Georgia"/>
      <w:b/>
      <w:bCs/>
      <w:sz w:val="22"/>
      <w:u w:val="single"/>
      <w:bdr w:val="none" w:sz="0" w:space="0" w:color="auto"/>
    </w:rPr>
  </w:style>
  <w:style w:type="character" w:customStyle="1" w:styleId="StyleBox12pt">
    <w:name w:val="Style Box + 12 pt"/>
    <w:basedOn w:val="DefaultParagraphFont"/>
    <w:rsid w:val="00AC5D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C5D1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AC5D1E"/>
    <w:rPr>
      <w:bCs/>
      <w:iCs w:val="0"/>
    </w:rPr>
  </w:style>
  <w:style w:type="character" w:customStyle="1" w:styleId="StyleGaramondText1">
    <w:name w:val="Style Garamond Text 1"/>
    <w:basedOn w:val="DefaultParagraphFont"/>
    <w:rsid w:val="00AC5D1E"/>
    <w:rPr>
      <w:rFonts w:ascii="Georgia" w:hAnsi="Georgia"/>
      <w:color w:val="0D0D0D" w:themeColor="text1" w:themeTint="F2"/>
      <w:sz w:val="22"/>
    </w:rPr>
  </w:style>
  <w:style w:type="character" w:customStyle="1" w:styleId="StyleGaramondText1Underline">
    <w:name w:val="Style Garamond Text 1 Underline"/>
    <w:basedOn w:val="DefaultParagraphFont"/>
    <w:rsid w:val="00AC5D1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C5D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C5D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C5D1E"/>
    <w:rPr>
      <w:b w:val="0"/>
      <w:bCs w:val="0"/>
      <w:sz w:val="14"/>
      <w:u w:val="none"/>
    </w:rPr>
  </w:style>
  <w:style w:type="character" w:customStyle="1" w:styleId="Style7ptBold">
    <w:name w:val="Style 7 pt Bold"/>
    <w:basedOn w:val="DefaultParagraphFont"/>
    <w:rsid w:val="00AC5D1E"/>
    <w:rPr>
      <w:b w:val="0"/>
      <w:bCs/>
      <w:sz w:val="14"/>
    </w:rPr>
  </w:style>
  <w:style w:type="paragraph" w:customStyle="1" w:styleId="Stylecardtext8pt">
    <w:name w:val="Style card text + 8 pt"/>
    <w:basedOn w:val="Normal"/>
    <w:rsid w:val="00AC5D1E"/>
    <w:pPr>
      <w:ind w:right="288"/>
    </w:pPr>
    <w:rPr>
      <w:sz w:val="16"/>
    </w:rPr>
  </w:style>
  <w:style w:type="paragraph" w:customStyle="1" w:styleId="Stylecardtext5pt">
    <w:name w:val="Style card text + 5 pt"/>
    <w:basedOn w:val="Normal"/>
    <w:rsid w:val="00AC5D1E"/>
    <w:pPr>
      <w:ind w:right="288"/>
    </w:pPr>
    <w:rPr>
      <w:sz w:val="10"/>
    </w:rPr>
  </w:style>
  <w:style w:type="character" w:customStyle="1" w:styleId="StyleStyleBoldUnderlineUnderlineIntenseEmphasis1apple-style-">
    <w:name w:val="Style Style Bold UnderlineUnderlineIntense Emphasis1apple-style-..."/>
    <w:basedOn w:val="DefaultParagraphFont"/>
    <w:rsid w:val="00AC5D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C5D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C5D1E"/>
    <w:rPr>
      <w:rFonts w:ascii="Georgia" w:hAnsi="Georgia"/>
      <w:u w:val="single"/>
    </w:rPr>
  </w:style>
  <w:style w:type="paragraph" w:customStyle="1" w:styleId="StyleCardsGeorgia12ptBoldThickunderlineBorderSin">
    <w:name w:val="Style Cards + Georgia 12 pt Bold Thick underline Border: : (Sin..."/>
    <w:basedOn w:val="Normal"/>
    <w:rsid w:val="00AC5D1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C5D1E"/>
    <w:rPr>
      <w:rFonts w:ascii="Georgia" w:hAnsi="Georgia"/>
      <w:sz w:val="24"/>
      <w:u w:val="single"/>
    </w:rPr>
  </w:style>
  <w:style w:type="paragraph" w:customStyle="1" w:styleId="StyleCardsGeorgia">
    <w:name w:val="Style Cards + Georgia"/>
    <w:basedOn w:val="Normal"/>
    <w:rsid w:val="00AC5D1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AC5D1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AC5D1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C5D1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C5D1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AC5D1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AC5D1E"/>
    <w:rPr>
      <w:b w:val="0"/>
      <w:bCs/>
      <w:sz w:val="22"/>
      <w:u w:val="single"/>
    </w:rPr>
  </w:style>
  <w:style w:type="character" w:customStyle="1" w:styleId="Heading1CharChar1">
    <w:name w:val="Heading 1 Char Char1"/>
    <w:basedOn w:val="DefaultParagraphFont"/>
    <w:rsid w:val="00AC5D1E"/>
    <w:rPr>
      <w:rFonts w:cs="Arial"/>
      <w:b/>
      <w:bCs/>
      <w:szCs w:val="32"/>
      <w:lang w:val="en-US" w:eastAsia="en-US" w:bidi="ar-SA"/>
    </w:rPr>
  </w:style>
  <w:style w:type="paragraph" w:customStyle="1" w:styleId="StyleJustified">
    <w:name w:val="Style Justified"/>
    <w:basedOn w:val="Normal"/>
    <w:rsid w:val="00AC5D1E"/>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AC5D1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C5D1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AC5D1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C5D1E"/>
    <w:rPr>
      <w:rFonts w:eastAsia="Times New Roman"/>
      <w:b/>
      <w:bCs/>
      <w:szCs w:val="24"/>
      <w:u w:val="thick"/>
    </w:rPr>
  </w:style>
  <w:style w:type="paragraph" w:customStyle="1" w:styleId="StyleSmallTimesNewRoman11pt">
    <w:name w:val="Style Small + Times New Roman 11 pt"/>
    <w:link w:val="StyleSmallTimesNewRoman11ptChar"/>
    <w:rsid w:val="00AC5D1E"/>
    <w:rPr>
      <w:rFonts w:eastAsia="Times New Roman"/>
      <w:szCs w:val="24"/>
    </w:rPr>
  </w:style>
  <w:style w:type="character" w:customStyle="1" w:styleId="StyleSmallTimesNewRoman11ptChar">
    <w:name w:val="Style Small + Times New Roman 11 pt Char"/>
    <w:basedOn w:val="DefaultParagraphFont"/>
    <w:link w:val="StyleSmallTimesNewRoman11pt"/>
    <w:rsid w:val="00AC5D1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AC5D1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C5D1E"/>
    <w:rPr>
      <w:rFonts w:eastAsia="Times New Roman"/>
      <w:szCs w:val="24"/>
      <w:u w:val="thick"/>
    </w:rPr>
  </w:style>
  <w:style w:type="character" w:customStyle="1" w:styleId="styletimesnewroman12ptbold">
    <w:name w:val="styletimesnewroman12ptbold"/>
    <w:basedOn w:val="DefaultParagraphFont"/>
    <w:rsid w:val="00AC5D1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C5D1E"/>
    <w:rPr>
      <w:rFonts w:ascii="Georgia" w:hAnsi="Georgia" w:cs="Calibri"/>
    </w:rPr>
  </w:style>
  <w:style w:type="character" w:customStyle="1" w:styleId="il">
    <w:name w:val="il"/>
    <w:basedOn w:val="DefaultParagraphFont"/>
    <w:rsid w:val="00AC5D1E"/>
  </w:style>
  <w:style w:type="character" w:customStyle="1" w:styleId="Style11ptItalicUnderline">
    <w:name w:val="Style 11 pt Italic Underline"/>
    <w:basedOn w:val="DefaultParagraphFont"/>
    <w:rsid w:val="00AC5D1E"/>
    <w:rPr>
      <w:i/>
      <w:iCs/>
      <w:sz w:val="20"/>
      <w:u w:val="single"/>
    </w:rPr>
  </w:style>
  <w:style w:type="character" w:customStyle="1" w:styleId="UnderlineBold0">
    <w:name w:val="Underline Bold"/>
    <w:basedOn w:val="DefaultParagraphFont"/>
    <w:uiPriority w:val="6"/>
    <w:qFormat/>
    <w:rsid w:val="00AC5D1E"/>
    <w:rPr>
      <w:b/>
      <w:sz w:val="20"/>
      <w:u w:val="single"/>
    </w:rPr>
  </w:style>
  <w:style w:type="paragraph" w:customStyle="1" w:styleId="MinimizedText">
    <w:name w:val="Minimized Text"/>
    <w:link w:val="MinimizedTextChar"/>
    <w:rsid w:val="00AC5D1E"/>
    <w:pPr>
      <w:spacing w:line="240" w:lineRule="auto"/>
    </w:pPr>
    <w:rPr>
      <w:rFonts w:eastAsia="Times New Roman"/>
      <w:sz w:val="16"/>
      <w:szCs w:val="24"/>
    </w:rPr>
  </w:style>
  <w:style w:type="character" w:customStyle="1" w:styleId="MinimizedTextChar">
    <w:name w:val="Minimized Text Char"/>
    <w:link w:val="MinimizedText"/>
    <w:rsid w:val="00AC5D1E"/>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AC5D1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C5D1E"/>
    <w:rPr>
      <w:rFonts w:ascii="Georgia" w:eastAsia="Times New Roman" w:hAnsi="Georgia" w:cs="Calibri"/>
      <w:b/>
      <w:bCs/>
      <w:szCs w:val="24"/>
      <w:u w:val="single"/>
      <w:bdr w:val="single" w:sz="4" w:space="0" w:color="auto"/>
    </w:rPr>
  </w:style>
  <w:style w:type="paragraph" w:customStyle="1" w:styleId="Smallfont0">
    <w:name w:val="Smallfont"/>
    <w:basedOn w:val="Normal"/>
    <w:rsid w:val="00AC5D1E"/>
    <w:rPr>
      <w:rFonts w:eastAsia="Times New Roman"/>
      <w:sz w:val="15"/>
      <w:szCs w:val="24"/>
    </w:rPr>
  </w:style>
  <w:style w:type="paragraph" w:customStyle="1" w:styleId="Circled">
    <w:name w:val="Circled"/>
    <w:link w:val="CircledChar"/>
    <w:rsid w:val="00AC5D1E"/>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AC5D1E"/>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AC5D1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C5D1E"/>
    <w:rPr>
      <w:rFonts w:ascii="Georgia" w:eastAsia="Times New Roman" w:hAnsi="Georgia" w:cs="Calibri"/>
      <w:szCs w:val="24"/>
      <w:u w:val="single"/>
      <w:bdr w:val="single" w:sz="4" w:space="0" w:color="auto"/>
    </w:rPr>
  </w:style>
  <w:style w:type="character" w:customStyle="1" w:styleId="Heading2Char1CharCharCharCharCharC">
    <w:name w:val="Heading 2 Char1 Char Char Char Char Char C"/>
    <w:rsid w:val="00AC5D1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AC5D1E"/>
    <w:rPr>
      <w:sz w:val="20"/>
      <w:u w:val="single"/>
      <w:bdr w:val="single" w:sz="4" w:space="0" w:color="auto"/>
    </w:rPr>
  </w:style>
  <w:style w:type="paragraph" w:customStyle="1" w:styleId="StyleStyle112pt">
    <w:name w:val="Style Style1 + 12 pt"/>
    <w:basedOn w:val="Normal"/>
    <w:link w:val="StyleStyle112ptChar"/>
    <w:rsid w:val="00AC5D1E"/>
    <w:rPr>
      <w:rFonts w:eastAsia="SimSun"/>
      <w:szCs w:val="24"/>
      <w:u w:val="single"/>
      <w:lang w:eastAsia="zh-CN"/>
    </w:rPr>
  </w:style>
  <w:style w:type="character" w:customStyle="1" w:styleId="StyleStyle112ptChar">
    <w:name w:val="Style Style1 + 12 pt Char"/>
    <w:basedOn w:val="DefaultParagraphFont"/>
    <w:link w:val="StyleStyle112pt"/>
    <w:rsid w:val="00AC5D1E"/>
    <w:rPr>
      <w:rFonts w:ascii="Georgia" w:eastAsia="SimSun" w:hAnsi="Georgia" w:cs="Calibri"/>
      <w:szCs w:val="24"/>
      <w:u w:val="single"/>
      <w:lang w:eastAsia="zh-CN"/>
    </w:rPr>
  </w:style>
  <w:style w:type="character" w:customStyle="1" w:styleId="StyleStyle11ptBoldUnderlineBorderSinglesolidlineAuto">
    <w:name w:val="Style Style 11 pt Bold Underline Border: : (Single solid line Auto ..."/>
    <w:rsid w:val="00AC5D1E"/>
    <w:rPr>
      <w:rFonts w:ascii="Times New Roman" w:hAnsi="Times New Roman"/>
      <w:b/>
      <w:bCs/>
      <w:sz w:val="20"/>
      <w:u w:val="none"/>
      <w:bdr w:val="none" w:sz="0" w:space="0" w:color="auto"/>
    </w:rPr>
  </w:style>
  <w:style w:type="character" w:customStyle="1" w:styleId="hilite1">
    <w:name w:val="hilite1"/>
    <w:basedOn w:val="DefaultParagraphFont"/>
    <w:rsid w:val="00AC5D1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AC5D1E"/>
    <w:rPr>
      <w:b/>
      <w:bCs/>
      <w:sz w:val="24"/>
      <w:u w:val="single"/>
    </w:rPr>
  </w:style>
  <w:style w:type="character" w:customStyle="1" w:styleId="authorbio">
    <w:name w:val="authorbio"/>
    <w:basedOn w:val="DefaultParagraphFont"/>
    <w:rsid w:val="00AC5D1E"/>
  </w:style>
  <w:style w:type="character" w:customStyle="1" w:styleId="body-text">
    <w:name w:val="body-text"/>
    <w:basedOn w:val="DefaultParagraphFont"/>
    <w:rsid w:val="00AC5D1E"/>
  </w:style>
  <w:style w:type="character" w:customStyle="1" w:styleId="CardText-Underlined">
    <w:name w:val="Card Text - Underlined"/>
    <w:rsid w:val="00AC5D1E"/>
    <w:rPr>
      <w:b/>
      <w:sz w:val="20"/>
      <w:u w:val="single"/>
    </w:rPr>
  </w:style>
  <w:style w:type="character" w:customStyle="1" w:styleId="newscontent">
    <w:name w:val="newscontent"/>
    <w:rsid w:val="00AC5D1E"/>
  </w:style>
  <w:style w:type="character" w:customStyle="1" w:styleId="StyleUnderlinePatternClearYellow">
    <w:name w:val="Style Underline Pattern: Clear (Yellow)"/>
    <w:basedOn w:val="DefaultParagraphFont"/>
    <w:rsid w:val="00AC5D1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AC5D1E"/>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C5D1E"/>
    <w:rPr>
      <w:rFonts w:ascii="Georgia" w:eastAsia="Times New Roman" w:hAnsi="Georgia" w:cs="Calibri"/>
      <w:szCs w:val="24"/>
      <w:u w:val="single"/>
      <w:bdr w:val="single" w:sz="4" w:space="0" w:color="auto"/>
    </w:rPr>
  </w:style>
  <w:style w:type="character" w:customStyle="1" w:styleId="BoldandUnderlineChar">
    <w:name w:val="Bold and Underline Char"/>
    <w:basedOn w:val="DefaultParagraphFont"/>
    <w:link w:val="BoldandUnderline"/>
    <w:locked/>
    <w:rsid w:val="00AC5D1E"/>
    <w:rPr>
      <w:b/>
      <w:szCs w:val="24"/>
      <w:u w:val="single"/>
    </w:rPr>
  </w:style>
  <w:style w:type="paragraph" w:customStyle="1" w:styleId="BoldandUnderline">
    <w:name w:val="Bold and Underline"/>
    <w:basedOn w:val="Normal"/>
    <w:link w:val="BoldandUnderlineChar"/>
    <w:rsid w:val="00AC5D1E"/>
    <w:rPr>
      <w:rFonts w:asciiTheme="minorHAnsi" w:hAnsiTheme="minorHAnsi" w:cstheme="minorBidi"/>
      <w:b/>
      <w:szCs w:val="24"/>
      <w:u w:val="single"/>
    </w:rPr>
  </w:style>
  <w:style w:type="paragraph" w:customStyle="1" w:styleId="Stylecard11pt">
    <w:name w:val="Style card + 11 pt"/>
    <w:basedOn w:val="Normal"/>
    <w:link w:val="Stylecard11ptChar"/>
    <w:rsid w:val="00AC5D1E"/>
    <w:pPr>
      <w:ind w:left="288" w:right="288"/>
    </w:pPr>
    <w:rPr>
      <w:rFonts w:eastAsia="SimSun"/>
      <w:szCs w:val="24"/>
      <w:lang w:eastAsia="zh-CN"/>
    </w:rPr>
  </w:style>
  <w:style w:type="character" w:customStyle="1" w:styleId="Stylecard11ptChar">
    <w:name w:val="Style card + 11 pt Char"/>
    <w:link w:val="Stylecard11pt"/>
    <w:rsid w:val="00AC5D1E"/>
    <w:rPr>
      <w:rFonts w:ascii="Georgia" w:eastAsia="SimSun" w:hAnsi="Georgia" w:cs="Calibri"/>
      <w:szCs w:val="24"/>
      <w:lang w:eastAsia="zh-CN"/>
    </w:rPr>
  </w:style>
  <w:style w:type="character" w:customStyle="1" w:styleId="Style11ptBoldUnderlineBorderSinglesolidlineAuto">
    <w:name w:val="Style 11 pt Bold Underline Border: : (Single solid line Auto  ..."/>
    <w:basedOn w:val="DefaultParagraphFont"/>
    <w:rsid w:val="00AC5D1E"/>
    <w:rPr>
      <w:rFonts w:ascii="Times New Roman" w:hAnsi="Times New Roman"/>
      <w:b/>
      <w:bCs/>
      <w:sz w:val="20"/>
      <w:u w:val="single"/>
      <w:bdr w:val="single" w:sz="4" w:space="0" w:color="auto"/>
    </w:rPr>
  </w:style>
  <w:style w:type="character" w:customStyle="1" w:styleId="SmallText-New">
    <w:name w:val="Small Text - New"/>
    <w:basedOn w:val="DefaultParagraphFont"/>
    <w:rsid w:val="00AC5D1E"/>
    <w:rPr>
      <w:rFonts w:ascii="Arial Narrow" w:hAnsi="Arial Narrow"/>
      <w:sz w:val="14"/>
    </w:rPr>
  </w:style>
  <w:style w:type="character" w:customStyle="1" w:styleId="Underlined-New">
    <w:name w:val="Underlined - New"/>
    <w:basedOn w:val="DefaultParagraphFont"/>
    <w:rsid w:val="00AC5D1E"/>
    <w:rPr>
      <w:rFonts w:ascii="Arial Narrow" w:hAnsi="Arial Narrow"/>
      <w:sz w:val="16"/>
      <w:u w:val="single"/>
    </w:rPr>
  </w:style>
  <w:style w:type="paragraph" w:customStyle="1" w:styleId="StyleStyle49pt">
    <w:name w:val="Style Style4 + 9 pt"/>
    <w:basedOn w:val="Style40"/>
    <w:link w:val="StyleStyle49ptChar"/>
    <w:rsid w:val="00AC5D1E"/>
  </w:style>
  <w:style w:type="paragraph" w:customStyle="1" w:styleId="StyleStyle49ptBold">
    <w:name w:val="Style Style4 + 9 pt Bold"/>
    <w:basedOn w:val="Style40"/>
    <w:link w:val="StyleStyle49ptBoldChar"/>
    <w:rsid w:val="00AC5D1E"/>
    <w:rPr>
      <w:b/>
      <w:bCs/>
    </w:rPr>
  </w:style>
  <w:style w:type="paragraph" w:customStyle="1" w:styleId="Smalltext0">
    <w:name w:val="Small text"/>
    <w:basedOn w:val="Normal"/>
    <w:link w:val="SmalltextChar"/>
    <w:rsid w:val="00AC5D1E"/>
    <w:rPr>
      <w:rFonts w:ascii="Arial Narrow" w:eastAsia="Times New Roman" w:hAnsi="Arial Narrow"/>
      <w:sz w:val="16"/>
      <w:szCs w:val="24"/>
    </w:rPr>
  </w:style>
  <w:style w:type="paragraph" w:customStyle="1" w:styleId="Normal2">
    <w:name w:val="Normal2"/>
    <w:basedOn w:val="Normal"/>
    <w:rsid w:val="00AC5D1E"/>
    <w:rPr>
      <w:rFonts w:eastAsia="Times New Roman"/>
      <w:szCs w:val="24"/>
    </w:rPr>
  </w:style>
  <w:style w:type="character" w:customStyle="1" w:styleId="postby">
    <w:name w:val="post_by"/>
    <w:basedOn w:val="DefaultParagraphFont"/>
    <w:rsid w:val="00AC5D1E"/>
  </w:style>
  <w:style w:type="character" w:customStyle="1" w:styleId="Styleunderline11ptBold">
    <w:name w:val="Style underline + 11 pt Bold"/>
    <w:rsid w:val="00AC5D1E"/>
    <w:rPr>
      <w:rFonts w:ascii="Times New Roman" w:hAnsi="Times New Roman"/>
      <w:b/>
      <w:bCs/>
      <w:sz w:val="20"/>
      <w:u w:val="single"/>
    </w:rPr>
  </w:style>
  <w:style w:type="character" w:customStyle="1" w:styleId="Style11ptThickunderline">
    <w:name w:val="Style 11 pt Thick underline"/>
    <w:rsid w:val="00AC5D1E"/>
    <w:rPr>
      <w:rFonts w:ascii="Times New Roman" w:hAnsi="Times New Roman"/>
      <w:sz w:val="20"/>
      <w:u w:val="single"/>
    </w:rPr>
  </w:style>
  <w:style w:type="character" w:customStyle="1" w:styleId="Style11ptBoldThickunderline">
    <w:name w:val="Style 11 pt Bold Thick underline"/>
    <w:rsid w:val="00AC5D1E"/>
    <w:rPr>
      <w:rFonts w:ascii="Times New Roman" w:hAnsi="Times New Roman"/>
      <w:b/>
      <w:bCs/>
      <w:sz w:val="20"/>
      <w:u w:val="single"/>
    </w:rPr>
  </w:style>
  <w:style w:type="paragraph" w:customStyle="1" w:styleId="Stylecard11ptUnderline">
    <w:name w:val="Style card + 11 pt Underline"/>
    <w:basedOn w:val="Normal"/>
    <w:link w:val="Stylecard11ptUnderlineChar"/>
    <w:rsid w:val="00AC5D1E"/>
    <w:pPr>
      <w:spacing w:after="200" w:line="276" w:lineRule="auto"/>
      <w:ind w:left="288" w:right="288"/>
    </w:pPr>
    <w:rPr>
      <w:u w:val="single"/>
    </w:rPr>
  </w:style>
  <w:style w:type="character" w:customStyle="1" w:styleId="Stylecard11ptUnderlineChar">
    <w:name w:val="Style card + 11 pt Underline Char"/>
    <w:link w:val="Stylecard11ptUnderline"/>
    <w:rsid w:val="00AC5D1E"/>
    <w:rPr>
      <w:rFonts w:ascii="Georgia" w:hAnsi="Georgia" w:cs="Calibri"/>
      <w:u w:val="single"/>
    </w:rPr>
  </w:style>
  <w:style w:type="paragraph" w:customStyle="1" w:styleId="StylecardLatinVerdana-BoldUnderline">
    <w:name w:val="Style card + (Latin) Verdana-Bold Underline"/>
    <w:basedOn w:val="Normal"/>
    <w:link w:val="StylecardLatinVerdana-BoldUnderlineChar"/>
    <w:rsid w:val="00AC5D1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AC5D1E"/>
    <w:rPr>
      <w:rFonts w:ascii="Georgia" w:hAnsi="Georgia" w:cs="Calibri"/>
      <w:u w:val="single"/>
    </w:rPr>
  </w:style>
  <w:style w:type="character" w:customStyle="1" w:styleId="Style11ptBorderSinglesolidlineAuto05ptLinewidth">
    <w:name w:val="Style 11 pt Border: : (Single solid line Auto  0.5 pt Line width)"/>
    <w:rsid w:val="00AC5D1E"/>
    <w:rPr>
      <w:sz w:val="20"/>
      <w:bdr w:val="single" w:sz="4" w:space="0" w:color="auto" w:frame="1"/>
    </w:rPr>
  </w:style>
  <w:style w:type="character" w:customStyle="1" w:styleId="StyleUnderlineChar9pt">
    <w:name w:val="Style Underline Char + 9 pt"/>
    <w:rsid w:val="00AC5D1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AC5D1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AC5D1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AC5D1E"/>
    <w:rPr>
      <w:rFonts w:eastAsia="Times New Roman"/>
      <w:szCs w:val="24"/>
      <w:u w:val="single"/>
      <w:lang w:eastAsia="zh-CN"/>
    </w:rPr>
  </w:style>
  <w:style w:type="character" w:customStyle="1" w:styleId="StyleUnderlined11ptChar">
    <w:name w:val="Style Underlined + 11 pt Char"/>
    <w:basedOn w:val="UnderlinedChar"/>
    <w:link w:val="StyleUnderlined11pt"/>
    <w:rsid w:val="00AC5D1E"/>
    <w:rPr>
      <w:rFonts w:ascii="Georgia" w:eastAsia="Times New Roman" w:hAnsi="Georgia" w:cs="Calibri"/>
      <w:szCs w:val="24"/>
      <w:u w:val="single"/>
      <w:lang w:val="en-US" w:eastAsia="zh-CN" w:bidi="ar-SA"/>
    </w:rPr>
  </w:style>
  <w:style w:type="paragraph" w:customStyle="1" w:styleId="StyleCircled11pt">
    <w:name w:val="Style Circled + 11 pt"/>
    <w:basedOn w:val="Circled"/>
    <w:link w:val="StyleCircled11ptChar"/>
    <w:rsid w:val="00AC5D1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AC5D1E"/>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AC5D1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C5D1E"/>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rsid w:val="00AC5D1E"/>
    <w:rPr>
      <w:u w:val="single"/>
    </w:rPr>
  </w:style>
  <w:style w:type="character" w:customStyle="1" w:styleId="StyleUnderlineBoldIndent11ptChar">
    <w:name w:val="Style Underline + Bold Indent + 11 pt Char"/>
    <w:link w:val="StyleUnderlineBoldIndent11pt"/>
    <w:rsid w:val="00AC5D1E"/>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rsid w:val="00AC5D1E"/>
    <w:rPr>
      <w:b/>
      <w:bCs/>
      <w:u w:val="single"/>
    </w:rPr>
  </w:style>
  <w:style w:type="character" w:customStyle="1" w:styleId="StyleUnderlineBoldIndent11ptBoldChar">
    <w:name w:val="Style Underline + Bold Indent + 11 pt Bold Char"/>
    <w:link w:val="StyleUnderlineBoldIndent11ptBold"/>
    <w:rsid w:val="00AC5D1E"/>
    <w:rPr>
      <w:rFonts w:ascii="Georgia" w:eastAsia="Times New Roman" w:hAnsi="Georgia" w:cs="Calibri"/>
      <w:b/>
      <w:bCs/>
      <w:szCs w:val="20"/>
      <w:u w:val="single"/>
    </w:rPr>
  </w:style>
  <w:style w:type="character" w:customStyle="1" w:styleId="StyleUnderlineChar6CharCharCharCharCharCharCharChar11">
    <w:name w:val="Style Underline Char6 Char Char Char Char Char Char Char Char + 11 ..."/>
    <w:rsid w:val="00AC5D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C5D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C5D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C5D1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AC5D1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AC5D1E"/>
    <w:rPr>
      <w:rFonts w:ascii="Georgia" w:eastAsia="Calibri" w:hAnsi="Georgia" w:cs="Calibri"/>
      <w:u w:val="single"/>
    </w:rPr>
  </w:style>
  <w:style w:type="character" w:customStyle="1" w:styleId="Styleterm111ptUnderline">
    <w:name w:val="Style term1 + 11 pt Underline"/>
    <w:rsid w:val="00AC5D1E"/>
    <w:rPr>
      <w:b/>
      <w:bCs/>
      <w:sz w:val="20"/>
      <w:u w:val="single"/>
    </w:rPr>
  </w:style>
  <w:style w:type="paragraph" w:customStyle="1" w:styleId="StyleMinimizedTextArialNarrow10pt">
    <w:name w:val="Style Minimized Text + Arial Narrow 10 pt"/>
    <w:basedOn w:val="MinimizedText"/>
    <w:link w:val="StyleMinimizedTextArialNarrow10ptChar"/>
    <w:rsid w:val="00AC5D1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AC5D1E"/>
    <w:rPr>
      <w:rFonts w:ascii="Times New Roman" w:eastAsia="Times New Roman" w:hAnsi="Times New Roman" w:cs="Times New Roman"/>
      <w:sz w:val="20"/>
      <w:szCs w:val="24"/>
    </w:rPr>
  </w:style>
  <w:style w:type="character" w:customStyle="1" w:styleId="StyleLatinGaramondUnderline">
    <w:name w:val="Style (Latin) Garamond Underline"/>
    <w:rsid w:val="00AC5D1E"/>
    <w:rPr>
      <w:rFonts w:ascii="Times New Roman" w:hAnsi="Times New Roman"/>
      <w:sz w:val="20"/>
      <w:u w:val="single"/>
    </w:rPr>
  </w:style>
  <w:style w:type="character" w:customStyle="1" w:styleId="StyleLatinGaramond">
    <w:name w:val="Style (Latin) Garamond"/>
    <w:rsid w:val="00AC5D1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AC5D1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C5D1E"/>
    <w:rPr>
      <w:rFonts w:ascii="Times" w:eastAsia="Times New Roman" w:hAnsi="Times" w:cs="Arial"/>
      <w:szCs w:val="28"/>
      <w:u w:val="single"/>
    </w:rPr>
  </w:style>
  <w:style w:type="paragraph" w:customStyle="1" w:styleId="NormalText">
    <w:name w:val="Normal Text"/>
    <w:basedOn w:val="Normal"/>
    <w:link w:val="NormalTextChar"/>
    <w:autoRedefine/>
    <w:rsid w:val="00AC5D1E"/>
    <w:pPr>
      <w:jc w:val="both"/>
    </w:pPr>
    <w:rPr>
      <w:rFonts w:eastAsia="Times New Roman"/>
      <w:szCs w:val="26"/>
    </w:rPr>
  </w:style>
  <w:style w:type="paragraph" w:customStyle="1" w:styleId="HeaderStyle">
    <w:name w:val="Header Style"/>
    <w:basedOn w:val="Normal"/>
    <w:rsid w:val="00AC5D1E"/>
    <w:pPr>
      <w:jc w:val="center"/>
    </w:pPr>
    <w:rPr>
      <w:rFonts w:eastAsia="Times New Roman"/>
      <w:b/>
      <w:sz w:val="24"/>
      <w:szCs w:val="20"/>
      <w:u w:val="single"/>
    </w:rPr>
  </w:style>
  <w:style w:type="character" w:customStyle="1" w:styleId="CardChar2">
    <w:name w:val="Card Char2"/>
    <w:basedOn w:val="DefaultParagraphFont"/>
    <w:rsid w:val="00AC5D1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AC5D1E"/>
    <w:rPr>
      <w:rFonts w:cs="Arial"/>
      <w:bCs/>
      <w:szCs w:val="26"/>
      <w:u w:val="single"/>
      <w:lang w:val="en-US" w:eastAsia="en-US" w:bidi="ar-SA"/>
    </w:rPr>
  </w:style>
  <w:style w:type="character" w:customStyle="1" w:styleId="UnderlineCharCharChar1">
    <w:name w:val="Underline Char Char Char1"/>
    <w:basedOn w:val="DefaultParagraphFont"/>
    <w:rsid w:val="00AC5D1E"/>
    <w:rPr>
      <w:u w:val="single"/>
      <w:lang w:val="en-US" w:eastAsia="en-US" w:bidi="ar-SA"/>
    </w:rPr>
  </w:style>
  <w:style w:type="character" w:customStyle="1" w:styleId="StyleUnderlineChar2CharChar11pt">
    <w:name w:val="Style Underline Char2 Char Char + 11 pt"/>
    <w:basedOn w:val="Style11pt"/>
    <w:rsid w:val="00AC5D1E"/>
    <w:rPr>
      <w:rFonts w:ascii="Times New Roman" w:hAnsi="Times New Roman"/>
      <w:sz w:val="20"/>
      <w:u w:val="single"/>
    </w:rPr>
  </w:style>
  <w:style w:type="character" w:customStyle="1" w:styleId="StyleStyleBoldUnderline11pt">
    <w:name w:val="Style Style Bold Underline + 11 pt"/>
    <w:basedOn w:val="DefaultParagraphFont"/>
    <w:rsid w:val="00AC5D1E"/>
    <w:rPr>
      <w:b/>
      <w:bCs/>
      <w:sz w:val="20"/>
      <w:u w:val="single"/>
    </w:rPr>
  </w:style>
  <w:style w:type="paragraph" w:customStyle="1" w:styleId="Pa6">
    <w:name w:val="Pa6"/>
    <w:basedOn w:val="Normal"/>
    <w:next w:val="Normal"/>
    <w:rsid w:val="00AC5D1E"/>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AC5D1E"/>
    <w:rPr>
      <w:rFonts w:cs="Baskerville"/>
      <w:color w:val="000000"/>
      <w:sz w:val="106"/>
      <w:szCs w:val="106"/>
    </w:rPr>
  </w:style>
  <w:style w:type="character" w:customStyle="1" w:styleId="A17">
    <w:name w:val="A17"/>
    <w:rsid w:val="00AC5D1E"/>
    <w:rPr>
      <w:rFonts w:cs="Baskerville"/>
      <w:color w:val="000000"/>
      <w:sz w:val="12"/>
      <w:szCs w:val="12"/>
    </w:rPr>
  </w:style>
  <w:style w:type="paragraph" w:customStyle="1" w:styleId="Pa19">
    <w:name w:val="Pa19"/>
    <w:basedOn w:val="Normal"/>
    <w:next w:val="Normal"/>
    <w:rsid w:val="00AC5D1E"/>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AC5D1E"/>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AC5D1E"/>
    <w:rPr>
      <w:rFonts w:ascii="Frutiger 45 Light" w:hAnsi="Frutiger 45 Light" w:cs="Frutiger 45 Light"/>
      <w:b/>
      <w:bCs/>
      <w:i/>
      <w:iCs/>
      <w:color w:val="000000"/>
      <w:sz w:val="36"/>
      <w:szCs w:val="36"/>
    </w:rPr>
  </w:style>
  <w:style w:type="paragraph" w:customStyle="1" w:styleId="Pa12">
    <w:name w:val="Pa12"/>
    <w:basedOn w:val="Normal"/>
    <w:next w:val="Normal"/>
    <w:rsid w:val="00AC5D1E"/>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AC5D1E"/>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AC5D1E"/>
    <w:rPr>
      <w:rFonts w:ascii="Wingdings" w:hAnsi="Wingdings" w:cs="Wingdings"/>
      <w:color w:val="000000"/>
      <w:sz w:val="22"/>
      <w:szCs w:val="22"/>
    </w:rPr>
  </w:style>
  <w:style w:type="paragraph" w:customStyle="1" w:styleId="Pa37">
    <w:name w:val="Pa37"/>
    <w:basedOn w:val="Normal"/>
    <w:next w:val="Normal"/>
    <w:rsid w:val="00AC5D1E"/>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AC5D1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C5D1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C5D1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C5D1E"/>
    <w:rPr>
      <w:rFonts w:cs="Arial"/>
      <w:b/>
      <w:bCs/>
      <w:iCs/>
      <w:sz w:val="36"/>
      <w:szCs w:val="28"/>
      <w:u w:val="single"/>
      <w:lang w:val="en-US" w:eastAsia="en-US" w:bidi="ar-SA"/>
    </w:rPr>
  </w:style>
  <w:style w:type="character" w:customStyle="1" w:styleId="Taggin-New">
    <w:name w:val="Taggin - New"/>
    <w:rsid w:val="00AC5D1E"/>
    <w:rPr>
      <w:rFonts w:ascii="Arial Narrow" w:hAnsi="Arial Narrow"/>
      <w:b/>
      <w:sz w:val="22"/>
    </w:rPr>
  </w:style>
  <w:style w:type="character" w:customStyle="1" w:styleId="searchword">
    <w:name w:val="searchword"/>
    <w:basedOn w:val="DefaultParagraphFont"/>
    <w:rsid w:val="00AC5D1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AC5D1E"/>
    <w:rPr>
      <w:rFonts w:cs="Arial"/>
      <w:b/>
      <w:bCs/>
      <w:sz w:val="24"/>
      <w:szCs w:val="26"/>
      <w:lang w:val="en-US" w:eastAsia="en-US" w:bidi="ar-SA"/>
    </w:rPr>
  </w:style>
  <w:style w:type="character" w:customStyle="1" w:styleId="brief-smalltext0">
    <w:name w:val="brief-smalltext"/>
    <w:basedOn w:val="DefaultParagraphFont"/>
    <w:rsid w:val="00AC5D1E"/>
  </w:style>
  <w:style w:type="character" w:customStyle="1" w:styleId="Boxing-New">
    <w:name w:val="Boxing - New"/>
    <w:rsid w:val="00AC5D1E"/>
    <w:rPr>
      <w:rFonts w:ascii="Arial Narrow" w:hAnsi="Arial Narrow"/>
      <w:sz w:val="16"/>
      <w:u w:val="none"/>
      <w:bdr w:val="single" w:sz="4" w:space="0" w:color="auto"/>
    </w:rPr>
  </w:style>
  <w:style w:type="paragraph" w:customStyle="1" w:styleId="Coverintroduction">
    <w:name w:val="Cover introduction"/>
    <w:basedOn w:val="Default"/>
    <w:next w:val="Default"/>
    <w:rsid w:val="00AC5D1E"/>
    <w:pPr>
      <w:spacing w:after="0" w:line="240" w:lineRule="auto"/>
    </w:pPr>
    <w:rPr>
      <w:rFonts w:ascii="Arial" w:eastAsia="Times New Roman" w:hAnsi="Arial" w:cs="Times New Roman"/>
      <w:sz w:val="24"/>
    </w:rPr>
  </w:style>
  <w:style w:type="character" w:customStyle="1" w:styleId="style50">
    <w:name w:val="style5"/>
    <w:basedOn w:val="DefaultParagraphFont"/>
    <w:rsid w:val="00AC5D1E"/>
  </w:style>
  <w:style w:type="character" w:customStyle="1" w:styleId="TagCharCharCharCharCharChar">
    <w:name w:val="Tag Char Char Char Char Char Char"/>
    <w:rsid w:val="00AC5D1E"/>
    <w:rPr>
      <w:rFonts w:cs="Arial"/>
      <w:b/>
      <w:bCs/>
      <w:sz w:val="24"/>
      <w:szCs w:val="26"/>
      <w:lang w:val="en-US" w:eastAsia="en-US" w:bidi="ar-SA"/>
    </w:rPr>
  </w:style>
  <w:style w:type="character" w:customStyle="1" w:styleId="pmterms3">
    <w:name w:val="pmterms3"/>
    <w:basedOn w:val="DefaultParagraphFont"/>
    <w:rsid w:val="00AC5D1E"/>
  </w:style>
  <w:style w:type="character" w:customStyle="1" w:styleId="pmtermsel">
    <w:name w:val="pmtermsel"/>
    <w:basedOn w:val="DefaultParagraphFont"/>
    <w:rsid w:val="00AC5D1E"/>
  </w:style>
  <w:style w:type="character" w:customStyle="1" w:styleId="interiorheadline">
    <w:name w:val="interiorheadline"/>
    <w:basedOn w:val="DefaultParagraphFont"/>
    <w:rsid w:val="00AC5D1E"/>
  </w:style>
  <w:style w:type="character" w:customStyle="1" w:styleId="Heading31CharCharCharChar1">
    <w:name w:val="Heading 31 Char Char Char Char1"/>
    <w:rsid w:val="00AC5D1E"/>
    <w:rPr>
      <w:rFonts w:cs="Arial"/>
      <w:b/>
      <w:bCs/>
      <w:sz w:val="24"/>
      <w:szCs w:val="26"/>
      <w:lang w:val="en-US" w:eastAsia="en-US" w:bidi="ar-SA"/>
    </w:rPr>
  </w:style>
  <w:style w:type="character" w:customStyle="1" w:styleId="Heading31CharCharChar">
    <w:name w:val="Heading 31 Char Char Char"/>
    <w:rsid w:val="00AC5D1E"/>
    <w:rPr>
      <w:rFonts w:cs="Arial"/>
      <w:b/>
      <w:bCs/>
      <w:sz w:val="24"/>
      <w:szCs w:val="26"/>
      <w:lang w:val="en-US" w:eastAsia="en-US" w:bidi="ar-SA"/>
    </w:rPr>
  </w:style>
  <w:style w:type="character" w:customStyle="1" w:styleId="StyleUnderlineCharChar9pt2">
    <w:name w:val="Style Underline Char Char + 9 pt2"/>
    <w:basedOn w:val="UnderlineCharChar"/>
    <w:rsid w:val="00AC5D1E"/>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AC5D1E"/>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AC5D1E"/>
    <w:rPr>
      <w:sz w:val="20"/>
      <w:u w:val="single"/>
    </w:rPr>
  </w:style>
  <w:style w:type="character" w:customStyle="1" w:styleId="Style9ptBoldUnderlineBorderSinglesolidlineAuto0">
    <w:name w:val="Style 9 pt Bold Underline Border: : (Single solid line Auto  0..."/>
    <w:basedOn w:val="DefaultParagraphFont"/>
    <w:rsid w:val="00AC5D1E"/>
    <w:rPr>
      <w:b/>
      <w:bCs/>
      <w:sz w:val="20"/>
      <w:u w:val="single"/>
      <w:bdr w:val="single" w:sz="4" w:space="0" w:color="auto"/>
    </w:rPr>
  </w:style>
  <w:style w:type="character" w:customStyle="1" w:styleId="Style9ptBoldUnderline3">
    <w:name w:val="Style 9 pt Bold Underline3"/>
    <w:basedOn w:val="DefaultParagraphFont"/>
    <w:rsid w:val="00AC5D1E"/>
    <w:rPr>
      <w:b/>
      <w:bCs/>
      <w:sz w:val="20"/>
      <w:u w:val="single"/>
    </w:rPr>
  </w:style>
  <w:style w:type="paragraph" w:customStyle="1" w:styleId="Tagtemplate">
    <w:name w:val="Tagtemplate"/>
    <w:basedOn w:val="Normal"/>
    <w:link w:val="TagtemplateChar"/>
    <w:autoRedefine/>
    <w:qFormat/>
    <w:rsid w:val="00AC5D1E"/>
    <w:pPr>
      <w:keepNext/>
      <w:keepLines/>
    </w:pPr>
    <w:rPr>
      <w:rFonts w:ascii="Arial" w:eastAsia="Calibri" w:hAnsi="Arial" w:cs="Arial"/>
      <w:b/>
      <w:sz w:val="24"/>
    </w:rPr>
  </w:style>
  <w:style w:type="character" w:customStyle="1" w:styleId="TagtemplateChar">
    <w:name w:val="Tagtemplate Char"/>
    <w:link w:val="Tagtemplate"/>
    <w:rsid w:val="00AC5D1E"/>
    <w:rPr>
      <w:rFonts w:ascii="Arial" w:eastAsia="Calibri" w:hAnsi="Arial" w:cs="Arial"/>
      <w:b/>
      <w:sz w:val="24"/>
    </w:rPr>
  </w:style>
  <w:style w:type="character" w:customStyle="1" w:styleId="Style11ptBlackUnderline">
    <w:name w:val="Style 11 pt Black Underline"/>
    <w:rsid w:val="00AC5D1E"/>
    <w:rPr>
      <w:color w:val="000000"/>
      <w:sz w:val="20"/>
      <w:u w:val="single"/>
    </w:rPr>
  </w:style>
  <w:style w:type="character" w:customStyle="1" w:styleId="Style11ptBoldBlackUnderline">
    <w:name w:val="Style 11 pt Bold Black Underline"/>
    <w:rsid w:val="00AC5D1E"/>
    <w:rPr>
      <w:b/>
      <w:bCs/>
      <w:color w:val="000000"/>
      <w:sz w:val="20"/>
      <w:u w:val="single"/>
    </w:rPr>
  </w:style>
  <w:style w:type="paragraph" w:customStyle="1" w:styleId="StyleUnderlineChar11pt3">
    <w:name w:val="Style Underline Char + 11 pt3"/>
    <w:link w:val="StyleUnderlineChar11pt3Char"/>
    <w:rsid w:val="00AC5D1E"/>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AC5D1E"/>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AC5D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C5D1E"/>
    <w:rPr>
      <w:rFonts w:eastAsia="Times New Roman"/>
      <w:b/>
      <w:bCs/>
      <w:szCs w:val="24"/>
      <w:u w:val="single"/>
    </w:rPr>
  </w:style>
  <w:style w:type="paragraph" w:customStyle="1" w:styleId="StyleUnderlineChar11ptBold3">
    <w:name w:val="Style Underline Char + 11 pt Bold3"/>
    <w:link w:val="StyleUnderlineChar11ptBold3Char"/>
    <w:rsid w:val="00AC5D1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C5D1E"/>
    <w:rPr>
      <w:rFonts w:eastAsia="Times New Roman"/>
      <w:b/>
      <w:bCs/>
      <w:szCs w:val="24"/>
      <w:u w:val="single"/>
    </w:rPr>
  </w:style>
  <w:style w:type="paragraph" w:customStyle="1" w:styleId="StyleUnderlining11pt">
    <w:name w:val="Style Underlining + 11 pt"/>
    <w:basedOn w:val="Normal"/>
    <w:link w:val="StyleUnderlining11ptChar"/>
    <w:rsid w:val="00AC5D1E"/>
    <w:rPr>
      <w:szCs w:val="24"/>
      <w:u w:val="single"/>
    </w:rPr>
  </w:style>
  <w:style w:type="character" w:customStyle="1" w:styleId="StyleUnderlining11ptChar">
    <w:name w:val="Style Underlining + 11 pt Char"/>
    <w:basedOn w:val="DefaultParagraphFont"/>
    <w:link w:val="StyleUnderlining11pt"/>
    <w:rsid w:val="00AC5D1E"/>
    <w:rPr>
      <w:rFonts w:ascii="Georgia" w:hAnsi="Georgia" w:cs="Calibri"/>
      <w:szCs w:val="24"/>
      <w:u w:val="single"/>
    </w:rPr>
  </w:style>
  <w:style w:type="paragraph" w:customStyle="1" w:styleId="StyleCardText9pt">
    <w:name w:val="Style Card Text + 9 pt"/>
    <w:basedOn w:val="Normal"/>
    <w:link w:val="StyleCardText9ptChar"/>
    <w:rsid w:val="00AC5D1E"/>
    <w:pPr>
      <w:spacing w:after="200"/>
      <w:contextualSpacing/>
    </w:pPr>
    <w:rPr>
      <w:rFonts w:eastAsia="Calibri"/>
    </w:rPr>
  </w:style>
  <w:style w:type="character" w:customStyle="1" w:styleId="StyleCardText9ptChar">
    <w:name w:val="Style Card Text + 9 pt Char"/>
    <w:basedOn w:val="DefaultParagraphFont"/>
    <w:link w:val="StyleCardText9pt"/>
    <w:rsid w:val="00AC5D1E"/>
    <w:rPr>
      <w:rFonts w:ascii="Georgia" w:eastAsia="Calibri" w:hAnsi="Georgia" w:cs="Calibri"/>
    </w:rPr>
  </w:style>
  <w:style w:type="character" w:customStyle="1" w:styleId="inside-head">
    <w:name w:val="inside-head"/>
    <w:basedOn w:val="DefaultParagraphFont"/>
    <w:rsid w:val="00AC5D1E"/>
  </w:style>
  <w:style w:type="paragraph" w:customStyle="1" w:styleId="UnderlineCharChar2CharCharCharChar">
    <w:name w:val="Underline Char Char2 Char Char Char Char"/>
    <w:basedOn w:val="Normal"/>
    <w:link w:val="UnderlineCharChar2CharCharCharCharChar"/>
    <w:rsid w:val="00AC5D1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C5D1E"/>
    <w:rPr>
      <w:rFonts w:ascii="Georgia" w:eastAsia="MS Mincho" w:hAnsi="Georgia" w:cs="Calibri"/>
      <w:szCs w:val="24"/>
      <w:u w:val="single"/>
    </w:rPr>
  </w:style>
  <w:style w:type="paragraph" w:customStyle="1" w:styleId="BoldandUnderlineCharChar1Char">
    <w:name w:val="Bold and Underline Char Char1 Char"/>
    <w:basedOn w:val="Normal"/>
    <w:link w:val="BoldandUnderlineCharChar1CharChar"/>
    <w:rsid w:val="00AC5D1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C5D1E"/>
    <w:rPr>
      <w:rFonts w:ascii="Georgia" w:eastAsia="MS Mincho" w:hAnsi="Georgia" w:cs="Calibri"/>
      <w:b/>
      <w:szCs w:val="24"/>
      <w:u w:val="single"/>
    </w:rPr>
  </w:style>
  <w:style w:type="character" w:customStyle="1" w:styleId="updated-short-citation">
    <w:name w:val="updated-short-citation"/>
    <w:basedOn w:val="DefaultParagraphFont"/>
    <w:rsid w:val="00AC5D1E"/>
  </w:style>
  <w:style w:type="character" w:customStyle="1" w:styleId="StyleTimesNewRoman12ptBold0">
    <w:name w:val="Style Times New Roman 12 pt Bold"/>
    <w:rsid w:val="00AC5D1E"/>
    <w:rPr>
      <w:rFonts w:ascii="Times New Roman" w:hAnsi="Times New Roman"/>
      <w:b/>
      <w:bCs/>
      <w:sz w:val="24"/>
    </w:rPr>
  </w:style>
  <w:style w:type="character" w:customStyle="1" w:styleId="qlabel">
    <w:name w:val="q_label"/>
    <w:basedOn w:val="DefaultParagraphFont"/>
    <w:rsid w:val="00AC5D1E"/>
  </w:style>
  <w:style w:type="character" w:customStyle="1" w:styleId="alabel">
    <w:name w:val="a_label"/>
    <w:basedOn w:val="DefaultParagraphFont"/>
    <w:rsid w:val="00AC5D1E"/>
  </w:style>
  <w:style w:type="character" w:customStyle="1" w:styleId="Heading3CharCharChar3">
    <w:name w:val="Heading 3 Char Char Char3"/>
    <w:aliases w:val=" Char Char Char3,Char Char Char3,Heading 3 Char Char Char2, Char Char Char2"/>
    <w:basedOn w:val="DefaultParagraphFont"/>
    <w:rsid w:val="00AC5D1E"/>
    <w:rPr>
      <w:rFonts w:cs="Arial"/>
      <w:bCs/>
      <w:szCs w:val="26"/>
      <w:u w:val="single"/>
      <w:lang w:val="en-US" w:eastAsia="en-US" w:bidi="ar-SA"/>
    </w:rPr>
  </w:style>
  <w:style w:type="character" w:customStyle="1" w:styleId="base">
    <w:name w:val="base"/>
    <w:basedOn w:val="DefaultParagraphFont"/>
    <w:rsid w:val="00AC5D1E"/>
  </w:style>
  <w:style w:type="character" w:customStyle="1" w:styleId="part-of-speech">
    <w:name w:val="part-of-speech"/>
    <w:basedOn w:val="DefaultParagraphFont"/>
    <w:rsid w:val="00AC5D1E"/>
  </w:style>
  <w:style w:type="character" w:customStyle="1" w:styleId="pron">
    <w:name w:val="pron"/>
    <w:basedOn w:val="DefaultParagraphFont"/>
    <w:rsid w:val="00AC5D1E"/>
  </w:style>
  <w:style w:type="character" w:customStyle="1" w:styleId="BoldandUnderlineChar3CharChar">
    <w:name w:val="Bold and Underline Char3 Char Char"/>
    <w:basedOn w:val="DefaultParagraphFont"/>
    <w:link w:val="BoldandUnderlineChar3Char"/>
    <w:rsid w:val="00AC5D1E"/>
    <w:rPr>
      <w:b/>
      <w:szCs w:val="24"/>
      <w:u w:val="single"/>
    </w:rPr>
  </w:style>
  <w:style w:type="paragraph" w:customStyle="1" w:styleId="BoldandUnderlineChar3Char">
    <w:name w:val="Bold and Underline Char3 Char"/>
    <w:basedOn w:val="Normal"/>
    <w:link w:val="BoldandUnderlineChar3CharChar"/>
    <w:rsid w:val="00AC5D1E"/>
    <w:rPr>
      <w:rFonts w:asciiTheme="minorHAnsi" w:hAnsiTheme="minorHAnsi" w:cstheme="minorBidi"/>
      <w:b/>
      <w:szCs w:val="24"/>
      <w:u w:val="single"/>
    </w:rPr>
  </w:style>
  <w:style w:type="paragraph" w:customStyle="1" w:styleId="UnderlineChar4">
    <w:name w:val="Underline Char4"/>
    <w:basedOn w:val="Normal"/>
    <w:link w:val="UnderlineChar4Char"/>
    <w:rsid w:val="00AC5D1E"/>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AC5D1E"/>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rsid w:val="00AC5D1E"/>
    <w:rPr>
      <w:rFonts w:eastAsia="Times New Roman"/>
      <w:b/>
      <w:bCs/>
      <w:szCs w:val="24"/>
      <w:u w:val="single"/>
    </w:rPr>
  </w:style>
  <w:style w:type="character" w:customStyle="1" w:styleId="StyleUnderlined11ptBoldChar">
    <w:name w:val="Style Underlined + 11 pt Bold Char"/>
    <w:link w:val="StyleUnderlined11ptBold"/>
    <w:rsid w:val="00AC5D1E"/>
    <w:rPr>
      <w:rFonts w:ascii="Georgia" w:eastAsia="Times New Roman" w:hAnsi="Georgia" w:cs="Calibri"/>
      <w:b/>
      <w:bCs/>
      <w:szCs w:val="24"/>
      <w:u w:val="single"/>
    </w:rPr>
  </w:style>
  <w:style w:type="character" w:customStyle="1" w:styleId="Heading3CharCharCharChar2">
    <w:name w:val="Heading 3 Char Char Char Char2"/>
    <w:basedOn w:val="DefaultParagraphFont"/>
    <w:rsid w:val="00AC5D1E"/>
    <w:rPr>
      <w:rFonts w:cs="Arial"/>
      <w:bCs/>
      <w:szCs w:val="26"/>
      <w:u w:val="single"/>
      <w:lang w:val="en-US" w:eastAsia="en-US" w:bidi="ar-SA"/>
    </w:rPr>
  </w:style>
  <w:style w:type="character" w:customStyle="1" w:styleId="Style9pt">
    <w:name w:val="Style 9 pt"/>
    <w:basedOn w:val="DefaultParagraphFont"/>
    <w:rsid w:val="00AC5D1E"/>
    <w:rPr>
      <w:rFonts w:ascii="Times New Roman" w:hAnsi="Times New Roman"/>
      <w:sz w:val="20"/>
    </w:rPr>
  </w:style>
  <w:style w:type="character" w:customStyle="1" w:styleId="author-bio-box">
    <w:name w:val="author-bio-box"/>
    <w:basedOn w:val="DefaultParagraphFont"/>
    <w:rsid w:val="00AC5D1E"/>
  </w:style>
  <w:style w:type="paragraph" w:customStyle="1" w:styleId="StyleStyle49pt3">
    <w:name w:val="Style Style4 + 9 pt3"/>
    <w:basedOn w:val="Style40"/>
    <w:link w:val="StyleStyle49pt3Char"/>
    <w:rsid w:val="00AC5D1E"/>
    <w:rPr>
      <w:rFonts w:ascii="Times New Roman" w:eastAsia="Times New Roman" w:hAnsi="Times New Roman"/>
    </w:rPr>
  </w:style>
  <w:style w:type="character" w:customStyle="1" w:styleId="StyleStyle49pt3Char">
    <w:name w:val="Style Style4 + 9 pt3 Char"/>
    <w:basedOn w:val="Style4Char"/>
    <w:link w:val="StyleStyle49pt3"/>
    <w:rsid w:val="00AC5D1E"/>
    <w:rPr>
      <w:rFonts w:ascii="Times New Roman" w:eastAsia="Times New Roman" w:hAnsi="Times New Roman"/>
      <w:szCs w:val="24"/>
      <w:u w:val="single"/>
    </w:rPr>
  </w:style>
  <w:style w:type="paragraph" w:customStyle="1" w:styleId="StyleStyle4Bold">
    <w:name w:val="Style Style4 + Bold"/>
    <w:basedOn w:val="Style40"/>
    <w:link w:val="StyleStyle4BoldChar"/>
    <w:rsid w:val="00AC5D1E"/>
    <w:rPr>
      <w:rFonts w:ascii="Times New Roman" w:eastAsia="Times New Roman" w:hAnsi="Times New Roman"/>
      <w:b/>
      <w:bCs/>
    </w:rPr>
  </w:style>
  <w:style w:type="character" w:customStyle="1" w:styleId="StyleStyle4BoldChar">
    <w:name w:val="Style Style4 + Bold Char"/>
    <w:basedOn w:val="Style4Char"/>
    <w:link w:val="StyleStyle4Bold"/>
    <w:rsid w:val="00AC5D1E"/>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AC5D1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C5D1E"/>
    <w:rPr>
      <w:rFonts w:ascii="Georgia" w:eastAsia="SimSun" w:hAnsi="Georgia" w:cs="Calibri"/>
      <w:szCs w:val="24"/>
      <w:u w:val="single"/>
    </w:rPr>
  </w:style>
  <w:style w:type="paragraph" w:customStyle="1" w:styleId="hotroute0">
    <w:name w:val="hot route!"/>
    <w:basedOn w:val="Normal"/>
    <w:qFormat/>
    <w:rsid w:val="00AC5D1E"/>
    <w:pPr>
      <w:ind w:left="144"/>
    </w:pPr>
    <w:rPr>
      <w:rFonts w:eastAsia="Calibri"/>
    </w:rPr>
  </w:style>
  <w:style w:type="character" w:customStyle="1" w:styleId="Highlightedunderline">
    <w:name w:val="Highlighted underline"/>
    <w:rsid w:val="00AC5D1E"/>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AC5D1E"/>
    <w:rPr>
      <w:u w:val="single"/>
      <w:lang w:val="en-US" w:eastAsia="en-US" w:bidi="ar-SA"/>
    </w:rPr>
  </w:style>
  <w:style w:type="character" w:customStyle="1" w:styleId="BoldandUnderlineCharChar2">
    <w:name w:val="Bold and Underline Char Char2"/>
    <w:basedOn w:val="DefaultParagraphFont"/>
    <w:rsid w:val="00AC5D1E"/>
    <w:rPr>
      <w:b/>
      <w:u w:val="single"/>
      <w:lang w:val="en-US" w:eastAsia="en-US" w:bidi="ar-SA"/>
    </w:rPr>
  </w:style>
  <w:style w:type="paragraph" w:customStyle="1" w:styleId="StyleStyle1Bold">
    <w:name w:val="Style Style1 + Bold"/>
    <w:link w:val="StyleStyle1BoldChar"/>
    <w:rsid w:val="00AC5D1E"/>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AC5D1E"/>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AC5D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AC5D1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C5D1E"/>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AC5D1E"/>
    <w:rPr>
      <w:sz w:val="20"/>
      <w:u w:val="single"/>
    </w:rPr>
  </w:style>
  <w:style w:type="character" w:customStyle="1" w:styleId="StyleStyleUnderline411ptBold">
    <w:name w:val="Style Style Underline4 + 11 pt Bold"/>
    <w:basedOn w:val="DefaultParagraphFont"/>
    <w:rsid w:val="00AC5D1E"/>
    <w:rPr>
      <w:b/>
      <w:bCs/>
      <w:sz w:val="20"/>
      <w:u w:val="single"/>
    </w:rPr>
  </w:style>
  <w:style w:type="character" w:customStyle="1" w:styleId="StyleStyleUnderline311pt">
    <w:name w:val="Style Style Underline3 + 11 pt"/>
    <w:basedOn w:val="DefaultParagraphFont"/>
    <w:rsid w:val="00AC5D1E"/>
    <w:rPr>
      <w:sz w:val="20"/>
      <w:u w:val="single"/>
    </w:rPr>
  </w:style>
  <w:style w:type="character" w:customStyle="1" w:styleId="StyleStyleUnderline311ptBold">
    <w:name w:val="Style Style Underline3 + 11 pt Bold"/>
    <w:basedOn w:val="DefaultParagraphFont"/>
    <w:rsid w:val="00AC5D1E"/>
    <w:rPr>
      <w:b/>
      <w:bCs/>
      <w:sz w:val="20"/>
      <w:u w:val="single"/>
    </w:rPr>
  </w:style>
  <w:style w:type="character" w:customStyle="1" w:styleId="UnderlineChar1Char">
    <w:name w:val="Underline Char1 Char"/>
    <w:basedOn w:val="DefaultParagraphFont"/>
    <w:rsid w:val="00AC5D1E"/>
    <w:rPr>
      <w:rFonts w:ascii="Georgia" w:eastAsia="MS Mincho" w:hAnsi="Georgia"/>
      <w:szCs w:val="20"/>
      <w:u w:val="single"/>
    </w:rPr>
  </w:style>
  <w:style w:type="character" w:customStyle="1" w:styleId="BoldandUnderlineCharChar">
    <w:name w:val="Bold and Underline Char Char"/>
    <w:basedOn w:val="DefaultParagraphFont"/>
    <w:rsid w:val="00AC5D1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AC5D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C5D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AC5D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C5D1E"/>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AC5D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C5D1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AC5D1E"/>
    <w:rPr>
      <w:rFonts w:eastAsia="MS Mincho"/>
      <w:szCs w:val="20"/>
      <w:u w:val="single"/>
    </w:rPr>
  </w:style>
  <w:style w:type="character" w:customStyle="1" w:styleId="UnderlineChar2CharCharChar">
    <w:name w:val="Underline Char2 Char Char Char"/>
    <w:basedOn w:val="DefaultParagraphFont"/>
    <w:link w:val="UnderlineChar2CharChar"/>
    <w:rsid w:val="00AC5D1E"/>
    <w:rPr>
      <w:rFonts w:ascii="Georgia" w:eastAsia="MS Mincho" w:hAnsi="Georgia"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AC5D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C5D1E"/>
    <w:rPr>
      <w:rFonts w:asciiTheme="minorHAnsi" w:eastAsia="MS Mincho" w:hAnsiTheme="minorHAnsi" w:cstheme="minorBidi"/>
      <w:b/>
      <w:u w:val="single"/>
    </w:rPr>
  </w:style>
  <w:style w:type="paragraph" w:customStyle="1" w:styleId="CardBody">
    <w:name w:val="Card Body"/>
    <w:basedOn w:val="Normal"/>
    <w:link w:val="CardBodyChar"/>
    <w:qFormat/>
    <w:rsid w:val="00AC5D1E"/>
    <w:rPr>
      <w:rFonts w:eastAsia="Times New Roman"/>
      <w:sz w:val="16"/>
      <w:szCs w:val="24"/>
    </w:rPr>
  </w:style>
  <w:style w:type="character" w:customStyle="1" w:styleId="CardBodyChar">
    <w:name w:val="Card Body Char"/>
    <w:basedOn w:val="DefaultParagraphFont"/>
    <w:link w:val="CardBody"/>
    <w:rsid w:val="00AC5D1E"/>
    <w:rPr>
      <w:rFonts w:ascii="Georgia" w:eastAsia="Times New Roman" w:hAnsi="Georgia" w:cs="Calibri"/>
      <w:sz w:val="16"/>
      <w:szCs w:val="24"/>
    </w:rPr>
  </w:style>
  <w:style w:type="character" w:customStyle="1" w:styleId="ptitleinside">
    <w:name w:val="p_title_inside"/>
    <w:basedOn w:val="DefaultParagraphFont"/>
    <w:rsid w:val="00AC5D1E"/>
  </w:style>
  <w:style w:type="paragraph" w:customStyle="1" w:styleId="StyleBoldandUnderlineChar11ptBorderSinglesolidline">
    <w:name w:val="Style Bold and Underline Char + 11 pt Border: : (Single solid line..."/>
    <w:link w:val="StyleBoldandUnderlineChar11ptBorderSinglesolidlineChar"/>
    <w:rsid w:val="00AC5D1E"/>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AC5D1E"/>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AC5D1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C5D1E"/>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rsid w:val="00AC5D1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C5D1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C5D1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AC5D1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C5D1E"/>
    <w:rPr>
      <w:rFonts w:ascii="Georgia" w:eastAsia="SimSun" w:hAnsi="Georgia" w:cs="Calibri"/>
      <w:b/>
      <w:bCs/>
      <w:szCs w:val="24"/>
      <w:u w:val="single"/>
    </w:rPr>
  </w:style>
  <w:style w:type="character" w:customStyle="1" w:styleId="SubtitleChar1">
    <w:name w:val="Subtitle Char1"/>
    <w:basedOn w:val="DefaultParagraphFont"/>
    <w:uiPriority w:val="11"/>
    <w:rsid w:val="00AC5D1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AC5D1E"/>
    <w:rPr>
      <w:rFonts w:ascii="Times New Roman" w:eastAsia="Times New Roman" w:hAnsi="Times New Roman"/>
    </w:rPr>
  </w:style>
  <w:style w:type="character" w:customStyle="1" w:styleId="StyleStyle411pt1Char">
    <w:name w:val="Style Style4 + 11 pt1 Char"/>
    <w:basedOn w:val="Style4Char"/>
    <w:link w:val="StyleStyle411pt1"/>
    <w:rsid w:val="00AC5D1E"/>
    <w:rPr>
      <w:rFonts w:ascii="Times New Roman" w:eastAsia="Times New Roman" w:hAnsi="Times New Roman"/>
      <w:szCs w:val="24"/>
      <w:u w:val="single"/>
    </w:rPr>
  </w:style>
  <w:style w:type="paragraph" w:customStyle="1" w:styleId="evidencetextChar">
    <w:name w:val="evidence text Char"/>
    <w:basedOn w:val="Normal"/>
    <w:rsid w:val="00AC5D1E"/>
    <w:pPr>
      <w:ind w:left="1728" w:right="1008"/>
    </w:pPr>
    <w:rPr>
      <w:rFonts w:ascii="Arial" w:eastAsia="Times New Roman" w:hAnsi="Arial"/>
      <w:color w:val="000000"/>
      <w:sz w:val="18"/>
      <w:szCs w:val="24"/>
    </w:rPr>
  </w:style>
  <w:style w:type="character" w:customStyle="1" w:styleId="underline2">
    <w:name w:val="underline2"/>
    <w:basedOn w:val="DefaultParagraphFont"/>
    <w:rsid w:val="00AC5D1E"/>
    <w:rPr>
      <w:u w:val="single"/>
    </w:rPr>
  </w:style>
  <w:style w:type="paragraph" w:customStyle="1" w:styleId="CARD0">
    <w:name w:val="CARD"/>
    <w:basedOn w:val="Normal"/>
    <w:link w:val="CARDChar3"/>
    <w:qFormat/>
    <w:rsid w:val="00AC5D1E"/>
    <w:rPr>
      <w:rFonts w:eastAsia="Times New Roman"/>
      <w:szCs w:val="24"/>
      <w:u w:val="single"/>
    </w:rPr>
  </w:style>
  <w:style w:type="character" w:customStyle="1" w:styleId="CARDChar3">
    <w:name w:val="CARD Char"/>
    <w:basedOn w:val="DefaultParagraphFont"/>
    <w:link w:val="CARD0"/>
    <w:rsid w:val="00AC5D1E"/>
    <w:rPr>
      <w:rFonts w:ascii="Georgia" w:eastAsia="Times New Roman" w:hAnsi="Georgia" w:cs="Calibri"/>
      <w:szCs w:val="24"/>
      <w:u w:val="single"/>
    </w:rPr>
  </w:style>
  <w:style w:type="character" w:customStyle="1" w:styleId="Styleunderline9pt">
    <w:name w:val="Style underline + 9 pt"/>
    <w:basedOn w:val="underline"/>
    <w:rsid w:val="00AC5D1E"/>
    <w:rPr>
      <w:rFonts w:ascii="Times New Roman" w:hAnsi="Times New Roman"/>
      <w:b/>
      <w:sz w:val="20"/>
      <w:u w:val="single"/>
    </w:rPr>
  </w:style>
  <w:style w:type="character" w:customStyle="1" w:styleId="StyleTimesNewRoman9pt">
    <w:name w:val="Style Times New Roman 9 pt"/>
    <w:basedOn w:val="DefaultParagraphFont"/>
    <w:rsid w:val="00AC5D1E"/>
    <w:rPr>
      <w:rFonts w:ascii="Times New Roman" w:hAnsi="Times New Roman"/>
      <w:sz w:val="20"/>
    </w:rPr>
  </w:style>
  <w:style w:type="character" w:customStyle="1" w:styleId="Styleunderline9pt1">
    <w:name w:val="Style underline + 9 pt1"/>
    <w:basedOn w:val="underline"/>
    <w:rsid w:val="00AC5D1E"/>
    <w:rPr>
      <w:b/>
      <w:sz w:val="20"/>
      <w:u w:val="single"/>
    </w:rPr>
  </w:style>
  <w:style w:type="paragraph" w:customStyle="1" w:styleId="StyleUnderlineChar11pt2">
    <w:name w:val="Style Underline Char + 11 pt2"/>
    <w:link w:val="StyleUnderlineChar11pt2Char"/>
    <w:rsid w:val="00AC5D1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C5D1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C5D1E"/>
    <w:rPr>
      <w:b/>
      <w:bCs/>
      <w:noProof w:val="0"/>
      <w:sz w:val="20"/>
      <w:u w:val="single"/>
      <w:lang w:val="en-US" w:eastAsia="en-US" w:bidi="ar-SA"/>
    </w:rPr>
  </w:style>
  <w:style w:type="character" w:customStyle="1" w:styleId="globalcontentbody">
    <w:name w:val="globalcontentbody"/>
    <w:basedOn w:val="DefaultParagraphFont"/>
    <w:rsid w:val="00AC5D1E"/>
  </w:style>
  <w:style w:type="character" w:customStyle="1" w:styleId="StyleUnderline3">
    <w:name w:val="Style Underline3"/>
    <w:basedOn w:val="DefaultParagraphFont"/>
    <w:rsid w:val="00AC5D1E"/>
    <w:rPr>
      <w:u w:val="single"/>
    </w:rPr>
  </w:style>
  <w:style w:type="paragraph" w:customStyle="1" w:styleId="StyleStyle111ptBorderSinglesolidlineAuto05ptL">
    <w:name w:val="Style Style1 + 11 pt Border: : (Single solid line Auto  0.5 pt L..."/>
    <w:link w:val="StyleStyle111ptBorderSinglesolidlineAuto05ptLChar"/>
    <w:rsid w:val="00AC5D1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C5D1E"/>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AC5D1E"/>
    <w:rPr>
      <w:u w:val="single"/>
    </w:rPr>
  </w:style>
  <w:style w:type="character" w:customStyle="1" w:styleId="underlineChar0">
    <w:name w:val="underline Char"/>
    <w:basedOn w:val="DefaultParagraphFont"/>
    <w:rsid w:val="00AC5D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C5D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C5D1E"/>
    <w:rPr>
      <w:sz w:val="20"/>
      <w:u w:val="single"/>
    </w:rPr>
  </w:style>
  <w:style w:type="character" w:customStyle="1" w:styleId="cardCharCharChar">
    <w:name w:val="card Char Char Char"/>
    <w:basedOn w:val="DefaultParagraphFont"/>
    <w:link w:val="cardCharChar0"/>
    <w:rsid w:val="00AC5D1E"/>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AC5D1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AC5D1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AC5D1E"/>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AC5D1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C5D1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C5D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C5D1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AC5D1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AC5D1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C5D1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AC5D1E"/>
    <w:rPr>
      <w:rFonts w:eastAsia="Times New Roman"/>
      <w:sz w:val="16"/>
      <w:szCs w:val="24"/>
    </w:rPr>
  </w:style>
  <w:style w:type="character" w:customStyle="1" w:styleId="TextsmallChar0">
    <w:name w:val="Textsmall Char"/>
    <w:basedOn w:val="DefaultParagraphFont"/>
    <w:link w:val="Textsmall0"/>
    <w:rsid w:val="00AC5D1E"/>
    <w:rPr>
      <w:rFonts w:ascii="Georgia" w:eastAsia="Times New Roman" w:hAnsi="Georgia"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AC5D1E"/>
    <w:rPr>
      <w:rFonts w:cs="Arial"/>
      <w:b/>
      <w:bCs/>
      <w:iCs/>
      <w:sz w:val="24"/>
      <w:szCs w:val="28"/>
      <w:lang w:val="en-US" w:eastAsia="en-US" w:bidi="ar-SA"/>
    </w:rPr>
  </w:style>
  <w:style w:type="character" w:customStyle="1" w:styleId="CharChar111">
    <w:name w:val="Char Char111"/>
    <w:basedOn w:val="DefaultParagraphFont"/>
    <w:rsid w:val="00AC5D1E"/>
    <w:rPr>
      <w:rFonts w:cs="Arial"/>
      <w:bCs/>
      <w:szCs w:val="26"/>
      <w:u w:val="single"/>
      <w:lang w:val="en-US" w:eastAsia="en-US" w:bidi="ar-SA"/>
    </w:rPr>
  </w:style>
  <w:style w:type="character" w:customStyle="1" w:styleId="AUnterdline">
    <w:name w:val="AUnterdline"/>
    <w:qFormat/>
    <w:rsid w:val="00AC5D1E"/>
    <w:rPr>
      <w:rFonts w:ascii="Times New Roman" w:hAnsi="Times New Roman"/>
      <w:sz w:val="20"/>
      <w:u w:val="single"/>
    </w:rPr>
  </w:style>
  <w:style w:type="character" w:customStyle="1" w:styleId="StyleUnderline1">
    <w:name w:val="Style Underline1"/>
    <w:basedOn w:val="DefaultParagraphFont"/>
    <w:rsid w:val="00AC5D1E"/>
    <w:rPr>
      <w:rFonts w:ascii="Times New Roman" w:hAnsi="Times New Roman"/>
      <w:sz w:val="20"/>
      <w:u w:val="single"/>
    </w:rPr>
  </w:style>
  <w:style w:type="paragraph" w:customStyle="1" w:styleId="CardIndented">
    <w:name w:val="Card (Indented)"/>
    <w:basedOn w:val="Normal"/>
    <w:qFormat/>
    <w:rsid w:val="00AC5D1E"/>
    <w:pPr>
      <w:ind w:left="288"/>
    </w:pPr>
  </w:style>
  <w:style w:type="character" w:customStyle="1" w:styleId="Author-Date">
    <w:name w:val="Author-Date"/>
    <w:qFormat/>
    <w:rsid w:val="00AC5D1E"/>
    <w:rPr>
      <w:b/>
      <w:sz w:val="24"/>
    </w:rPr>
  </w:style>
  <w:style w:type="paragraph" w:customStyle="1" w:styleId="StyleStyle49pt10">
    <w:name w:val="Style Style4 + 9 pt10"/>
    <w:basedOn w:val="Style40"/>
    <w:link w:val="StyleStyle49pt10Char"/>
    <w:rsid w:val="00AC5D1E"/>
    <w:rPr>
      <w:rFonts w:ascii="Times New Roman" w:eastAsia="Times New Roman" w:hAnsi="Times New Roman"/>
    </w:rPr>
  </w:style>
  <w:style w:type="character" w:customStyle="1" w:styleId="StyleStyle49pt10Char">
    <w:name w:val="Style Style4 + 9 pt10 Char"/>
    <w:basedOn w:val="Style4Char"/>
    <w:link w:val="StyleStyle49pt10"/>
    <w:rsid w:val="00AC5D1E"/>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AC5D1E"/>
    <w:rPr>
      <w:rFonts w:ascii="Times New Roman" w:eastAsia="Times New Roman" w:hAnsi="Times New Roman"/>
      <w:b/>
      <w:bCs/>
    </w:rPr>
  </w:style>
  <w:style w:type="character" w:customStyle="1" w:styleId="StyleStyle49ptBold7Char">
    <w:name w:val="Style Style4 + 9 pt Bold7 Char"/>
    <w:link w:val="StyleStyle49ptBold7"/>
    <w:rsid w:val="00AC5D1E"/>
    <w:rPr>
      <w:rFonts w:ascii="Times New Roman" w:eastAsia="Times New Roman" w:hAnsi="Times New Roman"/>
      <w:b/>
      <w:bCs/>
      <w:szCs w:val="24"/>
      <w:u w:val="single"/>
    </w:rPr>
  </w:style>
  <w:style w:type="character" w:customStyle="1" w:styleId="DontRead">
    <w:name w:val="Don't Read"/>
    <w:qFormat/>
    <w:rsid w:val="00AC5D1E"/>
    <w:rPr>
      <w:rFonts w:ascii="Times New Roman" w:hAnsi="Times New Roman"/>
      <w:sz w:val="16"/>
    </w:rPr>
  </w:style>
  <w:style w:type="paragraph" w:customStyle="1" w:styleId="Underlinestyle0">
    <w:name w:val="Underline style"/>
    <w:basedOn w:val="Normal"/>
    <w:rsid w:val="00AC5D1E"/>
    <w:rPr>
      <w:rFonts w:eastAsia="Times New Roman"/>
      <w:szCs w:val="24"/>
      <w:u w:val="single"/>
    </w:rPr>
  </w:style>
  <w:style w:type="character" w:customStyle="1" w:styleId="Style11ptUnderline3">
    <w:name w:val="Style 11 pt Underline3"/>
    <w:rsid w:val="00AC5D1E"/>
    <w:rPr>
      <w:sz w:val="20"/>
      <w:u w:val="single"/>
    </w:rPr>
  </w:style>
  <w:style w:type="character" w:customStyle="1" w:styleId="27">
    <w:name w:val="27"/>
    <w:rsid w:val="00AC5D1E"/>
    <w:rPr>
      <w:rFonts w:cs="Arial"/>
      <w:bCs/>
      <w:sz w:val="20"/>
      <w:u w:val="single"/>
      <w:lang w:val="en-US" w:eastAsia="en-US" w:bidi="ar-SA"/>
    </w:rPr>
  </w:style>
  <w:style w:type="character" w:customStyle="1" w:styleId="Style9ptUnderline11">
    <w:name w:val="Style 9 pt Underline11"/>
    <w:basedOn w:val="DefaultParagraphFont"/>
    <w:rsid w:val="00AC5D1E"/>
    <w:rPr>
      <w:sz w:val="20"/>
      <w:u w:val="single"/>
    </w:rPr>
  </w:style>
  <w:style w:type="character" w:customStyle="1" w:styleId="Style9ptBoldUnderline5">
    <w:name w:val="Style 9 pt Bold Underline5"/>
    <w:basedOn w:val="DefaultParagraphFont"/>
    <w:rsid w:val="00AC5D1E"/>
    <w:rPr>
      <w:b/>
      <w:bCs/>
      <w:sz w:val="20"/>
      <w:u w:val="single"/>
    </w:rPr>
  </w:style>
  <w:style w:type="character" w:customStyle="1" w:styleId="CharChar114">
    <w:name w:val="Char Char114"/>
    <w:basedOn w:val="DefaultParagraphFont"/>
    <w:rsid w:val="00AC5D1E"/>
    <w:rPr>
      <w:rFonts w:cs="Arial"/>
      <w:bCs/>
      <w:szCs w:val="26"/>
      <w:u w:val="single"/>
      <w:lang w:val="en-US" w:eastAsia="en-US" w:bidi="ar-SA"/>
    </w:rPr>
  </w:style>
  <w:style w:type="character" w:customStyle="1" w:styleId="CharChar113">
    <w:name w:val="Char Char113"/>
    <w:basedOn w:val="DefaultParagraphFont"/>
    <w:rsid w:val="00AC5D1E"/>
    <w:rPr>
      <w:rFonts w:cs="Arial"/>
      <w:bCs/>
      <w:szCs w:val="26"/>
      <w:u w:val="single"/>
      <w:lang w:val="en-US" w:eastAsia="en-US" w:bidi="ar-SA"/>
    </w:rPr>
  </w:style>
  <w:style w:type="character" w:customStyle="1" w:styleId="CharChar112">
    <w:name w:val="Char Char112"/>
    <w:basedOn w:val="DefaultParagraphFont"/>
    <w:rsid w:val="00AC5D1E"/>
    <w:rPr>
      <w:rFonts w:cs="Arial"/>
      <w:bCs/>
      <w:szCs w:val="26"/>
      <w:u w:val="single"/>
      <w:lang w:val="en-US" w:eastAsia="en-US" w:bidi="ar-SA"/>
    </w:rPr>
  </w:style>
  <w:style w:type="paragraph" w:customStyle="1" w:styleId="WW-Default1">
    <w:name w:val="WW-Default1"/>
    <w:basedOn w:val="Normal"/>
    <w:rsid w:val="00AC5D1E"/>
    <w:pPr>
      <w:suppressAutoHyphens/>
    </w:pPr>
    <w:rPr>
      <w:rFonts w:eastAsia="Times New Roman"/>
      <w:b/>
      <w:bCs/>
      <w:szCs w:val="20"/>
      <w:lang w:eastAsia="ar-SA"/>
    </w:rPr>
  </w:style>
  <w:style w:type="character" w:customStyle="1" w:styleId="zoomme">
    <w:name w:val="zoomme"/>
    <w:basedOn w:val="DefaultParagraphFont"/>
    <w:rsid w:val="00AC5D1E"/>
  </w:style>
  <w:style w:type="character" w:customStyle="1" w:styleId="classauthor">
    <w:name w:val="class=&quot;author&quot;"/>
    <w:basedOn w:val="DefaultParagraphFont"/>
    <w:rsid w:val="00AC5D1E"/>
  </w:style>
  <w:style w:type="character" w:customStyle="1" w:styleId="officialstitle-">
    <w:name w:val="official_s_title-"/>
    <w:basedOn w:val="DefaultParagraphFont"/>
    <w:rsid w:val="00AC5D1E"/>
  </w:style>
  <w:style w:type="character" w:customStyle="1" w:styleId="officialsbureau">
    <w:name w:val="official_s_bureau"/>
    <w:basedOn w:val="DefaultParagraphFont"/>
    <w:rsid w:val="00AC5D1E"/>
  </w:style>
  <w:style w:type="character" w:customStyle="1" w:styleId="CardsChar1">
    <w:name w:val="Cards Char1"/>
    <w:uiPriority w:val="99"/>
    <w:rsid w:val="00AC5D1E"/>
    <w:rPr>
      <w:lang w:val="en-US" w:eastAsia="en-US" w:bidi="ar-SA"/>
    </w:rPr>
  </w:style>
  <w:style w:type="paragraph" w:customStyle="1" w:styleId="Style23">
    <w:name w:val="Style23"/>
    <w:basedOn w:val="Normal"/>
    <w:uiPriority w:val="99"/>
    <w:rsid w:val="00AC5D1E"/>
    <w:pPr>
      <w:autoSpaceDE w:val="0"/>
      <w:autoSpaceDN w:val="0"/>
      <w:adjustRightInd w:val="0"/>
      <w:spacing w:line="209" w:lineRule="exact"/>
    </w:pPr>
    <w:rPr>
      <w:rFonts w:eastAsia="SimSun"/>
      <w:szCs w:val="24"/>
    </w:rPr>
  </w:style>
  <w:style w:type="character" w:customStyle="1" w:styleId="gray">
    <w:name w:val="gray"/>
    <w:basedOn w:val="DefaultParagraphFont"/>
    <w:rsid w:val="00AC5D1E"/>
  </w:style>
  <w:style w:type="paragraph" w:customStyle="1" w:styleId="Citation-FirstLine">
    <w:name w:val="Citation - First Line"/>
    <w:basedOn w:val="Normal"/>
    <w:next w:val="Normal"/>
    <w:autoRedefine/>
    <w:rsid w:val="00AC5D1E"/>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AC5D1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C5D1E"/>
    <w:rPr>
      <w:rFonts w:ascii="Book Antiqua" w:eastAsia="Times New Roman" w:hAnsi="Book Antiqua" w:cs="Calibri"/>
      <w:sz w:val="16"/>
      <w:szCs w:val="24"/>
    </w:rPr>
  </w:style>
  <w:style w:type="character" w:customStyle="1" w:styleId="Style11ptItalic">
    <w:name w:val="Style 11 pt Italic"/>
    <w:basedOn w:val="DefaultParagraphFont"/>
    <w:rsid w:val="00AC5D1E"/>
    <w:rPr>
      <w:rFonts w:ascii="Times New Roman" w:hAnsi="Times New Roman"/>
      <w:i/>
      <w:iCs/>
      <w:sz w:val="20"/>
    </w:rPr>
  </w:style>
  <w:style w:type="paragraph" w:customStyle="1" w:styleId="StyleStyle49ptBold3">
    <w:name w:val="Style Style4 + 9 pt Bold3"/>
    <w:basedOn w:val="Style40"/>
    <w:link w:val="StyleStyle49ptBold3Char"/>
    <w:rsid w:val="00AC5D1E"/>
    <w:rPr>
      <w:rFonts w:ascii="Times New Roman" w:eastAsia="Times New Roman" w:hAnsi="Times New Roman"/>
      <w:b/>
      <w:bCs/>
    </w:rPr>
  </w:style>
  <w:style w:type="character" w:customStyle="1" w:styleId="StyleStyle49ptBold3Char">
    <w:name w:val="Style Style4 + 9 pt Bold3 Char"/>
    <w:basedOn w:val="Style4Char"/>
    <w:link w:val="StyleStyle49ptBold3"/>
    <w:rsid w:val="00AC5D1E"/>
    <w:rPr>
      <w:rFonts w:ascii="Times New Roman" w:eastAsia="Times New Roman" w:hAnsi="Times New Roman"/>
      <w:b/>
      <w:bCs/>
      <w:szCs w:val="24"/>
      <w:u w:val="single"/>
    </w:rPr>
  </w:style>
  <w:style w:type="character" w:customStyle="1" w:styleId="Style9ptUnderline6">
    <w:name w:val="Style 9 pt Underline6"/>
    <w:basedOn w:val="DefaultParagraphFont"/>
    <w:rsid w:val="00AC5D1E"/>
    <w:rPr>
      <w:sz w:val="20"/>
      <w:u w:val="single"/>
    </w:rPr>
  </w:style>
  <w:style w:type="character" w:customStyle="1" w:styleId="ct-with-fmlt">
    <w:name w:val="ct-with-fmlt"/>
    <w:basedOn w:val="DefaultParagraphFont"/>
    <w:rsid w:val="00AC5D1E"/>
  </w:style>
  <w:style w:type="paragraph" w:customStyle="1" w:styleId="StyleStyle49ptBoldItalic">
    <w:name w:val="Style Style4 + 9 pt Bold Italic"/>
    <w:basedOn w:val="Normal"/>
    <w:link w:val="StyleStyle49ptBoldItalicChar"/>
    <w:rsid w:val="00AC5D1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C5D1E"/>
    <w:rPr>
      <w:rFonts w:ascii="Georgia" w:eastAsia="Times New Roman" w:hAnsi="Georgia" w:cs="Calibri"/>
      <w:b/>
      <w:bCs/>
      <w:i/>
      <w:iCs/>
      <w:szCs w:val="24"/>
      <w:u w:val="single"/>
    </w:rPr>
  </w:style>
  <w:style w:type="character" w:customStyle="1" w:styleId="StyleBoldUnderline1">
    <w:name w:val="Style Bold Underline1"/>
    <w:basedOn w:val="DefaultParagraphFont"/>
    <w:rsid w:val="00AC5D1E"/>
    <w:rPr>
      <w:b w:val="0"/>
      <w:bCs/>
      <w:u w:val="single"/>
    </w:rPr>
  </w:style>
  <w:style w:type="character" w:customStyle="1" w:styleId="date-display-single">
    <w:name w:val="date-display-single"/>
    <w:basedOn w:val="DefaultParagraphFont"/>
    <w:rsid w:val="00AC5D1E"/>
  </w:style>
  <w:style w:type="character" w:customStyle="1" w:styleId="StyleunderlineBold">
    <w:name w:val="Style underline + Bold"/>
    <w:basedOn w:val="underline"/>
    <w:rsid w:val="00AC5D1E"/>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AC5D1E"/>
    <w:rPr>
      <w:rFonts w:ascii="Georgia" w:hAnsi="Georgia"/>
      <w:sz w:val="16"/>
      <w:szCs w:val="16"/>
    </w:rPr>
  </w:style>
  <w:style w:type="character" w:customStyle="1" w:styleId="slug-pub-date">
    <w:name w:val="slug-pub-date"/>
    <w:basedOn w:val="DefaultParagraphFont"/>
    <w:rsid w:val="00AC5D1E"/>
  </w:style>
  <w:style w:type="character" w:customStyle="1" w:styleId="slug-vol">
    <w:name w:val="slug-vol"/>
    <w:basedOn w:val="DefaultParagraphFont"/>
    <w:rsid w:val="00AC5D1E"/>
  </w:style>
  <w:style w:type="character" w:customStyle="1" w:styleId="slug-issue">
    <w:name w:val="slug-issue"/>
    <w:basedOn w:val="DefaultParagraphFont"/>
    <w:rsid w:val="00AC5D1E"/>
  </w:style>
  <w:style w:type="character" w:customStyle="1" w:styleId="slug-pages">
    <w:name w:val="slug-pages"/>
    <w:basedOn w:val="DefaultParagraphFont"/>
    <w:rsid w:val="00AC5D1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AC5D1E"/>
    <w:rPr>
      <w:b/>
      <w:bCs/>
      <w:strike w:val="0"/>
      <w:dstrike w:val="0"/>
      <w:sz w:val="24"/>
      <w:u w:val="none"/>
      <w:effect w:val="none"/>
    </w:rPr>
  </w:style>
  <w:style w:type="character" w:customStyle="1" w:styleId="tagchar">
    <w:name w:val="tagchar"/>
    <w:basedOn w:val="DefaultParagraphFont"/>
    <w:rsid w:val="00AC5D1E"/>
  </w:style>
  <w:style w:type="paragraph" w:customStyle="1" w:styleId="UnderlineChar3">
    <w:name w:val="Underline Char3"/>
    <w:basedOn w:val="Normal"/>
    <w:link w:val="UnderlineChar3Char"/>
    <w:rsid w:val="00AC5D1E"/>
    <w:rPr>
      <w:rFonts w:eastAsia="Times New Roman"/>
      <w:szCs w:val="24"/>
      <w:u w:val="single"/>
    </w:rPr>
  </w:style>
  <w:style w:type="character" w:customStyle="1" w:styleId="UnderlineChar3Char">
    <w:name w:val="Underline Char3 Char"/>
    <w:basedOn w:val="DefaultParagraphFont"/>
    <w:link w:val="UnderlineChar3"/>
    <w:rsid w:val="00AC5D1E"/>
    <w:rPr>
      <w:rFonts w:ascii="Georgia" w:eastAsia="Times New Roman" w:hAnsi="Georgia" w:cs="Calibri"/>
      <w:szCs w:val="24"/>
      <w:u w:val="single"/>
    </w:rPr>
  </w:style>
  <w:style w:type="character" w:customStyle="1" w:styleId="SmalltextChar">
    <w:name w:val="Small text Char"/>
    <w:link w:val="Smalltext0"/>
    <w:rsid w:val="00AC5D1E"/>
    <w:rPr>
      <w:rFonts w:ascii="Arial Narrow" w:eastAsia="Times New Roman" w:hAnsi="Arial Narrow" w:cs="Calibri"/>
      <w:sz w:val="16"/>
      <w:szCs w:val="24"/>
    </w:rPr>
  </w:style>
  <w:style w:type="character" w:customStyle="1" w:styleId="HotRouteChar">
    <w:name w:val="Hot Route Char"/>
    <w:link w:val="HotRoute"/>
    <w:rsid w:val="00AC5D1E"/>
    <w:rPr>
      <w:rFonts w:ascii="Times New Roman" w:eastAsia="Calibri" w:hAnsi="Times New Roman" w:cs="Times New Roman"/>
    </w:rPr>
  </w:style>
  <w:style w:type="paragraph" w:customStyle="1" w:styleId="Cardstyle0">
    <w:name w:val="Cardstyle"/>
    <w:basedOn w:val="Normal"/>
    <w:next w:val="Normal"/>
    <w:rsid w:val="00AC5D1E"/>
    <w:rPr>
      <w:rFonts w:eastAsia="Times New Roman"/>
      <w:szCs w:val="24"/>
    </w:rPr>
  </w:style>
  <w:style w:type="character" w:customStyle="1" w:styleId="StyleEmphasisArial12ptBoldNotItalic">
    <w:name w:val="Style Emphasis + Arial 12 pt Bold Not Italic"/>
    <w:basedOn w:val="Emphasis"/>
    <w:rsid w:val="00AC5D1E"/>
    <w:rPr>
      <w:rFonts w:ascii="Arial" w:hAnsi="Arial" w:cs="Times New Roman"/>
      <w:b w:val="0"/>
      <w:bCs/>
      <w:i/>
      <w:iCs/>
      <w:sz w:val="24"/>
      <w:u w:val="single"/>
      <w:bdr w:val="single" w:sz="8" w:space="0" w:color="auto"/>
    </w:rPr>
  </w:style>
  <w:style w:type="character" w:customStyle="1" w:styleId="DebateHighlighted">
    <w:name w:val="Debate Highlighted"/>
    <w:qFormat/>
    <w:rsid w:val="00AC5D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C5D1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C5D1E"/>
    <w:rPr>
      <w:rFonts w:ascii="SimSun" w:eastAsia="SimSun" w:hAnsi="SimSun"/>
      <w:sz w:val="15"/>
      <w:szCs w:val="24"/>
      <w:lang w:eastAsia="zh-CN"/>
    </w:rPr>
  </w:style>
  <w:style w:type="paragraph" w:customStyle="1" w:styleId="UnreadText">
    <w:name w:val="Unread Text"/>
    <w:basedOn w:val="Normal"/>
    <w:next w:val="Normal"/>
    <w:link w:val="UnreadTextChar"/>
    <w:autoRedefine/>
    <w:rsid w:val="00AC5D1E"/>
    <w:pPr>
      <w:ind w:left="360"/>
    </w:pPr>
    <w:rPr>
      <w:rFonts w:ascii="SimSun" w:eastAsia="SimSun" w:hAnsi="SimSun" w:cstheme="minorBidi"/>
      <w:sz w:val="15"/>
      <w:szCs w:val="24"/>
      <w:lang w:eastAsia="zh-CN"/>
    </w:rPr>
  </w:style>
  <w:style w:type="paragraph" w:customStyle="1" w:styleId="AuthorDate">
    <w:name w:val="AuthorDate"/>
    <w:next w:val="Normal"/>
    <w:link w:val="AuthorDateChar"/>
    <w:rsid w:val="00AC5D1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C5D1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C5D1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AC5D1E"/>
    <w:pPr>
      <w:ind w:left="144"/>
    </w:pPr>
    <w:rPr>
      <w:rFonts w:eastAsia="Times New Roman"/>
      <w:szCs w:val="24"/>
      <w:lang w:val="x-none" w:eastAsia="x-none"/>
    </w:rPr>
  </w:style>
  <w:style w:type="character" w:customStyle="1" w:styleId="HotRouteChar0">
    <w:name w:val="Hot Route! Char"/>
    <w:link w:val="HotRoute1"/>
    <w:rsid w:val="00AC5D1E"/>
    <w:rPr>
      <w:rFonts w:ascii="Georgia" w:eastAsia="Times New Roman" w:hAnsi="Georgia" w:cs="Calibri"/>
      <w:szCs w:val="24"/>
      <w:lang w:val="x-none" w:eastAsia="x-none"/>
    </w:rPr>
  </w:style>
  <w:style w:type="character" w:customStyle="1" w:styleId="FontStyle291">
    <w:name w:val="Font Style291"/>
    <w:basedOn w:val="DefaultParagraphFont"/>
    <w:uiPriority w:val="99"/>
    <w:rsid w:val="00AC5D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C5D1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AC5D1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C5D1E"/>
    <w:rPr>
      <w:rFonts w:ascii="Georgia" w:eastAsia="Times New Roman" w:hAnsi="Georgia" w:cs="Calibri"/>
      <w:szCs w:val="24"/>
    </w:rPr>
  </w:style>
  <w:style w:type="paragraph" w:customStyle="1" w:styleId="Stylecard11ptBoldUnderline">
    <w:name w:val="Style card + 11 pt Bold Underline"/>
    <w:basedOn w:val="Normal"/>
    <w:link w:val="Stylecard11ptBoldUnderlineChar"/>
    <w:rsid w:val="00AC5D1E"/>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AC5D1E"/>
    <w:rPr>
      <w:rFonts w:ascii="Georgia" w:eastAsia="SimSun" w:hAnsi="Georgia" w:cs="Calibri"/>
      <w:b/>
      <w:bCs/>
      <w:color w:val="000000"/>
      <w:szCs w:val="24"/>
      <w:u w:val="single"/>
      <w:lang w:eastAsia="zh-CN"/>
    </w:rPr>
  </w:style>
  <w:style w:type="paragraph" w:customStyle="1" w:styleId="Cards1">
    <w:name w:val="Cards1"/>
    <w:basedOn w:val="Normal"/>
    <w:link w:val="Cards1Char"/>
    <w:qFormat/>
    <w:rsid w:val="00AC5D1E"/>
    <w:pPr>
      <w:ind w:left="288"/>
    </w:pPr>
    <w:rPr>
      <w:rFonts w:eastAsia="Times New Roman"/>
      <w:szCs w:val="24"/>
      <w:u w:val="single"/>
    </w:rPr>
  </w:style>
  <w:style w:type="character" w:customStyle="1" w:styleId="Cards1Char">
    <w:name w:val="Cards1 Char"/>
    <w:basedOn w:val="DefaultParagraphFont"/>
    <w:link w:val="Cards1"/>
    <w:rsid w:val="00AC5D1E"/>
    <w:rPr>
      <w:rFonts w:ascii="Georgia" w:eastAsia="Times New Roman" w:hAnsi="Georgia" w:cs="Calibri"/>
      <w:szCs w:val="24"/>
      <w:u w:val="single"/>
    </w:rPr>
  </w:style>
  <w:style w:type="character" w:customStyle="1" w:styleId="EmphasizeThis">
    <w:name w:val="EmphasizeThis"/>
    <w:rsid w:val="00AC5D1E"/>
    <w:rPr>
      <w:rFonts w:ascii="Georgia" w:hAnsi="Georgia"/>
      <w:b/>
      <w:iCs/>
      <w:sz w:val="24"/>
      <w:u w:val="thick"/>
    </w:rPr>
  </w:style>
  <w:style w:type="paragraph" w:customStyle="1" w:styleId="Stylecard8pt">
    <w:name w:val="Style card + 8 pt"/>
    <w:basedOn w:val="Normal"/>
    <w:link w:val="Stylecard8ptChar"/>
    <w:rsid w:val="00AC5D1E"/>
    <w:pPr>
      <w:ind w:left="288" w:right="288"/>
    </w:pPr>
    <w:rPr>
      <w:rFonts w:eastAsia="Times New Roman"/>
      <w:color w:val="000000"/>
      <w:szCs w:val="24"/>
      <w:lang w:eastAsia="ar-SA"/>
    </w:rPr>
  </w:style>
  <w:style w:type="character" w:customStyle="1" w:styleId="Stylecard8ptChar">
    <w:name w:val="Style card + 8 pt Char"/>
    <w:link w:val="Stylecard8pt"/>
    <w:rsid w:val="00AC5D1E"/>
    <w:rPr>
      <w:rFonts w:ascii="Georgia" w:eastAsia="Times New Roman" w:hAnsi="Georgia" w:cs="Calibri"/>
      <w:color w:val="000000"/>
      <w:szCs w:val="24"/>
      <w:lang w:eastAsia="ar-SA"/>
    </w:rPr>
  </w:style>
  <w:style w:type="character" w:customStyle="1" w:styleId="bhl">
    <w:name w:val="bhl"/>
    <w:basedOn w:val="DefaultParagraphFont"/>
    <w:rsid w:val="00AC5D1E"/>
  </w:style>
  <w:style w:type="paragraph" w:customStyle="1" w:styleId="TagGA11">
    <w:name w:val="Tag GA 11"/>
    <w:basedOn w:val="TOC1"/>
    <w:rsid w:val="00AC5D1E"/>
    <w:rPr>
      <w:rFonts w:ascii="Georgia" w:hAnsi="Georgia" w:cstheme="minorBidi"/>
      <w:b/>
      <w:color w:val="auto"/>
    </w:rPr>
  </w:style>
  <w:style w:type="character" w:customStyle="1" w:styleId="Intemphasis">
    <w:name w:val="Intemphasis"/>
    <w:uiPriority w:val="1"/>
    <w:qFormat/>
    <w:rsid w:val="00AC5D1E"/>
    <w:rPr>
      <w:rFonts w:ascii="Cambria" w:hAnsi="Cambria"/>
      <w:b/>
      <w:sz w:val="20"/>
      <w:u w:val="single"/>
      <w:bdr w:val="single" w:sz="4" w:space="0" w:color="auto"/>
      <w:shd w:val="pct25" w:color="auto" w:fill="auto"/>
    </w:rPr>
  </w:style>
  <w:style w:type="character" w:customStyle="1" w:styleId="BoldUnderlineChar10">
    <w:name w:val="BoldUnderline Char1"/>
    <w:rsid w:val="00AC5D1E"/>
    <w:rPr>
      <w:rFonts w:ascii="Times New Roman" w:eastAsia="Times New Roman" w:hAnsi="Times New Roman" w:cs="Times New Roman"/>
      <w:b/>
      <w:sz w:val="20"/>
      <w:szCs w:val="24"/>
      <w:u w:val="single"/>
    </w:rPr>
  </w:style>
  <w:style w:type="paragraph" w:customStyle="1" w:styleId="Tag12">
    <w:name w:val="Tag12"/>
    <w:basedOn w:val="Normal"/>
    <w:qFormat/>
    <w:rsid w:val="00AC5D1E"/>
    <w:pPr>
      <w:contextualSpacing/>
    </w:pPr>
    <w:rPr>
      <w:rFonts w:eastAsia="Cambria"/>
      <w:b/>
    </w:rPr>
  </w:style>
  <w:style w:type="paragraph" w:customStyle="1" w:styleId="Shrink8">
    <w:name w:val="Shrink8"/>
    <w:basedOn w:val="Normal"/>
    <w:qFormat/>
    <w:rsid w:val="00AC5D1E"/>
    <w:rPr>
      <w:rFonts w:eastAsia="Cambria"/>
    </w:rPr>
  </w:style>
  <w:style w:type="character" w:customStyle="1" w:styleId="citation0">
    <w:name w:val="citation"/>
    <w:basedOn w:val="DefaultParagraphFont"/>
    <w:rsid w:val="00AC5D1E"/>
  </w:style>
  <w:style w:type="character" w:customStyle="1" w:styleId="commentstext">
    <w:name w:val="comments_text"/>
    <w:uiPriority w:val="99"/>
    <w:rsid w:val="00AC5D1E"/>
    <w:rPr>
      <w:rFonts w:cs="Times New Roman"/>
    </w:rPr>
  </w:style>
  <w:style w:type="paragraph" w:customStyle="1" w:styleId="Heading42">
    <w:name w:val="Heading 42"/>
    <w:basedOn w:val="Normal"/>
    <w:rsid w:val="00AC5D1E"/>
    <w:rPr>
      <w:rFonts w:ascii="Arial" w:eastAsia="Times New Roman" w:hAnsi="Arial" w:cs="Arial"/>
    </w:rPr>
  </w:style>
  <w:style w:type="paragraph" w:customStyle="1" w:styleId="NormalCite">
    <w:name w:val="NormalCite"/>
    <w:link w:val="NormalCiteChar"/>
    <w:qFormat/>
    <w:rsid w:val="00AC5D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C5D1E"/>
    <w:rPr>
      <w:rFonts w:ascii="Times New Roman" w:hAnsi="Times New Roman" w:cs="Times New Roman"/>
      <w:sz w:val="18"/>
    </w:rPr>
  </w:style>
  <w:style w:type="character" w:customStyle="1" w:styleId="grey10">
    <w:name w:val="grey10"/>
    <w:basedOn w:val="DefaultParagraphFont"/>
    <w:rsid w:val="00AC5D1E"/>
  </w:style>
  <w:style w:type="character" w:customStyle="1" w:styleId="navy13bd">
    <w:name w:val="navy13bd"/>
    <w:basedOn w:val="DefaultParagraphFont"/>
    <w:rsid w:val="00AC5D1E"/>
  </w:style>
  <w:style w:type="character" w:customStyle="1" w:styleId="Style9ptUnderline2">
    <w:name w:val="Style 9 pt Underline2"/>
    <w:basedOn w:val="DefaultParagraphFont"/>
    <w:rsid w:val="00AC5D1E"/>
    <w:rPr>
      <w:sz w:val="20"/>
      <w:u w:val="single"/>
    </w:rPr>
  </w:style>
  <w:style w:type="character" w:customStyle="1" w:styleId="Style9ptBoldUnderline1">
    <w:name w:val="Style 9 pt Bold Underline1"/>
    <w:basedOn w:val="DefaultParagraphFont"/>
    <w:rsid w:val="00AC5D1E"/>
    <w:rPr>
      <w:b/>
      <w:bCs/>
      <w:sz w:val="20"/>
      <w:u w:val="single"/>
    </w:rPr>
  </w:style>
  <w:style w:type="paragraph" w:customStyle="1" w:styleId="cardCharCharCharChar">
    <w:name w:val="card Char Char Char Char"/>
    <w:basedOn w:val="Normal"/>
    <w:rsid w:val="00AC5D1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AC5D1E"/>
    <w:rPr>
      <w:bCs/>
      <w:u w:val="single"/>
    </w:rPr>
  </w:style>
  <w:style w:type="paragraph" w:customStyle="1" w:styleId="author-name">
    <w:name w:val="author-name"/>
    <w:basedOn w:val="Normal"/>
    <w:rsid w:val="00AC5D1E"/>
    <w:pPr>
      <w:spacing w:before="100" w:beforeAutospacing="1" w:after="100" w:afterAutospacing="1"/>
    </w:pPr>
    <w:rPr>
      <w:rFonts w:eastAsia="Times New Roman"/>
      <w:szCs w:val="24"/>
    </w:rPr>
  </w:style>
  <w:style w:type="paragraph" w:customStyle="1" w:styleId="author-credentials">
    <w:name w:val="author-credentials"/>
    <w:basedOn w:val="Normal"/>
    <w:rsid w:val="00AC5D1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C5D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C5D1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AC5D1E"/>
  </w:style>
  <w:style w:type="character" w:customStyle="1" w:styleId="sensecontent">
    <w:name w:val="sense_content"/>
    <w:basedOn w:val="DefaultParagraphFont"/>
    <w:rsid w:val="00AC5D1E"/>
  </w:style>
  <w:style w:type="character" w:customStyle="1" w:styleId="vi">
    <w:name w:val="vi"/>
    <w:basedOn w:val="DefaultParagraphFont"/>
    <w:rsid w:val="00AC5D1E"/>
  </w:style>
  <w:style w:type="character" w:customStyle="1" w:styleId="Style6Char">
    <w:name w:val="Style6 Char"/>
    <w:basedOn w:val="DefaultParagraphFont"/>
    <w:link w:val="Style6"/>
    <w:rsid w:val="00AC5D1E"/>
    <w:rPr>
      <w:rFonts w:ascii="Times New Roman" w:eastAsia="Calibri" w:hAnsi="Times New Roman" w:cs="Times New Roman"/>
      <w:color w:val="000000"/>
      <w:szCs w:val="20"/>
    </w:rPr>
  </w:style>
  <w:style w:type="paragraph" w:customStyle="1" w:styleId="Style111">
    <w:name w:val="Style11"/>
    <w:basedOn w:val="Normal"/>
    <w:link w:val="Style11Char"/>
    <w:rsid w:val="00AC5D1E"/>
    <w:rPr>
      <w:rFonts w:eastAsia="Times New Roman"/>
      <w:b/>
      <w:szCs w:val="20"/>
      <w:u w:val="thick"/>
    </w:rPr>
  </w:style>
  <w:style w:type="character" w:customStyle="1" w:styleId="Style11Char">
    <w:name w:val="Style11 Char"/>
    <w:basedOn w:val="DefaultParagraphFont"/>
    <w:link w:val="Style111"/>
    <w:rsid w:val="00AC5D1E"/>
    <w:rPr>
      <w:rFonts w:ascii="Georgia" w:eastAsia="Times New Roman" w:hAnsi="Georgia" w:cs="Calibri"/>
      <w:b/>
      <w:szCs w:val="20"/>
      <w:u w:val="thick"/>
    </w:rPr>
  </w:style>
  <w:style w:type="paragraph" w:customStyle="1" w:styleId="Style12">
    <w:name w:val="Style12"/>
    <w:basedOn w:val="Normal"/>
    <w:link w:val="Style12Char"/>
    <w:rsid w:val="00AC5D1E"/>
    <w:rPr>
      <w:rFonts w:eastAsia="Times New Roman"/>
      <w:b/>
      <w:u w:val="thick"/>
    </w:rPr>
  </w:style>
  <w:style w:type="character" w:customStyle="1" w:styleId="Style12Char">
    <w:name w:val="Style12 Char"/>
    <w:basedOn w:val="DefaultParagraphFont"/>
    <w:link w:val="Style12"/>
    <w:rsid w:val="00AC5D1E"/>
    <w:rPr>
      <w:rFonts w:ascii="Georgia" w:eastAsia="Times New Roman" w:hAnsi="Georgia" w:cs="Calibri"/>
      <w:b/>
      <w:u w:val="thick"/>
    </w:rPr>
  </w:style>
  <w:style w:type="character" w:customStyle="1" w:styleId="caps-label">
    <w:name w:val="caps-label"/>
    <w:basedOn w:val="DefaultParagraphFont"/>
    <w:rsid w:val="00AC5D1E"/>
  </w:style>
  <w:style w:type="character" w:customStyle="1" w:styleId="SubtitleChar2">
    <w:name w:val="Subtitle Char2"/>
    <w:basedOn w:val="DefaultParagraphFont"/>
    <w:uiPriority w:val="11"/>
    <w:rsid w:val="00AC5D1E"/>
    <w:rPr>
      <w:rFonts w:eastAsiaTheme="minorEastAsia"/>
      <w:color w:val="5A5A5A" w:themeColor="text1" w:themeTint="A5"/>
      <w:spacing w:val="15"/>
    </w:rPr>
  </w:style>
  <w:style w:type="paragraph" w:customStyle="1" w:styleId="Normaltag">
    <w:name w:val="Normal tag"/>
    <w:basedOn w:val="Normal"/>
    <w:link w:val="NormaltagChar"/>
    <w:qFormat/>
    <w:rsid w:val="00AC5D1E"/>
    <w:rPr>
      <w:rFonts w:eastAsia="Times New Roman"/>
      <w:b/>
      <w:sz w:val="24"/>
      <w:szCs w:val="20"/>
    </w:rPr>
  </w:style>
  <w:style w:type="character" w:customStyle="1" w:styleId="NormaltagChar">
    <w:name w:val="Normal tag Char"/>
    <w:basedOn w:val="DefaultParagraphFont"/>
    <w:link w:val="Normaltag"/>
    <w:locked/>
    <w:rsid w:val="00AC5D1E"/>
    <w:rPr>
      <w:rFonts w:ascii="Georgia" w:eastAsia="Times New Roman" w:hAnsi="Georgia" w:cs="Calibri"/>
      <w:b/>
      <w:sz w:val="24"/>
      <w:szCs w:val="20"/>
    </w:rPr>
  </w:style>
  <w:style w:type="character" w:customStyle="1" w:styleId="CiteCharChar">
    <w:name w:val="Cite Char Char"/>
    <w:basedOn w:val="DefaultParagraphFont"/>
    <w:rsid w:val="00AC5D1E"/>
    <w:rPr>
      <w:rFonts w:ascii="Cambria" w:hAnsi="Cambria" w:cs="Times New Roman"/>
      <w:b/>
      <w:bCs/>
      <w:sz w:val="26"/>
      <w:szCs w:val="26"/>
    </w:rPr>
  </w:style>
  <w:style w:type="character" w:customStyle="1" w:styleId="CardCharChar1">
    <w:name w:val="Card Char Char1"/>
    <w:basedOn w:val="DefaultParagraphFont"/>
    <w:rsid w:val="00AC5D1E"/>
    <w:rPr>
      <w:rFonts w:cs="Times New Roman"/>
      <w:b/>
      <w:bCs/>
      <w:sz w:val="28"/>
      <w:szCs w:val="28"/>
    </w:rPr>
  </w:style>
  <w:style w:type="paragraph" w:customStyle="1" w:styleId="BlockHeadings">
    <w:name w:val="Block Headings"/>
    <w:basedOn w:val="Normal"/>
    <w:link w:val="BlockHeadingsChar"/>
    <w:rsid w:val="00AC5D1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AC5D1E"/>
    <w:rPr>
      <w:rFonts w:ascii="Georgia" w:eastAsia="Times New Roman" w:hAnsi="Georgia" w:cs="Calibri"/>
      <w:b/>
      <w:szCs w:val="20"/>
    </w:rPr>
  </w:style>
  <w:style w:type="character" w:customStyle="1" w:styleId="upper">
    <w:name w:val="upper"/>
    <w:basedOn w:val="DefaultParagraphFont"/>
    <w:rsid w:val="00AC5D1E"/>
  </w:style>
  <w:style w:type="character" w:customStyle="1" w:styleId="SmallFont7pt">
    <w:name w:val="Small Font (7 pt)"/>
    <w:basedOn w:val="DefaultParagraphFont"/>
    <w:rsid w:val="00AC5D1E"/>
    <w:rPr>
      <w:sz w:val="14"/>
    </w:rPr>
  </w:style>
  <w:style w:type="paragraph" w:customStyle="1" w:styleId="UnderlinedText">
    <w:name w:val="Underlined Text"/>
    <w:basedOn w:val="Normal"/>
    <w:rsid w:val="00AC5D1E"/>
    <w:rPr>
      <w:rFonts w:ascii="Arial" w:eastAsia="Times New Roman" w:hAnsi="Arial"/>
      <w:b/>
      <w:sz w:val="24"/>
      <w:szCs w:val="20"/>
    </w:rPr>
  </w:style>
  <w:style w:type="character" w:customStyle="1" w:styleId="style65">
    <w:name w:val="style65"/>
    <w:basedOn w:val="DefaultParagraphFont"/>
    <w:rsid w:val="00AC5D1E"/>
    <w:rPr>
      <w:rFonts w:cs="Times New Roman"/>
    </w:rPr>
  </w:style>
  <w:style w:type="character" w:customStyle="1" w:styleId="BodyTextChar1">
    <w:name w:val="Body Text Char1"/>
    <w:basedOn w:val="DefaultParagraphFont"/>
    <w:uiPriority w:val="99"/>
    <w:rsid w:val="00AC5D1E"/>
    <w:rPr>
      <w:rFonts w:ascii="Times New Roman" w:hAnsi="Times New Roman" w:cs="Times New Roman"/>
      <w:sz w:val="20"/>
    </w:rPr>
  </w:style>
  <w:style w:type="character" w:customStyle="1" w:styleId="BodyText2Char1">
    <w:name w:val="Body Text 2 Char1"/>
    <w:basedOn w:val="DefaultParagraphFont"/>
    <w:uiPriority w:val="99"/>
    <w:semiHidden/>
    <w:rsid w:val="00AC5D1E"/>
    <w:rPr>
      <w:rFonts w:ascii="Times New Roman" w:hAnsi="Times New Roman" w:cs="Times New Roman"/>
      <w:sz w:val="20"/>
    </w:rPr>
  </w:style>
  <w:style w:type="character" w:customStyle="1" w:styleId="HTMLPreformattedChar1">
    <w:name w:val="HTML Preformatted Char1"/>
    <w:basedOn w:val="DefaultParagraphFont"/>
    <w:uiPriority w:val="99"/>
    <w:rsid w:val="00AC5D1E"/>
    <w:rPr>
      <w:rFonts w:ascii="Consolas" w:hAnsi="Consolas" w:cs="Consolas"/>
      <w:sz w:val="20"/>
      <w:szCs w:val="20"/>
    </w:rPr>
  </w:style>
  <w:style w:type="character" w:customStyle="1" w:styleId="wikiexternallink">
    <w:name w:val="wikiexternallink"/>
    <w:basedOn w:val="DefaultParagraphFont"/>
    <w:rsid w:val="00AC5D1E"/>
  </w:style>
  <w:style w:type="character" w:customStyle="1" w:styleId="wikigeneratedlinkcontent">
    <w:name w:val="wikigeneratedlinkcontent"/>
    <w:basedOn w:val="DefaultParagraphFont"/>
    <w:rsid w:val="00AC5D1E"/>
  </w:style>
  <w:style w:type="character" w:customStyle="1" w:styleId="aqj">
    <w:name w:val="aqj"/>
    <w:basedOn w:val="DefaultParagraphFont"/>
    <w:rsid w:val="00AC5D1E"/>
  </w:style>
  <w:style w:type="paragraph" w:customStyle="1" w:styleId="blocktitle3">
    <w:name w:val="block title"/>
    <w:basedOn w:val="Normal"/>
    <w:autoRedefine/>
    <w:rsid w:val="00AC5D1E"/>
    <w:pPr>
      <w:spacing w:after="240"/>
      <w:jc w:val="center"/>
      <w:outlineLvl w:val="0"/>
    </w:pPr>
    <w:rPr>
      <w:rFonts w:eastAsia="Calibri"/>
      <w:b/>
      <w:caps/>
      <w:sz w:val="28"/>
      <w:szCs w:val="28"/>
      <w:lang w:val="es-ES"/>
    </w:rPr>
  </w:style>
  <w:style w:type="character" w:customStyle="1" w:styleId="UnderlineCard">
    <w:name w:val="Underline Card"/>
    <w:uiPriority w:val="6"/>
    <w:qFormat/>
    <w:rsid w:val="00AC5D1E"/>
    <w:rPr>
      <w:rFonts w:ascii="Arial" w:hAnsi="Arial"/>
      <w:b w:val="0"/>
      <w:bCs/>
      <w:sz w:val="20"/>
      <w:u w:val="single"/>
    </w:rPr>
  </w:style>
  <w:style w:type="character" w:customStyle="1" w:styleId="story-author">
    <w:name w:val="story-author"/>
    <w:basedOn w:val="DefaultParagraphFont"/>
    <w:rsid w:val="00AC5D1E"/>
  </w:style>
  <w:style w:type="paragraph" w:customStyle="1" w:styleId="type">
    <w:name w:val="type"/>
    <w:basedOn w:val="Normal"/>
    <w:rsid w:val="00AC5D1E"/>
    <w:pPr>
      <w:spacing w:before="100" w:beforeAutospacing="1" w:after="100" w:afterAutospacing="1"/>
    </w:pPr>
    <w:rPr>
      <w:rFonts w:eastAsia="Times New Roman"/>
      <w:szCs w:val="24"/>
    </w:rPr>
  </w:style>
  <w:style w:type="character" w:customStyle="1" w:styleId="institution">
    <w:name w:val="institution"/>
    <w:basedOn w:val="DefaultParagraphFont"/>
    <w:rsid w:val="00AC5D1E"/>
  </w:style>
  <w:style w:type="character" w:customStyle="1" w:styleId="abodyblack3">
    <w:name w:val="abodyblack3"/>
    <w:basedOn w:val="DefaultParagraphFont"/>
    <w:rsid w:val="00AC5D1E"/>
  </w:style>
  <w:style w:type="character" w:customStyle="1" w:styleId="CharacterStyle1">
    <w:name w:val="Character Style 1"/>
    <w:rsid w:val="00AC5D1E"/>
    <w:rPr>
      <w:sz w:val="20"/>
      <w:szCs w:val="20"/>
    </w:rPr>
  </w:style>
  <w:style w:type="character" w:customStyle="1" w:styleId="FontStyle177">
    <w:name w:val="Font Style177"/>
    <w:basedOn w:val="DefaultParagraphFont"/>
    <w:uiPriority w:val="99"/>
    <w:rsid w:val="00AC5D1E"/>
    <w:rPr>
      <w:rFonts w:ascii="Times New Roman" w:hAnsi="Times New Roman" w:cs="Times New Roman"/>
      <w:sz w:val="20"/>
      <w:szCs w:val="20"/>
    </w:rPr>
  </w:style>
  <w:style w:type="character" w:customStyle="1" w:styleId="FontStyle173">
    <w:name w:val="Font Style173"/>
    <w:basedOn w:val="DefaultParagraphFont"/>
    <w:uiPriority w:val="99"/>
    <w:rsid w:val="00AC5D1E"/>
    <w:rPr>
      <w:rFonts w:ascii="Times New Roman" w:hAnsi="Times New Roman" w:cs="Times New Roman"/>
      <w:sz w:val="14"/>
      <w:szCs w:val="14"/>
    </w:rPr>
  </w:style>
  <w:style w:type="character" w:customStyle="1" w:styleId="FontStyle151">
    <w:name w:val="Font Style151"/>
    <w:basedOn w:val="DefaultParagraphFont"/>
    <w:uiPriority w:val="99"/>
    <w:rsid w:val="00AC5D1E"/>
    <w:rPr>
      <w:rFonts w:ascii="Arial Narrow" w:hAnsi="Arial Narrow" w:cs="Arial Narrow"/>
      <w:b/>
      <w:bCs/>
      <w:sz w:val="12"/>
      <w:szCs w:val="12"/>
    </w:rPr>
  </w:style>
  <w:style w:type="character" w:customStyle="1" w:styleId="FontStyle156">
    <w:name w:val="Font Style156"/>
    <w:basedOn w:val="DefaultParagraphFont"/>
    <w:uiPriority w:val="99"/>
    <w:rsid w:val="00AC5D1E"/>
    <w:rPr>
      <w:rFonts w:ascii="Arial Narrow" w:hAnsi="Arial Narrow" w:cs="Arial Narrow"/>
      <w:sz w:val="8"/>
      <w:szCs w:val="8"/>
    </w:rPr>
  </w:style>
  <w:style w:type="character" w:customStyle="1" w:styleId="FontStyle160">
    <w:name w:val="Font Style160"/>
    <w:basedOn w:val="DefaultParagraphFont"/>
    <w:uiPriority w:val="99"/>
    <w:rsid w:val="00AC5D1E"/>
    <w:rPr>
      <w:rFonts w:ascii="Times New Roman" w:hAnsi="Times New Roman" w:cs="Times New Roman"/>
      <w:b/>
      <w:bCs/>
      <w:sz w:val="20"/>
      <w:szCs w:val="20"/>
    </w:rPr>
  </w:style>
  <w:style w:type="character" w:customStyle="1" w:styleId="FontStyle178">
    <w:name w:val="Font Style178"/>
    <w:basedOn w:val="DefaultParagraphFont"/>
    <w:uiPriority w:val="99"/>
    <w:rsid w:val="00AC5D1E"/>
    <w:rPr>
      <w:rFonts w:ascii="Times New Roman" w:hAnsi="Times New Roman" w:cs="Times New Roman"/>
      <w:sz w:val="18"/>
      <w:szCs w:val="18"/>
    </w:rPr>
  </w:style>
  <w:style w:type="paragraph" w:customStyle="1" w:styleId="Style14">
    <w:name w:val="Style14"/>
    <w:basedOn w:val="Normal"/>
    <w:uiPriority w:val="99"/>
    <w:rsid w:val="00AC5D1E"/>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AC5D1E"/>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AC5D1E"/>
    <w:rPr>
      <w:rFonts w:ascii="Times New Roman" w:hAnsi="Times New Roman" w:cs="Times New Roman"/>
      <w:sz w:val="12"/>
      <w:szCs w:val="12"/>
    </w:rPr>
  </w:style>
  <w:style w:type="paragraph" w:customStyle="1" w:styleId="Style9">
    <w:name w:val="Style9"/>
    <w:basedOn w:val="Normal"/>
    <w:uiPriority w:val="99"/>
    <w:rsid w:val="00AC5D1E"/>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AC5D1E"/>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AC5D1E"/>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AC5D1E"/>
    <w:rPr>
      <w:rFonts w:ascii="Times New Roman" w:hAnsi="Times New Roman" w:cs="Times New Roman"/>
      <w:sz w:val="16"/>
      <w:szCs w:val="16"/>
    </w:rPr>
  </w:style>
  <w:style w:type="character" w:customStyle="1" w:styleId="TagsChar2">
    <w:name w:val="Tags Char2"/>
    <w:rsid w:val="00AC5D1E"/>
    <w:rPr>
      <w:b/>
      <w:sz w:val="24"/>
      <w:lang w:val="en-US" w:eastAsia="en-US" w:bidi="ar-SA"/>
    </w:rPr>
  </w:style>
  <w:style w:type="character" w:customStyle="1" w:styleId="CardsFont6ptCharChar">
    <w:name w:val="Cards + Font: 6 pt Char Char"/>
    <w:rsid w:val="00AC5D1E"/>
    <w:rPr>
      <w:rFonts w:ascii="Georgia" w:eastAsia="Times New Roman" w:hAnsi="Georgia"/>
      <w:sz w:val="12"/>
      <w:szCs w:val="24"/>
    </w:rPr>
  </w:style>
  <w:style w:type="character" w:customStyle="1" w:styleId="FontStyle172">
    <w:name w:val="Font Style172"/>
    <w:basedOn w:val="DefaultParagraphFont"/>
    <w:uiPriority w:val="99"/>
    <w:rsid w:val="00AC5D1E"/>
    <w:rPr>
      <w:rFonts w:ascii="Times New Roman" w:hAnsi="Times New Roman" w:cs="Times New Roman"/>
      <w:b/>
      <w:bCs/>
      <w:sz w:val="16"/>
      <w:szCs w:val="16"/>
    </w:rPr>
  </w:style>
  <w:style w:type="paragraph" w:customStyle="1" w:styleId="Style18">
    <w:name w:val="Style18"/>
    <w:basedOn w:val="Normal"/>
    <w:uiPriority w:val="99"/>
    <w:rsid w:val="00AC5D1E"/>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AC5D1E"/>
    <w:rPr>
      <w:rFonts w:ascii="Times New Roman" w:hAnsi="Times New Roman" w:cs="Times New Roman"/>
      <w:i/>
      <w:iCs/>
      <w:sz w:val="16"/>
      <w:szCs w:val="16"/>
    </w:rPr>
  </w:style>
  <w:style w:type="character" w:customStyle="1" w:styleId="FontStyle162">
    <w:name w:val="Font Style162"/>
    <w:basedOn w:val="DefaultParagraphFont"/>
    <w:uiPriority w:val="99"/>
    <w:rsid w:val="00AC5D1E"/>
    <w:rPr>
      <w:rFonts w:ascii="Times New Roman" w:hAnsi="Times New Roman" w:cs="Times New Roman"/>
      <w:b/>
      <w:bCs/>
      <w:sz w:val="18"/>
      <w:szCs w:val="18"/>
    </w:rPr>
  </w:style>
  <w:style w:type="character" w:customStyle="1" w:styleId="FontStyle167">
    <w:name w:val="Font Style167"/>
    <w:basedOn w:val="DefaultParagraphFont"/>
    <w:uiPriority w:val="99"/>
    <w:rsid w:val="00AC5D1E"/>
    <w:rPr>
      <w:rFonts w:ascii="Times New Roman" w:hAnsi="Times New Roman" w:cs="Times New Roman"/>
      <w:sz w:val="10"/>
      <w:szCs w:val="10"/>
    </w:rPr>
  </w:style>
  <w:style w:type="character" w:customStyle="1" w:styleId="FontStyle174">
    <w:name w:val="Font Style174"/>
    <w:basedOn w:val="DefaultParagraphFont"/>
    <w:uiPriority w:val="99"/>
    <w:rsid w:val="00AC5D1E"/>
    <w:rPr>
      <w:rFonts w:ascii="Arial Narrow" w:hAnsi="Arial Narrow" w:cs="Arial Narrow"/>
      <w:b/>
      <w:bCs/>
      <w:sz w:val="18"/>
      <w:szCs w:val="18"/>
    </w:rPr>
  </w:style>
  <w:style w:type="paragraph" w:customStyle="1" w:styleId="Style47">
    <w:name w:val="Style47"/>
    <w:basedOn w:val="Normal"/>
    <w:uiPriority w:val="99"/>
    <w:rsid w:val="00AC5D1E"/>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AC5D1E"/>
    <w:rPr>
      <w:rFonts w:ascii="Times New Roman" w:hAnsi="Times New Roman" w:cs="Times New Roman"/>
      <w:sz w:val="12"/>
      <w:szCs w:val="12"/>
    </w:rPr>
  </w:style>
  <w:style w:type="paragraph" w:customStyle="1" w:styleId="Style24">
    <w:name w:val="Style24"/>
    <w:basedOn w:val="Normal"/>
    <w:uiPriority w:val="99"/>
    <w:rsid w:val="00AC5D1E"/>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AC5D1E"/>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AC5D1E"/>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AC5D1E"/>
    <w:rPr>
      <w:rFonts w:ascii="Times New Roman" w:hAnsi="Times New Roman" w:cs="Times New Roman"/>
      <w:b/>
      <w:bCs/>
      <w:sz w:val="18"/>
      <w:szCs w:val="18"/>
    </w:rPr>
  </w:style>
  <w:style w:type="paragraph" w:customStyle="1" w:styleId="Style21">
    <w:name w:val="Style21"/>
    <w:basedOn w:val="Normal"/>
    <w:uiPriority w:val="99"/>
    <w:rsid w:val="00AC5D1E"/>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AC5D1E"/>
    <w:pPr>
      <w:autoSpaceDE w:val="0"/>
      <w:autoSpaceDN w:val="0"/>
      <w:adjustRightInd w:val="0"/>
      <w:spacing w:line="198" w:lineRule="exact"/>
    </w:pPr>
    <w:rPr>
      <w:rFonts w:eastAsia="Times New Roman"/>
      <w:szCs w:val="24"/>
    </w:rPr>
  </w:style>
  <w:style w:type="paragraph" w:customStyle="1" w:styleId="Standard">
    <w:name w:val="Standard"/>
    <w:rsid w:val="00AC5D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C5D1E"/>
    <w:rPr>
      <w:color w:val="000000"/>
      <w:sz w:val="32"/>
      <w:szCs w:val="32"/>
    </w:rPr>
  </w:style>
  <w:style w:type="paragraph" w:customStyle="1" w:styleId="Cardnon-underlined">
    <w:name w:val="Card non-underlined"/>
    <w:basedOn w:val="Normal"/>
    <w:link w:val="Cardnon-underlinedChar"/>
    <w:autoRedefine/>
    <w:qFormat/>
    <w:rsid w:val="00AC5D1E"/>
    <w:rPr>
      <w:rFonts w:eastAsia="Times New Roman"/>
      <w:szCs w:val="20"/>
    </w:rPr>
  </w:style>
  <w:style w:type="character" w:customStyle="1" w:styleId="Cardnon-underlinedChar">
    <w:name w:val="Card non-underlined Char"/>
    <w:basedOn w:val="DefaultParagraphFont"/>
    <w:link w:val="Cardnon-underlined"/>
    <w:rsid w:val="00AC5D1E"/>
    <w:rPr>
      <w:rFonts w:ascii="Georgia" w:eastAsia="Times New Roman" w:hAnsi="Georgia" w:cs="Calibri"/>
      <w:szCs w:val="20"/>
    </w:rPr>
  </w:style>
  <w:style w:type="character" w:customStyle="1" w:styleId="TitleChar2">
    <w:name w:val="Title Char2"/>
    <w:basedOn w:val="DefaultParagraphFont"/>
    <w:uiPriority w:val="5"/>
    <w:qFormat/>
    <w:locked/>
    <w:rsid w:val="00AC5D1E"/>
    <w:rPr>
      <w:b/>
      <w:bCs/>
      <w:u w:val="single"/>
    </w:rPr>
  </w:style>
  <w:style w:type="character" w:customStyle="1" w:styleId="allocatoragentsleft">
    <w:name w:val="al_locatoragentsleft"/>
    <w:basedOn w:val="DefaultParagraphFont"/>
    <w:rsid w:val="00AC5D1E"/>
  </w:style>
  <w:style w:type="character" w:customStyle="1" w:styleId="caps">
    <w:name w:val="caps"/>
    <w:basedOn w:val="DefaultParagraphFont"/>
    <w:rsid w:val="00AC5D1E"/>
  </w:style>
  <w:style w:type="character" w:customStyle="1" w:styleId="UnderlinesCharChar">
    <w:name w:val="Underlines Char Char"/>
    <w:basedOn w:val="DefaultParagraphFont"/>
    <w:rsid w:val="00AC5D1E"/>
    <w:rPr>
      <w:rFonts w:cs="Arial"/>
      <w:b/>
      <w:bCs/>
      <w:noProof w:val="0"/>
      <w:sz w:val="22"/>
      <w:szCs w:val="26"/>
      <w:u w:val="single"/>
      <w:lang w:val="en-US" w:eastAsia="en-US" w:bidi="ar-SA"/>
    </w:rPr>
  </w:style>
  <w:style w:type="paragraph" w:customStyle="1" w:styleId="Carding">
    <w:name w:val="Carding"/>
    <w:basedOn w:val="Normal"/>
    <w:rsid w:val="00AC5D1E"/>
    <w:rPr>
      <w:rFonts w:eastAsia="Times New Roman"/>
      <w:sz w:val="18"/>
      <w:szCs w:val="24"/>
    </w:rPr>
  </w:style>
  <w:style w:type="character" w:customStyle="1" w:styleId="aunderline1">
    <w:name w:val="aunderline"/>
    <w:basedOn w:val="DefaultParagraphFont"/>
    <w:qFormat/>
    <w:rsid w:val="00AC5D1E"/>
    <w:rPr>
      <w:rFonts w:ascii="Times New Roman" w:hAnsi="Times New Roman"/>
      <w:sz w:val="20"/>
      <w:szCs w:val="24"/>
      <w:u w:val="thick"/>
    </w:rPr>
  </w:style>
  <w:style w:type="character" w:customStyle="1" w:styleId="tagChar2">
    <w:name w:val="tag Char2"/>
    <w:basedOn w:val="DefaultParagraphFont"/>
    <w:rsid w:val="00AC5D1E"/>
    <w:rPr>
      <w:b/>
      <w:noProof w:val="0"/>
      <w:sz w:val="24"/>
      <w:lang w:val="en-US" w:eastAsia="en-US" w:bidi="ar-SA"/>
    </w:rPr>
  </w:style>
  <w:style w:type="character" w:customStyle="1" w:styleId="ilad">
    <w:name w:val="il_ad"/>
    <w:rsid w:val="00AC5D1E"/>
  </w:style>
  <w:style w:type="paragraph" w:customStyle="1" w:styleId="CardsHighlighted">
    <w:name w:val="Cards Highlighted"/>
    <w:next w:val="Normal"/>
    <w:link w:val="CardsHighlightedChar"/>
    <w:rsid w:val="00AC5D1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C5D1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C5D1E"/>
  </w:style>
  <w:style w:type="character" w:customStyle="1" w:styleId="StyleUnderlineCharChar9ptBold1">
    <w:name w:val="Style Underline Char Char + 9 pt Bold1"/>
    <w:rsid w:val="00AC5D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C5D1E"/>
    <w:rPr>
      <w:rFonts w:ascii="Times New Roman" w:hAnsi="Times New Roman"/>
      <w:sz w:val="20"/>
      <w:szCs w:val="24"/>
      <w:u w:val="single"/>
      <w:lang w:val="en-US" w:eastAsia="en-US" w:bidi="ar-SA"/>
    </w:rPr>
  </w:style>
  <w:style w:type="character" w:customStyle="1" w:styleId="Style9ptBoldUnderline">
    <w:name w:val="Style 9 pt Bold Underline"/>
    <w:rsid w:val="00AC5D1E"/>
    <w:rPr>
      <w:b/>
      <w:bCs/>
      <w:sz w:val="20"/>
      <w:u w:val="single"/>
    </w:rPr>
  </w:style>
  <w:style w:type="paragraph" w:customStyle="1" w:styleId="StyleUnderline9pt0">
    <w:name w:val="Style Underline + 9 pt"/>
    <w:link w:val="StyleUnderline9ptChar"/>
    <w:rsid w:val="00AC5D1E"/>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AC5D1E"/>
    <w:rPr>
      <w:rFonts w:eastAsia="Times New Roman" w:cs="Times New Roman"/>
      <w:szCs w:val="20"/>
      <w:u w:val="single"/>
    </w:rPr>
  </w:style>
  <w:style w:type="character" w:customStyle="1" w:styleId="StyleUnderlineChar1Bold">
    <w:name w:val="Style Underline Char1 + Bold"/>
    <w:rsid w:val="00AC5D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AC5D1E"/>
    <w:pPr>
      <w:ind w:left="288" w:right="288"/>
    </w:pPr>
    <w:rPr>
      <w:rFonts w:eastAsia="Times New Roman"/>
      <w:kern w:val="32"/>
      <w:szCs w:val="20"/>
      <w:lang w:eastAsia="ar-SA" w:bidi="en-US"/>
    </w:rPr>
  </w:style>
  <w:style w:type="character" w:customStyle="1" w:styleId="Stylecard9ptChar">
    <w:name w:val="Style card + 9 pt Char"/>
    <w:link w:val="Stylecard9pt"/>
    <w:rsid w:val="00AC5D1E"/>
    <w:rPr>
      <w:rFonts w:ascii="Georgia" w:eastAsia="Times New Roman" w:hAnsi="Georgia" w:cs="Calibri"/>
      <w:kern w:val="32"/>
      <w:szCs w:val="20"/>
      <w:lang w:eastAsia="ar-SA" w:bidi="en-US"/>
    </w:rPr>
  </w:style>
  <w:style w:type="character" w:customStyle="1" w:styleId="TagsCharCharChar">
    <w:name w:val="Tags Char Char Char"/>
    <w:basedOn w:val="DefaultParagraphFont"/>
    <w:rsid w:val="00AC5D1E"/>
    <w:rPr>
      <w:rFonts w:ascii="Times" w:eastAsia="Times" w:hAnsi="Times"/>
      <w:b/>
      <w:noProof w:val="0"/>
      <w:sz w:val="24"/>
      <w:szCs w:val="24"/>
      <w:lang w:val="en-US" w:eastAsia="en-US" w:bidi="ar-SA"/>
    </w:rPr>
  </w:style>
  <w:style w:type="paragraph" w:customStyle="1" w:styleId="NormalWeb8">
    <w:name w:val="Normal (Web)8"/>
    <w:basedOn w:val="Normal"/>
    <w:rsid w:val="00AC5D1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AC5D1E"/>
    <w:rPr>
      <w:color w:val="000000"/>
      <w:sz w:val="20"/>
    </w:rPr>
  </w:style>
  <w:style w:type="character" w:customStyle="1" w:styleId="StyleUnderlineCharTimesBold">
    <w:name w:val="Style Underline Char + Times Bold"/>
    <w:basedOn w:val="DefaultParagraphFont"/>
    <w:rsid w:val="00AC5D1E"/>
    <w:rPr>
      <w:rFonts w:ascii="Times" w:hAnsi="Times"/>
      <w:b w:val="0"/>
      <w:bCs/>
      <w:sz w:val="20"/>
      <w:u w:val="single"/>
    </w:rPr>
  </w:style>
  <w:style w:type="character" w:customStyle="1" w:styleId="blubigktbiz">
    <w:name w:val="blubigktbiz"/>
    <w:rsid w:val="00AC5D1E"/>
  </w:style>
  <w:style w:type="paragraph" w:customStyle="1" w:styleId="StyleevidencetextBorderSinglesolidlineAuto05ptL">
    <w:name w:val="Style evidence text + Border: : (Single solid line Auto  0.5 pt L..."/>
    <w:basedOn w:val="evidencetext"/>
    <w:link w:val="StyleevidencetextBorderSinglesolidlineAuto05ptLChar"/>
    <w:rsid w:val="00AC5D1E"/>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C5D1E"/>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AC5D1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AC5D1E"/>
    <w:rPr>
      <w:rFonts w:ascii="Times New Roman" w:hAnsi="Times New Roman" w:cs="Times New Roman"/>
      <w:sz w:val="16"/>
      <w:szCs w:val="16"/>
    </w:rPr>
  </w:style>
  <w:style w:type="character" w:customStyle="1" w:styleId="StyleEmphasisArial12ptBold">
    <w:name w:val="Style Emphasis + Arial 12 pt Bold"/>
    <w:rsid w:val="00AC5D1E"/>
    <w:rPr>
      <w:rFonts w:ascii="Arial" w:hAnsi="Arial"/>
      <w:b/>
      <w:bCs/>
      <w:i/>
      <w:iCs/>
      <w:sz w:val="24"/>
    </w:rPr>
  </w:style>
  <w:style w:type="character" w:customStyle="1" w:styleId="super">
    <w:name w:val="super"/>
    <w:rsid w:val="00AC5D1E"/>
  </w:style>
  <w:style w:type="character" w:customStyle="1" w:styleId="text30">
    <w:name w:val="text30"/>
    <w:rsid w:val="00AC5D1E"/>
  </w:style>
  <w:style w:type="character" w:customStyle="1" w:styleId="uppercase">
    <w:name w:val="uppercase"/>
    <w:rsid w:val="00AC5D1E"/>
  </w:style>
  <w:style w:type="character" w:customStyle="1" w:styleId="entry-title">
    <w:name w:val="entry-title"/>
    <w:rsid w:val="00AC5D1E"/>
  </w:style>
  <w:style w:type="character" w:customStyle="1" w:styleId="BodyTextIndentChar1">
    <w:name w:val="Body Text Indent Char1"/>
    <w:basedOn w:val="DefaultParagraphFont"/>
    <w:uiPriority w:val="99"/>
    <w:semiHidden/>
    <w:rsid w:val="00AC5D1E"/>
    <w:rPr>
      <w:rFonts w:ascii="Times New Roman" w:hAnsi="Times New Roman" w:cs="Times New Roman"/>
      <w:sz w:val="20"/>
    </w:rPr>
  </w:style>
  <w:style w:type="character" w:customStyle="1" w:styleId="CiteCharCharCharCharCharChar">
    <w:name w:val="Cite Char Char Char Char Char Char"/>
    <w:basedOn w:val="DefaultParagraphFont"/>
    <w:rsid w:val="00AC5D1E"/>
    <w:rPr>
      <w:b/>
      <w:noProof w:val="0"/>
      <w:sz w:val="22"/>
      <w:szCs w:val="24"/>
      <w:u w:val="single"/>
      <w:lang w:val="en-US" w:eastAsia="en-US" w:bidi="ar-SA"/>
    </w:rPr>
  </w:style>
  <w:style w:type="character" w:customStyle="1" w:styleId="mainbody1">
    <w:name w:val="mainbody1"/>
    <w:basedOn w:val="DefaultParagraphFont"/>
    <w:rsid w:val="00AC5D1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AC5D1E"/>
    <w:rPr>
      <w:rFonts w:eastAsia="Calibri" w:cstheme="minorBidi"/>
      <w:szCs w:val="24"/>
      <w:u w:val="single"/>
    </w:rPr>
  </w:style>
  <w:style w:type="character" w:customStyle="1" w:styleId="StyleNormalWeb11ptUnderlineChar">
    <w:name w:val="Style Normal (Web) + 11 pt Underline Char"/>
    <w:basedOn w:val="DefaultParagraphFont"/>
    <w:link w:val="StyleNormalWeb11ptUnderline"/>
    <w:rsid w:val="00AC5D1E"/>
    <w:rPr>
      <w:rFonts w:ascii="Georgia" w:eastAsia="Calibri" w:hAnsi="Georgia"/>
      <w:szCs w:val="24"/>
      <w:u w:val="single"/>
    </w:rPr>
  </w:style>
  <w:style w:type="character" w:customStyle="1" w:styleId="cit-first-element">
    <w:name w:val="cit-first-element"/>
    <w:basedOn w:val="DefaultParagraphFont"/>
    <w:rsid w:val="00AC5D1E"/>
  </w:style>
  <w:style w:type="character" w:customStyle="1" w:styleId="StyleThickunderline1">
    <w:name w:val="Style Thick underline1"/>
    <w:basedOn w:val="DefaultParagraphFont"/>
    <w:rsid w:val="00AC5D1E"/>
    <w:rPr>
      <w:u w:val="single"/>
    </w:rPr>
  </w:style>
  <w:style w:type="paragraph" w:customStyle="1" w:styleId="Underline20">
    <w:name w:val="Underline2"/>
    <w:basedOn w:val="Normal"/>
    <w:link w:val="Underline2Char"/>
    <w:uiPriority w:val="4"/>
    <w:qFormat/>
    <w:rsid w:val="00AC5D1E"/>
    <w:rPr>
      <w:rFonts w:eastAsia="Calibri"/>
      <w:u w:val="single"/>
    </w:rPr>
  </w:style>
  <w:style w:type="character" w:customStyle="1" w:styleId="Underline2Char">
    <w:name w:val="Underline2 Char"/>
    <w:link w:val="Underline20"/>
    <w:uiPriority w:val="4"/>
    <w:rsid w:val="00AC5D1E"/>
    <w:rPr>
      <w:rFonts w:ascii="Georgia" w:eastAsia="Calibri" w:hAnsi="Georgia" w:cs="Calibri"/>
      <w:u w:val="single"/>
    </w:rPr>
  </w:style>
  <w:style w:type="character" w:customStyle="1" w:styleId="NormalTextChar">
    <w:name w:val="Normal Text Char"/>
    <w:link w:val="NormalText"/>
    <w:rsid w:val="00AC5D1E"/>
    <w:rPr>
      <w:rFonts w:ascii="Georgia" w:eastAsia="Times New Roman" w:hAnsi="Georgia" w:cs="Calibri"/>
      <w:szCs w:val="26"/>
    </w:rPr>
  </w:style>
  <w:style w:type="paragraph" w:customStyle="1" w:styleId="TableParagraph">
    <w:name w:val="Table Paragraph"/>
    <w:basedOn w:val="Normal"/>
    <w:uiPriority w:val="1"/>
    <w:qFormat/>
    <w:rsid w:val="00AC5D1E"/>
    <w:rPr>
      <w:rFonts w:asciiTheme="minorHAnsi" w:hAnsiTheme="minorHAnsi"/>
    </w:rPr>
  </w:style>
  <w:style w:type="character" w:customStyle="1" w:styleId="UnderlineChar5">
    <w:name w:val="UnderlineChar"/>
    <w:rsid w:val="00AC5D1E"/>
    <w:rPr>
      <w:sz w:val="24"/>
      <w:u w:val="single"/>
      <w:shd w:val="clear" w:color="auto" w:fill="auto"/>
    </w:rPr>
  </w:style>
  <w:style w:type="character" w:customStyle="1" w:styleId="foreground">
    <w:name w:val="foreground"/>
    <w:basedOn w:val="DefaultParagraphFont"/>
    <w:rsid w:val="00AC5D1E"/>
  </w:style>
  <w:style w:type="paragraph" w:customStyle="1" w:styleId="Tag21">
    <w:name w:val="Tag21"/>
    <w:basedOn w:val="Normal"/>
    <w:qFormat/>
    <w:rsid w:val="00AC5D1E"/>
    <w:rPr>
      <w:rFonts w:ascii="Arial" w:eastAsia="Times New Roman" w:hAnsi="Arial" w:cs="Arial"/>
      <w:b/>
      <w:sz w:val="24"/>
    </w:rPr>
  </w:style>
  <w:style w:type="character" w:customStyle="1" w:styleId="Bodytext10">
    <w:name w:val="Body text (10)_"/>
    <w:basedOn w:val="DefaultParagraphFont"/>
    <w:link w:val="Bodytext101"/>
    <w:uiPriority w:val="99"/>
    <w:rsid w:val="00AC5D1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C5D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C5D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C5D1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C5D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C5D1E"/>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AC5D1E"/>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AC5D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C5D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C5D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AC5D1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AC5D1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C5D1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AC5D1E"/>
    <w:pPr>
      <w:shd w:val="clear" w:color="auto" w:fill="FFFFFF"/>
      <w:spacing w:line="269" w:lineRule="exact"/>
    </w:pPr>
    <w:rPr>
      <w:rFonts w:ascii="Times New Roman" w:hAnsi="Times New Roman" w:cs="Times New Roman"/>
      <w:b/>
      <w:bCs/>
      <w:sz w:val="20"/>
      <w:szCs w:val="20"/>
    </w:rPr>
  </w:style>
  <w:style w:type="character" w:customStyle="1" w:styleId="org">
    <w:name w:val="org"/>
    <w:rsid w:val="00AC5D1E"/>
  </w:style>
  <w:style w:type="character" w:customStyle="1" w:styleId="underlinestylechar">
    <w:name w:val="underlinestylechar"/>
    <w:rsid w:val="00AC5D1E"/>
  </w:style>
  <w:style w:type="character" w:styleId="PlaceholderText">
    <w:name w:val="Placeholder Text"/>
    <w:basedOn w:val="DefaultParagraphFont"/>
    <w:uiPriority w:val="99"/>
    <w:unhideWhenUsed/>
    <w:rsid w:val="00AC5D1E"/>
    <w:rPr>
      <w:color w:val="808080"/>
    </w:rPr>
  </w:style>
  <w:style w:type="character" w:customStyle="1" w:styleId="A6">
    <w:name w:val="A6"/>
    <w:uiPriority w:val="99"/>
    <w:rsid w:val="00AC5D1E"/>
    <w:rPr>
      <w:rFonts w:ascii="Minion Pro" w:hAnsi="Minion Pro" w:cs="Minion Pro" w:hint="default"/>
      <w:color w:val="211D1E"/>
      <w:sz w:val="21"/>
      <w:szCs w:val="21"/>
    </w:rPr>
  </w:style>
  <w:style w:type="character" w:customStyle="1" w:styleId="A11">
    <w:name w:val="A11"/>
    <w:uiPriority w:val="99"/>
    <w:rsid w:val="00AC5D1E"/>
    <w:rPr>
      <w:rFonts w:ascii="Minion Pro" w:hAnsi="Minion Pro" w:cs="Minion Pro" w:hint="default"/>
      <w:color w:val="211D1E"/>
      <w:sz w:val="12"/>
      <w:szCs w:val="12"/>
    </w:rPr>
  </w:style>
  <w:style w:type="character" w:customStyle="1" w:styleId="A12">
    <w:name w:val="A12"/>
    <w:uiPriority w:val="99"/>
    <w:rsid w:val="00AC5D1E"/>
    <w:rPr>
      <w:rFonts w:ascii="Minion Pro" w:hAnsi="Minion Pro" w:cs="Minion Pro" w:hint="default"/>
      <w:color w:val="211D1E"/>
      <w:sz w:val="22"/>
      <w:szCs w:val="22"/>
    </w:rPr>
  </w:style>
  <w:style w:type="character" w:customStyle="1" w:styleId="citenon-boldChar">
    <w:name w:val="cite non-bold Char"/>
    <w:link w:val="citenon-bold"/>
    <w:locked/>
    <w:rsid w:val="00AC5D1E"/>
    <w:rPr>
      <w:rFonts w:ascii="Times New Roman" w:eastAsia="Calibri" w:hAnsi="Times New Roman" w:cs="Times New Roman"/>
      <w:sz w:val="24"/>
    </w:rPr>
  </w:style>
  <w:style w:type="character" w:customStyle="1" w:styleId="stylestylebold12pt">
    <w:name w:val="stylestylebold12pt"/>
    <w:rsid w:val="00AC5D1E"/>
  </w:style>
  <w:style w:type="character" w:customStyle="1" w:styleId="debatenormal0">
    <w:name w:val="debatenormal"/>
    <w:rsid w:val="00AC5D1E"/>
  </w:style>
  <w:style w:type="paragraph" w:customStyle="1" w:styleId="leader">
    <w:name w:val="leader"/>
    <w:basedOn w:val="Normal"/>
    <w:rsid w:val="00AC5D1E"/>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AC5D1E"/>
    <w:pPr>
      <w:spacing w:before="100" w:beforeAutospacing="1" w:after="100" w:afterAutospacing="1"/>
    </w:pPr>
    <w:rPr>
      <w:rFonts w:eastAsia="Times New Roman" w:cs="Times New Roman"/>
      <w:sz w:val="24"/>
    </w:rPr>
  </w:style>
  <w:style w:type="character" w:customStyle="1" w:styleId="firstword">
    <w:name w:val="firstword"/>
    <w:basedOn w:val="DefaultParagraphFont"/>
    <w:rsid w:val="00AC5D1E"/>
  </w:style>
  <w:style w:type="paragraph" w:customStyle="1" w:styleId="wp-caption-text">
    <w:name w:val="wp-caption-text"/>
    <w:basedOn w:val="Normal"/>
    <w:rsid w:val="00AC5D1E"/>
    <w:pPr>
      <w:spacing w:before="100" w:beforeAutospacing="1" w:after="100" w:afterAutospacing="1"/>
    </w:pPr>
    <w:rPr>
      <w:rFonts w:eastAsia="Times New Roman" w:cs="Times New Roman"/>
      <w:sz w:val="24"/>
    </w:rPr>
  </w:style>
  <w:style w:type="paragraph" w:customStyle="1" w:styleId="BlockTitle10">
    <w:name w:val="Block Title #1"/>
    <w:basedOn w:val="Heading1"/>
    <w:next w:val="Normal"/>
    <w:rsid w:val="00AC5D1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AC5D1E"/>
    <w:rPr>
      <w:b/>
      <w:color w:val="000000"/>
      <w:u w:val="thick" w:color="000000"/>
      <w:lang w:val="x-none" w:eastAsia="x-none"/>
    </w:rPr>
  </w:style>
  <w:style w:type="character" w:customStyle="1" w:styleId="boldciteChar4">
    <w:name w:val="bold cite Char4"/>
    <w:link w:val="boldcite"/>
    <w:locked/>
    <w:rsid w:val="00AC5D1E"/>
    <w:rPr>
      <w:rFonts w:ascii="Georgia" w:hAnsi="Georgia" w:cs="Calibri"/>
      <w:b/>
      <w:color w:val="000000"/>
      <w:u w:val="thick" w:color="000000"/>
      <w:lang w:val="x-none" w:eastAsia="x-none"/>
    </w:rPr>
  </w:style>
  <w:style w:type="paragraph" w:customStyle="1" w:styleId="highlightcardtext">
    <w:name w:val="highlight card text"/>
    <w:basedOn w:val="evidencetext"/>
    <w:link w:val="highlightcardtextChar2"/>
    <w:rsid w:val="00AC5D1E"/>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AC5D1E"/>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AC5D1E"/>
    <w:rPr>
      <w:szCs w:val="24"/>
      <w:u w:val="single"/>
      <w:lang w:val="en-US" w:eastAsia="en-US"/>
    </w:rPr>
  </w:style>
  <w:style w:type="paragraph" w:customStyle="1" w:styleId="underlinecard0">
    <w:name w:val="underline card"/>
    <w:basedOn w:val="Normal"/>
    <w:rsid w:val="00AC5D1E"/>
    <w:rPr>
      <w:u w:val="single"/>
    </w:rPr>
  </w:style>
  <w:style w:type="character" w:customStyle="1" w:styleId="underlinecardChar">
    <w:name w:val="underline card Char"/>
    <w:basedOn w:val="DefaultParagraphFont"/>
    <w:rsid w:val="00AC5D1E"/>
    <w:rPr>
      <w:rFonts w:ascii="Arial" w:hAnsi="Arial"/>
      <w:sz w:val="18"/>
      <w:szCs w:val="24"/>
      <w:u w:val="single"/>
      <w:lang w:val="en-US" w:eastAsia="en-US" w:bidi="ar-SA"/>
    </w:rPr>
  </w:style>
  <w:style w:type="character" w:customStyle="1" w:styleId="dateline-separator">
    <w:name w:val="dateline-separator"/>
    <w:basedOn w:val="DefaultParagraphFont"/>
    <w:rsid w:val="00AC5D1E"/>
  </w:style>
  <w:style w:type="paragraph" w:customStyle="1" w:styleId="BlockTitle20">
    <w:name w:val="Block Title #2"/>
    <w:basedOn w:val="BlockTitle10"/>
    <w:next w:val="Normal"/>
    <w:rsid w:val="00AC5D1E"/>
    <w:pPr>
      <w:outlineLvl w:val="9"/>
    </w:pPr>
  </w:style>
  <w:style w:type="character" w:customStyle="1" w:styleId="Hyperlink1">
    <w:name w:val="Hyperlink1"/>
    <w:basedOn w:val="DefaultParagraphFont"/>
    <w:rsid w:val="00AC5D1E"/>
    <w:rPr>
      <w:color w:val="745D57"/>
      <w:u w:val="single"/>
    </w:rPr>
  </w:style>
  <w:style w:type="paragraph" w:customStyle="1" w:styleId="CITE">
    <w:name w:val="CITE"/>
    <w:basedOn w:val="Heading1"/>
    <w:rsid w:val="00AC5D1E"/>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AC5D1E"/>
    <w:rPr>
      <w:rFonts w:ascii="Georgia" w:hAnsi="Georgia" w:cs="Calibri"/>
    </w:rPr>
  </w:style>
  <w:style w:type="character" w:customStyle="1" w:styleId="boldciteChar">
    <w:name w:val="bold cite Char"/>
    <w:basedOn w:val="DefaultParagraphFont"/>
    <w:rsid w:val="00AC5D1E"/>
    <w:rPr>
      <w:rFonts w:ascii="Arial" w:hAnsi="Arial" w:cs="Arial"/>
      <w:b/>
      <w:bCs/>
      <w:kern w:val="32"/>
      <w:sz w:val="24"/>
      <w:szCs w:val="24"/>
      <w:lang w:val="en-US" w:eastAsia="en-US" w:bidi="ar-SA"/>
    </w:rPr>
  </w:style>
  <w:style w:type="character" w:customStyle="1" w:styleId="highlightcardtextChar">
    <w:name w:val="highlight card text Char"/>
    <w:rsid w:val="00AC5D1E"/>
    <w:rPr>
      <w:rFonts w:ascii="Arial" w:hAnsi="Arial"/>
      <w:color w:val="000000"/>
      <w:sz w:val="18"/>
      <w:szCs w:val="24"/>
      <w:lang w:val="en-US" w:eastAsia="en-US" w:bidi="ar-SA"/>
    </w:rPr>
  </w:style>
  <w:style w:type="character" w:customStyle="1" w:styleId="bigbody1">
    <w:name w:val="bigbody1"/>
    <w:basedOn w:val="DefaultParagraphFont"/>
    <w:rsid w:val="00AC5D1E"/>
    <w:rPr>
      <w:rFonts w:ascii="Arial" w:hAnsi="Arial" w:cs="Arial" w:hint="default"/>
      <w:sz w:val="24"/>
      <w:szCs w:val="24"/>
    </w:rPr>
  </w:style>
  <w:style w:type="character" w:customStyle="1" w:styleId="boldciteChar1">
    <w:name w:val="bold cite Char1"/>
    <w:basedOn w:val="DefaultParagraphFont"/>
    <w:rsid w:val="00AC5D1E"/>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AC5D1E"/>
    <w:rPr>
      <w:rFonts w:ascii="Verdana" w:hAnsi="Verdana" w:hint="default"/>
      <w:b/>
      <w:bCs/>
      <w:i w:val="0"/>
      <w:iCs w:val="0"/>
      <w:color w:val="000000"/>
      <w:sz w:val="21"/>
      <w:szCs w:val="21"/>
    </w:rPr>
  </w:style>
  <w:style w:type="character" w:customStyle="1" w:styleId="affiliation1">
    <w:name w:val="affiliation1"/>
    <w:basedOn w:val="DefaultParagraphFont"/>
    <w:rsid w:val="00AC5D1E"/>
    <w:rPr>
      <w:rFonts w:ascii="Verdana" w:hAnsi="Verdana" w:hint="default"/>
      <w:b w:val="0"/>
      <w:bCs w:val="0"/>
      <w:i w:val="0"/>
      <w:iCs w:val="0"/>
      <w:color w:val="000000"/>
      <w:sz w:val="18"/>
      <w:szCs w:val="18"/>
    </w:rPr>
  </w:style>
  <w:style w:type="character" w:customStyle="1" w:styleId="paperquote1">
    <w:name w:val="paperquote1"/>
    <w:basedOn w:val="DefaultParagraphFont"/>
    <w:rsid w:val="00AC5D1E"/>
    <w:rPr>
      <w:rFonts w:ascii="Verdana" w:hAnsi="Verdana" w:hint="default"/>
      <w:b w:val="0"/>
      <w:bCs w:val="0"/>
      <w:i w:val="0"/>
      <w:iCs w:val="0"/>
      <w:sz w:val="18"/>
      <w:szCs w:val="18"/>
    </w:rPr>
  </w:style>
  <w:style w:type="character" w:customStyle="1" w:styleId="box0">
    <w:name w:val="box"/>
    <w:basedOn w:val="DefaultParagraphFont"/>
    <w:rsid w:val="00AC5D1E"/>
    <w:rPr>
      <w:rFonts w:ascii="Arial" w:hAnsi="Arial" w:cs="Arial"/>
      <w:b/>
      <w:color w:val="000000"/>
      <w:sz w:val="19"/>
      <w:szCs w:val="22"/>
      <w:u w:val="thick"/>
      <w:bdr w:val="single" w:sz="12" w:space="0" w:color="auto"/>
    </w:rPr>
  </w:style>
  <w:style w:type="character" w:customStyle="1" w:styleId="erasure">
    <w:name w:val="erasure"/>
    <w:basedOn w:val="DefaultParagraphFont"/>
    <w:rsid w:val="00AC5D1E"/>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AC5D1E"/>
    <w:rPr>
      <w:b/>
      <w:sz w:val="24"/>
      <w:szCs w:val="24"/>
      <w:u w:val="single"/>
      <w:lang w:val="en-US" w:eastAsia="en-US" w:bidi="ar-SA"/>
    </w:rPr>
  </w:style>
  <w:style w:type="paragraph" w:customStyle="1" w:styleId="TxBr25p1">
    <w:name w:val="TxBr_25p1"/>
    <w:basedOn w:val="Normal"/>
    <w:rsid w:val="00AC5D1E"/>
    <w:pPr>
      <w:tabs>
        <w:tab w:val="left" w:pos="204"/>
      </w:tabs>
      <w:autoSpaceDE w:val="0"/>
      <w:autoSpaceDN w:val="0"/>
      <w:adjustRightInd w:val="0"/>
      <w:spacing w:line="260" w:lineRule="atLeast"/>
      <w:jc w:val="both"/>
    </w:pPr>
    <w:rPr>
      <w:rFonts w:ascii="Times New Roman" w:hAnsi="Times New Roman"/>
    </w:rPr>
  </w:style>
  <w:style w:type="character" w:customStyle="1" w:styleId="boldciteChar1Char">
    <w:name w:val="bold cite Char1 Char"/>
    <w:basedOn w:val="DefaultParagraphFont"/>
    <w:rsid w:val="00AC5D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C5D1E"/>
    <w:rPr>
      <w:sz w:val="24"/>
      <w:szCs w:val="24"/>
      <w:lang w:val="en-US" w:eastAsia="en-US" w:bidi="ar-SA"/>
    </w:rPr>
  </w:style>
  <w:style w:type="character" w:customStyle="1" w:styleId="headline1">
    <w:name w:val="headline1"/>
    <w:basedOn w:val="DefaultParagraphFont"/>
    <w:rsid w:val="00AC5D1E"/>
  </w:style>
  <w:style w:type="character" w:customStyle="1" w:styleId="boldciteChar2">
    <w:name w:val="bold cite Char2"/>
    <w:basedOn w:val="DefaultParagraphFont"/>
    <w:rsid w:val="00AC5D1E"/>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AC5D1E"/>
    <w:rPr>
      <w:color w:val="000000"/>
      <w:sz w:val="18"/>
      <w:szCs w:val="24"/>
      <w:lang w:val="en-US" w:eastAsia="en-US" w:bidi="ar-SA"/>
    </w:rPr>
  </w:style>
  <w:style w:type="character" w:customStyle="1" w:styleId="evidenceCharChar">
    <w:name w:val="evidence Char Char"/>
    <w:basedOn w:val="DefaultParagraphFont"/>
    <w:rsid w:val="00AC5D1E"/>
    <w:rPr>
      <w:rFonts w:ascii="Arial" w:hAnsi="Arial" w:cs="Arial"/>
      <w:color w:val="000000"/>
      <w:u w:val="thick"/>
      <w:lang w:val="en-US" w:eastAsia="en-US" w:bidi="ar-SA"/>
    </w:rPr>
  </w:style>
  <w:style w:type="character" w:customStyle="1" w:styleId="Style1CharChar">
    <w:name w:val="Style1 Char Char"/>
    <w:basedOn w:val="DefaultParagraphFont"/>
    <w:rsid w:val="00AC5D1E"/>
    <w:rPr>
      <w:color w:val="000000"/>
      <w:sz w:val="16"/>
      <w:szCs w:val="24"/>
      <w:lang w:val="en-US" w:eastAsia="en-US" w:bidi="ar-SA"/>
    </w:rPr>
  </w:style>
  <w:style w:type="character" w:customStyle="1" w:styleId="Style14ptBoldUnderline">
    <w:name w:val="Style 14 pt Bold Underline"/>
    <w:basedOn w:val="DefaultParagraphFont"/>
    <w:rsid w:val="00AC5D1E"/>
    <w:rPr>
      <w:rFonts w:ascii="Arial" w:hAnsi="Arial"/>
      <w:b/>
      <w:bCs/>
      <w:sz w:val="28"/>
      <w:u w:val="single"/>
    </w:rPr>
  </w:style>
  <w:style w:type="character" w:customStyle="1" w:styleId="cardChar10">
    <w:name w:val="card Char1"/>
    <w:basedOn w:val="DefaultParagraphFont"/>
    <w:rsid w:val="00AC5D1E"/>
    <w:rPr>
      <w:color w:val="000000"/>
      <w:lang w:val="en-US" w:eastAsia="en-US" w:bidi="ar-SA"/>
    </w:rPr>
  </w:style>
  <w:style w:type="paragraph" w:customStyle="1" w:styleId="CardFormatCharCharCharCharCharChar">
    <w:name w:val="Card Format Char Char Char Char Char Char"/>
    <w:basedOn w:val="Normal"/>
    <w:rsid w:val="00AC5D1E"/>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sid w:val="00AC5D1E"/>
    <w:rPr>
      <w:color w:val="000000"/>
      <w:sz w:val="18"/>
      <w:szCs w:val="18"/>
      <w:lang w:val="en-US" w:eastAsia="en-US" w:bidi="ar-SA"/>
    </w:rPr>
  </w:style>
  <w:style w:type="paragraph" w:customStyle="1" w:styleId="CardTextCharCharCharCharChar">
    <w:name w:val="Card Text Char Char Char Char Char"/>
    <w:basedOn w:val="Normal"/>
    <w:rsid w:val="00AC5D1E"/>
    <w:pPr>
      <w:ind w:left="1728" w:right="1728"/>
    </w:pPr>
    <w:rPr>
      <w:sz w:val="18"/>
    </w:rPr>
  </w:style>
  <w:style w:type="paragraph" w:customStyle="1" w:styleId="BlockTitle1Char">
    <w:name w:val="Block Title #1 Char"/>
    <w:basedOn w:val="Heading1"/>
    <w:rsid w:val="00AC5D1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AC5D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C5D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C5D1E"/>
    <w:pPr>
      <w:keepLines w:val="0"/>
      <w:pageBreakBefore w:val="0"/>
      <w:spacing w:after="60"/>
      <w:jc w:val="left"/>
    </w:pPr>
    <w:rPr>
      <w:rFonts w:eastAsia="Times New Roman" w:cs="Arial"/>
      <w:sz w:val="26"/>
      <w:szCs w:val="26"/>
      <w:u w:val="none"/>
    </w:rPr>
  </w:style>
  <w:style w:type="character" w:customStyle="1" w:styleId="smalltext1">
    <w:name w:val="smalltext"/>
    <w:basedOn w:val="DefaultParagraphFont"/>
    <w:rsid w:val="00AC5D1E"/>
  </w:style>
  <w:style w:type="character" w:customStyle="1" w:styleId="ds">
    <w:name w:val="ds"/>
    <w:basedOn w:val="DefaultParagraphFont"/>
    <w:rsid w:val="00AC5D1E"/>
  </w:style>
  <w:style w:type="character" w:customStyle="1" w:styleId="documentbody">
    <w:name w:val="documentbody"/>
    <w:basedOn w:val="DefaultParagraphFont"/>
    <w:rsid w:val="00AC5D1E"/>
  </w:style>
  <w:style w:type="character" w:customStyle="1" w:styleId="searchterm">
    <w:name w:val="searchterm"/>
    <w:basedOn w:val="DefaultParagraphFont"/>
    <w:rsid w:val="00AC5D1E"/>
  </w:style>
  <w:style w:type="character" w:customStyle="1" w:styleId="text-bold">
    <w:name w:val="text-bold"/>
    <w:basedOn w:val="DefaultParagraphFont"/>
    <w:rsid w:val="00AC5D1E"/>
  </w:style>
  <w:style w:type="character" w:customStyle="1" w:styleId="TagChar20">
    <w:name w:val="Tag Char2"/>
    <w:basedOn w:val="DefaultParagraphFont"/>
    <w:rsid w:val="00AC5D1E"/>
    <w:rPr>
      <w:rFonts w:ascii="Arial" w:hAnsi="Arial"/>
      <w:b/>
      <w:sz w:val="28"/>
      <w:szCs w:val="24"/>
      <w:lang w:val="en-US" w:eastAsia="en-US" w:bidi="ar-SA"/>
    </w:rPr>
  </w:style>
  <w:style w:type="character" w:customStyle="1" w:styleId="highlightcardtextChar1">
    <w:name w:val="highlight card text Char1"/>
    <w:basedOn w:val="DefaultParagraphFont"/>
    <w:rsid w:val="00AC5D1E"/>
    <w:rPr>
      <w:rFonts w:ascii="Arial" w:hAnsi="Arial"/>
      <w:color w:val="000000"/>
      <w:sz w:val="18"/>
      <w:szCs w:val="24"/>
      <w:u w:val="single" w:color="000000"/>
      <w:lang w:val="en-US" w:eastAsia="en-US" w:bidi="ar-SA"/>
    </w:rPr>
  </w:style>
  <w:style w:type="character" w:customStyle="1" w:styleId="TagsChar1">
    <w:name w:val="Tags Char1"/>
    <w:basedOn w:val="DefaultParagraphFont"/>
    <w:rsid w:val="00AC5D1E"/>
    <w:rPr>
      <w:b/>
      <w:sz w:val="24"/>
      <w:lang w:val="en-US" w:eastAsia="en-US" w:bidi="ar-SA"/>
    </w:rPr>
  </w:style>
  <w:style w:type="character" w:customStyle="1" w:styleId="UnderlinesCharChar1">
    <w:name w:val="Underlines Char Char1"/>
    <w:basedOn w:val="DefaultParagraphFont"/>
    <w:rsid w:val="00AC5D1E"/>
    <w:rPr>
      <w:rFonts w:cs="Arial"/>
      <w:b/>
      <w:bCs/>
      <w:sz w:val="24"/>
      <w:szCs w:val="26"/>
      <w:lang w:val="en-US" w:eastAsia="en-US" w:bidi="ar-SA"/>
    </w:rPr>
  </w:style>
  <w:style w:type="character" w:customStyle="1" w:styleId="Style10ptUnderline1">
    <w:name w:val="Style 10 pt Underline1"/>
    <w:basedOn w:val="DefaultParagraphFont"/>
    <w:rsid w:val="00AC5D1E"/>
    <w:rPr>
      <w:rFonts w:ascii="Times New Roman" w:hAnsi="Times New Roman"/>
      <w:sz w:val="20"/>
      <w:u w:val="single"/>
    </w:rPr>
  </w:style>
  <w:style w:type="paragraph" w:customStyle="1" w:styleId="Hotroute2">
    <w:name w:val="Hot route"/>
    <w:basedOn w:val="Normal"/>
    <w:rsid w:val="00AC5D1E"/>
    <w:pPr>
      <w:ind w:left="144"/>
    </w:pPr>
    <w:rPr>
      <w:rFonts w:ascii="Times New Roman" w:hAnsi="Times New Roman"/>
    </w:rPr>
  </w:style>
  <w:style w:type="character" w:customStyle="1" w:styleId="StyleLatinArialBold">
    <w:name w:val="Style (Latin) Arial Bold"/>
    <w:basedOn w:val="DefaultParagraphFont"/>
    <w:rsid w:val="00AC5D1E"/>
    <w:rPr>
      <w:rFonts w:ascii="Times New Roman" w:hAnsi="Times New Roman"/>
      <w:b/>
      <w:bCs/>
      <w:sz w:val="24"/>
    </w:rPr>
  </w:style>
  <w:style w:type="character" w:customStyle="1" w:styleId="10ptUnderline">
    <w:name w:val="10 ptUnderline"/>
    <w:basedOn w:val="DefaultParagraphFont"/>
    <w:rsid w:val="00AC5D1E"/>
    <w:rPr>
      <w:rFonts w:ascii="Times New Roman" w:hAnsi="Times New Roman"/>
      <w:bCs/>
      <w:sz w:val="20"/>
      <w:u w:val="single"/>
    </w:rPr>
  </w:style>
  <w:style w:type="character" w:customStyle="1" w:styleId="boldciteCharChar2">
    <w:name w:val="bold cite Char Char2"/>
    <w:basedOn w:val="DefaultParagraphFont"/>
    <w:rsid w:val="00AC5D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C5D1E"/>
    <w:rPr>
      <w:b/>
      <w:bCs/>
      <w:sz w:val="24"/>
      <w:szCs w:val="24"/>
      <w:lang w:val="en-US" w:eastAsia="en-US" w:bidi="ar-SA"/>
    </w:rPr>
  </w:style>
  <w:style w:type="character" w:customStyle="1" w:styleId="textlarge">
    <w:name w:val="textlarge"/>
    <w:basedOn w:val="DefaultParagraphFont"/>
    <w:rsid w:val="00AC5D1E"/>
  </w:style>
  <w:style w:type="paragraph" w:customStyle="1" w:styleId="boldcitation">
    <w:name w:val="bold citation"/>
    <w:basedOn w:val="Normal"/>
    <w:rsid w:val="00AC5D1E"/>
    <w:rPr>
      <w:b/>
      <w:sz w:val="28"/>
      <w:u w:val="thick"/>
    </w:rPr>
  </w:style>
  <w:style w:type="paragraph" w:customStyle="1" w:styleId="Lettering">
    <w:name w:val="Lettering"/>
    <w:basedOn w:val="Normal"/>
    <w:next w:val="Normal"/>
    <w:rsid w:val="00AC5D1E"/>
    <w:pPr>
      <w:widowControl w:val="0"/>
      <w:numPr>
        <w:numId w:val="55"/>
      </w:numPr>
      <w:suppressAutoHyphens/>
      <w:spacing w:after="200"/>
    </w:pPr>
    <w:rPr>
      <w:rFonts w:ascii="Times New Roman" w:hAnsi="Times New Roman"/>
      <w:b/>
      <w:sz w:val="24"/>
      <w:szCs w:val="18"/>
    </w:rPr>
  </w:style>
  <w:style w:type="paragraph" w:customStyle="1" w:styleId="BlockTOC">
    <w:name w:val="Block TOC"/>
    <w:basedOn w:val="Heading1"/>
    <w:rsid w:val="00AC5D1E"/>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Times New Roman"/>
      <w:kern w:val="32"/>
      <w:sz w:val="32"/>
      <w:lang w:val="x-none" w:eastAsia="x-none"/>
    </w:rPr>
  </w:style>
  <w:style w:type="character" w:customStyle="1" w:styleId="bylinetitle">
    <w:name w:val="bylinetitle"/>
    <w:basedOn w:val="DefaultParagraphFont"/>
    <w:rsid w:val="00AC5D1E"/>
  </w:style>
  <w:style w:type="character" w:customStyle="1" w:styleId="afpdateline">
    <w:name w:val="afp_dateline"/>
    <w:basedOn w:val="DefaultParagraphFont"/>
    <w:rsid w:val="00AC5D1E"/>
  </w:style>
  <w:style w:type="character" w:customStyle="1" w:styleId="datetime">
    <w:name w:val="datetime"/>
    <w:basedOn w:val="DefaultParagraphFont"/>
    <w:rsid w:val="00AC5D1E"/>
  </w:style>
  <w:style w:type="character" w:customStyle="1" w:styleId="dropcap">
    <w:name w:val="dropcap"/>
    <w:basedOn w:val="DefaultParagraphFont"/>
    <w:rsid w:val="00AC5D1E"/>
  </w:style>
  <w:style w:type="character" w:customStyle="1" w:styleId="smallcap">
    <w:name w:val="smallcap"/>
    <w:basedOn w:val="DefaultParagraphFont"/>
    <w:rsid w:val="00AC5D1E"/>
  </w:style>
  <w:style w:type="paragraph" w:customStyle="1" w:styleId="Pa5">
    <w:name w:val="Pa5"/>
    <w:basedOn w:val="Normal"/>
    <w:next w:val="Normal"/>
    <w:rsid w:val="00AC5D1E"/>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AC5D1E"/>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AC5D1E"/>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AC5D1E"/>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AC5D1E"/>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AC5D1E"/>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AC5D1E"/>
    <w:rPr>
      <w:sz w:val="10"/>
      <w:szCs w:val="24"/>
    </w:rPr>
  </w:style>
  <w:style w:type="paragraph" w:customStyle="1" w:styleId="Reallyfuckingsmall">
    <w:name w:val="Really fucking small"/>
    <w:basedOn w:val="Normal"/>
    <w:link w:val="ReallyfuckingsmallChar"/>
    <w:rsid w:val="00AC5D1E"/>
    <w:rPr>
      <w:rFonts w:asciiTheme="minorHAnsi" w:hAnsiTheme="minorHAnsi" w:cstheme="minorBidi"/>
      <w:sz w:val="10"/>
      <w:szCs w:val="24"/>
    </w:rPr>
  </w:style>
  <w:style w:type="paragraph" w:customStyle="1" w:styleId="TagsAndCites">
    <w:name w:val="Tags And Cites"/>
    <w:basedOn w:val="Normal"/>
    <w:rsid w:val="00AC5D1E"/>
    <w:rPr>
      <w:rFonts w:ascii="Times New Roman" w:hAnsi="Times New Roman"/>
      <w:b/>
      <w:sz w:val="24"/>
    </w:rPr>
  </w:style>
  <w:style w:type="character" w:customStyle="1" w:styleId="Underline-Highlighted">
    <w:name w:val="Underline-Highlighted"/>
    <w:uiPriority w:val="1"/>
    <w:rsid w:val="00AC5D1E"/>
    <w:rPr>
      <w:rFonts w:ascii="Cambria" w:hAnsi="Cambria"/>
      <w:sz w:val="24"/>
      <w:u w:val="single"/>
      <w:bdr w:val="none" w:sz="0" w:space="0" w:color="auto"/>
      <w:shd w:val="clear" w:color="auto" w:fill="99FF66"/>
    </w:rPr>
  </w:style>
  <w:style w:type="character" w:customStyle="1" w:styleId="CardText-UnderlinedChar">
    <w:name w:val="Card Text - Underlined Char"/>
    <w:rsid w:val="00AC5D1E"/>
    <w:rPr>
      <w:rFonts w:ascii="Arial" w:hAnsi="Arial"/>
      <w:b/>
      <w:sz w:val="18"/>
      <w:szCs w:val="24"/>
      <w:u w:val="single"/>
      <w:lang w:val="en-US" w:eastAsia="en-US" w:bidi="ar-SA"/>
    </w:rPr>
  </w:style>
  <w:style w:type="character" w:customStyle="1" w:styleId="volume-issue">
    <w:name w:val="volume-issue"/>
    <w:rsid w:val="00AC5D1E"/>
    <w:rPr>
      <w:rFonts w:ascii="Times New Roman" w:hAnsi="Times New Roman" w:cs="Times New Roman" w:hint="default"/>
    </w:rPr>
  </w:style>
  <w:style w:type="character" w:customStyle="1" w:styleId="Style12ptBoldUnderline">
    <w:name w:val="Style 12 pt Bold Underline"/>
    <w:rsid w:val="00AC5D1E"/>
    <w:rPr>
      <w:b w:val="0"/>
      <w:bCs/>
      <w:u w:val="single"/>
    </w:rPr>
  </w:style>
  <w:style w:type="paragraph" w:customStyle="1" w:styleId="reallyfuckinsmall">
    <w:name w:val="really fuckin small"/>
    <w:basedOn w:val="Normal"/>
    <w:link w:val="reallyfuckinsmallChar"/>
    <w:rsid w:val="00AC5D1E"/>
    <w:rPr>
      <w:rFonts w:eastAsia="Calibri"/>
      <w:sz w:val="10"/>
      <w:lang w:val="x-none" w:eastAsia="x-none"/>
    </w:rPr>
  </w:style>
  <w:style w:type="character" w:customStyle="1" w:styleId="reallyfuckinsmallChar">
    <w:name w:val="really fuckin small Char"/>
    <w:link w:val="reallyfuckinsmall"/>
    <w:rsid w:val="00AC5D1E"/>
    <w:rPr>
      <w:rFonts w:ascii="Georgia" w:eastAsia="Calibri" w:hAnsi="Georgia" w:cs="Calibri"/>
      <w:sz w:val="10"/>
      <w:lang w:val="x-none" w:eastAsia="x-none"/>
    </w:rPr>
  </w:style>
  <w:style w:type="paragraph" w:customStyle="1" w:styleId="BlockTitle4">
    <w:name w:val="BlockTitle"/>
    <w:basedOn w:val="Normal"/>
    <w:rsid w:val="00AC5D1E"/>
    <w:pPr>
      <w:spacing w:after="240"/>
      <w:jc w:val="center"/>
      <w:outlineLvl w:val="0"/>
    </w:pPr>
    <w:rPr>
      <w:b/>
      <w:sz w:val="28"/>
      <w:szCs w:val="20"/>
    </w:rPr>
  </w:style>
  <w:style w:type="character" w:customStyle="1" w:styleId="Style14ptBold">
    <w:name w:val="Style 14 pt Bold"/>
    <w:rsid w:val="00AC5D1E"/>
    <w:rPr>
      <w:b/>
      <w:bCs/>
      <w:sz w:val="24"/>
    </w:rPr>
  </w:style>
  <w:style w:type="character" w:customStyle="1" w:styleId="MediumGrid2Char">
    <w:name w:val="Medium Grid 2 Char"/>
    <w:rsid w:val="00AC5D1E"/>
    <w:rPr>
      <w:rFonts w:ascii="Times New Roman" w:eastAsia="Cambria" w:hAnsi="Times New Roman" w:cs="Times New Roman"/>
      <w:sz w:val="20"/>
    </w:rPr>
  </w:style>
  <w:style w:type="character" w:customStyle="1" w:styleId="BoldUnderlineCharChar">
    <w:name w:val="BoldUnderline Char Char"/>
    <w:rsid w:val="00AC5D1E"/>
    <w:rPr>
      <w:rFonts w:ascii="Calibri" w:eastAsia="Times New Roman" w:hAnsi="Calibri"/>
      <w:b/>
      <w:szCs w:val="24"/>
      <w:u w:val="single"/>
      <w:lang w:eastAsia="en-US"/>
    </w:rPr>
  </w:style>
  <w:style w:type="paragraph" w:customStyle="1" w:styleId="GAUnderline">
    <w:name w:val="GA Underline"/>
    <w:basedOn w:val="Normal"/>
    <w:link w:val="GAUnderlineChar"/>
    <w:rsid w:val="00AC5D1E"/>
    <w:rPr>
      <w:rFonts w:ascii="Garamond" w:hAnsi="Garamond"/>
      <w:sz w:val="24"/>
      <w:szCs w:val="20"/>
      <w:u w:val="single"/>
      <w:lang w:val="x-none" w:eastAsia="x-none"/>
    </w:rPr>
  </w:style>
  <w:style w:type="character" w:customStyle="1" w:styleId="GAUnderlineChar">
    <w:name w:val="GA Underline Char"/>
    <w:link w:val="GAUnderline"/>
    <w:rsid w:val="00AC5D1E"/>
    <w:rPr>
      <w:rFonts w:ascii="Garamond" w:hAnsi="Garamond" w:cs="Calibri"/>
      <w:sz w:val="24"/>
      <w:szCs w:val="20"/>
      <w:u w:val="single"/>
      <w:lang w:val="x-none" w:eastAsia="x-none"/>
    </w:rPr>
  </w:style>
  <w:style w:type="paragraph" w:customStyle="1" w:styleId="Card6pt">
    <w:name w:val="Card 6pt"/>
    <w:basedOn w:val="Normal"/>
    <w:rsid w:val="00AC5D1E"/>
    <w:rPr>
      <w:rFonts w:ascii="Garamond" w:hAnsi="Garamond" w:cs="Arial"/>
      <w:color w:val="0563C1" w:themeColor="hyperlink"/>
      <w:sz w:val="12"/>
      <w:szCs w:val="20"/>
      <w:u w:val="single"/>
    </w:rPr>
  </w:style>
  <w:style w:type="paragraph" w:customStyle="1" w:styleId="Tagg">
    <w:name w:val="Tagg"/>
    <w:basedOn w:val="Normal"/>
    <w:link w:val="TaggChar"/>
    <w:rsid w:val="00AC5D1E"/>
    <w:rPr>
      <w:rFonts w:ascii="Garamond" w:eastAsia="Calibri" w:hAnsi="Garamond"/>
      <w:b/>
      <w:lang w:val="x-none" w:eastAsia="x-none"/>
    </w:rPr>
  </w:style>
  <w:style w:type="character" w:customStyle="1" w:styleId="TaggChar">
    <w:name w:val="Tagg Char"/>
    <w:link w:val="Tagg"/>
    <w:rsid w:val="00AC5D1E"/>
    <w:rPr>
      <w:rFonts w:ascii="Garamond" w:eastAsia="Calibri" w:hAnsi="Garamond" w:cs="Calibri"/>
      <w:b/>
      <w:lang w:val="x-none" w:eastAsia="x-none"/>
    </w:rPr>
  </w:style>
  <w:style w:type="character" w:customStyle="1" w:styleId="detailtitle">
    <w:name w:val="detailtitle"/>
    <w:rsid w:val="00AC5D1E"/>
  </w:style>
  <w:style w:type="character" w:customStyle="1" w:styleId="FontStyle39">
    <w:name w:val="Font Style39"/>
    <w:uiPriority w:val="99"/>
    <w:rsid w:val="00AC5D1E"/>
    <w:rPr>
      <w:rFonts w:ascii="Constantia" w:hAnsi="Constantia" w:cs="Constantia"/>
      <w:b/>
      <w:bCs/>
      <w:sz w:val="18"/>
      <w:szCs w:val="18"/>
    </w:rPr>
  </w:style>
  <w:style w:type="paragraph" w:customStyle="1" w:styleId="Irrelevant6font">
    <w:name w:val="Irrelevant (6 font)"/>
    <w:basedOn w:val="Normal"/>
    <w:link w:val="Irrelevant6fontChar"/>
    <w:rsid w:val="00AC5D1E"/>
    <w:pPr>
      <w:ind w:left="547" w:right="648"/>
      <w:jc w:val="both"/>
    </w:pPr>
    <w:rPr>
      <w:rFonts w:ascii="Times New Roman" w:hAnsi="Times New Roman"/>
      <w:sz w:val="12"/>
      <w:szCs w:val="12"/>
      <w:lang w:val="x-none" w:eastAsia="x-none"/>
    </w:rPr>
  </w:style>
  <w:style w:type="character" w:customStyle="1" w:styleId="Irrelevant6fontChar">
    <w:name w:val="Irrelevant (6 font) Char"/>
    <w:link w:val="Irrelevant6font"/>
    <w:rsid w:val="00AC5D1E"/>
    <w:rPr>
      <w:rFonts w:ascii="Times New Roman" w:hAnsi="Times New Roman" w:cs="Calibri"/>
      <w:sz w:val="12"/>
      <w:szCs w:val="12"/>
      <w:lang w:val="x-none" w:eastAsia="x-none"/>
    </w:rPr>
  </w:style>
  <w:style w:type="character" w:customStyle="1" w:styleId="itxtrst">
    <w:name w:val="itxtrst"/>
    <w:rsid w:val="00AC5D1E"/>
  </w:style>
  <w:style w:type="paragraph" w:customStyle="1" w:styleId="NotUnderlined">
    <w:name w:val="Not Underlined"/>
    <w:basedOn w:val="Normal"/>
    <w:rsid w:val="00AC5D1E"/>
    <w:rPr>
      <w:rFonts w:ascii="Century" w:hAnsi="Century"/>
    </w:rPr>
  </w:style>
  <w:style w:type="character" w:customStyle="1" w:styleId="message">
    <w:name w:val="message"/>
    <w:rsid w:val="00AC5D1E"/>
  </w:style>
  <w:style w:type="paragraph" w:customStyle="1" w:styleId="CitationCharCharCharCharCharCharChar">
    <w:name w:val="Citation Char Char Char Char Char Char Char"/>
    <w:basedOn w:val="Normal"/>
    <w:link w:val="CitationCharCharCharCharCharCharCharChar"/>
    <w:rsid w:val="00AC5D1E"/>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AC5D1E"/>
    <w:rPr>
      <w:rFonts w:ascii="Georgia" w:hAnsi="Georgia" w:cs="Calibri"/>
      <w:lang w:val="x-none" w:eastAsia="x-none"/>
    </w:rPr>
  </w:style>
  <w:style w:type="character" w:customStyle="1" w:styleId="citebold">
    <w:name w:val="cite bold"/>
    <w:rsid w:val="00AC5D1E"/>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AC5D1E"/>
    <w:rPr>
      <w:rFonts w:ascii="Times New Roman"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C5D1E"/>
    <w:rPr>
      <w:rFonts w:ascii="Times New Roman" w:hAnsi="Times New Roman" w:cs="Calibri"/>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C5D1E"/>
    <w:rPr>
      <w:rFonts w:asciiTheme="minorHAnsi" w:hAnsiTheme="minorHAnsi" w:cstheme="minorBidi"/>
      <w:b/>
      <w:u w:val="single"/>
    </w:rPr>
  </w:style>
  <w:style w:type="character" w:customStyle="1" w:styleId="BoldandUnderlineChar2CharCharChar">
    <w:name w:val="Bold and Underline Char2 Char Char Char"/>
    <w:rsid w:val="00AC5D1E"/>
    <w:rPr>
      <w:b/>
      <w:szCs w:val="24"/>
      <w:u w:val="single"/>
      <w:lang w:val="en-US" w:eastAsia="en-US" w:bidi="ar-SA"/>
    </w:rPr>
  </w:style>
  <w:style w:type="character" w:customStyle="1" w:styleId="ShrinkText">
    <w:name w:val="Shrink Text"/>
    <w:rsid w:val="00AC5D1E"/>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C5D1E"/>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C5D1E"/>
    <w:pPr>
      <w:jc w:val="both"/>
    </w:pPr>
    <w:rPr>
      <w:rFonts w:ascii="Times New Roman" w:hAnsi="Times New Roman"/>
      <w:b/>
      <w:sz w:val="24"/>
    </w:rPr>
  </w:style>
  <w:style w:type="paragraph" w:customStyle="1" w:styleId="TxBr13p3">
    <w:name w:val="TxBr_13p3"/>
    <w:basedOn w:val="Normal"/>
    <w:rsid w:val="00AC5D1E"/>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C5D1E"/>
    <w:pPr>
      <w:jc w:val="both"/>
    </w:pPr>
    <w:rPr>
      <w:rFonts w:ascii="Times New Roman" w:hAnsi="Times New Roman"/>
      <w:b/>
      <w:sz w:val="24"/>
    </w:rPr>
  </w:style>
  <w:style w:type="paragraph" w:customStyle="1" w:styleId="TxBr5p2">
    <w:name w:val="TxBr_5p2"/>
    <w:basedOn w:val="Normal"/>
    <w:rsid w:val="00AC5D1E"/>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AC5D1E"/>
    <w:pPr>
      <w:jc w:val="both"/>
    </w:pPr>
    <w:rPr>
      <w:rFonts w:ascii="Times New Roman" w:hAnsi="Times New Roman"/>
      <w:b/>
      <w:sz w:val="24"/>
    </w:rPr>
  </w:style>
  <w:style w:type="paragraph" w:customStyle="1" w:styleId="TxBr10p1">
    <w:name w:val="TxBr_10p1"/>
    <w:basedOn w:val="Normal"/>
    <w:rsid w:val="00AC5D1E"/>
    <w:pPr>
      <w:tabs>
        <w:tab w:val="left" w:pos="204"/>
      </w:tabs>
      <w:autoSpaceDE w:val="0"/>
      <w:autoSpaceDN w:val="0"/>
      <w:adjustRightInd w:val="0"/>
      <w:spacing w:line="198" w:lineRule="atLeast"/>
      <w:jc w:val="both"/>
    </w:pPr>
    <w:rPr>
      <w:rFonts w:ascii="Times New Roman" w:hAnsi="Times New Roman"/>
    </w:rPr>
  </w:style>
  <w:style w:type="paragraph" w:customStyle="1" w:styleId="CitationCharChar">
    <w:name w:val="Citation Char Char"/>
    <w:basedOn w:val="Normal"/>
    <w:rsid w:val="00AC5D1E"/>
    <w:pPr>
      <w:ind w:left="1440" w:right="1440"/>
    </w:pPr>
    <w:rPr>
      <w:sz w:val="24"/>
    </w:rPr>
  </w:style>
  <w:style w:type="paragraph" w:customStyle="1" w:styleId="tagCharChar">
    <w:name w:val="tag Char Char"/>
    <w:basedOn w:val="Normal"/>
    <w:rsid w:val="00AC5D1E"/>
    <w:rPr>
      <w:rFonts w:ascii="Times New Roman" w:hAnsi="Times New Roman"/>
      <w:b/>
      <w:bCs/>
      <w:sz w:val="24"/>
    </w:rPr>
  </w:style>
  <w:style w:type="paragraph" w:customStyle="1" w:styleId="CardTextCharCharCharChar">
    <w:name w:val="Card Text Char Char Char Char"/>
    <w:basedOn w:val="Normal"/>
    <w:rsid w:val="00AC5D1E"/>
    <w:pPr>
      <w:ind w:left="1728" w:right="1728"/>
    </w:pPr>
    <w:rPr>
      <w:sz w:val="18"/>
    </w:rPr>
  </w:style>
  <w:style w:type="paragraph" w:customStyle="1" w:styleId="TagCharCharCharCharCharCharCharChar">
    <w:name w:val="Tag Char Char Char Char Char Char Char Char"/>
    <w:basedOn w:val="Normal"/>
    <w:rsid w:val="00AC5D1E"/>
    <w:pPr>
      <w:ind w:left="720" w:right="720"/>
    </w:pPr>
    <w:rPr>
      <w:b/>
      <w:sz w:val="28"/>
    </w:rPr>
  </w:style>
  <w:style w:type="paragraph" w:customStyle="1" w:styleId="underlinecardCharChar">
    <w:name w:val="underline card Char Char"/>
    <w:rsid w:val="00AC5D1E"/>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AC5D1E"/>
    <w:rPr>
      <w:rFonts w:ascii="Times New Roman" w:hAnsi="Times New Roman"/>
      <w:szCs w:val="20"/>
    </w:rPr>
  </w:style>
  <w:style w:type="paragraph" w:customStyle="1" w:styleId="DebateHeading1">
    <w:name w:val="Debate.Heading1"/>
    <w:basedOn w:val="Heading1"/>
    <w:autoRedefine/>
    <w:rsid w:val="00AC5D1E"/>
    <w:pPr>
      <w:pageBreakBefore w:val="0"/>
      <w:pBdr>
        <w:top w:val="none" w:sz="0" w:space="0" w:color="auto"/>
        <w:left w:val="none" w:sz="0" w:space="0" w:color="auto"/>
        <w:bottom w:val="none" w:sz="0" w:space="0" w:color="auto"/>
        <w:right w:val="none" w:sz="0" w:space="0" w:color="auto"/>
      </w:pBdr>
      <w:ind w:right="1440"/>
      <w:jc w:val="left"/>
    </w:pPr>
    <w:rPr>
      <w:rFonts w:ascii="Times New Roman" w:eastAsia="Times New Roman" w:hAnsi="Times New Roman" w:cs="Times New Roman"/>
      <w:caps/>
      <w:sz w:val="20"/>
      <w:lang w:val="x-none" w:eastAsia="x-none"/>
    </w:rPr>
  </w:style>
  <w:style w:type="character" w:customStyle="1" w:styleId="cardtext-underlined0">
    <w:name w:val="card text- underlined"/>
    <w:rsid w:val="00AC5D1E"/>
    <w:rPr>
      <w:rFonts w:ascii="Arial" w:hAnsi="Arial"/>
      <w:sz w:val="12"/>
      <w:u w:val="single"/>
    </w:rPr>
  </w:style>
  <w:style w:type="character" w:customStyle="1" w:styleId="cardtext-un-underlined">
    <w:name w:val="card text- un-underlined"/>
    <w:rsid w:val="00AC5D1E"/>
    <w:rPr>
      <w:sz w:val="12"/>
    </w:rPr>
  </w:style>
  <w:style w:type="paragraph" w:customStyle="1" w:styleId="BodyA">
    <w:name w:val="Body A"/>
    <w:rsid w:val="00AC5D1E"/>
    <w:pPr>
      <w:spacing w:after="0" w:line="240" w:lineRule="auto"/>
    </w:pPr>
    <w:rPr>
      <w:rFonts w:ascii="Helvetica" w:eastAsia="ヒラギノ角ゴ Pro W3" w:hAnsi="Helvetica" w:cs="Times New Roman"/>
      <w:color w:val="000000"/>
      <w:sz w:val="24"/>
      <w:szCs w:val="20"/>
    </w:rPr>
  </w:style>
  <w:style w:type="paragraph" w:customStyle="1" w:styleId="FR4">
    <w:name w:val="FR4"/>
    <w:rsid w:val="00AC5D1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C5D1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AC5D1E"/>
    <w:rPr>
      <w:rFonts w:ascii="Verdana" w:hAnsi="Verdana" w:hint="default"/>
      <w:vanish w:val="0"/>
      <w:webHidden w:val="0"/>
      <w:color w:val="000000"/>
      <w:sz w:val="20"/>
      <w:szCs w:val="20"/>
      <w:specVanish w:val="0"/>
    </w:rPr>
  </w:style>
  <w:style w:type="paragraph" w:customStyle="1" w:styleId="CiteCard0">
    <w:name w:val="Cite_Card"/>
    <w:rsid w:val="00AC5D1E"/>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AC5D1E"/>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rsid w:val="00AC5D1E"/>
    <w:rPr>
      <w:rFonts w:ascii="Times New Roman" w:eastAsia="Calibri" w:hAnsi="Times New Roman"/>
      <w:b/>
      <w:color w:val="000000"/>
      <w:sz w:val="24"/>
      <w:u w:val="single"/>
    </w:rPr>
  </w:style>
  <w:style w:type="paragraph" w:customStyle="1" w:styleId="Hat1">
    <w:name w:val="Hat1"/>
    <w:basedOn w:val="Normal"/>
    <w:next w:val="Normal"/>
    <w:rsid w:val="00AC5D1E"/>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AC5D1E"/>
    <w:rPr>
      <w:rFonts w:ascii="Times New Roman" w:hAnsi="Times New Roman"/>
      <w:b/>
      <w:color w:val="000000"/>
      <w:sz w:val="36"/>
      <w:u w:val="single"/>
    </w:rPr>
  </w:style>
  <w:style w:type="paragraph" w:customStyle="1" w:styleId="Hat2">
    <w:name w:val="Hat2"/>
    <w:basedOn w:val="Hat1"/>
    <w:next w:val="Normal"/>
    <w:rsid w:val="00AC5D1E"/>
    <w:pPr>
      <w:outlineLvl w:val="1"/>
    </w:pPr>
  </w:style>
  <w:style w:type="paragraph" w:customStyle="1" w:styleId="Style30">
    <w:name w:val="Style 3"/>
    <w:rsid w:val="00AC5D1E"/>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AC5D1E"/>
    <w:rPr>
      <w:bdr w:val="single" w:sz="8" w:space="0" w:color="auto"/>
    </w:rPr>
  </w:style>
  <w:style w:type="character" w:customStyle="1" w:styleId="NoCharacterStyle">
    <w:name w:val="No Character Style"/>
    <w:rsid w:val="00AC5D1E"/>
  </w:style>
  <w:style w:type="paragraph" w:customStyle="1" w:styleId="TOCHeading1">
    <w:name w:val="TOC Heading1"/>
    <w:basedOn w:val="Heading1"/>
    <w:next w:val="Normal"/>
    <w:unhideWhenUsed/>
    <w:rsid w:val="00AC5D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ColorfulList-Accent11">
    <w:name w:val="Colorful List - Accent 11"/>
    <w:basedOn w:val="Normal"/>
    <w:rsid w:val="00AC5D1E"/>
    <w:pPr>
      <w:ind w:left="720"/>
    </w:pPr>
    <w:rPr>
      <w:sz w:val="24"/>
    </w:rPr>
  </w:style>
  <w:style w:type="paragraph" w:customStyle="1" w:styleId="TOCHeading2">
    <w:name w:val="TOC Heading2"/>
    <w:basedOn w:val="Heading1"/>
    <w:next w:val="Normal"/>
    <w:unhideWhenUsed/>
    <w:rsid w:val="00AC5D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agLine0">
    <w:name w:val="Tag Line"/>
    <w:next w:val="Body"/>
    <w:rsid w:val="00AC5D1E"/>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AC5D1E"/>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AC5D1E"/>
    <w:pPr>
      <w:contextualSpacing/>
    </w:pPr>
    <w:rPr>
      <w:rFonts w:ascii="Times New Roman" w:eastAsia="Malgun Gothic" w:hAnsi="Times New Roman"/>
      <w:bCs/>
      <w:szCs w:val="20"/>
      <w:lang w:val="x-none" w:eastAsia="x-none"/>
    </w:rPr>
  </w:style>
  <w:style w:type="character" w:customStyle="1" w:styleId="StyletinyBoldChar">
    <w:name w:val="Style tiny + Bold Char"/>
    <w:link w:val="StyletinyBold"/>
    <w:rsid w:val="00AC5D1E"/>
    <w:rPr>
      <w:rFonts w:ascii="Times New Roman" w:eastAsia="Malgun Gothic" w:hAnsi="Times New Roman" w:cs="Calibri"/>
      <w:bCs/>
      <w:szCs w:val="20"/>
      <w:lang w:val="x-none" w:eastAsia="x-none"/>
    </w:rPr>
  </w:style>
  <w:style w:type="character" w:customStyle="1" w:styleId="UnderlineCharCharCharCharCharCharCharChar">
    <w:name w:val="Underline Char Char Char Char Char Char Char Char"/>
    <w:rsid w:val="00AC5D1E"/>
    <w:rPr>
      <w:szCs w:val="24"/>
      <w:u w:val="single"/>
      <w:lang w:val="en-US" w:eastAsia="en-US" w:bidi="ar-SA"/>
    </w:rPr>
  </w:style>
  <w:style w:type="character" w:customStyle="1" w:styleId="ReallyfuckingsmallCharCharCharChar">
    <w:name w:val="Really fucking small Char Char Char Char"/>
    <w:rsid w:val="00AC5D1E"/>
    <w:rPr>
      <w:sz w:val="10"/>
      <w:szCs w:val="24"/>
      <w:lang w:val="en-US" w:eastAsia="en-US" w:bidi="ar-SA"/>
    </w:rPr>
  </w:style>
  <w:style w:type="character" w:customStyle="1" w:styleId="SmallTextCharCharCharChar">
    <w:name w:val="Small Text Char Char Char Char"/>
    <w:rsid w:val="00AC5D1E"/>
    <w:rPr>
      <w:sz w:val="16"/>
      <w:szCs w:val="24"/>
      <w:lang w:val="en-US" w:eastAsia="en-US" w:bidi="ar-SA"/>
    </w:rPr>
  </w:style>
  <w:style w:type="paragraph" w:customStyle="1" w:styleId="MaggieTag">
    <w:name w:val="MaggieTag"/>
    <w:basedOn w:val="Normal"/>
    <w:rsid w:val="00AC5D1E"/>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AC5D1E"/>
  </w:style>
  <w:style w:type="paragraph" w:customStyle="1" w:styleId="DateTime0">
    <w:name w:val="DateTime"/>
    <w:basedOn w:val="Normal"/>
    <w:link w:val="DateTimeChar"/>
    <w:autoRedefine/>
    <w:uiPriority w:val="4"/>
    <w:qFormat/>
    <w:rsid w:val="00AC5D1E"/>
  </w:style>
  <w:style w:type="character" w:customStyle="1" w:styleId="DateTimeChar">
    <w:name w:val="DateTime Char"/>
    <w:basedOn w:val="DefaultParagraphFont"/>
    <w:link w:val="DateTime0"/>
    <w:uiPriority w:val="4"/>
    <w:rsid w:val="00AC5D1E"/>
    <w:rPr>
      <w:rFonts w:ascii="Georgia" w:hAnsi="Georgia" w:cs="Calibri"/>
    </w:rPr>
  </w:style>
  <w:style w:type="paragraph" w:customStyle="1" w:styleId="Lecture">
    <w:name w:val="Lecture"/>
    <w:next w:val="BodyText"/>
    <w:link w:val="LectureChar"/>
    <w:autoRedefine/>
    <w:uiPriority w:val="4"/>
    <w:qFormat/>
    <w:rsid w:val="00AC5D1E"/>
    <w:pPr>
      <w:spacing w:after="0"/>
      <w:outlineLvl w:val="5"/>
    </w:pPr>
    <w:rPr>
      <w:rFonts w:ascii="Arial" w:hAnsi="Arial" w:cs="Arial"/>
      <w:spacing w:val="-10"/>
    </w:rPr>
  </w:style>
  <w:style w:type="character" w:customStyle="1" w:styleId="LectureChar">
    <w:name w:val="Lecture Char"/>
    <w:basedOn w:val="DateTimeChar"/>
    <w:link w:val="Lecture"/>
    <w:uiPriority w:val="4"/>
    <w:rsid w:val="00AC5D1E"/>
    <w:rPr>
      <w:rFonts w:ascii="Arial" w:hAnsi="Arial" w:cs="Arial"/>
      <w:spacing w:val="-10"/>
    </w:rPr>
  </w:style>
  <w:style w:type="paragraph" w:customStyle="1" w:styleId="analytics0">
    <w:name w:val="analytics"/>
    <w:basedOn w:val="Heading4"/>
    <w:link w:val="analyticsChar0"/>
    <w:autoRedefine/>
    <w:uiPriority w:val="4"/>
    <w:qFormat/>
    <w:rsid w:val="00AC5D1E"/>
    <w:rPr>
      <w:color w:val="1F3864" w:themeColor="accent1" w:themeShade="80"/>
    </w:rPr>
  </w:style>
  <w:style w:type="character" w:customStyle="1" w:styleId="analyticsChar0">
    <w:name w:val="analytics Char"/>
    <w:basedOn w:val="DefaultParagraphFont"/>
    <w:link w:val="analytics0"/>
    <w:uiPriority w:val="4"/>
    <w:rsid w:val="00AC5D1E"/>
    <w:rPr>
      <w:rFonts w:ascii="Georgia" w:eastAsiaTheme="majorEastAsia" w:hAnsi="Georgia" w:cstheme="majorBidi"/>
      <w:b/>
      <w:iCs/>
      <w:color w:val="1F3864" w:themeColor="accent1" w:themeShade="80"/>
    </w:rPr>
  </w:style>
  <w:style w:type="paragraph" w:customStyle="1" w:styleId="Analytic1">
    <w:name w:val="Analytic1"/>
    <w:basedOn w:val="Normal"/>
    <w:link w:val="Analytic1Char"/>
    <w:uiPriority w:val="4"/>
    <w:qFormat/>
    <w:rsid w:val="00AC5D1E"/>
    <w:rPr>
      <w:b/>
      <w:bCs/>
      <w:color w:val="3399FF"/>
    </w:rPr>
  </w:style>
  <w:style w:type="character" w:customStyle="1" w:styleId="Analytic1Char">
    <w:name w:val="Analytic1 Char"/>
    <w:basedOn w:val="DefaultParagraphFont"/>
    <w:link w:val="Analytic1"/>
    <w:uiPriority w:val="4"/>
    <w:rsid w:val="00AC5D1E"/>
    <w:rPr>
      <w:rFonts w:ascii="Georgia" w:hAnsi="Georgia" w:cs="Calibri"/>
      <w:b/>
      <w:bCs/>
      <w:color w:val="3399FF"/>
    </w:rPr>
  </w:style>
  <w:style w:type="character" w:customStyle="1" w:styleId="8-PointSmall">
    <w:name w:val="8-Point Small"/>
    <w:basedOn w:val="DefaultParagraphFont"/>
    <w:uiPriority w:val="1"/>
    <w:qFormat/>
    <w:rsid w:val="00AC5D1E"/>
    <w:rPr>
      <w:rFonts w:ascii="Calibri" w:hAnsi="Calibri"/>
      <w:b w:val="0"/>
      <w:sz w:val="16"/>
      <w:u w:val="none"/>
    </w:rPr>
  </w:style>
  <w:style w:type="character" w:customStyle="1" w:styleId="4-PointSmall">
    <w:name w:val="4-Point Small"/>
    <w:basedOn w:val="8-PointSmall"/>
    <w:uiPriority w:val="1"/>
    <w:qFormat/>
    <w:rsid w:val="00AC5D1E"/>
    <w:rPr>
      <w:rFonts w:ascii="Calibri" w:hAnsi="Calibri"/>
      <w:b w:val="0"/>
      <w:sz w:val="8"/>
      <w:u w:val="none"/>
    </w:rPr>
  </w:style>
  <w:style w:type="character" w:customStyle="1" w:styleId="Boxboxbox">
    <w:name w:val="Boxboxbox"/>
    <w:basedOn w:val="DefaultParagraphFont"/>
    <w:uiPriority w:val="1"/>
    <w:qFormat/>
    <w:rsid w:val="00AC5D1E"/>
    <w:rPr>
      <w:rFonts w:ascii="Calibri" w:hAnsi="Calibri"/>
      <w:b/>
      <w:sz w:val="22"/>
      <w:u w:val="single"/>
      <w:bdr w:val="single" w:sz="4" w:space="0" w:color="auto"/>
    </w:rPr>
  </w:style>
  <w:style w:type="character" w:customStyle="1" w:styleId="boxboxbox0">
    <w:name w:val="boxboxbox"/>
    <w:basedOn w:val="DefaultParagraphFont"/>
    <w:uiPriority w:val="1"/>
    <w:qFormat/>
    <w:rsid w:val="00AC5D1E"/>
    <w:rPr>
      <w:rFonts w:ascii="Calibri" w:hAnsi="Calibri"/>
      <w:b/>
      <w:sz w:val="22"/>
      <w:u w:val="single"/>
      <w:bdr w:val="single" w:sz="4" w:space="0" w:color="auto"/>
    </w:rPr>
  </w:style>
  <w:style w:type="paragraph" w:customStyle="1" w:styleId="is-style-playfair">
    <w:name w:val="is-style-playfair"/>
    <w:basedOn w:val="Normal"/>
    <w:rsid w:val="00AC5D1E"/>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w.com/en/german-chancellor-holds-speech-on-russian-invasion-of-ukraine/av-60934505" TargetMode="External"/><Relationship Id="rId18" Type="http://schemas.openxmlformats.org/officeDocument/2006/relationships/hyperlink" Target="https://www.buzzfeednews.com/article/christopherm51/american-nato-military-veterans-fight-russia-with-ukraine" TargetMode="External"/><Relationship Id="rId26" Type="http://schemas.openxmlformats.org/officeDocument/2006/relationships/hyperlink" Target="https://twitter.com/AVindman/status/1498007949104533508" TargetMode="External"/><Relationship Id="rId3" Type="http://schemas.openxmlformats.org/officeDocument/2006/relationships/styles" Target="styles.xml"/><Relationship Id="rId21" Type="http://schemas.openxmlformats.org/officeDocument/2006/relationships/hyperlink" Target="https://www.theatlantic.com/international/archive/2022/02/vladimir-putin-ukraine-invasion-liberal-order/62295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heglobeandmail.com/opinion/article-putins-war-on-ukraine-has-brought-the-past-to-the-present-and-made-the/" TargetMode="External"/><Relationship Id="rId17" Type="http://schemas.openxmlformats.org/officeDocument/2006/relationships/hyperlink" Target="https://www.nytimes.com/2022/02/14/world/europe/ukraine-russia-invasion-identity.html" TargetMode="External"/><Relationship Id="rId25" Type="http://schemas.openxmlformats.org/officeDocument/2006/relationships/hyperlink" Target="https://twitter.com/phildstewart/status/1497997080341749767" TargetMode="External"/><Relationship Id="rId33" Type="http://schemas.openxmlformats.org/officeDocument/2006/relationships/hyperlink" Target="https://www.econstor.eu/bitstream/10419/129293/1/845189549.pdf" TargetMode="External"/><Relationship Id="rId2" Type="http://schemas.openxmlformats.org/officeDocument/2006/relationships/numbering" Target="numbering.xml"/><Relationship Id="rId16" Type="http://schemas.openxmlformats.org/officeDocument/2006/relationships/hyperlink" Target="https://www.theatlantic.com/ideas/archive/2022/02/volodymyr-zelensky-ukraine-president/622938/" TargetMode="External"/><Relationship Id="rId20" Type="http://schemas.openxmlformats.org/officeDocument/2006/relationships/hyperlink" Target="https://www.theguardian.com/world/video/2022/feb/25/ukrainian-woman-sunflower-seeds-russian-soldiers-video" TargetMode="External"/><Relationship Id="rId29" Type="http://schemas.openxmlformats.org/officeDocument/2006/relationships/hyperlink" Target="https://digitallibrary.un.org/record/202170?ln=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witter.com/RShivshankar/status/1497869273238175748" TargetMode="External"/><Relationship Id="rId24" Type="http://schemas.openxmlformats.org/officeDocument/2006/relationships/hyperlink" Target="https://nypost.com/2022/02/26/the-simpsons-show-solidarity-with-ukraine/" TargetMode="External"/><Relationship Id="rId32" Type="http://schemas.openxmlformats.org/officeDocument/2006/relationships/hyperlink" Target="https://foreignpolicy.com/2022/10/17/ukraine-war-russia-nuclear-proliferation-iran-south-korea/" TargetMode="External"/><Relationship Id="rId5" Type="http://schemas.openxmlformats.org/officeDocument/2006/relationships/webSettings" Target="webSettings.xml"/><Relationship Id="rId15" Type="http://schemas.openxmlformats.org/officeDocument/2006/relationships/hyperlink" Target="https://www.theatlantic.com/ideas/archive/2022/02/how-crisis-ukraine-will-end/622942/" TargetMode="External"/><Relationship Id="rId23" Type="http://schemas.openxmlformats.org/officeDocument/2006/relationships/hyperlink" Target="https://twitter.com/Daniel_Back_End/status/1497972140154499074" TargetMode="External"/><Relationship Id="rId28" Type="http://schemas.openxmlformats.org/officeDocument/2006/relationships/hyperlink" Target="https://www.washingtonpost.com/politics/2022/02/26/russia-believes-tanks-trump-international-law-smaller-countries-like-kenya-are-using-un-push-back/" TargetMode="External"/><Relationship Id="rId10" Type="http://schemas.openxmlformats.org/officeDocument/2006/relationships/hyperlink" Target="https://unherd.com/2022/02/the-liberal-order-is-already-dead/" TargetMode="External"/><Relationship Id="rId19" Type="http://schemas.openxmlformats.org/officeDocument/2006/relationships/hyperlink" Target="https://twitter.com/anders_aslund/status/1497654641949130755" TargetMode="External"/><Relationship Id="rId31" Type="http://schemas.openxmlformats.org/officeDocument/2006/relationships/hyperlink" Target="https://www.theatlantic.com/international/archive/2022/02/vladimir-putin-ukraine-taiwan/622907/" TargetMode="External"/><Relationship Id="rId4" Type="http://schemas.openxmlformats.org/officeDocument/2006/relationships/settings" Target="settings.xml"/><Relationship Id="rId9" Type="http://schemas.openxmlformats.org/officeDocument/2006/relationships/hyperlink" Target="https://www.theatlantic.com/category/russias-invasion-ukraine/" TargetMode="External"/><Relationship Id="rId14" Type="http://schemas.openxmlformats.org/officeDocument/2006/relationships/hyperlink" Target="https://www.theatlantic.com/international/archive/2022/02/russia-ukraine-invasion-american-role/622864/" TargetMode="External"/><Relationship Id="rId22" Type="http://schemas.openxmlformats.org/officeDocument/2006/relationships/hyperlink" Target="https://twitter.com/christogrozev/status/1497951707023695874" TargetMode="External"/><Relationship Id="rId27" Type="http://schemas.openxmlformats.org/officeDocument/2006/relationships/hyperlink" Target="https://twitter.com/maxseddon/status/1497920859541057537" TargetMode="External"/><Relationship Id="rId30" Type="http://schemas.openxmlformats.org/officeDocument/2006/relationships/hyperlink" Target="https://twitter.com/SamRamani2/status/1497628213392068612" TargetMode="External"/><Relationship Id="rId35" Type="http://schemas.openxmlformats.org/officeDocument/2006/relationships/theme" Target="theme/theme1.xml"/><Relationship Id="rId8" Type="http://schemas.openxmlformats.org/officeDocument/2006/relationships/hyperlink" Target="mailto:khirn10@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30900</Words>
  <Characters>172425</Characters>
  <Application>Microsoft Office Word</Application>
  <DocSecurity>0</DocSecurity>
  <Lines>1915</Lines>
  <Paragraphs>535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5</cp:revision>
  <dcterms:created xsi:type="dcterms:W3CDTF">2024-07-24T18:11:00Z</dcterms:created>
  <dcterms:modified xsi:type="dcterms:W3CDTF">2024-07-24T20:50:00Z</dcterms:modified>
</cp:coreProperties>
</file>