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EC470" w14:textId="00F2A975" w:rsidR="008211E4" w:rsidRDefault="00C45D17" w:rsidP="007947F2">
      <w:pPr>
        <w:pStyle w:val="Heading1"/>
      </w:pPr>
      <w:r>
        <w:t>Notes</w:t>
      </w:r>
    </w:p>
    <w:p w14:paraId="6B72AEED" w14:textId="77777777" w:rsidR="00C45D17" w:rsidRDefault="00C45D17" w:rsidP="00C45D17"/>
    <w:p w14:paraId="08697261" w14:textId="55B0499A" w:rsidR="00C45D17" w:rsidRDefault="00C45D17" w:rsidP="00C45D17">
      <w:r>
        <w:t>The best arguments against the contributory liability trademark affirmative are:</w:t>
      </w:r>
    </w:p>
    <w:p w14:paraId="33663BA7" w14:textId="51B8ECDE" w:rsidR="00C45D17" w:rsidRDefault="00C45D17" w:rsidP="00C45D17">
      <w:r>
        <w:t>--</w:t>
      </w:r>
      <w:r w:rsidR="00AC3F8D">
        <w:t>*</w:t>
      </w:r>
      <w:r>
        <w:t>the inflation DA (all work is in the inflation file)</w:t>
      </w:r>
      <w:r w:rsidR="00AC3F8D">
        <w:t xml:space="preserve"> – this is by far the best argument</w:t>
      </w:r>
    </w:p>
    <w:p w14:paraId="1C895A61" w14:textId="7CEC05E3" w:rsidR="00C45D17" w:rsidRDefault="00C45D17" w:rsidP="00C45D17">
      <w:r>
        <w:t xml:space="preserve">--the </w:t>
      </w:r>
      <w:r w:rsidR="0090327B">
        <w:t>circular economy DA</w:t>
      </w:r>
    </w:p>
    <w:p w14:paraId="03A06C38" w14:textId="1F773703" w:rsidR="0090327B" w:rsidRDefault="0090327B" w:rsidP="00C45D17">
      <w:r>
        <w:t>--the data-sharing advantage CP in this file (the above two DAs are net benefits)</w:t>
      </w:r>
    </w:p>
    <w:p w14:paraId="27E179E3" w14:textId="77777777" w:rsidR="0090327B" w:rsidRDefault="0090327B" w:rsidP="00C45D17"/>
    <w:p w14:paraId="7AEF25D8" w14:textId="24A6D60C" w:rsidR="0090327B" w:rsidRDefault="00A3223F" w:rsidP="00C45D17">
      <w:r>
        <w:t xml:space="preserve">Other arguments </w:t>
      </w:r>
      <w:r w:rsidR="00B609AC">
        <w:t xml:space="preserve">in this case neg </w:t>
      </w:r>
      <w:r>
        <w:t>that could fit in a 1nc:</w:t>
      </w:r>
    </w:p>
    <w:p w14:paraId="31A48412" w14:textId="22DC15B1" w:rsidR="00A3223F" w:rsidRDefault="00A3223F" w:rsidP="00C45D17">
      <w:r>
        <w:t xml:space="preserve">--topicality domestic (this argument is </w:t>
      </w:r>
      <w:r w:rsidR="00263882">
        <w:t xml:space="preserve">not 2nr material unless there are serious </w:t>
      </w:r>
      <w:proofErr w:type="spellStart"/>
      <w:r w:rsidR="00263882">
        <w:t>aff</w:t>
      </w:r>
      <w:proofErr w:type="spellEnd"/>
      <w:r w:rsidR="00263882">
        <w:t xml:space="preserve"> mistakes)</w:t>
      </w:r>
    </w:p>
    <w:p w14:paraId="6CAFD540" w14:textId="67469DEF" w:rsidR="005B67E1" w:rsidRDefault="00263882" w:rsidP="00C45D17">
      <w:r>
        <w:t>--the small seller PIC</w:t>
      </w:r>
    </w:p>
    <w:p w14:paraId="74F8CF05" w14:textId="77777777" w:rsidR="00227C50" w:rsidRDefault="00227C50" w:rsidP="00C45D17"/>
    <w:p w14:paraId="108971EC" w14:textId="77777777" w:rsidR="000F6D7C" w:rsidRDefault="000F6D7C" w:rsidP="00C45D17"/>
    <w:p w14:paraId="6FA8C226" w14:textId="7A15CC38" w:rsidR="00345004" w:rsidRDefault="00345004" w:rsidP="00C45D17">
      <w:r>
        <w:t>You should avoid the ‘other’ section of the case negative -those cards apply against different plan mechanisms.</w:t>
      </w:r>
    </w:p>
    <w:p w14:paraId="60FD7413" w14:textId="38988ADA" w:rsidR="000F6D7C" w:rsidRPr="00C45D17" w:rsidRDefault="000F6D7C" w:rsidP="00C45D17"/>
    <w:p w14:paraId="64D6339C" w14:textId="6A079A13" w:rsidR="007947F2" w:rsidRDefault="007947F2" w:rsidP="007947F2">
      <w:pPr>
        <w:pStyle w:val="Heading1"/>
      </w:pPr>
      <w:r>
        <w:t>Case</w:t>
      </w:r>
    </w:p>
    <w:p w14:paraId="710413F4" w14:textId="30FFEA8F" w:rsidR="0005171E" w:rsidRDefault="0005171E" w:rsidP="0005171E">
      <w:pPr>
        <w:pStyle w:val="Heading2"/>
      </w:pPr>
      <w:r>
        <w:t>Counterfeiting</w:t>
      </w:r>
    </w:p>
    <w:p w14:paraId="6132136E" w14:textId="77777777" w:rsidR="0005171E" w:rsidRDefault="0005171E" w:rsidP="0005171E"/>
    <w:p w14:paraId="460867CA" w14:textId="0A46F5E4" w:rsidR="0005171E" w:rsidRDefault="009050D5" w:rsidP="009050D5">
      <w:pPr>
        <w:pStyle w:val="Heading3"/>
      </w:pPr>
      <w:r>
        <w:t>1nc – counterfeiting exaggerated</w:t>
      </w:r>
    </w:p>
    <w:p w14:paraId="2DBEFB20" w14:textId="77777777" w:rsidR="009050D5" w:rsidRDefault="009050D5" w:rsidP="009050D5"/>
    <w:p w14:paraId="62685AF9" w14:textId="77777777" w:rsidR="00B413F8" w:rsidRDefault="00B413F8" w:rsidP="00B413F8">
      <w:pPr>
        <w:pStyle w:val="Heading4"/>
      </w:pPr>
      <w:r>
        <w:t xml:space="preserve">Counterfeiting statistics are wildly inflated and include </w:t>
      </w:r>
      <w:r w:rsidRPr="009050D5">
        <w:rPr>
          <w:u w:val="single"/>
        </w:rPr>
        <w:t>patent</w:t>
      </w:r>
      <w:r>
        <w:t xml:space="preserve">, </w:t>
      </w:r>
      <w:r w:rsidRPr="009050D5">
        <w:rPr>
          <w:u w:val="single"/>
        </w:rPr>
        <w:t>copyright</w:t>
      </w:r>
      <w:r>
        <w:t xml:space="preserve">, and </w:t>
      </w:r>
      <w:r w:rsidRPr="009050D5">
        <w:rPr>
          <w:u w:val="single"/>
        </w:rPr>
        <w:t>physical</w:t>
      </w:r>
      <w:r>
        <w:t xml:space="preserve"> counterfeits </w:t>
      </w:r>
    </w:p>
    <w:p w14:paraId="5876FA91" w14:textId="77777777" w:rsidR="00B413F8" w:rsidRDefault="00B413F8" w:rsidP="00B413F8">
      <w:r>
        <w:t xml:space="preserve">Matthew </w:t>
      </w:r>
      <w:proofErr w:type="spellStart"/>
      <w:r w:rsidRPr="00E67047">
        <w:rPr>
          <w:rStyle w:val="Style13ptBold"/>
        </w:rPr>
        <w:t>Schruers</w:t>
      </w:r>
      <w:proofErr w:type="spellEnd"/>
      <w:r>
        <w:t>, 20</w:t>
      </w:r>
      <w:r w:rsidRPr="00E67047">
        <w:rPr>
          <w:rStyle w:val="Style13ptBold"/>
        </w:rPr>
        <w:t>23</w:t>
      </w:r>
      <w:r>
        <w:t xml:space="preserve"> - President Computer &amp; Communications Industry Association “Back to School with the SHOP SAFE Act: Protecting Our Families from Unsafe Online Counterfeits” 10/3, </w:t>
      </w:r>
      <w:proofErr w:type="spellStart"/>
      <w:r>
        <w:t>Proquest</w:t>
      </w:r>
      <w:proofErr w:type="spellEnd"/>
      <w:r>
        <w:t xml:space="preserve"> Congressional, accessed via University of Michigan //DH</w:t>
      </w:r>
    </w:p>
    <w:p w14:paraId="67776D08" w14:textId="77777777" w:rsidR="00B413F8" w:rsidRDefault="00B413F8" w:rsidP="00B413F8"/>
    <w:p w14:paraId="6B9EBC5F" w14:textId="77777777" w:rsidR="00B413F8" w:rsidRDefault="00B413F8" w:rsidP="00B413F8">
      <w:r>
        <w:t xml:space="preserve">MATTHEW SCHRUERS: We're just talking about the scale of the problem. And I would note that </w:t>
      </w:r>
      <w:proofErr w:type="gramStart"/>
      <w:r>
        <w:t>all of</w:t>
      </w:r>
      <w:proofErr w:type="gramEnd"/>
      <w:r>
        <w:t xml:space="preserve"> </w:t>
      </w:r>
      <w:r w:rsidRPr="00B413F8">
        <w:rPr>
          <w:rStyle w:val="StyleUnderline"/>
          <w:highlight w:val="cyan"/>
        </w:rPr>
        <w:t>these statistics</w:t>
      </w:r>
      <w:r>
        <w:t xml:space="preserve"> that we're looking at </w:t>
      </w:r>
      <w:r w:rsidRPr="00B413F8">
        <w:rPr>
          <w:rStyle w:val="StyleUnderline"/>
          <w:highlight w:val="cyan"/>
        </w:rPr>
        <w:t>are</w:t>
      </w:r>
      <w:r>
        <w:t xml:space="preserve"> by their own terms, </w:t>
      </w:r>
      <w:r w:rsidRPr="00B413F8">
        <w:rPr>
          <w:rStyle w:val="Emphasis"/>
          <w:highlight w:val="cyan"/>
        </w:rPr>
        <w:t>wildly inflated</w:t>
      </w:r>
      <w:r w:rsidRPr="00E67047">
        <w:rPr>
          <w:rStyle w:val="Emphasis"/>
        </w:rPr>
        <w:t xml:space="preserve"> </w:t>
      </w:r>
      <w:r>
        <w:t xml:space="preserve">relative to the problem that we're talking about. </w:t>
      </w:r>
      <w:proofErr w:type="gramStart"/>
      <w:r>
        <w:t>First of all</w:t>
      </w:r>
      <w:proofErr w:type="gramEnd"/>
      <w:r>
        <w:t xml:space="preserve">, </w:t>
      </w:r>
      <w:r w:rsidRPr="00B413F8">
        <w:rPr>
          <w:rStyle w:val="StyleUnderline"/>
          <w:highlight w:val="cyan"/>
        </w:rPr>
        <w:t>many of them are the upper range and</w:t>
      </w:r>
      <w:r w:rsidRPr="00E67047">
        <w:rPr>
          <w:rStyle w:val="StyleUnderline"/>
        </w:rPr>
        <w:t xml:space="preserve"> so we get a site of between X and Y. And Y is the top figure and then Y becomes the figure</w:t>
      </w:r>
      <w:r>
        <w:t xml:space="preserve">, so. We need to realize that -- that </w:t>
      </w:r>
      <w:r w:rsidRPr="00B413F8">
        <w:rPr>
          <w:rStyle w:val="StyleUnderline"/>
          <w:highlight w:val="cyan"/>
        </w:rPr>
        <w:t>the outer bound is not the median figure</w:t>
      </w:r>
      <w:r w:rsidRPr="00E67047">
        <w:rPr>
          <w:rStyle w:val="StyleUnderline"/>
        </w:rPr>
        <w:t>.</w:t>
      </w:r>
    </w:p>
    <w:p w14:paraId="43AD7B01" w14:textId="77777777" w:rsidR="00B413F8" w:rsidRPr="00E67047" w:rsidRDefault="00B413F8" w:rsidP="00B413F8">
      <w:pPr>
        <w:rPr>
          <w:rStyle w:val="StyleUnderline"/>
        </w:rPr>
      </w:pPr>
      <w:r>
        <w:t xml:space="preserve">Secondly, </w:t>
      </w:r>
      <w:r w:rsidRPr="00B413F8">
        <w:rPr>
          <w:rStyle w:val="StyleUnderline"/>
          <w:highlight w:val="cyan"/>
        </w:rPr>
        <w:t>most of these figures</w:t>
      </w:r>
      <w:r w:rsidRPr="00E67047">
        <w:rPr>
          <w:rStyle w:val="StyleUnderline"/>
        </w:rPr>
        <w:t xml:space="preserve"> </w:t>
      </w:r>
      <w:r>
        <w:t xml:space="preserve">apply and </w:t>
      </w:r>
      <w:r w:rsidRPr="00B413F8">
        <w:rPr>
          <w:rStyle w:val="StyleUnderline"/>
          <w:highlight w:val="cyan"/>
        </w:rPr>
        <w:t>include copyright piracy, patent infringement</w:t>
      </w:r>
      <w:r>
        <w:t xml:space="preserve">. And -- and I'll be the first to acknowledge that infringement in foreign markets that have weak rule of law is a serious policy problem. That is not the problem that -- that we're talking about here. </w:t>
      </w:r>
      <w:r w:rsidRPr="00B413F8">
        <w:rPr>
          <w:rStyle w:val="StyleUnderline"/>
          <w:highlight w:val="cyan"/>
        </w:rPr>
        <w:t>This bill is not going to do anything about pirated software in China</w:t>
      </w:r>
      <w:r w:rsidRPr="00E67047">
        <w:rPr>
          <w:rStyle w:val="StyleUnderline"/>
        </w:rPr>
        <w:t>.</w:t>
      </w:r>
    </w:p>
    <w:p w14:paraId="71549DD1" w14:textId="77777777" w:rsidR="00B413F8" w:rsidRDefault="00B413F8" w:rsidP="00B413F8">
      <w:r w:rsidRPr="00B413F8">
        <w:rPr>
          <w:rStyle w:val="StyleUnderline"/>
          <w:highlight w:val="cyan"/>
        </w:rPr>
        <w:t>It's not going to prevent patent infringement</w:t>
      </w:r>
      <w:r>
        <w:t xml:space="preserve">. It's -- </w:t>
      </w:r>
      <w:r w:rsidRPr="00B413F8">
        <w:rPr>
          <w:rStyle w:val="StyleUnderline"/>
          <w:highlight w:val="cyan"/>
        </w:rPr>
        <w:t>it's not going to prevent</w:t>
      </w:r>
      <w:r>
        <w:t xml:space="preserve"> the sale of -- </w:t>
      </w:r>
      <w:r w:rsidRPr="00B413F8">
        <w:rPr>
          <w:rStyle w:val="StyleUnderline"/>
          <w:highlight w:val="cyan"/>
        </w:rPr>
        <w:t>a physical sale of a bootleg handbag on the street of Moscow</w:t>
      </w:r>
      <w:r>
        <w:t xml:space="preserve">, right? This is just about regulating online platforms. And </w:t>
      </w:r>
      <w:r w:rsidRPr="00E67047">
        <w:rPr>
          <w:rStyle w:val="StyleUnderline"/>
        </w:rPr>
        <w:t>those numbers are wildly over inclusive</w:t>
      </w:r>
      <w:r>
        <w:t xml:space="preserve"> based on what we're talking about here. </w:t>
      </w:r>
      <w:proofErr w:type="gramStart"/>
      <w:r>
        <w:t>So</w:t>
      </w:r>
      <w:proofErr w:type="gramEnd"/>
      <w:r>
        <w:t xml:space="preserve"> I think </w:t>
      </w:r>
      <w:r w:rsidRPr="00B413F8">
        <w:rPr>
          <w:rStyle w:val="StyleUnderline"/>
          <w:highlight w:val="cyan"/>
        </w:rPr>
        <w:t xml:space="preserve">we have to take these numbers </w:t>
      </w:r>
      <w:r w:rsidRPr="00B413F8">
        <w:rPr>
          <w:rStyle w:val="Emphasis"/>
          <w:highlight w:val="cyan"/>
        </w:rPr>
        <w:t>with many grains of salt</w:t>
      </w:r>
      <w:r w:rsidRPr="00B413F8">
        <w:rPr>
          <w:highlight w:val="cyan"/>
        </w:rPr>
        <w:t>.</w:t>
      </w:r>
    </w:p>
    <w:p w14:paraId="1B342CC1" w14:textId="77777777" w:rsidR="00131E06" w:rsidRDefault="00131E06" w:rsidP="003A75AC"/>
    <w:p w14:paraId="0C237AD0" w14:textId="684EFAAA" w:rsidR="00131E06" w:rsidRDefault="00131E06" w:rsidP="00131E06">
      <w:pPr>
        <w:pStyle w:val="Heading4"/>
      </w:pPr>
      <w:r>
        <w:t xml:space="preserve">Status quo </w:t>
      </w:r>
      <w:r>
        <w:rPr>
          <w:u w:val="single"/>
        </w:rPr>
        <w:t>voluntary</w:t>
      </w:r>
      <w:r>
        <w:t xml:space="preserve"> proactive enforcement solves now</w:t>
      </w:r>
    </w:p>
    <w:p w14:paraId="053FDAB7" w14:textId="77777777" w:rsidR="00131E06" w:rsidRDefault="00131E06" w:rsidP="00131E06">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6" w:history="1">
        <w:r w:rsidRPr="00311ECE">
          <w:rPr>
            <w:rStyle w:val="Hyperlink"/>
          </w:rPr>
          <w:t>https://www.judiciary.senate.gov/imo/media/doc/2023-10-03_-_testimony_-_schruers.pdf</w:t>
        </w:r>
      </w:hyperlink>
      <w:r>
        <w:t xml:space="preserve"> //DH</w:t>
      </w:r>
    </w:p>
    <w:p w14:paraId="5B268356" w14:textId="77777777" w:rsidR="00131E06" w:rsidRDefault="00131E06" w:rsidP="003A75AC"/>
    <w:p w14:paraId="57EBD784" w14:textId="77777777" w:rsidR="003A75AC" w:rsidRDefault="003A75AC" w:rsidP="003A75AC">
      <w:r>
        <w:t>b.</w:t>
      </w:r>
      <w:r>
        <w:tab/>
        <w:t>Services Are Already Combating Counterfeits</w:t>
      </w:r>
    </w:p>
    <w:p w14:paraId="0DB7D9B8" w14:textId="77777777" w:rsidR="003A75AC" w:rsidRDefault="003A75AC" w:rsidP="003A75AC">
      <w:r w:rsidRPr="0072089E">
        <w:rPr>
          <w:rStyle w:val="StyleUnderline"/>
        </w:rPr>
        <w:t>The digital sector shares the</w:t>
      </w:r>
      <w:r>
        <w:t xml:space="preserve"> sponsors' </w:t>
      </w:r>
      <w:r w:rsidRPr="0072089E">
        <w:rPr>
          <w:rStyle w:val="StyleUnderline"/>
        </w:rPr>
        <w:t>goals of preventing</w:t>
      </w:r>
      <w:r>
        <w:t xml:space="preserve"> unsafe </w:t>
      </w:r>
      <w:r w:rsidRPr="0072089E">
        <w:rPr>
          <w:rStyle w:val="StyleUnderline"/>
        </w:rPr>
        <w:t>counterfeit products</w:t>
      </w:r>
      <w:r>
        <w:t xml:space="preserve"> from spreading </w:t>
      </w:r>
      <w:r w:rsidRPr="0072089E">
        <w:rPr>
          <w:rStyle w:val="StyleUnderline"/>
        </w:rPr>
        <w:t>online</w:t>
      </w:r>
      <w:r>
        <w:t xml:space="preserve">. Responsible services invest significant resources in protecting users from illegal or unsafe goods, enforcing their terms of service and existing law to combat unsafe products and protect consumers online. Many </w:t>
      </w:r>
      <w:r w:rsidRPr="00131E06">
        <w:rPr>
          <w:rStyle w:val="StyleUnderline"/>
          <w:highlight w:val="cyan"/>
        </w:rPr>
        <w:t>online intermediaries engage with brand owners extensively and have established programs that encourage information sharing</w:t>
      </w:r>
      <w:r>
        <w:t xml:space="preserve"> to enable the identification of and enforcement against counterfeit and infringing goods.4 </w:t>
      </w:r>
      <w:r w:rsidRPr="0072089E">
        <w:rPr>
          <w:rStyle w:val="StyleUnderline"/>
        </w:rPr>
        <w:t>Industry also works with law enforcement to find and hold bad actors accountable</w:t>
      </w:r>
      <w:r>
        <w:t xml:space="preserve"> and protect consumers.</w:t>
      </w:r>
    </w:p>
    <w:p w14:paraId="7CC3383C" w14:textId="5747F7D0" w:rsidR="003A75AC" w:rsidRDefault="003A75AC" w:rsidP="009050D5">
      <w:r w:rsidRPr="0072089E">
        <w:rPr>
          <w:rStyle w:val="StyleUnderline"/>
        </w:rPr>
        <w:t xml:space="preserve">Some </w:t>
      </w:r>
      <w:r w:rsidRPr="00131E06">
        <w:rPr>
          <w:rStyle w:val="StyleUnderline"/>
          <w:highlight w:val="cyan"/>
        </w:rPr>
        <w:t>major e-commerce providers voluntarily provide legal tools for trademark</w:t>
      </w:r>
      <w:r w:rsidRPr="0072089E">
        <w:rPr>
          <w:rStyle w:val="StyleUnderline"/>
        </w:rPr>
        <w:t xml:space="preserve"> </w:t>
      </w:r>
      <w:r>
        <w:t xml:space="preserve">or brand </w:t>
      </w:r>
      <w:r w:rsidRPr="00131E06">
        <w:rPr>
          <w:rStyle w:val="StyleUnderline"/>
          <w:highlight w:val="cyan"/>
        </w:rPr>
        <w:t>owners</w:t>
      </w:r>
      <w:r>
        <w:t xml:space="preserve">. These brand registration programs allow the service to better utilize automated tools to identify and remove confirmed counterfeit products. </w:t>
      </w:r>
      <w:r w:rsidRPr="0072089E">
        <w:rPr>
          <w:rStyle w:val="StyleUnderline"/>
        </w:rPr>
        <w:t>Through enrollment, brand owners provide relevant information to the service about their products that better enables the service to proactively address counterfeits</w:t>
      </w:r>
      <w:r>
        <w:t xml:space="preserve">, and to streamline brand owners’ reporting process. In enforcing their strict prohibitions against counterfeiting, in many cases </w:t>
      </w:r>
      <w:r w:rsidRPr="00131E06">
        <w:rPr>
          <w:rStyle w:val="StyleUnderline"/>
          <w:highlight w:val="cyan"/>
        </w:rPr>
        <w:t>services</w:t>
      </w:r>
      <w:r>
        <w:t xml:space="preserve"> will take more extensive action than merely removing content that is specifically reported to them, and </w:t>
      </w:r>
      <w:r w:rsidRPr="00131E06">
        <w:rPr>
          <w:rStyle w:val="StyleUnderline"/>
          <w:highlight w:val="cyan"/>
        </w:rPr>
        <w:t xml:space="preserve">are exploring ways to remove additional suspected counterfeit content on a </w:t>
      </w:r>
      <w:r w:rsidRPr="00131E06">
        <w:rPr>
          <w:rStyle w:val="Emphasis"/>
          <w:highlight w:val="cyan"/>
        </w:rPr>
        <w:t>proactive basis</w:t>
      </w:r>
      <w:r w:rsidRPr="00131E06">
        <w:rPr>
          <w:rStyle w:val="StyleUnderline"/>
          <w:highlight w:val="cyan"/>
        </w:rPr>
        <w:t xml:space="preserve">, with some already doing so </w:t>
      </w:r>
      <w:r w:rsidRPr="00131E06">
        <w:rPr>
          <w:rStyle w:val="Emphasis"/>
          <w:highlight w:val="cyan"/>
        </w:rPr>
        <w:t>99% of the time</w:t>
      </w:r>
      <w:r>
        <w:t>.5 Some sites voluntarily publish data in their recurring transparency reports that detail removals on counterfeit goods, in addition to takedowns related to trademark claims.6</w:t>
      </w:r>
    </w:p>
    <w:p w14:paraId="429D1842" w14:textId="77777777" w:rsidR="009050D5" w:rsidRDefault="009050D5" w:rsidP="009050D5"/>
    <w:p w14:paraId="7B30F003" w14:textId="77777777" w:rsidR="00B413F8" w:rsidRDefault="00B413F8" w:rsidP="009050D5"/>
    <w:p w14:paraId="597B1C7A" w14:textId="5C4DEF95" w:rsidR="00B413F8" w:rsidRDefault="00B413F8" w:rsidP="00B413F8">
      <w:pPr>
        <w:pStyle w:val="Heading3"/>
      </w:pPr>
      <w:r>
        <w:t>--</w:t>
      </w:r>
      <w:proofErr w:type="spellStart"/>
      <w:r>
        <w:t>xt</w:t>
      </w:r>
      <w:proofErr w:type="spellEnd"/>
      <w:r>
        <w:t xml:space="preserve"> counterfeiting exaggerated</w:t>
      </w:r>
    </w:p>
    <w:p w14:paraId="04EBC904" w14:textId="77777777" w:rsidR="00B413F8" w:rsidRDefault="00B413F8" w:rsidP="00B413F8"/>
    <w:p w14:paraId="4D4FDDAC" w14:textId="31A9F8AB" w:rsidR="00B413F8" w:rsidRPr="00131E06" w:rsidRDefault="00B413F8" w:rsidP="00B413F8">
      <w:pPr>
        <w:pStyle w:val="Heading4"/>
      </w:pPr>
      <w:proofErr w:type="spellStart"/>
      <w:r>
        <w:t>Aff</w:t>
      </w:r>
      <w:proofErr w:type="spellEnd"/>
      <w:r>
        <w:t xml:space="preserve"> statistics are prior to the passage of the INFORM Act </w:t>
      </w:r>
      <w:r w:rsidR="002B3EC1">
        <w:t>and include non-trademark forms of counterfeiting</w:t>
      </w:r>
    </w:p>
    <w:p w14:paraId="0BF7E009" w14:textId="77777777" w:rsidR="00B413F8" w:rsidRDefault="00B413F8" w:rsidP="00B413F8">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7" w:history="1">
        <w:r w:rsidRPr="00311ECE">
          <w:rPr>
            <w:rStyle w:val="Hyperlink"/>
          </w:rPr>
          <w:t>https://www.judiciary.senate.gov/imo/media/doc/2023-10-03_-_testimony_-_schruers.pdf</w:t>
        </w:r>
      </w:hyperlink>
      <w:r>
        <w:t xml:space="preserve"> //DH</w:t>
      </w:r>
    </w:p>
    <w:p w14:paraId="3F5A76DC" w14:textId="77777777" w:rsidR="00B413F8" w:rsidRDefault="00B413F8" w:rsidP="00B413F8"/>
    <w:p w14:paraId="0C8EBB9A" w14:textId="77777777" w:rsidR="00B413F8" w:rsidRDefault="00B413F8" w:rsidP="00B413F8">
      <w:r>
        <w:t xml:space="preserve">Fighting counterfeits is a shared mission and we advise Congress to regulate the retail market in its totality, including e-commerce, traditional brick-and-mortar, and small businesses, using a coherent regulatory approach that applies to everyone. However, American small businesses should not be expected to shoulder a disproportionate burden. Instead, the regulatory approach should also be proportional to the scale, and </w:t>
      </w:r>
      <w:r w:rsidRPr="00131E06">
        <w:rPr>
          <w:rStyle w:val="StyleUnderline"/>
          <w:highlight w:val="cyan"/>
        </w:rPr>
        <w:t>the scale of the problem is far from clear</w:t>
      </w:r>
      <w:r w:rsidRPr="001F76F1">
        <w:rPr>
          <w:rStyle w:val="StyleUnderline"/>
        </w:rPr>
        <w:t>.</w:t>
      </w:r>
      <w:r>
        <w:t xml:space="preserve"> </w:t>
      </w:r>
      <w:r w:rsidRPr="001F76F1">
        <w:rPr>
          <w:rStyle w:val="StyleUnderline"/>
        </w:rPr>
        <w:t xml:space="preserve">A popular figure </w:t>
      </w:r>
      <w:r>
        <w:t xml:space="preserve">that is frequently </w:t>
      </w:r>
      <w:r w:rsidRPr="001F76F1">
        <w:rPr>
          <w:rStyle w:val="StyleUnderline"/>
        </w:rPr>
        <w:t xml:space="preserve">invoked </w:t>
      </w:r>
      <w:r w:rsidRPr="00131E06">
        <w:rPr>
          <w:rStyle w:val="StyleUnderline"/>
          <w:highlight w:val="cyan"/>
        </w:rPr>
        <w:t>($500 billion) is a four-year-old, worst-case scenario that sweeps in</w:t>
      </w:r>
      <w:r w:rsidRPr="001F76F1">
        <w:rPr>
          <w:rStyle w:val="StyleUnderline"/>
        </w:rPr>
        <w:t xml:space="preserve"> estimated </w:t>
      </w:r>
      <w:r w:rsidRPr="00131E06">
        <w:rPr>
          <w:rStyle w:val="StyleUnderline"/>
          <w:highlight w:val="cyan"/>
        </w:rPr>
        <w:t>copyright and patent infringement</w:t>
      </w:r>
      <w:r>
        <w:t xml:space="preserve"> and precedes recent </w:t>
      </w:r>
      <w:proofErr w:type="gramStart"/>
      <w:r>
        <w:t xml:space="preserve">legislation, </w:t>
      </w:r>
      <w:r w:rsidRPr="00131E06">
        <w:rPr>
          <w:rStyle w:val="StyleUnderline"/>
          <w:highlight w:val="cyan"/>
        </w:rPr>
        <w:t>and</w:t>
      </w:r>
      <w:proofErr w:type="gramEnd"/>
      <w:r w:rsidRPr="00131E06">
        <w:rPr>
          <w:rStyle w:val="StyleUnderline"/>
          <w:highlight w:val="cyan"/>
        </w:rPr>
        <w:t xml:space="preserve"> is</w:t>
      </w:r>
      <w:r>
        <w:t xml:space="preserve"> thus </w:t>
      </w:r>
      <w:r w:rsidRPr="00131E06">
        <w:rPr>
          <w:rStyle w:val="Emphasis"/>
          <w:highlight w:val="cyan"/>
        </w:rPr>
        <w:t>not useful</w:t>
      </w:r>
      <w:r>
        <w:t xml:space="preserve"> </w:t>
      </w:r>
      <w:r w:rsidRPr="001F76F1">
        <w:rPr>
          <w:rStyle w:val="StyleUnderline"/>
        </w:rPr>
        <w:t>for this policy discussion</w:t>
      </w:r>
      <w:r>
        <w:t>.</w:t>
      </w:r>
    </w:p>
    <w:p w14:paraId="5ABFC914" w14:textId="77777777" w:rsidR="00B413F8" w:rsidRDefault="00B413F8" w:rsidP="00B413F8">
      <w:r>
        <w:t>II. SHOP SAFE Is Not Needed</w:t>
      </w:r>
    </w:p>
    <w:p w14:paraId="0A91DEB5" w14:textId="77777777" w:rsidR="00B413F8" w:rsidRDefault="00B413F8" w:rsidP="00B413F8">
      <w:r>
        <w:t>a.</w:t>
      </w:r>
      <w:r>
        <w:tab/>
        <w:t>Give INFORM Time to Work</w:t>
      </w:r>
    </w:p>
    <w:p w14:paraId="19198273" w14:textId="77777777" w:rsidR="00B413F8" w:rsidRDefault="00B413F8" w:rsidP="00B413F8">
      <w:r>
        <w:t>Like SHOP SAFE</w:t>
      </w:r>
      <w:r w:rsidRPr="0022742F">
        <w:rPr>
          <w:rStyle w:val="StyleUnderline"/>
        </w:rPr>
        <w:t xml:space="preserve">, </w:t>
      </w:r>
      <w:r w:rsidRPr="00131E06">
        <w:rPr>
          <w:rStyle w:val="StyleUnderline"/>
          <w:highlight w:val="cyan"/>
        </w:rPr>
        <w:t>INFORM aimed to reduce the sale of counterfeit</w:t>
      </w:r>
      <w:r w:rsidRPr="0022742F">
        <w:rPr>
          <w:rStyle w:val="StyleUnderline"/>
        </w:rPr>
        <w:t>, stolen, and dangerous</w:t>
      </w:r>
      <w:r>
        <w:rPr>
          <w:rStyle w:val="StyleUnderline"/>
        </w:rPr>
        <w:t xml:space="preserve"> </w:t>
      </w:r>
      <w:r w:rsidRPr="0022742F">
        <w:rPr>
          <w:rStyle w:val="StyleUnderline"/>
        </w:rPr>
        <w:t xml:space="preserve">consumer </w:t>
      </w:r>
      <w:r w:rsidRPr="00131E06">
        <w:rPr>
          <w:rStyle w:val="StyleUnderline"/>
          <w:highlight w:val="cyan"/>
        </w:rPr>
        <w:t>products with updated transparency requirements and verification of third-party sellers</w:t>
      </w:r>
      <w:r>
        <w:rPr>
          <w:rStyle w:val="StyleUnderline"/>
        </w:rPr>
        <w:t xml:space="preserve"> </w:t>
      </w:r>
      <w:r>
        <w:t>online along with contact information for consumers. INFORM was designed to help build more trust online by providing consumers additional transparency about third-party sellers online and because CCIA supports this goal we endorsed INFORM.</w:t>
      </w:r>
    </w:p>
    <w:p w14:paraId="02AE2E34" w14:textId="77777777" w:rsidR="00B413F8" w:rsidRDefault="00B413F8" w:rsidP="00B413F8">
      <w:r>
        <w:t>This law went into effect only three months ago on June 27, 2023. The recently reintroduced SHOP SAFE contains largely the same provisions that were proposed before INFORM passed. The 117th Congress simultaneously debated both bills and Congress ultimately reached consensus around INFORM, with broad cross-sectoral support from the private sector.</w:t>
      </w:r>
    </w:p>
    <w:p w14:paraId="6F2F2BBF" w14:textId="77777777" w:rsidR="00B413F8" w:rsidRDefault="00B413F8" w:rsidP="00B413F8">
      <w:r w:rsidRPr="0022742F">
        <w:rPr>
          <w:rStyle w:val="StyleUnderline"/>
        </w:rPr>
        <w:t>Advocacy for</w:t>
      </w:r>
      <w:r>
        <w:t xml:space="preserve"> the newly reintroduced </w:t>
      </w:r>
      <w:r w:rsidRPr="00131E06">
        <w:rPr>
          <w:rStyle w:val="StyleUnderline"/>
          <w:highlight w:val="cyan"/>
        </w:rPr>
        <w:t>SHOP SAFE advances</w:t>
      </w:r>
      <w:r w:rsidRPr="0022742F">
        <w:rPr>
          <w:rStyle w:val="StyleUnderline"/>
        </w:rPr>
        <w:t xml:space="preserve"> the same </w:t>
      </w:r>
      <w:r w:rsidRPr="00131E06">
        <w:rPr>
          <w:rStyle w:val="StyleUnderline"/>
          <w:highlight w:val="cyan"/>
        </w:rPr>
        <w:t>pre-INFORM figures</w:t>
      </w:r>
      <w:r w:rsidRPr="0022742F">
        <w:rPr>
          <w:rStyle w:val="StyleUnderline"/>
        </w:rPr>
        <w:t>,</w:t>
      </w:r>
      <w:r>
        <w:rPr>
          <w:rStyle w:val="StyleUnderline"/>
        </w:rPr>
        <w:t xml:space="preserve"> </w:t>
      </w:r>
      <w:r w:rsidRPr="0022742F">
        <w:rPr>
          <w:rStyle w:val="StyleUnderline"/>
        </w:rPr>
        <w:t>lacking any learnings or conclusions about the impact of INFORM</w:t>
      </w:r>
      <w:r>
        <w:t xml:space="preserve">. </w:t>
      </w:r>
      <w:r w:rsidRPr="00131E06">
        <w:rPr>
          <w:rStyle w:val="StyleUnderline"/>
          <w:highlight w:val="cyan"/>
        </w:rPr>
        <w:t xml:space="preserve">Rather than relying on </w:t>
      </w:r>
      <w:r w:rsidRPr="00131E06">
        <w:rPr>
          <w:rStyle w:val="Emphasis"/>
          <w:highlight w:val="cyan"/>
        </w:rPr>
        <w:t>outdated numbers</w:t>
      </w:r>
      <w:r w:rsidRPr="00131E06">
        <w:rPr>
          <w:highlight w:val="cyan"/>
        </w:rPr>
        <w:t xml:space="preserve">, </w:t>
      </w:r>
      <w:r w:rsidRPr="00131E06">
        <w:rPr>
          <w:rStyle w:val="StyleUnderline"/>
          <w:highlight w:val="cyan"/>
        </w:rPr>
        <w:t>Congress should</w:t>
      </w:r>
      <w:r w:rsidRPr="0022742F">
        <w:rPr>
          <w:rStyle w:val="StyleUnderline"/>
        </w:rPr>
        <w:t xml:space="preserve"> obtain updated information that </w:t>
      </w:r>
      <w:proofErr w:type="gramStart"/>
      <w:r w:rsidRPr="0022742F">
        <w:rPr>
          <w:rStyle w:val="StyleUnderline"/>
        </w:rPr>
        <w:t>takes into account</w:t>
      </w:r>
      <w:proofErr w:type="gramEnd"/>
      <w:r w:rsidRPr="0022742F">
        <w:rPr>
          <w:rStyle w:val="StyleUnderline"/>
        </w:rPr>
        <w:t xml:space="preserve"> this</w:t>
      </w:r>
      <w:r>
        <w:rPr>
          <w:rStyle w:val="StyleUnderline"/>
        </w:rPr>
        <w:t xml:space="preserve"> </w:t>
      </w:r>
      <w:r w:rsidRPr="0022742F">
        <w:rPr>
          <w:rStyle w:val="StyleUnderline"/>
        </w:rPr>
        <w:t>newly enacted and implemented law before rushing to pass new legislation that could destroy</w:t>
      </w:r>
      <w:r>
        <w:rPr>
          <w:rStyle w:val="StyleUnderline"/>
        </w:rPr>
        <w:t xml:space="preserve"> </w:t>
      </w:r>
      <w:r w:rsidRPr="0022742F">
        <w:rPr>
          <w:rStyle w:val="StyleUnderline"/>
        </w:rPr>
        <w:t>many legitimate small businesses</w:t>
      </w:r>
      <w:r>
        <w:t xml:space="preserve"> operating online.</w:t>
      </w:r>
    </w:p>
    <w:p w14:paraId="52316DD8" w14:textId="37AB50C2" w:rsidR="00B413F8" w:rsidRDefault="00B413F8" w:rsidP="00B413F8">
      <w:r w:rsidRPr="00131E06">
        <w:rPr>
          <w:rStyle w:val="StyleUnderline"/>
        </w:rPr>
        <w:t xml:space="preserve">The best course of action is to </w:t>
      </w:r>
      <w:r w:rsidRPr="00131E06">
        <w:rPr>
          <w:rStyle w:val="StyleUnderline"/>
          <w:highlight w:val="cyan"/>
        </w:rPr>
        <w:t>allow INFORM time to work</w:t>
      </w:r>
      <w:r w:rsidRPr="00131E06">
        <w:rPr>
          <w:highlight w:val="cyan"/>
        </w:rPr>
        <w:t>.</w:t>
      </w:r>
      <w:r>
        <w:t xml:space="preserve"> We need to see and understand its impact in the real world to judge if additional legislative responses or course corrections are required.</w:t>
      </w:r>
    </w:p>
    <w:p w14:paraId="3E22A468" w14:textId="77777777" w:rsidR="00FF70FD" w:rsidRDefault="00FF70FD" w:rsidP="00B413F8"/>
    <w:p w14:paraId="0CD06282" w14:textId="77777777" w:rsidR="00FF70FD" w:rsidRDefault="00FF70FD" w:rsidP="00FF70FD">
      <w:pPr>
        <w:pStyle w:val="Heading4"/>
      </w:pPr>
      <w:r>
        <w:t>Online platforms are incorporating new technology to detect counterfeiting now</w:t>
      </w:r>
    </w:p>
    <w:p w14:paraId="315FDDFC" w14:textId="77777777" w:rsidR="00FF70FD" w:rsidRDefault="00FF70FD" w:rsidP="00FF70FD">
      <w:r>
        <w:t xml:space="preserve">Krista </w:t>
      </w:r>
      <w:r w:rsidRPr="00375327">
        <w:rPr>
          <w:rStyle w:val="Style13ptBold"/>
        </w:rPr>
        <w:t>Chavez</w:t>
      </w:r>
      <w:r>
        <w:t>, 20</w:t>
      </w:r>
      <w:r w:rsidRPr="00375327">
        <w:rPr>
          <w:rStyle w:val="Style13ptBold"/>
        </w:rPr>
        <w:t>24</w:t>
      </w:r>
      <w:r>
        <w:t xml:space="preserve"> – Senior Communications Manager at </w:t>
      </w:r>
      <w:proofErr w:type="spellStart"/>
      <w:r>
        <w:t>NetChoice</w:t>
      </w:r>
      <w:proofErr w:type="spellEnd"/>
      <w:r>
        <w:t xml:space="preserve"> “4 Ways Retailers Combat Counterfeiting” 5/9, </w:t>
      </w:r>
      <w:hyperlink r:id="rId8" w:history="1">
        <w:r w:rsidRPr="00242E1C">
          <w:rPr>
            <w:rStyle w:val="Hyperlink"/>
          </w:rPr>
          <w:t>https://netchoice.org/4-ways-retailers-combat-counterfeiting</w:t>
        </w:r>
      </w:hyperlink>
      <w:r>
        <w:t xml:space="preserve"> //DH</w:t>
      </w:r>
    </w:p>
    <w:p w14:paraId="45D3CE55" w14:textId="77777777" w:rsidR="00FF70FD" w:rsidRDefault="00FF70FD" w:rsidP="00FF70FD"/>
    <w:p w14:paraId="699F7F26" w14:textId="77777777" w:rsidR="00FF70FD" w:rsidRDefault="00FF70FD" w:rsidP="00FF70FD">
      <w:r>
        <w:t xml:space="preserve">But </w:t>
      </w:r>
      <w:r w:rsidRPr="00375327">
        <w:rPr>
          <w:rStyle w:val="StyleUnderline"/>
        </w:rPr>
        <w:t xml:space="preserve">retailers are working hard to </w:t>
      </w:r>
      <w:r>
        <w:t xml:space="preserve">counter these trends and </w:t>
      </w:r>
      <w:r w:rsidRPr="00375327">
        <w:rPr>
          <w:rStyle w:val="StyleUnderline"/>
        </w:rPr>
        <w:t>protect their customers</w:t>
      </w:r>
      <w:r>
        <w:t xml:space="preserve">. Here’s four ways how:  </w:t>
      </w:r>
    </w:p>
    <w:p w14:paraId="26DDC0B4" w14:textId="77777777" w:rsidR="00FF70FD" w:rsidRDefault="00FF70FD" w:rsidP="00FF70FD">
      <w:r>
        <w:t>Using AI to Spot Fakes</w:t>
      </w:r>
    </w:p>
    <w:p w14:paraId="24368273" w14:textId="77777777" w:rsidR="00FF70FD" w:rsidRDefault="00FF70FD" w:rsidP="00FF70FD">
      <w:r w:rsidRPr="008E6032">
        <w:rPr>
          <w:rStyle w:val="StyleUnderline"/>
          <w:highlight w:val="cyan"/>
        </w:rPr>
        <w:t xml:space="preserve">Retail marketplaces are deploying AI algorithms to recognize </w:t>
      </w:r>
      <w:r w:rsidRPr="008E6032">
        <w:rPr>
          <w:rStyle w:val="StyleUnderline"/>
        </w:rPr>
        <w:t>features like</w:t>
      </w:r>
      <w:r w:rsidRPr="00375327">
        <w:rPr>
          <w:rStyle w:val="StyleUnderline"/>
        </w:rPr>
        <w:t xml:space="preserve"> logo placement and </w:t>
      </w:r>
      <w:r w:rsidRPr="008E6032">
        <w:rPr>
          <w:rStyle w:val="StyleUnderline"/>
          <w:highlight w:val="cyan"/>
        </w:rPr>
        <w:t>trademarks</w:t>
      </w:r>
      <w:r>
        <w:t xml:space="preserve"> that distinguish genuine products from counterfeit ones. When marketplaces can partner directly with rightsholders to identify key markers, it makes these AI algorithms even more powerful. </w:t>
      </w:r>
      <w:r w:rsidRPr="008E6032">
        <w:rPr>
          <w:rStyle w:val="StyleUnderline"/>
          <w:highlight w:val="cyan"/>
        </w:rPr>
        <w:t>AI programs also flag sellers who engage in counterfeiting</w:t>
      </w:r>
      <w:r w:rsidRPr="008E6032">
        <w:rPr>
          <w:highlight w:val="cyan"/>
        </w:rPr>
        <w:t>.</w:t>
      </w:r>
      <w:r>
        <w:t xml:space="preserve"> </w:t>
      </w:r>
      <w:r w:rsidRPr="008E6032">
        <w:rPr>
          <w:rStyle w:val="StyleUnderline"/>
          <w:highlight w:val="cyan"/>
        </w:rPr>
        <w:t>Some</w:t>
      </w:r>
      <w:r w:rsidRPr="00375327">
        <w:rPr>
          <w:rStyle w:val="StyleUnderline"/>
        </w:rPr>
        <w:t xml:space="preserve"> retail </w:t>
      </w:r>
      <w:r w:rsidRPr="008E6032">
        <w:rPr>
          <w:rStyle w:val="StyleUnderline"/>
          <w:highlight w:val="cyan"/>
        </w:rPr>
        <w:t>platforms use</w:t>
      </w:r>
      <w:r w:rsidRPr="00375327">
        <w:rPr>
          <w:rStyle w:val="StyleUnderline"/>
        </w:rPr>
        <w:t xml:space="preserve"> third-party </w:t>
      </w:r>
      <w:r w:rsidRPr="008E6032">
        <w:rPr>
          <w:rStyle w:val="StyleUnderline"/>
          <w:highlight w:val="cyan"/>
        </w:rPr>
        <w:t xml:space="preserve">software, like </w:t>
      </w:r>
      <w:proofErr w:type="spellStart"/>
      <w:r w:rsidRPr="008E6032">
        <w:rPr>
          <w:rStyle w:val="StyleUnderline"/>
          <w:highlight w:val="cyan"/>
        </w:rPr>
        <w:t>Corsearch</w:t>
      </w:r>
      <w:proofErr w:type="spellEnd"/>
      <w:r w:rsidRPr="008E6032">
        <w:rPr>
          <w:rStyle w:val="StyleUnderline"/>
          <w:highlight w:val="cyan"/>
        </w:rPr>
        <w:t>, to help them find counterfeit goods</w:t>
      </w:r>
      <w:r>
        <w:t xml:space="preserve">. eBay purchased 3PM Shield, a provider of AI marketplace tools, to “enhance its ability to address suspicious or harmful seller behavior, and potentially problematic items.” </w:t>
      </w:r>
    </w:p>
    <w:p w14:paraId="5A372D13" w14:textId="77777777" w:rsidR="00FF70FD" w:rsidRDefault="00FF70FD" w:rsidP="00FF70FD">
      <w:r w:rsidRPr="008E6032">
        <w:rPr>
          <w:rStyle w:val="StyleUnderline"/>
          <w:highlight w:val="cyan"/>
        </w:rPr>
        <w:t xml:space="preserve">In 2023, Amazon </w:t>
      </w:r>
      <w:r w:rsidRPr="008E6032">
        <w:rPr>
          <w:rStyle w:val="StyleUnderline"/>
        </w:rPr>
        <w:t xml:space="preserve">identified and </w:t>
      </w:r>
      <w:r w:rsidRPr="008E6032">
        <w:rPr>
          <w:rStyle w:val="StyleUnderline"/>
          <w:highlight w:val="cyan"/>
        </w:rPr>
        <w:t>removed seven million counterfeit items</w:t>
      </w:r>
      <w:r w:rsidRPr="00375327">
        <w:rPr>
          <w:rStyle w:val="StyleUnderline"/>
        </w:rPr>
        <w:t xml:space="preserve"> from the supply chain</w:t>
      </w:r>
      <w:r>
        <w:t xml:space="preserve">. And the sneaker resale platform </w:t>
      </w:r>
      <w:proofErr w:type="spellStart"/>
      <w:r>
        <w:t>StockX</w:t>
      </w:r>
      <w:proofErr w:type="spellEnd"/>
      <w:r>
        <w:t xml:space="preserve"> stopped nearly $30 million of fake sneakers from trading on the platform.</w:t>
      </w:r>
    </w:p>
    <w:p w14:paraId="11C90DB1" w14:textId="77777777" w:rsidR="00FF70FD" w:rsidRDefault="00FF70FD" w:rsidP="00FF70FD">
      <w:r>
        <w:t>At the same time, many luxury retailers like Mulberry and Prada are investing in digital IDs for their products to make identifying counterfeits easier. And LVMH and Cartier, along with others, have created the Aura Blockchain Consortium, which offers a certificate that guarantees the authenticity of luxury products.</w:t>
      </w:r>
    </w:p>
    <w:p w14:paraId="691F0655" w14:textId="77777777" w:rsidR="00FF70FD" w:rsidRDefault="00FF70FD" w:rsidP="00FF70FD">
      <w:r>
        <w:t xml:space="preserve">Creating Databases of Bad Actors </w:t>
      </w:r>
    </w:p>
    <w:p w14:paraId="6642CC35" w14:textId="77777777" w:rsidR="00FF70FD" w:rsidRDefault="00FF70FD" w:rsidP="00FF70FD">
      <w:r w:rsidRPr="00375327">
        <w:rPr>
          <w:rStyle w:val="StyleUnderline"/>
        </w:rPr>
        <w:t>The U.S. Department of Justice has created a database to track</w:t>
      </w:r>
      <w:r>
        <w:t xml:space="preserve"> pharmaceutical, electronic and food </w:t>
      </w:r>
      <w:r w:rsidRPr="00375327">
        <w:rPr>
          <w:rStyle w:val="StyleUnderline"/>
        </w:rPr>
        <w:t xml:space="preserve">counterfeiting </w:t>
      </w:r>
      <w:r>
        <w:t xml:space="preserve">crimes with open-source information. </w:t>
      </w:r>
      <w:r w:rsidRPr="00375327">
        <w:rPr>
          <w:rStyle w:val="StyleUnderline"/>
        </w:rPr>
        <w:t>But retailers are also taking measures into their own hands</w:t>
      </w:r>
      <w:r>
        <w:t xml:space="preserve">. </w:t>
      </w:r>
      <w:r w:rsidRPr="00375327">
        <w:rPr>
          <w:rStyle w:val="StyleUnderline"/>
        </w:rPr>
        <w:t>Etsy</w:t>
      </w:r>
      <w:r>
        <w:t xml:space="preserve">, for example, </w:t>
      </w:r>
      <w:r w:rsidRPr="00375327">
        <w:rPr>
          <w:rStyle w:val="StyleUnderline"/>
        </w:rPr>
        <w:t>added a portal to report alleged copyright violations</w:t>
      </w:r>
      <w:r>
        <w:t xml:space="preserve">. </w:t>
      </w:r>
    </w:p>
    <w:p w14:paraId="2BA10B96" w14:textId="77777777" w:rsidR="00FF70FD" w:rsidRDefault="00FF70FD" w:rsidP="00FF70FD">
      <w:r w:rsidRPr="00375327">
        <w:rPr>
          <w:rStyle w:val="StyleUnderline"/>
        </w:rPr>
        <w:t>Retailers can flag bad actors</w:t>
      </w:r>
      <w:r>
        <w:t xml:space="preserve"> in the supply chain by avoiding unknown manufacturers who seem overly eager to do business – stick with reputable manufacturers instead. Ship times can also be a red flag; counterfeit products, particularly those involved in drop shipping schemes, typically take much longer to ship than reputable retailers.</w:t>
      </w:r>
    </w:p>
    <w:p w14:paraId="5C463668" w14:textId="77777777" w:rsidR="00FF70FD" w:rsidRDefault="00FF70FD" w:rsidP="00FF70FD">
      <w:r>
        <w:t>Taking Legal Action</w:t>
      </w:r>
    </w:p>
    <w:p w14:paraId="0CA22779" w14:textId="77777777" w:rsidR="00FF70FD" w:rsidRDefault="00FF70FD" w:rsidP="00FF70FD">
      <w:r w:rsidRPr="00375327">
        <w:t>Companies also aggressively pursue counterfeit goods manufacturers and sellers</w:t>
      </w:r>
      <w:r>
        <w:t>. In 2023, Bulgari sued several online stores for selling ‘</w:t>
      </w:r>
      <w:proofErr w:type="spellStart"/>
      <w:r>
        <w:t>Bvlgari</w:t>
      </w:r>
      <w:proofErr w:type="spellEnd"/>
      <w:r>
        <w:t xml:space="preserve">’ products. The suit says the defendants sell counterfeit merchandise at e-commerce stores that are difficult to distinguish from the company’s official online presence. In 2022, Crocs won a default judgment against a footwear maker accused of selling counterfeit versions of Crocs’ signature plastic clogs. </w:t>
      </w:r>
    </w:p>
    <w:p w14:paraId="43D111D1" w14:textId="77777777" w:rsidR="00FF70FD" w:rsidRDefault="00FF70FD" w:rsidP="00FF70FD">
      <w:r w:rsidRPr="008E6032">
        <w:rPr>
          <w:rStyle w:val="StyleUnderline"/>
          <w:highlight w:val="cyan"/>
        </w:rPr>
        <w:t>Amazon’s Counterfeit Crimes Unit</w:t>
      </w:r>
      <w:r>
        <w:t xml:space="preserve"> (CCU) </w:t>
      </w:r>
      <w:r w:rsidRPr="00415C50">
        <w:rPr>
          <w:rStyle w:val="StyleUnderline"/>
        </w:rPr>
        <w:t xml:space="preserve">detects, </w:t>
      </w:r>
      <w:r w:rsidRPr="008E6032">
        <w:rPr>
          <w:rStyle w:val="StyleUnderline"/>
          <w:highlight w:val="cyan"/>
        </w:rPr>
        <w:t>investigates and removes counterfeit items from the site and identifies bad actors as targets for prosecution all over the world</w:t>
      </w:r>
      <w:r>
        <w:t xml:space="preserve">. Since its launch in 2020, </w:t>
      </w:r>
      <w:r w:rsidRPr="008E6032">
        <w:rPr>
          <w:rStyle w:val="StyleUnderline"/>
          <w:highlight w:val="cyan"/>
        </w:rPr>
        <w:t xml:space="preserve">the unit has pursued more than </w:t>
      </w:r>
      <w:r w:rsidRPr="008E6032">
        <w:rPr>
          <w:rStyle w:val="Emphasis"/>
          <w:highlight w:val="cyan"/>
        </w:rPr>
        <w:t>21,000 bad actors</w:t>
      </w:r>
      <w:r>
        <w:t xml:space="preserve"> through litigation and criminal referrals to law enforcement, according to its 2024 Brand Protection Report. </w:t>
      </w:r>
    </w:p>
    <w:p w14:paraId="46A555FE" w14:textId="77777777" w:rsidR="00FF70FD" w:rsidRDefault="00FF70FD" w:rsidP="00FF70FD">
      <w:r>
        <w:t>In addition to the disposal of counterfeit products, in 2023, Amazon collaborated with brands and Chinese law enforcement, which led to more than 50 successful raid actions against manufacturers, suppliers, or upstream distributors of counterfeit products. This collaboration resulted in numerous criminal convictions.</w:t>
      </w:r>
    </w:p>
    <w:p w14:paraId="4FE0CDA9" w14:textId="77777777" w:rsidR="00FF70FD" w:rsidRDefault="00FF70FD" w:rsidP="00FF70FD">
      <w:r>
        <w:t xml:space="preserve">Educating Consumers </w:t>
      </w:r>
    </w:p>
    <w:p w14:paraId="7E3EA4CE" w14:textId="77777777" w:rsidR="00FF70FD" w:rsidRDefault="00FF70FD" w:rsidP="00FF70FD">
      <w:r>
        <w:t>Retailers are taking measures to: 1) help consumers identify potential counterfeit goods; and 2) educate consumers on the risks of purchasing counterfeit products. This includes engaging with media outlets, utilizing social media and creating reports, like Etsy’s transparency report.</w:t>
      </w:r>
    </w:p>
    <w:p w14:paraId="44457FED" w14:textId="77777777" w:rsidR="00FF70FD" w:rsidRDefault="00FF70FD" w:rsidP="00FF70FD">
      <w:r>
        <w:t xml:space="preserve">According to </w:t>
      </w:r>
      <w:proofErr w:type="spellStart"/>
      <w:r>
        <w:t>IncoPro</w:t>
      </w:r>
      <w:proofErr w:type="spellEnd"/>
      <w:r>
        <w:t xml:space="preserve">, millennials ages 25 to 34 are most at risk for these scams, being much more likely to buy fake goods unknowingly (41%) than those over 55 (18%). But education can help. According to Michigan State University, “the higher consumers’ awareness of the severity of counterfeit risks, the less likely they are to purchase counterfeits.” </w:t>
      </w:r>
    </w:p>
    <w:p w14:paraId="39498223" w14:textId="77777777" w:rsidR="00FF70FD" w:rsidRDefault="00FF70FD" w:rsidP="00FF70FD">
      <w:r>
        <w:t>For example, Amazon has partnered with the International Trademark Association and not-for-profit career student organization DECA to launch the Unreal Campaign Challenge, a campaign to make consumers better aware of the risks that counterfeit goods pose.</w:t>
      </w:r>
    </w:p>
    <w:p w14:paraId="541246CA" w14:textId="77777777" w:rsidR="00FF70FD" w:rsidRDefault="00FF70FD" w:rsidP="00FF70FD">
      <w:r>
        <w:t xml:space="preserve">The counterfeit goods trade often supports organized crime, including gangs, drug cartels and terrorist organizations. Profits from counterfeit sales can fund other illegal activities, contributing to societal harm. Another byproduct is environmental: Counterfeit goods often bypass environmental regulations, leading to harmful production practices and waste disposal methods. </w:t>
      </w:r>
    </w:p>
    <w:p w14:paraId="63E96B90" w14:textId="0CBB82D7" w:rsidR="00FF70FD" w:rsidRPr="00B413F8" w:rsidRDefault="00FF70FD" w:rsidP="00B413F8">
      <w:r>
        <w:t xml:space="preserve">Worldwide trade in counterfeit products adds up to more than $500 billion each year. But </w:t>
      </w:r>
      <w:r w:rsidRPr="00415C50">
        <w:rPr>
          <w:rStyle w:val="StyleUnderline"/>
        </w:rPr>
        <w:t xml:space="preserve">retailers and </w:t>
      </w:r>
      <w:r w:rsidRPr="008E6032">
        <w:rPr>
          <w:rStyle w:val="StyleUnderline"/>
          <w:highlight w:val="cyan"/>
        </w:rPr>
        <w:t>online marketplaces are</w:t>
      </w:r>
      <w:r w:rsidRPr="00415C50">
        <w:rPr>
          <w:rStyle w:val="StyleUnderline"/>
        </w:rPr>
        <w:t xml:space="preserve"> working hard and </w:t>
      </w:r>
      <w:r w:rsidRPr="008E6032">
        <w:rPr>
          <w:rStyle w:val="Emphasis"/>
          <w:highlight w:val="cyan"/>
        </w:rPr>
        <w:t>taking proactive steps</w:t>
      </w:r>
      <w:r w:rsidRPr="00415C50">
        <w:rPr>
          <w:rStyle w:val="StyleUnderline"/>
        </w:rPr>
        <w:t xml:space="preserve"> to protect consumers</w:t>
      </w:r>
      <w:r>
        <w:t xml:space="preserve"> and legitimate business services.</w:t>
      </w:r>
    </w:p>
    <w:p w14:paraId="67118D0E" w14:textId="77777777" w:rsidR="008B1B95" w:rsidRDefault="008B1B95" w:rsidP="008B1B95">
      <w:pPr>
        <w:pStyle w:val="Heading4"/>
      </w:pPr>
      <w:r>
        <w:t>Most counterfeiting occurs in physical marketplaces, not online</w:t>
      </w:r>
    </w:p>
    <w:p w14:paraId="275D3AC3" w14:textId="77777777" w:rsidR="008B1B95" w:rsidRDefault="008B1B95" w:rsidP="008B1B95">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w:t>
      </w:r>
      <w:proofErr w:type="gramStart"/>
      <w:r>
        <w:t>On</w:t>
      </w:r>
      <w:proofErr w:type="gramEnd"/>
      <w:r>
        <w:t xml:space="preserve"> Courts, Intellectual Property, and The Internet Judiciary Committee U.S. House of Representatives. The SHOP SAFE Act: Stemming the Rising Tide of Unsafe Counterfeit Products Online. 5/27, </w:t>
      </w:r>
      <w:hyperlink r:id="rId9" w:history="1">
        <w:r w:rsidRPr="00022350">
          <w:rPr>
            <w:rStyle w:val="Hyperlink"/>
          </w:rPr>
          <w:t>https://docs.house.gov/meetings/JU/JU03/20210527/112713/HHRG-117-JU03-Wstate-BerroyaJ-20210527.pdf</w:t>
        </w:r>
      </w:hyperlink>
      <w:r>
        <w:t xml:space="preserve"> //DH</w:t>
      </w:r>
    </w:p>
    <w:p w14:paraId="3EA41B2A" w14:textId="77777777" w:rsidR="008B1B95" w:rsidRDefault="008B1B95" w:rsidP="008B1B95"/>
    <w:p w14:paraId="38B2E94F" w14:textId="77777777" w:rsidR="008B1B95" w:rsidRDefault="008B1B95" w:rsidP="008B1B95">
      <w:r w:rsidRPr="002B3EC1">
        <w:rPr>
          <w:rStyle w:val="StyleUnderline"/>
          <w:highlight w:val="cyan"/>
        </w:rPr>
        <w:t xml:space="preserve">A small percentage of bad </w:t>
      </w:r>
      <w:proofErr w:type="gramStart"/>
      <w:r w:rsidRPr="002B3EC1">
        <w:rPr>
          <w:rStyle w:val="StyleUnderline"/>
          <w:highlight w:val="cyan"/>
        </w:rPr>
        <w:t>actors</w:t>
      </w:r>
      <w:proofErr w:type="gramEnd"/>
      <w:r w:rsidRPr="002B3EC1">
        <w:rPr>
          <w:rStyle w:val="StyleUnderline"/>
          <w:highlight w:val="cyan"/>
        </w:rPr>
        <w:t xml:space="preserve"> misuse online marketplaces</w:t>
      </w:r>
      <w:r w:rsidRPr="00ED6785">
        <w:rPr>
          <w:rStyle w:val="StyleUnderline"/>
        </w:rPr>
        <w:t xml:space="preserve"> to offer counterfeit goods. </w:t>
      </w:r>
      <w:r w:rsidRPr="002B3EC1">
        <w:rPr>
          <w:rStyle w:val="StyleUnderline"/>
          <w:highlight w:val="cyan"/>
        </w:rPr>
        <w:t>But counterfeiting did not begin with the internet.</w:t>
      </w:r>
      <w:r>
        <w:t xml:space="preserve"> Spurious trademarks are as old as trademarks themselves; by the early 1980s, long before the commercial internet, 30 percent of businesses responding to an ITC questionnaire reported that their goods had recently been subject to counterfeiting.4 </w:t>
      </w:r>
      <w:r w:rsidRPr="00ED6785">
        <w:rPr>
          <w:rStyle w:val="StyleUnderline"/>
        </w:rPr>
        <w:t xml:space="preserve">Nor did counterfeiting through </w:t>
      </w:r>
      <w:proofErr w:type="gramStart"/>
      <w:r w:rsidRPr="00ED6785">
        <w:rPr>
          <w:rStyle w:val="StyleUnderline"/>
        </w:rPr>
        <w:t>brick and mortar</w:t>
      </w:r>
      <w:proofErr w:type="gramEnd"/>
      <w:r w:rsidRPr="00ED6785">
        <w:rPr>
          <w:rStyle w:val="StyleUnderline"/>
        </w:rPr>
        <w:t xml:space="preserve"> stores end with the growth of</w:t>
      </w:r>
      <w:r>
        <w:t xml:space="preserve"> </w:t>
      </w:r>
      <w:r w:rsidRPr="00ED6785">
        <w:rPr>
          <w:rStyle w:val="StyleUnderline"/>
        </w:rPr>
        <w:t>online services</w:t>
      </w:r>
      <w:r>
        <w:t xml:space="preserve">. Some of </w:t>
      </w:r>
      <w:r w:rsidRPr="002B3EC1">
        <w:rPr>
          <w:rStyle w:val="StyleUnderline"/>
          <w:highlight w:val="cyan"/>
        </w:rPr>
        <w:t>the most significant recent secondary liability trademark cases</w:t>
      </w:r>
      <w:r>
        <w:t xml:space="preserve"> in the United States </w:t>
      </w:r>
      <w:r w:rsidRPr="002B3EC1">
        <w:rPr>
          <w:rStyle w:val="StyleUnderline"/>
          <w:highlight w:val="cyan"/>
        </w:rPr>
        <w:t>involved physical storefronts, not online companies</w:t>
      </w:r>
      <w:r w:rsidRPr="002B3EC1">
        <w:rPr>
          <w:highlight w:val="cyan"/>
        </w:rPr>
        <w:t>.</w:t>
      </w:r>
    </w:p>
    <w:p w14:paraId="42AD4761" w14:textId="77777777" w:rsidR="008B1B95" w:rsidRDefault="008B1B95" w:rsidP="008B1B95">
      <w:r>
        <w:t xml:space="preserve">Even as the sale of goods has moved increasingly online, </w:t>
      </w:r>
      <w:r w:rsidRPr="002B3EC1">
        <w:rPr>
          <w:rStyle w:val="StyleUnderline"/>
          <w:highlight w:val="cyan"/>
        </w:rPr>
        <w:t>physical markets continue to play the dominant role in facilitating the trade in counterfeit goods, including markets in China, Russia, and Vietnam</w:t>
      </w:r>
      <w:r>
        <w:t xml:space="preserve">, among other places. In 2019, the </w:t>
      </w:r>
      <w:proofErr w:type="spellStart"/>
      <w:r>
        <w:t>Organisation</w:t>
      </w:r>
      <w:proofErr w:type="spellEnd"/>
      <w:r>
        <w:t xml:space="preserve"> for Economic Co-operation and Development (“OECD”) released a report titled Illicit Trade: Trends in Trade in Counterfeit and Pirated Goods, which provides a comprehensive, “quantitative analysis of the value, scope and magnitude of world trade in counterfeit and pirated products.” The report demonstrates the complex 6 issues with tracking and identifying counterfeit goods. The problem is only compounded as “parties that engage in the trade of counterfeit and pirated products tend to ship infringing products via complex routes, with many intermediary points... to facilitate falsification of documents in ways that camouflage the original point of departure, establish distribution centers for counterfeit and pirated goods, and repackage or re-label goods.” This often makes it nearly 7 impossible for external experts, and even trained government officials, to spot counterfeit goods.</w:t>
      </w:r>
    </w:p>
    <w:p w14:paraId="52D8ED39" w14:textId="08D9F3BB" w:rsidR="008B1B95" w:rsidRDefault="008B1B95" w:rsidP="009050D5">
      <w:r w:rsidRPr="00F73B41">
        <w:rPr>
          <w:rStyle w:val="StyleUnderline"/>
        </w:rPr>
        <w:t>Efforts to stem the flow of counterfeit goods should not focus solely on online marketplaces</w:t>
      </w:r>
      <w:r>
        <w:t xml:space="preserve">. To protect consumers, </w:t>
      </w:r>
      <w:r w:rsidRPr="00F73B41">
        <w:rPr>
          <w:rStyle w:val="StyleUnderline"/>
        </w:rPr>
        <w:t xml:space="preserve">any proposal must also take into account the dominant role that physical marketplaces continue to </w:t>
      </w:r>
      <w:proofErr w:type="gramStart"/>
      <w:r w:rsidRPr="00F73B41">
        <w:rPr>
          <w:rStyle w:val="StyleUnderline"/>
        </w:rPr>
        <w:t>play</w:t>
      </w:r>
      <w:r>
        <w:t>, and</w:t>
      </w:r>
      <w:proofErr w:type="gramEnd"/>
      <w:r>
        <w:t xml:space="preserve"> should also be directed at the sources of counterfeits manufacturing.</w:t>
      </w:r>
    </w:p>
    <w:p w14:paraId="553DA22D" w14:textId="77777777" w:rsidR="005E4AC0" w:rsidRDefault="005E4AC0" w:rsidP="005E4AC0">
      <w:pPr>
        <w:pStyle w:val="Heading4"/>
      </w:pPr>
      <w:r>
        <w:t>The INFORM act is solving now- it just needs time</w:t>
      </w:r>
    </w:p>
    <w:p w14:paraId="38838CB6" w14:textId="77777777" w:rsidR="005E4AC0" w:rsidRPr="00EB14AE" w:rsidRDefault="005E4AC0" w:rsidP="005E4AC0">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Responses to questions from Senator Tillis. “Back to School with the SHOP SAFE Act: Protecting Our Families from Unsafe Online Counterfeits” Senate Hearing, 10/3, </w:t>
      </w:r>
      <w:hyperlink r:id="rId10" w:history="1">
        <w:r w:rsidRPr="00311ECE">
          <w:rPr>
            <w:rStyle w:val="Hyperlink"/>
          </w:rPr>
          <w:t>https://www.judiciary.senate.gov/imo/media/doc/2023-10-03_-_qfr_responses_-_schruers.pdf</w:t>
        </w:r>
      </w:hyperlink>
      <w:r>
        <w:t xml:space="preserve"> //DH</w:t>
      </w:r>
    </w:p>
    <w:p w14:paraId="29B9FF54" w14:textId="77777777" w:rsidR="005E4AC0" w:rsidRPr="003D2458" w:rsidRDefault="005E4AC0" w:rsidP="005E4AC0"/>
    <w:p w14:paraId="5F8511DB" w14:textId="77777777" w:rsidR="005E4AC0" w:rsidRPr="00D06215" w:rsidRDefault="005E4AC0" w:rsidP="005E4AC0">
      <w:r w:rsidRPr="005F0D44">
        <w:rPr>
          <w:rStyle w:val="StyleUnderline"/>
          <w:highlight w:val="cyan"/>
        </w:rPr>
        <w:t>Online marketplaces and sellers have invested significant time and resources to implement</w:t>
      </w:r>
      <w:r w:rsidRPr="003D2458">
        <w:rPr>
          <w:rStyle w:val="StyleUnderline"/>
        </w:rPr>
        <w:t xml:space="preserve"> the </w:t>
      </w:r>
      <w:r w:rsidRPr="005F0D44">
        <w:rPr>
          <w:rStyle w:val="StyleUnderline"/>
          <w:highlight w:val="cyan"/>
        </w:rPr>
        <w:t>INFORM</w:t>
      </w:r>
      <w:r>
        <w:rPr>
          <w:rStyle w:val="StyleUnderline"/>
        </w:rPr>
        <w:t xml:space="preserve"> </w:t>
      </w:r>
      <w:r w:rsidRPr="003D2458">
        <w:rPr>
          <w:rStyle w:val="StyleUnderline"/>
        </w:rPr>
        <w:t>Consumers Act</w:t>
      </w:r>
      <w:r>
        <w:t xml:space="preserve">. </w:t>
      </w:r>
      <w:r w:rsidRPr="00B53C12">
        <w:t>It will take time</w:t>
      </w:r>
      <w:r>
        <w:t xml:space="preserve"> to understand how INFORM impacts both marketplaces and especially small and medium-sized sellers. </w:t>
      </w:r>
      <w:r w:rsidRPr="00B53C12">
        <w:rPr>
          <w:rStyle w:val="StyleUnderline"/>
        </w:rPr>
        <w:t>Lawmakers should give INFORM time to work before pushing legislation that is more burdensome and harmful to online sellers</w:t>
      </w:r>
      <w:r>
        <w:t xml:space="preserve">. </w:t>
      </w:r>
      <w:r w:rsidRPr="005F0D44">
        <w:rPr>
          <w:rStyle w:val="StyleUnderline"/>
          <w:highlight w:val="cyan"/>
        </w:rPr>
        <w:t>Because of INFORM</w:t>
      </w:r>
      <w:r>
        <w:t>, covered “</w:t>
      </w:r>
      <w:r w:rsidRPr="005F0D44">
        <w:rPr>
          <w:rStyle w:val="StyleUnderline"/>
          <w:highlight w:val="cyan"/>
        </w:rPr>
        <w:t>online marketplaces” have placed additional identification, verification, and disclosure requirements on sellers</w:t>
      </w:r>
      <w:r w:rsidRPr="005F0D44">
        <w:rPr>
          <w:highlight w:val="cyan"/>
        </w:rPr>
        <w:t xml:space="preserve">. </w:t>
      </w:r>
      <w:r w:rsidRPr="005F0D44">
        <w:rPr>
          <w:rStyle w:val="StyleUnderline"/>
          <w:highlight w:val="cyan"/>
        </w:rPr>
        <w:t>This will help prevent bad actors</w:t>
      </w:r>
      <w:r>
        <w:t xml:space="preserve"> from selling through online marketplaces </w:t>
      </w:r>
      <w:r w:rsidRPr="005F0D44">
        <w:rPr>
          <w:rStyle w:val="StyleUnderline"/>
          <w:highlight w:val="cyan"/>
        </w:rPr>
        <w:t>and give stakeholders improved tools against repeat offenders</w:t>
      </w:r>
      <w:r>
        <w:t xml:space="preserve">. In addition, </w:t>
      </w:r>
      <w:r w:rsidRPr="00B53C12">
        <w:rPr>
          <w:rStyle w:val="StyleUnderline"/>
        </w:rPr>
        <w:t>INFORM will help boost collaboration between digital services, industry stakeholders across the online ecosystem</w:t>
      </w:r>
      <w:r>
        <w:t xml:space="preserve">, and with law enforcement. </w:t>
      </w:r>
      <w:r w:rsidRPr="00B53C12">
        <w:rPr>
          <w:rStyle w:val="StyleUnderline"/>
        </w:rPr>
        <w:t>INFORM will</w:t>
      </w:r>
      <w:r>
        <w:t xml:space="preserve"> also </w:t>
      </w:r>
      <w:r w:rsidRPr="00B53C12">
        <w:rPr>
          <w:rStyle w:val="StyleUnderline"/>
        </w:rPr>
        <w:t>help protect small business</w:t>
      </w:r>
      <w:r>
        <w:t xml:space="preserve"> sellers who are running legitimate businesses online </w:t>
      </w:r>
      <w:r w:rsidRPr="00B53C12">
        <w:rPr>
          <w:rStyle w:val="StyleUnderline"/>
        </w:rPr>
        <w:t>by helping to weed out bad actors</w:t>
      </w:r>
      <w:r>
        <w:t xml:space="preserve"> and give consumers more confidence online.</w:t>
      </w:r>
    </w:p>
    <w:p w14:paraId="5C12B885" w14:textId="77777777" w:rsidR="005E4AC0" w:rsidRDefault="005E4AC0" w:rsidP="009050D5"/>
    <w:p w14:paraId="57ED0689" w14:textId="77777777" w:rsidR="009050D5" w:rsidRDefault="009050D5" w:rsidP="009050D5"/>
    <w:p w14:paraId="2AD8759F" w14:textId="65D5FBF9" w:rsidR="002B410B" w:rsidRDefault="00831A5C" w:rsidP="00EC4EA4">
      <w:pPr>
        <w:pStyle w:val="Heading3"/>
      </w:pPr>
      <w:r>
        <w:t>1nc – no cyber impact</w:t>
      </w:r>
    </w:p>
    <w:p w14:paraId="7B19AC1D" w14:textId="77777777" w:rsidR="002C2BA9" w:rsidRDefault="002C2BA9" w:rsidP="002C2BA9"/>
    <w:p w14:paraId="1ECDB60A" w14:textId="77777777" w:rsidR="002C2BA9" w:rsidRPr="002C2BA9" w:rsidRDefault="002C2BA9" w:rsidP="002C2BA9">
      <w:pPr>
        <w:pStyle w:val="Heading4"/>
      </w:pPr>
      <w:r>
        <w:t xml:space="preserve">Cyber-attackers seek to </w:t>
      </w:r>
      <w:r>
        <w:rPr>
          <w:u w:val="single"/>
        </w:rPr>
        <w:t>avoid</w:t>
      </w:r>
      <w:r>
        <w:t xml:space="preserve"> escalation and the US is </w:t>
      </w:r>
      <w:r>
        <w:rPr>
          <w:u w:val="single"/>
        </w:rPr>
        <w:t>resilient</w:t>
      </w:r>
      <w:r>
        <w:t xml:space="preserve"> to attack</w:t>
      </w:r>
    </w:p>
    <w:p w14:paraId="54CD7047" w14:textId="77777777" w:rsidR="002C2BA9" w:rsidRDefault="002C2BA9" w:rsidP="002C2BA9">
      <w:r>
        <w:t xml:space="preserve">James </w:t>
      </w:r>
      <w:r w:rsidRPr="00B835F9">
        <w:rPr>
          <w:rStyle w:val="Style13ptBold"/>
        </w:rPr>
        <w:t>Lewis</w:t>
      </w:r>
      <w:r>
        <w:t>, 20</w:t>
      </w:r>
      <w:r w:rsidRPr="00B835F9">
        <w:rPr>
          <w:rStyle w:val="Style13ptBold"/>
        </w:rPr>
        <w:t>2</w:t>
      </w:r>
      <w:r>
        <w:rPr>
          <w:rStyle w:val="Style13ptBold"/>
        </w:rPr>
        <w:t>0</w:t>
      </w:r>
      <w:r>
        <w:t xml:space="preserve"> – Senior Vice President and Director, Strategic Technologies Program at the Center for Strategic and International Studies, “Dismissing Cyber Catastrophe” </w:t>
      </w:r>
      <w:hyperlink r:id="rId11" w:history="1">
        <w:r w:rsidRPr="00242E1C">
          <w:rPr>
            <w:rStyle w:val="Hyperlink"/>
          </w:rPr>
          <w:t>https://www.csis.org/analysis/dismissing-cyber-catastrophe</w:t>
        </w:r>
      </w:hyperlink>
      <w:r>
        <w:t xml:space="preserve"> //DH</w:t>
      </w:r>
    </w:p>
    <w:p w14:paraId="68593B0B" w14:textId="77777777" w:rsidR="002C2BA9" w:rsidRDefault="002C2BA9" w:rsidP="002C2BA9"/>
    <w:p w14:paraId="423AFA60" w14:textId="77777777" w:rsidR="002C2BA9" w:rsidRDefault="002C2BA9" w:rsidP="002C2BA9">
      <w:r>
        <w:t xml:space="preserve">More importantly, </w:t>
      </w:r>
      <w:r w:rsidRPr="00EC4EA4">
        <w:rPr>
          <w:rStyle w:val="StyleUnderline"/>
          <w:highlight w:val="cyan"/>
        </w:rPr>
        <w:t xml:space="preserve">there are powerful strategic constraints on those who </w:t>
      </w:r>
      <w:proofErr w:type="gramStart"/>
      <w:r w:rsidRPr="00EC4EA4">
        <w:rPr>
          <w:rStyle w:val="StyleUnderline"/>
          <w:highlight w:val="cyan"/>
        </w:rPr>
        <w:t>have the ability to</w:t>
      </w:r>
      <w:proofErr w:type="gramEnd"/>
      <w:r w:rsidRPr="00EC4EA4">
        <w:rPr>
          <w:rStyle w:val="StyleUnderline"/>
          <w:highlight w:val="cyan"/>
        </w:rPr>
        <w:t xml:space="preserve"> launch catastrophe attacks</w:t>
      </w:r>
      <w:r>
        <w:t xml:space="preserve">. </w:t>
      </w:r>
      <w:r w:rsidRPr="007A1CB1">
        <w:rPr>
          <w:rStyle w:val="StyleUnderline"/>
        </w:rPr>
        <w:t xml:space="preserve">We have more than two decades of experience </w:t>
      </w:r>
      <w:r>
        <w:t>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6BA4057F" w14:textId="77777777" w:rsidR="002C2BA9" w:rsidRDefault="002C2BA9" w:rsidP="002C2BA9">
      <w:pPr>
        <w:pStyle w:val="ListParagraph"/>
        <w:numPr>
          <w:ilvl w:val="0"/>
          <w:numId w:val="12"/>
        </w:numPr>
      </w:pPr>
      <w:r w:rsidRPr="00EC4EA4">
        <w:rPr>
          <w:rStyle w:val="StyleUnderline"/>
          <w:highlight w:val="cyan"/>
        </w:rPr>
        <w:t>Nonstate actors and most states lack the capability to launch attacks that cause physical damage at any level,</w:t>
      </w:r>
      <w:r w:rsidRPr="00EC4EA4">
        <w:rPr>
          <w:rStyle w:val="StyleUnderline"/>
        </w:rPr>
        <w:t xml:space="preserve"> much less a catastrophe</w:t>
      </w:r>
      <w:r>
        <w:t>.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w:t>
      </w:r>
    </w:p>
    <w:p w14:paraId="0E73C410" w14:textId="77777777" w:rsidR="002C2BA9" w:rsidRDefault="002C2BA9" w:rsidP="002C2BA9">
      <w:pPr>
        <w:pStyle w:val="ListParagraph"/>
        <w:numPr>
          <w:ilvl w:val="0"/>
          <w:numId w:val="12"/>
        </w:numPr>
      </w:pPr>
      <w:r w:rsidRPr="007A1CB1">
        <w:rPr>
          <w:rStyle w:val="StyleUnderline"/>
        </w:rPr>
        <w:t>There is enough uncertainty among potential attackers about the U</w:t>
      </w:r>
      <w:r w:rsidRPr="007A1CB1">
        <w:t xml:space="preserve">nited </w:t>
      </w:r>
      <w:r w:rsidRPr="00EC4EA4">
        <w:rPr>
          <w:rStyle w:val="StyleUnderline"/>
          <w:highlight w:val="cyan"/>
        </w:rPr>
        <w:t>S</w:t>
      </w:r>
      <w:r w:rsidRPr="007A1CB1">
        <w:t xml:space="preserve">tates’ </w:t>
      </w:r>
      <w:r w:rsidRPr="00EC4EA4">
        <w:rPr>
          <w:rStyle w:val="StyleUnderline"/>
          <w:highlight w:val="cyan"/>
        </w:rPr>
        <w:t>ability to attribute that they are unwilling to risk massive retaliation</w:t>
      </w:r>
      <w:r>
        <w:t xml:space="preserve"> in response to a catastrophic attack. (They are perfectly willing to take the risk of attribution for espionage and coercive cyber actions.)</w:t>
      </w:r>
    </w:p>
    <w:p w14:paraId="0A355516" w14:textId="77777777" w:rsidR="002C2BA9" w:rsidRDefault="002C2BA9" w:rsidP="002C2BA9">
      <w:pPr>
        <w:pStyle w:val="ListParagraph"/>
        <w:numPr>
          <w:ilvl w:val="0"/>
          <w:numId w:val="12"/>
        </w:numPr>
      </w:pPr>
      <w:r w:rsidRPr="00EC4EA4">
        <w:rPr>
          <w:rStyle w:val="StyleUnderline"/>
          <w:highlight w:val="cyan"/>
        </w:rPr>
        <w:t>No one has ever died from a cyberattack</w:t>
      </w:r>
      <w:r>
        <w:t xml:space="preserve">, </w:t>
      </w:r>
      <w:r w:rsidRPr="00434914">
        <w:rPr>
          <w:rStyle w:val="StyleUnderline"/>
        </w:rPr>
        <w:t>and only a handful</w:t>
      </w:r>
      <w:r>
        <w:t xml:space="preserve"> of these attacks </w:t>
      </w:r>
      <w:r w:rsidRPr="00434914">
        <w:rPr>
          <w:rStyle w:val="StyleUnderline"/>
        </w:rPr>
        <w:t>have produced physical damage</w:t>
      </w:r>
      <w:r>
        <w:t>. A cyberattack is not a nuclear weapon, and it is intellectually lazy to equate them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3B0DD41B" w14:textId="77777777" w:rsidR="002C2BA9" w:rsidRDefault="002C2BA9" w:rsidP="002C2BA9">
      <w:pPr>
        <w:pStyle w:val="ListParagraph"/>
        <w:numPr>
          <w:ilvl w:val="0"/>
          <w:numId w:val="12"/>
        </w:numPr>
      </w:pPr>
      <w:r w:rsidRPr="00434914">
        <w:rPr>
          <w:rStyle w:val="StyleUnderline"/>
        </w:rPr>
        <w:t>State use of cyber operations is</w:t>
      </w:r>
      <w:r>
        <w:t xml:space="preserve"> consistent with their broad national strategies and interests. Their primary emphasis is </w:t>
      </w:r>
      <w:r w:rsidRPr="00434914">
        <w:rPr>
          <w:rStyle w:val="StyleUnderline"/>
        </w:rPr>
        <w:t>on espionage and political coercion.</w:t>
      </w:r>
      <w:r>
        <w:t xml:space="preserve"> The United States has opponents and </w:t>
      </w:r>
      <w:proofErr w:type="gramStart"/>
      <w:r>
        <w:t>is in conflict with</w:t>
      </w:r>
      <w:proofErr w:type="gramEnd"/>
      <w:r>
        <w:t xml:space="preserve"> them, but they have no interest in launching a catastrophic cyberattack since it would certainly produce an equally catastrophic retaliation. </w:t>
      </w:r>
      <w:r w:rsidRPr="00EC4EA4">
        <w:rPr>
          <w:rStyle w:val="StyleUnderline"/>
          <w:highlight w:val="cyan"/>
        </w:rPr>
        <w:t>Their goal is to stay below the “use-of-force” threshold</w:t>
      </w:r>
      <w:r>
        <w:t xml:space="preserve"> and undertake damaging cyber actions against the United States, </w:t>
      </w:r>
      <w:r w:rsidRPr="00EC4EA4">
        <w:rPr>
          <w:rStyle w:val="StyleUnderline"/>
          <w:highlight w:val="cyan"/>
        </w:rPr>
        <w:t>not start a war</w:t>
      </w:r>
      <w:r>
        <w:t>.</w:t>
      </w:r>
    </w:p>
    <w:p w14:paraId="1C8EE29B" w14:textId="77777777" w:rsidR="002C2BA9" w:rsidRPr="00434914" w:rsidRDefault="002C2BA9" w:rsidP="002C2BA9">
      <w:pPr>
        <w:rPr>
          <w:rStyle w:val="StyleUnderline"/>
        </w:rPr>
      </w:pPr>
      <w:r>
        <w:t xml:space="preserve">This has implications for the discussion of inadvertent escalation, something that has also never occurred. The concern over escalation deserves a longer discussion, as there are both technological and strategic constraints that shape and limit risk in cyber operations, and the absence of inadvertent escalation suggests a high degree of control for cyber capabilities by advanced states. </w:t>
      </w:r>
      <w:r w:rsidRPr="00434914">
        <w:rPr>
          <w:rStyle w:val="StyleUnderline"/>
        </w:rPr>
        <w:t>Attackers</w:t>
      </w:r>
      <w:r>
        <w:t xml:space="preserve">, particularly among the United States’ major opponents for whom cyber is just one of the tools for confrontation, </w:t>
      </w:r>
      <w:r w:rsidRPr="00434914">
        <w:rPr>
          <w:rStyle w:val="StyleUnderline"/>
        </w:rPr>
        <w:t>seek to avoid actions that could trigger escalation.</w:t>
      </w:r>
    </w:p>
    <w:p w14:paraId="30982322" w14:textId="77777777" w:rsidR="002C2BA9" w:rsidRDefault="002C2BA9" w:rsidP="002C2BA9">
      <w:r>
        <w:t>The United States has two opponents (China and Russia) who are capable of damaging cyberattacks. Russia has demonstrated its attack skills on the Ukrainian power grid, but neither Russia nor China would be well served by a similar attack on the United States.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w:t>
      </w:r>
    </w:p>
    <w:p w14:paraId="5788AC7C" w14:textId="77777777" w:rsidR="002C2BA9" w:rsidRDefault="002C2BA9" w:rsidP="002C2BA9">
      <w:r w:rsidRPr="00F81AAB">
        <w:rPr>
          <w:rStyle w:val="StyleUnderline"/>
        </w:rPr>
        <w:t xml:space="preserve">One major failing of </w:t>
      </w:r>
      <w:r w:rsidRPr="00D41B33">
        <w:rPr>
          <w:rStyle w:val="StyleUnderline"/>
          <w:highlight w:val="cyan"/>
        </w:rPr>
        <w:t>catastrophe scenarios</w:t>
      </w:r>
      <w:r w:rsidRPr="00F81AAB">
        <w:rPr>
          <w:rStyle w:val="StyleUnderline"/>
        </w:rPr>
        <w:t xml:space="preserve"> is that they </w:t>
      </w:r>
      <w:r w:rsidRPr="00D41B33">
        <w:rPr>
          <w:rStyle w:val="StyleUnderline"/>
          <w:highlight w:val="cyan"/>
        </w:rPr>
        <w:t>discount the robustness and resilience of modern economies</w:t>
      </w:r>
      <w:r w:rsidRPr="00D41B33">
        <w:rPr>
          <w:highlight w:val="cyan"/>
        </w:rPr>
        <w:t xml:space="preserve">. </w:t>
      </w:r>
      <w:r w:rsidRPr="00D41B33">
        <w:rPr>
          <w:rStyle w:val="StyleUnderline"/>
          <w:highlight w:val="cyan"/>
        </w:rPr>
        <w:t>These economies present multiple targets and configurations; they are harder to damage through cyberattack</w:t>
      </w:r>
      <w:r>
        <w:t xml:space="preserve"> than they look, given the growing (albeit incomplete) attention to cybersecurity; </w:t>
      </w:r>
      <w:r w:rsidRPr="00D41B33">
        <w:rPr>
          <w:rStyle w:val="StyleUnderline"/>
          <w:highlight w:val="cyan"/>
        </w:rPr>
        <w:t xml:space="preserve">and experience shows that people compensate for damage and </w:t>
      </w:r>
      <w:r w:rsidRPr="00D41B33">
        <w:rPr>
          <w:rStyle w:val="Emphasis"/>
          <w:highlight w:val="cyan"/>
        </w:rPr>
        <w:t>quickly repair or rebuild</w:t>
      </w:r>
      <w:r w:rsidRPr="00F81AAB">
        <w:rPr>
          <w:rStyle w:val="StyleUnderline"/>
        </w:rPr>
        <w:t>.</w:t>
      </w:r>
      <w:r>
        <w:t xml:space="preserve"> This was one of the counterintuitive lessons of the Strategic Bombing Survey. Pre-war planning assumed that civilian morale and production would crumple under aerial bombardment. In fact, the opposite occurred. Resistance hardened and production was restored.1</w:t>
      </w:r>
    </w:p>
    <w:p w14:paraId="709EFFF1" w14:textId="77777777" w:rsidR="002C2BA9" w:rsidRPr="002C2BA9" w:rsidRDefault="002C2BA9" w:rsidP="002C2BA9"/>
    <w:p w14:paraId="309CFB17" w14:textId="01EBAF2C" w:rsidR="002B410B" w:rsidRDefault="002C2BA9" w:rsidP="002B410B">
      <w:pPr>
        <w:pStyle w:val="Heading4"/>
      </w:pPr>
      <w:r>
        <w:t>History disproves escalation</w:t>
      </w:r>
    </w:p>
    <w:p w14:paraId="11597E45" w14:textId="77777777" w:rsidR="002B410B" w:rsidRDefault="002B410B" w:rsidP="002B410B">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6-7 //DH</w:t>
      </w:r>
    </w:p>
    <w:p w14:paraId="314DD989" w14:textId="77777777" w:rsidR="002B410B" w:rsidRDefault="002B410B" w:rsidP="002B410B"/>
    <w:p w14:paraId="129F26A7" w14:textId="77777777" w:rsidR="002B410B" w:rsidRDefault="002B410B" w:rsidP="002B410B">
      <w:r>
        <w:t xml:space="preserve">The </w:t>
      </w:r>
      <w:proofErr w:type="spellStart"/>
      <w:r>
        <w:t>NotPetya</w:t>
      </w:r>
      <w:proofErr w:type="spellEnd"/>
      <w:r>
        <w:t xml:space="preserve"> case is just one example. Nevertheless, the overall absence of any meaningful instances of cyber escalation raises questions about the extent to which the cyber domain is truly escalatory, let alone more dangerous than other domains of warfare or strategic competition. In other words, </w:t>
      </w:r>
      <w:r w:rsidRPr="002B410B">
        <w:rPr>
          <w:rStyle w:val="StyleUnderline"/>
          <w:highlight w:val="cyan"/>
        </w:rPr>
        <w:t>there is a significant mismatch between the cyber escalation views</w:t>
      </w:r>
      <w:r w:rsidRPr="00923365">
        <w:rPr>
          <w:rStyle w:val="StyleUnderline"/>
        </w:rPr>
        <w:t xml:space="preserve"> held by many prominent experts </w:t>
      </w:r>
      <w:r w:rsidRPr="002B410B">
        <w:rPr>
          <w:rStyle w:val="StyleUnderline"/>
          <w:highlight w:val="cyan"/>
        </w:rPr>
        <w:t>and the available evidence</w:t>
      </w:r>
      <w:r w:rsidRPr="002B410B">
        <w:rPr>
          <w:highlight w:val="cyan"/>
        </w:rPr>
        <w:t>.</w:t>
      </w:r>
      <w:r>
        <w:t xml:space="preserve"> Three factors could account for this gap.</w:t>
      </w:r>
    </w:p>
    <w:p w14:paraId="7E9A8BE3" w14:textId="77777777" w:rsidR="002B410B" w:rsidRDefault="002B410B" w:rsidP="002B410B">
      <w:r>
        <w:t xml:space="preserve">First, differences between theoretical expectations and empirical reality may stem from definitional issues—specifically, how those who assert that the cyber domain is inherently escalatory define what "escalation" means. As we discuss in detail later in this chapter, we conceptualize escalation as something that changes the nature of a strategic interaction between parties in a way that makes war more likely or, if conflict is already taking place, more severe. According to this definition, neither the sheer volume of cyber incidents in the international system nor evidence of any type of response to a cyber incident necessarily constitutes escalation.2, In contrast, some may point to the observation of a high volume of cyber incidents or any form of tit-for-tat dynamic (irrespective of the relative level of cost and risk they may generate) as forms of escalation. However, </w:t>
      </w:r>
      <w:r w:rsidRPr="002B410B">
        <w:rPr>
          <w:rStyle w:val="StyleUnderline"/>
          <w:highlight w:val="cyan"/>
        </w:rPr>
        <w:t>the mere presence of</w:t>
      </w:r>
      <w:r w:rsidRPr="002B3E64">
        <w:rPr>
          <w:rStyle w:val="StyleUnderline"/>
        </w:rPr>
        <w:t xml:space="preserve"> </w:t>
      </w:r>
      <w:r>
        <w:t xml:space="preserve">behavior or </w:t>
      </w:r>
      <w:r w:rsidRPr="002B410B">
        <w:rPr>
          <w:rStyle w:val="StyleUnderline"/>
          <w:highlight w:val="cyan"/>
        </w:rPr>
        <w:t>activity per se is not sufficient evidence of escalation</w:t>
      </w:r>
      <w:r w:rsidRPr="002B410B">
        <w:rPr>
          <w:highlight w:val="cyan"/>
        </w:rPr>
        <w:t>.</w:t>
      </w:r>
    </w:p>
    <w:p w14:paraId="09F57EA7" w14:textId="77777777" w:rsidR="002B410B" w:rsidRDefault="002B410B" w:rsidP="002B410B">
      <w:r>
        <w:t xml:space="preserve">Alternatively, </w:t>
      </w:r>
      <w:r w:rsidRPr="002B3E64">
        <w:rPr>
          <w:rStyle w:val="StyleUnderline"/>
        </w:rPr>
        <w:t>some may acknowledge that cyber escalation has not yet occurred, but it could be lurking around the next corner.</w:t>
      </w:r>
      <w:r>
        <w:t xml:space="preserve"> This reasoning has some parallels to academic debates about the success of nuclear deterrence during the Cold War. Deterrence optimists opined that the absence of nuclear war between the United States and Soviet Union was due to the success of the strategy, while others have argued that the world simply got lucky.28 </w:t>
      </w:r>
      <w:r w:rsidRPr="002B3E64">
        <w:rPr>
          <w:rStyle w:val="StyleUnderline"/>
        </w:rPr>
        <w:t>However, unlike the Cold War,</w:t>
      </w:r>
      <w:r>
        <w:t xml:space="preserve"> where neither superpower ultimately chose to unleash its nuclear arsenal on the other, </w:t>
      </w:r>
      <w:r w:rsidRPr="002B3E64">
        <w:rPr>
          <w:rStyle w:val="StyleUnderline"/>
        </w:rPr>
        <w:t>the offensive employment of cyber capabilities is hardly unthinkable</w:t>
      </w:r>
      <w:r>
        <w:t xml:space="preserve">. </w:t>
      </w:r>
      <w:r w:rsidRPr="002B410B">
        <w:rPr>
          <w:rStyle w:val="StyleUnderline"/>
          <w:highlight w:val="cyan"/>
        </w:rPr>
        <w:t>States have developed and employed offensive cyber capabilities since the 1980s</w:t>
      </w:r>
      <w:r w:rsidRPr="002B410B">
        <w:rPr>
          <w:highlight w:val="cyan"/>
        </w:rPr>
        <w:t xml:space="preserve"> </w:t>
      </w:r>
      <w:r w:rsidRPr="002B410B">
        <w:rPr>
          <w:rStyle w:val="StyleUnderline"/>
          <w:highlight w:val="cyan"/>
        </w:rPr>
        <w:t>and their use is</w:t>
      </w:r>
      <w:r>
        <w:t xml:space="preserve"> only </w:t>
      </w:r>
      <w:r w:rsidRPr="002B410B">
        <w:rPr>
          <w:rStyle w:val="StyleUnderline"/>
          <w:highlight w:val="cyan"/>
        </w:rPr>
        <w:t>becoming more prevalent</w:t>
      </w:r>
      <w:r>
        <w:t xml:space="preserve">.29 </w:t>
      </w:r>
      <w:r w:rsidRPr="002B410B">
        <w:rPr>
          <w:rStyle w:val="Emphasis"/>
          <w:highlight w:val="cyan"/>
        </w:rPr>
        <w:t>The sheer number</w:t>
      </w:r>
      <w:r w:rsidRPr="002B3E64">
        <w:rPr>
          <w:rStyle w:val="StyleUnderline"/>
        </w:rPr>
        <w:t xml:space="preserve"> </w:t>
      </w:r>
      <w:r w:rsidRPr="002B410B">
        <w:rPr>
          <w:rStyle w:val="StyleUnderline"/>
          <w:highlight w:val="cyan"/>
        </w:rPr>
        <w:t>of cyber incidents that has occurred over the course of multiple decades raises questions about how likely it is that cyber escalation would take place in the future</w:t>
      </w:r>
      <w:r w:rsidRPr="002B410B">
        <w:rPr>
          <w:highlight w:val="cyan"/>
        </w:rPr>
        <w:t xml:space="preserve">, </w:t>
      </w:r>
      <w:r w:rsidRPr="002B410B">
        <w:rPr>
          <w:rStyle w:val="StyleUnderline"/>
          <w:highlight w:val="cyan"/>
        </w:rPr>
        <w:t xml:space="preserve">given the </w:t>
      </w:r>
      <w:r w:rsidRPr="002B410B">
        <w:rPr>
          <w:rStyle w:val="Emphasis"/>
          <w:highlight w:val="cyan"/>
        </w:rPr>
        <w:t>multi-decade track record of cyber incidents not causing that outcome</w:t>
      </w:r>
      <w:r>
        <w:t>. That said, as part of our analysis in this book we explore plausible hypothetical escalation scenarios, with a focus on cyber operations that take place during conflict. Finally, there may simply be a mismatch between the conventional wisdom about cyber escalation and the empirical reality because the conventional wisdom is wrong. This is the core contention of our book.</w:t>
      </w:r>
    </w:p>
    <w:p w14:paraId="23773E47" w14:textId="77777777" w:rsidR="002B410B" w:rsidRDefault="002B410B" w:rsidP="002B410B"/>
    <w:p w14:paraId="08273FB1" w14:textId="77777777" w:rsidR="00EC4EA4" w:rsidRDefault="00EC4EA4" w:rsidP="00EC4EA4"/>
    <w:p w14:paraId="1EF48446" w14:textId="77777777" w:rsidR="00B835F9" w:rsidRDefault="00B835F9" w:rsidP="006E0D10"/>
    <w:p w14:paraId="37EB9340" w14:textId="77777777" w:rsidR="00B835F9" w:rsidRPr="006E0D10" w:rsidRDefault="00B835F9" w:rsidP="006E0D10"/>
    <w:p w14:paraId="0C587C9E" w14:textId="77777777" w:rsidR="00831A5C" w:rsidRDefault="00831A5C" w:rsidP="00831A5C">
      <w:pPr>
        <w:pStyle w:val="Heading3"/>
      </w:pPr>
      <w:r>
        <w:t>2nc – no cyber impact</w:t>
      </w:r>
    </w:p>
    <w:p w14:paraId="39B180F5" w14:textId="77777777" w:rsidR="00831A5C" w:rsidRDefault="00831A5C" w:rsidP="00831A5C"/>
    <w:p w14:paraId="47D81C27" w14:textId="77777777" w:rsidR="002B410B" w:rsidRDefault="002B410B" w:rsidP="002B410B">
      <w:pPr>
        <w:pStyle w:val="Heading4"/>
      </w:pPr>
      <w:proofErr w:type="spellStart"/>
      <w:r>
        <w:t>Cyber attacks</w:t>
      </w:r>
      <w:proofErr w:type="spellEnd"/>
      <w:r>
        <w:t xml:space="preserve"> won’t escalate - empirically</w:t>
      </w:r>
    </w:p>
    <w:p w14:paraId="48BCD7DD" w14:textId="77777777" w:rsidR="002B410B" w:rsidRDefault="002B410B" w:rsidP="002B410B">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 //DH</w:t>
      </w:r>
    </w:p>
    <w:p w14:paraId="0FB20F02" w14:textId="77777777" w:rsidR="002B410B" w:rsidRDefault="002B410B" w:rsidP="002B410B"/>
    <w:p w14:paraId="3CF66B69" w14:textId="77777777" w:rsidR="002B410B" w:rsidRDefault="002B410B" w:rsidP="002B410B">
      <w:r w:rsidRPr="002B410B">
        <w:rPr>
          <w:rStyle w:val="StyleUnderline"/>
          <w:highlight w:val="cyan"/>
        </w:rPr>
        <w:t xml:space="preserve">Rather than dangerous escalatory spirals that threaten to spill over into kinetic conflict, even the most heated interactions between rivals in cyberspace are characterized by </w:t>
      </w:r>
      <w:r w:rsidRPr="002B410B">
        <w:rPr>
          <w:rStyle w:val="Emphasis"/>
          <w:highlight w:val="cyan"/>
        </w:rPr>
        <w:t>limited</w:t>
      </w:r>
      <w:r w:rsidRPr="002B410B">
        <w:rPr>
          <w:rStyle w:val="StyleUnderline"/>
          <w:highlight w:val="cyan"/>
        </w:rPr>
        <w:t>, tit-for-tat retaliations</w:t>
      </w:r>
      <w:r>
        <w:t xml:space="preserve"> that are often separated by significant periods of time and </w:t>
      </w:r>
      <w:r w:rsidRPr="002B410B">
        <w:rPr>
          <w:rStyle w:val="StyleUnderline"/>
          <w:highlight w:val="cyan"/>
        </w:rPr>
        <w:t>that remain far below any conflict</w:t>
      </w:r>
      <w:r>
        <w:t xml:space="preserve"> or armed attack </w:t>
      </w:r>
      <w:r w:rsidRPr="002B410B">
        <w:rPr>
          <w:rStyle w:val="StyleUnderline"/>
          <w:highlight w:val="cyan"/>
        </w:rPr>
        <w:t>threshold</w:t>
      </w:r>
      <w:r w:rsidRPr="00FC2661">
        <w:rPr>
          <w:rStyle w:val="StyleUnderline"/>
        </w:rPr>
        <w:t>.</w:t>
      </w:r>
      <w:r>
        <w:t xml:space="preserve"> Indeed, </w:t>
      </w:r>
      <w:r w:rsidRPr="002B410B">
        <w:rPr>
          <w:rStyle w:val="StyleUnderline"/>
          <w:highlight w:val="cyan"/>
        </w:rPr>
        <w:t>in a survey of cyber incidents and responses between 2000 and 2014</w:t>
      </w:r>
      <w:r>
        <w:t xml:space="preserve">, Brandon </w:t>
      </w:r>
      <w:r w:rsidRPr="002B410B">
        <w:rPr>
          <w:rStyle w:val="StyleUnderline"/>
          <w:highlight w:val="cyan"/>
        </w:rPr>
        <w:t>Valeriano</w:t>
      </w:r>
      <w:r>
        <w:t xml:space="preserve"> et al. </w:t>
      </w:r>
      <w:r w:rsidRPr="002B410B">
        <w:rPr>
          <w:rStyle w:val="StyleUnderline"/>
          <w:highlight w:val="cyan"/>
        </w:rPr>
        <w:t>find</w:t>
      </w:r>
      <w:r>
        <w:t xml:space="preserve"> that "</w:t>
      </w:r>
      <w:r w:rsidRPr="002B410B">
        <w:rPr>
          <w:rStyle w:val="StyleUnderline"/>
          <w:highlight w:val="cyan"/>
        </w:rPr>
        <w:t>rivals tend to respond only to lower-level [cyber] incidents and the response tends to check the intrusion as opposed to seek escalation dominance</w:t>
      </w:r>
      <w:r>
        <w:t xml:space="preserve">. </w:t>
      </w:r>
      <w:r w:rsidRPr="00FC2661">
        <w:rPr>
          <w:rStyle w:val="StyleUnderline"/>
        </w:rPr>
        <w:t>The majority of cyber escalation episodes are at a low severity threshold and are nonescalatory</w:t>
      </w:r>
      <w:r>
        <w:t xml:space="preserve">."20 Similarly, Sarah Kreps and Jacquelyn Schneider conduct an original experiment to test different logics of cyber escalation and find that </w:t>
      </w:r>
      <w:proofErr w:type="spellStart"/>
      <w:r>
        <w:t>cyber attacks</w:t>
      </w:r>
      <w:proofErr w:type="spellEnd"/>
      <w:r>
        <w:t xml:space="preserve"> "create a threshold that restrains the escalation of conflict."21 Specifically, they find that Americans are less likely to support using kinetic force to respond to a </w:t>
      </w:r>
      <w:proofErr w:type="spellStart"/>
      <w:r>
        <w:t>cyber attack</w:t>
      </w:r>
      <w:proofErr w:type="spellEnd"/>
      <w:r>
        <w:t>, even when the effects of the latter are comparable to other types of kinetic attacks.22</w:t>
      </w:r>
    </w:p>
    <w:p w14:paraId="54837103" w14:textId="77777777" w:rsidR="002B410B" w:rsidRDefault="002B410B" w:rsidP="002B410B">
      <w:r w:rsidRPr="002B410B">
        <w:rPr>
          <w:rStyle w:val="StyleUnderline"/>
          <w:highlight w:val="cyan"/>
        </w:rPr>
        <w:t xml:space="preserve">Even the most destructive </w:t>
      </w:r>
      <w:proofErr w:type="spellStart"/>
      <w:r w:rsidRPr="002B410B">
        <w:rPr>
          <w:rStyle w:val="StyleUnderline"/>
          <w:highlight w:val="cyan"/>
        </w:rPr>
        <w:t>cyber attack</w:t>
      </w:r>
      <w:proofErr w:type="spellEnd"/>
      <w:r w:rsidRPr="002B410B">
        <w:rPr>
          <w:rStyle w:val="StyleUnderline"/>
          <w:highlight w:val="cyan"/>
        </w:rPr>
        <w:t xml:space="preserve"> in history</w:t>
      </w:r>
      <w:r>
        <w:t xml:space="preserve">, </w:t>
      </w:r>
      <w:proofErr w:type="spellStart"/>
      <w:r>
        <w:t>NotPetya</w:t>
      </w:r>
      <w:proofErr w:type="spellEnd"/>
      <w:r>
        <w:t xml:space="preserve">, launched by Russia in the spring of 2017 (reportedly using a leaked National Security Agency tool, </w:t>
      </w:r>
      <w:proofErr w:type="spellStart"/>
      <w:r>
        <w:t>EternalBlue</w:t>
      </w:r>
      <w:proofErr w:type="spellEnd"/>
      <w:r>
        <w:t xml:space="preserve">), </w:t>
      </w:r>
      <w:r w:rsidRPr="002B410B">
        <w:rPr>
          <w:rStyle w:val="StyleUnderline"/>
          <w:highlight w:val="cyan"/>
        </w:rPr>
        <w:t>did not cause escalation</w:t>
      </w:r>
      <w:r w:rsidRPr="002B410B">
        <w:rPr>
          <w:highlight w:val="cyan"/>
        </w:rPr>
        <w:t>.</w:t>
      </w:r>
      <w:r>
        <w:t xml:space="preserve"> </w:t>
      </w:r>
      <w:proofErr w:type="spellStart"/>
      <w:r w:rsidRPr="002B410B">
        <w:rPr>
          <w:rStyle w:val="StyleUnderline"/>
          <w:highlight w:val="cyan"/>
        </w:rPr>
        <w:t>NotPetya</w:t>
      </w:r>
      <w:proofErr w:type="spellEnd"/>
      <w:r w:rsidRPr="002B410B">
        <w:rPr>
          <w:rStyle w:val="StyleUnderline"/>
          <w:highlight w:val="cyan"/>
        </w:rPr>
        <w:t xml:space="preserve"> wreaked $10 billion worth of damage</w:t>
      </w:r>
      <w:r w:rsidRPr="00561230">
        <w:rPr>
          <w:rStyle w:val="StyleUnderline"/>
        </w:rPr>
        <w:t xml:space="preserve"> across the globe</w:t>
      </w:r>
      <w:r>
        <w:t xml:space="preserve">, including to large multinational companies such as Maersk, Merck, and FedEx.23 If cyber operations are likely to cause escalation, </w:t>
      </w:r>
      <w:proofErr w:type="spellStart"/>
      <w:r>
        <w:t>NotPetya</w:t>
      </w:r>
      <w:proofErr w:type="spellEnd"/>
      <w:r>
        <w:t xml:space="preserve"> would be a prime contender, not only because of the extent of the damage inflicted, but also because it was carried out by a longstanding adversary of the nations it affected, which included some of the most powerful states in cyberspace.</w:t>
      </w:r>
    </w:p>
    <w:p w14:paraId="3A80432C" w14:textId="58548329" w:rsidR="00831A5C" w:rsidRDefault="002B410B" w:rsidP="00831A5C">
      <w:r>
        <w:t xml:space="preserve">Yet, </w:t>
      </w:r>
      <w:r w:rsidRPr="002B410B">
        <w:rPr>
          <w:rStyle w:val="StyleUnderline"/>
          <w:highlight w:val="cyan"/>
        </w:rPr>
        <w:t>the response</w:t>
      </w:r>
      <w:r>
        <w:t xml:space="preserve"> on the part of the countries affected by </w:t>
      </w:r>
      <w:proofErr w:type="spellStart"/>
      <w:r>
        <w:t>NotPetya</w:t>
      </w:r>
      <w:proofErr w:type="spellEnd"/>
      <w:r>
        <w:t xml:space="preserve"> </w:t>
      </w:r>
      <w:r w:rsidRPr="002B410B">
        <w:rPr>
          <w:rStyle w:val="StyleUnderline"/>
          <w:highlight w:val="cyan"/>
        </w:rPr>
        <w:t>was</w:t>
      </w:r>
      <w:r>
        <w:t xml:space="preserve"> rather </w:t>
      </w:r>
      <w:r w:rsidRPr="002B410B">
        <w:rPr>
          <w:rStyle w:val="StyleUnderline"/>
          <w:highlight w:val="cyan"/>
        </w:rPr>
        <w:t>restrained</w:t>
      </w:r>
      <w:r>
        <w:t xml:space="preserve">. In February 2018—nearly a year after the attack, seven allied nations (the United States, United Kingdom, Denmark, Lithuania, Estonia, Canada, and Australia) issued official statements attributing the </w:t>
      </w:r>
      <w:proofErr w:type="spellStart"/>
      <w:r>
        <w:t>NotPetya</w:t>
      </w:r>
      <w:proofErr w:type="spellEnd"/>
      <w:r>
        <w:t xml:space="preserve"> </w:t>
      </w:r>
      <w:proofErr w:type="spellStart"/>
      <w:r>
        <w:t>cyber attack</w:t>
      </w:r>
      <w:proofErr w:type="spellEnd"/>
      <w: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w:t>
      </w:r>
      <w:proofErr w:type="gramStart"/>
      <w:r>
        <w:t>has to</w:t>
      </w:r>
      <w:proofErr w:type="gramEnd"/>
      <w:r>
        <w:t xml:space="preserve"> understand that they have to behave responsibly on the international stage ... </w:t>
      </w:r>
      <w:proofErr w:type="gramStart"/>
      <w:r>
        <w:t>So</w:t>
      </w:r>
      <w:proofErr w:type="gramEnd"/>
      <w:r>
        <w:t xml:space="preserve"> we're going to see levers the U.S. government can do to impose those costs."25 However, it took nearly a year for allied governments to organize a public, diplomatic attribution effort. </w:t>
      </w:r>
      <w:r w:rsidRPr="002B410B">
        <w:rPr>
          <w:rStyle w:val="StyleUnderline"/>
          <w:highlight w:val="cyan"/>
        </w:rPr>
        <w:t>The only observable costs that were imposed on Russia were sanctions targeting a limited number of individuals</w:t>
      </w:r>
      <w:r>
        <w:t xml:space="preserve"> associated with the </w:t>
      </w:r>
      <w:proofErr w:type="spellStart"/>
      <w:r>
        <w:t>NotPetya</w:t>
      </w:r>
      <w:proofErr w:type="spellEnd"/>
      <w:r>
        <w:t xml:space="preserve">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14:paraId="659DCF1E" w14:textId="77777777" w:rsidR="00831A5C" w:rsidRDefault="00831A5C" w:rsidP="00831A5C"/>
    <w:p w14:paraId="1D39B413" w14:textId="77777777" w:rsidR="00B42E3D" w:rsidRDefault="00B42E3D" w:rsidP="00B42E3D">
      <w:pPr>
        <w:pStyle w:val="Heading4"/>
      </w:pPr>
      <w:r>
        <w:t>Crisis diplomacy and restraint disproves the impact</w:t>
      </w:r>
    </w:p>
    <w:p w14:paraId="49BE0F06" w14:textId="77777777" w:rsidR="00B42E3D" w:rsidRDefault="00B42E3D" w:rsidP="00B42E3D">
      <w:r>
        <w:t xml:space="preserve">James </w:t>
      </w:r>
      <w:r w:rsidRPr="00B835F9">
        <w:rPr>
          <w:rStyle w:val="Style13ptBold"/>
        </w:rPr>
        <w:t>Lewis</w:t>
      </w:r>
      <w:r>
        <w:t>, 20</w:t>
      </w:r>
      <w:r w:rsidRPr="00B835F9">
        <w:rPr>
          <w:rStyle w:val="Style13ptBold"/>
        </w:rPr>
        <w:t>21</w:t>
      </w:r>
      <w:r>
        <w:t xml:space="preserve"> – Senior Vice President and Director, Strategic Technologies Program at the Center for Strategic and International Studies, “Toward a More Coercive Cyber Strategy”  3/10, </w:t>
      </w:r>
      <w:hyperlink r:id="rId12" w:history="1">
        <w:r w:rsidRPr="00242E1C">
          <w:rPr>
            <w:rStyle w:val="Hyperlink"/>
          </w:rPr>
          <w:t>https://www.csis.org/analysis/toward-more-coercive-cyber-strategy</w:t>
        </w:r>
      </w:hyperlink>
      <w:r>
        <w:t xml:space="preserve"> //DH</w:t>
      </w:r>
    </w:p>
    <w:p w14:paraId="1B533605" w14:textId="77777777" w:rsidR="00B42E3D" w:rsidRDefault="00B42E3D" w:rsidP="00B42E3D"/>
    <w:p w14:paraId="624C1350" w14:textId="77777777" w:rsidR="00B42E3D" w:rsidRDefault="00B42E3D" w:rsidP="00B42E3D">
      <w:r w:rsidRPr="00B42E3D">
        <w:rPr>
          <w:rStyle w:val="StyleUnderline"/>
          <w:highlight w:val="cyan"/>
        </w:rPr>
        <w:t xml:space="preserve">The risk of escalation is </w:t>
      </w:r>
      <w:r w:rsidRPr="00B42E3D">
        <w:rPr>
          <w:rStyle w:val="Emphasis"/>
          <w:highlight w:val="cyan"/>
        </w:rPr>
        <w:t>grossly exaggerated</w:t>
      </w:r>
      <w:r>
        <w:t xml:space="preserve">. </w:t>
      </w:r>
      <w:r w:rsidRPr="00B42E3D">
        <w:rPr>
          <w:rStyle w:val="StyleUnderline"/>
          <w:highlight w:val="cyan"/>
        </w:rPr>
        <w:t>Countless Track II dialogues are undertaken to reduce the risk of miscalculations that could lead a cyber incident to escalate</w:t>
      </w:r>
      <w:r>
        <w:t xml:space="preserve"> into kinetic violence. Yet, </w:t>
      </w:r>
      <w:r w:rsidRPr="00B42E3D">
        <w:rPr>
          <w:rStyle w:val="StyleUnderline"/>
          <w:highlight w:val="cyan"/>
        </w:rPr>
        <w:t>in two decades of malicious cyber action, there has never been an incident that has led to escalation</w:t>
      </w:r>
      <w:r>
        <w:t xml:space="preserve">. While there have been a few instances of unintended consequences and collateral damage, these did not lead to an escalation of conflict. </w:t>
      </w:r>
      <w:r w:rsidRPr="00B42E3D">
        <w:rPr>
          <w:rStyle w:val="StyleUnderline"/>
        </w:rPr>
        <w:t>We can</w:t>
      </w:r>
      <w:r w:rsidRPr="00B42E3D">
        <w:t xml:space="preserve"> now </w:t>
      </w:r>
      <w:r w:rsidRPr="00B42E3D">
        <w:rPr>
          <w:rStyle w:val="StyleUnderline"/>
        </w:rPr>
        <w:t>reject the initial hypothesis of miscalculation and escalation as inaccurate</w:t>
      </w:r>
      <w:r w:rsidRPr="00B42E3D">
        <w:t xml:space="preserve">. </w:t>
      </w:r>
      <w:r w:rsidRPr="00B42E3D">
        <w:rPr>
          <w:rStyle w:val="StyleUnderline"/>
        </w:rPr>
        <w:t>The likely reasons there have been no cyber incidents that resulted in escalation is that</w:t>
      </w:r>
      <w:r w:rsidRPr="00B42E3D">
        <w:rPr>
          <w:rStyle w:val="StyleUnderline"/>
          <w:highlight w:val="cyan"/>
        </w:rPr>
        <w:t xml:space="preserve"> states maintain careful control of their most dangerous cyber capabilities</w:t>
      </w:r>
      <w:r>
        <w:t xml:space="preserve"> </w:t>
      </w:r>
      <w:r w:rsidRPr="00B42E3D">
        <w:rPr>
          <w:rStyle w:val="StyleUnderline"/>
          <w:highlight w:val="cyan"/>
        </w:rPr>
        <w:t>and have devoted their own strategies to reduce risk.</w:t>
      </w:r>
      <w:r>
        <w:t xml:space="preserve"> We should learn from their experience of tight leadership and control as we design our own active policies.</w:t>
      </w:r>
    </w:p>
    <w:p w14:paraId="6DAF8436" w14:textId="48E5A2E0" w:rsidR="006A3091" w:rsidRDefault="006A3091" w:rsidP="00B42E3D">
      <w:r>
        <w:t xml:space="preserve">A new strategy must use communications, messaging, and signals with opponents, allies, and publics. This does not mean that every action should be accompanied by a press release, but a new cyber strategy will need to use public and private communications to shape opinion in ways favorable to the United States and make it clear that our actions are guided by international law and agreement. Adopting a more assertive posture in cyberspace is </w:t>
      </w:r>
      <w:proofErr w:type="gramStart"/>
      <w:r>
        <w:t>in itself a</w:t>
      </w:r>
      <w:proofErr w:type="gramEnd"/>
      <w:r>
        <w:t xml:space="preserve"> message that will improve our position with opponents. </w:t>
      </w:r>
      <w:r w:rsidRPr="006A3091">
        <w:rPr>
          <w:rStyle w:val="StyleUnderline"/>
          <w:highlight w:val="cyan"/>
        </w:rPr>
        <w:t>Diplomatic and public messaging can help manage escalation risk</w:t>
      </w:r>
      <w:r>
        <w:t xml:space="preserve"> and strengthen collective responses with allies while shaping opponents’ planning. Decisions on timing and audience will be determined by the specifics of each action, but our overall goal should be to end Strangelovian opacity.</w:t>
      </w:r>
    </w:p>
    <w:p w14:paraId="630A4D05" w14:textId="77777777" w:rsidR="00B42E3D" w:rsidRPr="004A0339" w:rsidRDefault="00B42E3D" w:rsidP="00831A5C"/>
    <w:p w14:paraId="721F8D75" w14:textId="77777777" w:rsidR="00831A5C" w:rsidRPr="00E1642C" w:rsidRDefault="00831A5C" w:rsidP="00831A5C">
      <w:pPr>
        <w:pStyle w:val="Heading4"/>
      </w:pPr>
      <w:r>
        <w:t xml:space="preserve">No one’s ever died from cyber, and even the </w:t>
      </w:r>
      <w:r>
        <w:rPr>
          <w:u w:val="single"/>
        </w:rPr>
        <w:t>hypothetical</w:t>
      </w:r>
      <w:r w:rsidRPr="005634D4">
        <w:t xml:space="preserve"> catastrophes</w:t>
      </w:r>
      <w:r>
        <w:t xml:space="preserve"> are not as bad as a war</w:t>
      </w:r>
    </w:p>
    <w:p w14:paraId="3F82C05C" w14:textId="77777777" w:rsidR="00831A5C" w:rsidRDefault="00831A5C" w:rsidP="00831A5C">
      <w:r>
        <w:t xml:space="preserve">Erica D. </w:t>
      </w:r>
      <w:r w:rsidRPr="004A4BD3">
        <w:rPr>
          <w:rStyle w:val="Style13ptBold"/>
        </w:rPr>
        <w:t>Lonergan &amp;</w:t>
      </w:r>
      <w:r>
        <w:t xml:space="preserve"> Shawn W. </w:t>
      </w:r>
      <w:r w:rsidRPr="004A4BD3">
        <w:rPr>
          <w:rStyle w:val="Style13ptBold"/>
        </w:rPr>
        <w:t>Lonergan</w:t>
      </w:r>
      <w:r>
        <w:t xml:space="preserve"> (20</w:t>
      </w:r>
      <w:r w:rsidRPr="004A4BD3">
        <w:rPr>
          <w:rStyle w:val="Style13ptBold"/>
        </w:rPr>
        <w:t>22</w:t>
      </w:r>
      <w:r>
        <w:t>) -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“Cyber Operations, Accommodative Signaling, and the De-Escalation of International Crises,” Security Studies, 31:1, 32-64, DOI: 10.1080/09636412.2022.2040584 //DH</w:t>
      </w:r>
    </w:p>
    <w:p w14:paraId="161A50D5" w14:textId="77777777" w:rsidR="00831A5C" w:rsidRPr="001360E5" w:rsidRDefault="00831A5C" w:rsidP="00831A5C"/>
    <w:p w14:paraId="0A9BB2D4" w14:textId="77777777" w:rsidR="00831A5C" w:rsidRDefault="00831A5C" w:rsidP="00831A5C">
      <w:r>
        <w:t xml:space="preserve">Finally, an essential aspect of cyber operations’ strategic effects is the level of harm to the target. </w:t>
      </w:r>
      <w:r w:rsidRPr="001360E5">
        <w:rPr>
          <w:rStyle w:val="StyleUnderline"/>
        </w:rPr>
        <w:t>Most malicious cyber activity to date has not risen to a threshold of significant harm</w:t>
      </w:r>
      <w:r>
        <w:t xml:space="preserve">, violent effects, or loss of life.44 This is </w:t>
      </w:r>
      <w:r w:rsidRPr="001360E5">
        <w:rPr>
          <w:rStyle w:val="Emphasis"/>
        </w:rPr>
        <w:t>especially</w:t>
      </w:r>
      <w:r>
        <w:t xml:space="preserve"> the case </w:t>
      </w:r>
      <w:r w:rsidRPr="001360E5">
        <w:rPr>
          <w:rStyle w:val="Emphasis"/>
        </w:rPr>
        <w:t>when compared to other military capabilities</w:t>
      </w:r>
      <w:r>
        <w:t xml:space="preserve">.45 That said, there are different ways to operationalize level of harm. One potential metric is loss of life. </w:t>
      </w:r>
      <w:r w:rsidRPr="001360E5">
        <w:rPr>
          <w:rStyle w:val="StyleUnderline"/>
          <w:highlight w:val="cyan"/>
        </w:rPr>
        <w:t xml:space="preserve">To date, </w:t>
      </w:r>
      <w:r w:rsidRPr="001360E5">
        <w:rPr>
          <w:rStyle w:val="Emphasis"/>
          <w:highlight w:val="cyan"/>
        </w:rPr>
        <w:t>no one</w:t>
      </w:r>
      <w:r>
        <w:t xml:space="preserve"> has reportedly </w:t>
      </w:r>
      <w:r w:rsidRPr="001360E5">
        <w:rPr>
          <w:rStyle w:val="StyleUnderline"/>
          <w:highlight w:val="cyan"/>
        </w:rPr>
        <w:t>died as a</w:t>
      </w:r>
      <w:r>
        <w:t xml:space="preserve"> direct </w:t>
      </w:r>
      <w:r w:rsidRPr="001360E5">
        <w:rPr>
          <w:rStyle w:val="StyleUnderline"/>
          <w:highlight w:val="cyan"/>
        </w:rPr>
        <w:t>result of a cyberattack</w:t>
      </w:r>
      <w:r w:rsidRPr="001360E5">
        <w:rPr>
          <w:rStyle w:val="StyleUnderline"/>
        </w:rPr>
        <w:t xml:space="preserve">, </w:t>
      </w:r>
      <w:r w:rsidRPr="001360E5">
        <w:rPr>
          <w:rStyle w:val="StyleUnderline"/>
          <w:highlight w:val="cyan"/>
        </w:rPr>
        <w:t>despite</w:t>
      </w:r>
      <w:r>
        <w:t xml:space="preserve"> over </w:t>
      </w:r>
      <w:r w:rsidRPr="001360E5">
        <w:rPr>
          <w:rStyle w:val="Emphasis"/>
          <w:highlight w:val="cyan"/>
        </w:rPr>
        <w:t>thirty years</w:t>
      </w:r>
      <w:r w:rsidRPr="001360E5">
        <w:rPr>
          <w:highlight w:val="cyan"/>
        </w:rPr>
        <w:t xml:space="preserve"> </w:t>
      </w:r>
      <w:r w:rsidRPr="001360E5">
        <w:rPr>
          <w:rStyle w:val="StyleUnderline"/>
          <w:highlight w:val="cyan"/>
        </w:rPr>
        <w:t>of</w:t>
      </w:r>
      <w:r w:rsidRPr="001360E5">
        <w:rPr>
          <w:rStyle w:val="StyleUnderline"/>
        </w:rPr>
        <w:t xml:space="preserve"> </w:t>
      </w:r>
      <w:r>
        <w:t xml:space="preserve">recorded </w:t>
      </w:r>
      <w:r w:rsidRPr="001360E5">
        <w:rPr>
          <w:rStyle w:val="StyleUnderline"/>
          <w:highlight w:val="cyan"/>
        </w:rPr>
        <w:t>cyber</w:t>
      </w:r>
      <w:r>
        <w:t xml:space="preserve"> operations. 46 </w:t>
      </w:r>
      <w:r w:rsidRPr="001360E5">
        <w:rPr>
          <w:rStyle w:val="Emphasis"/>
          <w:highlight w:val="cyan"/>
        </w:rPr>
        <w:t>Even in hypothetical catastrophic scenarios</w:t>
      </w:r>
      <w:r>
        <w:t xml:space="preserve">, the cost in terms of </w:t>
      </w:r>
      <w:r w:rsidRPr="001360E5">
        <w:rPr>
          <w:rStyle w:val="StyleUnderline"/>
          <w:highlight w:val="cyan"/>
        </w:rPr>
        <w:t>human casualties is</w:t>
      </w:r>
      <w:r>
        <w:t xml:space="preserve"> relatively </w:t>
      </w:r>
      <w:r w:rsidRPr="001360E5">
        <w:rPr>
          <w:rStyle w:val="StyleUnderline"/>
          <w:highlight w:val="cyan"/>
        </w:rPr>
        <w:t xml:space="preserve">low </w:t>
      </w:r>
      <w:r w:rsidRPr="001360E5">
        <w:rPr>
          <w:rStyle w:val="Emphasis"/>
          <w:highlight w:val="cyan"/>
        </w:rPr>
        <w:t>compared to other military capabilities</w:t>
      </w:r>
      <w:r>
        <w:t>. For instance, a common worst-case scenario is a cyberattack on a power grid.47 However, the 2015 Russian cyberattack against Ukraine’s power grid, the first known example of an offensive cyber operation targeting a state’s power grid, did not lead to any reported casualties.48</w:t>
      </w:r>
    </w:p>
    <w:p w14:paraId="12283261" w14:textId="77777777" w:rsidR="00831A5C" w:rsidRDefault="00831A5C" w:rsidP="00831A5C">
      <w:r>
        <w:t xml:space="preserve">It is also possible to measure the harm cyber operations inflict in treasure rather than blood. According to this metric, the financial or economic costs of cyberattacks are significant. For example, the total cost of the most expensive cyberattack in history, the 2017 </w:t>
      </w:r>
      <w:proofErr w:type="spellStart"/>
      <w:r>
        <w:t>NotPetya</w:t>
      </w:r>
      <w:proofErr w:type="spellEnd"/>
      <w:r>
        <w:t xml:space="preserve"> attack, is estimated at $10 billion.49 However, governments have largely avoided characterizing these operations as crossing an “act of war” or “use of force” threshold.50 While still of strategic consequence, cyber operations (especially absent physical violence) appear to be perceived differently than other military operations.51</w:t>
      </w:r>
    </w:p>
    <w:p w14:paraId="2B217208" w14:textId="77777777" w:rsidR="00831A5C" w:rsidRDefault="00831A5C" w:rsidP="00831A5C">
      <w:r>
        <w:t>Given different approaches, we chose to measure level of harm in terms of the target state’s perception of a cyber operation’s national security consequences. Perception may not perfectly align with the objective human or economic costs. For instance, the SolarWinds supply chain breach, revealed in December 2020, compromised many US federal government and private sector networks but did not cause loss of life.52 Nevertheless, the US government chose to activate the response process outlined in Presidential Policy Directive 41, which applies to cyber incidents that rise to a certain level of significance.53 This example illustrates how the perceived level of harm ultimately is a political or strategic assessment, rather than an objective measure of calculatable damage.</w:t>
      </w:r>
    </w:p>
    <w:p w14:paraId="3D2058A0" w14:textId="77777777" w:rsidR="00831A5C" w:rsidRDefault="00831A5C" w:rsidP="00831A5C">
      <w:r>
        <w:t xml:space="preserve">Taken together, the strategic effects of most cyber operations are relatively limited when compared to other types of military operations. That said, different types of cyber operations vary in their level of effects. These two points have implications for accommodative signaling. Specifically, in the context of an international crisis, the relative effects of a cyber operation inform how the adversary perceives the intent behind the signal.54 In this sense, the key audience for a cyber operation’s effects is the adversary government. </w:t>
      </w:r>
      <w:r w:rsidRPr="001360E5">
        <w:rPr>
          <w:rStyle w:val="StyleUnderline"/>
          <w:highlight w:val="cyan"/>
        </w:rPr>
        <w:t>Because cyber</w:t>
      </w:r>
      <w:r>
        <w:t xml:space="preserve"> operations </w:t>
      </w:r>
      <w:r w:rsidRPr="001360E5">
        <w:rPr>
          <w:rStyle w:val="StyleUnderline"/>
          <w:highlight w:val="cyan"/>
        </w:rPr>
        <w:t xml:space="preserve">lack the physical violence and </w:t>
      </w:r>
      <w:r w:rsidRPr="001360E5">
        <w:rPr>
          <w:rStyle w:val="Emphasis"/>
          <w:highlight w:val="cyan"/>
        </w:rPr>
        <w:t>permanent destruction</w:t>
      </w:r>
      <w:r>
        <w:t xml:space="preserve"> </w:t>
      </w:r>
      <w:r w:rsidRPr="001360E5">
        <w:rPr>
          <w:rStyle w:val="StyleUnderline"/>
          <w:highlight w:val="cyan"/>
        </w:rPr>
        <w:t>associated with other military capabilities</w:t>
      </w:r>
      <w:r>
        <w:t xml:space="preserve">—and may even be less painful than some economic instruments, such as sanctions— </w:t>
      </w:r>
      <w:r w:rsidRPr="001360E5">
        <w:rPr>
          <w:rStyle w:val="StyleUnderline"/>
          <w:highlight w:val="cyan"/>
        </w:rPr>
        <w:t xml:space="preserve">they could </w:t>
      </w:r>
      <w:r w:rsidRPr="001360E5">
        <w:rPr>
          <w:rStyle w:val="Emphasis"/>
          <w:highlight w:val="cyan"/>
        </w:rPr>
        <w:t>signal restraint</w:t>
      </w:r>
      <w:r w:rsidRPr="001360E5">
        <w:rPr>
          <w:rStyle w:val="StyleUnderline"/>
          <w:highlight w:val="cyan"/>
        </w:rPr>
        <w:t xml:space="preserve"> relative to other options</w:t>
      </w:r>
      <w:r>
        <w:t>. Moreover, the choice of a disruptive cyber operation that has temporary effects, in comparison to a destructive cyber operation with longer-term effects, could also send an accommodative signal. The sequencing of the cyber operation could also inform its interpretation. For instance, if a cyberattack follows a kinetic one, it could be perceived as a de-escalatory choice.</w:t>
      </w:r>
    </w:p>
    <w:p w14:paraId="1CF4C30D" w14:textId="77777777" w:rsidR="00831A5C" w:rsidRDefault="00831A5C" w:rsidP="00831A5C"/>
    <w:p w14:paraId="7F7FF4F7" w14:textId="2E03E6AA" w:rsidR="00915974" w:rsidRDefault="00D966FA" w:rsidP="00D966FA">
      <w:pPr>
        <w:pStyle w:val="Heading4"/>
      </w:pPr>
      <w:r>
        <w:t>Cyberattacks are minor and manageable</w:t>
      </w:r>
    </w:p>
    <w:p w14:paraId="430BEA18" w14:textId="42877A5A" w:rsidR="00D966FA" w:rsidRDefault="00D966FA" w:rsidP="00D966FA">
      <w:r>
        <w:t xml:space="preserve">John </w:t>
      </w:r>
      <w:r w:rsidRPr="00EB1218">
        <w:rPr>
          <w:rStyle w:val="Style13ptBold"/>
        </w:rPr>
        <w:t>Mueller,</w:t>
      </w:r>
      <w:r>
        <w:t xml:space="preserve"> 20</w:t>
      </w:r>
      <w:r w:rsidRPr="00EB1218">
        <w:rPr>
          <w:rStyle w:val="Style13ptBold"/>
        </w:rPr>
        <w:t>22</w:t>
      </w:r>
      <w:r>
        <w:t xml:space="preserve"> - </w:t>
      </w:r>
      <w:r w:rsidR="00EB1218">
        <w:t xml:space="preserve">Political Scientist at Ohio State University and a Senior Fellow at the Cato Institute “The Cyber-Delusion: Digital Threats Are Manageable, Not Existential” Foreign Affairs, 3/22, </w:t>
      </w:r>
      <w:hyperlink r:id="rId13" w:history="1">
        <w:r w:rsidR="00EB1218" w:rsidRPr="00242E1C">
          <w:rPr>
            <w:rStyle w:val="Hyperlink"/>
          </w:rPr>
          <w:t>https://www.foreignaffairs.com/articles/russia-fsu/2022-03-22/cyber-delusion</w:t>
        </w:r>
      </w:hyperlink>
      <w:r w:rsidR="00EB1218">
        <w:t xml:space="preserve"> //DH</w:t>
      </w:r>
    </w:p>
    <w:p w14:paraId="25996DEA" w14:textId="77777777" w:rsidR="00EB1218" w:rsidRDefault="00EB1218" w:rsidP="00D966FA"/>
    <w:p w14:paraId="34EADCE5" w14:textId="28B940E0" w:rsidR="00EB1218" w:rsidRDefault="003D2F4D" w:rsidP="00D966FA">
      <w:r>
        <w:t xml:space="preserve">This contemporary approach to cyberthreats resembles the aftermath of 9/11, when almost all experts believed an even larger terrorist attack would soon take place. Then, as now, the threat is overblown. Although occasionally dramatic, </w:t>
      </w:r>
      <w:r w:rsidRPr="00762537">
        <w:rPr>
          <w:rStyle w:val="StyleUnderline"/>
          <w:highlight w:val="cyan"/>
        </w:rPr>
        <w:t>cyberattacks have turned out to be a comparatively minor and manageable threat</w:t>
      </w:r>
      <w:r>
        <w:t xml:space="preserve">. </w:t>
      </w:r>
      <w:r w:rsidRPr="003D2F4D">
        <w:rPr>
          <w:rStyle w:val="StyleUnderline"/>
        </w:rPr>
        <w:t xml:space="preserve">Far </w:t>
      </w:r>
      <w:r w:rsidRPr="00762537">
        <w:rPr>
          <w:rStyle w:val="StyleUnderline"/>
          <w:highlight w:val="cyan"/>
        </w:rPr>
        <w:t>too much discussion</w:t>
      </w:r>
      <w:r w:rsidRPr="003D2F4D">
        <w:rPr>
          <w:rStyle w:val="StyleUnderline"/>
        </w:rPr>
        <w:t xml:space="preserve"> around the issue </w:t>
      </w:r>
      <w:r w:rsidRPr="00762537">
        <w:rPr>
          <w:rStyle w:val="StyleUnderline"/>
          <w:highlight w:val="cyan"/>
        </w:rPr>
        <w:t xml:space="preserve">focuses on </w:t>
      </w:r>
      <w:r w:rsidRPr="00762537">
        <w:rPr>
          <w:rStyle w:val="Emphasis"/>
          <w:highlight w:val="cyan"/>
        </w:rPr>
        <w:t>worst-case scenarios</w:t>
      </w:r>
      <w:r w:rsidRPr="00762537">
        <w:rPr>
          <w:highlight w:val="cyan"/>
        </w:rPr>
        <w:t>,</w:t>
      </w:r>
      <w:r>
        <w:t xml:space="preserve"> fails to contextualize the problem, and neglects to weigh the costs of cyberattacks against the enormous value of the Internet and artificial intelligence. </w:t>
      </w:r>
      <w:r w:rsidRPr="00762537">
        <w:rPr>
          <w:rStyle w:val="StyleUnderline"/>
          <w:highlight w:val="cyan"/>
        </w:rPr>
        <w:t>Most commentary</w:t>
      </w:r>
      <w:r w:rsidRPr="00762537">
        <w:rPr>
          <w:highlight w:val="cyan"/>
        </w:rPr>
        <w:t>,</w:t>
      </w:r>
      <w:r>
        <w:t xml:space="preserve"> moreover, </w:t>
      </w:r>
      <w:r w:rsidRPr="00762537">
        <w:rPr>
          <w:rStyle w:val="StyleUnderline"/>
          <w:highlight w:val="cyan"/>
        </w:rPr>
        <w:t>does not fully appreciate the ability of the business sector</w:t>
      </w:r>
      <w:r>
        <w:t>—by far the most tempting of targets for malevolent hackers—</w:t>
      </w:r>
      <w:r w:rsidRPr="00762537">
        <w:rPr>
          <w:rStyle w:val="StyleUnderline"/>
          <w:highlight w:val="cyan"/>
        </w:rPr>
        <w:t xml:space="preserve">to </w:t>
      </w:r>
      <w:r w:rsidRPr="00762537">
        <w:rPr>
          <w:rStyle w:val="Emphasis"/>
          <w:highlight w:val="cyan"/>
        </w:rPr>
        <w:t>develop effective countermeasures</w:t>
      </w:r>
      <w:r w:rsidRPr="00762537">
        <w:rPr>
          <w:highlight w:val="cyan"/>
        </w:rPr>
        <w:t>.</w:t>
      </w:r>
      <w:r>
        <w:t xml:space="preserve"> </w:t>
      </w:r>
    </w:p>
    <w:p w14:paraId="41625CA7" w14:textId="77777777" w:rsidR="002F5E71" w:rsidRDefault="002F5E71" w:rsidP="00D966FA">
      <w:r>
        <w:t>CYBERWAR</w:t>
      </w:r>
    </w:p>
    <w:p w14:paraId="24300347" w14:textId="16A6734E" w:rsidR="002F5E71" w:rsidRDefault="002F5E71" w:rsidP="00D966FA">
      <w:r>
        <w:t xml:space="preserve">Over the past decade, the global obsession with digital threats has taken various forms, with a particular focus on the potential military implications of emerging cyber-capabilities. To be sure, the military needs to worry about keeping its communications and command and control operations secure from hostile attackers. Any </w:t>
      </w:r>
      <w:r w:rsidRPr="00762537">
        <w:rPr>
          <w:rStyle w:val="StyleUnderline"/>
          <w:highlight w:val="cyan"/>
        </w:rPr>
        <w:t>disruptions,</w:t>
      </w:r>
      <w:r>
        <w:t xml:space="preserve"> however, </w:t>
      </w:r>
      <w:r w:rsidRPr="00762537">
        <w:rPr>
          <w:rStyle w:val="StyleUnderline"/>
          <w:highlight w:val="cyan"/>
        </w:rPr>
        <w:t>are more likely to be instrumental or tactical than strategic</w:t>
      </w:r>
      <w:r w:rsidRPr="00762537">
        <w:rPr>
          <w:highlight w:val="cyan"/>
        </w:rPr>
        <w:t>.</w:t>
      </w:r>
    </w:p>
    <w:p w14:paraId="04BB35F9" w14:textId="58085EAF" w:rsidR="002F5E71" w:rsidRDefault="002F5E71" w:rsidP="00D966FA">
      <w:r>
        <w:t xml:space="preserve">Despite statements to the contrary, </w:t>
      </w:r>
      <w:r w:rsidRPr="00762537">
        <w:rPr>
          <w:rStyle w:val="StyleUnderline"/>
          <w:highlight w:val="cyan"/>
        </w:rPr>
        <w:t>the U.S. military itself seems to have recognized this</w:t>
      </w:r>
      <w:r>
        <w:t xml:space="preserve"> reality. When Panetta proclaimed in 2013 that cyber was “without question, the battlefield for the future,” political scientist Micah Zenko observed at the time that </w:t>
      </w:r>
      <w:r w:rsidRPr="00762537">
        <w:rPr>
          <w:rStyle w:val="StyleUnderline"/>
          <w:highlight w:val="cyan"/>
        </w:rPr>
        <w:t>the Pentagon was spending less than one percent</w:t>
      </w:r>
      <w:r w:rsidRPr="004E02BC">
        <w:rPr>
          <w:rStyle w:val="StyleUnderline"/>
        </w:rPr>
        <w:t xml:space="preserve"> of its budget </w:t>
      </w:r>
      <w:r w:rsidRPr="00762537">
        <w:rPr>
          <w:rStyle w:val="StyleUnderline"/>
          <w:highlight w:val="cyan"/>
        </w:rPr>
        <w:t>on cybersecurity</w:t>
      </w:r>
      <w:r w:rsidRPr="00762537">
        <w:rPr>
          <w:highlight w:val="cyan"/>
        </w:rPr>
        <w:t>,</w:t>
      </w:r>
      <w:r>
        <w:t xml:space="preserve"> and an assessment from 2019 suggests it may be more like one-tenth of one percent. If those funds prove adequate for the challenge, it would be something of a bargain.</w:t>
      </w:r>
    </w:p>
    <w:p w14:paraId="1BA5071E" w14:textId="77777777" w:rsidR="002F5E71" w:rsidRDefault="002F5E71" w:rsidP="00D966FA"/>
    <w:p w14:paraId="639A8A30" w14:textId="77777777" w:rsidR="004E0BDE" w:rsidRDefault="004E0BDE" w:rsidP="00D966FA"/>
    <w:p w14:paraId="1133E32A" w14:textId="425F7865" w:rsidR="004E0BDE" w:rsidRDefault="004E0BDE" w:rsidP="00D966FA"/>
    <w:p w14:paraId="6DBD9B97" w14:textId="77777777" w:rsidR="00EB1218" w:rsidRDefault="00EB1218" w:rsidP="00D966FA"/>
    <w:p w14:paraId="0917D983" w14:textId="77777777" w:rsidR="00EB1218" w:rsidRPr="00D966FA" w:rsidRDefault="00EB1218" w:rsidP="00D966FA"/>
    <w:p w14:paraId="1E9F72A9" w14:textId="4D572AE3" w:rsidR="006E4B71" w:rsidRDefault="006E4B71" w:rsidP="004721C9">
      <w:pPr>
        <w:pStyle w:val="Heading3"/>
      </w:pPr>
      <w:r>
        <w:t>1nc – grid defense</w:t>
      </w:r>
    </w:p>
    <w:p w14:paraId="226651EF" w14:textId="2EC529D3" w:rsidR="004721C9" w:rsidRDefault="004721C9" w:rsidP="004721C9">
      <w:pPr>
        <w:pStyle w:val="Heading4"/>
      </w:pPr>
      <w:r>
        <w:t>Natural disasters are a bigger threat to the grid</w:t>
      </w:r>
      <w:r w:rsidR="00435D9A">
        <w:t xml:space="preserve"> – cyber impact is limited</w:t>
      </w:r>
    </w:p>
    <w:p w14:paraId="1B9916C7" w14:textId="0A542C16" w:rsidR="004721C9" w:rsidRDefault="002F45B2" w:rsidP="004721C9">
      <w:r>
        <w:t xml:space="preserve">Tom </w:t>
      </w:r>
      <w:proofErr w:type="spellStart"/>
      <w:r w:rsidRPr="00435D9A">
        <w:rPr>
          <w:rStyle w:val="Style13ptBold"/>
        </w:rPr>
        <w:t>Johansmeyer</w:t>
      </w:r>
      <w:proofErr w:type="spellEnd"/>
      <w:r>
        <w:t>, 20</w:t>
      </w:r>
      <w:r w:rsidRPr="00435D9A">
        <w:rPr>
          <w:rStyle w:val="Style13ptBold"/>
        </w:rPr>
        <w:t>24</w:t>
      </w:r>
      <w:r>
        <w:t xml:space="preserve"> - POLIR Ph.D. candidate at the University of Kent, Canterbury</w:t>
      </w:r>
      <w:r w:rsidR="00435D9A">
        <w:t xml:space="preserve"> “Why Natural Catastrophes Will Always Be Worse Than Cyber Catastrophes” </w:t>
      </w:r>
      <w:hyperlink r:id="rId14" w:history="1">
        <w:r w:rsidR="00435D9A" w:rsidRPr="00242E1C">
          <w:rPr>
            <w:rStyle w:val="Hyperlink"/>
          </w:rPr>
          <w:t>https://warontherocks.com/2024/04/why-natural-catastrophes-will-always-be-worse-than-cyber-catastrophes/</w:t>
        </w:r>
      </w:hyperlink>
      <w:r w:rsidR="00435D9A">
        <w:t xml:space="preserve"> //DH</w:t>
      </w:r>
    </w:p>
    <w:p w14:paraId="63E80170" w14:textId="77777777" w:rsidR="00435D9A" w:rsidRPr="004721C9" w:rsidRDefault="00435D9A" w:rsidP="004721C9"/>
    <w:p w14:paraId="033C7F5E" w14:textId="31E008DB" w:rsidR="004721C9" w:rsidRDefault="004721C9" w:rsidP="006E4B71">
      <w:r w:rsidRPr="00435D9A">
        <w:rPr>
          <w:rStyle w:val="StyleUnderline"/>
        </w:rPr>
        <w:t>When it comes to disaster, reach is far less important than physical impact</w:t>
      </w:r>
      <w:r>
        <w:t xml:space="preserve">. Lewis noted that </w:t>
      </w:r>
      <w:r w:rsidRPr="00435D9A">
        <w:rPr>
          <w:rStyle w:val="StyleUnderline"/>
        </w:rPr>
        <w:t>mass physical damage from cyber events hasn’t been realized,</w:t>
      </w:r>
      <w:r>
        <w:t xml:space="preserve"> and the contrary is observably true for natural disasters. </w:t>
      </w:r>
      <w:r w:rsidRPr="00435D9A">
        <w:rPr>
          <w:rStyle w:val="StyleUnderline"/>
        </w:rPr>
        <w:t>Reversibility is an important and often overlooked aspect of physical impact</w:t>
      </w:r>
      <w:r>
        <w:t xml:space="preserve">, as it defines the longevity of damage. Small-arms damage, for example, is generally reversible, while nuclear attacks are not. </w:t>
      </w:r>
      <w:proofErr w:type="spellStart"/>
      <w:r w:rsidRPr="00435D9A">
        <w:rPr>
          <w:rStyle w:val="StyleUnderline"/>
        </w:rPr>
        <w:t>Cyber attacks</w:t>
      </w:r>
      <w:proofErr w:type="spellEnd"/>
      <w:r w:rsidRPr="00435D9A">
        <w:rPr>
          <w:rStyle w:val="StyleUnderline"/>
        </w:rPr>
        <w:t xml:space="preserve"> have been demonstrably reversible, given their transitory nature</w:t>
      </w:r>
      <w:r>
        <w:t xml:space="preserve">. U.S. institutions and communities have become quite adept at reversing the damage from natural disasters, but their widespread physical impact makes the process much slower and labor-intensive than remediation after </w:t>
      </w:r>
      <w:proofErr w:type="spellStart"/>
      <w:r>
        <w:t>cyber attacks</w:t>
      </w:r>
      <w:proofErr w:type="spellEnd"/>
      <w:r>
        <w:t>. A comparison of two events makes this clear.</w:t>
      </w:r>
    </w:p>
    <w:p w14:paraId="6A006D9F" w14:textId="7DBF89D3" w:rsidR="004721C9" w:rsidRDefault="004721C9" w:rsidP="006E4B71">
      <w:r w:rsidRPr="00435D9A">
        <w:rPr>
          <w:rStyle w:val="StyleUnderline"/>
        </w:rPr>
        <w:t xml:space="preserve">In 2015, a </w:t>
      </w:r>
      <w:proofErr w:type="spellStart"/>
      <w:r w:rsidRPr="00435D9A">
        <w:rPr>
          <w:rStyle w:val="StyleUnderline"/>
        </w:rPr>
        <w:t>cyber attack</w:t>
      </w:r>
      <w:proofErr w:type="spellEnd"/>
      <w:r w:rsidRPr="00435D9A">
        <w:rPr>
          <w:rStyle w:val="StyleUnderline"/>
        </w:rPr>
        <w:t xml:space="preserve"> on the power grid affected 230,000 people in Ukraine</w:t>
      </w:r>
      <w:r>
        <w:t xml:space="preserve">. Due to what has often been characterized as an act of cyber war (a questionable use of that expression at best), </w:t>
      </w:r>
      <w:r w:rsidRPr="00435D9A">
        <w:rPr>
          <w:rStyle w:val="StyleUnderline"/>
        </w:rPr>
        <w:t>the lights were out</w:t>
      </w:r>
      <w:r>
        <w:t xml:space="preserve"> </w:t>
      </w:r>
      <w:r w:rsidRPr="00435D9A">
        <w:rPr>
          <w:rStyle w:val="StyleUnderline"/>
        </w:rPr>
        <w:t>for</w:t>
      </w:r>
      <w:r>
        <w:t xml:space="preserve"> as long as </w:t>
      </w:r>
      <w:r w:rsidRPr="00435D9A">
        <w:rPr>
          <w:rStyle w:val="Emphasis"/>
        </w:rPr>
        <w:t>six hours</w:t>
      </w:r>
      <w:r>
        <w:t xml:space="preserve">. This came as part of a wave of </w:t>
      </w:r>
      <w:proofErr w:type="spellStart"/>
      <w:r>
        <w:t>cyber attacks</w:t>
      </w:r>
      <w:proofErr w:type="spellEnd"/>
      <w:r>
        <w:t xml:space="preserve"> on the grid in 2015 and 2016, none of which had any further meaningful impact. </w:t>
      </w:r>
      <w:r w:rsidRPr="00CE1BDD">
        <w:rPr>
          <w:rStyle w:val="StyleUnderline"/>
        </w:rPr>
        <w:t xml:space="preserve">The 2015 </w:t>
      </w:r>
      <w:proofErr w:type="spellStart"/>
      <w:r w:rsidRPr="00CE1BDD">
        <w:rPr>
          <w:rStyle w:val="StyleUnderline"/>
        </w:rPr>
        <w:t>cyber attack</w:t>
      </w:r>
      <w:proofErr w:type="spellEnd"/>
      <w:r w:rsidRPr="00CE1BDD">
        <w:rPr>
          <w:rStyle w:val="StyleUnderline"/>
        </w:rPr>
        <w:t xml:space="preserve">-induced blackout tends to be seen as the “success story” for offensive cyber against power grids, even </w:t>
      </w:r>
      <w:r w:rsidRPr="00CE1BDD">
        <w:rPr>
          <w:rStyle w:val="Emphasis"/>
        </w:rPr>
        <w:t>despite the lack of sustained impact</w:t>
      </w:r>
      <w:r>
        <w:t xml:space="preserve">. </w:t>
      </w:r>
      <w:r w:rsidRPr="00CE1BDD">
        <w:rPr>
          <w:rStyle w:val="StyleUnderline"/>
        </w:rPr>
        <w:t>Natural catastrophes</w:t>
      </w:r>
      <w:r>
        <w:t xml:space="preserve">, on the other hand, </w:t>
      </w:r>
      <w:r w:rsidRPr="00CE1BDD">
        <w:rPr>
          <w:rStyle w:val="StyleUnderline"/>
        </w:rPr>
        <w:t xml:space="preserve">have had no trouble depriving millions of people of access to electricity for days </w:t>
      </w:r>
      <w:r>
        <w:t>at a time. One of the most interesting cases for closer study, though, is Hurricane Ida.</w:t>
      </w:r>
    </w:p>
    <w:p w14:paraId="31960EEE" w14:textId="15DA924C" w:rsidR="004721C9" w:rsidRDefault="004721C9" w:rsidP="006E4B71">
      <w:r>
        <w:t xml:space="preserve">Hurricane Ida challenges the belief that natural catastrophes, due to geographical constraint, are limited in their potential impacts. First, the storm was hardly limited by geography. It made landfall in Louisiana and ultimately affected more than a dozen states directly or indirectly before leaving the northeastern United States in its wake. The overall economic loss from the storm exceeded $65 billion, according to Munich Re </w:t>
      </w:r>
      <w:proofErr w:type="spellStart"/>
      <w:r>
        <w:t>NatCatSERVICE</w:t>
      </w:r>
      <w:proofErr w:type="spellEnd"/>
      <w:r>
        <w:t xml:space="preserve">. Yet, you don’t need to view the storm </w:t>
      </w:r>
      <w:proofErr w:type="gramStart"/>
      <w:r>
        <w:t>as a whole to</w:t>
      </w:r>
      <w:proofErr w:type="gramEnd"/>
      <w:r>
        <w:t xml:space="preserve"> understand the challenges associated with reversibility.</w:t>
      </w:r>
    </w:p>
    <w:p w14:paraId="0A2BD3D2" w14:textId="55FF287C" w:rsidR="00831A5C" w:rsidRDefault="004721C9" w:rsidP="00831A5C">
      <w:r>
        <w:t xml:space="preserve">Let’s go back to Louisiana, where 1.1 million people went without power for more than a week. Compared to the 2015 </w:t>
      </w:r>
      <w:proofErr w:type="spellStart"/>
      <w:r>
        <w:t>cyber attack</w:t>
      </w:r>
      <w:proofErr w:type="spellEnd"/>
      <w:r>
        <w:t xml:space="preserve"> in Ukraine, the depth and breadth of the outage is incredible. However, the week-long outage should be seen as brief, given the effort required to bring the lights back. </w:t>
      </w:r>
      <w:r w:rsidRPr="00CE1BDD">
        <w:rPr>
          <w:rStyle w:val="StyleUnderline"/>
        </w:rPr>
        <w:t>Hurricane Ida “destroyed more than 22,000 power poles, 26,000 spans of wire and 5,261 transformers</w:t>
      </w:r>
      <w:r>
        <w:t xml:space="preserve"> — that’s more poles damaged or destroyed than hurricanes Katrina, Zeta and Delta combined.” Cyber catastrophes could thus be seen as more geographically constrained than natural catastrophes, when viewed from the perspective of remediation efforts. The need to engage directly with what has been damaged is far more concentrated. </w:t>
      </w:r>
      <w:r w:rsidRPr="00CE1BDD">
        <w:rPr>
          <w:rStyle w:val="StyleUnderline"/>
        </w:rPr>
        <w:t>The relative speed and ease with which cyber catastrophe damage can be reversed appears to have created an upper limit for economic effect</w:t>
      </w:r>
      <w:r>
        <w:t>, while the need to go out and fix broken equipment after a natural disaster necessarily takes more time, people, and expense.</w:t>
      </w:r>
    </w:p>
    <w:p w14:paraId="14674A77" w14:textId="77777777" w:rsidR="009725AF" w:rsidRDefault="009725AF" w:rsidP="009725AF">
      <w:pPr>
        <w:pStyle w:val="Heading4"/>
      </w:pPr>
      <w:r>
        <w:t>Grid cybersecurity is increasing</w:t>
      </w:r>
    </w:p>
    <w:p w14:paraId="59A06A1B" w14:textId="77777777" w:rsidR="009725AF" w:rsidRDefault="009725AF" w:rsidP="009725AF">
      <w:r>
        <w:t xml:space="preserve">Sonal </w:t>
      </w:r>
      <w:r w:rsidRPr="00D6384F">
        <w:rPr>
          <w:rStyle w:val="Style13ptBold"/>
        </w:rPr>
        <w:t>Patel,</w:t>
      </w:r>
      <w:r>
        <w:t xml:space="preserve"> 20</w:t>
      </w:r>
      <w:r w:rsidRPr="00D6384F">
        <w:rPr>
          <w:rStyle w:val="Style13ptBold"/>
        </w:rPr>
        <w:t xml:space="preserve">24 </w:t>
      </w:r>
      <w:r>
        <w:t xml:space="preserve">– staff writer “The Power Sector’s High-Stakes Battle for Cyber-Resiliency” Power: News &amp; Technology for the Global Energy Industry, </w:t>
      </w:r>
      <w:hyperlink r:id="rId15" w:history="1">
        <w:r w:rsidRPr="00242E1C">
          <w:rPr>
            <w:rStyle w:val="Hyperlink"/>
          </w:rPr>
          <w:t>https://www.powermag.com/the-power-sectors-high-stakes-battle-for-cyber-resiliency/</w:t>
        </w:r>
      </w:hyperlink>
      <w:r>
        <w:t xml:space="preserve"> //DH</w:t>
      </w:r>
    </w:p>
    <w:p w14:paraId="7A137475" w14:textId="77777777" w:rsidR="009725AF" w:rsidRDefault="009725AF" w:rsidP="009725AF"/>
    <w:p w14:paraId="5767A6DC" w14:textId="77777777" w:rsidR="009725AF" w:rsidRDefault="009725AF" w:rsidP="009725AF">
      <w:r>
        <w:t>A Collective Push Toward Resilience</w:t>
      </w:r>
    </w:p>
    <w:p w14:paraId="3E793797" w14:textId="77777777" w:rsidR="009725AF" w:rsidRDefault="009725AF" w:rsidP="009725AF">
      <w:r w:rsidRPr="00D45472">
        <w:rPr>
          <w:rStyle w:val="StyleUnderline"/>
          <w:highlight w:val="cyan"/>
        </w:rPr>
        <w:t>For the power sector</w:t>
      </w:r>
      <w:r w:rsidRPr="00D6384F">
        <w:rPr>
          <w:rStyle w:val="StyleUnderline"/>
        </w:rPr>
        <w:t>,</w:t>
      </w:r>
      <w:r>
        <w:t xml:space="preserve"> cyber threats remain top-of-mind, but </w:t>
      </w:r>
      <w:r w:rsidRPr="00D6384F">
        <w:rPr>
          <w:rStyle w:val="StyleUnderline"/>
        </w:rPr>
        <w:t xml:space="preserve">its quest for good cybersecurity posture </w:t>
      </w:r>
      <w:r w:rsidRPr="00D45472">
        <w:rPr>
          <w:rStyle w:val="StyleUnderline"/>
          <w:highlight w:val="cyan"/>
        </w:rPr>
        <w:t>has evolved into a crucial risk management strategy</w:t>
      </w:r>
      <w:r>
        <w:t xml:space="preserve"> with several new drivers. For one, significant security risks are associated with the changing resource mix. The grid transformation “is expanding the existing attack surface due to the use of emerging technologies, additional communications, and industrial controls as well as remote control capabilities,” explains the North American Electric Reliability Corp. (NERC), a quasi-governmental compliance enforcement authority.</w:t>
      </w:r>
    </w:p>
    <w:p w14:paraId="4B566463" w14:textId="77777777" w:rsidR="009725AF" w:rsidRDefault="009725AF" w:rsidP="009725AF">
      <w:r>
        <w:t>Modern cybersecurity, which includes several security principles and concepts, typically comprises a defense-in-depth philosophy, but these were not historically integrated into the planning, design, and operation of the grid’s OT systems, NERC notes. As part of their embrace of digitalization, power companies are increasingly connecting the OT environment to outside networks through the incorporation of intelligent devices capable of internet protocol (IP) communications. “These channels provide opportunities for adversaries to exploit latent vulnerabilities within the existing system, as cybersecurity was not part of the design equation for legacy equipment, software, and networks. The introduction of new technologies and new types of entities entering electricity markets also present new cyber-attack vectors,” it added.</w:t>
      </w:r>
    </w:p>
    <w:p w14:paraId="4C55FD36" w14:textId="77777777" w:rsidR="009725AF" w:rsidRDefault="009725AF" w:rsidP="009725AF">
      <w:r>
        <w:t>In North America, power entities abide by NERC Critical Infrastructure Protection (NERC CIP) standards, which have set requirements for cybersecurity management and control, personnel training, incident reporting, response planning, recovery plans for critical cyber assets, and security controls for grid technology and product suppliers. The European Union, meanwhile, in October 2023, modernized its 2016 Network and Information Directive (NIS). The update broadens the scope of critical entities to recharging point operators and various electricity market participants, and it reinforces cybersecurity requirements along their supply chain.</w:t>
      </w:r>
    </w:p>
    <w:p w14:paraId="19DFD2E4" w14:textId="77777777" w:rsidR="009725AF" w:rsidRDefault="009725AF" w:rsidP="009725AF">
      <w:r w:rsidRPr="00D45472">
        <w:rPr>
          <w:rStyle w:val="StyleUnderline"/>
          <w:highlight w:val="cyan"/>
        </w:rPr>
        <w:t>Power sector cybersecurity posture has</w:t>
      </w:r>
      <w:r w:rsidRPr="00ED022C">
        <w:rPr>
          <w:rStyle w:val="StyleUnderline"/>
        </w:rPr>
        <w:t xml:space="preserve"> also </w:t>
      </w:r>
      <w:r w:rsidRPr="00D45472">
        <w:rPr>
          <w:rStyle w:val="StyleUnderline"/>
          <w:highlight w:val="cyan"/>
        </w:rPr>
        <w:t>been guided by voluntary cybersecurity frameworks</w:t>
      </w:r>
      <w:r>
        <w:t xml:space="preserve">, including from the DOE and the National Institute of Standards and Technology (NIST), and public-private collaborations, such as an effort led by the Electricity Information Sharing and Analysis Center (E-ISAC). </w:t>
      </w:r>
      <w:r w:rsidRPr="00D45472">
        <w:rPr>
          <w:rStyle w:val="StyleUnderline"/>
          <w:highlight w:val="cyan"/>
        </w:rPr>
        <w:t>One example is the Cybersecurity Risk Information Sharing Program</w:t>
      </w:r>
      <w:r>
        <w:t xml:space="preserve"> (CRISP), </w:t>
      </w:r>
      <w:r w:rsidRPr="00D45472">
        <w:rPr>
          <w:rStyle w:val="StyleUnderline"/>
          <w:highlight w:val="cyan"/>
        </w:rPr>
        <w:t>which facilitates</w:t>
      </w:r>
      <w:r w:rsidRPr="00ED022C">
        <w:rPr>
          <w:rStyle w:val="StyleUnderline"/>
        </w:rPr>
        <w:t xml:space="preserve"> the timely bi-directional </w:t>
      </w:r>
      <w:r w:rsidRPr="00D45472">
        <w:rPr>
          <w:rStyle w:val="StyleUnderline"/>
          <w:highlight w:val="cyan"/>
        </w:rPr>
        <w:t>sharing of</w:t>
      </w:r>
      <w:r w:rsidRPr="00ED022C">
        <w:rPr>
          <w:rStyle w:val="StyleUnderline"/>
        </w:rPr>
        <w:t xml:space="preserve"> unclassified and classified </w:t>
      </w:r>
      <w:r w:rsidRPr="00D45472">
        <w:rPr>
          <w:rStyle w:val="StyleUnderline"/>
          <w:highlight w:val="cyan"/>
        </w:rPr>
        <w:t>threat information</w:t>
      </w:r>
      <w:r>
        <w:t xml:space="preserve">, and development of situational awareness tools. </w:t>
      </w:r>
      <w:r w:rsidRPr="00ED022C">
        <w:rPr>
          <w:rStyle w:val="StyleUnderline"/>
        </w:rPr>
        <w:t>CRISP participants currently provide power to more than 75% of U.S. customers</w:t>
      </w:r>
      <w:r>
        <w:t>, the DOE said.</w:t>
      </w:r>
    </w:p>
    <w:p w14:paraId="3AAA393D" w14:textId="77777777" w:rsidR="009725AF" w:rsidRDefault="009725AF" w:rsidP="009725AF">
      <w:r>
        <w:t>However, the power sector’s cybersecurity imperative also largely responds to shareholder concerns about corporate risks posed by cybersecurity. In March 2022, the U.S. enacted the Cyber Incident Reporting for Critical Infrastructure Act, placing a reporting obligation on companies in some critical infrastructure sectors, including energy and nuclear reactors. And in July 2023, the U.S. Securities and Exchange Commission (SEC) finalized a rule that mandates disclosure regarding cybersecurity risk management, strategy, governance, and incident reporting for publicly traded companies. Future rules may hinge on the White House’s March 2023 rollout of a National Cybersecurity Strategy, which envisions “fundamental shifts” in how the U.S. allocates roles, responsibilities, and resources in the cyberspace.</w:t>
      </w:r>
    </w:p>
    <w:p w14:paraId="2F62ACC8" w14:textId="77777777" w:rsidR="009725AF" w:rsidRDefault="009725AF" w:rsidP="009725AF">
      <w:r>
        <w:t>Industry-Led Innovation</w:t>
      </w:r>
    </w:p>
    <w:p w14:paraId="778B4367" w14:textId="77777777" w:rsidR="009725AF" w:rsidRDefault="009725AF" w:rsidP="009725AF">
      <w:r>
        <w:t xml:space="preserve">“Regulations, if done correctly, are good and required to set a baseline,” noted Patrik Boo, portfolio manager of Cyber Security Services at ABB. “The risk, when regulations are not done well, is that they set a minimum level,” he noted. </w:t>
      </w:r>
      <w:r w:rsidRPr="005976FC">
        <w:rPr>
          <w:rStyle w:val="StyleUnderline"/>
          <w:highlight w:val="cyan"/>
        </w:rPr>
        <w:t>Industry</w:t>
      </w:r>
      <w:r>
        <w:t xml:space="preserve"> appears to understand this. Despite pressures, </w:t>
      </w:r>
      <w:r w:rsidRPr="005976FC">
        <w:rPr>
          <w:rStyle w:val="StyleUnderline"/>
        </w:rPr>
        <w:t xml:space="preserve">it </w:t>
      </w:r>
      <w:r w:rsidRPr="00D45472">
        <w:rPr>
          <w:rStyle w:val="StyleUnderline"/>
          <w:highlight w:val="cyan"/>
        </w:rPr>
        <w:t>is</w:t>
      </w:r>
      <w:r w:rsidRPr="00ED022C">
        <w:rPr>
          <w:rStyle w:val="StyleUnderline"/>
        </w:rPr>
        <w:t xml:space="preserve"> today </w:t>
      </w:r>
      <w:r w:rsidRPr="00D45472">
        <w:rPr>
          <w:rStyle w:val="StyleUnderline"/>
          <w:highlight w:val="cyan"/>
        </w:rPr>
        <w:t>leveraging</w:t>
      </w:r>
      <w:r w:rsidRPr="00ED022C">
        <w:rPr>
          <w:rStyle w:val="StyleUnderline"/>
        </w:rPr>
        <w:t xml:space="preserve"> a legacy in </w:t>
      </w:r>
      <w:r w:rsidRPr="00D45472">
        <w:rPr>
          <w:rStyle w:val="StyleUnderline"/>
          <w:highlight w:val="cyan"/>
        </w:rPr>
        <w:t>innovation and has embarked on exploring new tools to enhance cybersecurity</w:t>
      </w:r>
      <w:r w:rsidRPr="00ED022C">
        <w:rPr>
          <w:rStyle w:val="StyleUnderline"/>
        </w:rPr>
        <w:t xml:space="preserve"> </w:t>
      </w:r>
      <w:r>
        <w:t>along with efficiency.</w:t>
      </w:r>
    </w:p>
    <w:p w14:paraId="34A5C2F3" w14:textId="77777777" w:rsidR="009725AF" w:rsidRDefault="009725AF" w:rsidP="009725AF">
      <w:r>
        <w:t xml:space="preserve">Some companies are looking into integrating artificial intelligence (AI) to enhance and streamline cybersecurity. AI for cybersecurity offerings also appears to be ramping up. Technology firm </w:t>
      </w:r>
      <w:r w:rsidRPr="005976FC">
        <w:rPr>
          <w:rStyle w:val="StyleUnderline"/>
          <w:highlight w:val="cyan"/>
        </w:rPr>
        <w:t>NVIDIA recently rolled out Morpheus, an open application framework that “enables cybersecurity developers to create optimized AI pipelines</w:t>
      </w:r>
      <w:r>
        <w:t xml:space="preserve"> for filtering, processing, and classifying large volumes of real-time data,” </w:t>
      </w:r>
      <w:r w:rsidRPr="005976FC">
        <w:rPr>
          <w:rStyle w:val="StyleUnderline"/>
          <w:highlight w:val="cyan"/>
        </w:rPr>
        <w:t>It</w:t>
      </w:r>
      <w:r>
        <w:t xml:space="preserve"> essentially </w:t>
      </w:r>
      <w:r w:rsidRPr="005976FC">
        <w:rPr>
          <w:rStyle w:val="StyleUnderline"/>
          <w:highlight w:val="cyan"/>
        </w:rPr>
        <w:t>brings a “new level of security</w:t>
      </w:r>
      <w:r w:rsidRPr="00ED022C">
        <w:rPr>
          <w:rStyle w:val="StyleUnderline"/>
        </w:rPr>
        <w:t xml:space="preserve"> to the data center, cloud, and edge,” </w:t>
      </w:r>
      <w:r w:rsidRPr="005976FC">
        <w:rPr>
          <w:rStyle w:val="StyleUnderline"/>
          <w:highlight w:val="cyan"/>
        </w:rPr>
        <w:t>by using AI to “identify, capture, and act on threats</w:t>
      </w:r>
      <w:r w:rsidRPr="00ED022C">
        <w:rPr>
          <w:rStyle w:val="StyleUnderline"/>
        </w:rPr>
        <w:t xml:space="preserve"> and anomalies that were </w:t>
      </w:r>
      <w:r w:rsidRPr="005976FC">
        <w:rPr>
          <w:rStyle w:val="StyleUnderline"/>
          <w:highlight w:val="cyan"/>
        </w:rPr>
        <w:t>previously impossible to identify</w:t>
      </w:r>
      <w:r w:rsidRPr="00ED022C">
        <w:rPr>
          <w:rStyle w:val="StyleUnderline"/>
        </w:rPr>
        <w:t>.</w:t>
      </w:r>
      <w:r>
        <w:t>” One attribute, for example, uses digital fingerprinting of the AI workflow to “uniquely fingerprint every user, service, account, and machine across the network—employing unsupervised learning to flag when activity patterns shift.”</w:t>
      </w:r>
    </w:p>
    <w:p w14:paraId="5634B9EB" w14:textId="77777777" w:rsidR="009725AF" w:rsidRDefault="009725AF" w:rsidP="009725AF">
      <w:r w:rsidRPr="00ED022C">
        <w:rPr>
          <w:rStyle w:val="StyleUnderline"/>
        </w:rPr>
        <w:t>Efforts are also progressing to integrate blockchain</w:t>
      </w:r>
      <w:r>
        <w:t>—best known for securing digital currency payments—</w:t>
      </w:r>
      <w:r w:rsidRPr="00ED022C">
        <w:rPr>
          <w:rStyle w:val="StyleUnderline"/>
        </w:rPr>
        <w:t>with cybersecurity.</w:t>
      </w:r>
      <w:r>
        <w:t xml:space="preserve"> A project under Oak Ridge National Laboratory’s Darknet initiative had developed a framework to detect unusual activity, including data manipulation, spoofing, and illicit changes to device settings. “Cyber risks have increased with two-way communication between grid power electronics equipment and new edge devices ranging from solar panels to electric car chargers and intelligent home electronics.  These activities could trigger cascading power outages as breakers are tripped by protection devices,” ORNL noted. The framework proposes a “totally new capability” to respond to anomalies rapidly,” it said. “In the long run, we could more quickly identify an unauthorized system change, find its source, and provide more trustworthy failure analysis. The goal is to limit the damage caused by a cyberattack or equipment failure.”</w:t>
      </w:r>
    </w:p>
    <w:p w14:paraId="3FCD5DD0" w14:textId="77777777" w:rsidR="009725AF" w:rsidRDefault="009725AF" w:rsidP="009725AF">
      <w:r w:rsidRPr="005976FC">
        <w:rPr>
          <w:rStyle w:val="StyleUnderline"/>
          <w:highlight w:val="cyan"/>
        </w:rPr>
        <w:t>The DOE’s Office of Cybersecurity</w:t>
      </w:r>
      <w:r w:rsidRPr="00F96691">
        <w:rPr>
          <w:rStyle w:val="StyleUnderline"/>
        </w:rPr>
        <w:t>, Energy Security, and Emergency Response</w:t>
      </w:r>
      <w:r>
        <w:t xml:space="preserve"> (CESER) </w:t>
      </w:r>
      <w:r w:rsidRPr="005976FC">
        <w:rPr>
          <w:rStyle w:val="StyleUnderline"/>
          <w:highlight w:val="cyan"/>
        </w:rPr>
        <w:t>is spearheading several notable partnerships with industry</w:t>
      </w:r>
      <w:r>
        <w:t xml:space="preserve">, including funding initiatives, </w:t>
      </w:r>
      <w:r w:rsidRPr="005976FC">
        <w:rPr>
          <w:rStyle w:val="StyleUnderline"/>
          <w:highlight w:val="cyan"/>
        </w:rPr>
        <w:t>aimed at enhancing power sector cybersecurity</w:t>
      </w:r>
      <w:r>
        <w:t>. A notable program is the Cyber Testing for Resilient Industrial Control Systems (</w:t>
      </w:r>
      <w:proofErr w:type="spellStart"/>
      <w:r>
        <w:t>CyTRICS</w:t>
      </w:r>
      <w:proofErr w:type="spellEnd"/>
      <w:r>
        <w:t xml:space="preserve">) program at Idaho National Laboratory, which tests critical system components to identify cyber vulnerabilities before they are exploited. </w:t>
      </w:r>
      <w:r w:rsidRPr="00F96691">
        <w:rPr>
          <w:rStyle w:val="StyleUnderline"/>
        </w:rPr>
        <w:t>The effort is geared to improve the security of ICS and software supply chains</w:t>
      </w:r>
      <w:r>
        <w:t>.</w:t>
      </w:r>
    </w:p>
    <w:p w14:paraId="616557FA" w14:textId="77777777" w:rsidR="009725AF" w:rsidRDefault="009725AF" w:rsidP="00831A5C"/>
    <w:p w14:paraId="732D6D6B" w14:textId="65726099" w:rsidR="00CE1BDD" w:rsidRDefault="00CE1BDD" w:rsidP="00CE1BDD">
      <w:pPr>
        <w:pStyle w:val="Heading3"/>
      </w:pPr>
      <w:r>
        <w:t>2nc – grid defense</w:t>
      </w:r>
    </w:p>
    <w:p w14:paraId="084FA97D" w14:textId="77777777" w:rsidR="00E07C22" w:rsidRDefault="00E07C22" w:rsidP="00E07C22"/>
    <w:p w14:paraId="09C63852" w14:textId="77777777" w:rsidR="009725AF" w:rsidRDefault="009725AF" w:rsidP="009725AF">
      <w:pPr>
        <w:pStyle w:val="Heading4"/>
      </w:pPr>
      <w:r>
        <w:t>Grids are resilient and disruption is temporary</w:t>
      </w:r>
    </w:p>
    <w:p w14:paraId="146B64EE" w14:textId="77777777" w:rsidR="009725AF" w:rsidRDefault="009725AF" w:rsidP="009725AF">
      <w:r>
        <w:t xml:space="preserve">John </w:t>
      </w:r>
      <w:r w:rsidRPr="00EB1218">
        <w:rPr>
          <w:rStyle w:val="Style13ptBold"/>
        </w:rPr>
        <w:t>Mueller,</w:t>
      </w:r>
      <w:r>
        <w:t xml:space="preserve"> 20</w:t>
      </w:r>
      <w:r w:rsidRPr="00EB1218">
        <w:rPr>
          <w:rStyle w:val="Style13ptBold"/>
        </w:rPr>
        <w:t>22</w:t>
      </w:r>
      <w:r>
        <w:t xml:space="preserve"> - Political Scientist at Ohio State University and a Senior Fellow at the Cato Institute “The Cyber-Delusion: Digital Threats Are Manageable, Not Existential” Foreign Affairs, 3/22, </w:t>
      </w:r>
      <w:hyperlink r:id="rId16" w:history="1">
        <w:r w:rsidRPr="00242E1C">
          <w:rPr>
            <w:rStyle w:val="Hyperlink"/>
          </w:rPr>
          <w:t>https://www.foreignaffairs.com/articles/russia-fsu/2022-03-22/cyber-delusion</w:t>
        </w:r>
      </w:hyperlink>
      <w:r>
        <w:t xml:space="preserve"> //DH</w:t>
      </w:r>
    </w:p>
    <w:p w14:paraId="770BA858" w14:textId="77777777" w:rsidR="009725AF" w:rsidRDefault="009725AF" w:rsidP="009725AF"/>
    <w:p w14:paraId="1546266A" w14:textId="77777777" w:rsidR="009725AF" w:rsidRPr="00E07C22" w:rsidRDefault="009725AF" w:rsidP="009725AF">
      <w:r w:rsidRPr="0023563C">
        <w:rPr>
          <w:rStyle w:val="StyleUnderline"/>
          <w:highlight w:val="cyan"/>
        </w:rPr>
        <w:t>Cyber-alarmists have also warned about hackers disabling</w:t>
      </w:r>
      <w:r w:rsidRPr="004E02BC">
        <w:rPr>
          <w:rStyle w:val="StyleUnderline"/>
        </w:rPr>
        <w:t xml:space="preserve"> major infrastructure such as </w:t>
      </w:r>
      <w:r w:rsidRPr="0023563C">
        <w:rPr>
          <w:rStyle w:val="StyleUnderline"/>
          <w:highlight w:val="cyan"/>
        </w:rPr>
        <w:t>power grids</w:t>
      </w:r>
      <w:r>
        <w:t xml:space="preserve">—potentially crippling entire countries. </w:t>
      </w:r>
      <w:r w:rsidRPr="0023563C">
        <w:rPr>
          <w:rStyle w:val="StyleUnderline"/>
          <w:highlight w:val="cyan"/>
        </w:rPr>
        <w:t xml:space="preserve">Grids do go down occasionally, but the culprits are </w:t>
      </w:r>
      <w:r w:rsidRPr="0023563C">
        <w:rPr>
          <w:rStyle w:val="StyleUnderline"/>
        </w:rPr>
        <w:t>typically</w:t>
      </w:r>
      <w:r w:rsidRPr="0023563C">
        <w:rPr>
          <w:rStyle w:val="StyleUnderline"/>
          <w:highlight w:val="cyan"/>
        </w:rPr>
        <w:t xml:space="preserve"> </w:t>
      </w:r>
      <w:r w:rsidRPr="0023563C">
        <w:rPr>
          <w:rStyle w:val="Emphasis"/>
          <w:highlight w:val="cyan"/>
        </w:rPr>
        <w:t>squirrels and lightning</w:t>
      </w:r>
      <w:r>
        <w:t xml:space="preserve">. Regardless of the source, </w:t>
      </w:r>
      <w:r w:rsidRPr="0023563C">
        <w:rPr>
          <w:rStyle w:val="StyleUnderline"/>
          <w:highlight w:val="cyan"/>
        </w:rPr>
        <w:t xml:space="preserve">such disruptions are usually brief and bearable, and engineers are increasingly designing systems that are </w:t>
      </w:r>
      <w:r w:rsidRPr="0023563C">
        <w:rPr>
          <w:rStyle w:val="Emphasis"/>
          <w:highlight w:val="cyan"/>
        </w:rPr>
        <w:t>resilient to such threats</w:t>
      </w:r>
      <w:r w:rsidRPr="004E02BC">
        <w:rPr>
          <w:rStyle w:val="StyleUnderline"/>
        </w:rPr>
        <w:t>.</w:t>
      </w:r>
      <w:r>
        <w:t xml:space="preserve"> Estonia, for instance, the victim of a major and </w:t>
      </w:r>
      <w:proofErr w:type="gramStart"/>
      <w:r>
        <w:t>oft-discussed</w:t>
      </w:r>
      <w:proofErr w:type="gramEnd"/>
      <w:r>
        <w:t xml:space="preserve"> cyberattack in 2007, is now the home of NATO’s Cooperative Cyber </w:t>
      </w:r>
      <w:proofErr w:type="spellStart"/>
      <w:r>
        <w:t>Defence</w:t>
      </w:r>
      <w:proofErr w:type="spellEnd"/>
      <w:r>
        <w:t xml:space="preserve"> Centre of Excellence.</w:t>
      </w:r>
    </w:p>
    <w:p w14:paraId="554E3D05" w14:textId="12765A2A" w:rsidR="0059362D" w:rsidRDefault="0059362D" w:rsidP="0059362D">
      <w:pPr>
        <w:pStyle w:val="Heading4"/>
      </w:pPr>
      <w:r>
        <w:t>Empirically, there’s no impact to an attack on the grid</w:t>
      </w:r>
    </w:p>
    <w:p w14:paraId="4BB6E4B7" w14:textId="50DF233E" w:rsidR="0059362D" w:rsidRDefault="00963BEE" w:rsidP="0059362D">
      <w:r>
        <w:t xml:space="preserve">James </w:t>
      </w:r>
      <w:r w:rsidRPr="00B835F9">
        <w:rPr>
          <w:rStyle w:val="Style13ptBold"/>
        </w:rPr>
        <w:t>Lewis</w:t>
      </w:r>
      <w:r>
        <w:t>, 20</w:t>
      </w:r>
      <w:r w:rsidRPr="00B835F9">
        <w:rPr>
          <w:rStyle w:val="Style13ptBold"/>
        </w:rPr>
        <w:t>2</w:t>
      </w:r>
      <w:r>
        <w:rPr>
          <w:rStyle w:val="Style13ptBold"/>
        </w:rPr>
        <w:t>0</w:t>
      </w:r>
      <w:r>
        <w:t xml:space="preserve"> – Senior Vice President and Director, Strategic Technologies Program at the Center for Strategic and International Studies, “Dismissing Cyber Catastrophe” </w:t>
      </w:r>
      <w:hyperlink r:id="rId17" w:history="1">
        <w:r w:rsidR="00C245CE" w:rsidRPr="00242E1C">
          <w:rPr>
            <w:rStyle w:val="Hyperlink"/>
          </w:rPr>
          <w:t>https://www.csis.org/analysis/dismissing-cyber-catastrophe</w:t>
        </w:r>
      </w:hyperlink>
      <w:r w:rsidR="00C245CE">
        <w:t xml:space="preserve"> //DH</w:t>
      </w:r>
    </w:p>
    <w:p w14:paraId="1808281C" w14:textId="77777777" w:rsidR="00C245CE" w:rsidRPr="0059362D" w:rsidRDefault="00C245CE" w:rsidP="0059362D"/>
    <w:p w14:paraId="366B5FE0" w14:textId="551D58B3" w:rsidR="0059362D" w:rsidRDefault="0059362D" w:rsidP="00831A5C">
      <w:r w:rsidRPr="0059362D">
        <w:rPr>
          <w:rStyle w:val="StyleUnderline"/>
        </w:rPr>
        <w:t xml:space="preserve">It is easier to imagine a catastrophe than to produce it. The 2003 East Coast blackout is the archetype for an attack on the U.S. electrical grid. No one died in this blackout, and services were restored in </w:t>
      </w:r>
      <w:r w:rsidRPr="0059362D">
        <w:rPr>
          <w:rStyle w:val="Emphasis"/>
        </w:rPr>
        <w:t>a few days</w:t>
      </w:r>
      <w:r>
        <w:t xml:space="preserve">. As electric production is digitized, vulnerability increases, but many </w:t>
      </w:r>
      <w:r w:rsidRPr="0059362D">
        <w:rPr>
          <w:rStyle w:val="StyleUnderline"/>
        </w:rPr>
        <w:t>electrical companies have made cybersecurity a priority.</w:t>
      </w:r>
      <w: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06707FF5" w14:textId="77777777" w:rsidR="0059362D" w:rsidRDefault="0059362D" w:rsidP="00831A5C"/>
    <w:p w14:paraId="5C50E052" w14:textId="77777777" w:rsidR="00F81AAB" w:rsidRDefault="00F81AAB" w:rsidP="00F81AAB"/>
    <w:p w14:paraId="30E80235" w14:textId="77777777" w:rsidR="0059362D" w:rsidRPr="009050D5" w:rsidRDefault="0059362D" w:rsidP="00831A5C"/>
    <w:p w14:paraId="09712FA6" w14:textId="51872860" w:rsidR="00831A5C" w:rsidRDefault="00831A5C" w:rsidP="00E07C22">
      <w:pPr>
        <w:pStyle w:val="Heading3"/>
      </w:pPr>
      <w:r>
        <w:t>AT: Reactor meltdowns</w:t>
      </w:r>
    </w:p>
    <w:p w14:paraId="563D9BC4" w14:textId="77777777" w:rsidR="00831A5C" w:rsidRDefault="00831A5C" w:rsidP="00831A5C">
      <w:pPr>
        <w:pStyle w:val="Heading4"/>
      </w:pPr>
      <w:r>
        <w:t>No impact to reactor meltdowns</w:t>
      </w:r>
    </w:p>
    <w:p w14:paraId="148D8B58" w14:textId="77777777" w:rsidR="00831A5C" w:rsidRDefault="00831A5C" w:rsidP="00831A5C">
      <w:r>
        <w:t xml:space="preserve">Thomas </w:t>
      </w:r>
      <w:r w:rsidRPr="006D4E6B">
        <w:rPr>
          <w:rStyle w:val="Style13ptBold"/>
        </w:rPr>
        <w:t xml:space="preserve">Nicholas </w:t>
      </w:r>
      <w:r>
        <w:t>et al, 20</w:t>
      </w:r>
      <w:r w:rsidRPr="006D4E6B">
        <w:rPr>
          <w:rStyle w:val="Style13ptBold"/>
        </w:rPr>
        <w:t>20</w:t>
      </w:r>
      <w:r>
        <w:t xml:space="preserve"> –  PhD student in computational plasma physics at the University of York “The faulty science, </w:t>
      </w:r>
      <w:proofErr w:type="spellStart"/>
      <w:r>
        <w:t>doomism</w:t>
      </w:r>
      <w:proofErr w:type="spellEnd"/>
      <w:r>
        <w:t xml:space="preserve">, and flawed conclusions of 'Deep Adaptation'” OpenDemocracy, 7/14, </w:t>
      </w:r>
      <w:hyperlink r:id="rId18" w:history="1">
        <w:r w:rsidRPr="00022350">
          <w:rPr>
            <w:rStyle w:val="Hyperlink"/>
          </w:rPr>
          <w:t>https://www.opendemocracy.net/en/oureconomy/faulty-science-doomism-and-flawed-conclusions-deep-adaptation/</w:t>
        </w:r>
      </w:hyperlink>
      <w:r>
        <w:t xml:space="preserve"> //DH</w:t>
      </w:r>
    </w:p>
    <w:p w14:paraId="152759FB" w14:textId="77777777" w:rsidR="00831A5C" w:rsidRPr="000E3BC9" w:rsidRDefault="00831A5C" w:rsidP="00831A5C"/>
    <w:p w14:paraId="21B3AFB4" w14:textId="77777777" w:rsidR="00831A5C" w:rsidRDefault="00831A5C" w:rsidP="00831A5C">
      <w:r>
        <w:t xml:space="preserve">Even if these plants did somehow collectively melt down, </w:t>
      </w:r>
      <w:r w:rsidRPr="006D4E6B">
        <w:rPr>
          <w:rStyle w:val="StyleUnderline"/>
        </w:rPr>
        <w:t>global nuclear meltdown would not come close to causing human extinction</w:t>
      </w:r>
      <w:r>
        <w:t xml:space="preserve">. </w:t>
      </w:r>
      <w:r w:rsidRPr="006D4E6B">
        <w:rPr>
          <w:rStyle w:val="StyleUnderline"/>
        </w:rPr>
        <w:t>There are 450 nuclear reactors currently operating. If each simultaneously released a Chernobyl-level amount of radioactive material</w:t>
      </w:r>
      <w:r>
        <w:t xml:space="preserve">, </w:t>
      </w:r>
      <w:r w:rsidRPr="006D4E6B">
        <w:rPr>
          <w:rStyle w:val="StyleUnderline"/>
        </w:rPr>
        <w:t>the average radiation dose per square mile over the earth would be far less than the dose per square mile which the whole of Ukraine</w:t>
      </w:r>
      <w:r>
        <w:t xml:space="preserve"> </w:t>
      </w:r>
      <w:r w:rsidRPr="006D4E6B">
        <w:rPr>
          <w:rStyle w:val="StyleUnderline"/>
        </w:rPr>
        <w:t xml:space="preserve">suffered </w:t>
      </w:r>
      <w:proofErr w:type="gramStart"/>
      <w:r w:rsidRPr="006D4E6B">
        <w:rPr>
          <w:rStyle w:val="StyleUnderline"/>
        </w:rPr>
        <w:t>as a result of</w:t>
      </w:r>
      <w:proofErr w:type="gramEnd"/>
      <w:r w:rsidRPr="006D4E6B">
        <w:rPr>
          <w:rStyle w:val="StyleUnderline"/>
        </w:rPr>
        <w:t xml:space="preserve"> </w:t>
      </w:r>
      <w:r>
        <w:t xml:space="preserve">the actual </w:t>
      </w:r>
      <w:r w:rsidRPr="006D4E6B">
        <w:rPr>
          <w:rStyle w:val="StyleUnderline"/>
        </w:rPr>
        <w:t>Chernobyl</w:t>
      </w:r>
      <w:r>
        <w:t xml:space="preserve"> accident. Clearly all human life was not wiped out in soviet-era Ukraine (the resulting mortality across the country was roughly 4000 people out of 51 million), so whilst this hypothetical scenario would be a profound tragedy, it would not come anywhere near causing human extinction. (</w:t>
      </w:r>
      <w:r w:rsidRPr="006D4E6B">
        <w:rPr>
          <w:rStyle w:val="StyleUnderline"/>
        </w:rPr>
        <w:t>In contrast to global nuclear war, which remains an existential threat</w:t>
      </w:r>
      <w:r>
        <w: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056844BE" w14:textId="77777777" w:rsidR="00831A5C" w:rsidRPr="00136680" w:rsidRDefault="00831A5C" w:rsidP="00831A5C"/>
    <w:p w14:paraId="6EF51D19" w14:textId="0F305B09" w:rsidR="00D12B8F" w:rsidRDefault="006E4B71" w:rsidP="00FD1015">
      <w:pPr>
        <w:pStyle w:val="Heading3"/>
      </w:pPr>
      <w:r>
        <w:t>1nc – agriculture defense</w:t>
      </w:r>
    </w:p>
    <w:p w14:paraId="4C6A4D01" w14:textId="1DCA66F0" w:rsidR="00D12B8F" w:rsidRDefault="00113E8F" w:rsidP="00D12B8F">
      <w:pPr>
        <w:pStyle w:val="Heading4"/>
      </w:pPr>
      <w:r>
        <w:t>Other countries fill in for a loss of US agriculture</w:t>
      </w:r>
    </w:p>
    <w:p w14:paraId="25190232" w14:textId="77777777" w:rsidR="00D12B8F" w:rsidRDefault="00D12B8F" w:rsidP="00D12B8F">
      <w:r>
        <w:t xml:space="preserve">Isis </w:t>
      </w:r>
      <w:r w:rsidRPr="00A41C71">
        <w:rPr>
          <w:rStyle w:val="Style13ptBold"/>
        </w:rPr>
        <w:t>Almeida,</w:t>
      </w:r>
      <w:r>
        <w:t xml:space="preserve"> 20</w:t>
      </w:r>
      <w:r w:rsidRPr="00A41C71">
        <w:rPr>
          <w:rStyle w:val="Style13ptBold"/>
        </w:rPr>
        <w:t>23</w:t>
      </w:r>
      <w:r>
        <w:t xml:space="preserve"> – Chicago Bureau Chief for Bloomberg News (“Feeding the World Once Brought the US Untold Influence—No More” Bloomberg, 9/28, </w:t>
      </w:r>
      <w:hyperlink r:id="rId19" w:history="1">
        <w:r w:rsidRPr="00311ECE">
          <w:rPr>
            <w:rStyle w:val="Hyperlink"/>
          </w:rPr>
          <w:t>https://www.bloomberg.com/news/articles/2023-09-28/falling-us-crop-exports-mean-america-losing-original-superpower?embedded-checkout=true</w:t>
        </w:r>
      </w:hyperlink>
      <w:r>
        <w:t xml:space="preserve"> //DH</w:t>
      </w:r>
    </w:p>
    <w:p w14:paraId="4B76020B" w14:textId="77777777" w:rsidR="00D12B8F" w:rsidRDefault="00D12B8F" w:rsidP="00D12B8F"/>
    <w:p w14:paraId="09393D96" w14:textId="77777777" w:rsidR="00D12B8F" w:rsidRDefault="00D12B8F" w:rsidP="00D12B8F">
      <w:r>
        <w:t xml:space="preserve">Today </w:t>
      </w:r>
      <w:r w:rsidRPr="00004C90">
        <w:rPr>
          <w:rStyle w:val="StyleUnderline"/>
          <w:highlight w:val="cyan"/>
        </w:rPr>
        <w:t xml:space="preserve">the source of America’s </w:t>
      </w:r>
      <w:proofErr w:type="spellStart"/>
      <w:r w:rsidRPr="00004C90">
        <w:rPr>
          <w:rStyle w:val="StyleUnderline"/>
          <w:highlight w:val="cyan"/>
        </w:rPr>
        <w:t>agripower</w:t>
      </w:r>
      <w:proofErr w:type="spellEnd"/>
      <w:r w:rsidRPr="00004C90">
        <w:rPr>
          <w:rStyle w:val="StyleUnderline"/>
          <w:highlight w:val="cyan"/>
        </w:rPr>
        <w:t xml:space="preserve"> is </w:t>
      </w:r>
      <w:r w:rsidRPr="00004C90">
        <w:rPr>
          <w:rStyle w:val="Emphasis"/>
          <w:highlight w:val="cyan"/>
        </w:rPr>
        <w:t>rapidly dwindling</w:t>
      </w:r>
      <w:r>
        <w:t xml:space="preserve">. The world’s top exporter of corn, soy and wheat for much of the past seven decades, </w:t>
      </w:r>
      <w:r w:rsidRPr="00004C90">
        <w:rPr>
          <w:rStyle w:val="StyleUnderline"/>
          <w:highlight w:val="cyan"/>
        </w:rPr>
        <w:t>the US is now facing</w:t>
      </w:r>
      <w:r>
        <w:t xml:space="preserve"> a future of </w:t>
      </w:r>
      <w:r w:rsidRPr="00004C90">
        <w:rPr>
          <w:rStyle w:val="StyleUnderline"/>
          <w:highlight w:val="cyan"/>
        </w:rPr>
        <w:t>persistent agricultural trade deficits</w:t>
      </w:r>
      <w:r w:rsidRPr="00A41C71">
        <w:rPr>
          <w:rStyle w:val="StyleUnderline"/>
        </w:rPr>
        <w:t>.</w:t>
      </w:r>
      <w:r>
        <w:t xml:space="preserve"> The shortfall for the fiscal year ending Sept. 30 is estimated at $19 billion and is expected to balloon to almost $28 billion in fiscal 2024, according to Agriculture Department forecasts.</w:t>
      </w:r>
    </w:p>
    <w:p w14:paraId="73FC51F2" w14:textId="77777777" w:rsidR="00D12B8F" w:rsidRDefault="00D12B8F" w:rsidP="00D12B8F">
      <w:r>
        <w:t xml:space="preserve">This is an historic reversal: Since 1974 the only other annual deficits were in 2019 and 2020, during President Donald Trump’s trade war with China. The trend is driven in part by a shift in Americans’ eating habits—for instance, households today consume more imported produce, such as Mexican avocados and Indian mangoes—but </w:t>
      </w:r>
      <w:r w:rsidRPr="00004C90">
        <w:rPr>
          <w:rStyle w:val="StyleUnderline"/>
          <w:highlight w:val="cyan"/>
        </w:rPr>
        <w:t>stagnating grain</w:t>
      </w:r>
      <w:r w:rsidRPr="00A41C71">
        <w:rPr>
          <w:rStyle w:val="StyleUnderline"/>
        </w:rPr>
        <w:t xml:space="preserve"> and oilseed </w:t>
      </w:r>
      <w:r w:rsidRPr="00004C90">
        <w:rPr>
          <w:rStyle w:val="StyleUnderline"/>
          <w:highlight w:val="cyan"/>
        </w:rPr>
        <w:t>exports are</w:t>
      </w:r>
      <w:r>
        <w:t xml:space="preserve"> also </w:t>
      </w:r>
      <w:r w:rsidRPr="00004C90">
        <w:rPr>
          <w:rStyle w:val="StyleUnderline"/>
          <w:highlight w:val="cyan"/>
        </w:rPr>
        <w:t>a factor</w:t>
      </w:r>
      <w:r w:rsidRPr="00004C90">
        <w:rPr>
          <w:highlight w:val="cyan"/>
        </w:rPr>
        <w:t>.​</w:t>
      </w:r>
    </w:p>
    <w:p w14:paraId="31E0A26E" w14:textId="77777777" w:rsidR="00D12B8F" w:rsidRDefault="00D12B8F" w:rsidP="00D12B8F">
      <w:r>
        <w:t xml:space="preserve">What does a country lose when it stops being the world’s leading food supplier? A bit of its identity: For decades, Archer-Daniels-Midland Co. (ADM), the Chicago-based commodities-trading powerhouse, advertised itself as the “supermarket to the world.” But </w:t>
      </w:r>
      <w:proofErr w:type="gramStart"/>
      <w:r>
        <w:t>also</w:t>
      </w:r>
      <w:proofErr w:type="gramEnd"/>
      <w:r>
        <w:t xml:space="preserve"> global influence: Foreign governments and enterprises reliant on US commodity crops were motivated to play nice to keep the foodstuffs flowing. Yet gradually, </w:t>
      </w:r>
      <w:r w:rsidRPr="00004C90">
        <w:rPr>
          <w:rStyle w:val="StyleUnderline"/>
          <w:highlight w:val="cyan"/>
        </w:rPr>
        <w:t>as America’s grip on vital agricultural supply chains has slipped, nations with different agendas</w:t>
      </w:r>
      <w:r w:rsidRPr="00A41C71">
        <w:rPr>
          <w:rStyle w:val="StyleUnderline"/>
        </w:rPr>
        <w:t xml:space="preserve"> and alliances </w:t>
      </w:r>
      <w:r w:rsidRPr="00004C90">
        <w:rPr>
          <w:rStyle w:val="StyleUnderline"/>
          <w:highlight w:val="cyan"/>
        </w:rPr>
        <w:t>have emerged to take its place</w:t>
      </w:r>
      <w:r>
        <w:t>. “It has diminished US soft power around the world,” says Scott Reynolds Nelson, a history professor at the University of Georgia and author of Oceans of Grain: How American Wheat Remade the World.</w:t>
      </w:r>
    </w:p>
    <w:p w14:paraId="11C436FF" w14:textId="77777777" w:rsidR="00D12B8F" w:rsidRDefault="00D12B8F" w:rsidP="00D12B8F">
      <w:r w:rsidRPr="00004C90">
        <w:rPr>
          <w:rStyle w:val="StyleUnderline"/>
          <w:highlight w:val="cyan"/>
        </w:rPr>
        <w:t>The US now accounts for less than one-third of global soybean exports</w:t>
      </w:r>
      <w:r w:rsidRPr="00004C90">
        <w:rPr>
          <w:highlight w:val="cyan"/>
        </w:rPr>
        <w:t xml:space="preserve">, </w:t>
      </w:r>
      <w:r w:rsidRPr="00004C90">
        <w:rPr>
          <w:rStyle w:val="Emphasis"/>
          <w:highlight w:val="cyan"/>
        </w:rPr>
        <w:t>moving half the volume of Brazil</w:t>
      </w:r>
      <w:r>
        <w:t xml:space="preserve">. </w:t>
      </w:r>
      <w:r w:rsidRPr="00A41C71">
        <w:rPr>
          <w:rStyle w:val="StyleUnderline"/>
        </w:rPr>
        <w:t>On wheat it’s in fourth place, far behind Russia, which is at No. 1.</w:t>
      </w:r>
      <w:r>
        <w:t xml:space="preserve"> “Look at where Russia exports its grain to, and then look at the people who didn’t sign the UN resolution against Russia. It’s basically the same list,” says Nelson, referring to a meeting held on March 2 of last year in which five countries voted against condemning Russia for its invasion of Ukraine, with 35 nations—including China, India and South Africa—abstaining.</w:t>
      </w:r>
    </w:p>
    <w:p w14:paraId="2F7E90BB" w14:textId="77777777" w:rsidR="00D12B8F" w:rsidRDefault="00D12B8F" w:rsidP="00D12B8F"/>
    <w:p w14:paraId="70E12450" w14:textId="5FD87260" w:rsidR="00DB5F08" w:rsidRDefault="00C837FC" w:rsidP="00C837FC">
      <w:pPr>
        <w:pStyle w:val="Heading4"/>
      </w:pPr>
      <w:r>
        <w:t xml:space="preserve">Food insecurity is a </w:t>
      </w:r>
      <w:r>
        <w:rPr>
          <w:u w:val="single"/>
        </w:rPr>
        <w:t>distribution</w:t>
      </w:r>
      <w:r>
        <w:t xml:space="preserve"> problem, not production</w:t>
      </w:r>
    </w:p>
    <w:p w14:paraId="683AD3AF" w14:textId="02086887" w:rsidR="00E70E06" w:rsidRDefault="00177EAE" w:rsidP="00E70E06">
      <w:r w:rsidRPr="006D7751">
        <w:rPr>
          <w:rStyle w:val="Style13ptBold"/>
        </w:rPr>
        <w:t>World Food Program,</w:t>
      </w:r>
      <w:r>
        <w:t xml:space="preserve"> 20</w:t>
      </w:r>
      <w:r w:rsidRPr="006D7751">
        <w:rPr>
          <w:rStyle w:val="Style13ptBold"/>
        </w:rPr>
        <w:t>24</w:t>
      </w:r>
      <w:r>
        <w:t xml:space="preserve"> – “Is There a Global Food Shortage? What’s Causing Hunger, Famine and Rising Food Costs Around the World” Last updated 6/17/24, </w:t>
      </w:r>
      <w:hyperlink r:id="rId20" w:history="1">
        <w:r w:rsidR="006D7751" w:rsidRPr="00242E1C">
          <w:rPr>
            <w:rStyle w:val="Hyperlink"/>
          </w:rPr>
          <w:t>https://www.wfpusa.org/articles/is-there-global-food-shortage-whats-causing-hunger-famine-rising-food-costs-around-world/</w:t>
        </w:r>
      </w:hyperlink>
      <w:r w:rsidR="006D7751">
        <w:t xml:space="preserve"> </w:t>
      </w:r>
      <w:r>
        <w:t>//DH</w:t>
      </w:r>
    </w:p>
    <w:p w14:paraId="34BE182E" w14:textId="77777777" w:rsidR="00177EAE" w:rsidRDefault="00177EAE" w:rsidP="00E70E06"/>
    <w:p w14:paraId="7AD44F9A" w14:textId="7030E54F" w:rsidR="00E70E06" w:rsidRDefault="00E70E06" w:rsidP="00E70E06">
      <w:r w:rsidRPr="006D7751">
        <w:rPr>
          <w:rStyle w:val="StyleUnderline"/>
        </w:rPr>
        <w:t xml:space="preserve">There is no global food shortage because we produce more than enough food to feed everyone </w:t>
      </w:r>
      <w:r>
        <w:t xml:space="preserve">in the world. </w:t>
      </w:r>
      <w:r w:rsidRPr="006D7751">
        <w:rPr>
          <w:rStyle w:val="StyleUnderline"/>
        </w:rPr>
        <w:t>We produce so much food globally yet</w:t>
      </w:r>
      <w:r>
        <w:t xml:space="preserve"> </w:t>
      </w:r>
      <w:r w:rsidRPr="006D7751">
        <w:rPr>
          <w:rStyle w:val="Emphasis"/>
        </w:rPr>
        <w:t>one–third</w:t>
      </w:r>
      <w:r>
        <w:t xml:space="preserve"> of it – 1</w:t>
      </w:r>
      <w:r w:rsidRPr="006D7751">
        <w:rPr>
          <w:rStyle w:val="StyleUnderline"/>
        </w:rPr>
        <w:t>.3 billion tons – is wasted</w:t>
      </w:r>
      <w:r>
        <w:t xml:space="preserve">. According to the U.N. Food and Agriculture Organization (FAO), all </w:t>
      </w:r>
      <w:r w:rsidRPr="006D7751">
        <w:rPr>
          <w:rStyle w:val="StyleUnderline"/>
        </w:rPr>
        <w:t>that wasted food is enough to feed 1.26 billion people</w:t>
      </w:r>
      <w:r>
        <w:t xml:space="preserve">: almost </w:t>
      </w:r>
      <w:r w:rsidRPr="006D7751">
        <w:rPr>
          <w:rStyle w:val="StyleUnderline"/>
        </w:rPr>
        <w:t>twice the number of undernourished people</w:t>
      </w:r>
      <w:r>
        <w:t xml:space="preserve"> across the globe.</w:t>
      </w:r>
    </w:p>
    <w:p w14:paraId="2DDE15B3" w14:textId="3BF32DB9" w:rsidR="00E70E06" w:rsidRDefault="00E70E06" w:rsidP="00E70E06">
      <w:r>
        <w:t xml:space="preserve">So, if there’s enough food for everyone in the world, </w:t>
      </w:r>
      <w:r w:rsidRPr="006D7751">
        <w:rPr>
          <w:rStyle w:val="StyleUnderline"/>
        </w:rPr>
        <w:t>why do some countries face food shortages? It’s mostly due to a lack of access to food, technology and resilient food production systems</w:t>
      </w:r>
      <w:r>
        <w:t>.</w:t>
      </w:r>
    </w:p>
    <w:p w14:paraId="53BB46A3" w14:textId="77777777" w:rsidR="00E85BF8" w:rsidRDefault="00E85BF8" w:rsidP="00E70E06">
      <w:r>
        <w:t>What Causes Food Shortages Around the World?</w:t>
      </w:r>
    </w:p>
    <w:p w14:paraId="3D35B4F3" w14:textId="5746FEDD" w:rsidR="00E85BF8" w:rsidRDefault="00E85BF8" w:rsidP="00E70E06">
      <w:r>
        <w:t>Some countries and regions can’t provide enough food for their people. Why does this happen?</w:t>
      </w:r>
    </w:p>
    <w:p w14:paraId="031CCD42" w14:textId="7756523C" w:rsidR="00E85BF8" w:rsidRDefault="00E85BF8" w:rsidP="00E70E06">
      <w:r>
        <w:t>Without enough:</w:t>
      </w:r>
    </w:p>
    <w:p w14:paraId="6EF4CC84" w14:textId="77777777" w:rsidR="00E85BF8" w:rsidRDefault="00E85BF8" w:rsidP="00E70E06">
      <w:r>
        <w:t>People with skills like scientists, farmers, and logistics and transport experts who uphold efficient food systems</w:t>
      </w:r>
    </w:p>
    <w:p w14:paraId="5DEC41C3" w14:textId="77777777" w:rsidR="00E85BF8" w:rsidRDefault="00E85BF8" w:rsidP="00E70E06">
      <w:r>
        <w:t>Financial capital</w:t>
      </w:r>
    </w:p>
    <w:p w14:paraId="6565EC0A" w14:textId="77777777" w:rsidR="00E85BF8" w:rsidRDefault="00E85BF8" w:rsidP="00E70E06">
      <w:r>
        <w:t>And environmental resources like arable land and water needed to grow food,</w:t>
      </w:r>
    </w:p>
    <w:p w14:paraId="0E97FA61" w14:textId="4D9066DB" w:rsidR="00E85BF8" w:rsidRDefault="00E85BF8" w:rsidP="00E70E06">
      <w:r>
        <w:t>a country may be unable to provide enough food for its people.</w:t>
      </w:r>
    </w:p>
    <w:p w14:paraId="4B1DCA2D" w14:textId="694D6990" w:rsidR="00E85BF8" w:rsidRDefault="00E85BF8" w:rsidP="00E70E06">
      <w:r>
        <w:t>In low-income countries especially, a lack of resources can also lead to high rates of food loss during the early stages of growth, harvest and storage. For example, poor storage can lead to infestations or mold that ruin food before it can be eaten.</w:t>
      </w:r>
    </w:p>
    <w:p w14:paraId="4A8715AC" w14:textId="2B0EEDB5" w:rsidR="006D7751" w:rsidRDefault="00E85BF8" w:rsidP="00E70E06">
      <w:proofErr w:type="gramStart"/>
      <w:r>
        <w:t>Or,</w:t>
      </w:r>
      <w:proofErr w:type="gramEnd"/>
      <w:r>
        <w:t xml:space="preserve"> </w:t>
      </w:r>
      <w:r w:rsidRPr="00E85BF8">
        <w:rPr>
          <w:rStyle w:val="StyleUnderline"/>
        </w:rPr>
        <w:t>a country might produce or be able to import enough food for its population but shocks like climate disasters or political upheaval prevent the equitable distribution of food to vulnerable</w:t>
      </w:r>
      <w:r>
        <w:t xml:space="preserve"> or isolated </w:t>
      </w:r>
      <w:r w:rsidRPr="00E85BF8">
        <w:rPr>
          <w:rStyle w:val="StyleUnderline"/>
        </w:rPr>
        <w:t>communities</w:t>
      </w:r>
      <w:r>
        <w:t xml:space="preserve">. Those communities then lose access to food and can experience a shortage. And </w:t>
      </w:r>
      <w:r w:rsidRPr="00E85BF8">
        <w:rPr>
          <w:rStyle w:val="StyleUnderline"/>
        </w:rPr>
        <w:t>bigger disruptors, like war, can stop trade or destroy food systems entirely</w:t>
      </w:r>
      <w:r>
        <w:t>.</w:t>
      </w:r>
    </w:p>
    <w:p w14:paraId="4093958D" w14:textId="77777777" w:rsidR="00E85BF8" w:rsidRDefault="00E85BF8" w:rsidP="00E70E06"/>
    <w:p w14:paraId="73028028" w14:textId="77777777" w:rsidR="00C00504" w:rsidRDefault="00C00504" w:rsidP="00E70E06"/>
    <w:p w14:paraId="1122F213" w14:textId="68CA5EE1" w:rsidR="00806C6E" w:rsidRDefault="00B349E0" w:rsidP="00B349E0">
      <w:pPr>
        <w:pStyle w:val="Heading3"/>
      </w:pPr>
      <w:r>
        <w:t>2nc – distribution key</w:t>
      </w:r>
    </w:p>
    <w:p w14:paraId="39022AB8" w14:textId="77777777" w:rsidR="00B349E0" w:rsidRDefault="00B349E0" w:rsidP="00B349E0"/>
    <w:p w14:paraId="2DC5A27B" w14:textId="7322F0E2" w:rsidR="00B349E0" w:rsidRDefault="00B349E0" w:rsidP="00B349E0">
      <w:pPr>
        <w:pStyle w:val="Heading4"/>
      </w:pPr>
      <w:r>
        <w:t xml:space="preserve">Distribution is more important than </w:t>
      </w:r>
      <w:r w:rsidR="00AA3EC1">
        <w:t xml:space="preserve">production of food </w:t>
      </w:r>
      <w:r w:rsidR="003A28DE">
        <w:t>–</w:t>
      </w:r>
      <w:r w:rsidR="00AA3EC1">
        <w:t xml:space="preserve"> </w:t>
      </w:r>
      <w:r w:rsidR="003A28DE">
        <w:t>inequitable access is the conflict driver, not shortages</w:t>
      </w:r>
    </w:p>
    <w:p w14:paraId="7E5FCA7C" w14:textId="7064D14C" w:rsidR="00AA3EC1" w:rsidRDefault="005D3281" w:rsidP="00AA3EC1">
      <w:r>
        <w:t xml:space="preserve">Ore </w:t>
      </w:r>
      <w:r w:rsidRPr="004E73C3">
        <w:rPr>
          <w:rStyle w:val="Style13ptBold"/>
        </w:rPr>
        <w:t>Koren</w:t>
      </w:r>
      <w:r>
        <w:t>, 20</w:t>
      </w:r>
      <w:r w:rsidRPr="004E73C3">
        <w:rPr>
          <w:rStyle w:val="Style13ptBold"/>
        </w:rPr>
        <w:t xml:space="preserve">16 </w:t>
      </w:r>
      <w:r>
        <w:t xml:space="preserve">- is a PhD candidate at the University of Minnesota and a Jennings Randolph Fellow at the United States Institute of Peace. “Food scarcity causes conflicts — but so can food abundance. Here’s why.” Washington Post, 11/23, </w:t>
      </w:r>
      <w:hyperlink r:id="rId21" w:history="1">
        <w:r w:rsidR="004E73C3" w:rsidRPr="00242E1C">
          <w:rPr>
            <w:rStyle w:val="Hyperlink"/>
          </w:rPr>
          <w:t>https://www.washingtonpost.com/news/monkey-cage/wp/2016/11/23/food-scarcity-causes-conflicts-but-so-does-food-abundance-heres-why/</w:t>
        </w:r>
      </w:hyperlink>
      <w:r w:rsidR="004E73C3">
        <w:t xml:space="preserve"> //DH</w:t>
      </w:r>
    </w:p>
    <w:p w14:paraId="2D90F459" w14:textId="77777777" w:rsidR="004E73C3" w:rsidRPr="00AA3EC1" w:rsidRDefault="004E73C3" w:rsidP="00AA3EC1"/>
    <w:p w14:paraId="77DF090A" w14:textId="571DAFB7" w:rsidR="00B349E0" w:rsidRDefault="00B349E0" w:rsidP="00B349E0">
      <w:r w:rsidRPr="00AA3EC1">
        <w:rPr>
          <w:rStyle w:val="StyleUnderline"/>
        </w:rPr>
        <w:t>Food scarcity</w:t>
      </w:r>
      <w:r>
        <w:t xml:space="preserve">, however, </w:t>
      </w:r>
      <w:r w:rsidRPr="00AA3EC1">
        <w:rPr>
          <w:rStyle w:val="StyleUnderline"/>
        </w:rPr>
        <w:t>is only one aspect of food security</w:t>
      </w:r>
      <w:r>
        <w:t xml:space="preserve">. Whether people have easy access to food resources is also important. So </w:t>
      </w:r>
      <w:r w:rsidRPr="00AA3EC1">
        <w:rPr>
          <w:rStyle w:val="StyleUnderline"/>
        </w:rPr>
        <w:t>even in countries where plenty of food is available, a large share of the population might still go hungry</w:t>
      </w:r>
      <w:r>
        <w:t>.</w:t>
      </w:r>
    </w:p>
    <w:p w14:paraId="78AE56EC" w14:textId="165C43D5" w:rsidR="00B349E0" w:rsidRDefault="00B349E0" w:rsidP="00B349E0">
      <w:r>
        <w:t>As Nobel Laureate Amartya Sen notes, “</w:t>
      </w:r>
      <w:r w:rsidRPr="00AA3EC1">
        <w:rPr>
          <w:rStyle w:val="StyleUnderline"/>
        </w:rPr>
        <w:t>Starvation is</w:t>
      </w:r>
      <w:r>
        <w:t xml:space="preserve"> the characteristic of some people not having enough food to eat. It is </w:t>
      </w:r>
      <w:r w:rsidRPr="00AA3EC1">
        <w:rPr>
          <w:rStyle w:val="StyleUnderline"/>
        </w:rPr>
        <w:t>not the characteristic of there being not enough food to eat.”</w:t>
      </w:r>
    </w:p>
    <w:p w14:paraId="26D60C50" w14:textId="5BC67E36" w:rsidR="00B349E0" w:rsidRPr="00B349E0" w:rsidRDefault="00B349E0" w:rsidP="00B349E0">
      <w:r>
        <w:t xml:space="preserve">Grievances over food and the necessity to secure access to food resources can motivate marginalized groups to participate in rebellions and wars. </w:t>
      </w:r>
      <w:proofErr w:type="gramStart"/>
      <w:r>
        <w:t>A number of</w:t>
      </w:r>
      <w:proofErr w:type="gramEnd"/>
      <w:r>
        <w:t xml:space="preserve"> scholars are researching how </w:t>
      </w:r>
      <w:r w:rsidRPr="00AA3EC1">
        <w:rPr>
          <w:rStyle w:val="StyleUnderline"/>
        </w:rPr>
        <w:t>inequitable access to food affects violence</w:t>
      </w:r>
      <w:r>
        <w:t xml:space="preserve"> within the state. As Ben Bagozzi and I show in a recent paper, armed actors worldwide are motivated to fight over local food resources.</w:t>
      </w:r>
    </w:p>
    <w:p w14:paraId="10CDD472" w14:textId="30E58131" w:rsidR="00806C6E" w:rsidRDefault="003A28DE" w:rsidP="00C00504">
      <w:r>
        <w:t xml:space="preserve">Here’s why </w:t>
      </w:r>
      <w:r w:rsidRPr="003A28DE">
        <w:rPr>
          <w:rStyle w:val="StyleUnderline"/>
        </w:rPr>
        <w:t xml:space="preserve">these conflicts tend to happen in regions with </w:t>
      </w:r>
      <w:r w:rsidRPr="003A28DE">
        <w:rPr>
          <w:rStyle w:val="Emphasis"/>
        </w:rPr>
        <w:t>more food crops, not less</w:t>
      </w:r>
      <w:r>
        <w:t>. For rebel groups, securing — and controlling — food resources is vital for the insurgency to advance. And when the government is slow or unable to supply combat rations, state forces also may be forced to extract food supplies from the local population,</w:t>
      </w:r>
    </w:p>
    <w:p w14:paraId="182696C6" w14:textId="3A97048A" w:rsidR="00310945" w:rsidRPr="00C00504" w:rsidRDefault="00D90063" w:rsidP="00C00504">
      <w:r>
        <w:t xml:space="preserve">So scarce food resources in a region locked in conflict act as both fuel and reward for hungry combatants. </w:t>
      </w:r>
      <w:r w:rsidRPr="00D90063">
        <w:rPr>
          <w:rStyle w:val="StyleUnderline"/>
        </w:rPr>
        <w:t>Access to more local food resources, especially in the case of rebel groups, can also be used to attract recruits</w:t>
      </w:r>
      <w:r>
        <w:t>, as happened in Sierra Leone and Somalia</w:t>
      </w:r>
      <w:r w:rsidRPr="00D90063">
        <w:rPr>
          <w:rStyle w:val="StyleUnderline"/>
        </w:rPr>
        <w:t>. Regions where wheat and barley are grown are also an important source of support for the Islamic State in Iraq and Syria</w:t>
      </w:r>
      <w:r>
        <w:t>.</w:t>
      </w:r>
    </w:p>
    <w:p w14:paraId="59383BBC" w14:textId="77777777" w:rsidR="00DB5F08" w:rsidRPr="00A47384" w:rsidRDefault="00DB5F08" w:rsidP="00A47384"/>
    <w:p w14:paraId="6A5C5A1C" w14:textId="624A7FAC" w:rsidR="0005171E" w:rsidRDefault="0005171E" w:rsidP="0005171E">
      <w:pPr>
        <w:pStyle w:val="Heading2"/>
      </w:pPr>
      <w:r>
        <w:t>Money laundering</w:t>
      </w:r>
    </w:p>
    <w:p w14:paraId="23D6D9A9" w14:textId="77777777" w:rsidR="0005171E" w:rsidRDefault="0005171E" w:rsidP="0005171E"/>
    <w:p w14:paraId="3AA83874" w14:textId="77777777" w:rsidR="00E82E7A" w:rsidRDefault="00E82E7A" w:rsidP="00E82E7A"/>
    <w:p w14:paraId="037DE76A" w14:textId="77777777" w:rsidR="00AF3AC6" w:rsidRDefault="00AF3AC6" w:rsidP="00E82E7A"/>
    <w:p w14:paraId="3F5CBB18" w14:textId="6BE34966" w:rsidR="00AF3AC6" w:rsidRDefault="00AF3AC6" w:rsidP="00AF3AC6">
      <w:pPr>
        <w:pStyle w:val="Heading3"/>
      </w:pPr>
      <w:r>
        <w:t>1nc – AML fails</w:t>
      </w:r>
    </w:p>
    <w:p w14:paraId="1CACD86B" w14:textId="77777777" w:rsidR="00AF3AC6" w:rsidRDefault="00AF3AC6" w:rsidP="00AF3AC6"/>
    <w:p w14:paraId="76266670" w14:textId="7EE1084E" w:rsidR="00AF3AC6" w:rsidRDefault="00AF3AC6" w:rsidP="00AF3AC6">
      <w:pPr>
        <w:pStyle w:val="Heading4"/>
      </w:pPr>
      <w:r>
        <w:t>Anti-money laundering enforcement fails</w:t>
      </w:r>
    </w:p>
    <w:p w14:paraId="554CA943" w14:textId="298E29E7" w:rsidR="00AF3AC6" w:rsidRDefault="00C330EF" w:rsidP="00AF3AC6">
      <w:r>
        <w:t xml:space="preserve">Elisabeth </w:t>
      </w:r>
      <w:proofErr w:type="spellStart"/>
      <w:r w:rsidRPr="00C330EF">
        <w:rPr>
          <w:rStyle w:val="Style13ptBold"/>
        </w:rPr>
        <w:t>Krecké</w:t>
      </w:r>
      <w:proofErr w:type="spellEnd"/>
      <w:r w:rsidR="00985B7D" w:rsidRPr="00C330EF">
        <w:rPr>
          <w:rStyle w:val="Style13ptBold"/>
        </w:rPr>
        <w:t>,</w:t>
      </w:r>
      <w:r w:rsidR="00985B7D">
        <w:t xml:space="preserve"> 20</w:t>
      </w:r>
      <w:r w:rsidR="00985B7D" w:rsidRPr="00C330EF">
        <w:rPr>
          <w:rStyle w:val="Style13ptBold"/>
        </w:rPr>
        <w:t>24</w:t>
      </w:r>
      <w:r w:rsidR="00985B7D">
        <w:t xml:space="preserve"> –</w:t>
      </w:r>
      <w:r>
        <w:t xml:space="preserve"> independent, Luxembourg-based economist, as well as a former policy advisor and university professor</w:t>
      </w:r>
      <w:r w:rsidR="00985B7D">
        <w:t xml:space="preserve"> “Why anti-money laundering policies are failing” GIS Reports, </w:t>
      </w:r>
      <w:r>
        <w:t xml:space="preserve">2/15, </w:t>
      </w:r>
      <w:hyperlink r:id="rId22" w:history="1">
        <w:r w:rsidRPr="00242E1C">
          <w:rPr>
            <w:rStyle w:val="Hyperlink"/>
          </w:rPr>
          <w:t>https://www.gisreportsonline.com/r/why-anti-money-laundering-policies-are-failing/</w:t>
        </w:r>
      </w:hyperlink>
      <w:r>
        <w:t xml:space="preserve"> //DH</w:t>
      </w:r>
    </w:p>
    <w:p w14:paraId="06778613" w14:textId="3ADD76CD" w:rsidR="00A03CF1" w:rsidRPr="00A03CF1" w:rsidRDefault="00A03CF1" w:rsidP="00AF3AC6">
      <w:pPr>
        <w:rPr>
          <w:b/>
          <w:bCs/>
        </w:rPr>
      </w:pPr>
      <w:r>
        <w:rPr>
          <w:b/>
          <w:bCs/>
        </w:rPr>
        <w:t>KYC = Know Your Customer regulations, AML = Anti-money laundering</w:t>
      </w:r>
    </w:p>
    <w:p w14:paraId="33D8E212" w14:textId="77777777" w:rsidR="00C330EF" w:rsidRPr="00AF3AC6" w:rsidRDefault="00C330EF" w:rsidP="00AF3AC6"/>
    <w:p w14:paraId="1BDEED13" w14:textId="7611AB10" w:rsidR="00AF3AC6" w:rsidRDefault="00AF3AC6" w:rsidP="00AF3AC6">
      <w:r>
        <w:t>When it comes to the benefits, it is worth asking tough questions. For instance, do KYC and anti-money laundering regulations adequately protect consumers, investors and the overall financial system from financial crime? How much do they deter would-be criminals? How much of the illicit flows are recovered thanks to such checks?</w:t>
      </w:r>
    </w:p>
    <w:p w14:paraId="03641993" w14:textId="40BD68D9" w:rsidR="00AF3AC6" w:rsidRDefault="00AF3AC6" w:rsidP="00AF3AC6">
      <w:r w:rsidRPr="00C152C2">
        <w:rPr>
          <w:rStyle w:val="StyleUnderline"/>
          <w:highlight w:val="cyan"/>
        </w:rPr>
        <w:t>A 2018 study</w:t>
      </w:r>
      <w:r w:rsidRPr="00A03CF1">
        <w:rPr>
          <w:rStyle w:val="StyleUnderline"/>
        </w:rPr>
        <w:t xml:space="preserve"> </w:t>
      </w:r>
      <w:r w:rsidRPr="00C152C2">
        <w:rPr>
          <w:rStyle w:val="StyleUnderline"/>
          <w:highlight w:val="cyan"/>
        </w:rPr>
        <w:t>by American political scientist</w:t>
      </w:r>
      <w:r>
        <w:t xml:space="preserve"> Ronald </w:t>
      </w:r>
      <w:r w:rsidRPr="00C152C2">
        <w:rPr>
          <w:rStyle w:val="StyleUnderline"/>
          <w:highlight w:val="cyan"/>
        </w:rPr>
        <w:t xml:space="preserve">Pol suggested that the overall impact of AML policy intervention on criminal finances is </w:t>
      </w:r>
      <w:r w:rsidRPr="00C152C2">
        <w:rPr>
          <w:rStyle w:val="Emphasis"/>
          <w:highlight w:val="cyan"/>
        </w:rPr>
        <w:t>less than 0.1 percent</w:t>
      </w:r>
      <w:r>
        <w:t xml:space="preserve"> – that is, </w:t>
      </w:r>
      <w:proofErr w:type="gramStart"/>
      <w:r>
        <w:t>absolutely negligible</w:t>
      </w:r>
      <w:proofErr w:type="gramEnd"/>
      <w:r>
        <w:t>.</w:t>
      </w:r>
    </w:p>
    <w:p w14:paraId="41F88F7B" w14:textId="1B105802" w:rsidR="00985B7D" w:rsidRDefault="00AF3AC6" w:rsidP="00AF3AC6">
      <w:r>
        <w:t xml:space="preserve">Mr. </w:t>
      </w:r>
      <w:proofErr w:type="spellStart"/>
      <w:r w:rsidRPr="00C152C2">
        <w:rPr>
          <w:rStyle w:val="StyleUnderline"/>
          <w:highlight w:val="cyan"/>
        </w:rPr>
        <w:t>Pol’s</w:t>
      </w:r>
      <w:proofErr w:type="spellEnd"/>
      <w:r w:rsidRPr="00C152C2">
        <w:rPr>
          <w:rStyle w:val="StyleUnderline"/>
          <w:highlight w:val="cyan"/>
        </w:rPr>
        <w:t xml:space="preserve"> findings are in line with those of</w:t>
      </w:r>
      <w:r w:rsidRPr="00A03CF1">
        <w:rPr>
          <w:rStyle w:val="StyleUnderline"/>
        </w:rPr>
        <w:t xml:space="preserve"> a 2011 research </w:t>
      </w:r>
      <w:r w:rsidRPr="00C152C2">
        <w:rPr>
          <w:rStyle w:val="StyleUnderline"/>
          <w:highlight w:val="cyan"/>
        </w:rPr>
        <w:t>report by the UNODC</w:t>
      </w:r>
      <w:r w:rsidRPr="00C152C2">
        <w:rPr>
          <w:highlight w:val="cyan"/>
        </w:rPr>
        <w:t xml:space="preserve">, </w:t>
      </w:r>
      <w:r w:rsidRPr="00C152C2">
        <w:rPr>
          <w:rStyle w:val="StyleUnderline"/>
          <w:highlight w:val="cyan"/>
        </w:rPr>
        <w:t>according to which “much less than one percent</w:t>
      </w:r>
      <w:r>
        <w:t xml:space="preserve"> (probably around 0.2 percent)” </w:t>
      </w:r>
      <w:r w:rsidRPr="00C152C2">
        <w:rPr>
          <w:rStyle w:val="StyleUnderline"/>
          <w:highlight w:val="cyan"/>
        </w:rPr>
        <w:t>of the proceeds of crime laundered via the global financial system are seized</w:t>
      </w:r>
      <w:r w:rsidRPr="00A03CF1">
        <w:rPr>
          <w:rStyle w:val="StyleUnderline"/>
        </w:rPr>
        <w:t xml:space="preserve"> and frozen.</w:t>
      </w:r>
    </w:p>
    <w:p w14:paraId="03606265" w14:textId="695FB107" w:rsidR="00985B7D" w:rsidRDefault="00985B7D" w:rsidP="00AF3AC6">
      <w:r>
        <w:t xml:space="preserve">A 2023 Europol report confirmed what one could have suspected: </w:t>
      </w:r>
      <w:r w:rsidRPr="00C152C2">
        <w:rPr>
          <w:rStyle w:val="StyleUnderline"/>
          <w:highlight w:val="cyan"/>
        </w:rPr>
        <w:t>terrorists</w:t>
      </w:r>
      <w:r w:rsidRPr="00C152C2">
        <w:rPr>
          <w:rStyle w:val="StyleUnderline"/>
        </w:rPr>
        <w:t xml:space="preserve">, criminals </w:t>
      </w:r>
      <w:r w:rsidRPr="00C152C2">
        <w:rPr>
          <w:rStyle w:val="StyleUnderline"/>
          <w:highlight w:val="cyan"/>
        </w:rPr>
        <w:t>and fraudsters always find ways to circumvent even the most complicated regulatory processes</w:t>
      </w:r>
      <w:r>
        <w:t>. Among others, they exploit cutting-edge technologies much faster than authorities can keep up.</w:t>
      </w:r>
    </w:p>
    <w:p w14:paraId="09D09297" w14:textId="24952658" w:rsidR="00985B7D" w:rsidRDefault="00985B7D" w:rsidP="00AF3AC6">
      <w:r>
        <w:t>If criminal enterprises are keeping 99.8 percent or more of their dirty money, it is hard to call the current regulatory systems efficient. Mr. Pol acknowledged that his data and methodology could be subject to criticism. Money laundering is a secretive activity, so accurate information on illicit flows is difficult to obtain and estimations cannot be definitive.</w:t>
      </w:r>
    </w:p>
    <w:p w14:paraId="7692CE20" w14:textId="3E3D7DB4" w:rsidR="00985B7D" w:rsidRDefault="00985B7D" w:rsidP="00AF3AC6">
      <w:r>
        <w:t xml:space="preserve">Nevertheless, </w:t>
      </w:r>
      <w:r w:rsidRPr="00A03CF1">
        <w:rPr>
          <w:rStyle w:val="StyleUnderline"/>
        </w:rPr>
        <w:t>the gap between policy intent and results is huge</w:t>
      </w:r>
      <w:r>
        <w:t>. A similar critique also came from Christopher Giancarlo, former chairman of the United States Commodity Futures Trading Commission (CFTC).</w:t>
      </w:r>
    </w:p>
    <w:p w14:paraId="7495E222" w14:textId="77777777" w:rsidR="00F27D90" w:rsidRDefault="00F27D90" w:rsidP="00AF3AC6"/>
    <w:p w14:paraId="2E51C44D" w14:textId="142499C0" w:rsidR="006A5967" w:rsidRDefault="006A5967" w:rsidP="006A5967">
      <w:pPr>
        <w:pStyle w:val="Heading3"/>
      </w:pPr>
      <w:r>
        <w:t>2nc – AML fails</w:t>
      </w:r>
    </w:p>
    <w:p w14:paraId="5169781B" w14:textId="77777777" w:rsidR="00A10A3F" w:rsidRDefault="00A10A3F" w:rsidP="00A10A3F">
      <w:pPr>
        <w:pStyle w:val="Heading4"/>
      </w:pPr>
      <w:r>
        <w:t>Even the former head of the Financial Action Task Force admits AML efforts fail</w:t>
      </w:r>
    </w:p>
    <w:p w14:paraId="56318A89" w14:textId="77777777" w:rsidR="00A10A3F" w:rsidRDefault="00A10A3F" w:rsidP="00A10A3F">
      <w:r>
        <w:t xml:space="preserve">Elisabeth </w:t>
      </w:r>
      <w:proofErr w:type="spellStart"/>
      <w:r w:rsidRPr="00C330EF">
        <w:rPr>
          <w:rStyle w:val="Style13ptBold"/>
        </w:rPr>
        <w:t>Krecké</w:t>
      </w:r>
      <w:proofErr w:type="spellEnd"/>
      <w:r w:rsidRPr="00C330EF">
        <w:rPr>
          <w:rStyle w:val="Style13ptBold"/>
        </w:rPr>
        <w:t>,</w:t>
      </w:r>
      <w:r>
        <w:t xml:space="preserve"> 20</w:t>
      </w:r>
      <w:r w:rsidRPr="00C330EF">
        <w:rPr>
          <w:rStyle w:val="Style13ptBold"/>
        </w:rPr>
        <w:t>24</w:t>
      </w:r>
      <w:r>
        <w:t xml:space="preserve"> – independent, Luxembourg-based economist, as well as a former policy advisor and university professor “Why anti-money laundering policies are failing” GIS Reports, 2/15, </w:t>
      </w:r>
      <w:hyperlink r:id="rId23" w:history="1">
        <w:r w:rsidRPr="00242E1C">
          <w:rPr>
            <w:rStyle w:val="Hyperlink"/>
          </w:rPr>
          <w:t>https://www.gisreportsonline.com/r/why-anti-money-laundering-policies-are-failing/</w:t>
        </w:r>
      </w:hyperlink>
      <w:r>
        <w:t xml:space="preserve"> //DH</w:t>
      </w:r>
    </w:p>
    <w:p w14:paraId="459C84BC" w14:textId="77777777" w:rsidR="00A10A3F" w:rsidRPr="0083567B" w:rsidRDefault="00A10A3F" w:rsidP="00A10A3F">
      <w:pPr>
        <w:rPr>
          <w:b/>
          <w:bCs/>
        </w:rPr>
      </w:pPr>
      <w:r>
        <w:rPr>
          <w:b/>
          <w:bCs/>
        </w:rPr>
        <w:t>AML = Anti Money Laundering</w:t>
      </w:r>
    </w:p>
    <w:p w14:paraId="209CE768" w14:textId="77777777" w:rsidR="00A10A3F" w:rsidRDefault="00A10A3F" w:rsidP="00A10A3F"/>
    <w:p w14:paraId="3E6642B8" w14:textId="77777777" w:rsidR="00A10A3F" w:rsidRDefault="00A10A3F" w:rsidP="00A10A3F">
      <w:r>
        <w:t xml:space="preserve">Unexpectedly, another top financial regulator recently came to share Mr. Pol’s opinion that </w:t>
      </w:r>
      <w:r w:rsidRPr="0083567B">
        <w:rPr>
          <w:rStyle w:val="StyleUnderline"/>
          <w:highlight w:val="cyan"/>
        </w:rPr>
        <w:t>AML</w:t>
      </w:r>
      <w:r w:rsidRPr="001F7CD1">
        <w:rPr>
          <w:rStyle w:val="StyleUnderline"/>
        </w:rPr>
        <w:t>,</w:t>
      </w:r>
      <w:r>
        <w:t xml:space="preserve"> in its present form, </w:t>
      </w:r>
      <w:r w:rsidRPr="0083567B">
        <w:rPr>
          <w:rStyle w:val="StyleUnderline"/>
          <w:highlight w:val="cyan"/>
        </w:rPr>
        <w:t xml:space="preserve">is “the world’s </w:t>
      </w:r>
      <w:r w:rsidRPr="0083567B">
        <w:rPr>
          <w:rStyle w:val="Emphasis"/>
          <w:highlight w:val="cyan"/>
        </w:rPr>
        <w:t>least effective policy experiment</w:t>
      </w:r>
      <w:r>
        <w:t xml:space="preserve">.” During a 2020 interview, David </w:t>
      </w:r>
      <w:r w:rsidRPr="00D57350">
        <w:rPr>
          <w:rStyle w:val="StyleUnderline"/>
        </w:rPr>
        <w:t xml:space="preserve">Lewis – </w:t>
      </w:r>
      <w:r w:rsidRPr="0083567B">
        <w:rPr>
          <w:rStyle w:val="StyleUnderline"/>
          <w:highlight w:val="cyan"/>
        </w:rPr>
        <w:t xml:space="preserve">the former executive secretary of </w:t>
      </w:r>
      <w:r w:rsidRPr="0083567B">
        <w:rPr>
          <w:rStyle w:val="StyleUnderline"/>
        </w:rPr>
        <w:t>the Financial Action Task Force</w:t>
      </w:r>
      <w:r>
        <w:t xml:space="preserve"> (FATF), </w:t>
      </w:r>
      <w:r w:rsidRPr="0083567B">
        <w:rPr>
          <w:rStyle w:val="StyleUnderline"/>
          <w:highlight w:val="cyan"/>
        </w:rPr>
        <w:t>the most powerful global AML watchdog – said that despite efforts made by countries under FATF surveillance, “</w:t>
      </w:r>
      <w:r w:rsidRPr="0083567B">
        <w:rPr>
          <w:rStyle w:val="Emphasis"/>
          <w:highlight w:val="cyan"/>
        </w:rPr>
        <w:t>everyone is doing badly</w:t>
      </w:r>
      <w:r>
        <w:t xml:space="preserve">.” Seemingly, </w:t>
      </w:r>
      <w:r w:rsidRPr="0083567B">
        <w:rPr>
          <w:rStyle w:val="StyleUnderline"/>
          <w:highlight w:val="cyan"/>
        </w:rPr>
        <w:t>AML</w:t>
      </w:r>
      <w:r>
        <w:t xml:space="preserve">/CFT </w:t>
      </w:r>
      <w:r w:rsidRPr="0083567B">
        <w:rPr>
          <w:rStyle w:val="StyleUnderline"/>
          <w:highlight w:val="cyan"/>
        </w:rPr>
        <w:t>measures are</w:t>
      </w:r>
      <w:r w:rsidRPr="00D57350">
        <w:rPr>
          <w:rStyle w:val="StyleUnderline"/>
        </w:rPr>
        <w:t xml:space="preserve"> often </w:t>
      </w:r>
      <w:r w:rsidRPr="0083567B">
        <w:rPr>
          <w:rStyle w:val="Emphasis"/>
          <w:highlight w:val="cyan"/>
        </w:rPr>
        <w:t>poorly implemented</w:t>
      </w:r>
      <w:r w:rsidRPr="00D57350">
        <w:rPr>
          <w:rStyle w:val="StyleUnderline"/>
        </w:rPr>
        <w:t xml:space="preserve"> on a national level. </w:t>
      </w:r>
      <w:r>
        <w:t>Mr. Lewis lamented that some nations only want to avoid bad reports that put them on FATF’s list of low-scoring countries.</w:t>
      </w:r>
    </w:p>
    <w:p w14:paraId="741A60B0" w14:textId="77777777" w:rsidR="00A10A3F" w:rsidRDefault="00A10A3F" w:rsidP="00A10A3F"/>
    <w:p w14:paraId="32FC2398" w14:textId="77777777" w:rsidR="00A10A3F" w:rsidRDefault="00A10A3F" w:rsidP="00A10A3F">
      <w:pPr>
        <w:pStyle w:val="Heading4"/>
      </w:pPr>
      <w:r>
        <w:t>Organized crime adapts to AML changes faster than enforcement can keep up</w:t>
      </w:r>
    </w:p>
    <w:p w14:paraId="0DEE482D" w14:textId="77777777" w:rsidR="00A10A3F" w:rsidRDefault="00A10A3F" w:rsidP="00A10A3F">
      <w:r>
        <w:t xml:space="preserve">Eve </w:t>
      </w:r>
      <w:r w:rsidRPr="003D1F7D">
        <w:rPr>
          <w:rStyle w:val="Style13ptBold"/>
        </w:rPr>
        <w:t>Sampson</w:t>
      </w:r>
      <w:r>
        <w:t>, 20</w:t>
      </w:r>
      <w:r w:rsidRPr="003D1F7D">
        <w:rPr>
          <w:rStyle w:val="Style13ptBold"/>
        </w:rPr>
        <w:t>23</w:t>
      </w:r>
      <w:r>
        <w:t xml:space="preserve"> – ICIJ's 2023 editorial fellow as part of the Scripps Howard Foundation’s Roy W. Howard Fellowship program. “Money-laundering criminals are adapting to new technology faster than authorities can keep up, EU report says” International Consortium of Investigative Journalists, 9/26, </w:t>
      </w:r>
      <w:hyperlink r:id="rId24" w:history="1">
        <w:r w:rsidRPr="00242E1C">
          <w:rPr>
            <w:rStyle w:val="Hyperlink"/>
          </w:rPr>
          <w:t>https://www.icij.org/investigations/fincen-files/money-laundering-criminals-are-adapting-to-new-technology-faster-than-authorities-can-keep-up-eu-report-says/</w:t>
        </w:r>
      </w:hyperlink>
      <w:r>
        <w:t xml:space="preserve"> //DH</w:t>
      </w:r>
    </w:p>
    <w:p w14:paraId="0953A48B" w14:textId="77777777" w:rsidR="00A10A3F" w:rsidRDefault="00A10A3F" w:rsidP="00A10A3F"/>
    <w:p w14:paraId="68DC12D4" w14:textId="77777777" w:rsidR="00A10A3F" w:rsidRDefault="00A10A3F" w:rsidP="00A10A3F">
      <w:r w:rsidRPr="0083567B">
        <w:rPr>
          <w:rStyle w:val="StyleUnderline"/>
          <w:highlight w:val="cyan"/>
        </w:rPr>
        <w:t>Criminal networks</w:t>
      </w:r>
      <w:r w:rsidRPr="00446980">
        <w:rPr>
          <w:rStyle w:val="StyleUnderline"/>
        </w:rPr>
        <w:t xml:space="preserve"> in Europe </w:t>
      </w:r>
      <w:r w:rsidRPr="0083567B">
        <w:rPr>
          <w:rStyle w:val="StyleUnderline"/>
          <w:highlight w:val="cyan"/>
        </w:rPr>
        <w:t>are increasingly mixing illicit finances with seemingly legal businesses</w:t>
      </w:r>
      <w:r w:rsidRPr="00446980">
        <w:rPr>
          <w:rStyle w:val="StyleUnderline"/>
        </w:rPr>
        <w:t xml:space="preserve">, </w:t>
      </w:r>
      <w:r w:rsidRPr="0083567B">
        <w:rPr>
          <w:rStyle w:val="StyleUnderline"/>
          <w:highlight w:val="cyan"/>
        </w:rPr>
        <w:t>and exploiting new tech</w:t>
      </w:r>
      <w:r w:rsidRPr="00446980">
        <w:rPr>
          <w:rStyle w:val="StyleUnderline"/>
        </w:rPr>
        <w:t xml:space="preserve">nology </w:t>
      </w:r>
      <w:r w:rsidRPr="0083567B">
        <w:rPr>
          <w:rStyle w:val="StyleUnderline"/>
          <w:highlight w:val="cyan"/>
        </w:rPr>
        <w:t>to</w:t>
      </w:r>
      <w:r w:rsidRPr="00446980">
        <w:rPr>
          <w:rStyle w:val="StyleUnderline"/>
        </w:rPr>
        <w:t xml:space="preserve"> grow their operations and </w:t>
      </w:r>
      <w:r w:rsidRPr="0083567B">
        <w:rPr>
          <w:rStyle w:val="StyleUnderline"/>
          <w:highlight w:val="cyan"/>
        </w:rPr>
        <w:t xml:space="preserve">launder money </w:t>
      </w:r>
      <w:r w:rsidRPr="0083567B">
        <w:rPr>
          <w:rStyle w:val="Emphasis"/>
          <w:highlight w:val="cyan"/>
        </w:rPr>
        <w:t>faster than authorities can keep up</w:t>
      </w:r>
      <w:r w:rsidRPr="0083567B">
        <w:rPr>
          <w:rStyle w:val="StyleUnderline"/>
          <w:highlight w:val="cyan"/>
        </w:rPr>
        <w:t>,</w:t>
      </w:r>
      <w:r>
        <w:t xml:space="preserve"> a new Europol report revealed.</w:t>
      </w:r>
    </w:p>
    <w:p w14:paraId="5DCB40E8" w14:textId="77777777" w:rsidR="00A10A3F" w:rsidRPr="00446980" w:rsidRDefault="00A10A3F" w:rsidP="00A10A3F">
      <w:pPr>
        <w:rPr>
          <w:rStyle w:val="StyleUnderline"/>
        </w:rPr>
      </w:pPr>
      <w:r>
        <w:t xml:space="preserve">Nearly 70% of criminal elements operating in the European Union use money-laundering techniques to garner revenue and hide assets, degrading the region’s financial stability and impeding its economic growth, according to the European Financial and Economic Crime Threat Assessment report released last week by the EU’s law enforcement arm, Europol. </w:t>
      </w:r>
      <w:r w:rsidRPr="0083567B">
        <w:rPr>
          <w:rStyle w:val="StyleUnderline"/>
          <w:highlight w:val="cyan"/>
        </w:rPr>
        <w:t xml:space="preserve">The </w:t>
      </w:r>
      <w:r w:rsidRPr="0083567B">
        <w:rPr>
          <w:rStyle w:val="Emphasis"/>
          <w:highlight w:val="cyan"/>
        </w:rPr>
        <w:t>increasing speed of deception</w:t>
      </w:r>
      <w:r w:rsidRPr="0083567B">
        <w:rPr>
          <w:rStyle w:val="StyleUnderline"/>
          <w:highlight w:val="cyan"/>
        </w:rPr>
        <w:t xml:space="preserve"> is outpacing authorities which are struggling to</w:t>
      </w:r>
      <w:r w:rsidRPr="00446980">
        <w:rPr>
          <w:rStyle w:val="StyleUnderline"/>
        </w:rPr>
        <w:t xml:space="preserve"> uncover and </w:t>
      </w:r>
      <w:r w:rsidRPr="0083567B">
        <w:rPr>
          <w:rStyle w:val="StyleUnderline"/>
          <w:highlight w:val="cyan"/>
        </w:rPr>
        <w:t>prosecute financial crimes.</w:t>
      </w:r>
    </w:p>
    <w:p w14:paraId="5985E1B7" w14:textId="77777777" w:rsidR="00A10A3F" w:rsidRDefault="00A10A3F" w:rsidP="00A10A3F">
      <w:r>
        <w:t>Though trade and technology have connected a globalized world, criminals are increasingly using modern advances to profit, Catherine De Bolle, the executive director of Europol, wrote in the report.</w:t>
      </w:r>
    </w:p>
    <w:p w14:paraId="003116BB" w14:textId="77777777" w:rsidR="00A10A3F" w:rsidRDefault="00A10A3F" w:rsidP="00A10A3F">
      <w:r>
        <w:t>“</w:t>
      </w:r>
      <w:proofErr w:type="spellStart"/>
      <w:r>
        <w:t>Organised</w:t>
      </w:r>
      <w:proofErr w:type="spellEnd"/>
      <w:r>
        <w:t xml:space="preserve"> crime has built a parallel global criminal economic and financial system around money laundering, illicit financial transfers and corruption,” De Bolle said. “</w:t>
      </w:r>
      <w:r w:rsidRPr="00446980">
        <w:rPr>
          <w:rStyle w:val="StyleUnderline"/>
        </w:rPr>
        <w:t>The ability to launder illicit proceeds on an industrial scale, to move them through a web of criminal financial brokers, and to corrupt the relevant actors, has become indispensable</w:t>
      </w:r>
      <w:r>
        <w:t xml:space="preserve"> for modern </w:t>
      </w:r>
      <w:proofErr w:type="spellStart"/>
      <w:r>
        <w:t>organised</w:t>
      </w:r>
      <w:proofErr w:type="spellEnd"/>
      <w:r>
        <w:t xml:space="preserve"> crime.”</w:t>
      </w:r>
    </w:p>
    <w:p w14:paraId="7641B0F6" w14:textId="77777777" w:rsidR="00A10A3F" w:rsidRDefault="00A10A3F" w:rsidP="00A10A3F">
      <w:r>
        <w:t xml:space="preserve">As services went virtual during the COVID-19 pandemic, digital banking has helped open new doors for criminal networks looking for a toehold in the financial system. </w:t>
      </w:r>
      <w:r w:rsidRPr="0083567B">
        <w:rPr>
          <w:rStyle w:val="StyleUnderline"/>
          <w:highlight w:val="cyan"/>
        </w:rPr>
        <w:t>Online banks</w:t>
      </w:r>
      <w:r w:rsidRPr="00324961">
        <w:rPr>
          <w:rStyle w:val="StyleUnderline"/>
        </w:rPr>
        <w:t>,</w:t>
      </w:r>
      <w:r>
        <w:t xml:space="preserve"> with no physical branches or offices, </w:t>
      </w:r>
      <w:r w:rsidRPr="00324961">
        <w:rPr>
          <w:rStyle w:val="StyleUnderline"/>
        </w:rPr>
        <w:t xml:space="preserve">now </w:t>
      </w:r>
      <w:r w:rsidRPr="0083567B">
        <w:rPr>
          <w:rStyle w:val="StyleUnderline"/>
          <w:highlight w:val="cyan"/>
        </w:rPr>
        <w:t>offer</w:t>
      </w:r>
      <w:r>
        <w:t xml:space="preserve"> nearly </w:t>
      </w:r>
      <w:r w:rsidRPr="0083567B">
        <w:rPr>
          <w:rStyle w:val="Emphasis"/>
          <w:highlight w:val="cyan"/>
        </w:rPr>
        <w:t>anonymous international deposits at lightning speed</w:t>
      </w:r>
      <w:r w:rsidRPr="0083567B">
        <w:rPr>
          <w:highlight w:val="cyan"/>
        </w:rPr>
        <w:t xml:space="preserve">, </w:t>
      </w:r>
      <w:r w:rsidRPr="0083567B">
        <w:rPr>
          <w:rStyle w:val="StyleUnderline"/>
          <w:highlight w:val="cyan"/>
        </w:rPr>
        <w:t>making nefarious activity difficult to detect</w:t>
      </w:r>
      <w:r w:rsidRPr="0083567B">
        <w:rPr>
          <w:highlight w:val="cyan"/>
        </w:rPr>
        <w:t>.</w:t>
      </w:r>
    </w:p>
    <w:p w14:paraId="512ED3F0" w14:textId="77777777" w:rsidR="00A10A3F" w:rsidRDefault="00A10A3F" w:rsidP="00A10A3F">
      <w:r>
        <w:t xml:space="preserve">The Europol report cited ICIJ’s 2021 Pandora Papers investigation as an example of how criminal enterprises have found ways to hide beneficial ownership and evade sanctions </w:t>
      </w:r>
      <w:proofErr w:type="gramStart"/>
      <w:r>
        <w:t>through the use of</w:t>
      </w:r>
      <w:proofErr w:type="gramEnd"/>
      <w:r>
        <w:t xml:space="preserve"> intermediaries and offshore firms. The report also highlighted the criminal use of third countries to move money connected to Russia in defiance of Western sanctions levied against the country following the 2014 invasion of Ukraine.</w:t>
      </w:r>
    </w:p>
    <w:p w14:paraId="0C858F1C" w14:textId="77777777" w:rsidR="00A10A3F" w:rsidRDefault="00A10A3F" w:rsidP="00A10A3F"/>
    <w:p w14:paraId="7ACFCE61" w14:textId="77777777" w:rsidR="00A10A3F" w:rsidRDefault="00A10A3F" w:rsidP="00A10A3F">
      <w:pPr>
        <w:pStyle w:val="Heading4"/>
      </w:pPr>
      <w:r>
        <w:t>Even when it’s detected, law enforcement won’t follow through</w:t>
      </w:r>
    </w:p>
    <w:p w14:paraId="112D5BB3" w14:textId="77777777" w:rsidR="00A10A3F" w:rsidRDefault="00A10A3F" w:rsidP="00A10A3F">
      <w:r>
        <w:t xml:space="preserve">Victoria </w:t>
      </w:r>
      <w:r w:rsidRPr="00A6375D">
        <w:rPr>
          <w:rStyle w:val="Style13ptBold"/>
        </w:rPr>
        <w:t>Finkle,</w:t>
      </w:r>
      <w:r>
        <w:t xml:space="preserve"> 20</w:t>
      </w:r>
      <w:r w:rsidRPr="00A6375D">
        <w:rPr>
          <w:rStyle w:val="Style13ptBold"/>
        </w:rPr>
        <w:t>19</w:t>
      </w:r>
      <w:r>
        <w:t xml:space="preserve"> – contributor, American Banker “Is there a better way to fight money laundering?” American Banker, August, </w:t>
      </w:r>
      <w:hyperlink r:id="rId25" w:history="1">
        <w:r w:rsidRPr="00242E1C">
          <w:rPr>
            <w:rStyle w:val="Hyperlink"/>
          </w:rPr>
          <w:t>https://www.americanbanker.com/news/is-there-a-better-way-to-fight-money-laundering</w:t>
        </w:r>
      </w:hyperlink>
      <w:r>
        <w:t xml:space="preserve"> //DH</w:t>
      </w:r>
    </w:p>
    <w:p w14:paraId="14238A44" w14:textId="77777777" w:rsidR="00A10A3F" w:rsidRPr="00E845F4" w:rsidRDefault="00A10A3F" w:rsidP="00A10A3F">
      <w:pPr>
        <w:rPr>
          <w:b/>
          <w:bCs/>
        </w:rPr>
      </w:pPr>
      <w:r w:rsidRPr="00E845F4">
        <w:rPr>
          <w:b/>
          <w:bCs/>
        </w:rPr>
        <w:t>BSA report = report pertaining to the Bank Secrecy Act</w:t>
      </w:r>
    </w:p>
    <w:p w14:paraId="327C1AEF" w14:textId="77777777" w:rsidR="00A10A3F" w:rsidRDefault="00A10A3F" w:rsidP="00A10A3F"/>
    <w:p w14:paraId="5E22208F" w14:textId="77777777" w:rsidR="00A10A3F" w:rsidRDefault="00A10A3F" w:rsidP="00A10A3F">
      <w:r>
        <w:t xml:space="preserve">The United Nations Office on Drugs and Crime estimates that as much as </w:t>
      </w:r>
      <w:r w:rsidRPr="0083567B">
        <w:rPr>
          <w:rStyle w:val="StyleUnderline"/>
          <w:highlight w:val="cyan"/>
        </w:rPr>
        <w:t>$2 trillion is illegally laundered around the world each year — while law enforcement</w:t>
      </w:r>
      <w:r>
        <w:t xml:space="preserve"> reportedly </w:t>
      </w:r>
      <w:r w:rsidRPr="0083567B">
        <w:rPr>
          <w:rStyle w:val="StyleUnderline"/>
          <w:highlight w:val="cyan"/>
        </w:rPr>
        <w:t xml:space="preserve">catches </w:t>
      </w:r>
      <w:r w:rsidRPr="0083567B">
        <w:rPr>
          <w:rStyle w:val="Emphasis"/>
          <w:highlight w:val="cyan"/>
        </w:rPr>
        <w:t>less than 1%</w:t>
      </w:r>
      <w:r w:rsidRPr="00A6375D">
        <w:rPr>
          <w:rStyle w:val="StyleUnderline"/>
        </w:rPr>
        <w:t xml:space="preserve"> of that</w:t>
      </w:r>
      <w:r>
        <w:t>.</w:t>
      </w:r>
    </w:p>
    <w:p w14:paraId="5E47F0B4" w14:textId="77777777" w:rsidR="00A10A3F" w:rsidRDefault="00A10A3F" w:rsidP="00A10A3F">
      <w:r>
        <w:t xml:space="preserve">As much as $300 billion in illicit funds make their way through the U.S. financial system </w:t>
      </w:r>
      <w:proofErr w:type="gramStart"/>
      <w:r>
        <w:t>in a given year</w:t>
      </w:r>
      <w:proofErr w:type="gramEnd"/>
      <w:r>
        <w:t>, according to the Treasury Department.</w:t>
      </w:r>
    </w:p>
    <w:p w14:paraId="08EA12AB" w14:textId="77777777" w:rsidR="00A10A3F" w:rsidRDefault="00A10A3F" w:rsidP="00A10A3F">
      <w:r>
        <w:t xml:space="preserve">All the while, </w:t>
      </w:r>
      <w:r w:rsidRPr="0083567B">
        <w:rPr>
          <w:rStyle w:val="StyleUnderline"/>
          <w:highlight w:val="cyan"/>
        </w:rPr>
        <w:t>banks are submitting millions of BSA reports annually</w:t>
      </w:r>
      <w:r>
        <w:t xml:space="preserve">, running up a </w:t>
      </w:r>
      <w:proofErr w:type="spellStart"/>
      <w:r>
        <w:t>sectorwide</w:t>
      </w:r>
      <w:proofErr w:type="spellEnd"/>
      <w:r>
        <w:t xml:space="preserve"> compliance bill of $25 billion, money spent on a system in which, according to the banking industry, </w:t>
      </w:r>
      <w:proofErr w:type="gramStart"/>
      <w:r w:rsidRPr="0083567B">
        <w:rPr>
          <w:highlight w:val="cyan"/>
        </w:rPr>
        <w:t xml:space="preserve">the </w:t>
      </w:r>
      <w:r w:rsidRPr="0083567B">
        <w:rPr>
          <w:rStyle w:val="Emphasis"/>
          <w:highlight w:val="cyan"/>
        </w:rPr>
        <w:t>vast majority of</w:t>
      </w:r>
      <w:proofErr w:type="gramEnd"/>
      <w:r w:rsidRPr="0083567B">
        <w:rPr>
          <w:rStyle w:val="Emphasis"/>
          <w:highlight w:val="cyan"/>
        </w:rPr>
        <w:t xml:space="preserve"> filings go unseen</w:t>
      </w:r>
      <w:r>
        <w:t>, much less are used in criminal prosecutions.</w:t>
      </w:r>
    </w:p>
    <w:p w14:paraId="16DAE578" w14:textId="77777777" w:rsidR="00A10A3F" w:rsidRDefault="00A10A3F" w:rsidP="00A10A3F">
      <w:r>
        <w:t xml:space="preserve">It’s a multitrillion-dollar problem that has plagued the financial industry and government officials for decades: Can we make the system less burdensome on banks, while also providing law enforcement with the information on criminals that it </w:t>
      </w:r>
      <w:proofErr w:type="gramStart"/>
      <w:r>
        <w:t>actually wants</w:t>
      </w:r>
      <w:proofErr w:type="gramEnd"/>
      <w:r>
        <w:t>?</w:t>
      </w:r>
    </w:p>
    <w:p w14:paraId="66A1DAAC" w14:textId="77777777" w:rsidR="00A10A3F" w:rsidRDefault="00A10A3F" w:rsidP="00A10A3F">
      <w:r>
        <w:t>It’s not that the current system isn’t helping the cops on the beat do their jobs or that the data being compiled is worthless. But there are critical disconnects waiting to be addressed, and incentives across the regime that remain at cross-purposes. The question is whether there’s now finally enough collective interest to see concrete improvements put into place — even as significant details still need to be ironed out.</w:t>
      </w:r>
    </w:p>
    <w:p w14:paraId="6A4EED85" w14:textId="77777777" w:rsidR="00A10A3F" w:rsidRDefault="00A10A3F" w:rsidP="00A10A3F">
      <w:r>
        <w:t xml:space="preserve">“Everybody in the regime wants to try to make it more efficient and effective, but everybody’s got a different definition of efficient and effective,” said Jim Richards, the former global head of financial crimes risk management for Wells Fargo and the founder of </w:t>
      </w:r>
      <w:proofErr w:type="spellStart"/>
      <w:r>
        <w:t>RegTech</w:t>
      </w:r>
      <w:proofErr w:type="spellEnd"/>
      <w:r>
        <w:t xml:space="preserve"> Consulting.</w:t>
      </w:r>
    </w:p>
    <w:p w14:paraId="70FAFCE0" w14:textId="77777777" w:rsidR="00A10A3F" w:rsidRDefault="00A10A3F" w:rsidP="00A10A3F">
      <w:r>
        <w:t>‘Mountains’ of data</w:t>
      </w:r>
    </w:p>
    <w:p w14:paraId="67C41D5A" w14:textId="77777777" w:rsidR="00A10A3F" w:rsidRDefault="00A10A3F" w:rsidP="00A10A3F">
      <w:r>
        <w:t xml:space="preserve">For bankers, </w:t>
      </w:r>
      <w:r w:rsidRPr="009A5C5C">
        <w:rPr>
          <w:rStyle w:val="StyleUnderline"/>
        </w:rPr>
        <w:t>the sheer volume of information that must be filed under current standards can be overwhelming</w:t>
      </w:r>
      <w:r>
        <w:t xml:space="preserve"> to comprehend — </w:t>
      </w:r>
      <w:r w:rsidRPr="009A5C5C">
        <w:rPr>
          <w:rStyle w:val="StyleUnderline"/>
        </w:rPr>
        <w:t xml:space="preserve">more than 15 million reports per year on cash transactions over $10,000 </w:t>
      </w:r>
      <w:r>
        <w:t>and suspicious activities.</w:t>
      </w:r>
    </w:p>
    <w:p w14:paraId="69A6E8D3" w14:textId="77777777" w:rsidR="00A10A3F" w:rsidRDefault="00A10A3F" w:rsidP="00A10A3F">
      <w:r>
        <w:t xml:space="preserve">“All of </w:t>
      </w:r>
      <w:r w:rsidRPr="00227705">
        <w:rPr>
          <w:rStyle w:val="StyleUnderline"/>
          <w:highlight w:val="cyan"/>
        </w:rPr>
        <w:t>these reports</w:t>
      </w:r>
      <w:r>
        <w:t xml:space="preserve"> are like hay straws — </w:t>
      </w:r>
      <w:r w:rsidRPr="00227705">
        <w:rPr>
          <w:rStyle w:val="StyleUnderline"/>
          <w:highlight w:val="cyan"/>
        </w:rPr>
        <w:t>they’re just piling up</w:t>
      </w:r>
      <w:r>
        <w:t xml:space="preserve">, and there may or may not be a needle in there somewhere,” said Camden Fine, president and CEO of Calvert Advisors and the former head of the Independent Community Bankers of America. “But </w:t>
      </w:r>
      <w:r w:rsidRPr="00227705">
        <w:rPr>
          <w:rStyle w:val="StyleUnderline"/>
          <w:highlight w:val="cyan"/>
        </w:rPr>
        <w:t>we can’t find the needle because we’ve created</w:t>
      </w:r>
      <w:r w:rsidRPr="009A5C5C">
        <w:rPr>
          <w:rStyle w:val="StyleUnderline"/>
        </w:rPr>
        <w:t xml:space="preserve"> mountains</w:t>
      </w:r>
      <w:r>
        <w:t xml:space="preserve">, </w:t>
      </w:r>
      <w:r w:rsidRPr="009A5C5C">
        <w:rPr>
          <w:rStyle w:val="StyleUnderline"/>
        </w:rPr>
        <w:t xml:space="preserve">literally, </w:t>
      </w:r>
      <w:r w:rsidRPr="00227705">
        <w:rPr>
          <w:rStyle w:val="StyleUnderline"/>
          <w:highlight w:val="cyan"/>
        </w:rPr>
        <w:t>warehouses full of mainly innocuous transactions</w:t>
      </w:r>
      <w:r w:rsidRPr="009A5C5C">
        <w:rPr>
          <w:rStyle w:val="StyleUnderline"/>
        </w:rPr>
        <w:t>.”</w:t>
      </w:r>
    </w:p>
    <w:p w14:paraId="433ECC68" w14:textId="77777777" w:rsidR="00A10A3F" w:rsidRDefault="00A10A3F" w:rsidP="00A10A3F">
      <w:r>
        <w:t xml:space="preserve">A Bank Policy Institute survey last year of </w:t>
      </w:r>
      <w:r w:rsidRPr="00227705">
        <w:rPr>
          <w:rStyle w:val="StyleUnderline"/>
          <w:highlight w:val="cyan"/>
        </w:rPr>
        <w:t>19 major banks</w:t>
      </w:r>
      <w:r>
        <w:t xml:space="preserve"> found that they </w:t>
      </w:r>
      <w:r w:rsidRPr="00227705">
        <w:rPr>
          <w:rStyle w:val="StyleUnderline"/>
          <w:highlight w:val="cyan"/>
        </w:rPr>
        <w:t>produced 640,000 suspicious activity reports</w:t>
      </w:r>
      <w:r w:rsidRPr="00227705">
        <w:rPr>
          <w:highlight w:val="cyan"/>
        </w:rPr>
        <w:t xml:space="preserve"> </w:t>
      </w:r>
      <w:r w:rsidRPr="00227705">
        <w:rPr>
          <w:rStyle w:val="StyleUnderline"/>
          <w:highlight w:val="cyan"/>
        </w:rPr>
        <w:t>and 5.2 million currency transaction reports</w:t>
      </w:r>
      <w:r>
        <w:t xml:space="preserve"> in 2017, based on 16 million alerts. </w:t>
      </w:r>
      <w:r w:rsidRPr="009A5C5C">
        <w:rPr>
          <w:rStyle w:val="StyleUnderline"/>
        </w:rPr>
        <w:t xml:space="preserve">But </w:t>
      </w:r>
      <w:r w:rsidRPr="00227705">
        <w:rPr>
          <w:rStyle w:val="StyleUnderline"/>
          <w:highlight w:val="cyan"/>
        </w:rPr>
        <w:t>law enforcement agencies followed up on only 4% of the SARs and less than 0.5% of the CTRs</w:t>
      </w:r>
      <w:r>
        <w:t>.</w:t>
      </w:r>
    </w:p>
    <w:p w14:paraId="5E762350" w14:textId="77777777" w:rsidR="007C5F89" w:rsidRDefault="007C5F89" w:rsidP="00003AE2"/>
    <w:p w14:paraId="255D6864" w14:textId="77777777" w:rsidR="007C5F89" w:rsidRDefault="007C5F89" w:rsidP="00003AE2"/>
    <w:p w14:paraId="2926CBA2" w14:textId="77777777" w:rsidR="001F7CD1" w:rsidRDefault="001F7CD1" w:rsidP="00AF3AC6"/>
    <w:p w14:paraId="61A74742" w14:textId="77777777" w:rsidR="001F7CD1" w:rsidRPr="00AF3AC6" w:rsidRDefault="001F7CD1" w:rsidP="00AF3AC6"/>
    <w:p w14:paraId="0475FEB4" w14:textId="77777777" w:rsidR="00EA707C" w:rsidRDefault="00EA707C" w:rsidP="00EA707C">
      <w:pPr>
        <w:pStyle w:val="Heading3"/>
      </w:pPr>
      <w:r>
        <w:t>1nc – cooperation turn</w:t>
      </w:r>
    </w:p>
    <w:p w14:paraId="3DB900E1" w14:textId="77777777" w:rsidR="00EA707C" w:rsidRDefault="00EA707C" w:rsidP="00EA707C"/>
    <w:p w14:paraId="7D638822" w14:textId="77777777" w:rsidR="00EA707C" w:rsidRDefault="00EA707C" w:rsidP="00EA707C">
      <w:pPr>
        <w:pStyle w:val="Heading4"/>
        <w:rPr>
          <w:u w:val="single"/>
        </w:rPr>
      </w:pPr>
      <w:r>
        <w:t xml:space="preserve">Turn - Mandating contributory liability undermines cooperation and makes anti-counterfeiting efforts </w:t>
      </w:r>
      <w:r>
        <w:rPr>
          <w:u w:val="single"/>
        </w:rPr>
        <w:t>worse</w:t>
      </w:r>
    </w:p>
    <w:p w14:paraId="6E6A7CBB" w14:textId="77777777" w:rsidR="00EA707C" w:rsidRDefault="00EA707C" w:rsidP="00EA707C">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w:t>
      </w:r>
      <w:proofErr w:type="gramStart"/>
      <w:r>
        <w:t>On</w:t>
      </w:r>
      <w:proofErr w:type="gramEnd"/>
      <w:r>
        <w:t xml:space="preserve"> Courts, Intellectual Property, and The Internet Judiciary Committee U.S. House of Representatives. The SHOP SAFE Act: Stemming the Rising Tide of Unsafe Counterfeit Products Online. 5/27, </w:t>
      </w:r>
      <w:hyperlink r:id="rId26" w:history="1">
        <w:r w:rsidRPr="00022350">
          <w:rPr>
            <w:rStyle w:val="Hyperlink"/>
          </w:rPr>
          <w:t>https://docs.house.gov/meetings/JU/JU03/20210527/112713/HHRG-117-JU03-Wstate-BerroyaJ-20210527.pdf</w:t>
        </w:r>
      </w:hyperlink>
      <w:r>
        <w:t xml:space="preserve"> //DH</w:t>
      </w:r>
    </w:p>
    <w:p w14:paraId="063FFFDB" w14:textId="77777777" w:rsidR="00EA707C" w:rsidRPr="009B7E6B" w:rsidRDefault="00EA707C" w:rsidP="00EA707C"/>
    <w:p w14:paraId="60473A04" w14:textId="77777777" w:rsidR="00EA707C" w:rsidRDefault="00EA707C" w:rsidP="00EA707C">
      <w:r>
        <w:t>IV. REMOVING PROTECTIONS FOR ONLINE SERVICE PROVIDERSIS NOT THE SOLUTION TO THE COUNTERFEITING PROBLEM.</w:t>
      </w:r>
    </w:p>
    <w:p w14:paraId="278993E8" w14:textId="77777777" w:rsidR="00EA707C" w:rsidRDefault="00EA707C" w:rsidP="00EA707C">
      <w:r w:rsidRPr="00A62646">
        <w:rPr>
          <w:rStyle w:val="StyleUnderline"/>
          <w:highlight w:val="cyan"/>
        </w:rPr>
        <w:t>Changing the secondary liability</w:t>
      </w:r>
      <w:r w:rsidRPr="00F006E3">
        <w:rPr>
          <w:rStyle w:val="StyleUnderline"/>
        </w:rPr>
        <w:t xml:space="preserve"> standards</w:t>
      </w:r>
      <w:r>
        <w:t xml:space="preserve">, as SHOP Safe does, </w:t>
      </w:r>
      <w:r w:rsidRPr="00A62646">
        <w:rPr>
          <w:rStyle w:val="StyleUnderline"/>
          <w:highlight w:val="cyan"/>
        </w:rPr>
        <w:t>will not address</w:t>
      </w:r>
      <w:r w:rsidRPr="00F006E3">
        <w:rPr>
          <w:rStyle w:val="StyleUnderline"/>
        </w:rPr>
        <w:t xml:space="preserve"> the true cause of counterfeiting—</w:t>
      </w:r>
      <w:r w:rsidRPr="00A62646">
        <w:rPr>
          <w:rStyle w:val="StyleUnderline"/>
          <w:highlight w:val="cyan"/>
        </w:rPr>
        <w:t>the actual infringer</w:t>
      </w:r>
      <w:r>
        <w:t xml:space="preserve">. </w:t>
      </w:r>
      <w:r w:rsidRPr="00F006E3">
        <w:rPr>
          <w:rStyle w:val="StyleUnderline"/>
        </w:rPr>
        <w:t>A company that delivers the products consumers order from third parties may have no way to know whether the third-party seller of those products</w:t>
      </w:r>
      <w:r>
        <w:t xml:space="preserve">, in turn, </w:t>
      </w:r>
      <w:r w:rsidRPr="00F006E3">
        <w:rPr>
          <w:rStyle w:val="StyleUnderline"/>
        </w:rPr>
        <w:t>bought them from a legitimate supplier</w:t>
      </w:r>
      <w:r>
        <w:t>. Cloud storage companies have no way to tell whether documents stored on their sites violate a third party’s trademark rights. But all could be subject to incredibly onerous obligations if this overbroad legislation becomes law.</w:t>
      </w:r>
    </w:p>
    <w:p w14:paraId="51CE3C70" w14:textId="1984E5A9" w:rsidR="00EA707C" w:rsidRDefault="00EA707C" w:rsidP="00EA707C">
      <w:r>
        <w:t xml:space="preserve">Instituting </w:t>
      </w:r>
      <w:r w:rsidRPr="004724F7">
        <w:rPr>
          <w:rStyle w:val="StyleUnderline"/>
        </w:rPr>
        <w:t>a strict legislative regime could backfire</w:t>
      </w:r>
      <w:r>
        <w:t xml:space="preserve">. Currently, </w:t>
      </w:r>
      <w:r w:rsidRPr="00B318A8">
        <w:rPr>
          <w:rStyle w:val="Emphasis"/>
          <w:highlight w:val="cyan"/>
        </w:rPr>
        <w:t>online services are working cooperatively</w:t>
      </w:r>
      <w:r w:rsidRPr="00B318A8">
        <w:rPr>
          <w:rStyle w:val="StyleUnderline"/>
          <w:highlight w:val="cyan"/>
        </w:rPr>
        <w:t xml:space="preserve"> with rights holders and the government to stop counterfeiting</w:t>
      </w:r>
      <w:r w:rsidRPr="004724F7">
        <w:rPr>
          <w:rStyle w:val="StyleUnderline"/>
        </w:rPr>
        <w:t xml:space="preserve">; </w:t>
      </w:r>
      <w:r w:rsidRPr="00B318A8">
        <w:rPr>
          <w:rStyle w:val="StyleUnderline"/>
          <w:highlight w:val="cyan"/>
        </w:rPr>
        <w:t>but in the face of a</w:t>
      </w:r>
      <w:r w:rsidRPr="004724F7">
        <w:rPr>
          <w:rStyle w:val="StyleUnderline"/>
        </w:rPr>
        <w:t xml:space="preserve"> legislative </w:t>
      </w:r>
      <w:r w:rsidRPr="00B318A8">
        <w:rPr>
          <w:rStyle w:val="Emphasis"/>
          <w:highlight w:val="cyan"/>
        </w:rPr>
        <w:t>mandate</w:t>
      </w:r>
      <w:r w:rsidRPr="004724F7">
        <w:rPr>
          <w:rStyle w:val="StyleUnderline"/>
        </w:rPr>
        <w:t xml:space="preserve">, </w:t>
      </w:r>
      <w:r w:rsidRPr="00B318A8">
        <w:rPr>
          <w:rStyle w:val="StyleUnderline"/>
          <w:highlight w:val="cyan"/>
        </w:rPr>
        <w:t xml:space="preserve">companies may </w:t>
      </w:r>
      <w:r w:rsidRPr="00B318A8">
        <w:rPr>
          <w:rStyle w:val="Emphasis"/>
          <w:highlight w:val="cyan"/>
        </w:rPr>
        <w:t>hesitate to do anything other than what the law requires</w:t>
      </w:r>
      <w:r w:rsidRPr="00B318A8">
        <w:rPr>
          <w:rStyle w:val="StyleUnderline"/>
          <w:highlight w:val="cyan"/>
        </w:rPr>
        <w:t xml:space="preserve"> to avoid</w:t>
      </w:r>
      <w:r w:rsidRPr="004724F7">
        <w:rPr>
          <w:rStyle w:val="StyleUnderline"/>
        </w:rPr>
        <w:t xml:space="preserve"> the risk of future </w:t>
      </w:r>
      <w:r w:rsidRPr="00B318A8">
        <w:rPr>
          <w:rStyle w:val="StyleUnderline"/>
          <w:highlight w:val="cyan"/>
        </w:rPr>
        <w:t>liability</w:t>
      </w:r>
      <w:r>
        <w:t xml:space="preserve">. For example, </w:t>
      </w:r>
      <w:r w:rsidRPr="00B318A8">
        <w:rPr>
          <w:rStyle w:val="StyleUnderline"/>
          <w:highlight w:val="cyan"/>
        </w:rPr>
        <w:t>companies may not explore alternative counterfeiting solutions, even if those solutions</w:t>
      </w:r>
      <w:r w:rsidRPr="004724F7">
        <w:rPr>
          <w:rStyle w:val="StyleUnderline"/>
        </w:rPr>
        <w:t xml:space="preserve"> would ultimately </w:t>
      </w:r>
      <w:r w:rsidRPr="00B318A8">
        <w:rPr>
          <w:rStyle w:val="StyleUnderline"/>
          <w:highlight w:val="cyan"/>
        </w:rPr>
        <w:t>be more effective</w:t>
      </w:r>
      <w:r>
        <w:t xml:space="preserve"> at getting counterfeits </w:t>
      </w:r>
      <w:proofErr w:type="gramStart"/>
      <w:r>
        <w:t>off of</w:t>
      </w:r>
      <w:proofErr w:type="gramEnd"/>
      <w:r>
        <w:t xml:space="preserve"> the internet than the legislative framework. That would help nobody—not the brand owner, not the online service, and not the consumer. </w:t>
      </w:r>
      <w:r w:rsidRPr="00B318A8">
        <w:rPr>
          <w:rStyle w:val="StyleUnderline"/>
          <w:highlight w:val="cyan"/>
        </w:rPr>
        <w:t xml:space="preserve">People who commit intellectual property crimes are </w:t>
      </w:r>
      <w:r w:rsidRPr="00B318A8">
        <w:rPr>
          <w:rStyle w:val="Emphasis"/>
          <w:highlight w:val="cyan"/>
        </w:rPr>
        <w:t>adept at adjusting</w:t>
      </w:r>
      <w:r w:rsidRPr="00B318A8">
        <w:rPr>
          <w:rStyle w:val="StyleUnderline"/>
          <w:highlight w:val="cyan"/>
        </w:rPr>
        <w:t xml:space="preserve"> their sales</w:t>
      </w:r>
      <w:r w:rsidRPr="009B7E6B">
        <w:rPr>
          <w:rStyle w:val="StyleUnderline"/>
        </w:rPr>
        <w:t xml:space="preserve"> and distribution methods </w:t>
      </w:r>
      <w:r w:rsidRPr="00B318A8">
        <w:rPr>
          <w:rStyle w:val="StyleUnderline"/>
          <w:highlight w:val="cyan"/>
        </w:rPr>
        <w:t>to evade detection</w:t>
      </w:r>
      <w:r w:rsidRPr="009B7E6B">
        <w:rPr>
          <w:rStyle w:val="StyleUnderline"/>
        </w:rPr>
        <w:t xml:space="preserve"> </w:t>
      </w:r>
      <w:r>
        <w:t xml:space="preserve">as intellectual property enforcement techniques improve. </w:t>
      </w:r>
      <w:r w:rsidRPr="00B318A8">
        <w:rPr>
          <w:rStyle w:val="StyleUnderline"/>
          <w:highlight w:val="cyan"/>
        </w:rPr>
        <w:t xml:space="preserve">Because enforcement can be such a </w:t>
      </w:r>
      <w:r w:rsidRPr="00B318A8">
        <w:rPr>
          <w:rStyle w:val="Emphasis"/>
          <w:highlight w:val="cyan"/>
        </w:rPr>
        <w:t>cat-and-mouse endeavor</w:t>
      </w:r>
      <w:r w:rsidRPr="00B318A8">
        <w:rPr>
          <w:rStyle w:val="StyleUnderline"/>
          <w:highlight w:val="cyan"/>
        </w:rPr>
        <w:t xml:space="preserve">, flexibility and good faith collaboration, </w:t>
      </w:r>
      <w:r w:rsidRPr="00B318A8">
        <w:rPr>
          <w:rStyle w:val="Emphasis"/>
          <w:highlight w:val="cyan"/>
        </w:rPr>
        <w:t>not</w:t>
      </w:r>
      <w:r w:rsidRPr="009B7E6B">
        <w:rPr>
          <w:rStyle w:val="Emphasis"/>
        </w:rPr>
        <w:t xml:space="preserve"> legislative </w:t>
      </w:r>
      <w:r w:rsidRPr="00B318A8">
        <w:rPr>
          <w:rStyle w:val="Emphasis"/>
          <w:highlight w:val="cyan"/>
        </w:rPr>
        <w:t>mandates</w:t>
      </w:r>
      <w:r w:rsidRPr="00B318A8">
        <w:rPr>
          <w:rStyle w:val="StyleUnderline"/>
          <w:highlight w:val="cyan"/>
        </w:rPr>
        <w:t>, are most likely paths to effective solutions</w:t>
      </w:r>
      <w:r>
        <w:t>.</w:t>
      </w:r>
    </w:p>
    <w:p w14:paraId="6FF1859A" w14:textId="77777777" w:rsidR="00EA707C" w:rsidRPr="00753B2F" w:rsidRDefault="00EA707C" w:rsidP="00EA707C">
      <w:pPr>
        <w:pStyle w:val="Heading4"/>
      </w:pPr>
      <w:r>
        <w:t xml:space="preserve">Cooperation is a </w:t>
      </w:r>
      <w:r>
        <w:rPr>
          <w:u w:val="single"/>
        </w:rPr>
        <w:t>prerequisite</w:t>
      </w:r>
      <w:r>
        <w:t xml:space="preserve"> to solvency. Platforms don’t have access to brand data so they can’t determine whether a mark is counterfeit</w:t>
      </w:r>
    </w:p>
    <w:p w14:paraId="1F9F5AE2" w14:textId="77777777" w:rsidR="00EA707C" w:rsidRDefault="00EA707C" w:rsidP="00EA707C">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27" w:history="1">
        <w:r w:rsidRPr="00311ECE">
          <w:rPr>
            <w:rStyle w:val="Hyperlink"/>
          </w:rPr>
          <w:t>https://www.judiciary.senate.gov/imo/media/doc/2023-10-03_-_testimony_-_schruers.pdf</w:t>
        </w:r>
      </w:hyperlink>
      <w:r>
        <w:t xml:space="preserve"> //DH</w:t>
      </w:r>
    </w:p>
    <w:p w14:paraId="3F6E6658" w14:textId="77777777" w:rsidR="00EA707C" w:rsidRPr="007631CD" w:rsidRDefault="00EA707C" w:rsidP="00EA707C"/>
    <w:p w14:paraId="09591A6F" w14:textId="77777777" w:rsidR="00EA707C" w:rsidRDefault="00EA707C" w:rsidP="00EA707C">
      <w:r>
        <w:t>III. Concerns with SHOP SAFE</w:t>
      </w:r>
    </w:p>
    <w:p w14:paraId="3A57CD58" w14:textId="77777777" w:rsidR="00EA707C" w:rsidRDefault="00EA707C" w:rsidP="00EA707C">
      <w:r>
        <w:t>CCIA has significant concerns with SHOP SAFE including broad, ambiguous definitions, prescriptive and inflexible requirements to escape automatic liability, and lack of meaningful responsibilities on the brand side, which mean the bill will not successfully accomplish what it seeks to address.</w:t>
      </w:r>
    </w:p>
    <w:p w14:paraId="556D8B93" w14:textId="77777777" w:rsidR="00EA707C" w:rsidRDefault="00EA707C" w:rsidP="00EA707C">
      <w:r>
        <w:t>a. Lack of Rightsholder Participation</w:t>
      </w:r>
    </w:p>
    <w:p w14:paraId="669061BD" w14:textId="77777777" w:rsidR="00EA707C" w:rsidRDefault="00EA707C" w:rsidP="00EA707C">
      <w:r w:rsidRPr="007631CD">
        <w:rPr>
          <w:rStyle w:val="StyleUnderline"/>
        </w:rPr>
        <w:t>SHOP SAFE's new regulatory responsibilities place enormous burdens on small businesses, of which the vast majority are operating legitimately</w:t>
      </w:r>
      <w:r>
        <w:t xml:space="preserve">. </w:t>
      </w:r>
      <w:r w:rsidRPr="007631CD">
        <w:t>We should not impose an unreasonable compliance burden on small U.S. sellers</w:t>
      </w:r>
      <w:r>
        <w:t xml:space="preserve">, particularly if the principal beneficiaries are to be overseas luxury brands that don't care for pro-consumer retail practices in the first place. </w:t>
      </w:r>
      <w:proofErr w:type="gramStart"/>
      <w:r w:rsidRPr="007631CD">
        <w:rPr>
          <w:rStyle w:val="StyleUnderline"/>
        </w:rPr>
        <w:t xml:space="preserve">In order </w:t>
      </w:r>
      <w:r w:rsidRPr="00753B2F">
        <w:rPr>
          <w:rStyle w:val="StyleUnderline"/>
          <w:highlight w:val="cyan"/>
        </w:rPr>
        <w:t>for</w:t>
      </w:r>
      <w:proofErr w:type="gramEnd"/>
      <w:r w:rsidRPr="00753B2F">
        <w:rPr>
          <w:rStyle w:val="StyleUnderline"/>
          <w:highlight w:val="cyan"/>
        </w:rPr>
        <w:t xml:space="preserve"> digital services to</w:t>
      </w:r>
      <w:r w:rsidRPr="007631CD">
        <w:rPr>
          <w:rStyle w:val="StyleUnderline"/>
        </w:rPr>
        <w:t xml:space="preserve"> effectively </w:t>
      </w:r>
      <w:r w:rsidRPr="00753B2F">
        <w:rPr>
          <w:rStyle w:val="StyleUnderline"/>
          <w:highlight w:val="cyan"/>
        </w:rPr>
        <w:t>protect</w:t>
      </w:r>
      <w:r w:rsidRPr="007631CD">
        <w:rPr>
          <w:rStyle w:val="StyleUnderline"/>
        </w:rPr>
        <w:t xml:space="preserve"> consumers </w:t>
      </w:r>
      <w:r w:rsidRPr="00753B2F">
        <w:rPr>
          <w:rStyle w:val="StyleUnderline"/>
          <w:highlight w:val="cyan"/>
        </w:rPr>
        <w:t>from</w:t>
      </w:r>
      <w:r w:rsidRPr="007631CD">
        <w:rPr>
          <w:rStyle w:val="StyleUnderline"/>
        </w:rPr>
        <w:t xml:space="preserve"> unsafe </w:t>
      </w:r>
      <w:r w:rsidRPr="00753B2F">
        <w:rPr>
          <w:rStyle w:val="StyleUnderline"/>
          <w:highlight w:val="cyan"/>
        </w:rPr>
        <w:t>counterfeit goods, brand owners must be required to provide detailed information to digital services about the scope of their trademark rights</w:t>
      </w:r>
      <w:r w:rsidRPr="007631CD">
        <w:rPr>
          <w:rStyle w:val="StyleUnderline"/>
        </w:rPr>
        <w:t xml:space="preserve"> and licensing</w:t>
      </w:r>
      <w:r>
        <w:t>. "</w:t>
      </w:r>
      <w:r w:rsidRPr="00753B2F">
        <w:rPr>
          <w:rStyle w:val="StyleUnderline"/>
        </w:rPr>
        <w:t>Counterfeit mark</w:t>
      </w:r>
      <w:r w:rsidRPr="007631CD">
        <w:rPr>
          <w:rStyle w:val="StyleUnderline"/>
        </w:rPr>
        <w:t>,"</w:t>
      </w:r>
      <w:r>
        <w:t xml:space="preserve"> as defined by statute,8 </w:t>
      </w:r>
      <w:r w:rsidRPr="007631CD">
        <w:rPr>
          <w:rStyle w:val="StyleUnderline"/>
        </w:rPr>
        <w:t xml:space="preserve">turns on non-public information about when manufacture occurred and whether it was licensed at the time. </w:t>
      </w:r>
      <w:r w:rsidRPr="00753B2F">
        <w:rPr>
          <w:rStyle w:val="StyleUnderline"/>
          <w:highlight w:val="cyan"/>
        </w:rPr>
        <w:t>With no way of proactively determining whether a seller was licensed to manufacture a particular product</w:t>
      </w:r>
      <w:r w:rsidRPr="007631CD">
        <w:rPr>
          <w:rStyle w:val="StyleUnderline"/>
        </w:rPr>
        <w:t xml:space="preserve"> at a point in the past, </w:t>
      </w:r>
      <w:r w:rsidRPr="00753B2F">
        <w:rPr>
          <w:rStyle w:val="StyleUnderline"/>
          <w:highlight w:val="cyan"/>
        </w:rPr>
        <w:t>digital services cannot plausibly administer this</w:t>
      </w:r>
      <w:r w:rsidRPr="007631CD">
        <w:rPr>
          <w:rStyle w:val="StyleUnderline"/>
        </w:rPr>
        <w:t xml:space="preserve"> definition without possessing up-to-date and comprehensive information controlled by brand owners</w:t>
      </w:r>
      <w:r>
        <w:t>.</w:t>
      </w:r>
    </w:p>
    <w:p w14:paraId="4C02799C" w14:textId="77777777" w:rsidR="00EA707C" w:rsidRDefault="00EA707C" w:rsidP="00EA707C">
      <w:r>
        <w:t xml:space="preserve">Everyone in the retail ecosystem has an important role to play. If there are data gaps that can only be populated with non-public </w:t>
      </w:r>
      <w:proofErr w:type="gramStart"/>
      <w:r>
        <w:t>information</w:t>
      </w:r>
      <w:proofErr w:type="gramEnd"/>
      <w:r>
        <w:t xml:space="preserve"> then this legislation should ensure that brand-owners share this data. Unfortunately SHOP SAFE does not balance burdens between digital commerce sites and brands.</w:t>
      </w:r>
    </w:p>
    <w:p w14:paraId="1600295F" w14:textId="77777777" w:rsidR="00EA707C" w:rsidRDefault="00EA707C" w:rsidP="00EA707C">
      <w:r w:rsidRPr="00AA2541">
        <w:t>Notably, the revised version also removed the cause of action for "material misrepresentations," aimed at abusive takedown notices provided by brands.9 Unfortunately, this continues to demonstrate the unbalanced nature of SHOP SAFE that places all significant burdens on sellers and not brands who are best positioned to accurately identify and report counterfeit items.</w:t>
      </w:r>
      <w:r>
        <w:t xml:space="preserve"> The new version appears to attempt to add one new minimal obligation on brands to provide a notice of their mark and point of contact in advance of electronic commerce platforms adopting proactive measures. However, Paragraph 4(B)(iv)(III) removes any obligation of the registrant to participate. Under this language, if information about their marks is publicly available, they don't have to participate, and information about all registered marks is publicly available through the USPTO. In addition, the legislation prevents registrants from being required to participate in any program designed by the electronic commerce platform to crack down on counterfeiting. </w:t>
      </w:r>
      <w:r w:rsidRPr="00AA2541">
        <w:rPr>
          <w:rStyle w:val="StyleUnderline"/>
        </w:rPr>
        <w:t xml:space="preserve">To truly combat trademark </w:t>
      </w:r>
      <w:proofErr w:type="gramStart"/>
      <w:r w:rsidRPr="00AA2541">
        <w:rPr>
          <w:rStyle w:val="StyleUnderline"/>
        </w:rPr>
        <w:t>infringement</w:t>
      </w:r>
      <w:proofErr w:type="gramEnd"/>
      <w:r w:rsidRPr="00AA2541">
        <w:rPr>
          <w:rStyle w:val="StyleUnderline"/>
        </w:rPr>
        <w:t xml:space="preserve"> </w:t>
      </w:r>
      <w:r w:rsidRPr="00753B2F">
        <w:rPr>
          <w:rStyle w:val="Emphasis"/>
          <w:highlight w:val="cyan"/>
        </w:rPr>
        <w:t>we need significantly more cooperation on the brand side</w:t>
      </w:r>
      <w:r w:rsidRPr="00AA2541">
        <w:rPr>
          <w:rStyle w:val="StyleUnderline"/>
        </w:rPr>
        <w:t>.</w:t>
      </w:r>
      <w:r>
        <w:t xml:space="preserve"> </w:t>
      </w:r>
      <w:r w:rsidRPr="00AA2541">
        <w:rPr>
          <w:rStyle w:val="StyleUnderline"/>
        </w:rPr>
        <w:t>S</w:t>
      </w:r>
      <w:r w:rsidRPr="00753B2F">
        <w:rPr>
          <w:rStyle w:val="StyleUnderline"/>
          <w:highlight w:val="cyan"/>
        </w:rPr>
        <w:t>mall and medium-sized businesses simply do not have the bandwidth and resources to spend multiple days investigating</w:t>
      </w:r>
      <w:r w:rsidRPr="00AA2541">
        <w:rPr>
          <w:rStyle w:val="StyleUnderline"/>
        </w:rPr>
        <w:t xml:space="preserve"> such </w:t>
      </w:r>
      <w:r w:rsidRPr="00753B2F">
        <w:rPr>
          <w:rStyle w:val="StyleUnderline"/>
          <w:highlight w:val="cyan"/>
        </w:rPr>
        <w:t>claims and could be forced out of business for an incorrect challenge from a brand</w:t>
      </w:r>
      <w:r>
        <w:t>. Unfortunately SHOP SAFE does not contain any small seller exception ensuring that all sellers, no matter how small, will be bound by the terms of the law.</w:t>
      </w:r>
    </w:p>
    <w:p w14:paraId="1F3FD0DE" w14:textId="77777777" w:rsidR="00EA707C" w:rsidRDefault="00EA707C" w:rsidP="00EA707C"/>
    <w:p w14:paraId="6E3CA6B1" w14:textId="77777777" w:rsidR="00EA707C" w:rsidRDefault="00EA707C" w:rsidP="00EA707C"/>
    <w:p w14:paraId="240E6E3B" w14:textId="77777777" w:rsidR="00C152C2" w:rsidRDefault="00C152C2" w:rsidP="00C152C2">
      <w:pPr>
        <w:pStyle w:val="Heading3"/>
      </w:pPr>
      <w:r>
        <w:t>--</w:t>
      </w:r>
      <w:proofErr w:type="spellStart"/>
      <w:r>
        <w:t>xt</w:t>
      </w:r>
      <w:proofErr w:type="spellEnd"/>
      <w:r>
        <w:t xml:space="preserve"> – plan reduces cooperation</w:t>
      </w:r>
    </w:p>
    <w:p w14:paraId="58A79849" w14:textId="77777777" w:rsidR="00C152C2" w:rsidRDefault="00C152C2" w:rsidP="00C152C2"/>
    <w:p w14:paraId="308A13F8" w14:textId="77777777" w:rsidR="00C152C2" w:rsidRPr="009B4776" w:rsidRDefault="00C152C2" w:rsidP="00C152C2">
      <w:pPr>
        <w:pStyle w:val="Heading4"/>
      </w:pPr>
      <w:r>
        <w:t xml:space="preserve">Requiring proactive screening creates enormous compliance costs and means platforms will </w:t>
      </w:r>
      <w:r>
        <w:rPr>
          <w:u w:val="single"/>
        </w:rPr>
        <w:t>reduce</w:t>
      </w:r>
      <w:r>
        <w:t xml:space="preserve"> infringement enforcement to solely what the law requires</w:t>
      </w:r>
    </w:p>
    <w:p w14:paraId="3C2CD6B4" w14:textId="77777777" w:rsidR="00C152C2" w:rsidRDefault="00C152C2" w:rsidP="00C152C2">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28" w:history="1">
        <w:r w:rsidRPr="00311ECE">
          <w:rPr>
            <w:rStyle w:val="Hyperlink"/>
          </w:rPr>
          <w:t>https://www.judiciary.senate.gov/imo/media/doc/2023-10-03_-_testimony_-_schruers.pdf</w:t>
        </w:r>
      </w:hyperlink>
      <w:r>
        <w:t xml:space="preserve"> //DH</w:t>
      </w:r>
    </w:p>
    <w:p w14:paraId="1F35876B" w14:textId="77777777" w:rsidR="00C152C2" w:rsidRPr="00AA2541" w:rsidRDefault="00C152C2" w:rsidP="00C152C2"/>
    <w:p w14:paraId="6398C70C" w14:textId="77777777" w:rsidR="00C152C2" w:rsidRDefault="00C152C2" w:rsidP="00C152C2">
      <w:r>
        <w:t>b. Compliance Burdens</w:t>
      </w:r>
    </w:p>
    <w:p w14:paraId="7718F385" w14:textId="77777777" w:rsidR="00C152C2" w:rsidRDefault="00C152C2" w:rsidP="00C152C2">
      <w:r w:rsidRPr="00AA2541">
        <w:rPr>
          <w:rStyle w:val="StyleUnderline"/>
        </w:rPr>
        <w:t>SHOP SAFE is very prescriptive and inflexible, with numerous mandates to escape automatic liability</w:t>
      </w:r>
      <w:r>
        <w:t xml:space="preserve"> ("shall be contributorily liable") — </w:t>
      </w:r>
      <w:r w:rsidRPr="00AA2541">
        <w:rPr>
          <w:rStyle w:val="StyleUnderline"/>
        </w:rPr>
        <w:t>a drastic change to existing U.S. trademark law</w:t>
      </w:r>
      <w:r>
        <w:t>. These requirements include "proactive measures for screening listings", a three-strikes repeat infringer policy, and to "expeditiously disable or remove from the platform any listing for which the platform has actual or constructive knowledge of the use of a counterfeit mark."</w:t>
      </w:r>
    </w:p>
    <w:p w14:paraId="13431F31" w14:textId="77777777" w:rsidR="00C152C2" w:rsidRDefault="00C152C2" w:rsidP="00C152C2">
      <w:r>
        <w:t>1.</w:t>
      </w:r>
      <w:r>
        <w:tab/>
      </w:r>
      <w:r w:rsidRPr="00957456">
        <w:rPr>
          <w:rStyle w:val="StyleUnderline"/>
          <w:highlight w:val="cyan"/>
        </w:rPr>
        <w:t>Requiring proactive screening</w:t>
      </w:r>
      <w:r w:rsidRPr="00AA2541">
        <w:rPr>
          <w:rStyle w:val="StyleUnderline"/>
        </w:rPr>
        <w:t xml:space="preserve"> measures before listings go live </w:t>
      </w:r>
      <w:r w:rsidRPr="00957456">
        <w:rPr>
          <w:rStyle w:val="StyleUnderline"/>
          <w:highlight w:val="cyan"/>
        </w:rPr>
        <w:t>would take an untold amount of technological and human resources</w:t>
      </w:r>
      <w:r w:rsidRPr="00957456">
        <w:rPr>
          <w:highlight w:val="cyan"/>
        </w:rPr>
        <w:t>,</w:t>
      </w:r>
      <w:r>
        <w:t xml:space="preserve"> </w:t>
      </w:r>
      <w:r w:rsidRPr="00431163">
        <w:rPr>
          <w:rStyle w:val="StyleUnderline"/>
        </w:rPr>
        <w:t>both for smaller firms and larger services operating at scale</w:t>
      </w:r>
      <w:r>
        <w:t xml:space="preserve">. Under existing intellectual property law, there is no obligation on the part of online service providers </w:t>
      </w:r>
      <w:r w:rsidRPr="00957456">
        <w:rPr>
          <w:rStyle w:val="StyleUnderline"/>
          <w:highlight w:val="cyan"/>
        </w:rPr>
        <w:t>to proactively monitor users</w:t>
      </w:r>
      <w:r w:rsidRPr="00777EDB">
        <w:rPr>
          <w:rStyle w:val="StyleUnderline"/>
        </w:rPr>
        <w:t xml:space="preserve"> for potential infringements</w:t>
      </w:r>
      <w:r>
        <w:t xml:space="preserve">. Rather, this </w:t>
      </w:r>
      <w:r w:rsidRPr="00957456">
        <w:rPr>
          <w:rStyle w:val="StyleUnderline"/>
          <w:highlight w:val="cyan"/>
        </w:rPr>
        <w:t>is a matter of discretion</w:t>
      </w:r>
      <w:r>
        <w:t xml:space="preserve"> and policy </w:t>
      </w:r>
      <w:r w:rsidRPr="00957456">
        <w:rPr>
          <w:rStyle w:val="StyleUnderline"/>
          <w:highlight w:val="cyan"/>
        </w:rPr>
        <w:t>for each service, and should remain that way because</w:t>
      </w:r>
      <w:r>
        <w:t xml:space="preserve">, as discussed above, </w:t>
      </w:r>
      <w:r w:rsidRPr="00957456">
        <w:rPr>
          <w:rStyle w:val="StyleUnderline"/>
          <w:highlight w:val="cyan"/>
        </w:rPr>
        <w:t>sellers are not in a good position to identify potentially infringing activity</w:t>
      </w:r>
      <w:r>
        <w:t xml:space="preserve">. Specifically, Paragraph 4(B)(iv)(I) should be clarified to better understand the burdens on registrants and online service providers. For example, the legislation is ambiguous as to whether online services are expected to provide screening capabilities to the registrants, and whether these provisions apply to the seller's own goods, or goods being transacted under the first-sale doctrine. </w:t>
      </w:r>
      <w:r w:rsidRPr="00777EDB">
        <w:rPr>
          <w:rStyle w:val="StyleUnderline"/>
        </w:rPr>
        <w:t xml:space="preserve">Under this regime, </w:t>
      </w:r>
      <w:r w:rsidRPr="00957456">
        <w:rPr>
          <w:rStyle w:val="StyleUnderline"/>
          <w:highlight w:val="cyan"/>
        </w:rPr>
        <w:t>existing digital services would likely be disincentivized from developing new and innovative brand protection strategies, instead conforming solely to what the law required</w:t>
      </w:r>
      <w:r>
        <w:t>. This would benefit neither consumers nor brands. In addition, the monitoring contemplated under these provisions unnecessarily undermines user privacy.</w:t>
      </w:r>
    </w:p>
    <w:p w14:paraId="1110679B" w14:textId="77777777" w:rsidR="00C152C2" w:rsidRPr="00143E3B" w:rsidRDefault="00C152C2" w:rsidP="00C152C2"/>
    <w:p w14:paraId="3D635FC1" w14:textId="77777777" w:rsidR="00C152C2" w:rsidRDefault="00C152C2" w:rsidP="00C152C2">
      <w:pPr>
        <w:pStyle w:val="Heading4"/>
      </w:pPr>
      <w:r>
        <w:t>The status quo is the best option – platforms work cooperatively with brands now to proactively enforce</w:t>
      </w:r>
    </w:p>
    <w:p w14:paraId="285D3CAA" w14:textId="77777777" w:rsidR="00C152C2" w:rsidRDefault="00C152C2" w:rsidP="00C152C2">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w:t>
      </w:r>
      <w:proofErr w:type="gramStart"/>
      <w:r>
        <w:t>On</w:t>
      </w:r>
      <w:proofErr w:type="gramEnd"/>
      <w:r>
        <w:t xml:space="preserve"> Courts, Intellectual Property, and The Internet Judiciary Committee U.S. House of Representatives. The SHOP SAFE Act: Stemming the Rising Tide of Unsafe Counterfeit Products Online. 5/27, </w:t>
      </w:r>
      <w:hyperlink r:id="rId29" w:history="1">
        <w:r w:rsidRPr="00022350">
          <w:rPr>
            <w:rStyle w:val="Hyperlink"/>
          </w:rPr>
          <w:t>https://docs.house.gov/meetings/JU/JU03/20210527/112713/HHRG-117-JU03-Wstate-BerroyaJ-20210527.pdf</w:t>
        </w:r>
      </w:hyperlink>
      <w:r>
        <w:t xml:space="preserve"> //DH</w:t>
      </w:r>
    </w:p>
    <w:p w14:paraId="1BED1F86" w14:textId="77777777" w:rsidR="00C152C2" w:rsidRDefault="00C152C2" w:rsidP="00C152C2"/>
    <w:p w14:paraId="72DF2261" w14:textId="77777777" w:rsidR="00C152C2" w:rsidRDefault="00C152C2" w:rsidP="00C152C2">
      <w:r>
        <w:t xml:space="preserve">Anyone who has enforced IP rights can tell you that </w:t>
      </w:r>
      <w:r w:rsidRPr="008A3553">
        <w:rPr>
          <w:rStyle w:val="StyleUnderline"/>
          <w:highlight w:val="cyan"/>
        </w:rPr>
        <w:t>identifying counterfeit goods can be</w:t>
      </w:r>
      <w:r>
        <w:t xml:space="preserve"> difficult - if not </w:t>
      </w:r>
      <w:r w:rsidRPr="008A3553">
        <w:rPr>
          <w:rStyle w:val="StyleUnderline"/>
          <w:highlight w:val="cyan"/>
        </w:rPr>
        <w:t>impossible unless you have</w:t>
      </w:r>
      <w:r w:rsidRPr="00103A5F">
        <w:rPr>
          <w:rStyle w:val="StyleUnderline"/>
        </w:rPr>
        <w:t xml:space="preserve"> a </w:t>
      </w:r>
      <w:r w:rsidRPr="008A3553">
        <w:rPr>
          <w:rStyle w:val="StyleUnderline"/>
          <w:highlight w:val="cyan"/>
        </w:rPr>
        <w:t>high</w:t>
      </w:r>
      <w:r w:rsidRPr="00103A5F">
        <w:rPr>
          <w:rStyle w:val="StyleUnderline"/>
        </w:rPr>
        <w:t xml:space="preserve"> level of expertise and </w:t>
      </w:r>
      <w:r w:rsidRPr="008A3553">
        <w:rPr>
          <w:rStyle w:val="StyleUnderline"/>
          <w:highlight w:val="cyan"/>
        </w:rPr>
        <w:t>familiarity with the brand</w:t>
      </w:r>
      <w:r w:rsidRPr="00103A5F">
        <w:rPr>
          <w:rStyle w:val="StyleUnderline"/>
        </w:rPr>
        <w:t xml:space="preserve"> and products</w:t>
      </w:r>
      <w:r>
        <w:t xml:space="preserve"> that are being counterfeited. </w:t>
      </w:r>
      <w:r w:rsidRPr="00103A5F">
        <w:rPr>
          <w:rStyle w:val="StyleUnderline"/>
        </w:rPr>
        <w:t>Trademark owners often hire employees and consultants who are solely focused on expertly identifying the subtle differences between genuine products and counterfeits</w:t>
      </w:r>
      <w:r>
        <w:t xml:space="preserve"> in support of their enforcement efforts. These individuals work with a host of federal, state, and local agencies, including the U.S. Department of Justice (“DOJ”), U.S. Customs and Border Protection (“CBP”), and state and local police departments, as well as district attorneys’ offices that have staff dedicated to enforcing criminal anti-counterfeiting laws.21</w:t>
      </w:r>
    </w:p>
    <w:p w14:paraId="7536E71C" w14:textId="77777777" w:rsidR="00C152C2" w:rsidRDefault="00C152C2" w:rsidP="00C152C2">
      <w:r>
        <w:t xml:space="preserve">Regardless of whether enforcement activities are occurring online or offline, U.S. </w:t>
      </w:r>
      <w:r w:rsidRPr="00103A5F">
        <w:rPr>
          <w:rStyle w:val="StyleUnderline"/>
        </w:rPr>
        <w:t xml:space="preserve">trademark law puts the onus of identifying counterfeit goods on </w:t>
      </w:r>
      <w:r w:rsidRPr="00103A5F">
        <w:t>those who have the requisite expertise to accurately perform that task:</w:t>
      </w:r>
      <w:r w:rsidRPr="00103A5F">
        <w:rPr>
          <w:rStyle w:val="StyleUnderline"/>
        </w:rPr>
        <w:t xml:space="preserve"> brand owners and their agents</w:t>
      </w:r>
      <w:r>
        <w:t xml:space="preserve">. </w:t>
      </w:r>
      <w:r w:rsidRPr="008A3553">
        <w:rPr>
          <w:rStyle w:val="StyleUnderline"/>
          <w:highlight w:val="cyan"/>
        </w:rPr>
        <w:t>Brand owners are in the best position to know when a product being sold online is counterfeit</w:t>
      </w:r>
      <w:r>
        <w:t xml:space="preserve">; online services cannot have expertise in every trademark. For example, online services don’t know whether a particular seller is authorized by the brand owner or not, nor whether a listing for a product depicts a counterfeit product. Indeed, identifying counterfeits based on the quality, design and specifications of a product is often, if not exclusively, within the expertise of the brand itself. Further, </w:t>
      </w:r>
      <w:r w:rsidRPr="008A3553">
        <w:rPr>
          <w:rStyle w:val="StyleUnderline"/>
          <w:highlight w:val="cyan"/>
        </w:rPr>
        <w:t>since many online services never possess the counterfeit goods, they cannot examine the goods for</w:t>
      </w:r>
      <w:r w:rsidRPr="007C47CC">
        <w:rPr>
          <w:rStyle w:val="StyleUnderline"/>
        </w:rPr>
        <w:t xml:space="preserve"> obvious </w:t>
      </w:r>
      <w:r w:rsidRPr="008A3553">
        <w:rPr>
          <w:rStyle w:val="StyleUnderline"/>
          <w:highlight w:val="cyan"/>
        </w:rPr>
        <w:t>signs of counterfeiting</w:t>
      </w:r>
      <w:r w:rsidRPr="007C47CC">
        <w:rPr>
          <w:rStyle w:val="StyleUnderline"/>
        </w:rPr>
        <w:t>, even if such signs were known to them</w:t>
      </w:r>
      <w:r>
        <w:t xml:space="preserve">. Nor would they know what to look for concerning any </w:t>
      </w:r>
      <w:proofErr w:type="gramStart"/>
      <w:r>
        <w:t>particular problem</w:t>
      </w:r>
      <w:proofErr w:type="gramEnd"/>
      <w:r>
        <w:t>. And as hard as detecting counterfeiting is for large companies, that problem is even worse for small- and medium-sized companies, who cannot afford to build systems to police all possible counterfeiting on their sites.</w:t>
      </w:r>
    </w:p>
    <w:p w14:paraId="564D1162" w14:textId="77777777" w:rsidR="00C152C2" w:rsidRDefault="00C152C2" w:rsidP="00C152C2">
      <w:r>
        <w:t xml:space="preserve">However, it would be a mistake to conclude that online services can get off scot-free anytime a counterfeit product is sold via their services. On the contrary, even though identifying counterfeit goods can be incredibly difficult for anyone other than a trademark owner—especially online services which might never come into physical contact with the products—the law today does not exempt an online service from liability where a service knows that a particular listing is infringing, or where a service is willfully blind to infringing listings. </w:t>
      </w:r>
      <w:r w:rsidRPr="008A3553">
        <w:rPr>
          <w:rStyle w:val="StyleUnderline"/>
          <w:highlight w:val="cyan"/>
        </w:rPr>
        <w:t xml:space="preserve">IA’s members have </w:t>
      </w:r>
      <w:r w:rsidRPr="008A3553">
        <w:rPr>
          <w:rStyle w:val="StyleUnderline"/>
        </w:rPr>
        <w:t>invested heavily in developing collaborative and productive relationships with brands across</w:t>
      </w:r>
      <w:r w:rsidRPr="00B93869">
        <w:rPr>
          <w:rStyle w:val="StyleUnderline"/>
        </w:rPr>
        <w:t xml:space="preserve"> industries and around the </w:t>
      </w:r>
      <w:proofErr w:type="gramStart"/>
      <w:r w:rsidRPr="00B93869">
        <w:rPr>
          <w:rStyle w:val="StyleUnderline"/>
        </w:rPr>
        <w:t xml:space="preserve">world, </w:t>
      </w:r>
      <w:r w:rsidRPr="008A3553">
        <w:rPr>
          <w:rStyle w:val="StyleUnderline"/>
          <w:highlight w:val="cyan"/>
        </w:rPr>
        <w:t>and</w:t>
      </w:r>
      <w:proofErr w:type="gramEnd"/>
      <w:r w:rsidRPr="008A3553">
        <w:rPr>
          <w:rStyle w:val="StyleUnderline"/>
          <w:highlight w:val="cyan"/>
        </w:rPr>
        <w:t xml:space="preserve"> worked cooperatively with brand owners to take down infringing listings</w:t>
      </w:r>
      <w:r>
        <w:t xml:space="preserve"> and make the online environment as safe as possible for consumers.</w:t>
      </w:r>
    </w:p>
    <w:p w14:paraId="65A0D250" w14:textId="77777777" w:rsidR="00C152C2" w:rsidRDefault="00C152C2" w:rsidP="00C152C2">
      <w:r>
        <w:t xml:space="preserve">Accordingly, </w:t>
      </w:r>
      <w:r w:rsidRPr="008A3553">
        <w:rPr>
          <w:rStyle w:val="Emphasis"/>
          <w:highlight w:val="cyan"/>
        </w:rPr>
        <w:t>existing trademark law protections</w:t>
      </w:r>
      <w:r>
        <w:t xml:space="preserve">, coupled with the natural incentive to maintain a trustworthy environment for consumers and business partnerships, </w:t>
      </w:r>
      <w:r w:rsidRPr="008A3553">
        <w:rPr>
          <w:rStyle w:val="StyleUnderline"/>
          <w:highlight w:val="cyan"/>
        </w:rPr>
        <w:t>encourage online service providers to work proactively to support enforcement by brand owners</w:t>
      </w:r>
      <w:r w:rsidRPr="00103A5F">
        <w:rPr>
          <w:rStyle w:val="StyleUnderline"/>
        </w:rPr>
        <w:t xml:space="preserve"> and remove listings</w:t>
      </w:r>
      <w:r>
        <w:t xml:space="preserve"> for counterfeit products </w:t>
      </w:r>
      <w:r w:rsidRPr="00103A5F">
        <w:rPr>
          <w:rStyle w:val="StyleUnderline"/>
        </w:rPr>
        <w:t>whenever they are identified</w:t>
      </w:r>
      <w:r>
        <w:t>.</w:t>
      </w:r>
    </w:p>
    <w:p w14:paraId="65B12E9D" w14:textId="77777777" w:rsidR="00C152C2" w:rsidRDefault="00C152C2" w:rsidP="00C152C2"/>
    <w:p w14:paraId="151505DC" w14:textId="77777777" w:rsidR="00C152C2" w:rsidRDefault="00C152C2" w:rsidP="00C152C2">
      <w:pPr>
        <w:pStyle w:val="Heading3"/>
      </w:pPr>
      <w:r>
        <w:t>--</w:t>
      </w:r>
      <w:proofErr w:type="spellStart"/>
      <w:r>
        <w:t>xt</w:t>
      </w:r>
      <w:proofErr w:type="spellEnd"/>
      <w:r>
        <w:t xml:space="preserve"> – cooperation turns solvency</w:t>
      </w:r>
    </w:p>
    <w:p w14:paraId="628E8430" w14:textId="77777777" w:rsidR="00C152C2" w:rsidRDefault="00C152C2" w:rsidP="00C152C2">
      <w:pPr>
        <w:pStyle w:val="Heading4"/>
      </w:pPr>
      <w:r>
        <w:t>Proactive screening tools only work with the cooperation of brands</w:t>
      </w:r>
    </w:p>
    <w:p w14:paraId="10721948" w14:textId="77777777" w:rsidR="00C152C2" w:rsidRPr="00EB14AE" w:rsidRDefault="00C152C2" w:rsidP="00C152C2">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Responses to questions from Senator Tillis. “Back to School with the SHOP SAFE Act: Protecting Our Families from Unsafe Online Counterfeits” Senate Hearing, 10/3, </w:t>
      </w:r>
      <w:hyperlink r:id="rId30" w:history="1">
        <w:r w:rsidRPr="00311ECE">
          <w:rPr>
            <w:rStyle w:val="Hyperlink"/>
          </w:rPr>
          <w:t>https://www.judiciary.senate.gov/imo/media/doc/2023-10-03_-_qfr_responses_-_schruers.pdf</w:t>
        </w:r>
      </w:hyperlink>
      <w:r>
        <w:t xml:space="preserve"> //DH</w:t>
      </w:r>
    </w:p>
    <w:p w14:paraId="04408B98" w14:textId="77777777" w:rsidR="00C152C2" w:rsidRDefault="00C152C2" w:rsidP="00C152C2">
      <w:r>
        <w:t xml:space="preserve"> </w:t>
      </w:r>
    </w:p>
    <w:p w14:paraId="3B37EEAE" w14:textId="77777777" w:rsidR="00C152C2" w:rsidRDefault="00C152C2" w:rsidP="00C152C2">
      <w:r>
        <w:t xml:space="preserve">Furthermore, </w:t>
      </w:r>
      <w:r w:rsidRPr="00143E3B">
        <w:rPr>
          <w:rStyle w:val="StyleUnderline"/>
          <w:highlight w:val="cyan"/>
        </w:rPr>
        <w:t>while some marketplaces</w:t>
      </w:r>
      <w:r>
        <w:t xml:space="preserve"> may </w:t>
      </w:r>
      <w:r w:rsidRPr="00F0543F">
        <w:rPr>
          <w:rStyle w:val="StyleUnderline"/>
        </w:rPr>
        <w:t xml:space="preserve">already </w:t>
      </w:r>
      <w:r w:rsidRPr="00143E3B">
        <w:rPr>
          <w:rStyle w:val="StyleUnderline"/>
          <w:highlight w:val="cyan"/>
        </w:rPr>
        <w:t>have proactive tools</w:t>
      </w:r>
      <w:r w:rsidRPr="00F0543F">
        <w:rPr>
          <w:rStyle w:val="StyleUnderline"/>
        </w:rPr>
        <w:t xml:space="preserve"> </w:t>
      </w:r>
      <w:r w:rsidRPr="00143E3B">
        <w:rPr>
          <w:rStyle w:val="StyleUnderline"/>
          <w:highlight w:val="cyan"/>
        </w:rPr>
        <w:t>for screening, these programs are most effective when brands are participating</w:t>
      </w:r>
      <w:r w:rsidRPr="00F0543F">
        <w:rPr>
          <w:rStyle w:val="StyleUnderline"/>
        </w:rPr>
        <w:t xml:space="preserve"> and offering information</w:t>
      </w:r>
      <w:r>
        <w:t xml:space="preserve">. </w:t>
      </w:r>
      <w:r w:rsidRPr="00143E3B">
        <w:rPr>
          <w:rStyle w:val="StyleUnderline"/>
          <w:highlight w:val="cyan"/>
        </w:rPr>
        <w:t xml:space="preserve">Many brands have so many products and variations that sites would need information about </w:t>
      </w:r>
      <w:proofErr w:type="gramStart"/>
      <w:r w:rsidRPr="00143E3B">
        <w:rPr>
          <w:rStyle w:val="StyleUnderline"/>
          <w:highlight w:val="cyan"/>
        </w:rPr>
        <w:t>all of</w:t>
      </w:r>
      <w:proofErr w:type="gramEnd"/>
      <w:r w:rsidRPr="00143E3B">
        <w:rPr>
          <w:rStyle w:val="StyleUnderline"/>
          <w:highlight w:val="cyan"/>
        </w:rPr>
        <w:t xml:space="preserve"> the products </w:t>
      </w:r>
      <w:r w:rsidRPr="00143E3B">
        <w:rPr>
          <w:rStyle w:val="Emphasis"/>
          <w:highlight w:val="cyan"/>
        </w:rPr>
        <w:t>in granular detail</w:t>
      </w:r>
      <w:r w:rsidRPr="00143E3B">
        <w:rPr>
          <w:rStyle w:val="StyleUnderline"/>
          <w:highlight w:val="cyan"/>
        </w:rPr>
        <w:t xml:space="preserve"> to</w:t>
      </w:r>
      <w:r>
        <w:t xml:space="preserve"> effectively </w:t>
      </w:r>
      <w:r w:rsidRPr="00143E3B">
        <w:rPr>
          <w:rStyle w:val="StyleUnderline"/>
          <w:highlight w:val="cyan"/>
        </w:rPr>
        <w:t>screen products.</w:t>
      </w:r>
      <w:r w:rsidRPr="00143E3B">
        <w:rPr>
          <w:highlight w:val="cyan"/>
        </w:rPr>
        <w:t xml:space="preserve"> </w:t>
      </w:r>
      <w:r w:rsidRPr="00143E3B">
        <w:rPr>
          <w:rStyle w:val="StyleUnderline"/>
          <w:highlight w:val="cyan"/>
        </w:rPr>
        <w:t>Proactive automated screening</w:t>
      </w:r>
      <w:r w:rsidRPr="00F0543F">
        <w:rPr>
          <w:rStyle w:val="StyleUnderline"/>
        </w:rPr>
        <w:t xml:space="preserve"> will not have 100% success, and </w:t>
      </w:r>
      <w:r w:rsidRPr="00143E3B">
        <w:rPr>
          <w:rStyle w:val="StyleUnderline"/>
          <w:highlight w:val="cyan"/>
        </w:rPr>
        <w:t xml:space="preserve">may lead to incidental </w:t>
      </w:r>
      <w:r w:rsidRPr="00143E3B">
        <w:rPr>
          <w:rStyle w:val="Emphasis"/>
          <w:highlight w:val="cyan"/>
        </w:rPr>
        <w:t>false positives</w:t>
      </w:r>
      <w:r w:rsidRPr="00F0543F">
        <w:rPr>
          <w:rStyle w:val="Emphasis"/>
        </w:rPr>
        <w:t>,</w:t>
      </w:r>
      <w:r>
        <w:t xml:space="preserve"> including non-infringing fair uses that automated tools are not </w:t>
      </w:r>
      <w:proofErr w:type="gramStart"/>
      <w:r>
        <w:t>in a position</w:t>
      </w:r>
      <w:proofErr w:type="gramEnd"/>
      <w:r>
        <w:t xml:space="preserve"> to make determinations on, </w:t>
      </w:r>
      <w:r w:rsidRPr="00143E3B">
        <w:rPr>
          <w:rStyle w:val="StyleUnderline"/>
          <w:highlight w:val="cyan"/>
        </w:rPr>
        <w:t xml:space="preserve">as well as </w:t>
      </w:r>
      <w:r w:rsidRPr="00143E3B">
        <w:rPr>
          <w:rStyle w:val="Emphasis"/>
          <w:highlight w:val="cyan"/>
        </w:rPr>
        <w:t>stifle legitimate businesses</w:t>
      </w:r>
      <w:r w:rsidRPr="00143E3B">
        <w:rPr>
          <w:highlight w:val="cyan"/>
        </w:rPr>
        <w:t xml:space="preserve">, </w:t>
      </w:r>
      <w:r w:rsidRPr="00143E3B">
        <w:rPr>
          <w:rStyle w:val="StyleUnderline"/>
          <w:highlight w:val="cyan"/>
        </w:rPr>
        <w:t>and</w:t>
      </w:r>
      <w:r>
        <w:t xml:space="preserve"> occasionally </w:t>
      </w:r>
      <w:r w:rsidRPr="00143E3B">
        <w:rPr>
          <w:rStyle w:val="StyleUnderline"/>
          <w:highlight w:val="cyan"/>
        </w:rPr>
        <w:t>miss counterfeit products</w:t>
      </w:r>
      <w:r w:rsidRPr="00143E3B">
        <w:rPr>
          <w:highlight w:val="cyan"/>
        </w:rPr>
        <w:t>.</w:t>
      </w:r>
      <w:r>
        <w:t xml:space="preserve"> </w:t>
      </w:r>
    </w:p>
    <w:p w14:paraId="6BCC6658" w14:textId="77777777" w:rsidR="00C152C2" w:rsidRDefault="00C152C2" w:rsidP="00C152C2">
      <w:r>
        <w:t xml:space="preserve">Additionally, unless a listing is explicit about offering counterfeits or there are other </w:t>
      </w:r>
      <w:proofErr w:type="gramStart"/>
      <w:r>
        <w:t>fairly clear</w:t>
      </w:r>
      <w:proofErr w:type="gramEnd"/>
      <w:r>
        <w:t xml:space="preserve"> signals the product is a knockoff, screening is by no means a complete solution. In most cases </w:t>
      </w:r>
      <w:r w:rsidRPr="00F0543F">
        <w:rPr>
          <w:rStyle w:val="StyleUnderline"/>
        </w:rPr>
        <w:t>listings will look facially valid</w:t>
      </w:r>
      <w:r>
        <w:t xml:space="preserve"> as it doesn’t behoove a seller to suggest they’re selling fakes. </w:t>
      </w:r>
      <w:r w:rsidRPr="00F0543F">
        <w:rPr>
          <w:rStyle w:val="StyleUnderline"/>
        </w:rPr>
        <w:t>That’s why confirmation or input from the brand owner remains critical to helping combat counterfeits</w:t>
      </w:r>
      <w:r>
        <w:t xml:space="preserve">, </w:t>
      </w:r>
      <w:r w:rsidRPr="00F0543F">
        <w:rPr>
          <w:rStyle w:val="StyleUnderline"/>
        </w:rPr>
        <w:t>which SHOP SAFE undermines</w:t>
      </w:r>
      <w:r>
        <w:t>.</w:t>
      </w:r>
    </w:p>
    <w:p w14:paraId="1B7F35B5" w14:textId="77777777" w:rsidR="00C152C2" w:rsidRDefault="00C152C2" w:rsidP="00C152C2"/>
    <w:p w14:paraId="7A3C1E6B" w14:textId="77777777" w:rsidR="00C152C2" w:rsidRDefault="00C152C2" w:rsidP="00C152C2">
      <w:pPr>
        <w:pStyle w:val="Heading4"/>
      </w:pPr>
      <w:r>
        <w:t>Enforcement requires brands to share product information with marketplaces</w:t>
      </w:r>
    </w:p>
    <w:p w14:paraId="6F67DB84" w14:textId="77777777" w:rsidR="00C152C2" w:rsidRDefault="00C152C2" w:rsidP="00C152C2">
      <w:r>
        <w:t xml:space="preserve">Megan </w:t>
      </w:r>
      <w:r w:rsidRPr="00CF28E4">
        <w:rPr>
          <w:rStyle w:val="Style13ptBold"/>
        </w:rPr>
        <w:t>Bannigan</w:t>
      </w:r>
      <w:r>
        <w:t xml:space="preserve"> et al, 20</w:t>
      </w:r>
      <w:r w:rsidRPr="00CF28E4">
        <w:rPr>
          <w:rStyle w:val="Style13ptBold"/>
        </w:rPr>
        <w:t>24</w:t>
      </w:r>
      <w:r>
        <w:t xml:space="preserve"> - Partner, Debevoise &amp; Plimpton LLP “Does the US SHOP SAFE Act go too far in shifting liability?” World Trademark Review, 4/20, </w:t>
      </w:r>
      <w:hyperlink r:id="rId31" w:history="1">
        <w:r w:rsidRPr="00311ECE">
          <w:rPr>
            <w:rStyle w:val="Hyperlink"/>
          </w:rPr>
          <w:t>https://www.worldtrademarkreview.com/article/does-the-us-shop-safe-act-go-too-far-in-shifting-liability</w:t>
        </w:r>
      </w:hyperlink>
      <w:r>
        <w:t xml:space="preserve"> //DH</w:t>
      </w:r>
    </w:p>
    <w:p w14:paraId="7E5D3F7A" w14:textId="77777777" w:rsidR="00C152C2" w:rsidRPr="00781CCE" w:rsidRDefault="00C152C2" w:rsidP="00C152C2"/>
    <w:p w14:paraId="5A591425" w14:textId="77777777" w:rsidR="00C152C2" w:rsidRDefault="00C152C2" w:rsidP="00C152C2">
      <w:r>
        <w:t xml:space="preserve">Due to the heightened anonymity of online transactions and the fact that most counterfeits come from overseas, holding counterfeit sellers accountable is often virtually impossible. The act </w:t>
      </w:r>
      <w:proofErr w:type="spellStart"/>
      <w:r>
        <w:t>recognises</w:t>
      </w:r>
      <w:proofErr w:type="spellEnd"/>
      <w:r>
        <w:t xml:space="preserve"> that some responsibility should fall on marketplaces that </w:t>
      </w:r>
      <w:proofErr w:type="gramStart"/>
      <w:r>
        <w:t>have the ability to</w:t>
      </w:r>
      <w:proofErr w:type="gramEnd"/>
      <w:r>
        <w:t xml:space="preserve"> monitor and terminate listings and third-party sellers. However, the </w:t>
      </w:r>
      <w:r w:rsidRPr="00781CCE">
        <w:rPr>
          <w:rStyle w:val="StyleUnderline"/>
        </w:rPr>
        <w:t xml:space="preserve">act fails to </w:t>
      </w:r>
      <w:proofErr w:type="spellStart"/>
      <w:r w:rsidRPr="00781CCE">
        <w:rPr>
          <w:rStyle w:val="StyleUnderline"/>
        </w:rPr>
        <w:t>recognise</w:t>
      </w:r>
      <w:proofErr w:type="spellEnd"/>
      <w:r w:rsidRPr="00781CCE">
        <w:rPr>
          <w:rStyle w:val="StyleUnderline"/>
        </w:rPr>
        <w:t xml:space="preserve"> that </w:t>
      </w:r>
      <w:r w:rsidRPr="0072064B">
        <w:rPr>
          <w:rStyle w:val="StyleUnderline"/>
          <w:highlight w:val="cyan"/>
        </w:rPr>
        <w:t>marketplaces are not always positioned to know – in the absence of information uniquely known by brand owners</w:t>
      </w:r>
      <w:r w:rsidRPr="00781CCE">
        <w:rPr>
          <w:rStyle w:val="StyleUnderline"/>
        </w:rPr>
        <w:t xml:space="preserve"> – what every legitimate product looks like and </w:t>
      </w:r>
      <w:r w:rsidRPr="0072064B">
        <w:rPr>
          <w:rStyle w:val="StyleUnderline"/>
          <w:highlight w:val="cyan"/>
        </w:rPr>
        <w:t>how to distinguish real from counterfeit</w:t>
      </w:r>
      <w:r w:rsidRPr="00781CCE">
        <w:rPr>
          <w:rStyle w:val="StyleUnderline"/>
        </w:rPr>
        <w:t>.</w:t>
      </w:r>
      <w:r>
        <w:t xml:space="preserve"> Instead of fostering much-needed collaboration between brand owners and marketplaces, </w:t>
      </w:r>
      <w:r w:rsidRPr="0072064B">
        <w:rPr>
          <w:rStyle w:val="Emphasis"/>
          <w:highlight w:val="cyan"/>
        </w:rPr>
        <w:t>the act ties the hands of marketplaces</w:t>
      </w:r>
      <w:r w:rsidRPr="0072064B">
        <w:rPr>
          <w:highlight w:val="cyan"/>
        </w:rPr>
        <w:t xml:space="preserve"> </w:t>
      </w:r>
      <w:r w:rsidRPr="0072064B">
        <w:rPr>
          <w:rStyle w:val="StyleUnderline"/>
          <w:highlight w:val="cyan"/>
        </w:rPr>
        <w:t>by prohibiting them from requiring brand owners to share</w:t>
      </w:r>
      <w:r w:rsidRPr="00781CCE">
        <w:rPr>
          <w:rStyle w:val="StyleUnderline"/>
        </w:rPr>
        <w:t xml:space="preserve"> enough </w:t>
      </w:r>
      <w:r w:rsidRPr="0072064B">
        <w:rPr>
          <w:rStyle w:val="StyleUnderline"/>
          <w:highlight w:val="cyan"/>
        </w:rPr>
        <w:t>information for marketplaces to police listings</w:t>
      </w:r>
      <w:r w:rsidRPr="00781CCE">
        <w:rPr>
          <w:rStyle w:val="StyleUnderline"/>
        </w:rPr>
        <w:t xml:space="preserve"> effectively</w:t>
      </w:r>
      <w:r>
        <w:t>.</w:t>
      </w:r>
    </w:p>
    <w:p w14:paraId="2666ADC7" w14:textId="77777777" w:rsidR="00C152C2" w:rsidRDefault="00C152C2" w:rsidP="00C152C2">
      <w:proofErr w:type="gramStart"/>
      <w:r>
        <w:t>In order to</w:t>
      </w:r>
      <w:proofErr w:type="gramEnd"/>
      <w:r>
        <w:t xml:space="preserve"> accurately screen listings and sellers, </w:t>
      </w:r>
      <w:r w:rsidRPr="0072064B">
        <w:rPr>
          <w:rStyle w:val="StyleUnderline"/>
          <w:highlight w:val="cyan"/>
        </w:rPr>
        <w:t>marketplaces need access to information that is uniquely known by brand owners – what authentic products look like, what technology</w:t>
      </w:r>
      <w:r>
        <w:t xml:space="preserve"> (such as Radio Frequency Identification) </w:t>
      </w:r>
      <w:r w:rsidRPr="0072064B">
        <w:rPr>
          <w:rStyle w:val="StyleUnderline"/>
          <w:highlight w:val="cyan"/>
        </w:rPr>
        <w:t>identifies authentic products</w:t>
      </w:r>
      <w:r>
        <w:t xml:space="preserve">, or what quantities of the product were released in various regions – </w:t>
      </w:r>
      <w:r w:rsidRPr="0072064B">
        <w:rPr>
          <w:rStyle w:val="StyleUnderline"/>
          <w:highlight w:val="cyan"/>
        </w:rPr>
        <w:t>to allow platforms to check for</w:t>
      </w:r>
      <w:r w:rsidRPr="00A5076C">
        <w:rPr>
          <w:rStyle w:val="StyleUnderline"/>
        </w:rPr>
        <w:t xml:space="preserve"> patterns and </w:t>
      </w:r>
      <w:r w:rsidRPr="0072064B">
        <w:rPr>
          <w:rStyle w:val="StyleUnderline"/>
          <w:highlight w:val="cyan"/>
        </w:rPr>
        <w:t>inconsistencie</w:t>
      </w:r>
      <w:r w:rsidRPr="00A5076C">
        <w:rPr>
          <w:rStyle w:val="StyleUnderline"/>
        </w:rPr>
        <w:t>s</w:t>
      </w:r>
      <w:r>
        <w:t>.  For example, too much product coming out of sellers based in China would be evidence that the product is counterfeit, and listings could be targeted more specifically. Or platforms could compare distinguishing features of a verified image of a product to see if product listings do not match up.</w:t>
      </w:r>
    </w:p>
    <w:p w14:paraId="4C257911" w14:textId="77777777" w:rsidR="00C152C2" w:rsidRDefault="00C152C2" w:rsidP="00C152C2"/>
    <w:p w14:paraId="54A26FD8" w14:textId="77777777" w:rsidR="00C152C2" w:rsidRDefault="00C152C2" w:rsidP="00C152C2"/>
    <w:p w14:paraId="76A9962B" w14:textId="77777777" w:rsidR="00C152C2" w:rsidRDefault="00C152C2" w:rsidP="00C152C2"/>
    <w:p w14:paraId="62F2F49E" w14:textId="77777777" w:rsidR="00C152C2" w:rsidRPr="00A62646" w:rsidRDefault="00C152C2" w:rsidP="00C152C2"/>
    <w:p w14:paraId="7A364C06" w14:textId="30811AF8" w:rsidR="00E82E7A" w:rsidRDefault="00E82E7A" w:rsidP="00E82E7A">
      <w:pPr>
        <w:pStyle w:val="Heading3"/>
      </w:pPr>
      <w:r>
        <w:t>1nc – kleptocracy defense</w:t>
      </w:r>
    </w:p>
    <w:p w14:paraId="3268FA00" w14:textId="77777777" w:rsidR="00E82E7A" w:rsidRDefault="00E82E7A" w:rsidP="00E82E7A"/>
    <w:p w14:paraId="4471A6B8" w14:textId="4B1132E2" w:rsidR="0066769F" w:rsidRPr="00B44C91" w:rsidRDefault="0066769F" w:rsidP="0066769F">
      <w:pPr>
        <w:pStyle w:val="Heading4"/>
        <w:rPr>
          <w:u w:val="single"/>
        </w:rPr>
      </w:pPr>
      <w:r>
        <w:t xml:space="preserve">Alternate cause – US </w:t>
      </w:r>
      <w:r w:rsidR="00B44C91">
        <w:t xml:space="preserve">shell companies make enforcement </w:t>
      </w:r>
      <w:r w:rsidR="00B44C91">
        <w:rPr>
          <w:u w:val="single"/>
        </w:rPr>
        <w:t>impossible</w:t>
      </w:r>
    </w:p>
    <w:p w14:paraId="66B65FBA" w14:textId="44AD0F85" w:rsidR="00B44C91" w:rsidRDefault="00714A97" w:rsidP="00B44C91">
      <w:r>
        <w:t>Casey</w:t>
      </w:r>
      <w:r w:rsidR="00373054">
        <w:t xml:space="preserve"> </w:t>
      </w:r>
      <w:r w:rsidR="00C7143F" w:rsidRPr="00C7143F">
        <w:rPr>
          <w:rStyle w:val="Style13ptBold"/>
        </w:rPr>
        <w:t>Michel</w:t>
      </w:r>
      <w:r w:rsidR="00373054" w:rsidRPr="00C7143F">
        <w:rPr>
          <w:rStyle w:val="Style13ptBold"/>
        </w:rPr>
        <w:t xml:space="preserve">, </w:t>
      </w:r>
      <w:r w:rsidR="00373054">
        <w:t>20</w:t>
      </w:r>
      <w:r w:rsidR="00373054" w:rsidRPr="00C7143F">
        <w:rPr>
          <w:rStyle w:val="Style13ptBold"/>
        </w:rPr>
        <w:t>24</w:t>
      </w:r>
      <w:r w:rsidR="00373054">
        <w:t xml:space="preserve"> –</w:t>
      </w:r>
      <w:r w:rsidR="00C7143F">
        <w:t xml:space="preserve"> journalist.</w:t>
      </w:r>
      <w:r w:rsidR="00373054">
        <w:t xml:space="preserve"> “How the US Became the World’s Refuge for Dirty Money” Mother Jones, Jan-Feb, </w:t>
      </w:r>
      <w:hyperlink r:id="rId32" w:history="1">
        <w:r w:rsidR="00373054" w:rsidRPr="00242E1C">
          <w:rPr>
            <w:rStyle w:val="Hyperlink"/>
          </w:rPr>
          <w:t>https://www.motherjones.com/politics/2024/01/dirty-money-united-states-bahamas-sioux-falls-financial-crimes/</w:t>
        </w:r>
      </w:hyperlink>
      <w:r w:rsidR="00373054">
        <w:t xml:space="preserve"> //DH</w:t>
      </w:r>
    </w:p>
    <w:p w14:paraId="1665A72A" w14:textId="77777777" w:rsidR="00373054" w:rsidRPr="00B44C91" w:rsidRDefault="00373054" w:rsidP="00B44C91"/>
    <w:p w14:paraId="5EFE7A60" w14:textId="6C4B2170" w:rsidR="0066769F" w:rsidRPr="00B44C91" w:rsidRDefault="0066769F" w:rsidP="00E82E7A">
      <w:pPr>
        <w:rPr>
          <w:u w:val="single"/>
        </w:rPr>
      </w:pPr>
      <w:r>
        <w:t xml:space="preserve">It was the first time that FinCEN—ever, in its 30-year history—had busted a trust company for violating money-­laundering­ prevention laws. And its investigation spotlighted not just the lapses of Kingdom Trust but an entire system that helps </w:t>
      </w:r>
      <w:r w:rsidRPr="001F71AE">
        <w:rPr>
          <w:rStyle w:val="StyleUnderline"/>
          <w:highlight w:val="cyan"/>
        </w:rPr>
        <w:t>kleptocrats</w:t>
      </w:r>
      <w:r>
        <w:t xml:space="preserve"> (who have looted their countries for private gain</w:t>
      </w:r>
      <w:proofErr w:type="gramStart"/>
      <w:r>
        <w:t>)</w:t>
      </w:r>
      <w:proofErr w:type="gramEnd"/>
      <w:r>
        <w:t xml:space="preserve"> and wealthy Westerners alike anonymously </w:t>
      </w:r>
      <w:r w:rsidRPr="001F71AE">
        <w:rPr>
          <w:rStyle w:val="StyleUnderline"/>
          <w:highlight w:val="cyan"/>
        </w:rPr>
        <w:t xml:space="preserve">route their money </w:t>
      </w:r>
      <w:r w:rsidRPr="001F71AE">
        <w:rPr>
          <w:rStyle w:val="Emphasis"/>
          <w:highlight w:val="cyan"/>
        </w:rPr>
        <w:t>through the US economy.</w:t>
      </w:r>
      <w:r>
        <w:t xml:space="preserve"> It’s a system that’s evolved over decades—a race to the bottom led by states desperate to ensure a steady flow of revenue. </w:t>
      </w:r>
      <w:r w:rsidRPr="001F71AE">
        <w:rPr>
          <w:rStyle w:val="StyleUnderline"/>
          <w:highlight w:val="cyan"/>
        </w:rPr>
        <w:t>It involves a sprawling network of trust companies, law firms, and real estate agencies</w:t>
      </w:r>
      <w:r w:rsidRPr="00B44C91">
        <w:rPr>
          <w:rStyle w:val="StyleUnderline"/>
        </w:rPr>
        <w:t xml:space="preserve"> that facilitate the transfer of suspect money</w:t>
      </w:r>
      <w:r>
        <w:t xml:space="preserve">. </w:t>
      </w:r>
      <w:r w:rsidRPr="00B44C91">
        <w:rPr>
          <w:rStyle w:val="StyleUnderline"/>
        </w:rPr>
        <w:t xml:space="preserve">And </w:t>
      </w:r>
      <w:r w:rsidRPr="001F71AE">
        <w:rPr>
          <w:rStyle w:val="StyleUnderline"/>
          <w:highlight w:val="cyan"/>
        </w:rPr>
        <w:t>it’s made the U</w:t>
      </w:r>
      <w:r>
        <w:t xml:space="preserve">nited </w:t>
      </w:r>
      <w:r w:rsidRPr="001F71AE">
        <w:rPr>
          <w:rStyle w:val="StyleUnderline"/>
          <w:highlight w:val="cyan"/>
        </w:rPr>
        <w:t>S</w:t>
      </w:r>
      <w:r>
        <w:t xml:space="preserve">tates </w:t>
      </w:r>
      <w:r w:rsidRPr="001F71AE">
        <w:rPr>
          <w:rStyle w:val="StyleUnderline"/>
          <w:highlight w:val="cyan"/>
        </w:rPr>
        <w:t xml:space="preserve">one of the </w:t>
      </w:r>
      <w:r w:rsidRPr="001F71AE">
        <w:rPr>
          <w:rStyle w:val="Emphasis"/>
          <w:highlight w:val="cyan"/>
        </w:rPr>
        <w:t>world capitals</w:t>
      </w:r>
      <w:r w:rsidRPr="001F71AE">
        <w:rPr>
          <w:rStyle w:val="StyleUnderline"/>
          <w:highlight w:val="cyan"/>
        </w:rPr>
        <w:t xml:space="preserve"> of kleptocratic cash.</w:t>
      </w:r>
    </w:p>
    <w:p w14:paraId="50E50F3A" w14:textId="31C655D8" w:rsidR="0066769F" w:rsidRDefault="0066769F" w:rsidP="00E82E7A">
      <w:r>
        <w:t>Today</w:t>
      </w:r>
      <w:r w:rsidRPr="00B44C91">
        <w:rPr>
          <w:rStyle w:val="StyleUnderline"/>
        </w:rPr>
        <w:t xml:space="preserve">, </w:t>
      </w:r>
      <w:r w:rsidRPr="001F71AE">
        <w:rPr>
          <w:rStyle w:val="StyleUnderline"/>
          <w:highlight w:val="cyan"/>
        </w:rPr>
        <w:t>there’s no need to stash your money in</w:t>
      </w:r>
      <w:r w:rsidRPr="00B44C91">
        <w:rPr>
          <w:rStyle w:val="StyleUnderline"/>
        </w:rPr>
        <w:t xml:space="preserve"> </w:t>
      </w:r>
      <w:r w:rsidRPr="00B44C91">
        <w:t>the Bahamas</w:t>
      </w:r>
      <w:r>
        <w:t xml:space="preserve">, Malta, or </w:t>
      </w:r>
      <w:r w:rsidRPr="001F71AE">
        <w:rPr>
          <w:rStyle w:val="StyleUnderline"/>
          <w:highlight w:val="cyan"/>
        </w:rPr>
        <w:t>the Caymans</w:t>
      </w:r>
      <w:r w:rsidRPr="001F71AE">
        <w:rPr>
          <w:highlight w:val="cyan"/>
        </w:rPr>
        <w:t xml:space="preserve"> </w:t>
      </w:r>
      <w:r w:rsidRPr="001F71AE">
        <w:rPr>
          <w:rStyle w:val="StyleUnderline"/>
          <w:highlight w:val="cyan"/>
        </w:rPr>
        <w:t>when you can keep it in</w:t>
      </w:r>
      <w:r w:rsidRPr="00B44C91">
        <w:rPr>
          <w:rStyle w:val="StyleUnderline"/>
        </w:rPr>
        <w:t xml:space="preserve"> places like </w:t>
      </w:r>
      <w:r w:rsidRPr="001F71AE">
        <w:rPr>
          <w:rStyle w:val="StyleUnderline"/>
          <w:highlight w:val="cyan"/>
        </w:rPr>
        <w:t>Sioux Falls,</w:t>
      </w:r>
      <w:r w:rsidRPr="00B44C91">
        <w:rPr>
          <w:rStyle w:val="StyleUnderline"/>
        </w:rPr>
        <w:t xml:space="preserve"> South Dakota</w:t>
      </w:r>
      <w:r>
        <w:t xml:space="preserve">. </w:t>
      </w:r>
      <w:r w:rsidRPr="001F71AE">
        <w:rPr>
          <w:rStyle w:val="StyleUnderline"/>
          <w:highlight w:val="cyan"/>
        </w:rPr>
        <w:t>Thanks to favorable laws</w:t>
      </w:r>
      <w:r w:rsidRPr="00B44C91">
        <w:rPr>
          <w:rStyle w:val="StyleUnderline"/>
        </w:rPr>
        <w:t xml:space="preserve"> that make it an ideal refuge for the world’s wealth, </w:t>
      </w:r>
      <w:r w:rsidRPr="001F71AE">
        <w:rPr>
          <w:rStyle w:val="StyleUnderline"/>
          <w:highlight w:val="cyan"/>
        </w:rPr>
        <w:t>America now sits at the center of the global offshore economy</w:t>
      </w:r>
      <w:r>
        <w:t>—</w:t>
      </w:r>
      <w:r w:rsidRPr="00B44C91">
        <w:rPr>
          <w:rStyle w:val="StyleUnderline"/>
        </w:rPr>
        <w:t>an international pot of riches even larger than the GDP of China</w:t>
      </w:r>
      <w:r>
        <w:t>, by some estimates.</w:t>
      </w:r>
    </w:p>
    <w:p w14:paraId="7C4AAF4F" w14:textId="5A2F43E9" w:rsidR="0066769F" w:rsidRDefault="0066769F" w:rsidP="00E82E7A">
      <w:r>
        <w:t xml:space="preserve">Journalistic investigations like the Panama Papers and Pandora Papers have helped expose the scourge of </w:t>
      </w:r>
      <w:r w:rsidRPr="001F71AE">
        <w:rPr>
          <w:rStyle w:val="StyleUnderline"/>
          <w:highlight w:val="cyan"/>
        </w:rPr>
        <w:t>shell companies</w:t>
      </w:r>
      <w:r>
        <w:t xml:space="preserve"> that </w:t>
      </w:r>
      <w:r w:rsidRPr="001F71AE">
        <w:rPr>
          <w:rStyle w:val="StyleUnderline"/>
          <w:highlight w:val="cyan"/>
        </w:rPr>
        <w:t>are the linchpins of these offshore network</w:t>
      </w:r>
      <w:r w:rsidRPr="00C7143F">
        <w:rPr>
          <w:rStyle w:val="StyleUnderline"/>
        </w:rPr>
        <w:t>s</w:t>
      </w:r>
      <w:r>
        <w:t xml:space="preserve">. </w:t>
      </w:r>
      <w:r w:rsidRPr="00C7143F">
        <w:rPr>
          <w:rStyle w:val="StyleUnderline"/>
        </w:rPr>
        <w:t>Such corporate formations</w:t>
      </w:r>
      <w:r>
        <w:t xml:space="preserve">—which provide anonymity to the people behind them and </w:t>
      </w:r>
      <w:r w:rsidRPr="00C7143F">
        <w:rPr>
          <w:rStyle w:val="StyleUnderline"/>
        </w:rPr>
        <w:t>are largely impenetrable to authorities trying to track the money</w:t>
      </w:r>
      <w:r>
        <w:t xml:space="preserve">—are not unique to the United States. Other Western democracies, including the United Kingdom, have also allowed them to flourish. But </w:t>
      </w:r>
      <w:r w:rsidRPr="001F71AE">
        <w:rPr>
          <w:rStyle w:val="StyleUnderline"/>
          <w:highlight w:val="cyan"/>
        </w:rPr>
        <w:t>the US has gone far beyond most other countries in the level of secrecy</w:t>
      </w:r>
      <w:r w:rsidRPr="00C7143F">
        <w:rPr>
          <w:rStyle w:val="StyleUnderline"/>
        </w:rPr>
        <w:t xml:space="preserve"> that </w:t>
      </w:r>
      <w:r w:rsidRPr="001F71AE">
        <w:rPr>
          <w:rStyle w:val="StyleUnderline"/>
          <w:highlight w:val="cyan"/>
        </w:rPr>
        <w:t>it provides</w:t>
      </w:r>
      <w:r>
        <w:t>, and it has done so at a far greater clip than any of its peers.</w:t>
      </w:r>
    </w:p>
    <w:p w14:paraId="1D688F24" w14:textId="77777777" w:rsidR="00920D20" w:rsidRDefault="00920D20" w:rsidP="00433BBF"/>
    <w:p w14:paraId="42BCB898" w14:textId="5C4B4EE7" w:rsidR="00741447" w:rsidRDefault="00741447" w:rsidP="00741447">
      <w:pPr>
        <w:pStyle w:val="Heading4"/>
      </w:pPr>
      <w:r>
        <w:t>Alternate cause – cryptocurrency</w:t>
      </w:r>
    </w:p>
    <w:p w14:paraId="4CF2AC7E" w14:textId="7F6C4FA4" w:rsidR="00741447" w:rsidRDefault="00075345" w:rsidP="00741447">
      <w:r>
        <w:t xml:space="preserve">Daniel </w:t>
      </w:r>
      <w:proofErr w:type="spellStart"/>
      <w:r w:rsidRPr="00D040B3">
        <w:rPr>
          <w:rStyle w:val="Style13ptBold"/>
        </w:rPr>
        <w:t>Calingaert</w:t>
      </w:r>
      <w:proofErr w:type="spellEnd"/>
      <w:r w:rsidRPr="00D040B3">
        <w:rPr>
          <w:rStyle w:val="Style13ptBold"/>
        </w:rPr>
        <w:t>,</w:t>
      </w:r>
      <w:r>
        <w:t xml:space="preserve"> 20</w:t>
      </w:r>
      <w:r w:rsidRPr="00D040B3">
        <w:rPr>
          <w:rStyle w:val="Style13ptBold"/>
        </w:rPr>
        <w:t>24</w:t>
      </w:r>
      <w:r>
        <w:t xml:space="preserve"> - </w:t>
      </w:r>
      <w:r w:rsidR="00D040B3">
        <w:t xml:space="preserve">Dean for Global Programs at Bard College </w:t>
      </w:r>
      <w:r>
        <w:t xml:space="preserve">“Dismantle the Global Financial Secrecy System” Global Financial Integrity, 6/6, </w:t>
      </w:r>
      <w:hyperlink r:id="rId33" w:history="1">
        <w:r w:rsidRPr="00242E1C">
          <w:rPr>
            <w:rStyle w:val="Hyperlink"/>
          </w:rPr>
          <w:t>https://gfintegrity.org/dismantle-the-global-financial-secrecy-system/</w:t>
        </w:r>
      </w:hyperlink>
      <w:r w:rsidR="00D040B3">
        <w:t xml:space="preserve"> //DH</w:t>
      </w:r>
    </w:p>
    <w:p w14:paraId="08F099C0" w14:textId="77777777" w:rsidR="00075345" w:rsidRDefault="00075345" w:rsidP="00741447"/>
    <w:p w14:paraId="21558309" w14:textId="035812CE" w:rsidR="00B13777" w:rsidRDefault="00B13777" w:rsidP="00741447">
      <w:r>
        <w:t xml:space="preserve">Digital assets, including </w:t>
      </w:r>
      <w:r w:rsidRPr="001F71AE">
        <w:rPr>
          <w:rStyle w:val="StyleUnderline"/>
          <w:highlight w:val="cyan"/>
        </w:rPr>
        <w:t>cryptocurrencies, pose a significant risk of illicit finance, because they can mask the identity of owners and cross borders</w:t>
      </w:r>
      <w:r w:rsidRPr="00B13777">
        <w:rPr>
          <w:rStyle w:val="StyleUnderline"/>
        </w:rPr>
        <w:t xml:space="preserve"> almost instantly </w:t>
      </w:r>
      <w:r w:rsidRPr="001F71AE">
        <w:rPr>
          <w:rStyle w:val="StyleUnderline"/>
          <w:highlight w:val="cyan"/>
        </w:rPr>
        <w:t>without regulated financial institutions serving as intermediaries</w:t>
      </w:r>
      <w:r>
        <w:t xml:space="preserve">.  </w:t>
      </w:r>
      <w:r w:rsidRPr="001F71AE">
        <w:rPr>
          <w:rStyle w:val="StyleUnderline"/>
          <w:highlight w:val="cyan"/>
        </w:rPr>
        <w:t xml:space="preserve">Crypto is </w:t>
      </w:r>
      <w:r w:rsidRPr="001F71AE">
        <w:rPr>
          <w:rStyle w:val="Emphasis"/>
          <w:highlight w:val="cyan"/>
        </w:rPr>
        <w:t>increasingly used to launder money</w:t>
      </w:r>
      <w:r w:rsidRPr="001F71AE">
        <w:rPr>
          <w:rStyle w:val="StyleUnderline"/>
          <w:highlight w:val="cyan"/>
        </w:rPr>
        <w:t xml:space="preserve"> and </w:t>
      </w:r>
      <w:r w:rsidRPr="001F71AE">
        <w:rPr>
          <w:rStyle w:val="Emphasis"/>
          <w:highlight w:val="cyan"/>
        </w:rPr>
        <w:t>evade sanctions</w:t>
      </w:r>
      <w:r>
        <w:t xml:space="preserve">.  For example, fentanyl chemical producers in China have relied on crypto to sell their products to drug cartels.  The risk posed by crypto was highlighted by </w:t>
      </w:r>
      <w:proofErr w:type="spellStart"/>
      <w:r>
        <w:t>Binance</w:t>
      </w:r>
      <w:proofErr w:type="spellEnd"/>
      <w:r>
        <w:t>, the world’s largest cryptocurrency exchange, when its founder pleaded guilty to money laundering violations.</w:t>
      </w:r>
    </w:p>
    <w:p w14:paraId="5704AFC2" w14:textId="2DE2243F" w:rsidR="00B13777" w:rsidRDefault="00B13777" w:rsidP="00741447">
      <w:r>
        <w:t xml:space="preserve">Anti-money laundering requirements should be extended to digital assets service providers, as the European Union has done in its Market in Crypto Assets regulation and as a bipartisan group of </w:t>
      </w:r>
      <w:proofErr w:type="gramStart"/>
      <w:r>
        <w:t>U.S.</w:t>
      </w:r>
      <w:proofErr w:type="gramEnd"/>
      <w:r>
        <w:t xml:space="preserve"> Senators has proposed in the Digital Asset Anti-Money Laundering Act.  Digital assets service providers should be required to identify the beneficial owners of the accounts they offer and transactions they process and to block suspicious financial flows.</w:t>
      </w:r>
    </w:p>
    <w:p w14:paraId="0772FEEF" w14:textId="77777777" w:rsidR="00B13777" w:rsidRDefault="00B13777" w:rsidP="00741447"/>
    <w:p w14:paraId="143A4C6A" w14:textId="77777777" w:rsidR="006F69F5" w:rsidRDefault="006F69F5" w:rsidP="00741447"/>
    <w:p w14:paraId="4BF6F265" w14:textId="77777777" w:rsidR="00025D68" w:rsidRPr="00741447" w:rsidRDefault="00025D68" w:rsidP="00741447"/>
    <w:p w14:paraId="0699C393" w14:textId="06B9F864" w:rsidR="00736244" w:rsidRDefault="00736244" w:rsidP="00736244">
      <w:pPr>
        <w:pStyle w:val="Heading3"/>
      </w:pPr>
      <w:r>
        <w:t>--</w:t>
      </w:r>
      <w:proofErr w:type="spellStart"/>
      <w:r>
        <w:t>xt</w:t>
      </w:r>
      <w:proofErr w:type="spellEnd"/>
      <w:r>
        <w:t xml:space="preserve"> – alternate causality</w:t>
      </w:r>
    </w:p>
    <w:p w14:paraId="48D8F7DC" w14:textId="77777777" w:rsidR="00CC35A6" w:rsidRDefault="00CC35A6" w:rsidP="00CC35A6"/>
    <w:p w14:paraId="19819BA2" w14:textId="77777777" w:rsidR="00CC35A6" w:rsidRDefault="00CC35A6" w:rsidP="00CC35A6">
      <w:pPr>
        <w:pStyle w:val="Heading4"/>
      </w:pPr>
      <w:r>
        <w:t xml:space="preserve">US real estate is exempt from AML enforcement – which means it has become </w:t>
      </w:r>
      <w:proofErr w:type="gramStart"/>
      <w:r>
        <w:t>a safe haven</w:t>
      </w:r>
      <w:proofErr w:type="gramEnd"/>
      <w:r>
        <w:t xml:space="preserve"> for kleptocrats</w:t>
      </w:r>
    </w:p>
    <w:p w14:paraId="1C3C5851" w14:textId="77777777" w:rsidR="00CC35A6" w:rsidRDefault="00CC35A6" w:rsidP="00CC35A6">
      <w:r>
        <w:t xml:space="preserve">Casey </w:t>
      </w:r>
      <w:r w:rsidRPr="00C7143F">
        <w:rPr>
          <w:rStyle w:val="Style13ptBold"/>
        </w:rPr>
        <w:t xml:space="preserve">Michel, </w:t>
      </w:r>
      <w:r>
        <w:t>20</w:t>
      </w:r>
      <w:r w:rsidRPr="00C7143F">
        <w:rPr>
          <w:rStyle w:val="Style13ptBold"/>
        </w:rPr>
        <w:t>24</w:t>
      </w:r>
      <w:r>
        <w:t xml:space="preserve"> – journalist. “How the US Became the World’s Refuge for Dirty Money” Mother Jones, Jan-Feb, </w:t>
      </w:r>
      <w:hyperlink r:id="rId34" w:history="1">
        <w:r w:rsidRPr="00242E1C">
          <w:rPr>
            <w:rStyle w:val="Hyperlink"/>
          </w:rPr>
          <w:t>https://www.motherjones.com/politics/2024/01/dirty-money-united-states-bahamas-sioux-falls-financial-crimes/</w:t>
        </w:r>
      </w:hyperlink>
      <w:r>
        <w:t xml:space="preserve"> //DH</w:t>
      </w:r>
    </w:p>
    <w:p w14:paraId="5214D352" w14:textId="77777777" w:rsidR="00CC35A6" w:rsidRPr="00D657E4" w:rsidRDefault="00CC35A6" w:rsidP="00CC35A6"/>
    <w:p w14:paraId="03FBDDF7" w14:textId="77777777" w:rsidR="00CC35A6" w:rsidRDefault="00CC35A6" w:rsidP="00CC35A6">
      <w:r w:rsidRPr="00714A97">
        <w:t>Tracing how</w:t>
      </w:r>
      <w:r w:rsidRPr="00714A97">
        <w:rPr>
          <w:rStyle w:val="StyleUnderline"/>
        </w:rPr>
        <w:t xml:space="preserve"> </w:t>
      </w:r>
      <w:r w:rsidRPr="00D160AA">
        <w:rPr>
          <w:rStyle w:val="StyleUnderline"/>
          <w:highlight w:val="cyan"/>
        </w:rPr>
        <w:t>US real estate became the asset of choice for sanctioned Russian tycoons, African autocrats, drug lords</w:t>
      </w:r>
      <w:r>
        <w:t xml:space="preserve">, and </w:t>
      </w:r>
      <w:proofErr w:type="spellStart"/>
      <w:r>
        <w:t>uberrich</w:t>
      </w:r>
      <w:proofErr w:type="spellEnd"/>
      <w:r>
        <w:t xml:space="preserve"> Americans requires going back to the darkest days of the early 21st century. The </w:t>
      </w:r>
      <w:r w:rsidRPr="00714A97">
        <w:rPr>
          <w:rStyle w:val="StyleUnderline"/>
        </w:rPr>
        <w:t>PATRIOT Act</w:t>
      </w:r>
      <w:r>
        <w:t>—passed in the aftermath of 9/11, when fears about money being spirited to terrorist cells were white-hot—contained a suite of policies to prevent suspect funds from entering the United States. American banks were required to scrutinize transactions and flag suspicious activity.</w:t>
      </w:r>
    </w:p>
    <w:p w14:paraId="707EF2CB" w14:textId="77777777" w:rsidR="00CC35A6" w:rsidRPr="00736244" w:rsidRDefault="00CC35A6" w:rsidP="00CC35A6">
      <w:pPr>
        <w:rPr>
          <w:u w:val="single"/>
        </w:rPr>
      </w:pPr>
      <w:r>
        <w:t xml:space="preserve">The law’s </w:t>
      </w:r>
      <w:r w:rsidRPr="00D160AA">
        <w:rPr>
          <w:rStyle w:val="StyleUnderline"/>
          <w:highlight w:val="cyan"/>
        </w:rPr>
        <w:t>money-laundering provisions were intended to go much further</w:t>
      </w:r>
      <w:r>
        <w:t xml:space="preserve">, forcing other industries—particularly real estate—to shore up their dirty money defenses. </w:t>
      </w:r>
      <w:r w:rsidRPr="00D160AA">
        <w:rPr>
          <w:rStyle w:val="StyleUnderline"/>
          <w:highlight w:val="cyan"/>
        </w:rPr>
        <w:t>But</w:t>
      </w:r>
      <w:r>
        <w:t xml:space="preserve"> shortly after the law’s passage, </w:t>
      </w:r>
      <w:r w:rsidRPr="00D160AA">
        <w:rPr>
          <w:rStyle w:val="StyleUnderline"/>
          <w:highlight w:val="cyan"/>
        </w:rPr>
        <w:t>the Treasury Department announced a temporary exemption for real estate</w:t>
      </w:r>
      <w:r w:rsidRPr="00714A97">
        <w:rPr>
          <w:rStyle w:val="StyleUnderline"/>
        </w:rPr>
        <w:t xml:space="preserve"> deals</w:t>
      </w:r>
      <w:r>
        <w:t xml:space="preserve">. Bush administration officials declared that they wanted to further study the law to make sure it wouldn’t inadvertently hamstring the industry. Months passed, then years, then decades. </w:t>
      </w:r>
      <w:r w:rsidRPr="00F21C70">
        <w:rPr>
          <w:rStyle w:val="StyleUnderline"/>
        </w:rPr>
        <w:t xml:space="preserve">Today, this exemption remains firmly in place, and </w:t>
      </w:r>
      <w:r w:rsidRPr="00D160AA">
        <w:rPr>
          <w:rStyle w:val="StyleUnderline"/>
          <w:highlight w:val="cyan"/>
        </w:rPr>
        <w:t>American real estate agents</w:t>
      </w:r>
      <w:r w:rsidRPr="00F21C70">
        <w:rPr>
          <w:rStyle w:val="StyleUnderline"/>
        </w:rPr>
        <w:t xml:space="preserve"> and firms </w:t>
      </w:r>
      <w:r w:rsidRPr="00D160AA">
        <w:rPr>
          <w:rStyle w:val="StyleUnderline"/>
          <w:highlight w:val="cyan"/>
        </w:rPr>
        <w:t>are</w:t>
      </w:r>
      <w:r w:rsidRPr="00F21C70">
        <w:rPr>
          <w:rStyle w:val="StyleUnderline"/>
        </w:rPr>
        <w:t xml:space="preserve"> still </w:t>
      </w:r>
      <w:r w:rsidRPr="00D160AA">
        <w:rPr>
          <w:rStyle w:val="StyleUnderline"/>
          <w:highlight w:val="cyan"/>
        </w:rPr>
        <w:t>under no legal ­obligation to check the sources of their clients’ wealth or report</w:t>
      </w:r>
      <w:r>
        <w:t xml:space="preserve"> even the most obvious </w:t>
      </w:r>
      <w:r w:rsidRPr="00D160AA">
        <w:rPr>
          <w:rStyle w:val="StyleUnderline"/>
          <w:highlight w:val="cyan"/>
        </w:rPr>
        <w:t>red flags</w:t>
      </w:r>
      <w:r>
        <w:t xml:space="preserve">. Not surprisingly, </w:t>
      </w:r>
      <w:r w:rsidRPr="00D160AA">
        <w:rPr>
          <w:rStyle w:val="StyleUnderline"/>
          <w:highlight w:val="cyan"/>
        </w:rPr>
        <w:t>the world’s elites have taken full advantage</w:t>
      </w:r>
      <w:r>
        <w:t>.</w:t>
      </w:r>
    </w:p>
    <w:p w14:paraId="51353A13" w14:textId="77777777" w:rsidR="00CC35A6" w:rsidRDefault="00CC35A6" w:rsidP="00CC35A6">
      <w:r w:rsidRPr="00736244">
        <w:rPr>
          <w:rStyle w:val="StyleUnderline"/>
        </w:rPr>
        <w:t>Pick a case of international kleptocracy, and you are likely to discover a link to US properties</w:t>
      </w:r>
      <w:r>
        <w:t>. Millions connected to ­Malaysia’s sprawling IMDB scandal, all looted from the country’s sovereign wealth fund, were plowed into hotels in New York and Beverly Hills. (Plundered funds, fittingly, were also allegedly used to finance the film The Wolf of Wall Street.) In 2014, the New York Times reported, the daughter of a former longtime ruler of the Republic of Congo bought an apartment at the Trump International Hotel and Tower in Manhattan. (There’s no indication Trump broke the law, but this was one of many intersections between kleptocratic regimes and his real estate empire.) Another example: The world’s second-longest-­standing dictator, Equatorial Guinea’s Teodoro Obiang Nguema Mbasogo, owns a massive home in Maryland, where for years he was neighbors with former Gambian despot Yahya Jammeh.</w:t>
      </w:r>
    </w:p>
    <w:p w14:paraId="0201CD23" w14:textId="77777777" w:rsidR="00CC35A6" w:rsidRDefault="00CC35A6" w:rsidP="00CC35A6">
      <w:pPr>
        <w:pStyle w:val="Heading4"/>
      </w:pPr>
      <w:r>
        <w:t>Financial secrecy makes the impact inevitable</w:t>
      </w:r>
    </w:p>
    <w:p w14:paraId="1A277037" w14:textId="77777777" w:rsidR="00CC35A6" w:rsidRDefault="00CC35A6" w:rsidP="00CC35A6">
      <w:r>
        <w:t xml:space="preserve">Charles G. </w:t>
      </w:r>
      <w:r w:rsidRPr="008107E5">
        <w:rPr>
          <w:rStyle w:val="Style13ptBold"/>
        </w:rPr>
        <w:t>Davidson and</w:t>
      </w:r>
      <w:r>
        <w:t xml:space="preserve"> Ben </w:t>
      </w:r>
      <w:r w:rsidRPr="008107E5">
        <w:rPr>
          <w:rStyle w:val="Style13ptBold"/>
        </w:rPr>
        <w:t>Judah</w:t>
      </w:r>
      <w:r>
        <w:t>, 20</w:t>
      </w:r>
      <w:r w:rsidRPr="008107E5">
        <w:rPr>
          <w:rStyle w:val="Style13ptBold"/>
        </w:rPr>
        <w:t>23</w:t>
      </w:r>
      <w:r>
        <w:t xml:space="preserve"> – *publisher of The American Interest and a former Freedom House board member. From 2014 to 2018, he was executive director of the Hudson Institute’s Kleptocracy Initiative, and **senior fellow at the Atlantic Council  “How Financial Secrecy Undermines Democracy” Journal of Democracy, October, </w:t>
      </w:r>
      <w:hyperlink r:id="rId35" w:history="1">
        <w:r w:rsidRPr="00242E1C">
          <w:rPr>
            <w:rStyle w:val="Hyperlink"/>
          </w:rPr>
          <w:t>https://www.journalofdemocracy.org/articles/how-financial-secrecy-undermines-democracy/</w:t>
        </w:r>
      </w:hyperlink>
      <w:r>
        <w:t xml:space="preserve"> //DH</w:t>
      </w:r>
    </w:p>
    <w:p w14:paraId="76089FCF" w14:textId="77777777" w:rsidR="00CC35A6" w:rsidRDefault="00CC35A6" w:rsidP="00CC35A6"/>
    <w:p w14:paraId="43E7B106" w14:textId="77777777" w:rsidR="00CC35A6" w:rsidRDefault="00CC35A6" w:rsidP="00CC35A6">
      <w:r>
        <w:t xml:space="preserve">Beneath the surface of our financial system lies an unseen world worth trillions of dollars. This vast and expansive realm, both offshore and onshore, is undermining capitalism and democracy from the inside. Raymond Baker calls it the financial-secrecy system, and among today’s grave threats to democracy it is one of the least acknowledged.1 </w:t>
      </w:r>
      <w:r w:rsidRPr="00540E65">
        <w:t>Made up of</w:t>
      </w:r>
      <w:r w:rsidRPr="00540E65">
        <w:rPr>
          <w:rStyle w:val="StyleUnderline"/>
        </w:rPr>
        <w:t xml:space="preserve"> </w:t>
      </w:r>
      <w:r w:rsidRPr="00D160AA">
        <w:rPr>
          <w:rStyle w:val="StyleUnderline"/>
          <w:highlight w:val="cyan"/>
        </w:rPr>
        <w:t>millions of hidden accounts, secret trusts, disguised entities, artificial trades, opaque ownerships</w:t>
      </w:r>
      <w:r>
        <w:t xml:space="preserve">, and more, this parallel world could not differ more starkly from what the average citizen of a Western democracy experiences as the financial system. Rather than being a space under intense scrutiny and observation, monitored by everything from the latest banking algorithms to the beady eyes of tax officials, this hidden dimension </w:t>
      </w:r>
      <w:r w:rsidRPr="00D160AA">
        <w:rPr>
          <w:rStyle w:val="StyleUnderline"/>
          <w:highlight w:val="cyan"/>
        </w:rPr>
        <w:t>is where</w:t>
      </w:r>
      <w:r w:rsidRPr="00540E65">
        <w:rPr>
          <w:rStyle w:val="StyleUnderline"/>
        </w:rPr>
        <w:t xml:space="preserve"> </w:t>
      </w:r>
      <w:r w:rsidRPr="00D160AA">
        <w:rPr>
          <w:rStyle w:val="StyleUnderline"/>
          <w:highlight w:val="cyan"/>
        </w:rPr>
        <w:t>those wealthy enough</w:t>
      </w:r>
      <w:r w:rsidRPr="00540E65">
        <w:rPr>
          <w:rStyle w:val="StyleUnderline"/>
        </w:rPr>
        <w:t xml:space="preserve"> to gain access to it go to </w:t>
      </w:r>
      <w:r w:rsidRPr="00D160AA">
        <w:rPr>
          <w:rStyle w:val="StyleUnderline"/>
          <w:highlight w:val="cyan"/>
        </w:rPr>
        <w:t>hide their wealth and avoid taxes</w:t>
      </w:r>
      <w:r w:rsidRPr="00540E65">
        <w:rPr>
          <w:rStyle w:val="StyleUnderline"/>
        </w:rPr>
        <w:t>.</w:t>
      </w:r>
      <w:r>
        <w:t xml:space="preserve"> Rather than serving as an asset to Western capitalism and democracy, this secret world and its covert dealings are acting on both as a quiet poison.</w:t>
      </w:r>
    </w:p>
    <w:p w14:paraId="2A7F1184" w14:textId="77777777" w:rsidR="00CC35A6" w:rsidRDefault="00CC35A6" w:rsidP="00CC35A6">
      <w:r>
        <w:t xml:space="preserve">Or perhaps the poison is no longer so quiet: </w:t>
      </w:r>
      <w:r w:rsidRPr="00540E65">
        <w:rPr>
          <w:rStyle w:val="StyleUnderline"/>
        </w:rPr>
        <w:t>This parallel world has now grown so large that it is visibly cracking the political order</w:t>
      </w:r>
      <w:r>
        <w:t xml:space="preserve"> from which it sprang. Financial secrecy has swollen in recent years as elites have abandoned their duty to pay their fair share. </w:t>
      </w:r>
      <w:r w:rsidRPr="00D160AA">
        <w:rPr>
          <w:rStyle w:val="StyleUnderline"/>
          <w:highlight w:val="cyan"/>
        </w:rPr>
        <w:t>A</w:t>
      </w:r>
      <w:r w:rsidRPr="00540E65">
        <w:rPr>
          <w:rStyle w:val="StyleUnderline"/>
        </w:rPr>
        <w:t xml:space="preserve"> metastasizing </w:t>
      </w:r>
      <w:r w:rsidRPr="00D160AA">
        <w:rPr>
          <w:rStyle w:val="StyleUnderline"/>
          <w:highlight w:val="cyan"/>
        </w:rPr>
        <w:t>culture of tax avoidance</w:t>
      </w:r>
      <w:r w:rsidRPr="00540E65">
        <w:rPr>
          <w:rStyle w:val="StyleUnderline"/>
        </w:rPr>
        <w:t xml:space="preserve"> by corporations and the wealthy </w:t>
      </w:r>
      <w:r w:rsidRPr="00D160AA">
        <w:rPr>
          <w:rStyle w:val="StyleUnderline"/>
          <w:highlight w:val="cyan"/>
        </w:rPr>
        <w:t>has weakened</w:t>
      </w:r>
      <w:r w:rsidRPr="00540E65">
        <w:rPr>
          <w:rStyle w:val="StyleUnderline"/>
        </w:rPr>
        <w:t xml:space="preserve"> national</w:t>
      </w:r>
      <w:r>
        <w:t xml:space="preserve"> values, </w:t>
      </w:r>
      <w:r w:rsidRPr="00D160AA">
        <w:rPr>
          <w:rStyle w:val="StyleUnderline"/>
          <w:highlight w:val="cyan"/>
        </w:rPr>
        <w:t>institutions</w:t>
      </w:r>
      <w:r w:rsidRPr="00540E65">
        <w:rPr>
          <w:rStyle w:val="StyleUnderline"/>
        </w:rPr>
        <w:t>,</w:t>
      </w:r>
      <w:r>
        <w:t xml:space="preserve"> and goals across the West </w:t>
      </w:r>
      <w:r w:rsidRPr="00540E65">
        <w:rPr>
          <w:rStyle w:val="StyleUnderline"/>
        </w:rPr>
        <w:t xml:space="preserve">while fueling levels of inequality that wreck national cohesion, drive spiraling resentment, and stoke anger. </w:t>
      </w:r>
      <w:r w:rsidRPr="00D160AA">
        <w:rPr>
          <w:rStyle w:val="StyleUnderline"/>
          <w:highlight w:val="cyan"/>
        </w:rPr>
        <w:t>This is empowering the enemies of democracy at home and abroad,</w:t>
      </w:r>
      <w:r w:rsidRPr="00D160AA">
        <w:rPr>
          <w:highlight w:val="cyan"/>
        </w:rPr>
        <w:t xml:space="preserve"> </w:t>
      </w:r>
      <w:r w:rsidRPr="00D160AA">
        <w:rPr>
          <w:rStyle w:val="StyleUnderline"/>
          <w:highlight w:val="cyan"/>
        </w:rPr>
        <w:t>be they</w:t>
      </w:r>
      <w:r w:rsidRPr="00D160AA">
        <w:rPr>
          <w:highlight w:val="cyan"/>
        </w:rPr>
        <w:t xml:space="preserve"> </w:t>
      </w:r>
      <w:r w:rsidRPr="00D160AA">
        <w:rPr>
          <w:rStyle w:val="StyleUnderline"/>
          <w:highlight w:val="cyan"/>
        </w:rPr>
        <w:t>domestic populists</w:t>
      </w:r>
      <w:r>
        <w:t xml:space="preserve"> who vow to crush the abusive system</w:t>
      </w:r>
      <w:r w:rsidRPr="00540E65">
        <w:rPr>
          <w:rStyle w:val="StyleUnderline"/>
        </w:rPr>
        <w:t xml:space="preserve">, </w:t>
      </w:r>
      <w:r w:rsidRPr="00D160AA">
        <w:rPr>
          <w:rStyle w:val="StyleUnderline"/>
          <w:highlight w:val="cyan"/>
        </w:rPr>
        <w:t>or authoritarian kleptocrats</w:t>
      </w:r>
      <w:r w:rsidRPr="00540E65">
        <w:rPr>
          <w:rStyle w:val="StyleUnderline"/>
        </w:rPr>
        <w:t xml:space="preserve"> and criminals who manipulate the system to cover their own misdeeds</w:t>
      </w:r>
      <w:r>
        <w:t>.</w:t>
      </w:r>
    </w:p>
    <w:p w14:paraId="67CFC2BA" w14:textId="77777777" w:rsidR="00CC35A6" w:rsidRPr="008765DC" w:rsidRDefault="00CC35A6" w:rsidP="00CC35A6">
      <w:pPr>
        <w:pStyle w:val="Heading4"/>
        <w:rPr>
          <w:u w:val="single"/>
        </w:rPr>
      </w:pPr>
      <w:r>
        <w:t xml:space="preserve">The scale of American financial secrecy has created a money laundering </w:t>
      </w:r>
      <w:r>
        <w:rPr>
          <w:u w:val="single"/>
        </w:rPr>
        <w:t>golden age</w:t>
      </w:r>
    </w:p>
    <w:p w14:paraId="286E483E" w14:textId="77777777" w:rsidR="00CC35A6" w:rsidRDefault="00CC35A6" w:rsidP="00CC35A6">
      <w:r>
        <w:t xml:space="preserve">Charles G. </w:t>
      </w:r>
      <w:r w:rsidRPr="008107E5">
        <w:rPr>
          <w:rStyle w:val="Style13ptBold"/>
        </w:rPr>
        <w:t>Davidson and</w:t>
      </w:r>
      <w:r>
        <w:t xml:space="preserve"> Ben </w:t>
      </w:r>
      <w:r w:rsidRPr="008107E5">
        <w:rPr>
          <w:rStyle w:val="Style13ptBold"/>
        </w:rPr>
        <w:t>Judah</w:t>
      </w:r>
      <w:r>
        <w:t>, 20</w:t>
      </w:r>
      <w:r w:rsidRPr="008107E5">
        <w:rPr>
          <w:rStyle w:val="Style13ptBold"/>
        </w:rPr>
        <w:t>23</w:t>
      </w:r>
      <w:r>
        <w:t xml:space="preserve"> – *publisher of The American Interest and a former Freedom House board member. From 2014 to 2018, he was executive director of the Hudson Institute’s Kleptocracy Initiative, and **senior fellow at the Atlantic Council  “How Financial Secrecy Undermines Democracy” Journal of Democracy, October, </w:t>
      </w:r>
      <w:hyperlink r:id="rId36" w:history="1">
        <w:r w:rsidRPr="00242E1C">
          <w:rPr>
            <w:rStyle w:val="Hyperlink"/>
          </w:rPr>
          <w:t>https://www.journalofdemocracy.org/articles/how-financial-secrecy-undermines-democracy/</w:t>
        </w:r>
      </w:hyperlink>
      <w:r>
        <w:t xml:space="preserve"> //DH</w:t>
      </w:r>
    </w:p>
    <w:p w14:paraId="29D630DE" w14:textId="77777777" w:rsidR="00CC35A6" w:rsidRDefault="00CC35A6" w:rsidP="00CC35A6"/>
    <w:p w14:paraId="191D6CEC" w14:textId="77777777" w:rsidR="00CC35A6" w:rsidRDefault="00CC35A6" w:rsidP="00CC35A6">
      <w:r>
        <w:t xml:space="preserve">Accepting secrecy’s “enablers” and the full spate of its instruments is also undermining the West’s ability to compete with authoritarian powers and protect Western political institutions.17 </w:t>
      </w:r>
      <w:r w:rsidRPr="00D160AA">
        <w:rPr>
          <w:rStyle w:val="StyleUnderline"/>
          <w:highlight w:val="cyan"/>
        </w:rPr>
        <w:t>Kleptocrats in Russia or China can move money anonymously into the West</w:t>
      </w:r>
      <w:r w:rsidRPr="008765DC">
        <w:rPr>
          <w:rStyle w:val="StyleUnderline"/>
        </w:rPr>
        <w:t>,</w:t>
      </w:r>
      <w:r>
        <w:t xml:space="preserve"> buying assets and building networks that facilitate political interference and compromise Western nations’ security and democratic institutions. </w:t>
      </w:r>
      <w:r w:rsidRPr="00D160AA">
        <w:rPr>
          <w:rStyle w:val="StyleUnderline"/>
          <w:highlight w:val="cyan"/>
        </w:rPr>
        <w:t>The sheer scale of global financial secrecy</w:t>
      </w:r>
      <w:r w:rsidRPr="008765DC">
        <w:rPr>
          <w:rStyle w:val="StyleUnderline"/>
        </w:rPr>
        <w:t>,</w:t>
      </w:r>
      <w:r>
        <w:t xml:space="preserve"> moreover, </w:t>
      </w:r>
      <w:r w:rsidRPr="00D160AA">
        <w:rPr>
          <w:rStyle w:val="StyleUnderline"/>
          <w:highlight w:val="cyan"/>
        </w:rPr>
        <w:t xml:space="preserve">has made possible a </w:t>
      </w:r>
      <w:r w:rsidRPr="00D160AA">
        <w:rPr>
          <w:rStyle w:val="Emphasis"/>
          <w:highlight w:val="cyan"/>
        </w:rPr>
        <w:t>golden age of money laundering</w:t>
      </w:r>
      <w:r w:rsidRPr="00D160AA">
        <w:rPr>
          <w:rStyle w:val="StyleUnderline"/>
          <w:highlight w:val="cyan"/>
        </w:rPr>
        <w:t xml:space="preserve"> that aids kleptocrats in converting stolen wealth into</w:t>
      </w:r>
      <w:r>
        <w:t xml:space="preserve"> new sources of </w:t>
      </w:r>
      <w:r w:rsidRPr="00D160AA">
        <w:rPr>
          <w:rStyle w:val="StyleUnderline"/>
          <w:highlight w:val="cyan"/>
        </w:rPr>
        <w:t>power</w:t>
      </w:r>
      <w:r w:rsidRPr="008765DC">
        <w:rPr>
          <w:rStyle w:val="StyleUnderline"/>
        </w:rPr>
        <w:t>.</w:t>
      </w:r>
      <w:r>
        <w:t xml:space="preserve"> </w:t>
      </w:r>
      <w:r w:rsidRPr="008765DC">
        <w:rPr>
          <w:rStyle w:val="StyleUnderline"/>
        </w:rPr>
        <w:t>These can include corrupted Western officials, private armies of mercenaries</w:t>
      </w:r>
      <w:r>
        <w:t>, and phalanxes of enablers recruited from Western professional ranks.18</w:t>
      </w:r>
    </w:p>
    <w:p w14:paraId="18E85D06" w14:textId="77777777" w:rsidR="00CC35A6" w:rsidRDefault="00CC35A6" w:rsidP="00CC35A6"/>
    <w:p w14:paraId="22578A3D" w14:textId="421C40A3" w:rsidR="00D178CF" w:rsidRDefault="00D178CF" w:rsidP="00D178CF">
      <w:pPr>
        <w:pStyle w:val="Heading4"/>
      </w:pPr>
      <w:r>
        <w:t>The US is the number one enabler for financial secrecy</w:t>
      </w:r>
    </w:p>
    <w:p w14:paraId="690E75E5" w14:textId="77777777" w:rsidR="00D178CF" w:rsidRDefault="00D178CF" w:rsidP="00D178CF">
      <w:r>
        <w:t xml:space="preserve">Charles G. </w:t>
      </w:r>
      <w:r w:rsidRPr="008107E5">
        <w:rPr>
          <w:rStyle w:val="Style13ptBold"/>
        </w:rPr>
        <w:t>Davidson and</w:t>
      </w:r>
      <w:r>
        <w:t xml:space="preserve"> Ben </w:t>
      </w:r>
      <w:r w:rsidRPr="008107E5">
        <w:rPr>
          <w:rStyle w:val="Style13ptBold"/>
        </w:rPr>
        <w:t>Judah</w:t>
      </w:r>
      <w:r>
        <w:t>, 20</w:t>
      </w:r>
      <w:r w:rsidRPr="008107E5">
        <w:rPr>
          <w:rStyle w:val="Style13ptBold"/>
        </w:rPr>
        <w:t>23</w:t>
      </w:r>
      <w:r>
        <w:t xml:space="preserve"> – *publisher of The American Interest and a former Freedom House board member. From 2014 to 2018, he was executive director of the Hudson Institute’s Kleptocracy Initiative, and **senior fellow at the Atlantic Council  “How Financial Secrecy Undermines Democracy” Journal of Democracy, October, </w:t>
      </w:r>
      <w:hyperlink r:id="rId37" w:history="1">
        <w:r w:rsidRPr="00242E1C">
          <w:rPr>
            <w:rStyle w:val="Hyperlink"/>
          </w:rPr>
          <w:t>https://www.journalofdemocracy.org/articles/how-financial-secrecy-undermines-democracy/</w:t>
        </w:r>
      </w:hyperlink>
      <w:r>
        <w:t xml:space="preserve"> //DH</w:t>
      </w:r>
    </w:p>
    <w:p w14:paraId="044E3D54" w14:textId="77777777" w:rsidR="00D178CF" w:rsidRPr="00D178CF" w:rsidRDefault="00D178CF" w:rsidP="00D178CF"/>
    <w:p w14:paraId="0A01F619" w14:textId="78D33FC6" w:rsidR="00540E65" w:rsidRPr="002968E0" w:rsidRDefault="00D178CF" w:rsidP="002968E0">
      <w:r>
        <w:t xml:space="preserve">Financial secrecy came onshore as well, and in a big way. In 2019, the Hudson Institute ranked the United States as the world’s second worst financial-secrecy haven between Switzerland and the Cayman Islands.3 Three years after that, </w:t>
      </w:r>
      <w:r w:rsidRPr="00D178CF">
        <w:rPr>
          <w:rStyle w:val="StyleUnderline"/>
        </w:rPr>
        <w:t>the Tax Justice Network called the United States the world’s number-one enabler of financial secrecy</w:t>
      </w:r>
      <w:r>
        <w:t>.4 Changes in post-Mao China and the Cold War’s end drove the demand for financial secrecy higher as Chinese and ex-Soviet elites began paying Western lawyers, bankers, and accountants to help hide and launder ill-gotten gains. One estimate put the sum illicitly siphoned out of Russia between 1994 and 2011 at a staggering US$211.5 billion.5 Few appreciate how these trends have grown the financial-secrecy system to such gargantuan proportions, which the economist James S. Henry estimates at more than $50 trillion.6</w:t>
      </w:r>
    </w:p>
    <w:p w14:paraId="441C5ACF" w14:textId="7996ACDB" w:rsidR="00D56881" w:rsidRDefault="00D96191" w:rsidP="00433BBF">
      <w:r>
        <w:t xml:space="preserve">That the problem posed by the financial-secrecy system has gone largely unnoticed should not be surprising. </w:t>
      </w:r>
      <w:r w:rsidRPr="00D96191">
        <w:rPr>
          <w:rStyle w:val="StyleUnderline"/>
        </w:rPr>
        <w:t xml:space="preserve">The system is designed to be opaque to both law enforcement and the public. </w:t>
      </w:r>
      <w:r>
        <w:t xml:space="preserve">Only recently have headline-making insider leaks such as </w:t>
      </w:r>
      <w:r w:rsidRPr="00D96191">
        <w:rPr>
          <w:rStyle w:val="StyleUnderline"/>
        </w:rPr>
        <w:t>the Panama Papers</w:t>
      </w:r>
      <w:r>
        <w:t xml:space="preserve"> (2016) </w:t>
      </w:r>
      <w:r w:rsidRPr="00D96191">
        <w:rPr>
          <w:rStyle w:val="StyleUnderline"/>
        </w:rPr>
        <w:t>and Paradise Papers</w:t>
      </w:r>
      <w:r>
        <w:t xml:space="preserve"> (2017, and possibly a result of hacking rather than leaking) begun to lay bare the system’s workings. Millions of documents became available detailing the offshore dealings of companies such as Apple, Facebook, McDonald’s, and Walt Disney as well as people such as British royals and Wilbur Ross, who was U.S. commerce secretary from 2017 to 2021. The totality of these papers </w:t>
      </w:r>
      <w:r w:rsidRPr="00D96191">
        <w:rPr>
          <w:rStyle w:val="StyleUnderline"/>
        </w:rPr>
        <w:t>shows massive tax avoidance, the concealment of kleptocratic loot, and the systemic avoidance of the rule of law</w:t>
      </w:r>
      <w:r>
        <w:t>. In late 2021, the leaking of the Pandora Papers offered evidence of tax avoidance by a slew of individuals ranging from the former International Monetary Fund chief Dominique Strauss-Kahn to Ukraine’s President Volodymyr Zelensky, the latter among thirty-five current or former national leaders alongside about four-hundred lower-ranking officials. It is a safe bet that these leaks, large as they seem, have given us only a keyhole view into a much bigger industry.</w:t>
      </w:r>
    </w:p>
    <w:p w14:paraId="0AECC865" w14:textId="77777777" w:rsidR="00D56881" w:rsidRDefault="00D56881" w:rsidP="00433BBF"/>
    <w:p w14:paraId="1089433B" w14:textId="77777777" w:rsidR="00B33E74" w:rsidRDefault="00B33E74" w:rsidP="00433BBF"/>
    <w:p w14:paraId="767E9980" w14:textId="09D2760E" w:rsidR="00B33E74" w:rsidRDefault="008211E4" w:rsidP="00B33E74">
      <w:pPr>
        <w:pStyle w:val="Heading3"/>
      </w:pPr>
      <w:r>
        <w:t xml:space="preserve">--at - </w:t>
      </w:r>
      <w:r w:rsidR="00B33E74">
        <w:t>Corporate Transparency Act</w:t>
      </w:r>
    </w:p>
    <w:p w14:paraId="306923E4" w14:textId="77777777" w:rsidR="00B33E74" w:rsidRDefault="00B33E74" w:rsidP="00B33E74"/>
    <w:p w14:paraId="33FFC340" w14:textId="27A2D289" w:rsidR="00B33E74" w:rsidRDefault="00B33E74" w:rsidP="00B33E74">
      <w:pPr>
        <w:pStyle w:val="Heading4"/>
      </w:pPr>
      <w:r>
        <w:t>It was ruled unconstitutional</w:t>
      </w:r>
    </w:p>
    <w:p w14:paraId="5300A680" w14:textId="18FA45EF" w:rsidR="003F0AA1" w:rsidRDefault="00126E33" w:rsidP="003F0AA1">
      <w:r>
        <w:t xml:space="preserve">Larry </w:t>
      </w:r>
      <w:r w:rsidRPr="00126E33">
        <w:rPr>
          <w:rStyle w:val="Style13ptBold"/>
        </w:rPr>
        <w:t>Brant,</w:t>
      </w:r>
      <w:r>
        <w:t xml:space="preserve"> 20</w:t>
      </w:r>
      <w:r w:rsidRPr="00126E33">
        <w:rPr>
          <w:rStyle w:val="Style13ptBold"/>
        </w:rPr>
        <w:t>24</w:t>
      </w:r>
      <w:r>
        <w:t xml:space="preserve"> – lawyer “The Corporate Transparency Act Is Under Attack – The Battle Continues to Rage” JD Supra, 5/30, </w:t>
      </w:r>
      <w:hyperlink r:id="rId38" w:history="1">
        <w:r w:rsidRPr="00242E1C">
          <w:rPr>
            <w:rStyle w:val="Hyperlink"/>
          </w:rPr>
          <w:t>https://www.jdsupra.com/legalnews/the-corporate-transparency-act-is-under-7332322/</w:t>
        </w:r>
      </w:hyperlink>
      <w:r>
        <w:t xml:space="preserve"> //DH</w:t>
      </w:r>
    </w:p>
    <w:p w14:paraId="7E2F576F" w14:textId="77777777" w:rsidR="00126E33" w:rsidRPr="003F0AA1" w:rsidRDefault="00126E33" w:rsidP="003F0AA1"/>
    <w:p w14:paraId="1369103E" w14:textId="185B2AE8" w:rsidR="003F0AA1" w:rsidRDefault="003F0AA1" w:rsidP="00B33E74">
      <w:r>
        <w:t>Judicial Attacks</w:t>
      </w:r>
    </w:p>
    <w:p w14:paraId="326B8CEF" w14:textId="4D21AD0A" w:rsidR="003F0AA1" w:rsidRDefault="003F0AA1" w:rsidP="00B33E74">
      <w:r>
        <w:t xml:space="preserve">The National Small Business United, dba the National Small Business Association, an Ohio nonprofit corporation (“NSBA”), among others, filed a lawsuit in </w:t>
      </w:r>
      <w:r w:rsidRPr="00126E33">
        <w:rPr>
          <w:rStyle w:val="StyleUnderline"/>
        </w:rPr>
        <w:t>the U.S. District Court for</w:t>
      </w:r>
      <w:r>
        <w:t xml:space="preserve"> the Northern District of </w:t>
      </w:r>
      <w:r w:rsidRPr="00126E33">
        <w:rPr>
          <w:rStyle w:val="StyleUnderline"/>
        </w:rPr>
        <w:t>Alabama</w:t>
      </w:r>
      <w:r>
        <w:t>, Northeastern Division (“Court”). The NSBA, whose corporate mission is “to advocate for its members” and “to provide its members guidance and data on how to navigate government regulations,” seeks to have the CTA declared unconstitutional.</w:t>
      </w:r>
    </w:p>
    <w:p w14:paraId="42743257" w14:textId="0CC5557E" w:rsidR="003F0AA1" w:rsidRPr="00126E33" w:rsidRDefault="003F0AA1" w:rsidP="00B33E74">
      <w:pPr>
        <w:rPr>
          <w:u w:val="single"/>
        </w:rPr>
      </w:pPr>
      <w:r>
        <w:t xml:space="preserve">The Court, after determining it had jurisdiction to hear the case, reviewed the constitutionality of the CTA. Ultimately, on March 1, 2024, it </w:t>
      </w:r>
      <w:r w:rsidRPr="00126E33">
        <w:rPr>
          <w:rStyle w:val="StyleUnderline"/>
        </w:rPr>
        <w:t>ruled that –</w:t>
      </w:r>
    </w:p>
    <w:p w14:paraId="34AD084D" w14:textId="26C2285E" w:rsidR="003F0AA1" w:rsidRDefault="003F0AA1" w:rsidP="00B33E74">
      <w:r>
        <w:t>“[</w:t>
      </w:r>
      <w:r w:rsidRPr="00126E33">
        <w:rPr>
          <w:rStyle w:val="StyleUnderline"/>
        </w:rPr>
        <w:t>The CTA] is unconstitutional because it cannot be justified as an exercise of Congress' enumerated powers.”</w:t>
      </w:r>
    </w:p>
    <w:p w14:paraId="2630D304" w14:textId="0B3D8252" w:rsidR="003F0AA1" w:rsidRDefault="003F0AA1" w:rsidP="00B33E74">
      <w:r>
        <w:t>The Court enjoined enforcement of the government from enforcing the CTA required beneficial ownership filing requirements of NSBA members. Of course, the Court’s decision has no direct impact on others. So, as it stands, only the NSBA members received any reprieve (which may be short lived depending upon what the appellate courts conclude).</w:t>
      </w:r>
    </w:p>
    <w:p w14:paraId="199C0963" w14:textId="480B5505" w:rsidR="003F0AA1" w:rsidRDefault="003F0AA1" w:rsidP="00B33E74">
      <w:r>
        <w:t>Observation: Given that the Court’s decision solely impacts NSBA members, it would be interesting to know whether the NSBA’s membership roster has grown since the Court rendered its decision.</w:t>
      </w:r>
    </w:p>
    <w:p w14:paraId="5F7FB965" w14:textId="3C659BDF" w:rsidR="003F0AA1" w:rsidRDefault="003F0AA1" w:rsidP="00B33E74">
      <w:r>
        <w:t>The government appealed the Court’s decision to the U.S. Court of Appeals for the Eleventh Circuit. That case is pending. Other organizations have joined the fight, filing amicus curiae briefs in the case, asking the Eleventh Circuit to affirm the Court’s ruling that the CTA violates the U.S. Constitution. These groups include the NYU Tax Law Center and the FACT Coalition.</w:t>
      </w:r>
    </w:p>
    <w:p w14:paraId="72CFE4A7" w14:textId="740A8CE5" w:rsidR="003F0AA1" w:rsidRDefault="003F0AA1" w:rsidP="00B33E74">
      <w:r>
        <w:t xml:space="preserve">In addition to the case in Alabama, </w:t>
      </w:r>
      <w:r w:rsidRPr="00126E33">
        <w:rPr>
          <w:rStyle w:val="StyleUnderline"/>
        </w:rPr>
        <w:t>judicial proceedings seeking to find the CTA unconstitutional have been filed in other jurisdictions</w:t>
      </w:r>
      <w:r>
        <w:t>. These cases follow basically the same theories expressed by the plaintiff in the Alabama case.</w:t>
      </w:r>
    </w:p>
    <w:p w14:paraId="6AD98D53" w14:textId="54025C49" w:rsidR="003F0AA1" w:rsidRDefault="003F0AA1" w:rsidP="00B33E74">
      <w:r>
        <w:t>In Maine, an individual, William Boyle, who owns a 90 percent membership interest in two real estate limited liability companies, filed a lawsuit on March 15, 2024, in the U.S. District Court for the District of Maine, seeking a declaratory judgment that the CTA is unconstitutional and an injunction to prevent the government from enforcing the CTA. The case is ongoing.</w:t>
      </w:r>
    </w:p>
    <w:p w14:paraId="540FB601" w14:textId="09204556" w:rsidR="003F0AA1" w:rsidRDefault="003F0AA1" w:rsidP="00B33E74">
      <w:r>
        <w:t>In Michigan, the Small Business Association of Michigan (“SBAM”), among others, filed a lawsuit on March 26, 2024, in the U.S. District Court for the Western District of Michigan, Southern Division, seeking a declaration that the CTA is unconstitutional and an injunction preventing the government from enforcing the CTA. The case is ongoing.</w:t>
      </w:r>
    </w:p>
    <w:p w14:paraId="66C5BA45" w14:textId="5ED5C663" w:rsidR="003F0AA1" w:rsidRDefault="003F0AA1" w:rsidP="00B33E74">
      <w:r>
        <w:t>It is likely that other cases will be filed (or have been filed) in other jurisdictions seeking the same relief as the NSBA in Alabama, Mr. Boyle in Maine and the SBAM in Michigan. At any rate, these cases will take time to work themselves through the trial courts and the appellate courts.</w:t>
      </w:r>
    </w:p>
    <w:p w14:paraId="12B3FBAA" w14:textId="663AAECF" w:rsidR="003F0AA1" w:rsidRDefault="003F0AA1" w:rsidP="00B33E74">
      <w:r>
        <w:t>Legislative Attacks</w:t>
      </w:r>
    </w:p>
    <w:p w14:paraId="7B199CD3" w14:textId="0D9248B4" w:rsidR="003F0AA1" w:rsidRDefault="003F0AA1" w:rsidP="00B33E74">
      <w:r w:rsidRPr="00126E33">
        <w:rPr>
          <w:rStyle w:val="StyleUnderline"/>
        </w:rPr>
        <w:t>In additional to judicial attacks, the CTA is being assaulted on the legislative front.</w:t>
      </w:r>
      <w:r>
        <w:t xml:space="preserve"> The legislative strikes have occurred </w:t>
      </w:r>
      <w:r w:rsidRPr="00126E33">
        <w:rPr>
          <w:rStyle w:val="StyleUnderline"/>
        </w:rPr>
        <w:t>in both the</w:t>
      </w:r>
      <w:r>
        <w:t xml:space="preserve"> U.S. </w:t>
      </w:r>
      <w:r w:rsidRPr="00126E33">
        <w:rPr>
          <w:rStyle w:val="StyleUnderline"/>
        </w:rPr>
        <w:t>Senate and the</w:t>
      </w:r>
      <w:r>
        <w:t xml:space="preserve"> U.S. </w:t>
      </w:r>
      <w:r w:rsidRPr="00126E33">
        <w:rPr>
          <w:rStyle w:val="StyleUnderline"/>
        </w:rPr>
        <w:t>House</w:t>
      </w:r>
      <w:r>
        <w:t xml:space="preserve"> of Representatives.</w:t>
      </w:r>
    </w:p>
    <w:p w14:paraId="0C275BF8" w14:textId="77777777" w:rsidR="003F0AA1" w:rsidRDefault="003F0AA1" w:rsidP="00B33E74">
      <w:r>
        <w:t>U.S. Senate</w:t>
      </w:r>
    </w:p>
    <w:p w14:paraId="296D2F52" w14:textId="684C9E4A" w:rsidR="003F0AA1" w:rsidRDefault="003F0AA1" w:rsidP="00B33E74">
      <w:r>
        <w:t>On May 9, 2024, Senator Tommy Tuberville (R – Alabama) introduced Senate Bill 4297 (“SB 4297”) in the U.S. Senate. The bill, which was read twice in the Senate, has been referred to the Senate Committee on Banking, Housing and Urban Affairs. SB 4297 is designed to repeal the CTA. It has several co-sponsors, including Senator Cindy Hyde-Smith (R – Mississippi), Senator J. D. Vance (R – Ohio), Senator Roger Marshall (R – Kansas), Senator Ted Budd (R – North Carolina), Senator Rick Scott (R- Florida), Senator Mike Lee (R – Utah), Senator John Barrasso (R – Wyoming) and Senator Thomas Tillis (R – North Carolina).</w:t>
      </w:r>
    </w:p>
    <w:p w14:paraId="4B18DB05" w14:textId="52E069EC" w:rsidR="003F0AA1" w:rsidRDefault="003F0AA1" w:rsidP="00B33E74">
      <w:r>
        <w:t>SB 4297 is not dead, but it does not appear to be moving forward with any speed. Time will tell whether it will ever gain any traction.</w:t>
      </w:r>
    </w:p>
    <w:p w14:paraId="00435BF0" w14:textId="34874226" w:rsidR="003F0AA1" w:rsidRDefault="003F0AA1" w:rsidP="00B33E74">
      <w:r>
        <w:t>U.S. House of Representatives</w:t>
      </w:r>
    </w:p>
    <w:p w14:paraId="0B2BD2F2" w14:textId="1C9871AD" w:rsidR="003F0AA1" w:rsidRDefault="003F0AA1" w:rsidP="00B33E74">
      <w:r>
        <w:t>On April 29, 2024, Representative Warren Davidson (R – Ohio) introduced House Bill 8147 (“HB 8147”) in the U.S. House. The bill has been referred to the House Committee on Financial Services. HB 8147, labeled “Repealing Big Brother Overreach Act,” is aimed at one target – the repeal of the CTA. It has several co-sponsors, including Representative Brad Finstad (R – Minnesota), Representative Gregory Steube (R – Florida), Representative Scott Perry (R – Pennsylvania), Representative Russ Fulcher (R – Idaho), Representative Beth Van Duyne (R – Texas), Representative Kelly Armstrong (R – North Dakota), Representative Pat Fallon (R – Texas), Representative Michelle Fischbach (R – Minnesota), Representative Bob Good (R – Virginia), Representative Kevin Hern (R – Oklahoma), Representative Bill Posey (R – Florida), Representative Andrew Ogles (R – Tennessee), Representative Ralph Norman (R – South Carolina), Representative Chuck Edwards (R – North Carolina), Representative Glenn Grothman (R – Wisconsin) and Representative Harriot Hagerman (R – Wyoming).</w:t>
      </w:r>
    </w:p>
    <w:p w14:paraId="66351E31" w14:textId="18E34F41" w:rsidR="003F0AA1" w:rsidRDefault="003F0AA1" w:rsidP="00B33E74">
      <w:r>
        <w:t>Like SB 4297, HB 8147 is not dead, but it is also moving forward at a snail’s pace. Time will tell whether it can gain the necessary bipartisan support needed to become law.</w:t>
      </w:r>
    </w:p>
    <w:p w14:paraId="3E21CF77" w14:textId="5F276B32" w:rsidR="003F0AA1" w:rsidRDefault="003F0AA1" w:rsidP="00B33E74">
      <w:r>
        <w:t>Conclusion</w:t>
      </w:r>
    </w:p>
    <w:p w14:paraId="6A40EBB9" w14:textId="0C447C50" w:rsidR="00B33E74" w:rsidRPr="00B33E74" w:rsidRDefault="003F0AA1" w:rsidP="00B33E74">
      <w:r>
        <w:t xml:space="preserve">The CTA is under attack on both the legislative and the judicial fronts. </w:t>
      </w:r>
      <w:r w:rsidRPr="00126E33">
        <w:rPr>
          <w:rStyle w:val="StyleUnderline"/>
        </w:rPr>
        <w:t>Given what appears to be strong reasons why the CTA is not a workable solution to</w:t>
      </w:r>
      <w:r>
        <w:t xml:space="preserve"> the problems that the original legislation sought to alleviate (i.e., </w:t>
      </w:r>
      <w:r w:rsidRPr="00126E33">
        <w:rPr>
          <w:rStyle w:val="StyleUnderline"/>
        </w:rPr>
        <w:t>money laundering, financing of terrorist activities</w:t>
      </w:r>
      <w:r>
        <w:t xml:space="preserve">, tax fraud and other illegal activities), </w:t>
      </w:r>
      <w:r w:rsidRPr="00126E33">
        <w:rPr>
          <w:rStyle w:val="StyleUnderline"/>
        </w:rPr>
        <w:t>grounds for its defeat or repeal exist</w:t>
      </w:r>
      <w:r>
        <w:t>. It will be interesting to see whether any of the pending attacks will get the job done. I intend to keep a keen eye on the fight. Stay tuned!</w:t>
      </w:r>
    </w:p>
    <w:p w14:paraId="51FB9B51" w14:textId="52CD6A0B" w:rsidR="007777F2" w:rsidRDefault="00E82E7A" w:rsidP="007627BE">
      <w:pPr>
        <w:pStyle w:val="Heading3"/>
      </w:pPr>
      <w:r>
        <w:t>1nc – terrorism defense</w:t>
      </w:r>
    </w:p>
    <w:p w14:paraId="522620E4" w14:textId="2F75D70E" w:rsidR="0050009E" w:rsidRDefault="0050009E" w:rsidP="0050009E">
      <w:pPr>
        <w:pStyle w:val="Heading4"/>
      </w:pPr>
      <w:r>
        <w:t>The impact to terrorism is small and they won’t go nuclear</w:t>
      </w:r>
    </w:p>
    <w:p w14:paraId="4FE3C55C" w14:textId="254CC8A9" w:rsidR="00194044" w:rsidRDefault="007777F2" w:rsidP="007777F2">
      <w:r w:rsidRPr="007777F2">
        <w:t xml:space="preserve">John </w:t>
      </w:r>
      <w:r w:rsidRPr="007777F2">
        <w:rPr>
          <w:rStyle w:val="Style13ptBold"/>
        </w:rPr>
        <w:t>Mueller &amp;</w:t>
      </w:r>
      <w:r w:rsidRPr="007777F2">
        <w:t xml:space="preserve"> Mark G. </w:t>
      </w:r>
      <w:r w:rsidRPr="007777F2">
        <w:rPr>
          <w:rStyle w:val="Style13ptBold"/>
        </w:rPr>
        <w:t>Stewart</w:t>
      </w:r>
      <w:r>
        <w:t xml:space="preserve">, </w:t>
      </w:r>
      <w:r w:rsidRPr="007777F2">
        <w:t>20</w:t>
      </w:r>
      <w:r w:rsidRPr="007777F2">
        <w:rPr>
          <w:rStyle w:val="Style13ptBold"/>
        </w:rPr>
        <w:t>21</w:t>
      </w:r>
      <w:r>
        <w:t xml:space="preserve"> </w:t>
      </w:r>
      <w:r w:rsidR="00644D8C">
        <w:t>- *Mershon Center for International Security Studies, Department of Political Science, Ohio State University and **</w:t>
      </w:r>
      <w:r w:rsidR="00867507">
        <w:t xml:space="preserve">Centre for Infrastructure Performance and Reliability, The University of Newcastle </w:t>
      </w:r>
      <w:r>
        <w:t>“</w:t>
      </w:r>
      <w:r w:rsidRPr="007777F2">
        <w:t>Terrorism and Bathtubs: Comparing and Assessing the Risks,</w:t>
      </w:r>
      <w:r>
        <w:t>”</w:t>
      </w:r>
      <w:r w:rsidRPr="007777F2">
        <w:t xml:space="preserve"> Terrorism and Political Violence, 33:1, 138-163, DOI: 10.1080/09546553.2018.1530662</w:t>
      </w:r>
      <w:r>
        <w:t>, online at Taylor &amp; Francis, Accessed via University of Michigan //DH</w:t>
      </w:r>
    </w:p>
    <w:p w14:paraId="17E8646C" w14:textId="77777777" w:rsidR="00B449BF" w:rsidRDefault="00B449BF" w:rsidP="007777F2"/>
    <w:p w14:paraId="3470B3C7" w14:textId="5C7C51DA" w:rsidR="00B449BF" w:rsidRDefault="00B449BF" w:rsidP="007777F2">
      <w:r>
        <w:t xml:space="preserve">Thus far, </w:t>
      </w:r>
      <w:r w:rsidRPr="0050009E">
        <w:rPr>
          <w:rStyle w:val="StyleUnderline"/>
          <w:highlight w:val="cyan"/>
        </w:rPr>
        <w:t>9/11 stands out as an extreme outlier: scarcely any terrorist act</w:t>
      </w:r>
      <w:r>
        <w:t xml:space="preserve">, before or after, in war zones or outside them, </w:t>
      </w:r>
      <w:r w:rsidRPr="0050009E">
        <w:rPr>
          <w:rStyle w:val="StyleUnderline"/>
          <w:highlight w:val="cyan"/>
        </w:rPr>
        <w:t>has inflicted even one-tenth as much</w:t>
      </w:r>
      <w:r w:rsidRPr="0050009E">
        <w:rPr>
          <w:rStyle w:val="StyleUnderline"/>
        </w:rPr>
        <w:t xml:space="preserve"> </w:t>
      </w:r>
      <w:proofErr w:type="gramStart"/>
      <w:r w:rsidRPr="0050009E">
        <w:rPr>
          <w:rStyle w:val="StyleUnderline"/>
        </w:rPr>
        <w:t xml:space="preserve">total </w:t>
      </w:r>
      <w:r w:rsidRPr="0050009E">
        <w:rPr>
          <w:rStyle w:val="StyleUnderline"/>
          <w:highlight w:val="cyan"/>
        </w:rPr>
        <w:t>destruction</w:t>
      </w:r>
      <w:proofErr w:type="gramEnd"/>
      <w:r w:rsidRPr="00B449BF">
        <w:rPr>
          <w:rStyle w:val="StyleUnderline"/>
        </w:rPr>
        <w:t>.</w:t>
      </w:r>
      <w:r>
        <w:t xml:space="preserve"> That is, contrary to common expectations, the attack has thus far been an aberration, not a harbinger.8 And al-Qaeda central, the group responsible for the attack, has, in some respects at least, proved to resemble President John Kennedy's assassin, Lee Harvey Oswald—an entity of almost trivial proportions that got horribly lucky once.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w:t>
      </w:r>
      <w:proofErr w:type="spellStart"/>
      <w:r>
        <w:t>transat</w:t>
      </w:r>
      <w:proofErr w:type="spellEnd"/>
      <w:r>
        <w:t xml:space="preserve">- </w:t>
      </w:r>
      <w:proofErr w:type="spellStart"/>
      <w:r>
        <w:t>lantic</w:t>
      </w:r>
      <w:proofErr w:type="spellEnd"/>
      <w:r>
        <w:t xml:space="preserve">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t>a large number of</w:t>
      </w:r>
      <w:proofErr w:type="gramEnd"/>
      <w:r>
        <w:t xml:space="preserve"> perpetrators, or needed extensive planning.</w:t>
      </w:r>
    </w:p>
    <w:p w14:paraId="0D4C8A9E" w14:textId="171ED38B" w:rsidR="005D26B6" w:rsidRDefault="005D26B6" w:rsidP="007777F2">
      <w:r>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w:t>
      </w:r>
      <w:r w:rsidRPr="0050009E">
        <w:rPr>
          <w:rStyle w:val="StyleUnderline"/>
          <w:highlight w:val="cyan"/>
        </w:rPr>
        <w:t>nuclear terrorist</w:t>
      </w:r>
      <w:r>
        <w:t xml:space="preserve">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2944B17A" w14:textId="5C84708E" w:rsidR="005D26B6" w:rsidRDefault="005D26B6" w:rsidP="007777F2">
      <w:r>
        <w:t xml:space="preserve">Allison's time is up, and so is Garwin's. These oft-repeated </w:t>
      </w:r>
      <w:r w:rsidRPr="0050009E">
        <w:rPr>
          <w:rStyle w:val="StyleUnderline"/>
          <w:highlight w:val="cyan"/>
        </w:rPr>
        <w:t>warnings have proven to be</w:t>
      </w:r>
      <w:r w:rsidR="00203648" w:rsidRPr="0050009E">
        <w:rPr>
          <w:rStyle w:val="StyleUnderline"/>
          <w:highlight w:val="cyan"/>
        </w:rPr>
        <w:t xml:space="preserve"> </w:t>
      </w:r>
      <w:r w:rsidRPr="0050009E">
        <w:rPr>
          <w:rStyle w:val="StyleUnderline"/>
          <w:highlight w:val="cyan"/>
        </w:rPr>
        <w:t>empty</w:t>
      </w:r>
      <w:r>
        <w:t xml:space="preserve">. And it is important to point out that </w:t>
      </w:r>
      <w:r w:rsidRPr="0050009E">
        <w:rPr>
          <w:rStyle w:val="StyleUnderline"/>
          <w:highlight w:val="cyan"/>
        </w:rPr>
        <w:t>not only have terrorists failed to go nuclear,</w:t>
      </w:r>
      <w:r w:rsidR="00203648" w:rsidRPr="0050009E">
        <w:rPr>
          <w:rStyle w:val="StyleUnderline"/>
          <w:highlight w:val="cyan"/>
        </w:rPr>
        <w:t xml:space="preserve"> </w:t>
      </w:r>
      <w:r w:rsidRPr="0050009E">
        <w:rPr>
          <w:rStyle w:val="StyleUnderline"/>
          <w:highlight w:val="cyan"/>
        </w:rPr>
        <w:t>but</w:t>
      </w:r>
      <w:r>
        <w:t xml:space="preserve"> as William </w:t>
      </w:r>
      <w:proofErr w:type="spellStart"/>
      <w:r>
        <w:t>Langewiesche</w:t>
      </w:r>
      <w:proofErr w:type="spellEnd"/>
      <w:r>
        <w:t>, who has assessed the process in detail, put it in 2007, "The</w:t>
      </w:r>
      <w:r w:rsidR="00203648">
        <w:t xml:space="preserve"> </w:t>
      </w:r>
      <w:r>
        <w:t xml:space="preserve">best information is that </w:t>
      </w:r>
      <w:r w:rsidRPr="0050009E">
        <w:rPr>
          <w:rStyle w:val="Emphasis"/>
          <w:highlight w:val="cyan"/>
        </w:rPr>
        <w:t>no one has gotten anywhere near</w:t>
      </w:r>
      <w:r w:rsidRPr="00203648">
        <w:rPr>
          <w:rStyle w:val="Emphasis"/>
        </w:rPr>
        <w:t xml:space="preserve"> this</w:t>
      </w:r>
      <w:r>
        <w:t>. I mean, if you look carefully</w:t>
      </w:r>
      <w:r w:rsidR="00203648">
        <w:t xml:space="preserve"> </w:t>
      </w:r>
      <w:r>
        <w:t>and practically at this process, you see that it is an enormous undertaking full of risks for</w:t>
      </w:r>
      <w:r w:rsidR="00203648">
        <w:t xml:space="preserve"> </w:t>
      </w:r>
      <w:r>
        <w:t xml:space="preserve">the would-be terrorists."13 </w:t>
      </w:r>
      <w:r w:rsidRPr="0050009E">
        <w:rPr>
          <w:rStyle w:val="StyleUnderline"/>
          <w:highlight w:val="cyan"/>
        </w:rPr>
        <w:t>That process requires trusting corrupted foreign collaborators</w:t>
      </w:r>
      <w:r w:rsidR="00203648">
        <w:t xml:space="preserve"> </w:t>
      </w:r>
      <w:r>
        <w:t xml:space="preserve">and other criminals, </w:t>
      </w:r>
      <w:r w:rsidRPr="0050009E">
        <w:rPr>
          <w:rStyle w:val="StyleUnderline"/>
          <w:highlight w:val="cyan"/>
        </w:rPr>
        <w:t>obtaining and transporting highly guarded material</w:t>
      </w:r>
      <w:r w:rsidRPr="006658DB">
        <w:rPr>
          <w:rStyle w:val="StyleUnderline"/>
        </w:rPr>
        <w:t xml:space="preserve">, </w:t>
      </w:r>
      <w:r w:rsidRPr="0050009E">
        <w:rPr>
          <w:rStyle w:val="StyleUnderline"/>
          <w:highlight w:val="cyan"/>
        </w:rPr>
        <w:t>setting up a</w:t>
      </w:r>
      <w:r w:rsidR="00203648" w:rsidRPr="0050009E">
        <w:rPr>
          <w:rStyle w:val="StyleUnderline"/>
          <w:highlight w:val="cyan"/>
        </w:rPr>
        <w:t xml:space="preserve"> </w:t>
      </w:r>
      <w:r w:rsidRPr="0050009E">
        <w:rPr>
          <w:rStyle w:val="StyleUnderline"/>
          <w:highlight w:val="cyan"/>
        </w:rPr>
        <w:t>machine shop staffed with top scientists</w:t>
      </w:r>
      <w:r>
        <w:t xml:space="preserve"> and technicians, </w:t>
      </w:r>
      <w:r w:rsidRPr="0050009E">
        <w:rPr>
          <w:rStyle w:val="StyleUnderline"/>
          <w:highlight w:val="cyan"/>
        </w:rPr>
        <w:t>and rolling the heavy, cumbersome, and untested finished product into position</w:t>
      </w:r>
      <w:r w:rsidRPr="006658DB">
        <w:rPr>
          <w:rStyle w:val="StyleUnderline"/>
        </w:rPr>
        <w:t xml:space="preserve"> to be detonated by a skilled crew</w:t>
      </w:r>
      <w:r>
        <w:t>, all the</w:t>
      </w:r>
      <w:r w:rsidR="00203648">
        <w:t xml:space="preserve"> </w:t>
      </w:r>
      <w:r w:rsidRPr="0050009E">
        <w:rPr>
          <w:rStyle w:val="StyleUnderline"/>
          <w:highlight w:val="cyan"/>
        </w:rPr>
        <w:t>while attracting no attention</w:t>
      </w:r>
      <w:r>
        <w:t xml:space="preserve"> from outsiders.</w:t>
      </w:r>
    </w:p>
    <w:p w14:paraId="4AE98362" w14:textId="26A5DD67" w:rsidR="005D26B6" w:rsidRDefault="005D26B6" w:rsidP="007777F2">
      <w:r w:rsidRPr="0050009E">
        <w:rPr>
          <w:rStyle w:val="StyleUnderline"/>
          <w:highlight w:val="cyan"/>
        </w:rPr>
        <w:t>Nor have terrorist groups been able to steal</w:t>
      </w:r>
      <w:r>
        <w:t xml:space="preserve"> existing </w:t>
      </w:r>
      <w:r w:rsidRPr="0050009E">
        <w:rPr>
          <w:rStyle w:val="StyleUnderline"/>
          <w:highlight w:val="cyan"/>
        </w:rPr>
        <w:t>nuclear weapons</w:t>
      </w:r>
      <w:r>
        <w:t>—characteristically burdened with multiple safety devices and often stored in pieces at separate secure</w:t>
      </w:r>
      <w:r w:rsidR="006658DB">
        <w:t xml:space="preserve"> </w:t>
      </w:r>
      <w:r>
        <w:t xml:space="preserve">locales—from existing arsenals as was once much feared. And </w:t>
      </w:r>
      <w:r w:rsidRPr="00495601">
        <w:rPr>
          <w:rStyle w:val="StyleUnderline"/>
          <w:highlight w:val="cyan"/>
        </w:rPr>
        <w:t>they</w:t>
      </w:r>
      <w:r>
        <w:t xml:space="preserve"> certainly </w:t>
      </w:r>
      <w:r w:rsidRPr="00495601">
        <w:rPr>
          <w:rStyle w:val="StyleUnderline"/>
          <w:highlight w:val="cyan"/>
        </w:rPr>
        <w:t>have not been</w:t>
      </w:r>
      <w:r w:rsidR="006658DB" w:rsidRPr="00495601">
        <w:rPr>
          <w:rStyle w:val="StyleUnderline"/>
          <w:highlight w:val="cyan"/>
        </w:rPr>
        <w:t xml:space="preserve"> </w:t>
      </w:r>
      <w:r w:rsidRPr="00495601">
        <w:rPr>
          <w:rStyle w:val="StyleUnderline"/>
          <w:highlight w:val="cyan"/>
        </w:rPr>
        <w:t>able to cajole leaders in nuclear states to palm one off to them</w:t>
      </w:r>
      <w:r>
        <w:t>—though a war inflicting</w:t>
      </w:r>
      <w:r w:rsidR="006658DB">
        <w:t xml:space="preserve"> </w:t>
      </w:r>
      <w:r>
        <w:t>more death than Hiroshima and Nagasaki combined was launched against Iraq in 2003 in</w:t>
      </w:r>
      <w:r w:rsidR="006658DB">
        <w:t xml:space="preserve"> </w:t>
      </w:r>
      <w:r>
        <w:t>major part under the spell of fantasies about such a handover.1'1</w:t>
      </w:r>
    </w:p>
    <w:p w14:paraId="7D757617" w14:textId="621C16C0" w:rsidR="005D26B6" w:rsidRDefault="005D26B6" w:rsidP="007777F2">
      <w:r>
        <w:t>More generally, the actual terrorist "adversaries" in the West scarcely deserve accolades</w:t>
      </w:r>
      <w:r w:rsidR="006658DB">
        <w:t xml:space="preserve"> </w:t>
      </w:r>
      <w:r>
        <w:t>for either dedication or prowess. It is true, of course, that sometimes even incompetents</w:t>
      </w:r>
      <w:r w:rsidR="006658DB">
        <w:t xml:space="preserve"> </w:t>
      </w:r>
      <w:r>
        <w:t xml:space="preserve">can get lucky, but such instances, however tragic, are rare. For the most part, </w:t>
      </w:r>
      <w:r w:rsidRPr="00495601">
        <w:rPr>
          <w:rStyle w:val="StyleUnderline"/>
          <w:highlight w:val="cyan"/>
        </w:rPr>
        <w:t>terrorists</w:t>
      </w:r>
      <w:r>
        <w:t xml:space="preserve"> in</w:t>
      </w:r>
      <w:r w:rsidR="006658DB">
        <w:t xml:space="preserve"> </w:t>
      </w:r>
      <w:r>
        <w:t xml:space="preserve">the United States </w:t>
      </w:r>
      <w:r w:rsidRPr="00B4740A">
        <w:rPr>
          <w:rStyle w:val="StyleUnderline"/>
        </w:rPr>
        <w:t>are</w:t>
      </w:r>
      <w:r>
        <w:t xml:space="preserve"> a confused, inadequate, </w:t>
      </w:r>
      <w:r w:rsidRPr="00B4740A">
        <w:rPr>
          <w:rStyle w:val="StyleUnderline"/>
        </w:rPr>
        <w:t>incompetent,</w:t>
      </w:r>
      <w:r>
        <w:t xml:space="preserve"> blundering, and gullible bunch,</w:t>
      </w:r>
      <w:r w:rsidR="006658DB">
        <w:t xml:space="preserve"> </w:t>
      </w:r>
      <w:r>
        <w:t>only occasionally able to get their act together. Most seem to be far better at frenetic and</w:t>
      </w:r>
      <w:r w:rsidR="006658DB">
        <w:t xml:space="preserve"> </w:t>
      </w:r>
      <w:r>
        <w:t>often self-deluded scheming than at actual execution. A summary assessment by RAND's</w:t>
      </w:r>
      <w:r w:rsidR="006658DB">
        <w:t xml:space="preserve"> </w:t>
      </w:r>
      <w:r>
        <w:t>Brian Jenkins is apt: "</w:t>
      </w:r>
      <w:r w:rsidRPr="00B4740A">
        <w:rPr>
          <w:rStyle w:val="StyleUnderline"/>
        </w:rPr>
        <w:t xml:space="preserve">their </w:t>
      </w:r>
      <w:r w:rsidRPr="00495601">
        <w:rPr>
          <w:rStyle w:val="StyleUnderline"/>
          <w:highlight w:val="cyan"/>
        </w:rPr>
        <w:t>numbers remain small, their determination limp, and their</w:t>
      </w:r>
      <w:r w:rsidR="006658DB" w:rsidRPr="00495601">
        <w:rPr>
          <w:rStyle w:val="StyleUnderline"/>
          <w:highlight w:val="cyan"/>
        </w:rPr>
        <w:t xml:space="preserve"> </w:t>
      </w:r>
      <w:r w:rsidRPr="00495601">
        <w:rPr>
          <w:rStyle w:val="StyleUnderline"/>
          <w:highlight w:val="cyan"/>
        </w:rPr>
        <w:t>competence poor</w:t>
      </w:r>
      <w:r w:rsidRPr="00B4740A">
        <w:rPr>
          <w:rStyle w:val="StyleUnderline"/>
        </w:rPr>
        <w:t>.</w:t>
      </w:r>
      <w:r>
        <w:t>"13 And much the same holds for Europe and the rest of the developed</w:t>
      </w:r>
      <w:r w:rsidR="006658DB">
        <w:t xml:space="preserve"> </w:t>
      </w:r>
      <w:r>
        <w:t>world.16 Also working against terrorist success in the West is the fact that almost all are</w:t>
      </w:r>
      <w:r w:rsidR="006658DB">
        <w:t xml:space="preserve"> </w:t>
      </w:r>
      <w:r>
        <w:t xml:space="preserve">amateurs: they have </w:t>
      </w:r>
      <w:proofErr w:type="gramStart"/>
      <w:r>
        <w:t>never before</w:t>
      </w:r>
      <w:proofErr w:type="gramEnd"/>
      <w:r>
        <w:t xml:space="preserve"> tried to do something like this. Unlike criminals they</w:t>
      </w:r>
      <w:r w:rsidR="006658DB">
        <w:t xml:space="preserve"> </w:t>
      </w:r>
      <w:r>
        <w:t>have not been able to develop street smarts.</w:t>
      </w:r>
    </w:p>
    <w:p w14:paraId="782329C4" w14:textId="77777777" w:rsidR="001A3CE0" w:rsidRDefault="001A3CE0" w:rsidP="007777F2"/>
    <w:p w14:paraId="29099FDA" w14:textId="77777777" w:rsidR="001A3CE0" w:rsidRPr="00E60322" w:rsidRDefault="001A3CE0" w:rsidP="007777F2"/>
    <w:p w14:paraId="30CB71B8" w14:textId="77777777" w:rsidR="00E61131" w:rsidRDefault="00E61131" w:rsidP="007777F2"/>
    <w:p w14:paraId="286FC7A2" w14:textId="343C6833" w:rsidR="007777F2" w:rsidRPr="007777F2" w:rsidRDefault="0041678D" w:rsidP="0041678D">
      <w:pPr>
        <w:pStyle w:val="Heading3"/>
      </w:pPr>
      <w:r>
        <w:t>2nc – terrorism defense</w:t>
      </w:r>
    </w:p>
    <w:p w14:paraId="7F05E830" w14:textId="61B05AD3" w:rsidR="00146B6C" w:rsidRDefault="00146B6C" w:rsidP="00146B6C">
      <w:pPr>
        <w:pStyle w:val="Heading4"/>
      </w:pPr>
      <w:r>
        <w:t>Terrorism risk is very low</w:t>
      </w:r>
    </w:p>
    <w:p w14:paraId="229237D5" w14:textId="3B770FAF" w:rsidR="00146B6C" w:rsidRDefault="00E43C86" w:rsidP="00146B6C">
      <w:r>
        <w:t xml:space="preserve">Daniel </w:t>
      </w:r>
      <w:r w:rsidRPr="00C450CF">
        <w:rPr>
          <w:rStyle w:val="Style13ptBold"/>
        </w:rPr>
        <w:t>Silverman</w:t>
      </w:r>
      <w:r>
        <w:t xml:space="preserve"> et al, 20</w:t>
      </w:r>
      <w:r w:rsidRPr="00C450CF">
        <w:rPr>
          <w:rStyle w:val="Style13ptBold"/>
        </w:rPr>
        <w:t>22</w:t>
      </w:r>
      <w:r>
        <w:t xml:space="preserve"> – Institute for Politics and Strategy, Carnegie Mellon </w:t>
      </w:r>
      <w:proofErr w:type="spellStart"/>
      <w:r>
        <w:t>University“Putting</w:t>
      </w:r>
      <w:proofErr w:type="spellEnd"/>
      <w:r>
        <w:t xml:space="preserve"> Terror in Its Place: An Experiment on Mitigating Fears of Terrorism among the American Public” </w:t>
      </w:r>
      <w:r w:rsidR="004E18D5">
        <w:t xml:space="preserve">Journal of Conflict Resolution 2022, Vol. 66(2)  191 –216, </w:t>
      </w:r>
      <w:hyperlink r:id="rId39" w:history="1">
        <w:r w:rsidR="00C450CF" w:rsidRPr="00242E1C">
          <w:rPr>
            <w:rStyle w:val="Hyperlink"/>
          </w:rPr>
          <w:t>https://journals.sagepub.com/doi/pdf/10.1177/00220027211036935</w:t>
        </w:r>
      </w:hyperlink>
      <w:r w:rsidR="00C450CF">
        <w:t xml:space="preserve"> //DH</w:t>
      </w:r>
    </w:p>
    <w:p w14:paraId="0A6F7C0C" w14:textId="77777777" w:rsidR="00C450CF" w:rsidRPr="00146B6C" w:rsidRDefault="00C450CF" w:rsidP="00146B6C"/>
    <w:p w14:paraId="5FCD88B0" w14:textId="37950A90" w:rsidR="007A74FC" w:rsidRDefault="00146B6C" w:rsidP="00664C0C">
      <w:r>
        <w:t xml:space="preserve">The American public’s fear of terrorism persists </w:t>
      </w:r>
      <w:proofErr w:type="gramStart"/>
      <w:r>
        <w:t>in spite of the fact that</w:t>
      </w:r>
      <w:proofErr w:type="gramEnd"/>
      <w:r>
        <w:t xml:space="preserve"> </w:t>
      </w:r>
      <w:r w:rsidRPr="001F71AE">
        <w:rPr>
          <w:rStyle w:val="StyleUnderline"/>
          <w:highlight w:val="cyan"/>
        </w:rPr>
        <w:t>the actual risk of terrorism for those in the U</w:t>
      </w:r>
      <w:r w:rsidRPr="006323B1">
        <w:rPr>
          <w:rStyle w:val="StyleUnderline"/>
        </w:rPr>
        <w:t xml:space="preserve">nited </w:t>
      </w:r>
      <w:r w:rsidRPr="001F71AE">
        <w:rPr>
          <w:rStyle w:val="StyleUnderline"/>
          <w:highlight w:val="cyan"/>
        </w:rPr>
        <w:t>S</w:t>
      </w:r>
      <w:r w:rsidRPr="006323B1">
        <w:rPr>
          <w:rStyle w:val="StyleUnderline"/>
        </w:rPr>
        <w:t xml:space="preserve">tates </w:t>
      </w:r>
      <w:r w:rsidRPr="001F71AE">
        <w:rPr>
          <w:rStyle w:val="StyleUnderline"/>
          <w:highlight w:val="cyan"/>
        </w:rPr>
        <w:t>is extremely low</w:t>
      </w:r>
      <w:r w:rsidRPr="006323B1">
        <w:rPr>
          <w:rStyle w:val="StyleUnderline"/>
        </w:rPr>
        <w:t>.</w:t>
      </w:r>
      <w:r>
        <w:t xml:space="preserve"> Over the past half</w:t>
      </w:r>
      <w:r w:rsidR="006323B1">
        <w:t>-</w:t>
      </w:r>
      <w:r>
        <w:t>century</w:t>
      </w:r>
      <w:r w:rsidRPr="006323B1">
        <w:rPr>
          <w:rStyle w:val="StyleUnderline"/>
        </w:rPr>
        <w:t xml:space="preserve">, </w:t>
      </w:r>
      <w:r w:rsidRPr="001F71AE">
        <w:rPr>
          <w:rStyle w:val="StyleUnderline"/>
          <w:highlight w:val="cyan"/>
        </w:rPr>
        <w:t>the chance that an American would be killed by a terror attack on U.S. soil is</w:t>
      </w:r>
      <w:r w:rsidRPr="006323B1">
        <w:rPr>
          <w:rStyle w:val="StyleUnderline"/>
        </w:rPr>
        <w:t xml:space="preserve"> roughly </w:t>
      </w:r>
      <w:r w:rsidRPr="001F71AE">
        <w:rPr>
          <w:rStyle w:val="StyleUnderline"/>
          <w:highlight w:val="cyan"/>
        </w:rPr>
        <w:t>1 in 3.5 million</w:t>
      </w:r>
      <w:r>
        <w:t>, with under ninety deaths per year between 1970 and 2007</w:t>
      </w:r>
      <w:r w:rsidRPr="006323B1">
        <w:rPr>
          <w:rStyle w:val="StyleUnderline"/>
        </w:rPr>
        <w:t>. Even in 2001, a year when terrorism was uniquely dangerous</w:t>
      </w:r>
      <w:r>
        <w:t xml:space="preserve"> in the United States, </w:t>
      </w:r>
      <w:r w:rsidRPr="006323B1">
        <w:rPr>
          <w:rStyle w:val="StyleUnderline"/>
        </w:rPr>
        <w:t>terrorism accounted for less than 0.14 percent of deaths</w:t>
      </w:r>
      <w:r>
        <w:t xml:space="preserve"> in the country. In contrast, </w:t>
      </w:r>
      <w:r w:rsidRPr="001F71AE">
        <w:rPr>
          <w:rStyle w:val="StyleUnderline"/>
          <w:highlight w:val="cyan"/>
        </w:rPr>
        <w:t>the risk of death from</w:t>
      </w:r>
      <w:r>
        <w:t xml:space="preserve"> other hazards like cancer (1 in 540), car accidents (1 in 8,000), </w:t>
      </w:r>
      <w:r w:rsidRPr="001F71AE">
        <w:rPr>
          <w:rStyle w:val="StyleUnderline"/>
          <w:highlight w:val="cyan"/>
        </w:rPr>
        <w:t>drowning in a bathtub</w:t>
      </w:r>
      <w:r w:rsidRPr="006323B1">
        <w:rPr>
          <w:rStyle w:val="StyleUnderline"/>
        </w:rPr>
        <w:t xml:space="preserve"> </w:t>
      </w:r>
      <w:r>
        <w:t xml:space="preserve">(1 in 950,000), </w:t>
      </w:r>
      <w:r w:rsidRPr="001F71AE">
        <w:rPr>
          <w:rStyle w:val="StyleUnderline"/>
          <w:highlight w:val="cyan"/>
        </w:rPr>
        <w:t>and flying on a plane</w:t>
      </w:r>
      <w:r>
        <w:t xml:space="preserve"> (1 in 2.9 million) </w:t>
      </w:r>
      <w:r w:rsidRPr="001F71AE">
        <w:rPr>
          <w:rStyle w:val="StyleUnderline"/>
          <w:highlight w:val="cyan"/>
        </w:rPr>
        <w:t>are all greater</w:t>
      </w:r>
      <w:r>
        <w:t xml:space="preserve"> than terrorism (Mueller 2006).</w:t>
      </w:r>
    </w:p>
    <w:p w14:paraId="276AE5BC" w14:textId="187401B5" w:rsidR="00C450CF" w:rsidRDefault="00251D8E" w:rsidP="00251D8E">
      <w:pPr>
        <w:pStyle w:val="Heading4"/>
      </w:pPr>
      <w:r>
        <w:t>Too many obstacles exist</w:t>
      </w:r>
      <w:r w:rsidR="00771F41">
        <w:t xml:space="preserve"> to getting a nuke</w:t>
      </w:r>
    </w:p>
    <w:p w14:paraId="73EE2081" w14:textId="4ED92904" w:rsidR="00251D8E" w:rsidRDefault="00955504" w:rsidP="00251D8E">
      <w:r>
        <w:t xml:space="preserve">John </w:t>
      </w:r>
      <w:r w:rsidRPr="00FF1F9B">
        <w:rPr>
          <w:rStyle w:val="Style13ptBold"/>
        </w:rPr>
        <w:t>Mueller,</w:t>
      </w:r>
      <w:r>
        <w:t xml:space="preserve"> 20</w:t>
      </w:r>
      <w:r w:rsidRPr="00FF1F9B">
        <w:rPr>
          <w:rStyle w:val="Style13ptBold"/>
        </w:rPr>
        <w:t xml:space="preserve">20 </w:t>
      </w:r>
      <w:r>
        <w:t>– emeritus professor of political science at Ohio State “</w:t>
      </w:r>
      <w:r w:rsidR="00FF1F9B">
        <w:t xml:space="preserve">Nuclear Alarmism: Proliferation and Terrorism” 6/24, </w:t>
      </w:r>
      <w:hyperlink r:id="rId40" w:history="1">
        <w:r w:rsidR="00FF1F9B" w:rsidRPr="00242E1C">
          <w:rPr>
            <w:rStyle w:val="Hyperlink"/>
          </w:rPr>
          <w:t>https://www.cato.org/publications/nuclear-alarmism-proliferation-terrorism</w:t>
        </w:r>
      </w:hyperlink>
      <w:r w:rsidR="00FF1F9B">
        <w:t xml:space="preserve"> //DH</w:t>
      </w:r>
    </w:p>
    <w:p w14:paraId="429EF23A" w14:textId="77777777" w:rsidR="00FF1F9B" w:rsidRDefault="00FF1F9B" w:rsidP="00251D8E"/>
    <w:p w14:paraId="43DF7DE7" w14:textId="0ECCFFC1" w:rsidR="00955504" w:rsidRDefault="00955504" w:rsidP="00251D8E">
      <w:r>
        <w:t xml:space="preserve">However, thus far, </w:t>
      </w:r>
      <w:r w:rsidRPr="0041678D">
        <w:rPr>
          <w:rStyle w:val="StyleUnderline"/>
          <w:highlight w:val="cyan"/>
        </w:rPr>
        <w:t>terrorist groups seem to have exhibited only limited desire and even less progress in going atomic</w:t>
      </w:r>
      <w:r w:rsidRPr="0041678D">
        <w:rPr>
          <w:highlight w:val="cyan"/>
        </w:rPr>
        <w:t>.</w:t>
      </w:r>
      <w:r>
        <w:t xml:space="preserve"> That lack of action may be because, after a brief exploration of the possible routes, they — unlike generations of alarmists — have discovered that </w:t>
      </w:r>
      <w:r w:rsidRPr="00FF1F9B">
        <w:rPr>
          <w:rStyle w:val="StyleUnderline"/>
        </w:rPr>
        <w:t>the tremendous effort required is scarcely likely to be successful</w:t>
      </w:r>
      <w:r>
        <w:t>.34</w:t>
      </w:r>
    </w:p>
    <w:p w14:paraId="15E24C7C" w14:textId="77777777" w:rsidR="00955504" w:rsidRDefault="00955504" w:rsidP="00251D8E">
      <w:r>
        <w:t>Obtaining a Finished Bomb: Assistance by a State</w:t>
      </w:r>
    </w:p>
    <w:p w14:paraId="0F3AB377" w14:textId="658F6203" w:rsidR="00955504" w:rsidRDefault="00955504" w:rsidP="00251D8E">
      <w:r>
        <w:t xml:space="preserve">One route a </w:t>
      </w:r>
      <w:proofErr w:type="spellStart"/>
      <w:r>
        <w:t>would</w:t>
      </w:r>
      <w:proofErr w:type="spellEnd"/>
      <w:r>
        <w:t xml:space="preserve">‐​be atomic terrorist might take would be </w:t>
      </w:r>
      <w:r w:rsidRPr="0041678D">
        <w:rPr>
          <w:rStyle w:val="StyleUnderline"/>
          <w:highlight w:val="cyan"/>
        </w:rPr>
        <w:t>to receive or buy a bomb</w:t>
      </w:r>
      <w:r w:rsidRPr="0041678D">
        <w:rPr>
          <w:highlight w:val="cyan"/>
        </w:rPr>
        <w:t xml:space="preserve"> </w:t>
      </w:r>
      <w:r w:rsidRPr="0041678D">
        <w:rPr>
          <w:rStyle w:val="StyleUnderline"/>
          <w:highlight w:val="cyan"/>
        </w:rPr>
        <w:t>from</w:t>
      </w:r>
      <w:r w:rsidRPr="003003FE">
        <w:rPr>
          <w:rStyle w:val="StyleUnderline"/>
        </w:rPr>
        <w:t xml:space="preserve"> </w:t>
      </w:r>
      <w:r w:rsidRPr="0041678D">
        <w:rPr>
          <w:rStyle w:val="StyleUnderline"/>
          <w:highlight w:val="cyan"/>
        </w:rPr>
        <w:t>a</w:t>
      </w:r>
      <w:r>
        <w:t xml:space="preserve"> generous like‐​minded nuclear </w:t>
      </w:r>
      <w:r w:rsidRPr="0041678D">
        <w:rPr>
          <w:rStyle w:val="StyleUnderline"/>
          <w:highlight w:val="cyan"/>
        </w:rPr>
        <w:t>state</w:t>
      </w:r>
      <w:r w:rsidRPr="003003FE">
        <w:rPr>
          <w:rStyle w:val="StyleUnderline"/>
        </w:rPr>
        <w:t xml:space="preserve"> </w:t>
      </w:r>
      <w:r>
        <w:t xml:space="preserve">for delivery abroad. That route </w:t>
      </w:r>
      <w:r w:rsidRPr="0041678D">
        <w:rPr>
          <w:rStyle w:val="StyleUnderline"/>
          <w:highlight w:val="cyan"/>
        </w:rPr>
        <w:t>is highly improbable</w:t>
      </w:r>
      <w:r>
        <w:t xml:space="preserve">, however, </w:t>
      </w:r>
      <w:r w:rsidRPr="0041678D">
        <w:rPr>
          <w:rStyle w:val="StyleUnderline"/>
          <w:highlight w:val="cyan"/>
        </w:rPr>
        <w:t>because there would be too much risk</w:t>
      </w:r>
      <w:r>
        <w:t xml:space="preserve"> — even for a country led by extremists — </w:t>
      </w:r>
      <w:r w:rsidRPr="003003FE">
        <w:rPr>
          <w:rStyle w:val="StyleUnderline"/>
        </w:rPr>
        <w:t>that the</w:t>
      </w:r>
      <w:r>
        <w:t xml:space="preserve"> ultimate </w:t>
      </w:r>
      <w:r w:rsidRPr="003003FE">
        <w:rPr>
          <w:rStyle w:val="StyleUnderline"/>
        </w:rPr>
        <w:t>source of the weapon would be discovered</w:t>
      </w:r>
      <w:r>
        <w:t xml:space="preserve">.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w:t>
      </w:r>
      <w:r w:rsidRPr="003003FE">
        <w:t>deterrent safeguards afforded by “nuclear forensics</w:t>
      </w:r>
      <w:r>
        <w:t>,” which is the rapidly developing science (and art) of connecting nuclear materials to their sources even after a bomb has been exploded.35</w:t>
      </w:r>
    </w:p>
    <w:p w14:paraId="5A4A54AB" w14:textId="3C7705B8" w:rsidR="00955504" w:rsidRDefault="00955504" w:rsidP="00251D8E">
      <w:r>
        <w:t>Moreover</w:t>
      </w:r>
      <w:r w:rsidRPr="0041678D">
        <w:rPr>
          <w:highlight w:val="cyan"/>
        </w:rPr>
        <w:t xml:space="preserve">, </w:t>
      </w:r>
      <w:r w:rsidRPr="0041678D">
        <w:rPr>
          <w:rStyle w:val="StyleUnderline"/>
          <w:highlight w:val="cyan"/>
        </w:rPr>
        <w:t>there is</w:t>
      </w:r>
      <w:r w:rsidRPr="003003FE">
        <w:rPr>
          <w:rStyle w:val="StyleUnderline"/>
        </w:rPr>
        <w:t xml:space="preserve"> a very </w:t>
      </w:r>
      <w:r w:rsidRPr="0041678D">
        <w:rPr>
          <w:rStyle w:val="StyleUnderline"/>
          <w:highlight w:val="cyan"/>
        </w:rPr>
        <w:t>considerable danger to the donor that the bomb</w:t>
      </w:r>
      <w:r>
        <w:t xml:space="preserve"> (and its source) </w:t>
      </w:r>
      <w:r w:rsidRPr="0041678D">
        <w:rPr>
          <w:rStyle w:val="StyleUnderline"/>
          <w:highlight w:val="cyan"/>
        </w:rPr>
        <w:t>would be discovered before delivery</w:t>
      </w:r>
      <w:r>
        <w:t xml:space="preserve"> or that it would be exploded in a manner and on a target the donor would not approve of — including on the donor itself. Another concern would be that the terrorist group might be infiltrated by foreign intelligence.36</w:t>
      </w:r>
    </w:p>
    <w:p w14:paraId="39FDC8EB" w14:textId="08A1BB14" w:rsidR="00955504" w:rsidRDefault="00955504" w:rsidP="00251D8E">
      <w:r>
        <w:t>In addition, almost no one would trust al Qaeda.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38B0B8AC" w14:textId="77777777" w:rsidR="00955504" w:rsidRDefault="00955504" w:rsidP="00251D8E">
      <w:r>
        <w:t>Stealing or Illicitly Purchasing a Bomb: Loose Nukes</w:t>
      </w:r>
    </w:p>
    <w:p w14:paraId="4C8100D5" w14:textId="509F73FD" w:rsidR="00955504" w:rsidRDefault="00955504" w:rsidP="00251D8E">
      <w:r w:rsidRPr="00771F41">
        <w:rPr>
          <w:rStyle w:val="StyleUnderline"/>
          <w:highlight w:val="cyan"/>
        </w:rPr>
        <w:t>There has</w:t>
      </w:r>
      <w:r w:rsidRPr="003003FE">
        <w:rPr>
          <w:rStyle w:val="StyleUnderline"/>
        </w:rPr>
        <w:t xml:space="preserve"> also </w:t>
      </w:r>
      <w:r w:rsidRPr="00771F41">
        <w:rPr>
          <w:rStyle w:val="StyleUnderline"/>
          <w:highlight w:val="cyan"/>
        </w:rPr>
        <w:t>been</w:t>
      </w:r>
      <w:r w:rsidRPr="003003FE">
        <w:rPr>
          <w:rStyle w:val="StyleUnderline"/>
        </w:rPr>
        <w:t xml:space="preserve"> great </w:t>
      </w:r>
      <w:r w:rsidRPr="00771F41">
        <w:rPr>
          <w:rStyle w:val="StyleUnderline"/>
          <w:highlight w:val="cyan"/>
        </w:rPr>
        <w:t>worry about “loose nukes</w:t>
      </w:r>
      <w:r>
        <w:t xml:space="preserve">,” especially </w:t>
      </w:r>
      <w:r w:rsidRPr="003003FE">
        <w:rPr>
          <w:rStyle w:val="StyleUnderline"/>
        </w:rPr>
        <w:t xml:space="preserve">in </w:t>
      </w:r>
      <w:proofErr w:type="spellStart"/>
      <w:r w:rsidRPr="003003FE">
        <w:rPr>
          <w:rStyle w:val="StyleUnderline"/>
        </w:rPr>
        <w:t>postcommunist</w:t>
      </w:r>
      <w:proofErr w:type="spellEnd"/>
      <w:r w:rsidRPr="003003FE">
        <w:rPr>
          <w:rStyle w:val="StyleUnderline"/>
        </w:rPr>
        <w:t xml:space="preserve"> Russia</w:t>
      </w:r>
      <w:r>
        <w:t xml:space="preserve"> — weapons, “suitcase bombs” in particular, that can be stolen or bought illicitly. </w:t>
      </w:r>
      <w:r w:rsidRPr="00771F41">
        <w:rPr>
          <w:rStyle w:val="StyleUnderline"/>
          <w:highlight w:val="cyan"/>
        </w:rPr>
        <w:t>A careful assessment conducted by the Center for Nonproliferation Studies has concluded that it is unlikely that any of those devices have been lost</w:t>
      </w:r>
      <w:r>
        <w:t xml:space="preserve"> and that, regardless, their effectiveness would be very low or even nonexistent because they (like all nuclear weapons) require continual maintenance.39 Even some of those people most alarmed by the prospect of atomic terrorism have concluded, “It is probably true that there are no ‘loose nukes,’ transportable nuclear weapons missing from their proper storage locations and available for purchase in some way.“40</w:t>
      </w:r>
    </w:p>
    <w:p w14:paraId="26BD04AD" w14:textId="3A5B8126" w:rsidR="00955504" w:rsidRDefault="00955504" w:rsidP="00251D8E">
      <w:r>
        <w:t xml:space="preserve">It might be added that Russia has an intense interest in controlling any weapons on its territory because it is likely to be a prime target of any illicit use by terrorist groups, particularly Chechen ones of course, with whom it has been waging a vicious on‐​and‐​off war for two decades. The government of Pakistan, which has been repeatedly threatened by terrorists, has a similar interest in controlling its nuclear weapons and material — and scientists. As noted by Stephen Younger, former head of nuclear weapons research and development at Los Alamos National Laboratory, “Regardless of what is reported in the news, all nuclear nations take the security of their weapons very </w:t>
      </w:r>
      <w:proofErr w:type="gramStart"/>
      <w:r>
        <w:t>seriously.“</w:t>
      </w:r>
      <w:proofErr w:type="gramEnd"/>
      <w:r>
        <w:t>41 Even if a finished bomb were somehow lifted somewhere, the loss would soon be noted and a worldwide pursuit launched.</w:t>
      </w:r>
    </w:p>
    <w:p w14:paraId="37AB6F1E" w14:textId="22E54C0B" w:rsidR="00955504" w:rsidRDefault="00955504" w:rsidP="00251D8E">
      <w:r>
        <w:t xml:space="preserve">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t>
      </w:r>
      <w:proofErr w:type="gramStart"/>
      <w:r>
        <w:t>would</w:t>
      </w:r>
      <w:proofErr w:type="gramEnd"/>
      <w:r>
        <w:t xml:space="preserve">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2F8754A4" w14:textId="637D8FE1" w:rsidR="00955504" w:rsidRDefault="00955504" w:rsidP="00251D8E">
      <w:r>
        <w:t>There could be dangers in the chaos that would emerge if a nuclear state were to fail, collapsing in full disarray — Pakistan is frequently brought up in this context and sometimes North Korea as well. However, even under those conditions, nuclear weapons would likely remain under heavy guard by people who know that a purloined bomb would most likely end up going off in their own territory; would still have locks (and in the case of Pakistan would be disassembled); and could probably be followed, located, and hunted down by an alarmed international community. The worst‐​case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2E248F9A" w14:textId="77777777" w:rsidR="00955504" w:rsidRDefault="00955504" w:rsidP="00251D8E">
      <w:r>
        <w:t>Building a Bomb of One’s Own</w:t>
      </w:r>
    </w:p>
    <w:p w14:paraId="0AE2A517" w14:textId="5023EFF0" w:rsidR="00955504" w:rsidRDefault="00955504" w:rsidP="00251D8E">
      <w:r>
        <w:t xml:space="preserve">Because they are unlikely to be able to buy or steal a usable bomb and because they are further unlikely to have one handed off to them by an established nuclear state, the most plausible route for terrorists would be to manufacture the device themselves from purloined materials. That is the course identified by </w:t>
      </w:r>
      <w:proofErr w:type="gramStart"/>
      <w:r>
        <w:t>a majority of</w:t>
      </w:r>
      <w:proofErr w:type="gramEnd"/>
      <w:r>
        <w:t xml:space="preserve"> leading experts as the one most likely to lead to nuclear terrorism.44</w:t>
      </w:r>
    </w:p>
    <w:p w14:paraId="1EA20012" w14:textId="27D5D071" w:rsidR="00955504" w:rsidRDefault="00955504" w:rsidP="00251D8E">
      <w:r>
        <w:t xml:space="preserve">The simplest design is a “gun” type of device in which masses of highly enriched uranium are hurled at each other within a tube. Such a device would be, as Allison acknowledges, “large, cumbersome, unsafe, unreliable, unpredictable, and </w:t>
      </w:r>
      <w:proofErr w:type="gramStart"/>
      <w:r>
        <w:t>inefficient.“</w:t>
      </w:r>
      <w:proofErr w:type="gramEnd"/>
      <w:r>
        <w:t>45</w:t>
      </w:r>
    </w:p>
    <w:p w14:paraId="7F0F996A" w14:textId="6C090273" w:rsidR="00955504" w:rsidRDefault="00955504" w:rsidP="00251D8E">
      <w:r w:rsidRPr="00771F41">
        <w:rPr>
          <w:rStyle w:val="StyleUnderline"/>
          <w:highlight w:val="cyan"/>
        </w:rPr>
        <w:t>The process of making</w:t>
      </w:r>
      <w:r w:rsidRPr="003003FE">
        <w:rPr>
          <w:rStyle w:val="StyleUnderline"/>
        </w:rPr>
        <w:t xml:space="preserve"> </w:t>
      </w:r>
      <w:r>
        <w:t xml:space="preserve">such </w:t>
      </w:r>
      <w:r w:rsidRPr="00771F41">
        <w:rPr>
          <w:rStyle w:val="StyleUnderline"/>
          <w:highlight w:val="cyan"/>
        </w:rPr>
        <w:t>a weapon is daunting even in this minimal case</w:t>
      </w:r>
      <w:r>
        <w:t>. In particular, the task requires that a considerable series of difficult hurdles be conquered and in sequence.</w:t>
      </w:r>
    </w:p>
    <w:p w14:paraId="20C4FC24" w14:textId="5E9DC503" w:rsidR="00955504" w:rsidRDefault="00955504" w:rsidP="00251D8E">
      <w:r>
        <w:t xml:space="preserve">To begin with, now and likely for the foreseeable future, </w:t>
      </w:r>
      <w:r w:rsidRPr="00771F41">
        <w:rPr>
          <w:rStyle w:val="StyleUnderline"/>
          <w:highlight w:val="cyan"/>
        </w:rPr>
        <w:t>stateless groups are incapable of manufacturing the requisite weapons‐​grade uranium themselves</w:t>
      </w:r>
      <w:r>
        <w:t xml:space="preserve"> because the process requires an effort on an industrial scale. Moreover, they are unlikely to be supplied with the material by a state for the same reasons a state is unlikely to give them a workable bomb.46 Thus, they would need to steal or illicitly purchase the crucial material.</w:t>
      </w:r>
    </w:p>
    <w:p w14:paraId="3FB28B54" w14:textId="35166918" w:rsidR="00955504" w:rsidRDefault="00955504" w:rsidP="00251D8E">
      <w:r>
        <w:t xml:space="preserve">A </w:t>
      </w:r>
      <w:r w:rsidRPr="00771F41">
        <w:rPr>
          <w:rStyle w:val="StyleUnderline"/>
          <w:highlight w:val="cyan"/>
        </w:rPr>
        <w:t>successful</w:t>
      </w:r>
      <w:r>
        <w:t xml:space="preserve"> armed </w:t>
      </w:r>
      <w:r w:rsidRPr="00771F41">
        <w:rPr>
          <w:rStyle w:val="StyleUnderline"/>
          <w:highlight w:val="cyan"/>
        </w:rPr>
        <w:t>theft is exceedingly unlikely, not only because of the resistance of guards but also because chase would be immediate.</w:t>
      </w:r>
      <w: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Moreover, because of improved safeguards and accounting practices, it is decreasingly likely that the theft would remain undetected.48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w:t>
      </w:r>
      <w:proofErr w:type="gramStart"/>
      <w:r>
        <w:t>confederates.“</w:t>
      </w:r>
      <w:proofErr w:type="gramEnd"/>
      <w:r>
        <w:t>49</w:t>
      </w:r>
    </w:p>
    <w:p w14:paraId="62F5BE7E" w14:textId="233A14C7" w:rsidR="00955504" w:rsidRDefault="00955504" w:rsidP="00251D8E">
      <w:r>
        <w:t xml:space="preserve">It is also relevant to note that over the years, </w:t>
      </w:r>
      <w:r w:rsidRPr="00771F41">
        <w:rPr>
          <w:rStyle w:val="StyleUnderline"/>
          <w:highlight w:val="cyan"/>
        </w:rPr>
        <w:t>known thefts of highly enriched uranium have totaled fewer than 16 pounds</w:t>
      </w:r>
      <w:r w:rsidRPr="003003FE">
        <w:rPr>
          <w:rStyle w:val="StyleUnderline"/>
        </w:rPr>
        <w:t>. That amount is far less than that required for an atomic explosion</w:t>
      </w:r>
      <w:r>
        <w:t xml:space="preserve">: for a crude bomb, </w:t>
      </w:r>
      <w:r w:rsidRPr="00771F41">
        <w:rPr>
          <w:rStyle w:val="StyleUnderline"/>
          <w:highlight w:val="cyan"/>
        </w:rPr>
        <w:t>more than 100 pounds are necessary</w:t>
      </w:r>
      <w:r w:rsidRPr="00771F41">
        <w:rPr>
          <w:highlight w:val="cyan"/>
        </w:rPr>
        <w:t xml:space="preserve"> </w:t>
      </w:r>
      <w:r w:rsidRPr="00771F41">
        <w:rPr>
          <w:rStyle w:val="StyleUnderline"/>
          <w:highlight w:val="cyan"/>
        </w:rPr>
        <w:t>to produce a</w:t>
      </w:r>
      <w:r>
        <w:t xml:space="preserve"> likely </w:t>
      </w:r>
      <w:r w:rsidRPr="00771F41">
        <w:rPr>
          <w:rStyle w:val="StyleUnderline"/>
          <w:highlight w:val="cyan"/>
        </w:rPr>
        <w:t>yield of one kiloton</w:t>
      </w:r>
      <w:r w:rsidRPr="00771F41">
        <w:rPr>
          <w:highlight w:val="cyan"/>
        </w:rPr>
        <w:t>.</w:t>
      </w:r>
      <w:r>
        <w:t xml:space="preserve"> Moreover, </w:t>
      </w:r>
      <w:r w:rsidRPr="00771F41">
        <w:rPr>
          <w:rStyle w:val="StyleUnderline"/>
          <w:highlight w:val="cyan"/>
        </w:rPr>
        <w:t>none of those thieves was connected to al Qaeda, and</w:t>
      </w:r>
      <w:r>
        <w:t xml:space="preserve">, most arrestingly, </w:t>
      </w:r>
      <w:r w:rsidRPr="00771F41">
        <w:rPr>
          <w:rStyle w:val="Emphasis"/>
          <w:highlight w:val="cyan"/>
        </w:rPr>
        <w:t>none had buyers lined up</w:t>
      </w:r>
      <w:r>
        <w:t xml:space="preserve"> — nearly all were caught while trying to peddle their wares. Indeed, concludes analyst Robin Frost, “There appears to be no true demand, except where the buyers were government agents running a sting.” Because </w:t>
      </w:r>
      <w:r w:rsidRPr="00B37270">
        <w:rPr>
          <w:rStyle w:val="StyleUnderline"/>
        </w:rPr>
        <w:t>there appears to be no commercial market for fissile material</w:t>
      </w:r>
      <w:r>
        <w:t>, each sale would be a one‐​time affair, not a continuing source of profit such as drugs, and there is no evidence of established underworld commercial trade in this illicit commodity.50</w:t>
      </w:r>
    </w:p>
    <w:p w14:paraId="46A8BAE0" w14:textId="458E8A83" w:rsidR="00955504" w:rsidRDefault="00955504" w:rsidP="00251D8E">
      <w:r>
        <w:t>If terrorists were somehow successful in obtaining a sufficient mass of relevant material, they would then have to transport it out of the country over unfamiliar terrain, probably while being pursued by security forces. Then, they would need to set up a large and well‐​equipped machine shop to manufacture a bomb and populate it with a select team of highly skilled scientists, technicians, and machinists. The process would also require good managers and organizers. The group would have to be assembled and retained for the monumental task without generating consequential suspicions among friends, family, and police about their curious and sudden absence from normal pursuits back home. Pakistan, for example, maintains a strict watch on many of its nuclear scientists even after retirement.51</w:t>
      </w:r>
    </w:p>
    <w:p w14:paraId="59D6AF76" w14:textId="77777777" w:rsidR="00955504" w:rsidRDefault="00955504" w:rsidP="00251D8E">
      <w:r>
        <w:t xml:space="preserve">Some observers have insisted that it would be “easy” for terrorists </w:t>
      </w:r>
      <w:r w:rsidRPr="00771F41">
        <w:rPr>
          <w:rStyle w:val="StyleUnderline"/>
          <w:highlight w:val="cyan"/>
        </w:rPr>
        <w:t>to assemble a crude bomb</w:t>
      </w:r>
      <w:r>
        <w:t xml:space="preserve"> if they could get enough fissile material.52 However, Christoph Wirz and Emmanuel Egger, two senior physicists in charge of nuclear issues at Switzerland’s </w:t>
      </w:r>
      <w:proofErr w:type="spellStart"/>
      <w:r>
        <w:t>Spiez</w:t>
      </w:r>
      <w:proofErr w:type="spellEnd"/>
      <w:r>
        <w:t xml:space="preserve"> Laboratory, conclude that the task “could hardly be accomplished by a subnational group.” They point out that </w:t>
      </w:r>
      <w:r w:rsidRPr="000651FE">
        <w:rPr>
          <w:rStyle w:val="StyleUnderline"/>
        </w:rPr>
        <w:t>precise blueprints are required, not just sketches and general ideas</w:t>
      </w:r>
      <w:r>
        <w:t xml:space="preserve">, and that even with a good blueprint, the terrorist group “would most certainly be forced to redesign.” They also stress that </w:t>
      </w:r>
      <w:r w:rsidRPr="000651FE">
        <w:rPr>
          <w:rStyle w:val="StyleUnderline"/>
        </w:rPr>
        <w:t>the work</w:t>
      </w:r>
      <w:r>
        <w:t xml:space="preserve">, far from </w:t>
      </w:r>
      <w:r w:rsidRPr="00771F41">
        <w:t>being “easy,”</w:t>
      </w:r>
      <w:r w:rsidRPr="000651FE">
        <w:rPr>
          <w:rStyle w:val="StyleUnderline"/>
        </w:rPr>
        <w:t xml:space="preserve"> </w:t>
      </w:r>
      <w:r w:rsidRPr="00771F41">
        <w:rPr>
          <w:rStyle w:val="StyleUnderline"/>
          <w:highlight w:val="cyan"/>
        </w:rPr>
        <w:t xml:space="preserve">is difficult, dangerous, and extremely exacting and that the technical requirements “in several fields verge on the </w:t>
      </w:r>
      <w:proofErr w:type="gramStart"/>
      <w:r w:rsidRPr="00771F41">
        <w:rPr>
          <w:rStyle w:val="StyleUnderline"/>
          <w:highlight w:val="cyan"/>
        </w:rPr>
        <w:t>unfeasible</w:t>
      </w:r>
      <w:r>
        <w:t>.“</w:t>
      </w:r>
      <w:proofErr w:type="gramEnd"/>
      <w:r>
        <w:t>53</w:t>
      </w:r>
    </w:p>
    <w:p w14:paraId="166B695A" w14:textId="77777777" w:rsidR="00955504" w:rsidRDefault="00955504" w:rsidP="00251D8E"/>
    <w:p w14:paraId="65CB9AC1" w14:textId="44DBE47A" w:rsidR="005F0D44" w:rsidRDefault="00586445" w:rsidP="00586445">
      <w:pPr>
        <w:pStyle w:val="Heading2"/>
      </w:pPr>
      <w:r>
        <w:t>Other</w:t>
      </w:r>
    </w:p>
    <w:p w14:paraId="15787419" w14:textId="77777777" w:rsidR="005F0D44" w:rsidRPr="008D7277" w:rsidRDefault="005F0D44" w:rsidP="005F0D44"/>
    <w:p w14:paraId="3F5B5E51" w14:textId="1B0ED861" w:rsidR="005E64E4" w:rsidRDefault="005F0D44" w:rsidP="00121891">
      <w:pPr>
        <w:pStyle w:val="Heading3"/>
      </w:pPr>
      <w:r>
        <w:t xml:space="preserve">1nc - </w:t>
      </w:r>
      <w:r w:rsidR="00255584">
        <w:t>SHOP SAFE fails</w:t>
      </w:r>
    </w:p>
    <w:p w14:paraId="681503AF" w14:textId="77777777" w:rsidR="00E64F0C" w:rsidRDefault="00E64F0C" w:rsidP="00E64F0C">
      <w:pPr>
        <w:pStyle w:val="Heading4"/>
      </w:pPr>
      <w:r>
        <w:t>SHOP SAFE doesn’t define e-commerce – so it will be applied broadly to any online service</w:t>
      </w:r>
    </w:p>
    <w:p w14:paraId="093B4DC8" w14:textId="77777777" w:rsidR="00E64F0C" w:rsidRDefault="00E64F0C" w:rsidP="00E64F0C">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w:t>
      </w:r>
      <w:proofErr w:type="gramStart"/>
      <w:r>
        <w:t>On</w:t>
      </w:r>
      <w:proofErr w:type="gramEnd"/>
      <w:r>
        <w:t xml:space="preserve"> Courts, Intellectual Property, and The Internet Judiciary Committee U.S. House of Representatives. The SHOP SAFE Act: Stemming the Rising Tide of Unsafe Counterfeit Products Online. 5/27, </w:t>
      </w:r>
      <w:hyperlink r:id="rId41" w:history="1">
        <w:r w:rsidRPr="00022350">
          <w:rPr>
            <w:rStyle w:val="Hyperlink"/>
          </w:rPr>
          <w:t>https://docs.house.gov/meetings/JU/JU03/20210527/112713/HHRG-117-JU03-Wstate-BerroyaJ-20210527.pdf</w:t>
        </w:r>
      </w:hyperlink>
      <w:r>
        <w:t xml:space="preserve"> //DH</w:t>
      </w:r>
    </w:p>
    <w:p w14:paraId="4323B923" w14:textId="77777777" w:rsidR="00E64F0C" w:rsidRPr="00BB63DB" w:rsidRDefault="00E64F0C" w:rsidP="00E64F0C"/>
    <w:p w14:paraId="4C82587E" w14:textId="77777777" w:rsidR="00E64F0C" w:rsidRDefault="00E64F0C" w:rsidP="00E64F0C">
      <w:r>
        <w:t xml:space="preserve">Finally, </w:t>
      </w:r>
      <w:r w:rsidRPr="00121891">
        <w:rPr>
          <w:rStyle w:val="StyleUnderline"/>
          <w:highlight w:val="cyan"/>
        </w:rPr>
        <w:t>the legislation would introduce unnecessary confusion into the Lanham Act by establishing requirements that are</w:t>
      </w:r>
      <w:r>
        <w:t xml:space="preserve">, in some cases, unhelpfully specific, and in other cases concerningly </w:t>
      </w:r>
      <w:r w:rsidRPr="00121891">
        <w:rPr>
          <w:rStyle w:val="StyleUnderline"/>
          <w:highlight w:val="cyan"/>
        </w:rPr>
        <w:t>broad and vague</w:t>
      </w:r>
      <w:r>
        <w:t xml:space="preserve">. The legislation targets only one sector even though its goal is to address an economy-wide problem that requires all stakeholders to work together in good faith to stop bad actors. The bill also "requires each third-party seller to use images that the seller owns or has permission to use." IA members already prohibit sellers from using images that they do not have rights to use, but the unlawful use of copyrighted images is already covered by the DMCA, and adding copyright protections into a trademark law could create confusion between the two statutes with no added benefit. </w:t>
      </w:r>
      <w:r w:rsidRPr="00121891">
        <w:rPr>
          <w:rStyle w:val="StyleUnderline"/>
          <w:highlight w:val="cyan"/>
        </w:rPr>
        <w:t>The bill</w:t>
      </w:r>
      <w:r>
        <w:t xml:space="preserve"> also </w:t>
      </w:r>
      <w:r w:rsidRPr="00121891">
        <w:rPr>
          <w:rStyle w:val="StyleUnderline"/>
          <w:highlight w:val="cyan"/>
        </w:rPr>
        <w:t>fails to precisely define the term "electronic commerce platform</w:t>
      </w:r>
      <w:r w:rsidRPr="002A3934">
        <w:rPr>
          <w:rStyle w:val="StyleUnderline"/>
        </w:rPr>
        <w:t xml:space="preserve">." </w:t>
      </w:r>
      <w:r w:rsidRPr="00121891">
        <w:rPr>
          <w:rStyle w:val="StyleUnderline"/>
          <w:highlight w:val="cyan"/>
        </w:rPr>
        <w:t>The definition</w:t>
      </w:r>
      <w:r w:rsidRPr="002A3934">
        <w:rPr>
          <w:rStyle w:val="StyleUnderline"/>
        </w:rPr>
        <w:t xml:space="preserve"> of that term </w:t>
      </w:r>
      <w:r w:rsidRPr="00121891">
        <w:rPr>
          <w:rStyle w:val="StyleUnderline"/>
          <w:highlight w:val="cyan"/>
        </w:rPr>
        <w:t>is so vague that it would include websites well beyond online marketplaces including social media</w:t>
      </w:r>
      <w:r w:rsidRPr="002A3934">
        <w:rPr>
          <w:rStyle w:val="StyleUnderline"/>
        </w:rPr>
        <w:t xml:space="preserve"> platforms, </w:t>
      </w:r>
      <w:r w:rsidRPr="00121891">
        <w:rPr>
          <w:rStyle w:val="StyleUnderline"/>
          <w:highlight w:val="cyan"/>
        </w:rPr>
        <w:t>discussion communities</w:t>
      </w:r>
      <w:r w:rsidRPr="002A3934">
        <w:rPr>
          <w:rStyle w:val="StyleUnderline"/>
        </w:rPr>
        <w:t xml:space="preserve">, cloud services, video chat services, </w:t>
      </w:r>
      <w:r w:rsidRPr="00121891">
        <w:rPr>
          <w:rStyle w:val="StyleUnderline"/>
          <w:highlight w:val="cyan"/>
        </w:rPr>
        <w:t>and even email</w:t>
      </w:r>
      <w:r w:rsidRPr="002A3934">
        <w:rPr>
          <w:rStyle w:val="StyleUnderline"/>
        </w:rPr>
        <w:t xml:space="preserve"> service providers</w:t>
      </w:r>
      <w:r>
        <w:t xml:space="preserve">. If the scope of the bill is intended to be that broad, </w:t>
      </w:r>
      <w:r w:rsidRPr="00121891">
        <w:rPr>
          <w:rStyle w:val="StyleUnderline"/>
          <w:highlight w:val="cyan"/>
        </w:rPr>
        <w:t>it would be difficult for many of the impacted companies to comply</w:t>
      </w:r>
      <w:r w:rsidRPr="002A3934">
        <w:rPr>
          <w:rStyle w:val="StyleUnderline"/>
        </w:rPr>
        <w:t xml:space="preserve"> </w:t>
      </w:r>
      <w:r>
        <w:t>with several of the enumerated obligations.</w:t>
      </w:r>
    </w:p>
    <w:p w14:paraId="39AA2F1E" w14:textId="77777777" w:rsidR="005E64E4" w:rsidRDefault="005E64E4" w:rsidP="00255584"/>
    <w:p w14:paraId="211B0C2D" w14:textId="0664FB7A" w:rsidR="00121891" w:rsidRDefault="00121891" w:rsidP="00121891">
      <w:pPr>
        <w:pStyle w:val="Heading3"/>
      </w:pPr>
      <w:r>
        <w:t>--</w:t>
      </w:r>
      <w:proofErr w:type="spellStart"/>
      <w:r>
        <w:t>xt</w:t>
      </w:r>
      <w:proofErr w:type="spellEnd"/>
      <w:r>
        <w:t xml:space="preserve"> – no e-commerce definition</w:t>
      </w:r>
    </w:p>
    <w:p w14:paraId="78D67D85" w14:textId="77777777" w:rsidR="00121891" w:rsidRDefault="00121891" w:rsidP="00121891">
      <w:pPr>
        <w:pStyle w:val="Heading4"/>
      </w:pPr>
      <w:r>
        <w:t>Overbroad definitions of e-commerce massively increase compliance costs and crush small business</w:t>
      </w:r>
    </w:p>
    <w:p w14:paraId="579A411D" w14:textId="77777777" w:rsidR="00121891" w:rsidRDefault="00121891" w:rsidP="00121891">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42" w:history="1">
        <w:r w:rsidRPr="00311ECE">
          <w:rPr>
            <w:rStyle w:val="Hyperlink"/>
          </w:rPr>
          <w:t>https://www.judiciary.senate.gov/imo/media/doc/2023-10-03_-_testimony_-_schruers.pdf</w:t>
        </w:r>
      </w:hyperlink>
      <w:r>
        <w:t xml:space="preserve"> //DH</w:t>
      </w:r>
    </w:p>
    <w:p w14:paraId="53C0E1A8" w14:textId="77777777" w:rsidR="00121891" w:rsidRPr="003C3A5F" w:rsidRDefault="00121891" w:rsidP="00121891"/>
    <w:p w14:paraId="299DC7FE" w14:textId="77777777" w:rsidR="00121891" w:rsidRDefault="00121891" w:rsidP="00121891">
      <w:r>
        <w:t>c. Overbroad and Ambiguous Definitions and Scope</w:t>
      </w:r>
    </w:p>
    <w:p w14:paraId="250E2C93" w14:textId="77777777" w:rsidR="00121891" w:rsidRDefault="00121891" w:rsidP="00121891">
      <w:r>
        <w:t xml:space="preserve">The bill's broad, ambiguous definitions will disadvantage small and medium-sized sellers. </w:t>
      </w:r>
      <w:r w:rsidRPr="00121891">
        <w:rPr>
          <w:rStyle w:val="StyleUnderline"/>
          <w:highlight w:val="cyan"/>
        </w:rPr>
        <w:t>The bill proposes an extremely ambiguous definition of "electronic commerce platform</w:t>
      </w:r>
      <w:r w:rsidRPr="000E71D5">
        <w:rPr>
          <w:rStyle w:val="StyleUnderline"/>
        </w:rPr>
        <w:t xml:space="preserve">" that is far broader than traditional </w:t>
      </w:r>
      <w:proofErr w:type="gramStart"/>
      <w:r w:rsidRPr="000E71D5">
        <w:rPr>
          <w:rStyle w:val="StyleUnderline"/>
        </w:rPr>
        <w:t xml:space="preserve">marketplaces, </w:t>
      </w:r>
      <w:r w:rsidRPr="00121891">
        <w:rPr>
          <w:rStyle w:val="StyleUnderline"/>
          <w:highlight w:val="cyan"/>
        </w:rPr>
        <w:t>and</w:t>
      </w:r>
      <w:proofErr w:type="gramEnd"/>
      <w:r w:rsidRPr="00121891">
        <w:rPr>
          <w:rStyle w:val="StyleUnderline"/>
          <w:highlight w:val="cyan"/>
        </w:rPr>
        <w:t xml:space="preserve"> would encompass virtually every online forum where people connect to buy and sell goods</w:t>
      </w:r>
      <w:r w:rsidRPr="000E71D5">
        <w:rPr>
          <w:rStyle w:val="StyleUnderline"/>
        </w:rPr>
        <w:t>.</w:t>
      </w:r>
      <w:r>
        <w:t xml:space="preserve"> In addition to traditional online marketplaces, the bill would regulate </w:t>
      </w:r>
      <w:proofErr w:type="gramStart"/>
      <w:r>
        <w:t>all of</w:t>
      </w:r>
      <w:proofErr w:type="gramEnd"/>
      <w:r>
        <w:t xml:space="preserve"> these websites, and mandate compliance with prescriptive requirements to escape strict contributory liability.</w:t>
      </w:r>
    </w:p>
    <w:p w14:paraId="2BD0B9F4" w14:textId="77777777" w:rsidR="00121891" w:rsidRDefault="00121891" w:rsidP="00121891">
      <w:r>
        <w:t>1.</w:t>
      </w:r>
      <w:r>
        <w:tab/>
        <w:t xml:space="preserve">The revised definition of "electronic commerce platform," in addition to being a circular definition, now broadly covers those that "facilitate or enable" transactions. While a $500,000 dollar value threshold appears to animate the scope of the bill, </w:t>
      </w:r>
      <w:r w:rsidRPr="003C3A5F">
        <w:rPr>
          <w:rStyle w:val="StyleUnderline"/>
        </w:rPr>
        <w:t xml:space="preserve">the expansion of the definition of "electronic commerce platform" to include facilitation means SHOP SAFE could cover local listservs and message boards, from Reddit to </w:t>
      </w:r>
      <w:proofErr w:type="spellStart"/>
      <w:r w:rsidRPr="003C3A5F">
        <w:rPr>
          <w:rStyle w:val="StyleUnderline"/>
        </w:rPr>
        <w:t>Ravelry</w:t>
      </w:r>
      <w:proofErr w:type="spellEnd"/>
      <w:r w:rsidRPr="003C3A5F">
        <w:rPr>
          <w:rStyle w:val="StyleUnderline"/>
        </w:rPr>
        <w:t>, a knitting site</w:t>
      </w:r>
      <w:r>
        <w:t xml:space="preserve">. As revised, the bill no longer requires the provision of transactional infrastructure like payment processing or logistics. This is critical, because </w:t>
      </w:r>
      <w:r w:rsidRPr="003C3A5F">
        <w:rPr>
          <w:rStyle w:val="StyleUnderline"/>
        </w:rPr>
        <w:t>a listserv that merely facilitates transactions would not know its sale volume — the only way to acquire this information with certainty would be to process payments</w:t>
      </w:r>
      <w:r>
        <w:t xml:space="preserve">. In addition, the ramifications of the sub-$500,000 threshold are also unclear. Electronic commerce platforms that facilitate less than this amount may be swept in if they receive ten notices. Does this amount reset after </w:t>
      </w:r>
      <w:proofErr w:type="gramStart"/>
      <w:r>
        <w:t>a period of time</w:t>
      </w:r>
      <w:proofErr w:type="gramEnd"/>
      <w:r>
        <w:t>, or once ten notices are received a site is covered forever?</w:t>
      </w:r>
    </w:p>
    <w:p w14:paraId="017A821D" w14:textId="77777777" w:rsidR="00121891" w:rsidRDefault="00121891" w:rsidP="00121891">
      <w:r>
        <w:t>2.</w:t>
      </w:r>
      <w:r>
        <w:tab/>
        <w:t xml:space="preserve">In addition, </w:t>
      </w:r>
      <w:r w:rsidRPr="0092356F">
        <w:rPr>
          <w:rStyle w:val="StyleUnderline"/>
          <w:highlight w:val="cyan"/>
        </w:rPr>
        <w:t>this legislation disadvantages small and medium-sized services</w:t>
      </w:r>
      <w:r w:rsidRPr="003C3A5F">
        <w:rPr>
          <w:rStyle w:val="StyleUnderline"/>
        </w:rPr>
        <w:t xml:space="preserve"> </w:t>
      </w:r>
      <w:proofErr w:type="gramStart"/>
      <w:r w:rsidRPr="003C3A5F">
        <w:rPr>
          <w:rStyle w:val="StyleUnderline"/>
        </w:rPr>
        <w:t xml:space="preserve">in particular </w:t>
      </w:r>
      <w:r w:rsidRPr="0092356F">
        <w:rPr>
          <w:rStyle w:val="StyleUnderline"/>
          <w:highlight w:val="cyan"/>
        </w:rPr>
        <w:t>by</w:t>
      </w:r>
      <w:proofErr w:type="gramEnd"/>
      <w:r w:rsidRPr="0092356F">
        <w:rPr>
          <w:rStyle w:val="StyleUnderline"/>
          <w:highlight w:val="cyan"/>
        </w:rPr>
        <w:t xml:space="preserve"> shifting the burden of proof to legitimate businesses,</w:t>
      </w:r>
      <w:r w:rsidRPr="003C3A5F">
        <w:rPr>
          <w:rStyle w:val="StyleUnderline"/>
        </w:rPr>
        <w:t xml:space="preserve"> presuming any entrant into the market is contributorily liable, and requiring it to prove its innocence</w:t>
      </w:r>
      <w:r>
        <w:t xml:space="preserve">. </w:t>
      </w:r>
      <w:r w:rsidRPr="0092356F">
        <w:rPr>
          <w:rStyle w:val="StyleUnderline"/>
          <w:highlight w:val="cyan"/>
        </w:rPr>
        <w:t>This creates a difficult upfront constraint for new services that will be forced to expend limited resources on disproving guilt merely for operating a business</w:t>
      </w:r>
      <w:r w:rsidRPr="0092356F">
        <w:rPr>
          <w:highlight w:val="cyan"/>
        </w:rPr>
        <w:t>.</w:t>
      </w:r>
      <w:r>
        <w:t xml:space="preserve"> As explained above, many of </w:t>
      </w:r>
      <w:r w:rsidRPr="0092356F">
        <w:rPr>
          <w:rStyle w:val="StyleUnderline"/>
          <w:highlight w:val="cyan"/>
        </w:rPr>
        <w:t>the</w:t>
      </w:r>
      <w:r>
        <w:t xml:space="preserve"> proposed </w:t>
      </w:r>
      <w:r w:rsidRPr="0092356F">
        <w:rPr>
          <w:rStyle w:val="StyleUnderline"/>
          <w:highlight w:val="cyan"/>
        </w:rPr>
        <w:t>requirements are</w:t>
      </w:r>
      <w:r>
        <w:t xml:space="preserve"> functionally </w:t>
      </w:r>
      <w:r w:rsidRPr="0092356F">
        <w:rPr>
          <w:rStyle w:val="Emphasis"/>
          <w:highlight w:val="cyan"/>
        </w:rPr>
        <w:t>impossible to comply with</w:t>
      </w:r>
      <w:r>
        <w:t>.</w:t>
      </w:r>
    </w:p>
    <w:p w14:paraId="53DE360D" w14:textId="77777777" w:rsidR="00121891" w:rsidRDefault="00121891" w:rsidP="00121891"/>
    <w:p w14:paraId="54F5E81D" w14:textId="77777777" w:rsidR="00121891" w:rsidRDefault="00121891" w:rsidP="00255584"/>
    <w:p w14:paraId="0389574A" w14:textId="77777777" w:rsidR="008D7277" w:rsidRDefault="008D7277" w:rsidP="008D7277"/>
    <w:p w14:paraId="0479833A" w14:textId="4E1CFEB9" w:rsidR="00ED6E06" w:rsidRDefault="005F0D44" w:rsidP="00ED6E06">
      <w:pPr>
        <w:pStyle w:val="Heading3"/>
      </w:pPr>
      <w:r>
        <w:t xml:space="preserve">1nc - </w:t>
      </w:r>
      <w:r w:rsidR="00ED6E06">
        <w:t>DMCA fails</w:t>
      </w:r>
    </w:p>
    <w:p w14:paraId="425F646D" w14:textId="5784D34F" w:rsidR="00DA6F36" w:rsidRDefault="00DA6F36" w:rsidP="00DA6F36">
      <w:pPr>
        <w:pStyle w:val="Heading4"/>
      </w:pPr>
      <w:r>
        <w:t xml:space="preserve">The DMCA safe harbor </w:t>
      </w:r>
      <w:r w:rsidR="00370855">
        <w:t>is too weak</w:t>
      </w:r>
      <w:r w:rsidR="007462AF">
        <w:t xml:space="preserve"> – it still allows widespread infringement</w:t>
      </w:r>
    </w:p>
    <w:p w14:paraId="609C8C5A" w14:textId="77777777" w:rsidR="00DA6F36" w:rsidRDefault="00DA6F36" w:rsidP="00DA6F36">
      <w:r>
        <w:t xml:space="preserve">Gina </w:t>
      </w:r>
      <w:r w:rsidRPr="002A1E06">
        <w:rPr>
          <w:rStyle w:val="Style13ptBold"/>
        </w:rPr>
        <w:t>Boone,</w:t>
      </w:r>
      <w:r>
        <w:t xml:space="preserve"> 20</w:t>
      </w:r>
      <w:r w:rsidRPr="002A1E06">
        <w:rPr>
          <w:rStyle w:val="Style13ptBold"/>
        </w:rPr>
        <w:t>21</w:t>
      </w:r>
      <w:r>
        <w:t xml:space="preserve"> - J.D. Candidate, Fordham University School of Law, 2022; M.P.S., Public Relations and Corporate Communications, Georgetown University, “Designing Dupes: A Legislative Proposal for Holding Online Marketplaces Contributorily Liable for Counterfeit Goods”, 31 FORDHAM INTELL. PROP. MEDIA &amp; ENT. L.J. 1302 (2021). Hein Online, Accessed via University of Michigan //DH</w:t>
      </w:r>
    </w:p>
    <w:p w14:paraId="70C141F8" w14:textId="77777777" w:rsidR="00DA6F36" w:rsidRPr="00F504F4" w:rsidRDefault="00DA6F36" w:rsidP="00DA6F36"/>
    <w:p w14:paraId="410CA8CD" w14:textId="77777777" w:rsidR="00DA6F36" w:rsidRDefault="00DA6F36" w:rsidP="00DA6F36">
      <w:r>
        <w:t>C. Similar Conflicts in Copyright Law</w:t>
      </w:r>
    </w:p>
    <w:p w14:paraId="1DB494EB" w14:textId="77777777" w:rsidR="00DA6F36" w:rsidRDefault="00DA6F36" w:rsidP="00DA6F36">
      <w:r>
        <w:t xml:space="preserve">Some proponents believe trademark law should mirror the Digital Millennium Copyright Act ("DMCA"). 189 Trademark legislation to address the counterfeit problem has been an important point of discussion.190 Even though there are similarities between copyright and trademark law, </w:t>
      </w:r>
      <w:r w:rsidRPr="00F504F4">
        <w:rPr>
          <w:rStyle w:val="StyleUnderline"/>
        </w:rPr>
        <w:t>this Note rejects the proposal that contributory trademark liability should mirror the DMCA</w:t>
      </w:r>
      <w:r>
        <w:t>. However, in highlighting the similarities in copyright legislation, this Section will demonstrate why copyright law should merely inspire trademark law instead of implementing a parallel imitation.</w:t>
      </w:r>
    </w:p>
    <w:p w14:paraId="33C1CA0C" w14:textId="77777777" w:rsidR="00DA6F36" w:rsidRDefault="00DA6F36" w:rsidP="00DA6F36">
      <w:r>
        <w:t xml:space="preserve">In the Committee Report for the DMCA, Senator Patrick Leahy remarked that there must be "copyright laws [to] protect the intellectual property rights of creative works available online in ways that promote the use of the Internet, both by content providers and users." 191 Thus the DMCA's purpose was to facilitate development in the digital age192 and tackle the controversial issue of secondary liability, such as contributory infringement. 193 </w:t>
      </w:r>
      <w:r w:rsidRPr="00370855">
        <w:rPr>
          <w:rStyle w:val="StyleUnderline"/>
          <w:highlight w:val="cyan"/>
        </w:rPr>
        <w:t>Section 512 of the DMCA provides</w:t>
      </w:r>
      <w:r w:rsidRPr="00F504F4">
        <w:rPr>
          <w:rStyle w:val="StyleUnderline"/>
        </w:rPr>
        <w:t xml:space="preserve"> online service providers</w:t>
      </w:r>
      <w:r>
        <w:t xml:space="preserve"> ("OSPs")194 four </w:t>
      </w:r>
      <w:r w:rsidRPr="00370855">
        <w:rPr>
          <w:rStyle w:val="StyleUnderline"/>
          <w:highlight w:val="cyan"/>
        </w:rPr>
        <w:t>safe harbors</w:t>
      </w:r>
      <w:r>
        <w:t xml:space="preserve"> when they work with copyright owners to take down infringing content.195 OSPs must "adopt and reasonably implement" a policy for the termination of "subscribers and account holders . . . who are repeat infringers." 196 </w:t>
      </w:r>
      <w:r w:rsidRPr="00F504F4">
        <w:rPr>
          <w:rStyle w:val="StyleUnderline"/>
        </w:rPr>
        <w:t>However</w:t>
      </w:r>
      <w:r>
        <w:t xml:space="preserve">, as currently interpreted, </w:t>
      </w:r>
      <w:r w:rsidRPr="00370855">
        <w:rPr>
          <w:rStyle w:val="StyleUnderline"/>
          <w:highlight w:val="cyan"/>
        </w:rPr>
        <w:t>an unwritten policy is in compliance with this requirement</w:t>
      </w:r>
      <w:r>
        <w:t>.197 OSPs must also "maintain a 'notice-and-takedown' process whereby the OSP responds expeditiously to remove or disable access" to the infringing material.1 98 In creating this process, Congress intended to provide incentives for OSPs and copyright owners to "address online infringement cooperatively and efficiently" while encouraging the Internet's development. 199</w:t>
      </w:r>
    </w:p>
    <w:p w14:paraId="2C70FD8F" w14:textId="77777777" w:rsidR="00DA6F36" w:rsidRDefault="00DA6F36" w:rsidP="00DA6F36">
      <w:r>
        <w:t xml:space="preserve">In 2020, the Copyright Office reported its concerns about the Section 512 safe harbors and concluded the balance intended by Congress was askew.200 </w:t>
      </w:r>
      <w:r w:rsidRPr="00370855">
        <w:rPr>
          <w:rStyle w:val="StyleUnderline"/>
          <w:highlight w:val="cyan"/>
        </w:rPr>
        <w:t>The Copyright Office</w:t>
      </w:r>
      <w:r>
        <w:t xml:space="preserve"> also </w:t>
      </w:r>
      <w:r w:rsidRPr="004858F9">
        <w:rPr>
          <w:rStyle w:val="StyleUnderline"/>
          <w:highlight w:val="cyan"/>
        </w:rPr>
        <w:t>c</w:t>
      </w:r>
      <w:r w:rsidRPr="00370855">
        <w:rPr>
          <w:rStyle w:val="StyleUnderline"/>
          <w:highlight w:val="cyan"/>
        </w:rPr>
        <w:t>oncluded significant problems remain despite technological advancements, millions of takedown notices, the ineffectiveness of these notices, and the scope of online copyright infringement</w:t>
      </w:r>
      <w:r w:rsidRPr="00370855">
        <w:rPr>
          <w:highlight w:val="cyan"/>
        </w:rPr>
        <w:t>.</w:t>
      </w:r>
      <w:r>
        <w:t xml:space="preserve">201 At the Senate Judiciary Subcommittee on Intellectual Property on Section 512 of the DMCA, Chairman Tillis remarked </w:t>
      </w:r>
      <w:r w:rsidRPr="00370855">
        <w:rPr>
          <w:rStyle w:val="StyleUnderline"/>
          <w:highlight w:val="cyan"/>
        </w:rPr>
        <w:t>the notice-and-takedown system allowed piracy to run rampant and has been ineffective</w:t>
      </w:r>
      <w:r w:rsidRPr="004103F1">
        <w:rPr>
          <w:rStyle w:val="StyleUnderline"/>
        </w:rPr>
        <w:t>,</w:t>
      </w:r>
      <w:r>
        <w:t xml:space="preserve"> calling for a new system. 202</w:t>
      </w:r>
    </w:p>
    <w:p w14:paraId="05BC3091" w14:textId="77777777" w:rsidR="00DA6F36" w:rsidRDefault="00DA6F36" w:rsidP="00DA6F36">
      <w:r>
        <w:t xml:space="preserve">Proponents suggest Congress enact legislation parallel to the DMCA safe harbor provision because there are similar justifications, such as encouraging the Internet's development, creating incentives for cooperation between rightsholders and online entities, and offering guidance for infringement liability. 203 However, although Section 512 has </w:t>
      </w:r>
      <w:proofErr w:type="gramStart"/>
      <w:r>
        <w:t>fairly specific</w:t>
      </w:r>
      <w:proofErr w:type="gramEnd"/>
      <w:r>
        <w:t xml:space="preserve"> eligibility requirements, 204 it is still ineffective in its takedown process, repeat infringer policy, and its knowledge requirements highlighted below. 205 Thus, </w:t>
      </w:r>
      <w:r w:rsidRPr="003D42BF">
        <w:rPr>
          <w:rStyle w:val="StyleUnderline"/>
        </w:rPr>
        <w:t>legislation addressing contributory liability of online marketplaces should be inspired by the DMCA but should also go farther</w:t>
      </w:r>
      <w:r>
        <w:t>.</w:t>
      </w:r>
    </w:p>
    <w:p w14:paraId="24D2B466" w14:textId="77777777" w:rsidR="00DA6F36" w:rsidRPr="00ED6E06" w:rsidRDefault="00DA6F36" w:rsidP="00ED6E06"/>
    <w:p w14:paraId="0DBBA335" w14:textId="7D503793" w:rsidR="00B86E9C" w:rsidRDefault="00B86E9C" w:rsidP="007947F2">
      <w:pPr>
        <w:pStyle w:val="Heading1"/>
      </w:pPr>
      <w:r>
        <w:t>Disadvantages</w:t>
      </w:r>
    </w:p>
    <w:p w14:paraId="5160B054" w14:textId="77777777" w:rsidR="00B86E9C" w:rsidRDefault="00B86E9C" w:rsidP="00B86E9C"/>
    <w:p w14:paraId="3AC2E222" w14:textId="77FAD0D2" w:rsidR="007947F2" w:rsidRDefault="007947F2" w:rsidP="007947F2">
      <w:pPr>
        <w:pStyle w:val="Heading2"/>
      </w:pPr>
      <w:r>
        <w:t>Thumpers</w:t>
      </w:r>
    </w:p>
    <w:p w14:paraId="21082A4A" w14:textId="1804FFCF" w:rsidR="008E07AC" w:rsidRDefault="00A50291" w:rsidP="008E07AC">
      <w:pPr>
        <w:pStyle w:val="Heading3"/>
      </w:pPr>
      <w:r>
        <w:t>AT: SAD scheme thumper</w:t>
      </w:r>
    </w:p>
    <w:p w14:paraId="514B14F9" w14:textId="77777777" w:rsidR="008E07AC" w:rsidRPr="00F268FC" w:rsidRDefault="008E07AC" w:rsidP="008E07AC">
      <w:pPr>
        <w:pStyle w:val="Heading4"/>
        <w:rPr>
          <w:u w:val="single"/>
        </w:rPr>
      </w:pPr>
      <w:r>
        <w:t xml:space="preserve">SAD suits aren’t really against small businesses and most damages are </w:t>
      </w:r>
      <w:r>
        <w:rPr>
          <w:u w:val="single"/>
        </w:rPr>
        <w:t>never collected</w:t>
      </w:r>
    </w:p>
    <w:p w14:paraId="48708839" w14:textId="77777777" w:rsidR="008E07AC" w:rsidRDefault="008E07AC" w:rsidP="008E07AC">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2026BE89" w14:textId="77777777" w:rsidR="008E07AC" w:rsidRPr="00884AD2" w:rsidRDefault="008E07AC" w:rsidP="008E07AC">
      <w:pPr>
        <w:rPr>
          <w:b/>
          <w:bCs/>
        </w:rPr>
      </w:pPr>
      <w:r>
        <w:rPr>
          <w:b/>
          <w:bCs/>
        </w:rPr>
        <w:t>SAD scheme suits refer to Schedule A Defendants, meaning large numbers of defendants sued as a group because their specific identities could not be established</w:t>
      </w:r>
    </w:p>
    <w:p w14:paraId="096860B8" w14:textId="77777777" w:rsidR="008E07AC" w:rsidRDefault="008E07AC" w:rsidP="008E07AC"/>
    <w:p w14:paraId="0453293F" w14:textId="77777777" w:rsidR="008E07AC" w:rsidRDefault="008E07AC" w:rsidP="008E07AC">
      <w:r>
        <w:t xml:space="preserve">Mass counterfeiting cases developed as a reaction to the Tiffany ruling, </w:t>
      </w:r>
      <w:proofErr w:type="gramStart"/>
      <w:r>
        <w:t>as a way to</w:t>
      </w:r>
      <w:proofErr w:type="gramEnd"/>
      <w:r>
        <w:t xml:space="preserve"> potentially reach the entities responsible for infringing listings, and mass counterfeiting litigation has proliferated during the past ten years. 337 </w:t>
      </w:r>
      <w:r w:rsidRPr="006751D0">
        <w:rPr>
          <w:rStyle w:val="StyleUnderline"/>
          <w:highlight w:val="cyan"/>
        </w:rPr>
        <w:t>Mass counterfeiting cases</w:t>
      </w:r>
      <w:r w:rsidRPr="00F268FC">
        <w:rPr>
          <w:rStyle w:val="StyleUnderline"/>
        </w:rPr>
        <w:t xml:space="preserve"> allege trademark counterfeiting</w:t>
      </w:r>
      <w:r>
        <w:t xml:space="preserve"> </w:t>
      </w:r>
      <w:r w:rsidRPr="00F268FC">
        <w:rPr>
          <w:rStyle w:val="StyleUnderline"/>
        </w:rPr>
        <w:t xml:space="preserve">against </w:t>
      </w:r>
      <w:proofErr w:type="gramStart"/>
      <w:r w:rsidRPr="00F268FC">
        <w:rPr>
          <w:rStyle w:val="StyleUnderline"/>
        </w:rPr>
        <w:t>a large number of</w:t>
      </w:r>
      <w:proofErr w:type="gramEnd"/>
      <w:r w:rsidRPr="00F268FC">
        <w:rPr>
          <w:rStyle w:val="StyleUnderline"/>
        </w:rPr>
        <w:t xml:space="preserve"> defendants</w:t>
      </w:r>
      <w:r>
        <w:t xml:space="preserve"> who are typically </w:t>
      </w:r>
      <w:r w:rsidRPr="006751D0">
        <w:rPr>
          <w:rStyle w:val="StyleUnderline"/>
          <w:highlight w:val="cyan"/>
        </w:rPr>
        <w:t>listed on</w:t>
      </w:r>
      <w:r w:rsidRPr="00F268FC">
        <w:rPr>
          <w:rStyle w:val="StyleUnderline"/>
        </w:rPr>
        <w:t xml:space="preserve"> an attached "</w:t>
      </w:r>
      <w:r w:rsidRPr="006751D0">
        <w:rPr>
          <w:rStyle w:val="StyleUnderline"/>
          <w:highlight w:val="cyan"/>
        </w:rPr>
        <w:t>Schedule A</w:t>
      </w:r>
      <w:r w:rsidRPr="00F268FC">
        <w:rPr>
          <w:rStyle w:val="StyleUnderline"/>
        </w:rPr>
        <w:t>."</w:t>
      </w:r>
      <w:r>
        <w:t xml:space="preserve"> 338 Schedule A, and therefore the identity of the defendants, may be held under seal for at least part of the case's pendency. In some instances, the plaintiffs themselves remain anonymous for some amount of time.339 </w:t>
      </w:r>
      <w:r w:rsidRPr="00F268FC">
        <w:rPr>
          <w:rStyle w:val="StyleUnderline"/>
        </w:rPr>
        <w:t xml:space="preserve">The defendants </w:t>
      </w:r>
      <w:r w:rsidRPr="006751D0">
        <w:rPr>
          <w:rStyle w:val="StyleUnderline"/>
          <w:highlight w:val="cyan"/>
        </w:rPr>
        <w:t>are</w:t>
      </w:r>
      <w:r w:rsidRPr="00F268FC">
        <w:rPr>
          <w:rStyle w:val="StyleUnderline"/>
        </w:rPr>
        <w:t xml:space="preserve"> usually</w:t>
      </w:r>
      <w:r>
        <w:t xml:space="preserve"> websites, </w:t>
      </w:r>
      <w:proofErr w:type="spellStart"/>
      <w:r w:rsidRPr="006751D0">
        <w:rPr>
          <w:rStyle w:val="StyleUnderline"/>
          <w:highlight w:val="cyan"/>
        </w:rPr>
        <w:t>Paypal</w:t>
      </w:r>
      <w:proofErr w:type="spellEnd"/>
      <w:r w:rsidRPr="006751D0">
        <w:rPr>
          <w:rStyle w:val="StyleUnderline"/>
          <w:highlight w:val="cyan"/>
        </w:rPr>
        <w:t xml:space="preserve"> accounts</w:t>
      </w:r>
      <w:r w:rsidRPr="006751D0">
        <w:rPr>
          <w:highlight w:val="cyan"/>
        </w:rPr>
        <w:t xml:space="preserve">, </w:t>
      </w:r>
      <w:r w:rsidRPr="006751D0">
        <w:rPr>
          <w:rStyle w:val="StyleUnderline"/>
          <w:highlight w:val="cyan"/>
        </w:rPr>
        <w:t>store I.D. numbers, and</w:t>
      </w:r>
      <w:r>
        <w:t xml:space="preserve"> other </w:t>
      </w:r>
      <w:r w:rsidRPr="006751D0">
        <w:rPr>
          <w:rStyle w:val="StyleUnderline"/>
          <w:highlight w:val="cyan"/>
        </w:rPr>
        <w:t>aliases and anonymous entities</w:t>
      </w:r>
      <w:r>
        <w:t>; in many cases, their identities overlap to an extent that may be difficult to determine 340 Often the individuals responsible for these websites and accounts are located in another country, but they are subject to personal jurisdiction in the filing district because they target the U.S. as a market for their counterfeit products. 34</w:t>
      </w:r>
    </w:p>
    <w:p w14:paraId="0562046C" w14:textId="77777777" w:rsidR="008E07AC" w:rsidRDefault="008E07AC" w:rsidP="008E07AC">
      <w:r>
        <w:t xml:space="preserve">Currently, </w:t>
      </w:r>
      <w:proofErr w:type="gramStart"/>
      <w:r>
        <w:t>the vast majority of</w:t>
      </w:r>
      <w:proofErr w:type="gramEnd"/>
      <w:r>
        <w:t xml:space="preserve"> mass counterfeiting cases are filed in the Northern District of Illinois (approximately 62%).342 A large number of cases are also brought in the Southern District of Florida (approximately 19%), with a smaller group being filed in the Southern District of New York (9%).343 The high concentration of cases in these jurisdictions may be due to permissive joinder rules. Federal Rule of Civil Procedure 20(a)(2) allows joinder of defendants in one action if</w:t>
      </w:r>
    </w:p>
    <w:p w14:paraId="1C504EFF" w14:textId="77777777" w:rsidR="008E07AC" w:rsidRDefault="008E07AC" w:rsidP="008E07AC">
      <w:r>
        <w:t>(A) Any right to relief is asserted against them jointly, severally, or in the alternative with respect to or arising out of the same transaction, occurrence, or series of transactions or occurrences; and</w:t>
      </w:r>
    </w:p>
    <w:p w14:paraId="4FF3431C" w14:textId="77777777" w:rsidR="008E07AC" w:rsidRDefault="008E07AC" w:rsidP="008E07AC">
      <w:r>
        <w:t>(B) Any question of law or fact common to all defendants will arise in the action.344</w:t>
      </w:r>
    </w:p>
    <w:p w14:paraId="42626509" w14:textId="77777777" w:rsidR="008E07AC" w:rsidRDefault="008E07AC" w:rsidP="008E07AC">
      <w:r>
        <w:t>Some courts have interpreted "transaction or occurrence" broadly and have allowed multiple defendants selling the same counterfeit products online in a coordinated fashion to be joined in one action. For example, the Northern District of Illinois observed that counterfeiters take advantage of the anonymity and mass reach of the internet, along with the cover afforded by international borders, to violate companies' trademarks "with impunity."345 The court also recognized that the defendants may even understand that "their ability to profit through anonymous internet stores is enhanced as their numbers increase, even though they do not engage in direct communication or coordination."3 46 Since most defendants in mass counterfeiting cases do not make an appearance and the cases end in default judgment, joinder becomes a practical and efficient solution. 347</w:t>
      </w:r>
    </w:p>
    <w:p w14:paraId="53CAD845" w14:textId="77777777" w:rsidR="008E07AC" w:rsidRDefault="008E07AC" w:rsidP="008E07AC">
      <w:r>
        <w:t xml:space="preserve">Courts have the power to enter injunctions seizing control of various assets of the defendants, including internet sites and financial accounts. In one case in Florida, Louis Vuitton alleged that a named defendant and numerous unknown associates residing in the People's Republic of China were engaged in counterfeiting activities over the internet, involving the sale of handbags, wallets and other items bearing counterfeit Louis Vuitton marks.3 48 The court granted a preliminary injunction restraining defendants from further use of the marks; it also placed domain names in trust and ordered Western Union to hold all money transfers to the named defendant from U.S. consumers. 349 In another situation, the court initially entered an asset restraint as part of a preliminary injunction; after entering a default judgment, it then ordered that defendants' online marketplace accounts, web hosts, sponsored search engine and ad-word providers, credit cards, banks, merchant account providers, payment processing service providers, and internet search engines were required to disable and cease providing services to the defendants. 350 The court also awarded statutory damages in the amount of $1 million per defendant, and it ordered that any </w:t>
      </w:r>
      <w:proofErr w:type="gramStart"/>
      <w:r>
        <w:t>third party</w:t>
      </w:r>
      <w:proofErr w:type="gramEnd"/>
      <w:r>
        <w:t xml:space="preserve"> providers holding funds for the defendants (such as PayPal, Alipay, and Amazon Pay) should restrain funds held in defendants' accounts and transfer them to the plaintiff3 5</w:t>
      </w:r>
    </w:p>
    <w:p w14:paraId="27D7AC47" w14:textId="77777777" w:rsidR="008E07AC" w:rsidRPr="006751D0" w:rsidRDefault="008E07AC" w:rsidP="008E07AC">
      <w:r>
        <w:t xml:space="preserve">Litigation data analyzed by Lex Machina confirms that most mass counterfeiting cases end in default judgments with large damage awards. 35 2 The damages are "awarded as a rate (e.g., $2,000,000 per defendant, where each defendant is separately liable) instead of as a lump sum (e.g., $10,000,000 against all defendants, where defendants are jointly and severally liable)."353 However, the data also shows that </w:t>
      </w:r>
      <w:r w:rsidRPr="006751D0">
        <w:rPr>
          <w:rStyle w:val="StyleUnderline"/>
          <w:highlight w:val="cyan"/>
        </w:rPr>
        <w:t xml:space="preserve">even though the </w:t>
      </w:r>
      <w:proofErr w:type="gramStart"/>
      <w:r w:rsidRPr="006751D0">
        <w:rPr>
          <w:rStyle w:val="StyleUnderline"/>
          <w:highlight w:val="cyan"/>
        </w:rPr>
        <w:t>amount</w:t>
      </w:r>
      <w:proofErr w:type="gramEnd"/>
      <w:r w:rsidRPr="006751D0">
        <w:rPr>
          <w:rStyle w:val="StyleUnderline"/>
          <w:highlight w:val="cyan"/>
        </w:rPr>
        <w:t xml:space="preserve"> of damages</w:t>
      </w:r>
      <w:r w:rsidRPr="000830A7">
        <w:rPr>
          <w:rStyle w:val="StyleUnderline"/>
        </w:rPr>
        <w:t xml:space="preserve"> awarded in a mass counterfeiting case </w:t>
      </w:r>
      <w:r w:rsidRPr="006751D0">
        <w:rPr>
          <w:rStyle w:val="StyleUnderline"/>
          <w:highlight w:val="cyan"/>
        </w:rPr>
        <w:t>is</w:t>
      </w:r>
      <w:r w:rsidRPr="000830A7">
        <w:rPr>
          <w:rStyle w:val="StyleUnderline"/>
        </w:rPr>
        <w:t xml:space="preserve"> </w:t>
      </w:r>
      <w:r w:rsidRPr="00823FEC">
        <w:t xml:space="preserve">often </w:t>
      </w:r>
      <w:r w:rsidRPr="006751D0">
        <w:rPr>
          <w:rStyle w:val="StyleUnderline"/>
          <w:highlight w:val="cyan"/>
        </w:rPr>
        <w:t xml:space="preserve">very high, those damages are </w:t>
      </w:r>
      <w:r w:rsidRPr="006751D0">
        <w:rPr>
          <w:rStyle w:val="Emphasis"/>
          <w:highlight w:val="cyan"/>
        </w:rPr>
        <w:t>almost never collected</w:t>
      </w:r>
      <w:r w:rsidRPr="000830A7">
        <w:rPr>
          <w:rStyle w:val="StyleUnderline"/>
        </w:rPr>
        <w:t>.</w:t>
      </w:r>
      <w:r>
        <w:t xml:space="preserve"> 354 Instead, </w:t>
      </w:r>
      <w:r w:rsidRPr="000830A7">
        <w:rPr>
          <w:rStyle w:val="StyleUnderline"/>
        </w:rPr>
        <w:t>the plaintiff must be satisfied with an injunction</w:t>
      </w:r>
      <w:r>
        <w:t xml:space="preserve">. </w:t>
      </w:r>
      <w:r w:rsidRPr="006751D0">
        <w:rPr>
          <w:rStyle w:val="StyleUnderline"/>
          <w:highlight w:val="cyan"/>
        </w:rPr>
        <w:t>Even if the defendants never appear</w:t>
      </w:r>
      <w:r w:rsidRPr="00823FEC">
        <w:rPr>
          <w:rStyle w:val="StyleUnderline"/>
        </w:rPr>
        <w:t xml:space="preserve"> </w:t>
      </w:r>
      <w:r>
        <w:t xml:space="preserve">and the plaintiff is awarded a default judgment, </w:t>
      </w:r>
      <w:r w:rsidRPr="006751D0">
        <w:rPr>
          <w:rStyle w:val="StyleUnderline"/>
          <w:highlight w:val="cyan"/>
        </w:rPr>
        <w:t xml:space="preserve">a mass counterfeiting action is expensive to prepare and prosecute, and it is an ongoing </w:t>
      </w:r>
      <w:r w:rsidRPr="006751D0">
        <w:rPr>
          <w:rStyle w:val="Emphasis"/>
          <w:highlight w:val="cyan"/>
        </w:rPr>
        <w:t>distraction that diverts the plaintiff's attention from</w:t>
      </w:r>
      <w:r w:rsidRPr="00823FEC">
        <w:rPr>
          <w:rStyle w:val="Emphasis"/>
        </w:rPr>
        <w:t xml:space="preserve"> its real business of </w:t>
      </w:r>
      <w:r w:rsidRPr="006751D0">
        <w:rPr>
          <w:rStyle w:val="Emphasis"/>
          <w:highlight w:val="cyan"/>
        </w:rPr>
        <w:t>running a company</w:t>
      </w:r>
      <w:r>
        <w:t xml:space="preserve"> and producing innovative technologies. It is unclear whether the costs justify the results.</w:t>
      </w:r>
    </w:p>
    <w:p w14:paraId="17F8F823" w14:textId="77777777" w:rsidR="008E07AC" w:rsidRDefault="008E07AC" w:rsidP="008E07AC">
      <w:pPr>
        <w:pStyle w:val="Heading4"/>
      </w:pPr>
      <w:r>
        <w:t>Judges and online platforms are curtailing the use of SAD cases now</w:t>
      </w:r>
    </w:p>
    <w:p w14:paraId="4554101C" w14:textId="77777777" w:rsidR="008E07AC" w:rsidRDefault="008E07AC" w:rsidP="008E07AC">
      <w:r>
        <w:t xml:space="preserve">Bea </w:t>
      </w:r>
      <w:r w:rsidRPr="006F660D">
        <w:rPr>
          <w:rStyle w:val="Style13ptBold"/>
        </w:rPr>
        <w:t>Swedlow and</w:t>
      </w:r>
      <w:r>
        <w:t xml:space="preserve"> David </w:t>
      </w:r>
      <w:r w:rsidRPr="006F660D">
        <w:rPr>
          <w:rStyle w:val="Style13ptBold"/>
        </w:rPr>
        <w:t>Roulo,</w:t>
      </w:r>
      <w:r>
        <w:t xml:space="preserve"> 20</w:t>
      </w:r>
      <w:r w:rsidRPr="006F660D">
        <w:rPr>
          <w:rStyle w:val="Style13ptBold"/>
        </w:rPr>
        <w:t>23</w:t>
      </w:r>
      <w:r>
        <w:t xml:space="preserve"> - Bea Swedlow is a partner and David Roulo is an associate at Honigman </w:t>
      </w:r>
      <w:proofErr w:type="spellStart"/>
      <w:proofErr w:type="gramStart"/>
      <w:r>
        <w:t>LLP“</w:t>
      </w:r>
      <w:proofErr w:type="gramEnd"/>
      <w:r>
        <w:t>Concerns</w:t>
      </w:r>
      <w:proofErr w:type="spellEnd"/>
      <w:r>
        <w:t xml:space="preserve"> Emerging On TM Cases Against Undisclosed Parties” Law360 Expert Analysis - Corporate, 6/21, Nexis Uni, accessed via University of Michigan //DH</w:t>
      </w:r>
    </w:p>
    <w:p w14:paraId="44FAE142" w14:textId="77777777" w:rsidR="008E07AC" w:rsidRDefault="008E07AC" w:rsidP="008E07AC"/>
    <w:p w14:paraId="67A067B5" w14:textId="77777777" w:rsidR="008E07AC" w:rsidRPr="00541B94" w:rsidRDefault="008E07AC" w:rsidP="008E07AC">
      <w:pPr>
        <w:rPr>
          <w:rStyle w:val="StyleUnderline"/>
        </w:rPr>
      </w:pPr>
      <w:r w:rsidRPr="00467807">
        <w:rPr>
          <w:rStyle w:val="StyleUnderline"/>
          <w:highlight w:val="cyan"/>
        </w:rPr>
        <w:t>Third-Party Service Providers Are Objecting to the Remedies in Schedule A Cases</w:t>
      </w:r>
    </w:p>
    <w:p w14:paraId="0FB77694" w14:textId="77777777" w:rsidR="008E07AC" w:rsidRDefault="008E07AC" w:rsidP="008E07AC">
      <w:r w:rsidRPr="00467807">
        <w:rPr>
          <w:rStyle w:val="StyleUnderline"/>
          <w:highlight w:val="cyan"/>
        </w:rPr>
        <w:t>Courts are not alone in pushing back</w:t>
      </w:r>
      <w:r w:rsidRPr="001A7575">
        <w:rPr>
          <w:rStyle w:val="StyleUnderline"/>
        </w:rPr>
        <w:t xml:space="preserve"> on these cases</w:t>
      </w:r>
      <w:r>
        <w:t xml:space="preserve">. As discussed above, </w:t>
      </w:r>
      <w:r w:rsidRPr="00467807">
        <w:rPr>
          <w:rStyle w:val="StyleUnderline"/>
          <w:highlight w:val="cyan"/>
        </w:rPr>
        <w:t>plaintiffs</w:t>
      </w:r>
      <w:r>
        <w:t xml:space="preserve"> generally </w:t>
      </w:r>
      <w:r w:rsidRPr="00467807">
        <w:rPr>
          <w:rStyle w:val="StyleUnderline"/>
          <w:highlight w:val="cyan"/>
        </w:rPr>
        <w:t>seek an order</w:t>
      </w:r>
      <w:r>
        <w:t xml:space="preserve"> directed to third-party domain name providers requiring they disable defendants' webpages and </w:t>
      </w:r>
      <w:r w:rsidRPr="00467807">
        <w:rPr>
          <w:rStyle w:val="StyleUnderline"/>
          <w:highlight w:val="cyan"/>
        </w:rPr>
        <w:t>for e-commerce platforms to freeze defendants' assets</w:t>
      </w:r>
      <w:r w:rsidRPr="00541B94">
        <w:rPr>
          <w:rStyle w:val="StyleUnderline"/>
        </w:rPr>
        <w:t>. This is critical</w:t>
      </w:r>
      <w:r>
        <w:t xml:space="preserve"> to plaintiffs' recovery </w:t>
      </w:r>
      <w:r w:rsidRPr="00541B94">
        <w:rPr>
          <w:rStyle w:val="StyleUnderline"/>
        </w:rPr>
        <w:t>because, without appearing, plaintiffs can never discover the identity of the defendants</w:t>
      </w:r>
      <w:r>
        <w:t>. Thus, plaintiffs only recovery comes from the seizure of assets frozen in connection with the TRO/PI. Though some courts express concern with asset freezes so early in a case, they have generally complied with plaintiffs' requests.</w:t>
      </w:r>
    </w:p>
    <w:p w14:paraId="0C4CCDDB" w14:textId="77777777" w:rsidR="008E07AC" w:rsidRDefault="008E07AC" w:rsidP="008E07AC">
      <w:r w:rsidRPr="00467807">
        <w:rPr>
          <w:rStyle w:val="StyleUnderline"/>
          <w:highlight w:val="cyan"/>
        </w:rPr>
        <w:t>This</w:t>
      </w:r>
      <w:r w:rsidRPr="00541B94">
        <w:rPr>
          <w:rStyle w:val="StyleUnderline"/>
        </w:rPr>
        <w:t xml:space="preserve"> outcome </w:t>
      </w:r>
      <w:r w:rsidRPr="00467807">
        <w:rPr>
          <w:rStyle w:val="StyleUnderline"/>
          <w:highlight w:val="cyan"/>
        </w:rPr>
        <w:t>changes when third-party platforms object</w:t>
      </w:r>
      <w:r>
        <w:t xml:space="preserve">. In February, </w:t>
      </w:r>
      <w:r w:rsidRPr="00541B94">
        <w:rPr>
          <w:rStyle w:val="StyleUnderline"/>
        </w:rPr>
        <w:t>MD LLC brought another Schedule A case</w:t>
      </w:r>
      <w:r>
        <w:t xml:space="preserve">, filing the standard TRO/PI motion.[30] MD argued the TRO should cover the online marketplaces because they provide the service the defendants use to sell the counterfeit products.[31] Three nonparties, including </w:t>
      </w:r>
      <w:r w:rsidRPr="00467807">
        <w:rPr>
          <w:rStyle w:val="StyleUnderline"/>
          <w:highlight w:val="cyan"/>
        </w:rPr>
        <w:t xml:space="preserve">eBay, </w:t>
      </w:r>
      <w:r w:rsidRPr="00467807">
        <w:rPr>
          <w:rStyle w:val="StyleUnderline"/>
        </w:rPr>
        <w:t>appeared and</w:t>
      </w:r>
      <w:r w:rsidRPr="00467807">
        <w:rPr>
          <w:rStyle w:val="StyleUnderline"/>
          <w:highlight w:val="cyan"/>
        </w:rPr>
        <w:t xml:space="preserve"> objected, arguing the asset freeze was "overbroad</w:t>
      </w:r>
      <w:r w:rsidRPr="00467807">
        <w:rPr>
          <w:highlight w:val="cyan"/>
        </w:rPr>
        <w:t>."[</w:t>
      </w:r>
      <w:r>
        <w:t>32]</w:t>
      </w:r>
    </w:p>
    <w:p w14:paraId="798205F9" w14:textId="77777777" w:rsidR="008E07AC" w:rsidRDefault="008E07AC" w:rsidP="008E07AC">
      <w:r>
        <w:t>The objection worked - at least temporarily. On May 4, the court granted the TRO as to all non-objecting nonparties, but denied the injunction as to the objectors, at least temporarily, and ordered expedited discovery on the issue.[33] Discovery and briefing on the issue concluded on June 20.[34</w:t>
      </w:r>
      <w:proofErr w:type="gramStart"/>
      <w:r>
        <w:t xml:space="preserve">]  </w:t>
      </w:r>
      <w:r w:rsidRPr="00467807">
        <w:rPr>
          <w:rStyle w:val="StyleUnderline"/>
          <w:highlight w:val="cyan"/>
        </w:rPr>
        <w:t>The</w:t>
      </w:r>
      <w:proofErr w:type="gramEnd"/>
      <w:r w:rsidRPr="00467807">
        <w:rPr>
          <w:rStyle w:val="StyleUnderline"/>
          <w:highlight w:val="cyan"/>
        </w:rPr>
        <w:t xml:space="preserve"> outcome of eBay's motion could result in a </w:t>
      </w:r>
      <w:r w:rsidRPr="00467807">
        <w:rPr>
          <w:rStyle w:val="Emphasis"/>
          <w:highlight w:val="cyan"/>
        </w:rPr>
        <w:t>seismic shift</w:t>
      </w:r>
      <w:r w:rsidRPr="00467807">
        <w:rPr>
          <w:rStyle w:val="StyleUnderline"/>
          <w:highlight w:val="cyan"/>
        </w:rPr>
        <w:t xml:space="preserve"> in the incentive for parties</w:t>
      </w:r>
      <w:r>
        <w:t xml:space="preserve"> and firms </w:t>
      </w:r>
      <w:r w:rsidRPr="00467807">
        <w:rPr>
          <w:rStyle w:val="StyleUnderline"/>
          <w:highlight w:val="cyan"/>
        </w:rPr>
        <w:t>to file these suits</w:t>
      </w:r>
      <w:r w:rsidRPr="00467807">
        <w:rPr>
          <w:highlight w:val="cyan"/>
        </w:rPr>
        <w:t>.</w:t>
      </w:r>
      <w:r>
        <w:t xml:space="preserve"> </w:t>
      </w:r>
    </w:p>
    <w:p w14:paraId="0C2C233C" w14:textId="77777777" w:rsidR="008E07AC" w:rsidRDefault="008E07AC" w:rsidP="008E07AC"/>
    <w:p w14:paraId="2BBDD12B" w14:textId="77777777" w:rsidR="00A50291" w:rsidRPr="00A50291" w:rsidRDefault="00A50291" w:rsidP="00A50291"/>
    <w:p w14:paraId="738365D7" w14:textId="3DB0B3AE" w:rsidR="00B11E75" w:rsidRDefault="00B11E75" w:rsidP="00895C79">
      <w:pPr>
        <w:pStyle w:val="Heading3"/>
      </w:pPr>
      <w:r>
        <w:t>AT: Section 230 thumper</w:t>
      </w:r>
    </w:p>
    <w:p w14:paraId="3BBD308D" w14:textId="58265BB1" w:rsidR="00B11E75" w:rsidRDefault="00A024B2" w:rsidP="002B2F25">
      <w:pPr>
        <w:pStyle w:val="Heading4"/>
      </w:pPr>
      <w:r>
        <w:t xml:space="preserve">No section 230 case has created </w:t>
      </w:r>
      <w:r w:rsidR="00F120EC">
        <w:t>platform liability – they’re hearing cases but deciding on other grounds</w:t>
      </w:r>
    </w:p>
    <w:p w14:paraId="06618060" w14:textId="0FF5367D" w:rsidR="002B2F25" w:rsidRDefault="00ED21D5" w:rsidP="002B2F25">
      <w:r>
        <w:t xml:space="preserve">Riley </w:t>
      </w:r>
      <w:r w:rsidRPr="0091154E">
        <w:rPr>
          <w:rStyle w:val="Style13ptBold"/>
        </w:rPr>
        <w:t>Brennan</w:t>
      </w:r>
      <w:r>
        <w:t>, 20</w:t>
      </w:r>
      <w:r w:rsidRPr="0091154E">
        <w:rPr>
          <w:rStyle w:val="Style13ptBold"/>
        </w:rPr>
        <w:t xml:space="preserve">24 </w:t>
      </w:r>
      <w:r>
        <w:t>–</w:t>
      </w:r>
      <w:r w:rsidR="0091154E">
        <w:t xml:space="preserve"> reporter for Law.com</w:t>
      </w:r>
      <w:r>
        <w:t xml:space="preserve"> “'Much More Unsettled': Recent Lawsuits, Court Actions Kick Up Uncertainty Over Section 230's Application to Social Media”</w:t>
      </w:r>
      <w:r w:rsidR="008F0395">
        <w:t xml:space="preserve"> 3/26,  </w:t>
      </w:r>
      <w:hyperlink r:id="rId43" w:history="1">
        <w:r w:rsidR="008F0395" w:rsidRPr="003D2EDB">
          <w:rPr>
            <w:rStyle w:val="Hyperlink"/>
          </w:rPr>
          <w:t>https://www.law.com/2024/03/26/much-more-unsettled-recent-lawsuits-court-actions-kick-up-uncertainty-over-section-230s-application-to-social-media/?slreturn=20240518162041</w:t>
        </w:r>
      </w:hyperlink>
      <w:r w:rsidR="008F0395">
        <w:t xml:space="preserve"> //DH</w:t>
      </w:r>
    </w:p>
    <w:p w14:paraId="75CB381E" w14:textId="77777777" w:rsidR="008F0395" w:rsidRDefault="008F0395" w:rsidP="002B2F25"/>
    <w:p w14:paraId="2372A662" w14:textId="3D5730A7" w:rsidR="006C68AC" w:rsidRDefault="006C68AC" w:rsidP="002B2F25">
      <w:r w:rsidRPr="0091154E">
        <w:rPr>
          <w:rStyle w:val="StyleUnderline"/>
        </w:rPr>
        <w:t>As litigation</w:t>
      </w:r>
      <w:r>
        <w:t xml:space="preserve"> around the country </w:t>
      </w:r>
      <w:r w:rsidRPr="0091154E">
        <w:rPr>
          <w:rStyle w:val="StyleUnderline"/>
        </w:rPr>
        <w:t>against</w:t>
      </w:r>
      <w:r>
        <w:t xml:space="preserve"> tech companies and social media </w:t>
      </w:r>
      <w:r w:rsidRPr="0091154E">
        <w:rPr>
          <w:rStyle w:val="StyleUnderline"/>
        </w:rPr>
        <w:t xml:space="preserve">platforms continue to develop, questions remain around Section 230 </w:t>
      </w:r>
      <w:r>
        <w:t xml:space="preserve">of the Communications Decency Act </w:t>
      </w:r>
      <w:r w:rsidRPr="0091154E">
        <w:rPr>
          <w:rStyle w:val="StyleUnderline"/>
        </w:rPr>
        <w:t>and the limited federal immunity it provides</w:t>
      </w:r>
      <w:r>
        <w:t xml:space="preserve"> to these companies.</w:t>
      </w:r>
    </w:p>
    <w:p w14:paraId="089275F0" w14:textId="7F01489F" w:rsidR="006C68AC" w:rsidRDefault="006C68AC" w:rsidP="002B2F25">
      <w:r>
        <w:t>Recent lawsuits against social media sites like TikTok, Meta, and Snapchat, and circuit court considerations of Section 230, has brought the statute to the forefront. However, the scope and reach the statute has in granting immunity to online computer services and publishers regarding user-generated, third-party content remains unclear.</w:t>
      </w:r>
    </w:p>
    <w:p w14:paraId="49EDB42D" w14:textId="358E3409" w:rsidR="006C68AC" w:rsidRDefault="006C68AC" w:rsidP="002B2F25">
      <w:r>
        <w:t xml:space="preserve">Alan </w:t>
      </w:r>
      <w:proofErr w:type="spellStart"/>
      <w:r>
        <w:t>Rozenshtein</w:t>
      </w:r>
      <w:proofErr w:type="spellEnd"/>
      <w:r>
        <w:t xml:space="preserve">, an associate law professor at the University of Minnesota contributes part of the ongoing uncertainty and the increase in suits against various social platforms to the Supreme Court’s 2023 decision in Gonzalez v. Google, where the court was expected to address Section 230 and its </w:t>
      </w:r>
      <w:proofErr w:type="gramStart"/>
      <w:r>
        <w:t>meaning, but</w:t>
      </w:r>
      <w:proofErr w:type="gramEnd"/>
      <w:r>
        <w:t xml:space="preserve"> declined to do so.</w:t>
      </w:r>
    </w:p>
    <w:p w14:paraId="275EA5CA" w14:textId="3A90ED0D" w:rsidR="006C68AC" w:rsidRDefault="006C68AC" w:rsidP="002B2F25">
      <w:r>
        <w:t xml:space="preserve">According to </w:t>
      </w:r>
      <w:proofErr w:type="spellStart"/>
      <w:r>
        <w:t>Rozenshtein</w:t>
      </w:r>
      <w:proofErr w:type="spellEnd"/>
      <w:r>
        <w:t xml:space="preserve">, the court’s decision to not address the statute signals “that this question of what does Section 230 actually mean, is much more unsettled </w:t>
      </w:r>
      <w:proofErr w:type="gramStart"/>
      <w:r>
        <w:t>then</w:t>
      </w:r>
      <w:proofErr w:type="gramEnd"/>
      <w:r>
        <w:t xml:space="preserve"> I think has long been assumed.”</w:t>
      </w:r>
    </w:p>
    <w:p w14:paraId="356576E1" w14:textId="768D21E7" w:rsidR="006C68AC" w:rsidRDefault="006C68AC" w:rsidP="002B2F25">
      <w:r>
        <w:t xml:space="preserve">“It was really striking that the Supreme Court didn’t say anything about Section 230, despite taking the case specifically to do that. </w:t>
      </w:r>
      <w:r w:rsidRPr="0091154E">
        <w:rPr>
          <w:rStyle w:val="StyleUnderline"/>
        </w:rPr>
        <w:t>It doesn’t mean that the Supreme Court</w:t>
      </w:r>
      <w:r>
        <w:t xml:space="preserve">, when it finally does answer the question, </w:t>
      </w:r>
      <w:r w:rsidRPr="0091154E">
        <w:rPr>
          <w:rStyle w:val="StyleUnderline"/>
        </w:rPr>
        <w:t xml:space="preserve">is </w:t>
      </w:r>
      <w:r>
        <w:t xml:space="preserve">necessarily </w:t>
      </w:r>
      <w:r w:rsidRPr="0091154E">
        <w:rPr>
          <w:rStyle w:val="StyleUnderline"/>
        </w:rPr>
        <w:t>going to limit Section 230</w:t>
      </w:r>
      <w:r>
        <w:t xml:space="preserve">, but I do think that it is a signal that this is much more of an open game than has previously been assumed,” </w:t>
      </w:r>
      <w:proofErr w:type="spellStart"/>
      <w:r>
        <w:t>Rozenshtein</w:t>
      </w:r>
      <w:proofErr w:type="spellEnd"/>
      <w:r>
        <w:t xml:space="preserve"> said. “And so, it’s a signal to judges, and it’s a signal therefore to litigants as well, that you might as well just start bringing these cases. You might win.”</w:t>
      </w:r>
    </w:p>
    <w:p w14:paraId="0FCE94D9" w14:textId="6C898AC6" w:rsidR="006C68AC" w:rsidRDefault="006C68AC" w:rsidP="002B2F25">
      <w:r>
        <w:t>Some courts have shown an increased willingness to consider cases against these social media companies.</w:t>
      </w:r>
    </w:p>
    <w:p w14:paraId="137BEB3D" w14:textId="1DC6BCB1" w:rsidR="006C68AC" w:rsidRDefault="006C68AC" w:rsidP="002B2F25">
      <w:r>
        <w:t>One such court is the U.S. Court of Appeals for the Third Circuit, which held oral arguments at the beginning of the year considering whether TikTok’s personalized algorithm is considered first-party speech not immune from civil liability by Section 230.</w:t>
      </w:r>
    </w:p>
    <w:p w14:paraId="6F15D853" w14:textId="690D0DF0" w:rsidR="00A024B2" w:rsidRDefault="00A024B2" w:rsidP="002B2F25">
      <w:r>
        <w:t>Further, the U.S. Court of Appeals for the Ninth Circuit has taken up an appeal by Apple, Google, and Meta to overturn a 2022 decision that found Section 230 didn’t protect them from all claims in lawsuits alleging their casino-style apps violated state gambling laws.</w:t>
      </w:r>
    </w:p>
    <w:p w14:paraId="0964CF62" w14:textId="0017A1D4" w:rsidR="00A024B2" w:rsidRDefault="00A024B2" w:rsidP="002B2F25">
      <w:r>
        <w:t xml:space="preserve">However, </w:t>
      </w:r>
      <w:r w:rsidRPr="0091154E">
        <w:rPr>
          <w:rStyle w:val="StyleUnderline"/>
        </w:rPr>
        <w:t>questions remain regarding the potential impact of these circuit court rulings on the statute and future litigation</w:t>
      </w:r>
      <w:r>
        <w:t>.</w:t>
      </w:r>
    </w:p>
    <w:p w14:paraId="229919DD" w14:textId="5E36F7AA" w:rsidR="00A024B2" w:rsidRDefault="00A024B2" w:rsidP="002B2F25">
      <w:r>
        <w:t xml:space="preserve">James </w:t>
      </w:r>
      <w:proofErr w:type="spellStart"/>
      <w:r>
        <w:t>Grimmelmann</w:t>
      </w:r>
      <w:proofErr w:type="spellEnd"/>
      <w:r>
        <w:t>, a professor of digital and information Law at Cornell Law, found potential impacts were hard to narrow down.</w:t>
      </w:r>
    </w:p>
    <w:p w14:paraId="2EFE4DC9" w14:textId="01A11D39" w:rsidR="00A024B2" w:rsidRDefault="00A024B2" w:rsidP="002B2F25">
      <w:r>
        <w:t xml:space="preserve">“It’s very hard to say. The reason is that </w:t>
      </w:r>
      <w:r w:rsidRPr="0091154E">
        <w:rPr>
          <w:rStyle w:val="StyleUnderline"/>
        </w:rPr>
        <w:t>if you look at the Supreme Court’s cases last term</w:t>
      </w:r>
      <w:r>
        <w:t xml:space="preserve">, in [Twitter v.] </w:t>
      </w:r>
      <w:proofErr w:type="spellStart"/>
      <w:r>
        <w:t>Taamneh</w:t>
      </w:r>
      <w:proofErr w:type="spellEnd"/>
      <w:r>
        <w:t xml:space="preserve"> and Gonzalez…it actually becomes clear that there’s a tough interaction between Section 230 and substantive law,” </w:t>
      </w:r>
      <w:proofErr w:type="spellStart"/>
      <w:r>
        <w:t>Grimmelmann</w:t>
      </w:r>
      <w:proofErr w:type="spellEnd"/>
      <w:r>
        <w:t xml:space="preserve"> said, noting </w:t>
      </w:r>
      <w:r w:rsidRPr="00F120EC">
        <w:rPr>
          <w:rStyle w:val="StyleUnderline"/>
        </w:rPr>
        <w:t>the pair of cases were predicted to resolve the first party, third party question</w:t>
      </w:r>
      <w:r>
        <w:t xml:space="preserve"> for algorithmic speech on platforms, </w:t>
      </w:r>
      <w:r w:rsidRPr="00F120EC">
        <w:rPr>
          <w:rStyle w:val="StyleUnderline"/>
        </w:rPr>
        <w:t>but the justices ultimately decided the case based on substantive law</w:t>
      </w:r>
      <w:r>
        <w:t>.</w:t>
      </w:r>
    </w:p>
    <w:p w14:paraId="794C300C" w14:textId="2CF1CD81" w:rsidR="00A024B2" w:rsidRDefault="00A024B2" w:rsidP="002B2F25">
      <w:r>
        <w:t xml:space="preserve">Further, </w:t>
      </w:r>
      <w:proofErr w:type="spellStart"/>
      <w:r>
        <w:t>Grimmelmann</w:t>
      </w:r>
      <w:proofErr w:type="spellEnd"/>
      <w:r>
        <w:t xml:space="preserve"> said that “if 230 doesn’t apply to protect algorithmic decisions and the For You Page, and the order in which videos are shown, it’s not at all clear which causes of action survive that.”</w:t>
      </w:r>
    </w:p>
    <w:p w14:paraId="4D0285CF" w14:textId="6CC31459" w:rsidR="006C68AC" w:rsidRDefault="00A024B2" w:rsidP="002B2F25">
      <w:r>
        <w:t xml:space="preserve">“I don’t know that there are many common </w:t>
      </w:r>
      <w:proofErr w:type="gramStart"/>
      <w:r>
        <w:t>law</w:t>
      </w:r>
      <w:proofErr w:type="gramEnd"/>
      <w:r>
        <w:t xml:space="preserve"> claims in these lawsuits that get through there. I mean, you might have some based upon privacy law, because those are really about the retention and use of user data, and you might have some about addition as such, but even that starts to look like that is a subject for state regulation, and something that can simply be brought under common law,” </w:t>
      </w:r>
      <w:proofErr w:type="spellStart"/>
      <w:r>
        <w:t>Grimmelmann</w:t>
      </w:r>
      <w:proofErr w:type="spellEnd"/>
      <w:r>
        <w:t xml:space="preserve"> said.</w:t>
      </w:r>
    </w:p>
    <w:p w14:paraId="7594F143" w14:textId="03AD917A" w:rsidR="000E644C" w:rsidRDefault="000E644C" w:rsidP="002B2F25">
      <w:proofErr w:type="spellStart"/>
      <w:r>
        <w:t>Rozenshtein</w:t>
      </w:r>
      <w:proofErr w:type="spellEnd"/>
      <w:r>
        <w:t xml:space="preserve"> noted that justices expressed confusion regarding the meaning of Section 230 during oral arguments in Gonzalez, finding this reaction from the Supreme Court highlights the complexity of the issue.</w:t>
      </w:r>
    </w:p>
    <w:p w14:paraId="79EBA395" w14:textId="747305E5" w:rsidR="00B70BBA" w:rsidRDefault="000E644C" w:rsidP="002B2F25">
      <w:r>
        <w:t xml:space="preserve">“I think reading between the lines, </w:t>
      </w:r>
      <w:r w:rsidRPr="008300C2">
        <w:rPr>
          <w:rStyle w:val="StyleUnderline"/>
        </w:rPr>
        <w:t>it was a</w:t>
      </w:r>
      <w:r>
        <w:t xml:space="preserve"> really </w:t>
      </w:r>
      <w:r w:rsidRPr="008300C2">
        <w:rPr>
          <w:rStyle w:val="StyleUnderline"/>
        </w:rPr>
        <w:t>strong signal that the court thinks this is a very hard problem,”</w:t>
      </w:r>
      <w:r>
        <w:t xml:space="preserve"> </w:t>
      </w:r>
      <w:proofErr w:type="spellStart"/>
      <w:r>
        <w:t>Rozenshtein</w:t>
      </w:r>
      <w:proofErr w:type="spellEnd"/>
      <w:r>
        <w:t xml:space="preserve"> said. “If the court thinks this is a very hard problem, then clearly Section 230 isn’t as straightforward as we’ve all been assuming it’s been for almost 30 years now.”</w:t>
      </w:r>
    </w:p>
    <w:p w14:paraId="158BCBDB" w14:textId="77777777" w:rsidR="000E644C" w:rsidRDefault="000E644C" w:rsidP="002B2F25"/>
    <w:p w14:paraId="51195D64" w14:textId="0122D988" w:rsidR="000E644C" w:rsidRDefault="007947F2" w:rsidP="007947F2">
      <w:pPr>
        <w:pStyle w:val="Heading2"/>
      </w:pPr>
      <w:r>
        <w:t>Links</w:t>
      </w:r>
    </w:p>
    <w:p w14:paraId="029BDAD2" w14:textId="77777777" w:rsidR="00B70BBA" w:rsidRPr="002B2F25" w:rsidRDefault="00B70BBA" w:rsidP="002B2F25"/>
    <w:p w14:paraId="754F8601" w14:textId="0897974B" w:rsidR="001B1497" w:rsidRDefault="001B1497" w:rsidP="001B1497">
      <w:pPr>
        <w:pStyle w:val="Heading3"/>
      </w:pPr>
      <w:r>
        <w:t>Innovation links</w:t>
      </w:r>
    </w:p>
    <w:p w14:paraId="51B3989F" w14:textId="77777777" w:rsidR="001B1497" w:rsidRDefault="001B1497" w:rsidP="001B1497"/>
    <w:p w14:paraId="21F527D2" w14:textId="77777777" w:rsidR="001B1497" w:rsidRPr="009769C9" w:rsidRDefault="001B1497" w:rsidP="001B1497">
      <w:pPr>
        <w:rPr>
          <w:rStyle w:val="Style13ptBold"/>
        </w:rPr>
      </w:pPr>
      <w:r>
        <w:rPr>
          <w:rStyle w:val="Style13ptBold"/>
        </w:rPr>
        <w:t>Increasing trademark protection reduces innovation</w:t>
      </w:r>
    </w:p>
    <w:p w14:paraId="55055FAE" w14:textId="77777777" w:rsidR="001B1497" w:rsidRDefault="001B1497" w:rsidP="001B1497">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 accessed via University of Michigan //DH</w:t>
      </w:r>
    </w:p>
    <w:p w14:paraId="4A347F7C" w14:textId="77777777" w:rsidR="001B1497" w:rsidRDefault="001B1497" w:rsidP="001B1497"/>
    <w:p w14:paraId="5B0B99C1" w14:textId="77777777" w:rsidR="001B1497" w:rsidRDefault="001B1497" w:rsidP="001B1497">
      <w:r w:rsidRPr="00D52351">
        <w:rPr>
          <w:rStyle w:val="StyleUnderline"/>
        </w:rPr>
        <w:t xml:space="preserve">To study the causal effects of </w:t>
      </w:r>
      <w:r>
        <w:t xml:space="preserve">varying </w:t>
      </w:r>
      <w:r w:rsidRPr="00D52351">
        <w:rPr>
          <w:rStyle w:val="StyleUnderline"/>
        </w:rPr>
        <w:t>trademark protection we exploit the Federal Trademark Dilution Act</w:t>
      </w:r>
      <w:r>
        <w:t xml:space="preserve"> (FTDA) of 1996, </w:t>
      </w:r>
      <w:r w:rsidRPr="00D52351">
        <w:rPr>
          <w:rStyle w:val="StyleUnderline"/>
        </w:rPr>
        <w:t>which granted additional legal protection to “famous" trademarks</w:t>
      </w:r>
      <w:r>
        <w:t xml:space="preserve"> </w:t>
      </w:r>
      <w:r w:rsidRPr="00D52351">
        <w:rPr>
          <w:rStyle w:val="StyleUnderline"/>
        </w:rPr>
        <w:t>until its key provision was nullified in 2003</w:t>
      </w:r>
      <w:r>
        <w:t xml:space="preserve"> by a U.S. Supreme Court decision. We find that the FTDA raised treated firms’ operating return on assets by an average of 1.7 percentage points (pp), equal to 12% of their average pretreatment profits. </w:t>
      </w:r>
      <w:r w:rsidRPr="00D52351">
        <w:rPr>
          <w:rStyle w:val="StyleUnderline"/>
        </w:rPr>
        <w:t xml:space="preserve">The FTDA was followed </w:t>
      </w:r>
      <w:r w:rsidRPr="009769C9">
        <w:t>by a sharp increase in trademark lawsuits under the new provision and</w:t>
      </w:r>
      <w:r w:rsidRPr="009769C9">
        <w:rPr>
          <w:rStyle w:val="StyleUnderline"/>
        </w:rPr>
        <w:t xml:space="preserve"> by reduced entry and turnover in affected goods and service classes</w:t>
      </w:r>
      <w:r>
        <w:t xml:space="preserve">, consistent with our hypothesis that </w:t>
      </w:r>
      <w:r w:rsidRPr="009769C9">
        <w:rPr>
          <w:rStyle w:val="StyleUnderline"/>
        </w:rPr>
        <w:t>the FTDA raised the expected cost of entry into affected product markets</w:t>
      </w:r>
      <w:r>
        <w:t>. Treatment effects were strongest in firms that faced moderate entry threat ex ante, consistent with strategic entry deterrence as a mechanism.</w:t>
      </w:r>
    </w:p>
    <w:p w14:paraId="6716558E" w14:textId="77777777" w:rsidR="001B1497" w:rsidRDefault="001B1497" w:rsidP="001B1497">
      <w:r>
        <w:t>We examine the FTDA's effects on product quality, innovation and product market strategy. In theory, trademark protection incentivizes firms to produce high-quality products and prevents a race to the bottom (Klein and Leffler 1981; Landes and Posner 1987). Alternatively, according to theories dating back to Chamberlin (1933), trademark protection insulates incumbents from competition, in which case stronger protection may lead to more exploitative behavior. We find that firms granted stronger trademark protection had increased frequency and dollar value of recalls of unsafe products and were less likely to launch a recall voluntarily.</w:t>
      </w:r>
    </w:p>
    <w:p w14:paraId="5EDD1D9F" w14:textId="77777777" w:rsidR="001B1497" w:rsidRDefault="001B1497" w:rsidP="001B1497">
      <w:r>
        <w:t xml:space="preserve">Theory also predicts that trademark protection affects innovation. First, some inventions cannot be patented or are better protected via secrecy instead of disclosure.1 Second, patents expire while trademarks do not: pharmaceutical firms often continue to sell the branded drug at a premium after their patent expires. Third, trademark protection is a determinant of market power, which is a primary incentive for innovation (Arrow 1962). We find that treated firms reduced R&amp;D spending, patenting activity, and new product introductions, suggesting that stronger trademark protection led to lower competition and less innovation as hypothesized in Aghion and </w:t>
      </w:r>
      <w:proofErr w:type="spellStart"/>
      <w:r>
        <w:t>Schankerman</w:t>
      </w:r>
      <w:proofErr w:type="spellEnd"/>
      <w:r>
        <w:t xml:space="preserve"> (2004). </w:t>
      </w:r>
      <w:r w:rsidRPr="009F559F">
        <w:rPr>
          <w:rStyle w:val="StyleUnderline"/>
        </w:rPr>
        <w:t>We</w:t>
      </w:r>
      <w:r>
        <w:t xml:space="preserve"> also </w:t>
      </w:r>
      <w:r w:rsidRPr="009F559F">
        <w:rPr>
          <w:rStyle w:val="StyleUnderline"/>
        </w:rPr>
        <w:t>find that</w:t>
      </w:r>
      <w:r>
        <w:t xml:space="preserve"> treated </w:t>
      </w:r>
      <w:r w:rsidRPr="009F559F">
        <w:rPr>
          <w:rStyle w:val="StyleUnderline"/>
        </w:rPr>
        <w:t>firms altered their product market strategy by introducing brand- extending products in new product categories</w:t>
      </w:r>
      <w:r>
        <w:t xml:space="preserve">. At the same time, </w:t>
      </w:r>
      <w:r w:rsidRPr="009F559F">
        <w:rPr>
          <w:rStyle w:val="StyleUnderline"/>
        </w:rPr>
        <w:t xml:space="preserve">these firms created fewer new products </w:t>
      </w:r>
      <w:r>
        <w:t xml:space="preserve">in their legacy product categories. Taken together, </w:t>
      </w:r>
      <w:r w:rsidRPr="009F559F">
        <w:rPr>
          <w:rStyle w:val="StyleUnderline"/>
        </w:rPr>
        <w:t>our results suggest that firms responded to stronger trademark protection by pursuing a more exploitative and less innovative product market strategy</w:t>
      </w:r>
      <w:r>
        <w:t>, at the same time extending their brands into all-new product markets.</w:t>
      </w:r>
    </w:p>
    <w:p w14:paraId="63C65253" w14:textId="77777777" w:rsidR="001B1497" w:rsidRDefault="001B1497" w:rsidP="001B1497"/>
    <w:p w14:paraId="554EA25A" w14:textId="53533A35" w:rsidR="00794FB5" w:rsidRDefault="00794FB5" w:rsidP="00794FB5">
      <w:pPr>
        <w:pStyle w:val="Heading4"/>
      </w:pPr>
      <w:r>
        <w:t>Increasing trademark protection lowers product quality</w:t>
      </w:r>
    </w:p>
    <w:p w14:paraId="679CD229" w14:textId="0D31EAE2" w:rsidR="00794FB5" w:rsidRPr="00484577" w:rsidRDefault="00794FB5" w:rsidP="00794FB5">
      <w:pPr>
        <w:rPr>
          <w:b/>
          <w:bCs/>
        </w:rPr>
      </w:pPr>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 accessed via University of Michigan //DH</w:t>
      </w:r>
      <w:r w:rsidR="00484577">
        <w:t xml:space="preserve"> </w:t>
      </w:r>
      <w:r w:rsidR="00484577">
        <w:rPr>
          <w:b/>
          <w:bCs/>
        </w:rPr>
        <w:t>FTDA = Federal Trademark Dilution Act of 1996</w:t>
      </w:r>
      <w:r w:rsidR="00FB616D">
        <w:rPr>
          <w:b/>
          <w:bCs/>
        </w:rPr>
        <w:t>, “treated firms” means firms that were affected by the FTDA’s protection</w:t>
      </w:r>
    </w:p>
    <w:p w14:paraId="2BB14CFB" w14:textId="77777777" w:rsidR="00794FB5" w:rsidRPr="00794FB5" w:rsidRDefault="00794FB5" w:rsidP="00794FB5"/>
    <w:p w14:paraId="0FB8071A" w14:textId="7B302325" w:rsidR="001B1497" w:rsidRDefault="00794FB5" w:rsidP="001B1497">
      <w:r w:rsidRPr="00794FB5">
        <w:rPr>
          <w:rStyle w:val="StyleUnderline"/>
        </w:rPr>
        <w:t>The central argument in favor of trademark protection is that trademarks incentivize firms to produce high quality products</w:t>
      </w:r>
      <w:r>
        <w:t xml:space="preserve"> </w:t>
      </w:r>
      <w:r w:rsidRPr="00794FB5">
        <w:rPr>
          <w:rStyle w:val="StyleUnderline"/>
        </w:rPr>
        <w:t>and prevent a race to the bottom in product quality</w:t>
      </w:r>
      <w:r>
        <w:t>. We investigate this central pillar of the FTDA’s effects on firm strategy using a broad and objective measure: recalls of unsafe products.16</w:t>
      </w:r>
    </w:p>
    <w:p w14:paraId="59B74C6A" w14:textId="6F1414D2" w:rsidR="00794FB5" w:rsidRDefault="00484577" w:rsidP="001B1497">
      <w:r>
        <w:t>The Consumer Product Safety Commission (CPSC) conducts safety testing and enforces recalls of most consumer products in the United States; the National Highway Traffic Safety Administration (NHTSA) conducts safety testing and enforces recalls of automotive products in the United States. Unsafe products are detected through several channels. First, firms are required by law to conduct appropriate internal safety tests and report defects as soon as they are discovered. Second, the agencies conduct proactive testing in their own labs. Third, the agencies operate hotlines and Web sites that allow consumers to report unsafe products. We collected data on all product recalls announced by the CPSC and NHTSA between 1982 and 2005.</w:t>
      </w:r>
    </w:p>
    <w:p w14:paraId="04CDD714" w14:textId="0031D6BB" w:rsidR="00484577" w:rsidRDefault="00484577" w:rsidP="001B1497">
      <w:r>
        <w:t>Table 3 presents difference-in-differences estimates of the FTDA’s effects on product recalls. Column 1, using a logit model, shows that post-FTDA treated firms were almost twice as likely (+81%) to have a product recalled in any given year. Column 2 shows that the results are similar using a linear probability model: The estimated treatment effect is +1.5 pp compared to a base rate of 0.9 pp, and Columns 3 and 4 show similar results using the number of product recalls, either in a generalized negative binomial model or in logs. Columns 5 and 6 show that the number of units recalled rose 17% and the dollar value of products recalled rose 31% for treated firms relative to control firms in the same industry-year.17</w:t>
      </w:r>
    </w:p>
    <w:p w14:paraId="05E6F68E" w14:textId="0293083E" w:rsidR="00720661" w:rsidRDefault="003A0FED" w:rsidP="001B1497">
      <w:r>
        <w:t xml:space="preserve">These results suggest that the </w:t>
      </w:r>
      <w:r w:rsidRPr="003A0FED">
        <w:rPr>
          <w:rStyle w:val="StyleUnderline"/>
        </w:rPr>
        <w:t>FTDA’s added trademark protection resulted in lower product quality among treated firms</w:t>
      </w:r>
      <w:r>
        <w:t xml:space="preserve">. An alternative explanation is that the rise in recall frequency reflects greater caution by treated firms; for example, if the increased value of their brands led treated firms to conduct more careful testing and proactively recall unsafe products. In Table 3, Column 7, the dependent variable Voluntary is the fraction of recalls that were voluntarily </w:t>
      </w:r>
      <w:r w:rsidR="00720661">
        <w:t>initiated by the firm itself. The estimated treatment effect is not statistically significant, and the point estimate is negative (-5.1 pp); that is, treated firms were slightly less likely to initiate a recall voluntarily.</w:t>
      </w:r>
    </w:p>
    <w:p w14:paraId="6D25A6B9" w14:textId="3ECC9003" w:rsidR="00484577" w:rsidRDefault="00720661" w:rsidP="001B1497">
      <w:r>
        <w:t>Figure 3 shows graphs of the year-by-year coefficients for the number of recalled products surrounding the TLRA, FTDA, and Moseley decision. Panel A shows that the trends for the treatment and control groups in the pretreatment period prior to the FTDA are similar. Unlike the observed effects on firms' profits in Figure 2, the effect of the FTDA on product quality is more gradually realized. The apparent lag in the treatment effect is plausibly due to the time needed for an unsafe product to be produced, sold, detected, and recalled.18 Consistent with the hypothesis that the increase in product recalls was an effect of the FTDA, panel B shows no treatment effect around the placebo event of the TLRA.</w:t>
      </w:r>
    </w:p>
    <w:p w14:paraId="6FCCD0DC" w14:textId="670661E0" w:rsidR="00F262E8" w:rsidRDefault="00A32280" w:rsidP="001B1497">
      <w:r>
        <w:t>In sum, across a range of specifications, post-FTDA treated firms declared</w:t>
      </w:r>
      <w:r w:rsidR="00F262E8">
        <w:t xml:space="preserve"> </w:t>
      </w:r>
      <w:r>
        <w:t>more product recalls covering more units with a higher dollar value and were</w:t>
      </w:r>
      <w:r w:rsidR="00F262E8">
        <w:t xml:space="preserve"> </w:t>
      </w:r>
      <w:r>
        <w:t>less likely to do so voluntarily. These results suggest that treated firms lowered</w:t>
      </w:r>
      <w:r w:rsidR="00F262E8">
        <w:t xml:space="preserve"> </w:t>
      </w:r>
      <w:r>
        <w:t>their product quality in the post-FTDA period and are broadly consistent</w:t>
      </w:r>
      <w:r w:rsidR="00F262E8">
        <w:t xml:space="preserve"> </w:t>
      </w:r>
      <w:r>
        <w:t>with the quiet life (Bertrand and Mullainathan 2003) and trademarks-foster-</w:t>
      </w:r>
      <w:r w:rsidR="00F262E8">
        <w:t xml:space="preserve"> </w:t>
      </w:r>
      <w:r>
        <w:t>monopoly hypotheses (Chamberlin 1933). In the absence of an incentive for</w:t>
      </w:r>
      <w:r w:rsidR="00F262E8">
        <w:t xml:space="preserve"> </w:t>
      </w:r>
      <w:r>
        <w:t>higher quality, stronger trademark protection will lead firms to raise prices and</w:t>
      </w:r>
      <w:r w:rsidR="00F262E8">
        <w:t xml:space="preserve"> </w:t>
      </w:r>
      <w:r>
        <w:t>cut costs as they face fewer competitive threats. If product quality is costly to</w:t>
      </w:r>
      <w:r w:rsidR="00F262E8">
        <w:t xml:space="preserve"> maintain, via more stringent internal testing and lower production yields, then firms are likely to accept a cut on these margins as well.</w:t>
      </w:r>
    </w:p>
    <w:p w14:paraId="2F6AAEEA" w14:textId="21915C61" w:rsidR="00720661" w:rsidRDefault="00F262E8" w:rsidP="001B1497">
      <w:r>
        <w:t xml:space="preserve">Our results are also potentially consistent with the quality-incentive hypothesis (e.g., Shapiro 1983), because we measure the effects of dilution protection on treated firms, which were incumbents that owned famous brands. The quality-incentive hypothesis suggests that firms will produce high-quality products initially to build a reputation. </w:t>
      </w:r>
      <w:r w:rsidRPr="00A10EF9">
        <w:rPr>
          <w:rStyle w:val="StyleUnderline"/>
        </w:rPr>
        <w:t>Once reputation is established, an incumbent will trade off the costs of higher quality</w:t>
      </w:r>
      <w:r>
        <w:t xml:space="preserve"> (hiring more inspectors, lower production yields) </w:t>
      </w:r>
      <w:r w:rsidRPr="00A10EF9">
        <w:rPr>
          <w:rStyle w:val="StyleUnderline"/>
        </w:rPr>
        <w:t>against the business lost by producing a lower quality product</w:t>
      </w:r>
      <w:r>
        <w:t xml:space="preserve">. </w:t>
      </w:r>
      <w:r w:rsidRPr="00A10EF9">
        <w:rPr>
          <w:rStyle w:val="Emphasis"/>
        </w:rPr>
        <w:t>Strengthening trademark protection</w:t>
      </w:r>
      <w:r>
        <w:t xml:space="preserve"> for incumbents </w:t>
      </w:r>
      <w:r w:rsidRPr="00A10EF9">
        <w:rPr>
          <w:rStyle w:val="StyleUnderline"/>
        </w:rPr>
        <w:t>might increase their temptation to produce lower quality at a higher markup</w:t>
      </w:r>
      <w:r>
        <w:t xml:space="preserve">. </w:t>
      </w:r>
      <w:r w:rsidRPr="00A10EF9">
        <w:rPr>
          <w:rStyle w:val="StyleUnderline"/>
        </w:rPr>
        <w:t>Our results are</w:t>
      </w:r>
      <w:r>
        <w:t xml:space="preserve"> also </w:t>
      </w:r>
      <w:r w:rsidRPr="00A10EF9">
        <w:rPr>
          <w:rStyle w:val="StyleUnderline"/>
        </w:rPr>
        <w:t>notably consistent with</w:t>
      </w:r>
      <w:r>
        <w:t xml:space="preserve"> those of </w:t>
      </w:r>
      <w:r w:rsidRPr="00A10EF9">
        <w:rPr>
          <w:rStyle w:val="StyleUnderline"/>
        </w:rPr>
        <w:t>Qian</w:t>
      </w:r>
      <w:r>
        <w:t xml:space="preserve"> (2008) in a very different setting. </w:t>
      </w:r>
      <w:r w:rsidRPr="00A10EF9">
        <w:rPr>
          <w:rStyle w:val="StyleUnderline"/>
        </w:rPr>
        <w:t>Qian finds that weaker protection against counterfeits in China led brand-name shoe firms to produce higher quality goods</w:t>
      </w:r>
      <w:r>
        <w:t xml:space="preserve">; </w:t>
      </w:r>
      <w:r w:rsidRPr="00A10EF9">
        <w:rPr>
          <w:rStyle w:val="StyleUnderline"/>
        </w:rPr>
        <w:t>we find that stronger trademark protection in the United States led treated firms to produce lower quality goods</w:t>
      </w:r>
      <w:r>
        <w:t>.</w:t>
      </w:r>
    </w:p>
    <w:p w14:paraId="67C653C9" w14:textId="77777777" w:rsidR="00720661" w:rsidRDefault="00720661" w:rsidP="001B1497"/>
    <w:p w14:paraId="0F5D724F" w14:textId="61AE8020" w:rsidR="00FB616D" w:rsidRPr="00FB616D" w:rsidRDefault="00FB616D" w:rsidP="00FB616D">
      <w:pPr>
        <w:pStyle w:val="Heading4"/>
      </w:pPr>
      <w:r>
        <w:t xml:space="preserve">Empirically – trademark protection </w:t>
      </w:r>
      <w:r w:rsidRPr="00FB616D">
        <w:t xml:space="preserve">reduces </w:t>
      </w:r>
      <w:r>
        <w:rPr>
          <w:u w:val="single"/>
        </w:rPr>
        <w:t>R&amp;</w:t>
      </w:r>
      <w:r w:rsidRPr="00FB616D">
        <w:rPr>
          <w:u w:val="single"/>
        </w:rPr>
        <w:t>D spending</w:t>
      </w:r>
      <w:r>
        <w:t xml:space="preserve"> and </w:t>
      </w:r>
      <w:r w:rsidRPr="00FB616D">
        <w:rPr>
          <w:u w:val="single"/>
        </w:rPr>
        <w:t>patents</w:t>
      </w:r>
    </w:p>
    <w:p w14:paraId="30164B7C" w14:textId="77777777" w:rsidR="00FB616D" w:rsidRPr="00484577" w:rsidRDefault="00FB616D" w:rsidP="00FB616D">
      <w:pPr>
        <w:rPr>
          <w:b/>
          <w:bCs/>
        </w:rPr>
      </w:pPr>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xml:space="preserve">– professors of business at the University of Utah. “The Strategic Effects of Trademark Protection” The Review of Financial Studies 33 (2020) 1848–1877, Oxford University Press, accessed via University of Michigan //DH </w:t>
      </w:r>
      <w:r>
        <w:rPr>
          <w:b/>
          <w:bCs/>
        </w:rPr>
        <w:t>FTDA = Federal Trademark Dilution Act of 1996, “treated firms” means firms that were affected by the FTDA’s protection</w:t>
      </w:r>
    </w:p>
    <w:p w14:paraId="4FEE21BF" w14:textId="77777777" w:rsidR="00A10EF9" w:rsidRDefault="00A10EF9" w:rsidP="001B1497"/>
    <w:p w14:paraId="7C9875EB" w14:textId="53BE288E" w:rsidR="00C510B0" w:rsidRDefault="00C510B0" w:rsidP="001B1497">
      <w:proofErr w:type="gramStart"/>
      <w:r>
        <w:t>Next</w:t>
      </w:r>
      <w:proofErr w:type="gramEnd"/>
      <w:r>
        <w:t xml:space="preserve"> we investigate the relationship between trademark protection and innovation. A large theoretical literature predicts that the incentive to innovate depends on firms' market power, specifically the difference between expected </w:t>
      </w:r>
      <w:proofErr w:type="spellStart"/>
      <w:r>
        <w:t>preinnovation</w:t>
      </w:r>
      <w:proofErr w:type="spellEnd"/>
      <w:r>
        <w:t xml:space="preserve"> and </w:t>
      </w:r>
      <w:proofErr w:type="spellStart"/>
      <w:r>
        <w:t>postinnovation</w:t>
      </w:r>
      <w:proofErr w:type="spellEnd"/>
      <w:r>
        <w:t xml:space="preserve"> rents (Arrow 1962; Aghion and Howitt 1992; Aghion et al. 2009). Both the quiet life hypothesis (Bertrand and Mullainathan 2003) and the Chamberlin (1933) rent extraction hypothesis suggest that </w:t>
      </w:r>
      <w:r w:rsidRPr="0012037A">
        <w:rPr>
          <w:rStyle w:val="StyleUnderline"/>
        </w:rPr>
        <w:t xml:space="preserve">stronger trademark protection leads to more managerial slack or more </w:t>
      </w:r>
      <w:proofErr w:type="spellStart"/>
      <w:r w:rsidRPr="0012037A">
        <w:rPr>
          <w:rStyle w:val="StyleUnderline"/>
        </w:rPr>
        <w:t>preinnovation</w:t>
      </w:r>
      <w:proofErr w:type="spellEnd"/>
      <w:r w:rsidRPr="0012037A">
        <w:rPr>
          <w:rStyle w:val="StyleUnderline"/>
        </w:rPr>
        <w:t xml:space="preserve"> rents, and thus to less innovation</w:t>
      </w:r>
      <w:r>
        <w:t>. Alternatively, the higher profits we document might have relaxed financial constraints and been at least partly plowed back into R&amp;D.</w:t>
      </w:r>
    </w:p>
    <w:p w14:paraId="52BEA63B" w14:textId="56D0565E" w:rsidR="00A10EF9" w:rsidRDefault="00C510B0" w:rsidP="001B1497">
      <w:r>
        <w:t xml:space="preserve">Table 4 investigates several measures of firms' innovative activities. </w:t>
      </w:r>
      <w:r w:rsidRPr="00DB2676">
        <w:rPr>
          <w:rStyle w:val="StyleUnderline"/>
        </w:rPr>
        <w:t>Column</w:t>
      </w:r>
      <w:r w:rsidR="00FC7218" w:rsidRPr="00DB2676">
        <w:rPr>
          <w:rStyle w:val="StyleUnderline"/>
        </w:rPr>
        <w:t xml:space="preserve"> </w:t>
      </w:r>
      <w:r w:rsidRPr="00DB2676">
        <w:rPr>
          <w:rStyle w:val="StyleUnderline"/>
        </w:rPr>
        <w:t>1 shows that treated firms reduced R&amp;D spending over assets by 0.32 pp</w:t>
      </w:r>
      <w:r w:rsidR="00FC7218" w:rsidRPr="00DB2676">
        <w:rPr>
          <w:rStyle w:val="StyleUnderline"/>
        </w:rPr>
        <w:t xml:space="preserve"> </w:t>
      </w:r>
      <w:r w:rsidRPr="00DB2676">
        <w:rPr>
          <w:rStyle w:val="StyleUnderline"/>
        </w:rPr>
        <w:t>following the FTDA. This is a significant change relative to their pretreatment</w:t>
      </w:r>
      <w:r w:rsidR="00FC7218" w:rsidRPr="00DB2676">
        <w:rPr>
          <w:rStyle w:val="StyleUnderline"/>
        </w:rPr>
        <w:t xml:space="preserve"> </w:t>
      </w:r>
      <w:r w:rsidRPr="00DB2676">
        <w:rPr>
          <w:rStyle w:val="StyleUnderline"/>
        </w:rPr>
        <w:t>mean of 3.4%.</w:t>
      </w:r>
      <w:r>
        <w:t xml:space="preserve"> Column 2 shows that </w:t>
      </w:r>
      <w:r w:rsidRPr="00FB616D">
        <w:rPr>
          <w:rStyle w:val="StyleUnderline"/>
        </w:rPr>
        <w:t>treated firms took out 9% fewer</w:t>
      </w:r>
      <w:r w:rsidR="00FC7218" w:rsidRPr="00FB616D">
        <w:rPr>
          <w:rStyle w:val="StyleUnderline"/>
        </w:rPr>
        <w:t xml:space="preserve"> </w:t>
      </w:r>
      <w:r w:rsidRPr="00FB616D">
        <w:rPr>
          <w:rStyle w:val="StyleUnderline"/>
        </w:rPr>
        <w:t>patents post-FTDA</w:t>
      </w:r>
      <w:r>
        <w:t>. When we weight patents by the adjusted citations they</w:t>
      </w:r>
      <w:r w:rsidR="00FC7218">
        <w:t xml:space="preserve"> </w:t>
      </w:r>
      <w:r>
        <w:t>subsequently received, the reduction is greater at —14% (Column 3). However,</w:t>
      </w:r>
      <w:r w:rsidR="00FC7218">
        <w:t xml:space="preserve"> </w:t>
      </w:r>
      <w:r>
        <w:t>the estimated dollar value of granted patents for treated firms (from Kogan et al.</w:t>
      </w:r>
      <w:r w:rsidR="00FC7218">
        <w:t xml:space="preserve"> </w:t>
      </w:r>
      <w:r>
        <w:t xml:space="preserve">2017) </w:t>
      </w:r>
      <w:proofErr w:type="gramStart"/>
      <w:r>
        <w:t>actually increased</w:t>
      </w:r>
      <w:proofErr w:type="gramEnd"/>
      <w:r>
        <w:t xml:space="preserve"> post-treatment by 13% (Column 4). The asymmetry of</w:t>
      </w:r>
      <w:r w:rsidR="00FC7218">
        <w:t xml:space="preserve"> </w:t>
      </w:r>
      <w:r>
        <w:t>the citation- and dollar-weighted estimates is striking, and consistent with the</w:t>
      </w:r>
      <w:r w:rsidR="00FC7218">
        <w:t xml:space="preserve"> </w:t>
      </w:r>
      <w:r>
        <w:t>FTDA leading treated firms to pursue a less exploratory and more exploitative</w:t>
      </w:r>
      <w:r w:rsidR="00FC7218">
        <w:t xml:space="preserve"> </w:t>
      </w:r>
      <w:r>
        <w:t>innovation strategy.</w:t>
      </w:r>
    </w:p>
    <w:p w14:paraId="705AE099" w14:textId="1EA6D5E0" w:rsidR="002C540E" w:rsidRDefault="002C540E" w:rsidP="001B1497">
      <w:r>
        <w:t>Apart from R&amp;D and patents, a common measure of product-level innovation</w:t>
      </w:r>
      <w:r w:rsidR="000904D3">
        <w:t xml:space="preserve"> </w:t>
      </w:r>
      <w:r>
        <w:t>is announcements of major new product lines gathered from newspapers or trade</w:t>
      </w:r>
      <w:r w:rsidR="000904D3">
        <w:t xml:space="preserve"> </w:t>
      </w:r>
      <w:r>
        <w:t>magazines (Chaney, Devinney, and Winer 1991; Mishra and Bhabra 2001).</w:t>
      </w:r>
      <w:r w:rsidR="000904D3">
        <w:t xml:space="preserve"> </w:t>
      </w:r>
      <w:r>
        <w:t>Table 4 Column 5 shows that treated firms were 13% less likely to announce</w:t>
      </w:r>
      <w:r w:rsidR="000904D3">
        <w:t xml:space="preserve"> </w:t>
      </w:r>
      <w:r>
        <w:t>a major new product in the post-treatment period, with the number of new</w:t>
      </w:r>
      <w:r w:rsidR="000904D3">
        <w:t xml:space="preserve"> </w:t>
      </w:r>
      <w:r>
        <w:t>products announced showing a 24% decrease (Column 6). Taken together,</w:t>
      </w:r>
      <w:r w:rsidR="000904D3">
        <w:t xml:space="preserve"> </w:t>
      </w:r>
      <w:r>
        <w:t>these results appear consistent with both the quiet life and trademarks-foster-</w:t>
      </w:r>
      <w:r w:rsidR="000904D3">
        <w:t xml:space="preserve"> </w:t>
      </w:r>
      <w:r>
        <w:t>monopoly hypotheses, or a model in which the FTDA discouraged innovation</w:t>
      </w:r>
      <w:r w:rsidR="000904D3">
        <w:t xml:space="preserve"> </w:t>
      </w:r>
      <w:r>
        <w:t xml:space="preserve">by raising </w:t>
      </w:r>
      <w:proofErr w:type="spellStart"/>
      <w:r>
        <w:t>preinnovation</w:t>
      </w:r>
      <w:proofErr w:type="spellEnd"/>
      <w:r>
        <w:t xml:space="preserve"> rents.</w:t>
      </w:r>
    </w:p>
    <w:p w14:paraId="17B2E65D" w14:textId="6877169E" w:rsidR="002C540E" w:rsidRDefault="002C540E" w:rsidP="001B1497">
      <w:r>
        <w:t xml:space="preserve">Figure 4 shows graphs of the </w:t>
      </w:r>
      <w:proofErr w:type="gramStart"/>
      <w:r>
        <w:t>year by year</w:t>
      </w:r>
      <w:proofErr w:type="gramEnd"/>
      <w:r>
        <w:t xml:space="preserve"> coefficients for the main innovation</w:t>
      </w:r>
      <w:r w:rsidR="000904D3">
        <w:t xml:space="preserve"> </w:t>
      </w:r>
      <w:r>
        <w:t>outcomes, R&amp;D spending and patents. For brevity the graphs span 1982-2005</w:t>
      </w:r>
      <w:r w:rsidR="000904D3">
        <w:t xml:space="preserve"> </w:t>
      </w:r>
      <w:r>
        <w:t>to include the TLRA, FTDA, and the Moseley decision. Panel A shows that</w:t>
      </w:r>
      <w:r w:rsidR="000904D3">
        <w:t xml:space="preserve"> </w:t>
      </w:r>
      <w:r>
        <w:t>treated firms' R&amp;D spending was unchanged around the TLRA placebo event,</w:t>
      </w:r>
      <w:r w:rsidR="000904D3">
        <w:t xml:space="preserve"> </w:t>
      </w:r>
      <w:r>
        <w:t>fell after the passage of the FTDA, and reversed to pretreatment levels following</w:t>
      </w:r>
      <w:r w:rsidR="000904D3">
        <w:t xml:space="preserve"> </w:t>
      </w:r>
      <w:r>
        <w:t>the Moseley decision. Panel B shows that new patent grants were unchanged</w:t>
      </w:r>
      <w:r w:rsidR="000904D3">
        <w:t xml:space="preserve"> </w:t>
      </w:r>
      <w:r>
        <w:t>around the TLRA placebo event, fell after the passage of the FTDA, and leveled</w:t>
      </w:r>
      <w:r w:rsidR="000904D3">
        <w:t xml:space="preserve"> </w:t>
      </w:r>
      <w:r>
        <w:t>off following the Moseley decision. These year-by-year coefficient estimates</w:t>
      </w:r>
      <w:r w:rsidR="000904D3">
        <w:t xml:space="preserve"> </w:t>
      </w:r>
      <w:r>
        <w:t>are consistent with the estimates in Table 4 and with our hypotheses that</w:t>
      </w:r>
      <w:r w:rsidR="000904D3">
        <w:t xml:space="preserve"> </w:t>
      </w:r>
      <w:r>
        <w:t xml:space="preserve">the </w:t>
      </w:r>
      <w:r w:rsidRPr="0012037A">
        <w:rPr>
          <w:rStyle w:val="StyleUnderline"/>
        </w:rPr>
        <w:t>following the FTDA, treated firms moved from an innovative toward an</w:t>
      </w:r>
      <w:r w:rsidR="000904D3" w:rsidRPr="0012037A">
        <w:rPr>
          <w:rStyle w:val="StyleUnderline"/>
        </w:rPr>
        <w:t xml:space="preserve"> </w:t>
      </w:r>
      <w:r w:rsidRPr="0012037A">
        <w:rPr>
          <w:rStyle w:val="StyleUnderline"/>
        </w:rPr>
        <w:t>exploitative product market strategy</w:t>
      </w:r>
      <w:r>
        <w:t>.</w:t>
      </w:r>
    </w:p>
    <w:p w14:paraId="6D0B17AC" w14:textId="77777777" w:rsidR="00C510B0" w:rsidRDefault="00C510B0" w:rsidP="001B1497"/>
    <w:p w14:paraId="1E0452C2" w14:textId="077D05B1" w:rsidR="00E23C59" w:rsidRDefault="00E23C59" w:rsidP="00E23C59">
      <w:pPr>
        <w:pStyle w:val="Heading4"/>
      </w:pPr>
      <w:r>
        <w:t>Strengthening trademark protection is net negative for innovation and product quality</w:t>
      </w:r>
    </w:p>
    <w:p w14:paraId="2B3CC527" w14:textId="6134B5C8" w:rsidR="007426B4" w:rsidRPr="00BC4B5A" w:rsidRDefault="0080282C" w:rsidP="001B1497">
      <w:pPr>
        <w:rPr>
          <w:b/>
          <w:bCs/>
        </w:rPr>
      </w:pPr>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xml:space="preserve">– professors of business at the University of Utah. “The Strategic Effects of Trademark Protection” The Review of Financial Studies 33 (2020) 1848–1877, Oxford University Press, accessed via University of Michigan //DH </w:t>
      </w:r>
      <w:r>
        <w:rPr>
          <w:b/>
          <w:bCs/>
        </w:rPr>
        <w:t>FTDA = Federal Trademark Dilution Act of 1996, “treated firms” means firms that were affected by the FTDA’s protection</w:t>
      </w:r>
    </w:p>
    <w:p w14:paraId="7DA5CC5C" w14:textId="77777777" w:rsidR="007426B4" w:rsidRDefault="007426B4" w:rsidP="001B1497"/>
    <w:p w14:paraId="2E70F477" w14:textId="26B8F000" w:rsidR="007426B4" w:rsidRDefault="007426B4" w:rsidP="001B1497">
      <w:r>
        <w:t>In surveys conducted by the NSF and Census Bureau, both private and public</w:t>
      </w:r>
      <w:r w:rsidR="00A61C0E">
        <w:t xml:space="preserve"> </w:t>
      </w:r>
      <w:r>
        <w:t>firms rate trademarks as their most important intellectual property assets,</w:t>
      </w:r>
      <w:r w:rsidR="00A61C0E">
        <w:t xml:space="preserve"> </w:t>
      </w:r>
      <w:r>
        <w:t>ahead of trade secrets, copyrights, and patents (Jankowski 2012). This paper</w:t>
      </w:r>
      <w:r w:rsidR="00A61C0E">
        <w:t xml:space="preserve"> </w:t>
      </w:r>
      <w:r>
        <w:t>uses the 1996 Federal Trademark Dilution Act to examine the effects of</w:t>
      </w:r>
      <w:r w:rsidR="00A61C0E">
        <w:t xml:space="preserve"> </w:t>
      </w:r>
      <w:r>
        <w:t>trademark protection on firms' profits and strategy. We document that treated</w:t>
      </w:r>
      <w:r w:rsidR="00A61C0E">
        <w:t xml:space="preserve"> </w:t>
      </w:r>
      <w:r>
        <w:t xml:space="preserve">firms' operating profits increased sharply after the FTDA's </w:t>
      </w:r>
      <w:proofErr w:type="gramStart"/>
      <w:r>
        <w:t>passage, and</w:t>
      </w:r>
      <w:proofErr w:type="gramEnd"/>
      <w:r>
        <w:t xml:space="preserve"> fell</w:t>
      </w:r>
      <w:r w:rsidR="00A61C0E">
        <w:t xml:space="preserve"> </w:t>
      </w:r>
      <w:r>
        <w:t>back after its key provision was nullified by a Supreme Court decision. The</w:t>
      </w:r>
      <w:r w:rsidR="00A61C0E">
        <w:t xml:space="preserve"> </w:t>
      </w:r>
      <w:r>
        <w:t>value of added trademark protection was localized in industries that had high</w:t>
      </w:r>
      <w:r w:rsidR="00A61C0E">
        <w:t xml:space="preserve"> </w:t>
      </w:r>
      <w:r>
        <w:t>advertising expenditures, selling expenditures, and trademark holdings ex ante.</w:t>
      </w:r>
      <w:r w:rsidR="00A61C0E">
        <w:t xml:space="preserve"> </w:t>
      </w:r>
      <w:r>
        <w:t>More affected product markets had sharply lower entry and exit post-FTDA,</w:t>
      </w:r>
      <w:r w:rsidR="00A61C0E">
        <w:t xml:space="preserve"> </w:t>
      </w:r>
      <w:r>
        <w:t>consistent with a mechanism whereby the FTDA raised entry costs for potential</w:t>
      </w:r>
      <w:r w:rsidR="00A61C0E">
        <w:t xml:space="preserve"> </w:t>
      </w:r>
      <w:r>
        <w:t>entrants into affected product markets. Treatment effects were strongest in</w:t>
      </w:r>
      <w:r w:rsidR="00A61C0E">
        <w:t xml:space="preserve"> </w:t>
      </w:r>
      <w:r>
        <w:t>firms that faced moderate entry threat ex ante, consistent with strategic entry</w:t>
      </w:r>
      <w:r w:rsidR="00A61C0E">
        <w:t xml:space="preserve"> </w:t>
      </w:r>
      <w:r>
        <w:t>deterrence by the incumbent firms.</w:t>
      </w:r>
    </w:p>
    <w:p w14:paraId="11041342" w14:textId="757F934F" w:rsidR="00A61C0E" w:rsidRDefault="00A61C0E" w:rsidP="001B1497">
      <w:r>
        <w:t xml:space="preserve">Guided by theory, </w:t>
      </w:r>
      <w:r w:rsidRPr="00A13B0C">
        <w:rPr>
          <w:rStyle w:val="StyleUnderline"/>
        </w:rPr>
        <w:t>we investigate the effects of strengthening trademark protection on firm strategy. Treated firms reduced product quality as measured by increased incidence and value of product recalls, and curtailed innovation by reducing R&amp;D spending, patenting, and new product announcements</w:t>
      </w:r>
      <w:r>
        <w:t xml:space="preserve">. While these observations are broadly consistent with a quiet life or rent extraction hypothesis, we also find that treated firms introduced new products into previously unexplored markets by extending their brands into all-new goods and service classes. Taken together, these observations suggest that </w:t>
      </w:r>
      <w:r w:rsidRPr="00A13B0C">
        <w:rPr>
          <w:rStyle w:val="StyleUnderline"/>
        </w:rPr>
        <w:t>stronger trademark protection led firms to pursue exploitative rather than exploratory innovation and product market strategies.</w:t>
      </w:r>
    </w:p>
    <w:p w14:paraId="796829A5" w14:textId="12FE54B2" w:rsidR="007426B4" w:rsidRDefault="00A61C0E" w:rsidP="001B1497">
      <w:r>
        <w:t>It is important to acknowledge that our results show the effects of the treatment on the treated, that is, the effects of granting additional antidilution protection to incumbent firms in a strong IP enforcement regime. This episode is useful to understand how strengthening the protection of famous trademarks affected firm and industry dynamics. An open question is whether these effects dominate in the long run, and whether there are benefits to strengthening trademark protection for smaller firms and startups or in environments of weak IP enforcement. The comprehensive USPTO trademarks data can contribute to further research on these topics, as well as new research on product market dynamics and intangible capital.</w:t>
      </w:r>
    </w:p>
    <w:p w14:paraId="2F9D36C7" w14:textId="0325AE4A" w:rsidR="00A61C0E" w:rsidRDefault="00A61C0E" w:rsidP="001B1497">
      <w:r>
        <w:t xml:space="preserve">We believe these results are an important first step, by demonstrating that firms' profits and strategy are strongly affected by changes in trademark protection at the margin. </w:t>
      </w:r>
      <w:r w:rsidRPr="00E23C59">
        <w:rPr>
          <w:rStyle w:val="StyleUnderline"/>
        </w:rPr>
        <w:t>Our findings that the FTDA was followed by lower product quality and innovation add to recent studies on the potential downside of intellectual property protection</w:t>
      </w:r>
      <w:r>
        <w:t xml:space="preserve"> (Boldrin and Levine 2002; Williams 2013; Moser 2013</w:t>
      </w:r>
      <w:proofErr w:type="gramStart"/>
      <w:r>
        <w:t>), and</w:t>
      </w:r>
      <w:proofErr w:type="gramEnd"/>
      <w:r>
        <w:t xml:space="preserve"> suggest that </w:t>
      </w:r>
      <w:r w:rsidRPr="00E23C59">
        <w:rPr>
          <w:rStyle w:val="StyleUnderline"/>
        </w:rPr>
        <w:t>strengthening trademark protection may not deliver what is promised on the label</w:t>
      </w:r>
      <w:r>
        <w:t>.</w:t>
      </w:r>
    </w:p>
    <w:p w14:paraId="4E096489" w14:textId="77777777" w:rsidR="00A61C0E" w:rsidRDefault="00A61C0E" w:rsidP="001B1497"/>
    <w:p w14:paraId="39120809" w14:textId="20F56108" w:rsidR="00A61C0E" w:rsidRDefault="00CE459A" w:rsidP="00CE459A">
      <w:pPr>
        <w:pStyle w:val="Heading3"/>
      </w:pPr>
      <w:r>
        <w:t>Small business links</w:t>
      </w:r>
    </w:p>
    <w:p w14:paraId="69D3FE47" w14:textId="77777777" w:rsidR="00CE459A" w:rsidRDefault="00CE459A" w:rsidP="00CE459A"/>
    <w:p w14:paraId="167DD50F" w14:textId="49FA1E0A" w:rsidR="00CE459A" w:rsidRDefault="00CE459A" w:rsidP="00CE459A">
      <w:pPr>
        <w:pStyle w:val="Heading4"/>
      </w:pPr>
      <w:r>
        <w:t>Expanding trademark liability destroys small business – compliance costs are too high</w:t>
      </w:r>
    </w:p>
    <w:p w14:paraId="3209DFFF" w14:textId="2DA387FF" w:rsidR="00CE459A" w:rsidRDefault="004E785A" w:rsidP="00CE459A">
      <w:r w:rsidRPr="008F58C6">
        <w:rPr>
          <w:rStyle w:val="Style13ptBold"/>
        </w:rPr>
        <w:t xml:space="preserve">The Midwest Council, </w:t>
      </w:r>
      <w:r>
        <w:t>20</w:t>
      </w:r>
      <w:r w:rsidRPr="008F58C6">
        <w:rPr>
          <w:rStyle w:val="Style13ptBold"/>
        </w:rPr>
        <w:t>22</w:t>
      </w:r>
      <w:r>
        <w:t xml:space="preserve"> - The Midwest Council is a non-partisan alliance of businesses throughout the Midwest.  </w:t>
      </w:r>
      <w:r w:rsidR="008F58C6">
        <w:t xml:space="preserve">“SHOP SAFE Would Crush Small Businesses, Prop Up Big Foreign Brands” </w:t>
      </w:r>
      <w:proofErr w:type="spellStart"/>
      <w:r w:rsidR="008F58C6">
        <w:t>RealClearPolicy</w:t>
      </w:r>
      <w:proofErr w:type="spellEnd"/>
      <w:r w:rsidR="008F58C6">
        <w:t xml:space="preserve">, 3/28 </w:t>
      </w:r>
      <w:hyperlink r:id="rId44" w:history="1">
        <w:r w:rsidR="008F58C6" w:rsidRPr="003D2EDB">
          <w:rPr>
            <w:rStyle w:val="Hyperlink"/>
          </w:rPr>
          <w:t>https://www.realclearpolicy.com/articles/2022/03/28/shop_safe_would_crush_small_businesses_prop_up_big_foreign_brands_823936.html</w:t>
        </w:r>
      </w:hyperlink>
      <w:r w:rsidR="008F58C6">
        <w:t xml:space="preserve"> //DH</w:t>
      </w:r>
    </w:p>
    <w:p w14:paraId="45831FAC" w14:textId="77777777" w:rsidR="008F58C6" w:rsidRPr="00CE459A" w:rsidRDefault="008F58C6" w:rsidP="00CE459A"/>
    <w:p w14:paraId="3CB41F42" w14:textId="5734090E" w:rsidR="00CE459A" w:rsidRDefault="00CE459A" w:rsidP="00CE459A">
      <w:r>
        <w:t xml:space="preserve">Legislators behind the SHOP SAFE Act are taking a complicated and misguided policy approach to protect consumers by </w:t>
      </w:r>
      <w:r w:rsidRPr="00CE459A">
        <w:rPr>
          <w:rStyle w:val="StyleUnderline"/>
        </w:rPr>
        <w:t xml:space="preserve">reorienting </w:t>
      </w:r>
      <w:r>
        <w:t xml:space="preserve">copyright and </w:t>
      </w:r>
      <w:r w:rsidRPr="00CE459A">
        <w:rPr>
          <w:rStyle w:val="StyleUnderline"/>
        </w:rPr>
        <w:t xml:space="preserve">trademark law </w:t>
      </w:r>
      <w:r>
        <w:t xml:space="preserve">previously established </w:t>
      </w:r>
      <w:r w:rsidRPr="00CE459A">
        <w:rPr>
          <w:rStyle w:val="StyleUnderline"/>
        </w:rPr>
        <w:t>by overturning standing court precedent</w:t>
      </w:r>
      <w:r>
        <w:t xml:space="preserve">. If passed, the bill </w:t>
      </w:r>
      <w:r w:rsidRPr="00CE459A">
        <w:rPr>
          <w:rStyle w:val="StyleUnderline"/>
        </w:rPr>
        <w:t>would adopt a guilty-until-proven-innocent attitude towards internet retailers, forcing legitimate small businesses that operate online to prove they aren’t selling stolen items</w:t>
      </w:r>
      <w:r>
        <w:t>.</w:t>
      </w:r>
    </w:p>
    <w:p w14:paraId="51C62A6A" w14:textId="6A8DEEE0" w:rsidR="00CE459A" w:rsidRDefault="00CE459A" w:rsidP="00CE459A">
      <w:r w:rsidRPr="00CE459A">
        <w:rPr>
          <w:rStyle w:val="StyleUnderline"/>
        </w:rPr>
        <w:t xml:space="preserve">The </w:t>
      </w:r>
      <w:r>
        <w:t xml:space="preserve">bill’s </w:t>
      </w:r>
      <w:r w:rsidRPr="00CE459A">
        <w:rPr>
          <w:rStyle w:val="StyleUnderline"/>
        </w:rPr>
        <w:t>broad interpretation of trademark law would allow big-name brands to copyright basic colors, common phrases, and simple words. This means online sellers would have to “proactively” hunt down trademarked items</w:t>
      </w:r>
      <w:r>
        <w:t xml:space="preserve"> </w:t>
      </w:r>
      <w:r w:rsidRPr="00CE459A">
        <w:rPr>
          <w:rStyle w:val="StyleUnderline"/>
        </w:rPr>
        <w:t>to comply</w:t>
      </w:r>
      <w:r>
        <w:t xml:space="preserve"> with SHOP SAFE’s hastily put-together and </w:t>
      </w:r>
      <w:proofErr w:type="gramStart"/>
      <w:r>
        <w:t>poorly-written</w:t>
      </w:r>
      <w:proofErr w:type="gramEnd"/>
      <w:r>
        <w:t xml:space="preserve"> policies. </w:t>
      </w:r>
      <w:r w:rsidRPr="00CE459A">
        <w:rPr>
          <w:rStyle w:val="StyleUnderline"/>
        </w:rPr>
        <w:t>Small business owners aren’t seasoned trademark attorneys. They simply shouldn’t be expected to become experts on complex trademark regulations</w:t>
      </w:r>
      <w:r>
        <w:t>, n</w:t>
      </w:r>
      <w:r w:rsidRPr="00CE459A">
        <w:rPr>
          <w:rStyle w:val="StyleUnderline"/>
        </w:rPr>
        <w:t>or should they spend valuable time and resources agonizing over hypothetical issues with their product that could potentially put them out of business</w:t>
      </w:r>
      <w:r>
        <w:t>.</w:t>
      </w:r>
    </w:p>
    <w:p w14:paraId="0D7B80BD" w14:textId="11503F65" w:rsidR="00CE459A" w:rsidRPr="00CE459A" w:rsidRDefault="00CE459A" w:rsidP="00CE459A">
      <w:r>
        <w:t xml:space="preserve">Unfortunately, </w:t>
      </w:r>
      <w:r w:rsidRPr="00CE459A">
        <w:rPr>
          <w:rStyle w:val="StyleUnderline"/>
        </w:rPr>
        <w:t>SHOP SAFE’s impossible compliance standards and burdensome bureaucratic regulations are</w:t>
      </w:r>
      <w:r>
        <w:t xml:space="preserve"> only the beginning of the </w:t>
      </w:r>
      <w:r w:rsidRPr="00CE459A">
        <w:rPr>
          <w:rStyle w:val="StyleUnderline"/>
        </w:rPr>
        <w:t>bad news for small online businesses</w:t>
      </w:r>
      <w:r>
        <w:t>.</w:t>
      </w:r>
    </w:p>
    <w:p w14:paraId="1F4936A8" w14:textId="1FD7B620" w:rsidR="00484577" w:rsidRDefault="004E785A" w:rsidP="001B1497">
      <w:r>
        <w:t xml:space="preserve">To make matters worse, </w:t>
      </w:r>
      <w:r w:rsidRPr="004E785A">
        <w:rPr>
          <w:rStyle w:val="StyleUnderline"/>
        </w:rPr>
        <w:t>this legislation green lights big brands to bully their small online competitors</w:t>
      </w:r>
      <w:r>
        <w:t xml:space="preserve">. Since the bill places the onus on online sellers to take down copyrighted goods, </w:t>
      </w:r>
      <w:r w:rsidRPr="004E785A">
        <w:rPr>
          <w:rStyle w:val="StyleUnderline"/>
        </w:rPr>
        <w:t xml:space="preserve">large corporations can abuse SHOP SAFE’s expansive and </w:t>
      </w:r>
      <w:proofErr w:type="gramStart"/>
      <w:r w:rsidRPr="004E785A">
        <w:rPr>
          <w:rStyle w:val="StyleUnderline"/>
        </w:rPr>
        <w:t>overly-broad</w:t>
      </w:r>
      <w:proofErr w:type="gramEnd"/>
      <w:r w:rsidRPr="004E785A">
        <w:rPr>
          <w:rStyle w:val="StyleUnderline"/>
        </w:rPr>
        <w:t xml:space="preserve"> interpretation of trademark law to aggressively pursue smaller competitors that sell similar products</w:t>
      </w:r>
      <w:r>
        <w:t>, forcing them to back down out of fear or bogging them down with expensive litigation.</w:t>
      </w:r>
    </w:p>
    <w:p w14:paraId="5C0DDDCE" w14:textId="77777777" w:rsidR="00484577" w:rsidRDefault="00484577" w:rsidP="001B1497"/>
    <w:p w14:paraId="5ED6EAD6" w14:textId="77777777" w:rsidR="00484577" w:rsidRDefault="00484577" w:rsidP="001B1497"/>
    <w:p w14:paraId="2DD4E2C2" w14:textId="0DF86431" w:rsidR="00447989" w:rsidRDefault="00B23659" w:rsidP="00B23659">
      <w:pPr>
        <w:pStyle w:val="Heading1"/>
      </w:pPr>
      <w:r>
        <w:t>Circular Economy DA</w:t>
      </w:r>
    </w:p>
    <w:p w14:paraId="6251A7A7" w14:textId="77777777" w:rsidR="00B23659" w:rsidRDefault="00B23659" w:rsidP="00B23659"/>
    <w:p w14:paraId="2EAD06C9" w14:textId="77777777" w:rsidR="00B23659" w:rsidRDefault="00B23659" w:rsidP="00B23659">
      <w:pPr>
        <w:pStyle w:val="Heading3"/>
        <w:spacing w:before="0"/>
      </w:pPr>
      <w:r>
        <w:t>1nc – circular economy DA</w:t>
      </w:r>
    </w:p>
    <w:p w14:paraId="3EEA0750" w14:textId="77777777" w:rsidR="00B23659" w:rsidRDefault="00B23659" w:rsidP="00B23659">
      <w:pPr>
        <w:pStyle w:val="Heading4"/>
        <w:spacing w:before="0"/>
      </w:pPr>
      <w:r>
        <w:t xml:space="preserve">Online platform </w:t>
      </w:r>
      <w:r w:rsidRPr="00A653AE">
        <w:rPr>
          <w:u w:val="single"/>
        </w:rPr>
        <w:t>innovation</w:t>
      </w:r>
      <w:r>
        <w:t xml:space="preserve"> is driving a transition to a </w:t>
      </w:r>
      <w:r>
        <w:rPr>
          <w:u w:val="single"/>
        </w:rPr>
        <w:t>circular economy</w:t>
      </w:r>
      <w:r>
        <w:t xml:space="preserve"> through </w:t>
      </w:r>
      <w:r>
        <w:rPr>
          <w:u w:val="single"/>
        </w:rPr>
        <w:t>secondary markets</w:t>
      </w:r>
      <w:r>
        <w:t xml:space="preserve">. Circularity will </w:t>
      </w:r>
      <w:r>
        <w:rPr>
          <w:u w:val="single"/>
        </w:rPr>
        <w:t>double</w:t>
      </w:r>
      <w:r>
        <w:t xml:space="preserve"> by 2030</w:t>
      </w:r>
    </w:p>
    <w:p w14:paraId="33276E0A" w14:textId="77777777" w:rsidR="00B23659" w:rsidRDefault="00B23659" w:rsidP="00B23659">
      <w:r>
        <w:t xml:space="preserve">Brian </w:t>
      </w:r>
      <w:r w:rsidRPr="004D49C6">
        <w:rPr>
          <w:rStyle w:val="Style13ptBold"/>
        </w:rPr>
        <w:t>Eastwood,</w:t>
      </w:r>
      <w:r>
        <w:t xml:space="preserve"> 20</w:t>
      </w:r>
      <w:r w:rsidRPr="004D49C6">
        <w:rPr>
          <w:rStyle w:val="Style13ptBold"/>
        </w:rPr>
        <w:t>23</w:t>
      </w:r>
      <w:r>
        <w:t xml:space="preserve"> – freelance writer, quotes Peter Evans, PhD and chief strategy officer at McFadyen Digital. “Platforms could power the circular economy” MIT Sloan School of Management blog, 9/11, </w:t>
      </w:r>
      <w:hyperlink r:id="rId45" w:history="1">
        <w:r w:rsidRPr="00311ECE">
          <w:rPr>
            <w:rStyle w:val="Hyperlink"/>
          </w:rPr>
          <w:t>https://mitsloan.mit.edu/ideas-made-to-matter/platforms-could-power-circular-economy</w:t>
        </w:r>
      </w:hyperlink>
      <w:r>
        <w:t xml:space="preserve"> //DH</w:t>
      </w:r>
    </w:p>
    <w:p w14:paraId="0AB557A5" w14:textId="77777777" w:rsidR="00B23659" w:rsidRDefault="00B23659" w:rsidP="00B23659"/>
    <w:p w14:paraId="69EFF888" w14:textId="77777777" w:rsidR="00B23659" w:rsidRDefault="00B23659" w:rsidP="00B23659">
      <w:r>
        <w:t xml:space="preserve">If there’s one constant in the platform economy, it’s change. </w:t>
      </w:r>
      <w:r w:rsidRPr="00F508B0">
        <w:rPr>
          <w:rStyle w:val="StyleUnderline"/>
          <w:highlight w:val="cyan"/>
        </w:rPr>
        <w:t xml:space="preserve">Platforms started out fueling the matchmaking </w:t>
      </w:r>
      <w:r w:rsidRPr="00F508B0">
        <w:rPr>
          <w:rStyle w:val="StyleUnderline"/>
        </w:rPr>
        <w:t>economy</w:t>
      </w:r>
      <w:r>
        <w:t xml:space="preserve"> (eBay) </w:t>
      </w:r>
      <w:r w:rsidRPr="00F508B0">
        <w:rPr>
          <w:rStyle w:val="StyleUnderline"/>
          <w:highlight w:val="cyan"/>
        </w:rPr>
        <w:t>and</w:t>
      </w:r>
      <w:r w:rsidRPr="00BC360D">
        <w:rPr>
          <w:rStyle w:val="StyleUnderline"/>
        </w:rPr>
        <w:t xml:space="preserve"> have evolved to further encompass the </w:t>
      </w:r>
      <w:r w:rsidRPr="00F508B0">
        <w:rPr>
          <w:rStyle w:val="StyleUnderline"/>
          <w:highlight w:val="cyan"/>
        </w:rPr>
        <w:t>sharing economy</w:t>
      </w:r>
      <w:r>
        <w:t xml:space="preserve"> (Airbnb) and the gig economy (Upwork).</w:t>
      </w:r>
    </w:p>
    <w:p w14:paraId="361E5DF6" w14:textId="77777777" w:rsidR="00B23659" w:rsidRDefault="00B23659" w:rsidP="00B23659">
      <w:r w:rsidRPr="00F508B0">
        <w:rPr>
          <w:rStyle w:val="StyleUnderline"/>
          <w:highlight w:val="cyan"/>
        </w:rPr>
        <w:t>The next phase: platforms supporting the circular economy</w:t>
      </w:r>
      <w:r w:rsidRPr="00EC6C81">
        <w:rPr>
          <w:rStyle w:val="StyleUnderline"/>
        </w:rPr>
        <w:t xml:space="preserve">, which reuses raw materials and products </w:t>
      </w:r>
      <w:r w:rsidRPr="00F508B0">
        <w:rPr>
          <w:rStyle w:val="StyleUnderline"/>
          <w:highlight w:val="cyan"/>
        </w:rPr>
        <w:t xml:space="preserve">by connecting consumers </w:t>
      </w:r>
      <w:r w:rsidRPr="00F508B0">
        <w:rPr>
          <w:rStyle w:val="StyleUnderline"/>
        </w:rPr>
        <w:t>to enterprises</w:t>
      </w:r>
      <w:r w:rsidRPr="00BC360D">
        <w:rPr>
          <w:rStyle w:val="StyleUnderline"/>
        </w:rPr>
        <w:t xml:space="preserve"> and to each other </w:t>
      </w:r>
      <w:r w:rsidRPr="00F508B0">
        <w:rPr>
          <w:rStyle w:val="StyleUnderline"/>
          <w:highlight w:val="cyan"/>
        </w:rPr>
        <w:t>to reuse, repair, refine, or recycle goods</w:t>
      </w:r>
      <w:r w:rsidRPr="00F508B0">
        <w:rPr>
          <w:highlight w:val="cyan"/>
        </w:rPr>
        <w:t>.</w:t>
      </w:r>
    </w:p>
    <w:p w14:paraId="46077711" w14:textId="77777777" w:rsidR="00B23659" w:rsidRDefault="00B23659" w:rsidP="00B23659">
      <w:r>
        <w:t>“</w:t>
      </w:r>
      <w:r w:rsidRPr="00CF1446">
        <w:rPr>
          <w:rStyle w:val="StyleUnderline"/>
        </w:rPr>
        <w:t>When it comes to the future of platforms</w:t>
      </w:r>
      <w:r>
        <w:t xml:space="preserve">, </w:t>
      </w:r>
      <w:r w:rsidRPr="00CF1446">
        <w:rPr>
          <w:rStyle w:val="StyleUnderline"/>
        </w:rPr>
        <w:t>one of the big forces at work is growing concern about sustainability and climate change</w:t>
      </w:r>
      <w:r>
        <w:t>. The heat waves, the fires, and all sorts of other phenomena happening in the world are increasing anxiety,” said Peter Evans, PhD ’05, the chief strategy officer at McFadyen Digital. “</w:t>
      </w:r>
      <w:r w:rsidRPr="00F508B0">
        <w:rPr>
          <w:rStyle w:val="StyleUnderline"/>
          <w:highlight w:val="cyan"/>
        </w:rPr>
        <w:t xml:space="preserve">There’s an opportunity for platforms to be </w:t>
      </w:r>
      <w:r w:rsidRPr="00F508B0">
        <w:rPr>
          <w:rStyle w:val="Emphasis"/>
          <w:highlight w:val="cyan"/>
        </w:rPr>
        <w:t>incredible engines for driving a circular economy</w:t>
      </w:r>
      <w:r>
        <w:t>, not just the linear economy.”</w:t>
      </w:r>
    </w:p>
    <w:p w14:paraId="276F92B5" w14:textId="77777777" w:rsidR="00B23659" w:rsidRDefault="00B23659" w:rsidP="00B23659">
      <w:r>
        <w:t>Speaking at the 2023 MIT Platform Strategy Summit, Evans offered a look at why platforms are a good fit for the circular economy and the questions that remain about circular platform adoption.</w:t>
      </w:r>
    </w:p>
    <w:p w14:paraId="7E5BE0D3" w14:textId="77777777" w:rsidR="00B23659" w:rsidRDefault="00B23659" w:rsidP="00B23659">
      <w:r>
        <w:t>A new use for goods, thanks to a wider reach</w:t>
      </w:r>
    </w:p>
    <w:p w14:paraId="25CCEBE6" w14:textId="77777777" w:rsidR="00B23659" w:rsidRDefault="00B23659" w:rsidP="00B23659">
      <w:r>
        <w:t>In a linear economy, goods move in one direction, from raw material to production, use, and then waste. Making new goods requires finding and using new and increasingly scarce resources. Meanwhile, products that are “used” but still have value often end up in landfills, waterways, or the atmosphere.</w:t>
      </w:r>
    </w:p>
    <w:p w14:paraId="4182AA1A" w14:textId="77777777" w:rsidR="00B23659" w:rsidRDefault="00B23659" w:rsidP="00B23659">
      <w:r>
        <w:t>A circular economy, however, keeps raw materials and products “in circulation for as long as possible,” in the words of the U.S. Environmental Protection Agency. It’s a matter of reusing materials, redesigning products, and recapturing waste — scrapping a car for its parts rather than sending it to the dump, for example.</w:t>
      </w:r>
    </w:p>
    <w:p w14:paraId="4CC46F3A" w14:textId="77777777" w:rsidR="00B23659" w:rsidRDefault="00B23659" w:rsidP="00B23659">
      <w:r>
        <w:t>Platforms have excelled in the linear economy, Evans said. But while they’ve disrupted innumerable markets by reducing the friction of matching buyers and sellers, they haven’t disrupted underlying economic models. “It’s actually making the existing system more efficient,” he said. “It’s reinforcing the linear model and not changing it very much.”</w:t>
      </w:r>
    </w:p>
    <w:p w14:paraId="26EBDE5C" w14:textId="77777777" w:rsidR="00B23659" w:rsidRDefault="00B23659" w:rsidP="00B23659">
      <w:r>
        <w:t xml:space="preserve">But </w:t>
      </w:r>
      <w:r w:rsidRPr="00E30F0C">
        <w:rPr>
          <w:rStyle w:val="StyleUnderline"/>
          <w:highlight w:val="cyan"/>
        </w:rPr>
        <w:t>platforms could adapt well to the circular economy</w:t>
      </w:r>
      <w:r>
        <w:t xml:space="preserve">, Evans added, </w:t>
      </w:r>
      <w:r w:rsidRPr="00E30F0C">
        <w:rPr>
          <w:rStyle w:val="StyleUnderline"/>
          <w:highlight w:val="cyan"/>
        </w:rPr>
        <w:t>and provide</w:t>
      </w:r>
      <w:r>
        <w:t xml:space="preserve"> benefits such as </w:t>
      </w:r>
      <w:r w:rsidRPr="00E30F0C">
        <w:rPr>
          <w:rStyle w:val="StyleUnderline"/>
          <w:highlight w:val="cyan"/>
        </w:rPr>
        <w:t>lower</w:t>
      </w:r>
      <w:r w:rsidRPr="00FD127E">
        <w:rPr>
          <w:rStyle w:val="StyleUnderline"/>
        </w:rPr>
        <w:t xml:space="preserve"> transaction </w:t>
      </w:r>
      <w:r w:rsidRPr="00E30F0C">
        <w:rPr>
          <w:rStyle w:val="StyleUnderline"/>
          <w:highlight w:val="cyan"/>
        </w:rPr>
        <w:t>costs, more buyers and sellers, and positive network effects</w:t>
      </w:r>
      <w:r>
        <w:t>.</w:t>
      </w:r>
    </w:p>
    <w:p w14:paraId="41BE448A" w14:textId="77777777" w:rsidR="00B23659" w:rsidRDefault="00B23659" w:rsidP="00B23659">
      <w:r>
        <w:t>One key outcome would be expanding the reach of materials beyond the industry in which they originated. Batteries in electric vehicles, for example, can have a second life in the energy sector once the car itself is out of commission.</w:t>
      </w:r>
    </w:p>
    <w:p w14:paraId="3B584929" w14:textId="77777777" w:rsidR="00B23659" w:rsidRDefault="00B23659" w:rsidP="00B23659">
      <w:r>
        <w:t>“What do consumers of vehicles know about the power sector? Not very much. The platform could set up new matching markets,” Evans said. “If you keep in your own industry, you’re not going to take advantage of where the highest use value is.”</w:t>
      </w:r>
    </w:p>
    <w:p w14:paraId="44FB7A5E" w14:textId="77777777" w:rsidR="00B23659" w:rsidRDefault="00B23659" w:rsidP="00B23659">
      <w:r>
        <w:t>Current success, future uncertainty</w:t>
      </w:r>
    </w:p>
    <w:p w14:paraId="7E924522" w14:textId="77777777" w:rsidR="00B23659" w:rsidRDefault="00B23659" w:rsidP="00B23659">
      <w:r>
        <w:t xml:space="preserve">McFadyen Digital estimates that </w:t>
      </w:r>
      <w:r w:rsidRPr="00F508B0">
        <w:rPr>
          <w:rStyle w:val="StyleUnderline"/>
          <w:highlight w:val="cyan"/>
        </w:rPr>
        <w:t>today’s circular economy has a global value of</w:t>
      </w:r>
      <w:r>
        <w:t xml:space="preserve"> nearly </w:t>
      </w:r>
      <w:r w:rsidRPr="00A01441">
        <w:rPr>
          <w:rStyle w:val="StyleUnderline"/>
        </w:rPr>
        <w:t>$</w:t>
      </w:r>
      <w:r w:rsidRPr="00F508B0">
        <w:rPr>
          <w:rStyle w:val="StyleUnderline"/>
          <w:highlight w:val="cyan"/>
        </w:rPr>
        <w:t>410 billion</w:t>
      </w:r>
      <w:r>
        <w:t xml:space="preserve">, with platforms accounting for roughly a quarter of that. </w:t>
      </w:r>
      <w:r w:rsidRPr="00F508B0">
        <w:rPr>
          <w:rStyle w:val="StyleUnderline"/>
          <w:highlight w:val="cyan"/>
        </w:rPr>
        <w:t>By 2030, the circular economy should be worth $1.5 trillion</w:t>
      </w:r>
      <w:r w:rsidRPr="00A01441">
        <w:rPr>
          <w:rStyle w:val="StyleUnderline"/>
        </w:rPr>
        <w:t xml:space="preserve"> — </w:t>
      </w:r>
      <w:r w:rsidRPr="00F508B0">
        <w:rPr>
          <w:rStyle w:val="StyleUnderline"/>
          <w:highlight w:val="cyan"/>
        </w:rPr>
        <w:t xml:space="preserve">and </w:t>
      </w:r>
      <w:r w:rsidRPr="00C17812">
        <w:rPr>
          <w:rStyle w:val="Emphasis"/>
          <w:highlight w:val="cyan"/>
        </w:rPr>
        <w:t>circular platforms</w:t>
      </w:r>
      <w:r w:rsidRPr="00F508B0">
        <w:rPr>
          <w:rStyle w:val="StyleUnderline"/>
          <w:highlight w:val="cyan"/>
        </w:rPr>
        <w:t xml:space="preserve"> will account for</w:t>
      </w:r>
      <w:r w:rsidRPr="00A01441">
        <w:rPr>
          <w:rStyle w:val="StyleUnderline"/>
        </w:rPr>
        <w:t xml:space="preserve"> nearly </w:t>
      </w:r>
      <w:r w:rsidRPr="00F508B0">
        <w:rPr>
          <w:rStyle w:val="Emphasis"/>
          <w:highlight w:val="cyan"/>
        </w:rPr>
        <w:t>60%</w:t>
      </w:r>
      <w:r w:rsidRPr="00A01441">
        <w:rPr>
          <w:rStyle w:val="StyleUnderline"/>
        </w:rPr>
        <w:t xml:space="preserve"> </w:t>
      </w:r>
      <w:r>
        <w:t>of that, or $863 billion.</w:t>
      </w:r>
    </w:p>
    <w:p w14:paraId="4C731326" w14:textId="77777777" w:rsidR="00B23659" w:rsidRDefault="00B23659" w:rsidP="00B23659">
      <w:r>
        <w:t xml:space="preserve">Success stories abound. </w:t>
      </w:r>
      <w:r w:rsidRPr="00615B5F">
        <w:rPr>
          <w:rStyle w:val="StyleUnderline"/>
        </w:rPr>
        <w:t>ThredUp, which connects buyers and sellers of secondhand apparel, went public</w:t>
      </w:r>
      <w:r>
        <w:t xml:space="preserve"> in 2021 </w:t>
      </w:r>
      <w:r w:rsidRPr="00615B5F">
        <w:rPr>
          <w:rStyle w:val="StyleUnderline"/>
        </w:rPr>
        <w:t>at a $1.3 billion valuation.</w:t>
      </w:r>
      <w:r>
        <w:t xml:space="preserve"> Paris-based </w:t>
      </w:r>
      <w:r w:rsidRPr="00F508B0">
        <w:rPr>
          <w:rStyle w:val="StyleUnderline"/>
          <w:highlight w:val="cyan"/>
        </w:rPr>
        <w:t>Back Market, an online marketplace for refurbished electronics, reached a valuation of $5.7 billion</w:t>
      </w:r>
      <w:r w:rsidRPr="00615B5F">
        <w:rPr>
          <w:rStyle w:val="StyleUnderline"/>
        </w:rPr>
        <w:t xml:space="preserve"> in</w:t>
      </w:r>
      <w:r>
        <w:t xml:space="preserve"> 2022 after raising $510 million in a Series E funding round. </w:t>
      </w:r>
      <w:r w:rsidRPr="00615B5F">
        <w:rPr>
          <w:rStyle w:val="StyleUnderline"/>
        </w:rPr>
        <w:t xml:space="preserve">Alibaba subsidiary </w:t>
      </w:r>
      <w:r w:rsidRPr="00F508B0">
        <w:rPr>
          <w:rStyle w:val="StyleUnderline"/>
          <w:highlight w:val="cyan"/>
        </w:rPr>
        <w:t>Idle Fish</w:t>
      </w:r>
      <w:r w:rsidRPr="00F508B0">
        <w:rPr>
          <w:highlight w:val="cyan"/>
        </w:rPr>
        <w:t xml:space="preserve"> </w:t>
      </w:r>
      <w:r w:rsidRPr="00F508B0">
        <w:rPr>
          <w:rStyle w:val="StyleUnderline"/>
          <w:highlight w:val="cyan"/>
        </w:rPr>
        <w:t>has 500 million registered users</w:t>
      </w:r>
      <w:r>
        <w:t xml:space="preserve"> in China and hosts transactions </w:t>
      </w:r>
      <w:r w:rsidRPr="00F508B0">
        <w:rPr>
          <w:rStyle w:val="StyleUnderline"/>
          <w:highlight w:val="cyan"/>
        </w:rPr>
        <w:t>for secondhand goods worth $70 billion</w:t>
      </w:r>
      <w:r>
        <w:t xml:space="preserve"> annually, Evans said.</w:t>
      </w:r>
    </w:p>
    <w:p w14:paraId="75B284EC" w14:textId="77777777" w:rsidR="00B23659" w:rsidRDefault="00B23659" w:rsidP="00B23659"/>
    <w:p w14:paraId="5CA2560E" w14:textId="77777777" w:rsidR="00B23659" w:rsidRPr="009A3CD4" w:rsidRDefault="00B23659" w:rsidP="00B23659">
      <w:pPr>
        <w:pStyle w:val="Heading4"/>
        <w:spacing w:before="0"/>
      </w:pPr>
      <w:r>
        <w:t xml:space="preserve">Shifting contributory liability causes trademark owners to shut down </w:t>
      </w:r>
      <w:r w:rsidRPr="005C6485">
        <w:rPr>
          <w:u w:val="single"/>
        </w:rPr>
        <w:t>secondary markets</w:t>
      </w:r>
      <w:r>
        <w:t xml:space="preserve"> and </w:t>
      </w:r>
      <w:r>
        <w:rPr>
          <w:u w:val="single"/>
        </w:rPr>
        <w:t>stifle</w:t>
      </w:r>
      <w:r>
        <w:t xml:space="preserve"> </w:t>
      </w:r>
      <w:r w:rsidRPr="00915222">
        <w:rPr>
          <w:u w:val="single"/>
        </w:rPr>
        <w:t>platform innovation</w:t>
      </w:r>
    </w:p>
    <w:p w14:paraId="5ACC4EE5" w14:textId="77777777" w:rsidR="00B23659" w:rsidRDefault="00B23659" w:rsidP="00B23659">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46" w:history="1">
        <w:r w:rsidRPr="00311ECE">
          <w:rPr>
            <w:rStyle w:val="Hyperlink"/>
          </w:rPr>
          <w:t>https://www.judiciary.senate.gov/imo/media/doc/2023-10-03_-_testimony_-_schruers.pdf</w:t>
        </w:r>
      </w:hyperlink>
      <w:r>
        <w:t xml:space="preserve"> //DH</w:t>
      </w:r>
    </w:p>
    <w:p w14:paraId="6AFB9209" w14:textId="77777777" w:rsidR="00B23659" w:rsidRDefault="00B23659" w:rsidP="00B23659"/>
    <w:p w14:paraId="501E6438" w14:textId="77777777" w:rsidR="00B23659" w:rsidRDefault="00B23659" w:rsidP="00B23659">
      <w:r>
        <w:t xml:space="preserve">Existing law correctly recognizes that trademark owners are in the best position to accurately and efficiently distinguish counterfeit products from authentic goods. </w:t>
      </w:r>
      <w:r w:rsidRPr="003453A9">
        <w:rPr>
          <w:rStyle w:val="StyleUnderline"/>
          <w:highlight w:val="cyan"/>
        </w:rPr>
        <w:t>Shifting legal responsibility to e-commerce sites</w:t>
      </w:r>
      <w:r w:rsidRPr="005C6485">
        <w:rPr>
          <w:rStyle w:val="StyleUnderline"/>
        </w:rPr>
        <w:t>,</w:t>
      </w:r>
      <w:r w:rsidRPr="005C6485">
        <w:t xml:space="preserve"> online marketplaces, or other third-party intermediaries </w:t>
      </w:r>
      <w:r w:rsidRPr="005C6485">
        <w:rPr>
          <w:rStyle w:val="StyleUnderline"/>
        </w:rPr>
        <w:t xml:space="preserve">through new liability rules </w:t>
      </w:r>
      <w:r w:rsidRPr="003453A9">
        <w:rPr>
          <w:rStyle w:val="StyleUnderline"/>
          <w:highlight w:val="cyan"/>
        </w:rPr>
        <w:t xml:space="preserve">would </w:t>
      </w:r>
      <w:r w:rsidRPr="003453A9">
        <w:rPr>
          <w:rStyle w:val="Emphasis"/>
          <w:highlight w:val="cyan"/>
        </w:rPr>
        <w:t>stifle innovation</w:t>
      </w:r>
      <w:r w:rsidRPr="005C6485">
        <w:rPr>
          <w:rStyle w:val="StyleUnderline"/>
        </w:rPr>
        <w:t>, reduce cooperation, and fail to prevent counterfeitin</w:t>
      </w:r>
      <w:r w:rsidRPr="005C6485">
        <w:t>g.</w:t>
      </w:r>
    </w:p>
    <w:p w14:paraId="38F7A969" w14:textId="77777777" w:rsidR="00B23659" w:rsidRPr="00AA46E8" w:rsidRDefault="00B23659" w:rsidP="00B23659">
      <w:pPr>
        <w:rPr>
          <w:rStyle w:val="Emphasis"/>
        </w:rPr>
      </w:pPr>
      <w:r w:rsidRPr="00AA46E8">
        <w:rPr>
          <w:rStyle w:val="StyleUnderline"/>
          <w:highlight w:val="cyan"/>
        </w:rPr>
        <w:t>The current doctrine</w:t>
      </w:r>
      <w:r w:rsidRPr="00546A01">
        <w:rPr>
          <w:rStyle w:val="StyleUnderline"/>
        </w:rPr>
        <w:t xml:space="preserve"> of secondary liability in trademark law </w:t>
      </w:r>
      <w:r w:rsidRPr="00AA46E8">
        <w:rPr>
          <w:rStyle w:val="StyleUnderline"/>
          <w:highlight w:val="cyan"/>
        </w:rPr>
        <w:t xml:space="preserve">achieves the proper balance, fostering a </w:t>
      </w:r>
      <w:r w:rsidRPr="00AA46E8">
        <w:rPr>
          <w:rStyle w:val="Emphasis"/>
          <w:highlight w:val="cyan"/>
        </w:rPr>
        <w:t>diverse ecosystem of online marketplaces</w:t>
      </w:r>
      <w:r w:rsidRPr="00AA46E8">
        <w:rPr>
          <w:rStyle w:val="StyleUnderline"/>
          <w:highlight w:val="cyan"/>
        </w:rPr>
        <w:t xml:space="preserve"> </w:t>
      </w:r>
      <w:r w:rsidRPr="003453A9">
        <w:rPr>
          <w:rStyle w:val="StyleUnderline"/>
        </w:rPr>
        <w:t>that benefits small businesses and consumers</w:t>
      </w:r>
      <w:r>
        <w:t xml:space="preserve">. </w:t>
      </w:r>
      <w:r w:rsidRPr="00267FF1">
        <w:rPr>
          <w:rStyle w:val="StyleUnderline"/>
        </w:rPr>
        <w:t>When intermediary services fail to act on specific knowledge of infringement</w:t>
      </w:r>
      <w:r>
        <w:t xml:space="preserve"> (for example, when a brand owner has notified an online service of a counterfeit product), </w:t>
      </w:r>
      <w:r w:rsidRPr="00267FF1">
        <w:rPr>
          <w:rStyle w:val="StyleUnderline"/>
        </w:rPr>
        <w:t>courts have</w:t>
      </w:r>
      <w:r>
        <w:t xml:space="preserve"> generally </w:t>
      </w:r>
      <w:r w:rsidRPr="00267FF1">
        <w:rPr>
          <w:rStyle w:val="StyleUnderline"/>
        </w:rPr>
        <w:t>held services liable</w:t>
      </w:r>
      <w:r>
        <w:t xml:space="preserve">. </w:t>
      </w:r>
      <w:r w:rsidRPr="00AA46E8">
        <w:rPr>
          <w:rStyle w:val="StyleUnderline"/>
          <w:highlight w:val="cyan"/>
        </w:rPr>
        <w:t>The existing regime has helped</w:t>
      </w:r>
      <w:r w:rsidRPr="00267FF1">
        <w:rPr>
          <w:rStyle w:val="StyleUnderline"/>
        </w:rPr>
        <w:t xml:space="preserve"> provide the legal framework to </w:t>
      </w:r>
      <w:r w:rsidRPr="00AA46E8">
        <w:rPr>
          <w:rStyle w:val="StyleUnderline"/>
          <w:highlight w:val="cyan"/>
        </w:rPr>
        <w:t xml:space="preserve">grow a </w:t>
      </w:r>
      <w:r w:rsidRPr="003453A9">
        <w:rPr>
          <w:rStyle w:val="Emphasis"/>
          <w:highlight w:val="cyan"/>
        </w:rPr>
        <w:t>robust secondary market</w:t>
      </w:r>
      <w:r w:rsidRPr="00AA46E8">
        <w:rPr>
          <w:rStyle w:val="StyleUnderline"/>
          <w:highlight w:val="cyan"/>
        </w:rPr>
        <w:t xml:space="preserve"> </w:t>
      </w:r>
      <w:r w:rsidRPr="003453A9">
        <w:rPr>
          <w:rStyle w:val="StyleUnderline"/>
        </w:rPr>
        <w:t xml:space="preserve">for safe, genuine goods at </w:t>
      </w:r>
      <w:r w:rsidRPr="003453A9">
        <w:rPr>
          <w:rStyle w:val="Emphasis"/>
        </w:rPr>
        <w:t>competitive prices</w:t>
      </w:r>
      <w:r w:rsidRPr="003453A9">
        <w:t xml:space="preserve">. </w:t>
      </w:r>
      <w:r w:rsidRPr="003453A9">
        <w:rPr>
          <w:rStyle w:val="StyleUnderline"/>
        </w:rPr>
        <w:t>Consumers derive enormous value from secondary markets</w:t>
      </w:r>
      <w:r w:rsidRPr="003453A9">
        <w:t xml:space="preserve">, </w:t>
      </w:r>
      <w:r w:rsidRPr="003453A9">
        <w:rPr>
          <w:rStyle w:val="StyleUnderline"/>
        </w:rPr>
        <w:t>where they</w:t>
      </w:r>
      <w:r w:rsidRPr="003453A9">
        <w:t xml:space="preserve"> have the opportunity to resell products they no longer </w:t>
      </w:r>
      <w:proofErr w:type="gramStart"/>
      <w:r w:rsidRPr="003453A9">
        <w:t>need, or</w:t>
      </w:r>
      <w:proofErr w:type="gramEnd"/>
      <w:r w:rsidRPr="003453A9">
        <w:t xml:space="preserve"> </w:t>
      </w:r>
      <w:r w:rsidRPr="003453A9">
        <w:rPr>
          <w:rStyle w:val="StyleUnderline"/>
        </w:rPr>
        <w:t xml:space="preserve">purchase genuine products at a </w:t>
      </w:r>
      <w:r w:rsidRPr="003453A9">
        <w:rPr>
          <w:rStyle w:val="Emphasis"/>
        </w:rPr>
        <w:t>discount.</w:t>
      </w:r>
    </w:p>
    <w:p w14:paraId="102AFEA9" w14:textId="77777777" w:rsidR="00B23659" w:rsidRDefault="00B23659" w:rsidP="00B23659">
      <w:r>
        <w:t xml:space="preserve">Historically, premium </w:t>
      </w:r>
      <w:r w:rsidRPr="003453A9">
        <w:rPr>
          <w:rStyle w:val="StyleUnderline"/>
          <w:highlight w:val="cyan"/>
        </w:rPr>
        <w:t>brands have disliked secondary markets because they do not afford</w:t>
      </w:r>
      <w:r w:rsidRPr="00267FF1">
        <w:rPr>
          <w:rStyle w:val="StyleUnderline"/>
        </w:rPr>
        <w:t xml:space="preserve"> </w:t>
      </w:r>
      <w:proofErr w:type="spellStart"/>
      <w:r w:rsidRPr="00267FF1">
        <w:rPr>
          <w:rStyle w:val="StyleUnderline"/>
        </w:rPr>
        <w:t>brandowners</w:t>
      </w:r>
      <w:proofErr w:type="spellEnd"/>
      <w:r w:rsidRPr="00267FF1">
        <w:rPr>
          <w:rStyle w:val="StyleUnderline"/>
        </w:rPr>
        <w:t xml:space="preserve"> total </w:t>
      </w:r>
      <w:r w:rsidRPr="003453A9">
        <w:rPr>
          <w:rStyle w:val="StyleUnderline"/>
          <w:highlight w:val="cyan"/>
        </w:rPr>
        <w:t>control over</w:t>
      </w:r>
      <w:r w:rsidRPr="00267FF1">
        <w:rPr>
          <w:rStyle w:val="StyleUnderline"/>
        </w:rPr>
        <w:t xml:space="preserve"> the </w:t>
      </w:r>
      <w:r w:rsidRPr="003453A9">
        <w:rPr>
          <w:rStyle w:val="StyleUnderline"/>
          <w:highlight w:val="cyan"/>
        </w:rPr>
        <w:t>pricing</w:t>
      </w:r>
      <w:r w:rsidRPr="00267FF1">
        <w:rPr>
          <w:rStyle w:val="StyleUnderline"/>
        </w:rPr>
        <w:t xml:space="preserve"> or images</w:t>
      </w:r>
      <w:r>
        <w:t xml:space="preserve"> of their merchandise. Yet U.S. law has never afforded that. The U.S. approach to trademark is one that acknowledges your personal property rights in the goods you buy. Many brands would prefer consumers not resell what they lawfully own. To respect property rights means honoring the principle that if you bought it, you own it. If consumers buy a legitimate, lawfully manufactured luxury good, they have the right to do whatever they want with their property, including reselling that good online. Even if some prominent foreign brand owner would rather not compete against that resale market.</w:t>
      </w:r>
    </w:p>
    <w:p w14:paraId="5C7840E1" w14:textId="77777777" w:rsidR="00B23659" w:rsidRDefault="00B23659" w:rsidP="00B23659">
      <w:r>
        <w:t xml:space="preserve">We must ensure that any new legislation does not undermine personal property </w:t>
      </w:r>
      <w:proofErr w:type="gramStart"/>
      <w:r>
        <w:t>rights, or</w:t>
      </w:r>
      <w:proofErr w:type="gramEnd"/>
      <w:r>
        <w:t xml:space="preserve"> harm the valuable resale market for consumers. </w:t>
      </w:r>
      <w:r w:rsidRPr="00AA46E8">
        <w:rPr>
          <w:rStyle w:val="StyleUnderline"/>
          <w:highlight w:val="cyan"/>
        </w:rPr>
        <w:t xml:space="preserve">Changing secondary liability </w:t>
      </w:r>
      <w:r w:rsidRPr="00EC6C81">
        <w:rPr>
          <w:rStyle w:val="StyleUnderline"/>
        </w:rPr>
        <w:t>rules</w:t>
      </w:r>
      <w:r w:rsidRPr="00AA46E8">
        <w:rPr>
          <w:rStyle w:val="StyleUnderline"/>
          <w:highlight w:val="cyan"/>
        </w:rPr>
        <w:t xml:space="preserve"> could encourage trademark owners to</w:t>
      </w:r>
      <w:r w:rsidRPr="00267FF1">
        <w:rPr>
          <w:rStyle w:val="StyleUnderline"/>
        </w:rPr>
        <w:t xml:space="preserve"> engage in anticompetitive practices and </w:t>
      </w:r>
      <w:r w:rsidRPr="00AA46E8">
        <w:rPr>
          <w:rStyle w:val="Emphasis"/>
          <w:highlight w:val="cyan"/>
        </w:rPr>
        <w:t>pursue secondary market goods</w:t>
      </w:r>
      <w:r w:rsidRPr="00267FF1">
        <w:rPr>
          <w:rStyle w:val="StyleUnderline"/>
        </w:rPr>
        <w:t xml:space="preserve"> </w:t>
      </w:r>
      <w:r w:rsidRPr="003453A9">
        <w:rPr>
          <w:rStyle w:val="StyleUnderline"/>
          <w:highlight w:val="cyan"/>
        </w:rPr>
        <w:t>that may not be counterfeit but may be</w:t>
      </w:r>
      <w:r w:rsidRPr="00267FF1">
        <w:rPr>
          <w:rStyle w:val="StyleUnderline"/>
        </w:rPr>
        <w:t xml:space="preserve"> </w:t>
      </w:r>
      <w:r w:rsidRPr="00AA46E8">
        <w:rPr>
          <w:rStyle w:val="StyleUnderline"/>
          <w:highlight w:val="cyan"/>
        </w:rPr>
        <w:t>competing with the trademark owner's products</w:t>
      </w:r>
      <w:r>
        <w:t xml:space="preserve">. In </w:t>
      </w:r>
      <w:proofErr w:type="gramStart"/>
      <w:r>
        <w:t>fact</w:t>
      </w:r>
      <w:proofErr w:type="gramEnd"/>
      <w:r>
        <w:t xml:space="preserve"> </w:t>
      </w:r>
      <w:r w:rsidRPr="00AA46E8">
        <w:rPr>
          <w:rStyle w:val="StyleUnderline"/>
          <w:highlight w:val="cyan"/>
        </w:rPr>
        <w:t xml:space="preserve">we're already seeing evidence </w:t>
      </w:r>
      <w:r w:rsidRPr="005C6485">
        <w:rPr>
          <w:rStyle w:val="StyleUnderline"/>
        </w:rPr>
        <w:t>of this</w:t>
      </w:r>
      <w:r>
        <w:t xml:space="preserve">.7 </w:t>
      </w:r>
      <w:r w:rsidRPr="00AA46E8">
        <w:rPr>
          <w:rStyle w:val="Emphasis"/>
          <w:highlight w:val="cyan"/>
        </w:rPr>
        <w:t>Aggravating this</w:t>
      </w:r>
      <w:r w:rsidRPr="00267FF1">
        <w:rPr>
          <w:rStyle w:val="StyleUnderline"/>
        </w:rPr>
        <w:t xml:space="preserve"> phenomenon </w:t>
      </w:r>
      <w:r w:rsidRPr="00AA46E8">
        <w:rPr>
          <w:rStyle w:val="StyleUnderline"/>
          <w:highlight w:val="cyan"/>
        </w:rPr>
        <w:t xml:space="preserve">would result in the </w:t>
      </w:r>
      <w:r w:rsidRPr="003453A9">
        <w:rPr>
          <w:rStyle w:val="Emphasis"/>
          <w:highlight w:val="cyan"/>
        </w:rPr>
        <w:t>diminution of the secondary market</w:t>
      </w:r>
      <w:r w:rsidRPr="00AA46E8">
        <w:rPr>
          <w:rStyle w:val="StyleUnderline"/>
          <w:highlight w:val="cyan"/>
        </w:rPr>
        <w:t xml:space="preserve">, </w:t>
      </w:r>
      <w:r w:rsidRPr="005C6485">
        <w:rPr>
          <w:rStyle w:val="StyleUnderline"/>
        </w:rPr>
        <w:t xml:space="preserve">harming consumers; </w:t>
      </w:r>
      <w:r w:rsidRPr="005C6485">
        <w:rPr>
          <w:rStyle w:val="StyleUnderline"/>
          <w:highlight w:val="cyan"/>
        </w:rPr>
        <w:t>to avoid increased liability</w:t>
      </w:r>
      <w:r w:rsidRPr="00267FF1">
        <w:rPr>
          <w:rStyle w:val="StyleUnderline"/>
        </w:rPr>
        <w:t xml:space="preserve">, </w:t>
      </w:r>
      <w:r w:rsidRPr="005C6485">
        <w:rPr>
          <w:rStyle w:val="StyleUnderline"/>
          <w:highlight w:val="cyan"/>
        </w:rPr>
        <w:t>e</w:t>
      </w:r>
      <w:r w:rsidRPr="00AA46E8">
        <w:rPr>
          <w:rStyle w:val="StyleUnderline"/>
          <w:highlight w:val="cyan"/>
        </w:rPr>
        <w:t>-commerce sites would allow only sellers authorized by the trademark owner</w:t>
      </w:r>
      <w:r>
        <w:t>.</w:t>
      </w:r>
    </w:p>
    <w:p w14:paraId="0C5DED61" w14:textId="77777777" w:rsidR="00B23659" w:rsidRDefault="00B23659" w:rsidP="00B23659">
      <w:r>
        <w:t xml:space="preserve">Additionally, changes would not eliminate counterfeit goods. Infringement analysis is often too fact-specific to permit wide-scale removal by services while maintaining a fair and robust marketplace. </w:t>
      </w:r>
      <w:r w:rsidRPr="005C6485">
        <w:rPr>
          <w:rStyle w:val="StyleUnderline"/>
        </w:rPr>
        <w:t>Liability for e-commerce sites and marketplaces would instead incentivize trademark owners to go after intermediaries instead of the actual bad actors: the counterfeiters</w:t>
      </w:r>
      <w:r w:rsidRPr="005C6485">
        <w:t>.</w:t>
      </w:r>
    </w:p>
    <w:p w14:paraId="0A685C76" w14:textId="77777777" w:rsidR="00B23659" w:rsidRDefault="00B23659" w:rsidP="00B23659"/>
    <w:p w14:paraId="60AFD383" w14:textId="77777777" w:rsidR="00B23659" w:rsidRDefault="00B23659" w:rsidP="00B23659">
      <w:pPr>
        <w:pStyle w:val="Heading4"/>
        <w:spacing w:before="0"/>
      </w:pPr>
      <w:r>
        <w:t xml:space="preserve">A transition to a circular economy prevents global environmental collapse – it’s </w:t>
      </w:r>
      <w:proofErr w:type="gramStart"/>
      <w:r>
        <w:t>try</w:t>
      </w:r>
      <w:proofErr w:type="gramEnd"/>
      <w:r>
        <w:t xml:space="preserve"> or die</w:t>
      </w:r>
    </w:p>
    <w:p w14:paraId="54522EB7" w14:textId="77777777" w:rsidR="00B23659" w:rsidRDefault="00B23659" w:rsidP="00B23659">
      <w:r>
        <w:t xml:space="preserve">Miriam </w:t>
      </w:r>
      <w:proofErr w:type="spellStart"/>
      <w:r w:rsidRPr="00776151">
        <w:rPr>
          <w:rStyle w:val="Style13ptBold"/>
        </w:rPr>
        <w:t>Eimannsberger</w:t>
      </w:r>
      <w:proofErr w:type="spellEnd"/>
      <w:r w:rsidRPr="00776151">
        <w:rPr>
          <w:rStyle w:val="Style13ptBold"/>
        </w:rPr>
        <w:t>,</w:t>
      </w:r>
      <w:r>
        <w:t xml:space="preserve"> 20</w:t>
      </w:r>
      <w:r w:rsidRPr="00776151">
        <w:rPr>
          <w:rStyle w:val="Style13ptBold"/>
        </w:rPr>
        <w:t>19</w:t>
      </w:r>
      <w:r>
        <w:t xml:space="preserve"> - Master Thesis in the Department of Forest Economics at Swedish University of Agricultural Sciences. “Transition to a circular </w:t>
      </w:r>
      <w:proofErr w:type="gramStart"/>
      <w:r>
        <w:t>economy  –</w:t>
      </w:r>
      <w:proofErr w:type="gramEnd"/>
      <w:r>
        <w:t xml:space="preserve"> the intersection of business and user enablement” </w:t>
      </w:r>
      <w:hyperlink r:id="rId47" w:history="1">
        <w:r w:rsidRPr="00311ECE">
          <w:rPr>
            <w:rStyle w:val="Hyperlink"/>
          </w:rPr>
          <w:t>https://stud.epsilon.slu.se/15070/1/eimannsberger_m_190923.pdf</w:t>
        </w:r>
      </w:hyperlink>
      <w:r>
        <w:t xml:space="preserve"> //DH</w:t>
      </w:r>
    </w:p>
    <w:p w14:paraId="6FD7126C" w14:textId="77777777" w:rsidR="00B23659" w:rsidRDefault="00B23659" w:rsidP="00B23659"/>
    <w:p w14:paraId="28EAA150" w14:textId="77777777" w:rsidR="00B23659" w:rsidRDefault="00B23659" w:rsidP="00B23659">
      <w:r>
        <w:t xml:space="preserve">Since the industrial revolution the dominant economic model in high income countries has been a linear economy. </w:t>
      </w:r>
      <w:r w:rsidRPr="00D90313">
        <w:rPr>
          <w:rStyle w:val="StyleUnderline"/>
          <w:highlight w:val="cyan"/>
        </w:rPr>
        <w:t>In a linear economy a take-make-use-dispose mentality directs societal consumption</w:t>
      </w:r>
      <w:r w:rsidRPr="00883C39">
        <w:rPr>
          <w:rStyle w:val="StyleUnderline"/>
        </w:rPr>
        <w:t xml:space="preserve"> </w:t>
      </w:r>
      <w:proofErr w:type="spellStart"/>
      <w:r w:rsidRPr="00883C39">
        <w:rPr>
          <w:rStyle w:val="StyleUnderline"/>
        </w:rPr>
        <w:t>behaviour</w:t>
      </w:r>
      <w:proofErr w:type="spellEnd"/>
      <w:r>
        <w:t xml:space="preserve">. The almost inevitable fate of a product is its disposal at the end of its product life. According to Lieder &amp; Rashid (2016 p. 37) this is explained by “disposable products with the explicit purpose of being discarded after use (planned obsolesce) heralded the era of fashion and style hence stimulating throwaway-mindset which is today known as linear consumption </w:t>
      </w:r>
      <w:proofErr w:type="spellStart"/>
      <w:r>
        <w:t>behaviour</w:t>
      </w:r>
      <w:proofErr w:type="spellEnd"/>
      <w:r>
        <w:t xml:space="preserve">”. </w:t>
      </w:r>
      <w:r w:rsidRPr="00883C39">
        <w:rPr>
          <w:rStyle w:val="StyleUnderline"/>
        </w:rPr>
        <w:t xml:space="preserve">This system reaches the limits of its capacity. </w:t>
      </w:r>
      <w:r w:rsidRPr="00D90313">
        <w:rPr>
          <w:rStyle w:val="StyleUnderline"/>
          <w:highlight w:val="cyan"/>
        </w:rPr>
        <w:t xml:space="preserve">A wide range of environmental problems, </w:t>
      </w:r>
      <w:r w:rsidRPr="0035021B">
        <w:rPr>
          <w:rStyle w:val="StyleUnderline"/>
        </w:rPr>
        <w:t xml:space="preserve">water and air </w:t>
      </w:r>
      <w:r w:rsidRPr="00D90313">
        <w:rPr>
          <w:rStyle w:val="StyleUnderline"/>
          <w:highlight w:val="cyan"/>
        </w:rPr>
        <w:t xml:space="preserve">pollution and resource depletion call for a </w:t>
      </w:r>
      <w:r w:rsidRPr="0035021B">
        <w:rPr>
          <w:rStyle w:val="StyleUnderline"/>
        </w:rPr>
        <w:t xml:space="preserve">radical change and </w:t>
      </w:r>
      <w:r w:rsidRPr="00D90313">
        <w:rPr>
          <w:rStyle w:val="StyleUnderline"/>
          <w:highlight w:val="cyan"/>
        </w:rPr>
        <w:t>transition to a sustainable economic system</w:t>
      </w:r>
      <w:r>
        <w:t xml:space="preserve">. </w:t>
      </w:r>
      <w:r w:rsidRPr="00883C39">
        <w:rPr>
          <w:rStyle w:val="StyleUnderline"/>
        </w:rPr>
        <w:t>Scarce resources will be under even more pressure as material intensity is predicted to increase with the global middle class</w:t>
      </w:r>
      <w:r>
        <w:t xml:space="preserve">, i.e. the largest resource demanding consumer group, doubling in size to 5 billion by 2030 (EMF 2013b). </w:t>
      </w:r>
      <w:r w:rsidRPr="00D90313">
        <w:rPr>
          <w:rStyle w:val="Emphasis"/>
          <w:highlight w:val="cyan"/>
        </w:rPr>
        <w:t>Human survival is at stake</w:t>
      </w:r>
      <w:r>
        <w:t xml:space="preserve"> as the stability of economies is threatened together with the “integrity of natural ecosystems” (</w:t>
      </w:r>
      <w:proofErr w:type="spellStart"/>
      <w:r>
        <w:t>Ghisellini</w:t>
      </w:r>
      <w:proofErr w:type="spellEnd"/>
      <w:r>
        <w:t xml:space="preserve"> et al. 2016 p. 11). To do justice to the demanding consumers, the supplying producers but also the struggling environment a solution serving all stakeholders needs to be implemented as quickly as possible. </w:t>
      </w:r>
      <w:r w:rsidRPr="00D90313">
        <w:rPr>
          <w:rStyle w:val="StyleUnderline"/>
          <w:highlight w:val="cyan"/>
        </w:rPr>
        <w:t>A</w:t>
      </w:r>
      <w:r>
        <w:t xml:space="preserve"> possible and not at all new but rather rediscovered </w:t>
      </w:r>
      <w:r w:rsidRPr="00D90313">
        <w:rPr>
          <w:rStyle w:val="StyleUnderline"/>
          <w:highlight w:val="cyan"/>
        </w:rPr>
        <w:t xml:space="preserve">solution can be </w:t>
      </w:r>
      <w:r w:rsidRPr="002F5160">
        <w:rPr>
          <w:rStyle w:val="StyleUnderline"/>
        </w:rPr>
        <w:t xml:space="preserve">the implementation of </w:t>
      </w:r>
      <w:r w:rsidRPr="00D90313">
        <w:rPr>
          <w:rStyle w:val="StyleUnderline"/>
          <w:highlight w:val="cyan"/>
        </w:rPr>
        <w:t>a circular economy</w:t>
      </w:r>
      <w:r>
        <w:t xml:space="preserve"> (CE).  </w:t>
      </w:r>
    </w:p>
    <w:p w14:paraId="4C3B3914" w14:textId="77777777" w:rsidR="00B23659" w:rsidRDefault="00B23659" w:rsidP="00B23659">
      <w:r>
        <w:t xml:space="preserve">In short, </w:t>
      </w:r>
      <w:r w:rsidRPr="00D90313">
        <w:rPr>
          <w:rStyle w:val="StyleUnderline"/>
          <w:highlight w:val="cyan"/>
        </w:rPr>
        <w:t xml:space="preserve">CE is about creating closed loop material flows keeping “products, </w:t>
      </w:r>
      <w:r w:rsidRPr="00D90313">
        <w:rPr>
          <w:rStyle w:val="StyleUnderline"/>
        </w:rPr>
        <w:t xml:space="preserve">components and materials </w:t>
      </w:r>
      <w:r w:rsidRPr="00D90313">
        <w:rPr>
          <w:rStyle w:val="StyleUnderline"/>
          <w:highlight w:val="cyan"/>
        </w:rPr>
        <w:t xml:space="preserve">at their highest utility </w:t>
      </w:r>
      <w:r w:rsidRPr="00D90313">
        <w:rPr>
          <w:rStyle w:val="StyleUnderline"/>
        </w:rPr>
        <w:t>and value</w:t>
      </w:r>
      <w:r w:rsidRPr="00D90313">
        <w:t>”</w:t>
      </w:r>
      <w:r>
        <w:t xml:space="preserve"> (EMF 2013a) </w:t>
      </w:r>
      <w:r w:rsidRPr="00D90313">
        <w:rPr>
          <w:rStyle w:val="StyleUnderline"/>
          <w:highlight w:val="cyan"/>
        </w:rPr>
        <w:t>and use them through multiple phases</w:t>
      </w:r>
      <w:r>
        <w:t xml:space="preserve">. CE is also about waste prevention, resource efficiency, leakage </w:t>
      </w:r>
      <w:proofErr w:type="spellStart"/>
      <w:r>
        <w:t>minimisation</w:t>
      </w:r>
      <w:proofErr w:type="spellEnd"/>
      <w:r>
        <w:t xml:space="preserve"> and </w:t>
      </w:r>
      <w:proofErr w:type="spellStart"/>
      <w:r>
        <w:t>dematerialisation</w:t>
      </w:r>
      <w:proofErr w:type="spellEnd"/>
      <w:r>
        <w:t xml:space="preserve"> (</w:t>
      </w:r>
      <w:proofErr w:type="spellStart"/>
      <w:r>
        <w:t>Geissdoerfer</w:t>
      </w:r>
      <w:proofErr w:type="spellEnd"/>
      <w:r>
        <w:t xml:space="preserve"> et al. 2017). Figure 1 depicts a </w:t>
      </w:r>
      <w:proofErr w:type="gramStart"/>
      <w:r>
        <w:t>principle</w:t>
      </w:r>
      <w:proofErr w:type="gramEnd"/>
      <w:r>
        <w:t xml:space="preserve"> model for a CE where raw materials are only added for manufacturing and re-manufacturing of products or components already in the system. These have been recycled or re-used by the consumer maybe several times already. Waste is almost non-existent and leaves the system as residual waste if not further used.  </w:t>
      </w:r>
    </w:p>
    <w:p w14:paraId="170984E4" w14:textId="77777777" w:rsidR="00B23659" w:rsidRDefault="00B23659" w:rsidP="00B23659">
      <w:r w:rsidRPr="00D90313">
        <w:rPr>
          <w:rStyle w:val="StyleUnderline"/>
          <w:highlight w:val="cyan"/>
        </w:rPr>
        <w:t>The shift from a</w:t>
      </w:r>
      <w:r>
        <w:t xml:space="preserve"> predominantly </w:t>
      </w:r>
      <w:r w:rsidRPr="00D90313">
        <w:rPr>
          <w:rStyle w:val="StyleUnderline"/>
          <w:highlight w:val="cyan"/>
        </w:rPr>
        <w:t>linear to a circular economy needs the active involvement of</w:t>
      </w:r>
      <w:r>
        <w:t xml:space="preserve"> many different stakeholders at several different levels. Some </w:t>
      </w:r>
      <w:r w:rsidRPr="00883C39">
        <w:rPr>
          <w:rStyle w:val="StyleUnderline"/>
        </w:rPr>
        <w:t>major enablers</w:t>
      </w:r>
      <w:r>
        <w:t xml:space="preserve"> </w:t>
      </w:r>
      <w:proofErr w:type="gramStart"/>
      <w:r>
        <w:t>and also</w:t>
      </w:r>
      <w:proofErr w:type="gramEnd"/>
      <w:r>
        <w:t xml:space="preserve"> potential preventers that should be named </w:t>
      </w:r>
      <w:r w:rsidRPr="00D13B52">
        <w:t>are</w:t>
      </w:r>
      <w:r w:rsidRPr="00883C39">
        <w:rPr>
          <w:rStyle w:val="StyleUnderline"/>
        </w:rPr>
        <w:t xml:space="preserve"> industries</w:t>
      </w:r>
      <w:r w:rsidRPr="00D13B52">
        <w:t xml:space="preserve">, companies or </w:t>
      </w:r>
      <w:r w:rsidRPr="00D90313">
        <w:rPr>
          <w:rStyle w:val="StyleUnderline"/>
          <w:highlight w:val="cyan"/>
        </w:rPr>
        <w:t>businesses,</w:t>
      </w:r>
      <w:r>
        <w:t xml:space="preserve"> policy makers </w:t>
      </w:r>
      <w:r w:rsidRPr="00D90313">
        <w:rPr>
          <w:rStyle w:val="StyleUnderline"/>
          <w:highlight w:val="cyan"/>
        </w:rPr>
        <w:t>and</w:t>
      </w:r>
      <w:r>
        <w:t xml:space="preserve"> users or </w:t>
      </w:r>
      <w:r w:rsidRPr="00D90313">
        <w:rPr>
          <w:rStyle w:val="StyleUnderline"/>
          <w:highlight w:val="cyan"/>
        </w:rPr>
        <w:t>consumer</w:t>
      </w:r>
      <w:r w:rsidRPr="00D90313">
        <w:rPr>
          <w:highlight w:val="cyan"/>
        </w:rPr>
        <w:t>s.</w:t>
      </w:r>
      <w:r>
        <w:t xml:space="preserve"> </w:t>
      </w:r>
      <w:proofErr w:type="spellStart"/>
      <w:r>
        <w:t>Ghisellini</w:t>
      </w:r>
      <w:proofErr w:type="spellEnd"/>
      <w:r>
        <w:t xml:space="preserve"> et al. (2016 p. 11) accentuate their role in CE implementation as “cleaner production patterns at company level, an increase of producers and consumers responsibility and awareness, the use of renewable technologies and materials [and] the adoption of suitable, clear and stable policies and tools” are their main tasks</w:t>
      </w:r>
      <w:r w:rsidRPr="00AE353C">
        <w:t xml:space="preserve">. </w:t>
      </w:r>
      <w:r w:rsidRPr="00AE353C">
        <w:rPr>
          <w:rStyle w:val="StyleUnderline"/>
        </w:rPr>
        <w:t>Companies and consumers can exert a major influence on an economy</w:t>
      </w:r>
      <w:r w:rsidRPr="00AE353C">
        <w:t>. Figure 2 shows the rapid historical and p</w:t>
      </w:r>
      <w:r>
        <w:t xml:space="preserve">redicted growth of the middle-class from 1950 to 2030.  </w:t>
      </w:r>
    </w:p>
    <w:p w14:paraId="633BE363" w14:textId="77777777" w:rsidR="00B23659" w:rsidRDefault="00B23659" w:rsidP="00B23659">
      <w:r>
        <w:t xml:space="preserve">There is a rapid increase in the world middle class taking place since the early 2000’s. With this comes an increase in purchasing power and, consequently, a shift in demand from loose, unpacked products to manufactured, packaging goods leading to higher material and waste impact (EMF 2013b). </w:t>
      </w:r>
    </w:p>
    <w:p w14:paraId="0B8F2E86" w14:textId="77777777" w:rsidR="00B23659" w:rsidRDefault="00B23659" w:rsidP="00B23659">
      <w:r>
        <w:t xml:space="preserve">In addition, Table 1 shows the immense power companies and businesses wield in the global economy. It is shown that 50 % of the world’s 50 largest economies in revenue generation in US$ in 2016 were corporations rather than countries (countries </w:t>
      </w:r>
      <w:proofErr w:type="spellStart"/>
      <w:r>
        <w:t>coloured</w:t>
      </w:r>
      <w:proofErr w:type="spellEnd"/>
      <w:r>
        <w:t xml:space="preserve"> in black, corporations </w:t>
      </w:r>
      <w:proofErr w:type="spellStart"/>
      <w:r>
        <w:t>coloured</w:t>
      </w:r>
      <w:proofErr w:type="spellEnd"/>
      <w:r>
        <w:t xml:space="preserve"> in red). This does not only emphasize the immense influence the companies can exercise but also the responsibility, difference and guidance companies can embody in a shift towards a more environmentally friendly and sustainable economic system. Walmart Inc., for example, had a higher yearly revenue in 2016 than countries such as Spain, Sweden or Russia. </w:t>
      </w:r>
    </w:p>
    <w:p w14:paraId="0EF89131" w14:textId="77777777" w:rsidR="00B23659" w:rsidRDefault="00B23659" w:rsidP="00B23659">
      <w:r>
        <w:t xml:space="preserve">Besides consumers and businesses, policy makers can drive change towards CE. One example for a policy maker acting on the need for a systematic shift is the European Union. In 2015 the EU published their “Closing the loop – an EU action plan for the circular economy”. This states that </w:t>
      </w:r>
      <w:r w:rsidRPr="00AE353C">
        <w:rPr>
          <w:rStyle w:val="StyleUnderline"/>
          <w:highlight w:val="cyan"/>
        </w:rPr>
        <w:t>a</w:t>
      </w:r>
      <w:r w:rsidRPr="001C4E44">
        <w:rPr>
          <w:rStyle w:val="StyleUnderline"/>
        </w:rPr>
        <w:t xml:space="preserve"> </w:t>
      </w:r>
      <w:r w:rsidRPr="00D90313">
        <w:rPr>
          <w:rStyle w:val="StyleUnderline"/>
          <w:highlight w:val="cyan"/>
        </w:rPr>
        <w:t>circular economy will “</w:t>
      </w:r>
      <w:r w:rsidRPr="00AE353C">
        <w:rPr>
          <w:rStyle w:val="StyleUnderline"/>
        </w:rPr>
        <w:t xml:space="preserve">save energy and </w:t>
      </w:r>
      <w:r w:rsidRPr="00D90313">
        <w:rPr>
          <w:rStyle w:val="StyleUnderline"/>
          <w:highlight w:val="cyan"/>
        </w:rPr>
        <w:t xml:space="preserve">help avoid </w:t>
      </w:r>
      <w:r w:rsidRPr="00AE353C">
        <w:rPr>
          <w:rStyle w:val="StyleUnderline"/>
        </w:rPr>
        <w:t>the</w:t>
      </w:r>
      <w:r w:rsidRPr="00D90313">
        <w:rPr>
          <w:rStyle w:val="StyleUnderline"/>
          <w:highlight w:val="cyan"/>
        </w:rPr>
        <w:t xml:space="preserve"> irreversible damages caused by using up resources </w:t>
      </w:r>
      <w:r w:rsidRPr="00AE353C">
        <w:rPr>
          <w:rStyle w:val="StyleUnderline"/>
        </w:rPr>
        <w:t xml:space="preserve">at a rate </w:t>
      </w:r>
      <w:r w:rsidRPr="00D90313">
        <w:rPr>
          <w:rStyle w:val="StyleUnderline"/>
          <w:highlight w:val="cyan"/>
        </w:rPr>
        <w:t xml:space="preserve">that exceeds the Earth's </w:t>
      </w:r>
      <w:r w:rsidRPr="000458B8">
        <w:rPr>
          <w:rStyle w:val="StyleUnderline"/>
          <w:highlight w:val="cyan"/>
        </w:rPr>
        <w:t>capacity</w:t>
      </w:r>
      <w:r w:rsidRPr="00AE353C">
        <w:rPr>
          <w:rStyle w:val="StyleUnderline"/>
        </w:rPr>
        <w:t xml:space="preserve"> to renew them</w:t>
      </w:r>
      <w:r w:rsidRPr="00AE353C">
        <w:t>” (EC, 2019, 2, p. 2). The action plan presents the regulatory framework for an EU-wide transition</w:t>
      </w:r>
      <w:r>
        <w:t xml:space="preserve"> to circular economy including guidance for circular solutions supporting production, waste management, consumption and renewable energies.</w:t>
      </w:r>
    </w:p>
    <w:p w14:paraId="70E6B55A" w14:textId="77777777" w:rsidR="00B23659" w:rsidRDefault="00B23659" w:rsidP="00B23659"/>
    <w:p w14:paraId="5DC83282" w14:textId="77777777" w:rsidR="00B23659" w:rsidRDefault="00B23659" w:rsidP="00B23659">
      <w:pPr>
        <w:pStyle w:val="Heading2"/>
        <w:spacing w:before="0"/>
      </w:pPr>
      <w:r>
        <w:t>Uniqueness</w:t>
      </w:r>
    </w:p>
    <w:p w14:paraId="644685F5" w14:textId="77777777" w:rsidR="00B23659" w:rsidRDefault="00B23659" w:rsidP="00B23659"/>
    <w:p w14:paraId="008DF4F4" w14:textId="77777777" w:rsidR="00B23659" w:rsidRDefault="00B23659" w:rsidP="00B23659">
      <w:pPr>
        <w:pStyle w:val="Heading3"/>
      </w:pPr>
      <w:r>
        <w:t>U: Circular economy growing</w:t>
      </w:r>
    </w:p>
    <w:p w14:paraId="60FAEC29" w14:textId="77777777" w:rsidR="00B23659" w:rsidRDefault="00B23659" w:rsidP="00B23659"/>
    <w:p w14:paraId="1542D197" w14:textId="77777777" w:rsidR="00B23659" w:rsidRPr="00E1526A" w:rsidRDefault="00B23659" w:rsidP="00B23659">
      <w:pPr>
        <w:pStyle w:val="Heading4"/>
      </w:pPr>
      <w:r w:rsidRPr="0016096E">
        <w:rPr>
          <w:u w:val="single"/>
        </w:rPr>
        <w:t>St</w:t>
      </w:r>
      <w:r>
        <w:rPr>
          <w:u w:val="single"/>
        </w:rPr>
        <w:t>artup platform innovation</w:t>
      </w:r>
      <w:r>
        <w:t xml:space="preserve"> is spurring the </w:t>
      </w:r>
      <w:r>
        <w:rPr>
          <w:u w:val="single"/>
        </w:rPr>
        <w:t>transition</w:t>
      </w:r>
      <w:r>
        <w:t xml:space="preserve"> to circularity</w:t>
      </w:r>
    </w:p>
    <w:p w14:paraId="3F6F53FD" w14:textId="77777777" w:rsidR="00B23659" w:rsidRDefault="00B23659" w:rsidP="00B23659">
      <w:r>
        <w:t xml:space="preserve">Peter </w:t>
      </w:r>
      <w:r w:rsidRPr="00DE7E93">
        <w:rPr>
          <w:rStyle w:val="Style13ptBold"/>
        </w:rPr>
        <w:t>Evans,</w:t>
      </w:r>
      <w:r>
        <w:t xml:space="preserve"> 20</w:t>
      </w:r>
      <w:r w:rsidRPr="00DE7E93">
        <w:rPr>
          <w:rStyle w:val="Style13ptBold"/>
        </w:rPr>
        <w:t>24</w:t>
      </w:r>
      <w:r>
        <w:t xml:space="preserve"> – Chief Strategy Officer, McFadyen Digital and Co-Chair, MIT Platform Strategy Summit. “'Green Unicorns': Circular Marketplaces Can Lead The Way” Forbes, 3/8, </w:t>
      </w:r>
      <w:hyperlink r:id="rId48" w:history="1">
        <w:r w:rsidRPr="00311ECE">
          <w:rPr>
            <w:rStyle w:val="Hyperlink"/>
          </w:rPr>
          <w:t>https://www.forbes.com/sites/forbesbusinesscouncil/2024/03/08/green-unicorns-circular-marketplaces-can-lead-the-way/</w:t>
        </w:r>
      </w:hyperlink>
      <w:r>
        <w:t xml:space="preserve"> //DH</w:t>
      </w:r>
    </w:p>
    <w:p w14:paraId="2CF5EB5A" w14:textId="77777777" w:rsidR="00B23659" w:rsidRDefault="00B23659" w:rsidP="00B23659"/>
    <w:p w14:paraId="71529862" w14:textId="77777777" w:rsidR="00B23659" w:rsidRDefault="00B23659" w:rsidP="00B23659">
      <w:r>
        <w:t xml:space="preserve">Individual companies, ranging from Patagonia to Caterpillar, have been embracing circularity. This is a positive step, but not enough. </w:t>
      </w:r>
      <w:r w:rsidRPr="008F2E65">
        <w:rPr>
          <w:rStyle w:val="StyleUnderline"/>
          <w:highlight w:val="cyan"/>
        </w:rPr>
        <w:t>Meaningful circularity requires scale</w:t>
      </w:r>
      <w:r>
        <w:t xml:space="preserve"> and therefore more than what one company can typically do on its own. This is where marketplaces come in. </w:t>
      </w:r>
      <w:r w:rsidRPr="008F2E65">
        <w:rPr>
          <w:rStyle w:val="StyleUnderline"/>
          <w:highlight w:val="cyan"/>
        </w:rPr>
        <w:t>Circular marketplaces connect multiple buyers and sellers of used, repaired, refurbished, remanufactured or recycled goods</w:t>
      </w:r>
      <w:r>
        <w:t xml:space="preserve">, components or materials. </w:t>
      </w:r>
      <w:r w:rsidRPr="008F2E65">
        <w:rPr>
          <w:rStyle w:val="StyleUnderline"/>
          <w:highlight w:val="cyan"/>
        </w:rPr>
        <w:t xml:space="preserve">Circular marketplaces have the potential to play a </w:t>
      </w:r>
      <w:r w:rsidRPr="008F2E65">
        <w:rPr>
          <w:rStyle w:val="Emphasis"/>
          <w:highlight w:val="cyan"/>
        </w:rPr>
        <w:t>major role in transforming</w:t>
      </w:r>
      <w:r w:rsidRPr="001D4802">
        <w:rPr>
          <w:rStyle w:val="StyleUnderline"/>
        </w:rPr>
        <w:t xml:space="preserve"> the way we approach </w:t>
      </w:r>
      <w:r w:rsidRPr="008F2E65">
        <w:rPr>
          <w:rStyle w:val="StyleUnderline"/>
          <w:highlight w:val="cyan"/>
        </w:rPr>
        <w:t>material reuse</w:t>
      </w:r>
      <w:r>
        <w:t>, with a market size that has real impact.</w:t>
      </w:r>
    </w:p>
    <w:p w14:paraId="08ACECC1" w14:textId="77777777" w:rsidR="00B23659" w:rsidRDefault="00B23659" w:rsidP="00B23659">
      <w:r>
        <w:t>Green Unicorns</w:t>
      </w:r>
    </w:p>
    <w:p w14:paraId="6D03530B" w14:textId="77777777" w:rsidR="00B23659" w:rsidRDefault="00B23659" w:rsidP="00B23659">
      <w:r>
        <w:t xml:space="preserve">The term </w:t>
      </w:r>
      <w:r w:rsidRPr="00707839">
        <w:rPr>
          <w:rStyle w:val="StyleUnderline"/>
        </w:rPr>
        <w:t>"unicorn" has been used to signify the rare class of startups that reach a value of $1 billion</w:t>
      </w:r>
      <w:r>
        <w:t xml:space="preserve"> or more. Within this group, there is a small subset of startups advancing sustainability and environmental goals. These startups, even more rare, have become known as "</w:t>
      </w:r>
      <w:r w:rsidRPr="008F2E65">
        <w:rPr>
          <w:rStyle w:val="StyleUnderline"/>
          <w:highlight w:val="cyan"/>
        </w:rPr>
        <w:t>green unicorns</w:t>
      </w:r>
      <w:r>
        <w:t xml:space="preserve">." Examples include Back Market, Carousell, </w:t>
      </w:r>
      <w:proofErr w:type="spellStart"/>
      <w:r>
        <w:t>Vestiaire</w:t>
      </w:r>
      <w:proofErr w:type="spellEnd"/>
      <w:r>
        <w:t xml:space="preserve"> Collective, </w:t>
      </w:r>
      <w:proofErr w:type="spellStart"/>
      <w:r>
        <w:t>Wallapop</w:t>
      </w:r>
      <w:proofErr w:type="spellEnd"/>
      <w:r>
        <w:t xml:space="preserve">, </w:t>
      </w:r>
      <w:proofErr w:type="spellStart"/>
      <w:r>
        <w:t>Letgo</w:t>
      </w:r>
      <w:proofErr w:type="spellEnd"/>
      <w:r>
        <w:t xml:space="preserve">, </w:t>
      </w:r>
      <w:proofErr w:type="spellStart"/>
      <w:r>
        <w:t>StockX</w:t>
      </w:r>
      <w:proofErr w:type="spellEnd"/>
      <w:r>
        <w:t>, Depop and Grover.</w:t>
      </w:r>
    </w:p>
    <w:p w14:paraId="3395D046" w14:textId="77777777" w:rsidR="00B23659" w:rsidRDefault="00B23659" w:rsidP="00B23659">
      <w:r>
        <w:t xml:space="preserve">These companies </w:t>
      </w:r>
      <w:r w:rsidRPr="008F2E65">
        <w:rPr>
          <w:rStyle w:val="StyleUnderline"/>
          <w:highlight w:val="cyan"/>
        </w:rPr>
        <w:t>facilitate circular business models by enabling peer-to-peer exchange, rentals, subscriptions or redistribution of used goods</w:t>
      </w:r>
      <w:r w:rsidRPr="00707839">
        <w:rPr>
          <w:rStyle w:val="StyleUnderline"/>
        </w:rPr>
        <w:t xml:space="preserve"> </w:t>
      </w:r>
      <w:r w:rsidRPr="008F2E65">
        <w:rPr>
          <w:rStyle w:val="StyleUnderline"/>
          <w:highlight w:val="cyan"/>
        </w:rPr>
        <w:t xml:space="preserve">across categories like </w:t>
      </w:r>
      <w:r w:rsidRPr="008F2E65">
        <w:rPr>
          <w:rStyle w:val="Emphasis"/>
          <w:highlight w:val="cyan"/>
        </w:rPr>
        <w:t>electronics</w:t>
      </w:r>
      <w:r w:rsidRPr="008F2E65">
        <w:rPr>
          <w:rStyle w:val="Emphasis"/>
        </w:rPr>
        <w:t>,</w:t>
      </w:r>
      <w:r>
        <w:t xml:space="preserve"> fashion, appliances and more. </w:t>
      </w:r>
      <w:r w:rsidRPr="008F2E65">
        <w:rPr>
          <w:rStyle w:val="StyleUnderline"/>
          <w:highlight w:val="cyan"/>
        </w:rPr>
        <w:t>Their ability to achieve valuations over $1 billion demonstrates the growing potential of circular economy platforms</w:t>
      </w:r>
      <w:r w:rsidRPr="00707839">
        <w:rPr>
          <w:rStyle w:val="StyleUnderline"/>
        </w:rPr>
        <w:t xml:space="preserve"> and marketplaces</w:t>
      </w:r>
      <w:r>
        <w:t>.</w:t>
      </w:r>
    </w:p>
    <w:p w14:paraId="1563C9E6" w14:textId="77777777" w:rsidR="00B23659" w:rsidRDefault="00B23659" w:rsidP="00B23659">
      <w:r>
        <w:t>The Circular Marketplace Advantage</w:t>
      </w:r>
    </w:p>
    <w:p w14:paraId="3045466F" w14:textId="77777777" w:rsidR="00B23659" w:rsidRDefault="00B23659" w:rsidP="00B23659">
      <w:r>
        <w:t>Circular marketplaces offer several key advantages that position them as powerful agents of change in driving the growth of the circular economy. One major advantage is lower transaction costs. By providing a centralized platform for buying and selling pre-owned goods, circular marketplaces reduce the time, effort and expense involved in finding buyers and sellers for used products. This increased efficiency lowers the barriers to participation in the circular economy.</w:t>
      </w:r>
    </w:p>
    <w:p w14:paraId="6CABEDE8" w14:textId="77777777" w:rsidR="00B23659" w:rsidRDefault="00B23659" w:rsidP="00B23659">
      <w:r>
        <w:t>Additionally, circular marketplaces benefit from positive network effects. As more buyers and sellers participate, the selection of available products grows alongside the potential customer base. This creates a self-reinforcing cycle where a larger network of users makes the platform more valuable, attracting even more participants. These strong network effects can rapidly accelerate the adoption and scale of circular business models.</w:t>
      </w:r>
    </w:p>
    <w:p w14:paraId="1AD2D877" w14:textId="77777777" w:rsidR="00B23659" w:rsidRDefault="00B23659" w:rsidP="00B23659">
      <w:r>
        <w:t xml:space="preserve">Moreover, </w:t>
      </w:r>
      <w:r w:rsidRPr="008F2E65">
        <w:rPr>
          <w:rStyle w:val="StyleUnderline"/>
          <w:highlight w:val="cyan"/>
        </w:rPr>
        <w:t>circular marketplaces are well-positioned to leverage cutting-edge technologies like tracing, artificial intelligence and advanced analytics</w:t>
      </w:r>
      <w:r>
        <w:t xml:space="preserve">. Product tracing allows the authentication and tracking of an item's history, building trust. AI can optimize pricing, inventory management and demand forecasting. And analytics provide insights to streamline operations and create superior user experiences. </w:t>
      </w:r>
      <w:r w:rsidRPr="008F2E65">
        <w:rPr>
          <w:rStyle w:val="StyleUnderline"/>
          <w:highlight w:val="cyan"/>
        </w:rPr>
        <w:t>By rapidly integrating these innovations</w:t>
      </w:r>
      <w:r w:rsidRPr="008F2E65">
        <w:rPr>
          <w:highlight w:val="cyan"/>
        </w:rPr>
        <w:t xml:space="preserve">, </w:t>
      </w:r>
      <w:r w:rsidRPr="008F2E65">
        <w:rPr>
          <w:rStyle w:val="StyleUnderline"/>
          <w:highlight w:val="cyan"/>
        </w:rPr>
        <w:t>circular marketplaces can</w:t>
      </w:r>
      <w:r>
        <w:t xml:space="preserve"> gain an edge over traditional linear businesses and </w:t>
      </w:r>
      <w:r w:rsidRPr="008F2E65">
        <w:rPr>
          <w:rStyle w:val="Emphasis"/>
          <w:highlight w:val="cyan"/>
        </w:rPr>
        <w:t>drive transformative change</w:t>
      </w:r>
      <w:r w:rsidRPr="008F2E65">
        <w:rPr>
          <w:highlight w:val="cyan"/>
        </w:rPr>
        <w:t xml:space="preserve"> </w:t>
      </w:r>
      <w:r w:rsidRPr="008F2E65">
        <w:rPr>
          <w:rStyle w:val="StyleUnderline"/>
          <w:highlight w:val="cyan"/>
        </w:rPr>
        <w:t>toward a more circular economy</w:t>
      </w:r>
      <w:r w:rsidRPr="00022E2B">
        <w:rPr>
          <w:rStyle w:val="StyleUnderline"/>
        </w:rPr>
        <w:t>.</w:t>
      </w:r>
    </w:p>
    <w:p w14:paraId="25C71863" w14:textId="77777777" w:rsidR="00B23659" w:rsidRDefault="00B23659" w:rsidP="00B23659">
      <w:r>
        <w:t>Launching A Circular Marketplace</w:t>
      </w:r>
    </w:p>
    <w:p w14:paraId="61FF488F" w14:textId="77777777" w:rsidR="00B23659" w:rsidRDefault="00B23659" w:rsidP="00B23659">
      <w:r>
        <w:t>Startups aiming to establish and rapidly scale a circular marketplace and potentially become a green unicorn should consider several factors:</w:t>
      </w:r>
    </w:p>
    <w:p w14:paraId="198F7170" w14:textId="77777777" w:rsidR="00B23659" w:rsidRDefault="00B23659" w:rsidP="00B23659">
      <w:r>
        <w:t xml:space="preserve">First, market selection is crucial. The startup should target high-volume, high-value markets like electronics. Used smartphones, laptops, tablets and EV batteries often have predictable residual value and high potential for reuse or </w:t>
      </w:r>
      <w:proofErr w:type="gramStart"/>
      <w:r>
        <w:t>refurbishment, but</w:t>
      </w:r>
      <w:proofErr w:type="gramEnd"/>
      <w:r>
        <w:t xml:space="preserve"> are not currently serviced by national or regional wholesale circular marketplaces.</w:t>
      </w:r>
    </w:p>
    <w:p w14:paraId="2EFFA736" w14:textId="77777777" w:rsidR="00B23659" w:rsidRDefault="00B23659" w:rsidP="00B23659">
      <w:r>
        <w:t>Second, the startup should invest in a scalable, modular technology stack that can handle high traffic and adapt to changing business needs. This could involve using cloud-based solutions, microservices architecture and platforms like Encore by SAP that are designed for circular economy business models. The tech stack should support features like inventory management, pricing algorithms, logistics integration and seamless user experiences.</w:t>
      </w:r>
    </w:p>
    <w:p w14:paraId="20BE8E12" w14:textId="77777777" w:rsidR="00B23659" w:rsidRDefault="00B23659" w:rsidP="00B23659">
      <w:r>
        <w:t>Third, operational excellence is paramount. The startup should build efficient processes that account for the special characteristics of circular transactions for product sourcing, inspection, grading, refurbishment, pricing and reverse logistics. Building an ecosystem of reliable suppliers, refurbishment centers and logistics providers is crucial. The startup must also develop robust quality control measures, coupled with insurance and guarantees, to ensure customer satisfaction and to maintain the platform’s reputation.</w:t>
      </w:r>
    </w:p>
    <w:p w14:paraId="495D1F02" w14:textId="77777777" w:rsidR="00B23659" w:rsidRDefault="00B23659" w:rsidP="00B23659">
      <w:r>
        <w:t>Finally, the startup should seek investment from venture capital firms or impact investors with a proven track record in marketplaces, circular economy and sustainability. This is a small but growing category and includes companies like FJ Labs, which can provide valuable guidance, industry expertise and connections.</w:t>
      </w:r>
    </w:p>
    <w:p w14:paraId="147B5ABC" w14:textId="77777777" w:rsidR="00B23659" w:rsidRDefault="00B23659" w:rsidP="00B23659">
      <w:r>
        <w:t>Conclusion</w:t>
      </w:r>
    </w:p>
    <w:p w14:paraId="5B548AF4" w14:textId="77777777" w:rsidR="00B23659" w:rsidRDefault="00B23659" w:rsidP="00B23659">
      <w:r w:rsidRPr="00022E2B">
        <w:rPr>
          <w:rStyle w:val="StyleUnderline"/>
        </w:rPr>
        <w:t>The world needs more circular marketplaces, especially ones that can grow to green unicorn status</w:t>
      </w:r>
      <w:r>
        <w:t>. L</w:t>
      </w:r>
      <w:r w:rsidRPr="00022E2B">
        <w:rPr>
          <w:rStyle w:val="StyleUnderline"/>
        </w:rPr>
        <w:t>inear marketplaces have proven their ability to efficiently scale—Amazon now seamlessly connects more than 2 million sellers with over 310 million buyers.</w:t>
      </w:r>
      <w:r>
        <w:t xml:space="preserve"> </w:t>
      </w:r>
      <w:r w:rsidRPr="008F2E65">
        <w:rPr>
          <w:rStyle w:val="StyleUnderline"/>
          <w:highlight w:val="cyan"/>
        </w:rPr>
        <w:t>If we are to transition to a more circular economy, we need business models</w:t>
      </w:r>
      <w:r w:rsidRPr="00022E2B">
        <w:rPr>
          <w:rStyle w:val="StyleUnderline"/>
        </w:rPr>
        <w:t xml:space="preserve">, </w:t>
      </w:r>
      <w:r w:rsidRPr="008F2E65">
        <w:rPr>
          <w:rStyle w:val="StyleUnderline"/>
          <w:highlight w:val="cyan"/>
        </w:rPr>
        <w:t>processes and transactions that can scale</w:t>
      </w:r>
      <w:r w:rsidRPr="00022E2B">
        <w:rPr>
          <w:rStyle w:val="StyleUnderline"/>
        </w:rPr>
        <w:t xml:space="preserve"> on that level</w:t>
      </w:r>
      <w:r>
        <w:t>. Circular marketplaces offer this potential.</w:t>
      </w:r>
    </w:p>
    <w:p w14:paraId="5563965F" w14:textId="77777777" w:rsidR="00B23659" w:rsidRDefault="00B23659" w:rsidP="00B23659">
      <w:r>
        <w:t xml:space="preserve">As we grapple with how to improve global circularity, circular marketplaces have a promising role to play. Building circular ecosystems holds the key to overcoming the limitations of individual initiatives. </w:t>
      </w:r>
      <w:r w:rsidRPr="00022E2B">
        <w:rPr>
          <w:rStyle w:val="StyleUnderline"/>
        </w:rPr>
        <w:t xml:space="preserve">The combination of lower transaction costs, positive network effects and the </w:t>
      </w:r>
      <w:r w:rsidRPr="008F2E65">
        <w:rPr>
          <w:rStyle w:val="StyleUnderline"/>
          <w:highlight w:val="cyan"/>
        </w:rPr>
        <w:t>agility to adopt new tech</w:t>
      </w:r>
      <w:r w:rsidRPr="00022E2B">
        <w:rPr>
          <w:rStyle w:val="StyleUnderline"/>
        </w:rPr>
        <w:t xml:space="preserve">nologies </w:t>
      </w:r>
      <w:r w:rsidRPr="008F2E65">
        <w:rPr>
          <w:rStyle w:val="StyleUnderline"/>
          <w:highlight w:val="cyan"/>
        </w:rPr>
        <w:t>like tracing and AI uniquely empower circular marketplaces to catalyze the transition</w:t>
      </w:r>
      <w:r w:rsidRPr="00022E2B">
        <w:rPr>
          <w:rStyle w:val="StyleUnderline"/>
        </w:rPr>
        <w:t xml:space="preserve"> </w:t>
      </w:r>
      <w:r w:rsidRPr="008F2E65">
        <w:rPr>
          <w:rStyle w:val="StyleUnderline"/>
          <w:highlight w:val="cyan"/>
        </w:rPr>
        <w:t>to a more</w:t>
      </w:r>
      <w:r w:rsidRPr="00022E2B">
        <w:rPr>
          <w:rStyle w:val="StyleUnderline"/>
        </w:rPr>
        <w:t xml:space="preserve"> resource-efficient and </w:t>
      </w:r>
      <w:r w:rsidRPr="008F2E65">
        <w:rPr>
          <w:rStyle w:val="StyleUnderline"/>
          <w:highlight w:val="cyan"/>
        </w:rPr>
        <w:t>sustainable economic model</w:t>
      </w:r>
      <w:r>
        <w:t>.</w:t>
      </w:r>
    </w:p>
    <w:p w14:paraId="688C8B48" w14:textId="77777777" w:rsidR="00B23659" w:rsidRPr="00824504" w:rsidRDefault="00B23659" w:rsidP="00B23659">
      <w:r w:rsidRPr="00022E2B">
        <w:rPr>
          <w:rStyle w:val="StyleUnderline"/>
        </w:rPr>
        <w:t>These advantages make circular marketplaces formidable enablers of systemic change</w:t>
      </w:r>
      <w:r>
        <w:t>.</w:t>
      </w:r>
    </w:p>
    <w:p w14:paraId="72C84203" w14:textId="77777777" w:rsidR="00B23659" w:rsidRDefault="00B23659" w:rsidP="00B23659">
      <w:pPr>
        <w:pStyle w:val="Heading4"/>
      </w:pPr>
      <w:r>
        <w:t>Circular economy is growing through the online secondhand market</w:t>
      </w:r>
    </w:p>
    <w:p w14:paraId="07996CC5" w14:textId="77777777" w:rsidR="00B23659" w:rsidRDefault="00B23659" w:rsidP="00B23659">
      <w:r>
        <w:t xml:space="preserve">Jonas </w:t>
      </w:r>
      <w:r w:rsidRPr="00C801DF">
        <w:rPr>
          <w:rStyle w:val="Style13ptBold"/>
        </w:rPr>
        <w:t>Strandell,</w:t>
      </w:r>
      <w:r>
        <w:t xml:space="preserve"> 20</w:t>
      </w:r>
      <w:r w:rsidRPr="00C801DF">
        <w:rPr>
          <w:rStyle w:val="Style13ptBold"/>
        </w:rPr>
        <w:t>24</w:t>
      </w:r>
      <w:r>
        <w:t xml:space="preserve"> - Chief Marketing Officer for </w:t>
      </w:r>
      <w:proofErr w:type="spellStart"/>
      <w:r>
        <w:t>Besedo</w:t>
      </w:r>
      <w:proofErr w:type="spellEnd"/>
      <w:r>
        <w:t xml:space="preserve">, an online platform ”The Second-Hand Trend: The Future of Online Marketplaces” 3/13, </w:t>
      </w:r>
      <w:hyperlink r:id="rId49" w:anchor=":~:text=The%20resale%20of%20used%20items,a%20thredUP%20and%20GlobalData%20report" w:history="1">
        <w:r w:rsidRPr="00311ECE">
          <w:rPr>
            <w:rStyle w:val="Hyperlink"/>
          </w:rPr>
          <w:t>https://besedo.com/blog/second-hand-online-marketplace/#:~:text=The%20resale%20of%20used%20items,a%20thredUP%20and%20GlobalData%20report</w:t>
        </w:r>
      </w:hyperlink>
      <w:r>
        <w:t>. //DH</w:t>
      </w:r>
    </w:p>
    <w:p w14:paraId="23EE88D3" w14:textId="77777777" w:rsidR="00B23659" w:rsidRPr="00FD5EB5" w:rsidRDefault="00B23659" w:rsidP="00B23659"/>
    <w:p w14:paraId="1103D687" w14:textId="77777777" w:rsidR="00B23659" w:rsidRDefault="00B23659" w:rsidP="00B23659">
      <w:r w:rsidRPr="001B60C6">
        <w:rPr>
          <w:rStyle w:val="StyleUnderline"/>
          <w:highlight w:val="cyan"/>
        </w:rPr>
        <w:t xml:space="preserve">The circular economy is in </w:t>
      </w:r>
      <w:r w:rsidRPr="001B60C6">
        <w:rPr>
          <w:rStyle w:val="Emphasis"/>
          <w:highlight w:val="cyan"/>
        </w:rPr>
        <w:t>full swing</w:t>
      </w:r>
      <w:r>
        <w:t>, and for an excellent reason. With finite natural resources on the planet and the demand for resources exceeding what the earth can regenerate each year, we cannot continue with our current linear production path. The second-hand trend is here to stay.</w:t>
      </w:r>
    </w:p>
    <w:p w14:paraId="5B49C4A5" w14:textId="77777777" w:rsidR="00B23659" w:rsidRDefault="00B23659" w:rsidP="00B23659">
      <w:r w:rsidRPr="00FD5EB5">
        <w:rPr>
          <w:rStyle w:val="StyleUnderline"/>
        </w:rPr>
        <w:t xml:space="preserve">The circular economy aims to transition into consuming </w:t>
      </w:r>
      <w:proofErr w:type="gramStart"/>
      <w:r w:rsidRPr="00FD5EB5">
        <w:rPr>
          <w:rStyle w:val="StyleUnderline"/>
        </w:rPr>
        <w:t>less</w:t>
      </w:r>
      <w:proofErr w:type="gramEnd"/>
      <w:r w:rsidRPr="00FD5EB5">
        <w:rPr>
          <w:rStyle w:val="StyleUnderline"/>
        </w:rPr>
        <w:t xml:space="preserve"> natural resources by reusing, upgrading, and recycling products. </w:t>
      </w:r>
      <w:r>
        <w:t>There are many benefits to this way of thinking, including reducing waste, extending the life of products, and saving resources. It’s also been shown to boost the economy by creating jobs in the recycling and reuse industry.</w:t>
      </w:r>
    </w:p>
    <w:p w14:paraId="3809D259" w14:textId="77777777" w:rsidR="00B23659" w:rsidRDefault="00B23659" w:rsidP="00B23659">
      <w:r w:rsidRPr="001B60C6">
        <w:rPr>
          <w:rStyle w:val="StyleUnderline"/>
          <w:highlight w:val="cyan"/>
        </w:rPr>
        <w:t>The resale of used items – an integral part of the circular economy – is booming</w:t>
      </w:r>
      <w:r w:rsidRPr="00FD5EB5">
        <w:rPr>
          <w:rStyle w:val="StyleUnderline"/>
        </w:rPr>
        <w:t xml:space="preserve"> as people grow more accustomed to buying second-hand</w:t>
      </w:r>
      <w:r>
        <w:t xml:space="preserve">. </w:t>
      </w:r>
      <w:r w:rsidRPr="001B60C6">
        <w:rPr>
          <w:rStyle w:val="StyleUnderline"/>
          <w:highlight w:val="cyan"/>
        </w:rPr>
        <w:t>Resale has grown 21 times faster than the retail apparel market</w:t>
      </w:r>
      <w:r>
        <w:t xml:space="preserve">. It will become more significant than fast fashion by 2028, according to a </w:t>
      </w:r>
      <w:proofErr w:type="spellStart"/>
      <w:r>
        <w:t>thredUP</w:t>
      </w:r>
      <w:proofErr w:type="spellEnd"/>
      <w:r>
        <w:t xml:space="preserve"> and </w:t>
      </w:r>
      <w:proofErr w:type="spellStart"/>
      <w:r>
        <w:t>GlobalData</w:t>
      </w:r>
      <w:proofErr w:type="spellEnd"/>
      <w:r>
        <w:t xml:space="preserve"> report.</w:t>
      </w:r>
    </w:p>
    <w:p w14:paraId="6BD76317" w14:textId="77777777" w:rsidR="00B23659" w:rsidRDefault="00B23659" w:rsidP="00B23659">
      <w:r>
        <w:t>The second-hand market</w:t>
      </w:r>
    </w:p>
    <w:p w14:paraId="4101637D" w14:textId="77777777" w:rsidR="00B23659" w:rsidRDefault="00B23659" w:rsidP="00B23659">
      <w:r w:rsidRPr="001B60C6">
        <w:rPr>
          <w:rStyle w:val="StyleUnderline"/>
          <w:highlight w:val="cyan"/>
        </w:rPr>
        <w:t>Many companies are now looking to tap into the $24 billion second-hand market</w:t>
      </w:r>
      <w:r w:rsidRPr="001B60C6">
        <w:rPr>
          <w:highlight w:val="cyan"/>
        </w:rPr>
        <w:t>,</w:t>
      </w:r>
      <w:r>
        <w:t xml:space="preserve"> and it’s easy to see why. Second-hand goods are often cheaper than their new counterparts, and </w:t>
      </w:r>
      <w:r w:rsidRPr="001B60C6">
        <w:rPr>
          <w:rStyle w:val="StyleUnderline"/>
          <w:highlight w:val="cyan"/>
        </w:rPr>
        <w:t>there’s a growing consumer preference for sustainable</w:t>
      </w:r>
      <w:r w:rsidRPr="00FD5EB5">
        <w:rPr>
          <w:rStyle w:val="StyleUnderline"/>
        </w:rPr>
        <w:t xml:space="preserve"> and environmentally friendly </w:t>
      </w:r>
      <w:r w:rsidRPr="001B60C6">
        <w:rPr>
          <w:rStyle w:val="StyleUnderline"/>
          <w:highlight w:val="cyan"/>
        </w:rPr>
        <w:t>products.</w:t>
      </w:r>
    </w:p>
    <w:p w14:paraId="6D528F3E" w14:textId="77777777" w:rsidR="00B23659" w:rsidRDefault="00B23659" w:rsidP="00B23659">
      <w:r>
        <w:t xml:space="preserve">By bringing together buyers and sellers in one online space, </w:t>
      </w:r>
      <w:r w:rsidRPr="00FD5EB5">
        <w:rPr>
          <w:rStyle w:val="StyleUnderline"/>
        </w:rPr>
        <w:t>online marketplaces help streamline the second-hand market.</w:t>
      </w:r>
      <w:r>
        <w:t xml:space="preserve"> </w:t>
      </w:r>
      <w:proofErr w:type="gramStart"/>
      <w:r>
        <w:t>Thus</w:t>
      </w:r>
      <w:proofErr w:type="gramEnd"/>
      <w:r>
        <w:t xml:space="preserve"> </w:t>
      </w:r>
      <w:r w:rsidRPr="00FD5EB5">
        <w:rPr>
          <w:rStyle w:val="StyleUnderline"/>
        </w:rPr>
        <w:t>making it more accessible to consumers</w:t>
      </w:r>
      <w:r>
        <w:t>. And with the added benefit of lower prices and greater sustainability, it’s easy to see why the second-hand trend is worth watching.</w:t>
      </w:r>
    </w:p>
    <w:p w14:paraId="134E3FC0" w14:textId="77777777" w:rsidR="00B23659" w:rsidRPr="005471CA" w:rsidRDefault="00B23659" w:rsidP="00B23659">
      <w:pPr>
        <w:pStyle w:val="Heading4"/>
        <w:rPr>
          <w:u w:val="single"/>
        </w:rPr>
      </w:pPr>
      <w:r>
        <w:t xml:space="preserve">The circular transition is building, but </w:t>
      </w:r>
      <w:r w:rsidRPr="00BE7B0E">
        <w:rPr>
          <w:u w:val="single"/>
        </w:rPr>
        <w:t>online platform</w:t>
      </w:r>
      <w:r>
        <w:rPr>
          <w:u w:val="single"/>
        </w:rPr>
        <w:t xml:space="preserve"> innovation</w:t>
      </w:r>
      <w:r>
        <w:t xml:space="preserve"> will take the transition to </w:t>
      </w:r>
      <w:r>
        <w:rPr>
          <w:u w:val="single"/>
        </w:rPr>
        <w:t>scale</w:t>
      </w:r>
    </w:p>
    <w:p w14:paraId="3BF076E7" w14:textId="77777777" w:rsidR="00B23659" w:rsidRDefault="00B23659" w:rsidP="00B23659">
      <w:r>
        <w:t xml:space="preserve">Peter </w:t>
      </w:r>
      <w:r w:rsidRPr="00DE7E93">
        <w:rPr>
          <w:rStyle w:val="Style13ptBold"/>
        </w:rPr>
        <w:t>Evans,</w:t>
      </w:r>
      <w:r>
        <w:t xml:space="preserve"> 20</w:t>
      </w:r>
      <w:r w:rsidRPr="00DE7E93">
        <w:rPr>
          <w:rStyle w:val="Style13ptBold"/>
        </w:rPr>
        <w:t>2</w:t>
      </w:r>
      <w:r>
        <w:rPr>
          <w:rStyle w:val="Style13ptBold"/>
        </w:rPr>
        <w:t>3</w:t>
      </w:r>
      <w:r>
        <w:t xml:space="preserve"> – Chief Strategy Officer, McFadyen Digital and Co-Chair, MIT Platform Strategy </w:t>
      </w:r>
      <w:proofErr w:type="spellStart"/>
      <w:r>
        <w:t>Summit</w:t>
      </w:r>
      <w:proofErr w:type="gramStart"/>
      <w:r>
        <w:t>.”How</w:t>
      </w:r>
      <w:proofErr w:type="spellEnd"/>
      <w:proofErr w:type="gramEnd"/>
      <w:r>
        <w:t xml:space="preserve"> to scale the circular economy” Circular: For Resource and Waste Professionals. 9/25, </w:t>
      </w:r>
      <w:hyperlink r:id="rId50" w:history="1">
        <w:r w:rsidRPr="00311ECE">
          <w:rPr>
            <w:rStyle w:val="Hyperlink"/>
          </w:rPr>
          <w:t>https://www.circularonline.co.uk/features/how-to-scale-the-circular-economy/</w:t>
        </w:r>
      </w:hyperlink>
      <w:r>
        <w:t xml:space="preserve"> //DH</w:t>
      </w:r>
    </w:p>
    <w:p w14:paraId="130E40B5" w14:textId="77777777" w:rsidR="00B23659" w:rsidRDefault="00B23659" w:rsidP="00B23659"/>
    <w:p w14:paraId="24D5097E" w14:textId="77777777" w:rsidR="00B23659" w:rsidRDefault="00B23659" w:rsidP="00B23659">
      <w:r w:rsidRPr="00180E08">
        <w:rPr>
          <w:rStyle w:val="Emphasis"/>
          <w:highlight w:val="cyan"/>
        </w:rPr>
        <w:t xml:space="preserve">Momentum is building </w:t>
      </w:r>
      <w:r w:rsidRPr="00180E08">
        <w:rPr>
          <w:rStyle w:val="StyleUnderline"/>
          <w:highlight w:val="cyan"/>
        </w:rPr>
        <w:t xml:space="preserve">to advance a more circular economy </w:t>
      </w:r>
      <w:r w:rsidRPr="00180E08">
        <w:rPr>
          <w:rStyle w:val="Emphasis"/>
          <w:highlight w:val="cyan"/>
        </w:rPr>
        <w:t>globally</w:t>
      </w:r>
      <w:r w:rsidRPr="00180E08">
        <w:rPr>
          <w:highlight w:val="cyan"/>
        </w:rPr>
        <w:t>.</w:t>
      </w:r>
      <w:r>
        <w:t xml:space="preserve"> Many major </w:t>
      </w:r>
      <w:r w:rsidRPr="006E7689">
        <w:rPr>
          <w:rStyle w:val="StyleUnderline"/>
        </w:rPr>
        <w:t xml:space="preserve">companies, start-ups, cities, countries, and international </w:t>
      </w:r>
      <w:proofErr w:type="spellStart"/>
      <w:r w:rsidRPr="006E7689">
        <w:rPr>
          <w:rStyle w:val="StyleUnderline"/>
        </w:rPr>
        <w:t>organisations</w:t>
      </w:r>
      <w:proofErr w:type="spellEnd"/>
      <w:r w:rsidRPr="006E7689">
        <w:rPr>
          <w:rStyle w:val="StyleUnderline"/>
        </w:rPr>
        <w:t xml:space="preserve"> have all embraced circular economy principles</w:t>
      </w:r>
      <w:r>
        <w:t xml:space="preserve"> and launched supporting initiatives. </w:t>
      </w:r>
    </w:p>
    <w:p w14:paraId="1BD9E0EC" w14:textId="77777777" w:rsidR="00B23659" w:rsidRDefault="00B23659" w:rsidP="00B23659">
      <w:r w:rsidRPr="00180E08">
        <w:rPr>
          <w:rStyle w:val="StyleUnderline"/>
          <w:highlight w:val="cyan"/>
        </w:rPr>
        <w:t>Venture capital and private equity investment into circular economy businesses has grown since 2020</w:t>
      </w:r>
      <w:r>
        <w:t xml:space="preserve">, indicating growing commercial interest. Multilateral </w:t>
      </w:r>
      <w:proofErr w:type="spellStart"/>
      <w:r>
        <w:t>organisations</w:t>
      </w:r>
      <w:proofErr w:type="spellEnd"/>
      <w:r>
        <w:t>, such as the OECD (</w:t>
      </w:r>
      <w:proofErr w:type="spellStart"/>
      <w:r>
        <w:t>Organisation</w:t>
      </w:r>
      <w:proofErr w:type="spellEnd"/>
      <w:r>
        <w:t xml:space="preserve"> for Economic Co-operation and Development), World Economic Forum and United Nations (UN) all have major initiatives to accelerate the transition to a circular economy.</w:t>
      </w:r>
    </w:p>
    <w:p w14:paraId="10966F6A" w14:textId="77777777" w:rsidR="00B23659" w:rsidRDefault="00B23659" w:rsidP="00B23659">
      <w:r>
        <w:t xml:space="preserve">This momentum stems from concerns over resource scarcity and sustainability, as well as shifting consumer demand and commercial interest in circular models that </w:t>
      </w:r>
      <w:proofErr w:type="spellStart"/>
      <w:r>
        <w:t>emphasise</w:t>
      </w:r>
      <w:proofErr w:type="spellEnd"/>
      <w:r>
        <w:t xml:space="preserve"> reuse, repair, and recycling.</w:t>
      </w:r>
    </w:p>
    <w:p w14:paraId="763CF964" w14:textId="77777777" w:rsidR="00B23659" w:rsidRDefault="00B23659" w:rsidP="00B23659">
      <w:r>
        <w:t xml:space="preserve">However, </w:t>
      </w:r>
      <w:r w:rsidRPr="00AA2C40">
        <w:rPr>
          <w:rStyle w:val="StyleUnderline"/>
        </w:rPr>
        <w:t xml:space="preserve">there is still much more that needs to be done. </w:t>
      </w:r>
      <w:r w:rsidRPr="00180E08">
        <w:rPr>
          <w:rStyle w:val="StyleUnderline"/>
          <w:highlight w:val="cyan"/>
        </w:rPr>
        <w:t xml:space="preserve">Measures are needed to </w:t>
      </w:r>
      <w:r w:rsidRPr="00180E08">
        <w:rPr>
          <w:rStyle w:val="Emphasis"/>
          <w:highlight w:val="cyan"/>
        </w:rPr>
        <w:t>scale</w:t>
      </w:r>
      <w:r w:rsidRPr="00180E08">
        <w:rPr>
          <w:rStyle w:val="StyleUnderline"/>
          <w:highlight w:val="cyan"/>
        </w:rPr>
        <w:t xml:space="preserve"> circular transactions</w:t>
      </w:r>
      <w:r w:rsidRPr="00AA2C40">
        <w:rPr>
          <w:rStyle w:val="StyleUnderline"/>
        </w:rPr>
        <w:t xml:space="preserve">, </w:t>
      </w:r>
      <w:r>
        <w:t>across a wide range of sectors, including apparel, electronics, plastics, machinery, EV batteries and commercial buildings.</w:t>
      </w:r>
    </w:p>
    <w:p w14:paraId="1C3860E6" w14:textId="77777777" w:rsidR="00B23659" w:rsidRDefault="00B23659" w:rsidP="00B23659">
      <w:r>
        <w:t>Circular platforms</w:t>
      </w:r>
    </w:p>
    <w:p w14:paraId="39EA1CDD" w14:textId="77777777" w:rsidR="00B23659" w:rsidRDefault="00B23659" w:rsidP="00B23659">
      <w:r w:rsidRPr="00180E08">
        <w:rPr>
          <w:rStyle w:val="StyleUnderline"/>
          <w:highlight w:val="cyan"/>
        </w:rPr>
        <w:t xml:space="preserve">One way to ensure circular economy initiatives scale is through </w:t>
      </w:r>
      <w:r w:rsidRPr="00180E08">
        <w:rPr>
          <w:rStyle w:val="Emphasis"/>
          <w:highlight w:val="cyan"/>
        </w:rPr>
        <w:t>circular platforms</w:t>
      </w:r>
      <w:r w:rsidRPr="005471CA">
        <w:rPr>
          <w:rStyle w:val="Emphasis"/>
        </w:rPr>
        <w:t>.</w:t>
      </w:r>
      <w:r>
        <w:t xml:space="preserve"> </w:t>
      </w:r>
    </w:p>
    <w:p w14:paraId="656224CC" w14:textId="77777777" w:rsidR="00B23659" w:rsidRDefault="00B23659" w:rsidP="00B23659">
      <w:r w:rsidRPr="00180E08">
        <w:rPr>
          <w:rStyle w:val="StyleUnderline"/>
          <w:highlight w:val="cyan"/>
        </w:rPr>
        <w:t xml:space="preserve">By connecting buyers and sellers of </w:t>
      </w:r>
      <w:proofErr w:type="spellStart"/>
      <w:r w:rsidRPr="00180E08">
        <w:rPr>
          <w:rStyle w:val="StyleUnderline"/>
          <w:highlight w:val="cyan"/>
        </w:rPr>
        <w:t>underutilised</w:t>
      </w:r>
      <w:proofErr w:type="spellEnd"/>
      <w:r w:rsidRPr="00180E08">
        <w:rPr>
          <w:rStyle w:val="StyleUnderline"/>
          <w:highlight w:val="cyan"/>
        </w:rPr>
        <w:t xml:space="preserve"> assets, facilitating resale marketplaces</w:t>
      </w:r>
      <w:r>
        <w:t xml:space="preserve">, </w:t>
      </w:r>
      <w:r w:rsidRPr="005471CA">
        <w:rPr>
          <w:rStyle w:val="StyleUnderline"/>
        </w:rPr>
        <w:t>streamlining reverse logistics</w:t>
      </w:r>
      <w:r>
        <w:t xml:space="preserve">, providing data insights, </w:t>
      </w:r>
      <w:r w:rsidRPr="00180E08">
        <w:rPr>
          <w:rStyle w:val="StyleUnderline"/>
          <w:highlight w:val="cyan"/>
        </w:rPr>
        <w:t>and building circular economy communities, platforms can create digital infrastructure</w:t>
      </w:r>
      <w:r w:rsidRPr="005471CA">
        <w:rPr>
          <w:rStyle w:val="StyleUnderline"/>
        </w:rPr>
        <w:t xml:space="preserve"> to advance the circular principles of reuse, repair, refurbishment, and recycling</w:t>
      </w:r>
      <w:r>
        <w:t>.</w:t>
      </w:r>
    </w:p>
    <w:p w14:paraId="012A9023" w14:textId="77777777" w:rsidR="00B23659" w:rsidRDefault="00B23659" w:rsidP="00B23659">
      <w:r>
        <w:t xml:space="preserve">The connectivity, information exchange, material </w:t>
      </w:r>
      <w:proofErr w:type="gramStart"/>
      <w:r>
        <w:t>tracking</w:t>
      </w:r>
      <w:proofErr w:type="gramEnd"/>
      <w:r>
        <w:t xml:space="preserve"> and quality assurance enabled by platforms allow stakeholders to participate in circular activities like resource sharing, redistribution of used goods, and closed-loop material flows.</w:t>
      </w:r>
    </w:p>
    <w:p w14:paraId="58E84303" w14:textId="77777777" w:rsidR="00B23659" w:rsidRDefault="00B23659" w:rsidP="00B23659">
      <w:r w:rsidRPr="00180E08">
        <w:rPr>
          <w:rStyle w:val="StyleUnderline"/>
          <w:highlight w:val="cyan"/>
        </w:rPr>
        <w:t>Platform business models have demonstrated the ability to successfully scale and achieve widespread adoption</w:t>
      </w:r>
      <w:r w:rsidRPr="00160548">
        <w:rPr>
          <w:rStyle w:val="StyleUnderline"/>
        </w:rPr>
        <w:t xml:space="preserve"> in a variety of industries and use cases, </w:t>
      </w:r>
      <w:r>
        <w:t xml:space="preserve">enabling connection and exchange among </w:t>
      </w:r>
      <w:proofErr w:type="gramStart"/>
      <w:r>
        <w:t>large networked</w:t>
      </w:r>
      <w:proofErr w:type="gramEnd"/>
      <w:r>
        <w:t xml:space="preserve"> user bases. Key factors like network effects, discovery engines, and buyer and seller aggregation have facilitated growth.</w:t>
      </w:r>
    </w:p>
    <w:p w14:paraId="615FC20D" w14:textId="77777777" w:rsidR="00B23659" w:rsidRDefault="00B23659" w:rsidP="00B23659"/>
    <w:p w14:paraId="31A44A9C" w14:textId="77777777" w:rsidR="00B23659" w:rsidRDefault="00B23659" w:rsidP="00B23659">
      <w:pPr>
        <w:pStyle w:val="Heading4"/>
      </w:pPr>
      <w:r>
        <w:t>Business and consumers are shifting to a circular economy now</w:t>
      </w:r>
    </w:p>
    <w:p w14:paraId="06CF0D01"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51" w:history="1">
        <w:r w:rsidRPr="00311ECE">
          <w:rPr>
            <w:rStyle w:val="Hyperlink"/>
          </w:rPr>
          <w:t>https://lawreview.colorado.edu/print/volume-94/trademarks-grip-over-sustainability/</w:t>
        </w:r>
      </w:hyperlink>
      <w:r>
        <w:t xml:space="preserve">  //DH</w:t>
      </w:r>
    </w:p>
    <w:p w14:paraId="50329A08" w14:textId="77777777" w:rsidR="00B23659" w:rsidRPr="00FA0797" w:rsidRDefault="00B23659" w:rsidP="00B23659"/>
    <w:p w14:paraId="404C075D" w14:textId="77777777" w:rsidR="00B23659" w:rsidRDefault="00B23659" w:rsidP="00B23659">
      <w:r>
        <w:t xml:space="preserve">Moreover, there are signs that </w:t>
      </w:r>
      <w:r w:rsidRPr="00D20EF3">
        <w:rPr>
          <w:rStyle w:val="StyleUnderline"/>
          <w:highlight w:val="cyan"/>
        </w:rPr>
        <w:t>product disposal trends are slowing</w:t>
      </w:r>
      <w:r>
        <w:t xml:space="preserve"> (or at least attitudes may be shifting). </w:t>
      </w:r>
      <w:r w:rsidRPr="0015086F">
        <w:rPr>
          <w:rStyle w:val="StyleUnderline"/>
        </w:rPr>
        <w:t>In addition to the percentage of recycling efforts that work</w:t>
      </w:r>
      <w:r>
        <w:t xml:space="preserve">, </w:t>
      </w:r>
      <w:r w:rsidRPr="00D20EF3">
        <w:rPr>
          <w:rStyle w:val="StyleUnderline"/>
          <w:highlight w:val="cyan"/>
        </w:rPr>
        <w:t xml:space="preserve">consumers and firms are also finding it easier to preserve existing goods by repairing </w:t>
      </w:r>
      <w:proofErr w:type="gramStart"/>
      <w:r w:rsidRPr="00D20EF3">
        <w:rPr>
          <w:rStyle w:val="StyleUnderline"/>
          <w:highlight w:val="cyan"/>
        </w:rPr>
        <w:t>them</w:t>
      </w:r>
      <w:r>
        <w:t>[</w:t>
      </w:r>
      <w:proofErr w:type="gramEnd"/>
      <w:r>
        <w:t xml:space="preserve">45] </w:t>
      </w:r>
      <w:r w:rsidRPr="00D20EF3">
        <w:rPr>
          <w:rStyle w:val="StyleUnderline"/>
          <w:highlight w:val="cyan"/>
        </w:rPr>
        <w:t>or remaking them into new, usable products</w:t>
      </w:r>
      <w:r>
        <w:t xml:space="preserve">.[46] </w:t>
      </w:r>
      <w:r w:rsidRPr="00D20EF3">
        <w:rPr>
          <w:rStyle w:val="StyleUnderline"/>
          <w:highlight w:val="cyan"/>
        </w:rPr>
        <w:t xml:space="preserve">Instead of </w:t>
      </w:r>
      <w:r w:rsidRPr="00D20EF3">
        <w:rPr>
          <w:rStyle w:val="StyleUnderline"/>
        </w:rPr>
        <w:t>filling landfills</w:t>
      </w:r>
      <w:r>
        <w:t xml:space="preserve"> and junkyards, </w:t>
      </w:r>
      <w:r w:rsidRPr="00D20EF3">
        <w:rPr>
          <w:rStyle w:val="StyleUnderline"/>
          <w:highlight w:val="cyan"/>
        </w:rPr>
        <w:t xml:space="preserve">or inflicting mountains of waste on vulnerable populations, there is a </w:t>
      </w:r>
      <w:r w:rsidRPr="00D20EF3">
        <w:rPr>
          <w:rStyle w:val="Emphasis"/>
          <w:highlight w:val="cyan"/>
        </w:rPr>
        <w:t>growing market in product renewal</w:t>
      </w:r>
      <w:r w:rsidRPr="0015086F">
        <w:rPr>
          <w:rStyle w:val="StyleUnderline"/>
        </w:rPr>
        <w:t xml:space="preserve">. </w:t>
      </w:r>
      <w:r>
        <w:t xml:space="preserve">To some degree, the interest in such products reflects a sustainability mindset. But in some cases, it is nothing more than a desire for less expensive versions of new products. There are even instances in which the remade article is </w:t>
      </w:r>
      <w:proofErr w:type="gramStart"/>
      <w:r>
        <w:t>actually more</w:t>
      </w:r>
      <w:proofErr w:type="gramEnd"/>
      <w:r>
        <w:t xml:space="preserve"> expensive and luxurious than the original. Increasingly, </w:t>
      </w:r>
      <w:r w:rsidRPr="00D20EF3">
        <w:rPr>
          <w:rStyle w:val="StyleUnderline"/>
          <w:highlight w:val="cyan"/>
        </w:rPr>
        <w:t>there is a real business case to be made for alternatives to disposal</w:t>
      </w:r>
      <w:r>
        <w:t>.</w:t>
      </w:r>
    </w:p>
    <w:p w14:paraId="3FC34830" w14:textId="77777777" w:rsidR="00B23659" w:rsidRDefault="00B23659" w:rsidP="00B23659">
      <w:r>
        <w:t>B. The Novel Outlets and Supply Chains for Existing and Remade Products</w:t>
      </w:r>
    </w:p>
    <w:p w14:paraId="41B52544" w14:textId="77777777" w:rsidR="00B23659" w:rsidRDefault="00B23659" w:rsidP="00B23659">
      <w:r>
        <w:t>An alternative to recycling is the reuse of a product or some piece of the product. In some cases, there is an easily understandable market. Consider vintage goods, which may be acquired for less money and may convey a fashion or historical/collectable cachet.[47] In this context, consumers reject the attraction of “new and improved” in favor of a connection to the past. That connection could be sentimental or ironic, and it ensures a longer life for a good that is at least temporarily saved from the refuse bin.</w:t>
      </w:r>
    </w:p>
    <w:p w14:paraId="5D6374A6" w14:textId="77777777" w:rsidR="00B23659" w:rsidRDefault="00B23659" w:rsidP="00B23659">
      <w:r>
        <w:t xml:space="preserve">But of course, desiring old for the sake of old is a limited aspect of the overall marketplace. More interesting and significant is the ability to restore, refurbish, and improve goods for continued use so that no functional sacrifice is made. </w:t>
      </w:r>
      <w:r w:rsidRPr="00D20EF3">
        <w:rPr>
          <w:rStyle w:val="StyleUnderline"/>
          <w:highlight w:val="cyan"/>
        </w:rPr>
        <w:t>An increasing number of companies are seeing the value in participating in this marke</w:t>
      </w:r>
      <w:r w:rsidRPr="00D20EF3">
        <w:rPr>
          <w:highlight w:val="cyan"/>
        </w:rPr>
        <w:t>t</w:t>
      </w:r>
      <w:r>
        <w:t xml:space="preserve">. </w:t>
      </w:r>
      <w:r w:rsidRPr="0078097F">
        <w:rPr>
          <w:rStyle w:val="StyleUnderline"/>
        </w:rPr>
        <w:t>Others feel the pressure to join as a matter of social responsibility</w:t>
      </w:r>
      <w:r>
        <w:t xml:space="preserve">. Regardless, </w:t>
      </w:r>
      <w:r w:rsidRPr="00D20EF3">
        <w:rPr>
          <w:rStyle w:val="StyleUnderline"/>
          <w:highlight w:val="cyan"/>
        </w:rPr>
        <w:t>we seem to be witnessing a revolution in the effort to keep products in circulation</w:t>
      </w:r>
      <w:r w:rsidRPr="0078097F">
        <w:rPr>
          <w:rStyle w:val="StyleUnderline"/>
        </w:rPr>
        <w:t xml:space="preserve"> and avoid early obsolescence</w:t>
      </w:r>
      <w:r>
        <w:t>.</w:t>
      </w:r>
    </w:p>
    <w:p w14:paraId="4B7EE111" w14:textId="77777777" w:rsidR="00B23659" w:rsidRDefault="00B23659" w:rsidP="00B23659"/>
    <w:p w14:paraId="5D8D1E11" w14:textId="77777777" w:rsidR="00B23659" w:rsidRDefault="00B23659" w:rsidP="00B23659">
      <w:pPr>
        <w:pStyle w:val="Heading3"/>
      </w:pPr>
      <w:r>
        <w:t xml:space="preserve">U: Electronics </w:t>
      </w:r>
    </w:p>
    <w:p w14:paraId="09C76AAA" w14:textId="77777777" w:rsidR="00B23659" w:rsidRDefault="00B23659" w:rsidP="00B23659"/>
    <w:p w14:paraId="4253B23B" w14:textId="77777777" w:rsidR="00B23659" w:rsidRDefault="00B23659" w:rsidP="00B23659">
      <w:pPr>
        <w:pStyle w:val="Heading4"/>
      </w:pPr>
      <w:r>
        <w:t>Right-to-repair movement is growing for electronics – reducing e-waste generation</w:t>
      </w:r>
    </w:p>
    <w:p w14:paraId="1FE95D4C" w14:textId="77777777" w:rsidR="00B23659" w:rsidRDefault="00B23659" w:rsidP="00B23659">
      <w:proofErr w:type="spellStart"/>
      <w:r>
        <w:t>Selcen</w:t>
      </w:r>
      <w:proofErr w:type="spellEnd"/>
      <w:r>
        <w:t xml:space="preserve"> </w:t>
      </w:r>
      <w:proofErr w:type="spellStart"/>
      <w:r w:rsidRPr="00C51BC8">
        <w:rPr>
          <w:rStyle w:val="Style13ptBold"/>
        </w:rPr>
        <w:t>Ozturkcan</w:t>
      </w:r>
      <w:proofErr w:type="spellEnd"/>
      <w:r>
        <w:t>, 20</w:t>
      </w:r>
      <w:r w:rsidRPr="00C51BC8">
        <w:rPr>
          <w:rStyle w:val="Style13ptBold"/>
        </w:rPr>
        <w:t>23</w:t>
      </w:r>
      <w:r>
        <w:t xml:space="preserve"> – School of Business and Economics, Linnaeus University, Sweden, “The right-to-repair movement: Sustainability and consumer rights” Journal of Information Technology Teaching Cases 2023, Vol. 0(0) 1–6, </w:t>
      </w:r>
      <w:hyperlink r:id="rId52" w:history="1">
        <w:r w:rsidRPr="00311ECE">
          <w:rPr>
            <w:rStyle w:val="Hyperlink"/>
          </w:rPr>
          <w:t>https://www.researchgate.net/publication/370453006_The_right-to-repair_movement_Sustainability_and_consumer_rights</w:t>
        </w:r>
      </w:hyperlink>
      <w:r>
        <w:t xml:space="preserve"> //DH</w:t>
      </w:r>
    </w:p>
    <w:p w14:paraId="56ACFA9C" w14:textId="77777777" w:rsidR="00B23659" w:rsidRDefault="00B23659" w:rsidP="00B23659"/>
    <w:p w14:paraId="45170FE2" w14:textId="77777777" w:rsidR="00B23659" w:rsidRDefault="00B23659" w:rsidP="00B23659">
      <w:r w:rsidRPr="009E05E5">
        <w:rPr>
          <w:rStyle w:val="StyleUnderline"/>
        </w:rPr>
        <w:t>The right-to-repair movement</w:t>
      </w:r>
      <w:r>
        <w:t xml:space="preserve">, which supports the freedom for individuals and small businesses to repair and alter their own products, </w:t>
      </w:r>
      <w:r w:rsidRPr="009E05E5">
        <w:rPr>
          <w:rStyle w:val="StyleUnderline"/>
        </w:rPr>
        <w:t>is a growing consumer rights movement</w:t>
      </w:r>
      <w:r>
        <w:t xml:space="preserve">. The movement claims that not only does the inability of products to be fixed limit consumers’ freedom to use and maintain the products they buy, but it also causes the production of superfluous electronic waste and raises the price of electronic equipment. </w:t>
      </w:r>
      <w:r w:rsidRPr="004D186B">
        <w:rPr>
          <w:rStyle w:val="StyleUnderline"/>
          <w:highlight w:val="cyan"/>
        </w:rPr>
        <w:t>The right-to-repair movement aims to extend the life of electronic devices through repair and refurbishment, which can help to reduce e-waste</w:t>
      </w:r>
      <w:r>
        <w:t xml:space="preserve"> </w:t>
      </w:r>
      <w:proofErr w:type="gramStart"/>
      <w:r>
        <w:t>and also</w:t>
      </w:r>
      <w:proofErr w:type="gramEnd"/>
      <w:r>
        <w:t xml:space="preserve"> protect the viability of the repair and refurbishment labor markets, by making diagnostic tools, repair manuals, and replacement parts available to the general public. </w:t>
      </w:r>
      <w:r w:rsidRPr="004D186B">
        <w:rPr>
          <w:rStyle w:val="StyleUnderline"/>
          <w:highlight w:val="cyan"/>
        </w:rPr>
        <w:t>The right-to- repair movement seems to be gaining pace and moving closer to its objectives as legislative initiatives are made in numerous states in the U</w:t>
      </w:r>
      <w:r>
        <w:t xml:space="preserve">nited </w:t>
      </w:r>
      <w:r w:rsidRPr="004D186B">
        <w:rPr>
          <w:rStyle w:val="StyleUnderline"/>
          <w:highlight w:val="cyan"/>
        </w:rPr>
        <w:t>S</w:t>
      </w:r>
      <w:r>
        <w:t xml:space="preserve">tates, the </w:t>
      </w:r>
      <w:r w:rsidRPr="004D186B">
        <w:rPr>
          <w:rStyle w:val="StyleUnderline"/>
          <w:highlight w:val="cyan"/>
        </w:rPr>
        <w:t>E</w:t>
      </w:r>
      <w:r>
        <w:t xml:space="preserve">uropean </w:t>
      </w:r>
      <w:r w:rsidRPr="004D186B">
        <w:rPr>
          <w:rStyle w:val="StyleUnderline"/>
          <w:highlight w:val="cyan"/>
        </w:rPr>
        <w:t>U</w:t>
      </w:r>
      <w:r>
        <w:t xml:space="preserve">nion, </w:t>
      </w:r>
      <w:r w:rsidRPr="004D186B">
        <w:rPr>
          <w:rStyle w:val="StyleUnderline"/>
          <w:highlight w:val="cyan"/>
        </w:rPr>
        <w:t>and other nations.</w:t>
      </w:r>
      <w:r w:rsidRPr="004D186B">
        <w:rPr>
          <w:highlight w:val="cyan"/>
        </w:rPr>
        <w:t xml:space="preserve"> </w:t>
      </w:r>
      <w:r w:rsidRPr="004D186B">
        <w:rPr>
          <w:rStyle w:val="StyleUnderline"/>
          <w:highlight w:val="cyan"/>
        </w:rPr>
        <w:t>The movement may contribute to reducing electronic waste, protecting the environment, and promoting sustainable living</w:t>
      </w:r>
      <w:r>
        <w:t xml:space="preserve"> by continuing to advocate for laws that expand internet access, lengthen the useful lives of current technology, and enhance digital equity.</w:t>
      </w:r>
    </w:p>
    <w:p w14:paraId="20C92972" w14:textId="77777777" w:rsidR="00B23659" w:rsidRDefault="00B23659" w:rsidP="00B23659"/>
    <w:p w14:paraId="6047B3CF" w14:textId="77777777" w:rsidR="00B23659" w:rsidRDefault="00B23659" w:rsidP="00B23659">
      <w:pPr>
        <w:pStyle w:val="Heading3"/>
      </w:pPr>
      <w:r>
        <w:t>AT: Current trademark law thumps</w:t>
      </w:r>
    </w:p>
    <w:p w14:paraId="39C9EB49" w14:textId="77777777" w:rsidR="00B23659" w:rsidRPr="00DB4CF8" w:rsidRDefault="00B23659" w:rsidP="00B23659">
      <w:pPr>
        <w:pStyle w:val="Heading4"/>
      </w:pPr>
      <w:r>
        <w:t xml:space="preserve">Current trademark is </w:t>
      </w:r>
      <w:r>
        <w:rPr>
          <w:u w:val="single"/>
        </w:rPr>
        <w:t>unenforceable</w:t>
      </w:r>
      <w:r>
        <w:t xml:space="preserve"> for e-commerce – that’s the central claim of the 1ac</w:t>
      </w:r>
    </w:p>
    <w:p w14:paraId="12541641" w14:textId="77777777" w:rsidR="00B23659" w:rsidRPr="005717F8" w:rsidRDefault="00B23659" w:rsidP="00B23659">
      <w:pPr>
        <w:pStyle w:val="Heading4"/>
      </w:pPr>
      <w:r>
        <w:t xml:space="preserve">Brands </w:t>
      </w:r>
      <w:r>
        <w:rPr>
          <w:u w:val="single"/>
        </w:rPr>
        <w:t>are trying</w:t>
      </w:r>
      <w:r>
        <w:t xml:space="preserve"> to stop upcycling </w:t>
      </w:r>
      <w:proofErr w:type="gramStart"/>
      <w:r>
        <w:t>movements</w:t>
      </w:r>
      <w:proofErr w:type="gramEnd"/>
      <w:r>
        <w:t xml:space="preserve"> but the </w:t>
      </w:r>
      <w:r>
        <w:rPr>
          <w:u w:val="single"/>
        </w:rPr>
        <w:t>whack-a-mole</w:t>
      </w:r>
      <w:r>
        <w:t xml:space="preserve"> nature of enforcement makes it impossible</w:t>
      </w:r>
    </w:p>
    <w:p w14:paraId="3EE68112" w14:textId="77777777" w:rsidR="00B23659" w:rsidRDefault="00B23659" w:rsidP="00B23659">
      <w:r>
        <w:t xml:space="preserve">Emily </w:t>
      </w:r>
      <w:proofErr w:type="spellStart"/>
      <w:r w:rsidRPr="00D5273F">
        <w:rPr>
          <w:rStyle w:val="Style13ptBold"/>
        </w:rPr>
        <w:t>Slavkin</w:t>
      </w:r>
      <w:proofErr w:type="spellEnd"/>
      <w:r>
        <w:t>, 20</w:t>
      </w:r>
      <w:r w:rsidRPr="00D5273F">
        <w:rPr>
          <w:rStyle w:val="Style13ptBold"/>
        </w:rPr>
        <w:t>24</w:t>
      </w:r>
      <w:r>
        <w:t xml:space="preserve"> - 2L at Brooklyn Law School. “The Legal Implications of the Upcycling Craze” Brooklyn Sports &amp; Entertainment Law Blog, 3/7, </w:t>
      </w:r>
      <w:hyperlink r:id="rId53" w:history="1">
        <w:r w:rsidRPr="00311ECE">
          <w:rPr>
            <w:rStyle w:val="Hyperlink"/>
          </w:rPr>
          <w:t>https://sports-entertainment.brooklaw.edu/fashion/the-legal-implications-of-the-upcycling-craze/</w:t>
        </w:r>
      </w:hyperlink>
      <w:r>
        <w:t xml:space="preserve"> //DH</w:t>
      </w:r>
    </w:p>
    <w:p w14:paraId="2BF277FE" w14:textId="77777777" w:rsidR="00B23659" w:rsidRDefault="00B23659" w:rsidP="00B23659"/>
    <w:p w14:paraId="0FF206B2" w14:textId="77777777" w:rsidR="00B23659" w:rsidRDefault="00B23659" w:rsidP="00B23659">
      <w:r>
        <w:t>Trademark Infringement in Upcycled Products on the Secondary Markets</w:t>
      </w:r>
    </w:p>
    <w:p w14:paraId="52F78FB6" w14:textId="77777777" w:rsidR="00B23659" w:rsidRDefault="00B23659" w:rsidP="00B23659">
      <w:r w:rsidRPr="009D6888">
        <w:rPr>
          <w:rStyle w:val="StyleUnderline"/>
        </w:rPr>
        <w:t>Rolex</w:t>
      </w:r>
      <w:r w:rsidRPr="009D6888">
        <w:t xml:space="preserve"> Watch U.S.A., Inc. v. </w:t>
      </w:r>
      <w:proofErr w:type="spellStart"/>
      <w:r w:rsidRPr="009D6888">
        <w:t>BeckerTime</w:t>
      </w:r>
      <w:proofErr w:type="spellEnd"/>
      <w:r w:rsidRPr="009D6888">
        <w:t xml:space="preserve"> </w:t>
      </w:r>
      <w:r w:rsidRPr="009D6888">
        <w:rPr>
          <w:rStyle w:val="StyleUnderline"/>
        </w:rPr>
        <w:t>is a good example of the intersection of secondary markets and trademark infringement in upcycled products.</w:t>
      </w:r>
      <w:r>
        <w:t xml:space="preserve">27 </w:t>
      </w:r>
      <w:proofErr w:type="spellStart"/>
      <w:r>
        <w:t>BeckerTime</w:t>
      </w:r>
      <w:proofErr w:type="spellEnd"/>
      <w:r>
        <w:t xml:space="preserve"> is a company that now only sells preowned watches, but at the time they upcycled watches, creating hybrid watches using Rolex and third-party parts, marketing them as “genuine Rolex” watches.28 However, because Rolex had never certified or endorsed </w:t>
      </w:r>
      <w:proofErr w:type="spellStart"/>
      <w:r>
        <w:t>BeckerTime</w:t>
      </w:r>
      <w:proofErr w:type="spellEnd"/>
      <w:r>
        <w:t xml:space="preserve">, by marketing the watches as “genuine Rolex’s” was an infringement on Rolex’s IP.29 In 2020, Rolex sued </w:t>
      </w:r>
      <w:proofErr w:type="spellStart"/>
      <w:r>
        <w:t>BeckerTime</w:t>
      </w:r>
      <w:proofErr w:type="spellEnd"/>
      <w:r>
        <w:t>, alleging counterfeit and infringing use of Rolex’s trademark in connection with the advertising, promotion, service, and sale of unauthorized watches and watch parts.30</w:t>
      </w:r>
    </w:p>
    <w:p w14:paraId="7E512A08" w14:textId="77777777" w:rsidR="00B23659" w:rsidRDefault="00B23659" w:rsidP="00B23659">
      <w:r w:rsidRPr="009D6888">
        <w:rPr>
          <w:rStyle w:val="StyleUnderline"/>
          <w:highlight w:val="cyan"/>
        </w:rPr>
        <w:t>The Northern District of Texas</w:t>
      </w:r>
      <w:r w:rsidRPr="005248AC">
        <w:rPr>
          <w:rStyle w:val="StyleUnderline"/>
        </w:rPr>
        <w:t xml:space="preserve"> ruled in favor of Rolex, granting a permanent injunction against BeckerTime</w:t>
      </w:r>
      <w:r>
        <w:t xml:space="preserve">.31 </w:t>
      </w:r>
      <w:r w:rsidRPr="005248AC">
        <w:rPr>
          <w:rStyle w:val="StyleUnderline"/>
        </w:rPr>
        <w:t xml:space="preserve">The court </w:t>
      </w:r>
      <w:r w:rsidRPr="009D6888">
        <w:rPr>
          <w:rStyle w:val="StyleUnderline"/>
          <w:highlight w:val="cyan"/>
        </w:rPr>
        <w:t xml:space="preserve">found that </w:t>
      </w:r>
      <w:proofErr w:type="spellStart"/>
      <w:r w:rsidRPr="009D6888">
        <w:rPr>
          <w:rStyle w:val="StyleUnderline"/>
          <w:highlight w:val="cyan"/>
        </w:rPr>
        <w:t>BeckerTime</w:t>
      </w:r>
      <w:proofErr w:type="spellEnd"/>
      <w:r w:rsidRPr="009D6888">
        <w:rPr>
          <w:rStyle w:val="StyleUnderline"/>
          <w:highlight w:val="cyan"/>
        </w:rPr>
        <w:t xml:space="preserve"> had violated Rolex’s trademarks by upcycling</w:t>
      </w:r>
      <w:r w:rsidRPr="005248AC">
        <w:rPr>
          <w:rStyle w:val="StyleUnderline"/>
        </w:rPr>
        <w:t xml:space="preserve"> and selling the watches</w:t>
      </w:r>
      <w:r>
        <w:t xml:space="preserve">, crafted in part from Rolex watches, and selling them as “genuine Rolex” watches.32 Again, like Louis Vuitton33, </w:t>
      </w:r>
      <w:r w:rsidRPr="009D6888">
        <w:rPr>
          <w:rStyle w:val="Emphasis"/>
          <w:highlight w:val="cyan"/>
        </w:rPr>
        <w:t>this is one example</w:t>
      </w:r>
      <w:r>
        <w:t xml:space="preserve"> </w:t>
      </w:r>
      <w:r w:rsidRPr="009D6888">
        <w:rPr>
          <w:rStyle w:val="StyleUnderline"/>
          <w:highlight w:val="cyan"/>
        </w:rPr>
        <w:t>of hundreds of people infringing on dozens of brand’s IP</w:t>
      </w:r>
      <w:r>
        <w:t xml:space="preserve">.34 </w:t>
      </w:r>
      <w:r w:rsidRPr="009D6888">
        <w:rPr>
          <w:rStyle w:val="StyleUnderline"/>
          <w:highlight w:val="cyan"/>
        </w:rPr>
        <w:t xml:space="preserve">It is </w:t>
      </w:r>
      <w:r w:rsidRPr="00E715B9">
        <w:rPr>
          <w:rStyle w:val="StyleUnderline"/>
        </w:rPr>
        <w:t>a</w:t>
      </w:r>
      <w:r w:rsidRPr="009D6888">
        <w:rPr>
          <w:rStyle w:val="StyleUnderline"/>
          <w:highlight w:val="cyan"/>
        </w:rPr>
        <w:t xml:space="preserve"> </w:t>
      </w:r>
      <w:r w:rsidRPr="009D6888">
        <w:rPr>
          <w:rStyle w:val="Emphasis"/>
          <w:highlight w:val="cyan"/>
        </w:rPr>
        <w:t>“whack-a-mole</w:t>
      </w:r>
      <w:r w:rsidRPr="009D6888">
        <w:rPr>
          <w:rStyle w:val="StyleUnderline"/>
          <w:highlight w:val="cyan"/>
        </w:rPr>
        <w:t xml:space="preserve">” </w:t>
      </w:r>
      <w:r w:rsidRPr="00E715B9">
        <w:rPr>
          <w:rStyle w:val="StyleUnderline"/>
        </w:rPr>
        <w:t xml:space="preserve">situation </w:t>
      </w:r>
      <w:r w:rsidRPr="009D6888">
        <w:rPr>
          <w:rStyle w:val="StyleUnderline"/>
          <w:highlight w:val="cyan"/>
        </w:rPr>
        <w:t xml:space="preserve">because as one upcycling infringer is taken down, a </w:t>
      </w:r>
      <w:r w:rsidRPr="00E715B9">
        <w:rPr>
          <w:rStyle w:val="Emphasis"/>
          <w:highlight w:val="cyan"/>
        </w:rPr>
        <w:t>new one pops up</w:t>
      </w:r>
      <w:r>
        <w:t>.35</w:t>
      </w:r>
    </w:p>
    <w:p w14:paraId="0AC66AD9" w14:textId="77777777" w:rsidR="00B23659" w:rsidRDefault="00B23659" w:rsidP="00B23659">
      <w:r>
        <w:t>What Is a Brand’s Best Option for Protection?</w:t>
      </w:r>
    </w:p>
    <w:p w14:paraId="78FDB6B5" w14:textId="77777777" w:rsidR="00B23659" w:rsidRDefault="00B23659" w:rsidP="00B23659">
      <w:r>
        <w:t xml:space="preserve">Unfortunately, </w:t>
      </w:r>
      <w:r w:rsidRPr="009D6888">
        <w:rPr>
          <w:rStyle w:val="StyleUnderline"/>
          <w:highlight w:val="cyan"/>
        </w:rPr>
        <w:t xml:space="preserve">the burden is on the brand to police the internet for the multitude of </w:t>
      </w:r>
      <w:proofErr w:type="spellStart"/>
      <w:r w:rsidRPr="009D6888">
        <w:rPr>
          <w:rStyle w:val="StyleUnderline"/>
          <w:highlight w:val="cyan"/>
        </w:rPr>
        <w:t>upcyclers</w:t>
      </w:r>
      <w:proofErr w:type="spellEnd"/>
      <w:r w:rsidRPr="009D6888">
        <w:rPr>
          <w:rStyle w:val="StyleUnderline"/>
          <w:highlight w:val="cyan"/>
        </w:rPr>
        <w:t xml:space="preserve"> across many different platforms</w:t>
      </w:r>
      <w:r>
        <w:t xml:space="preserve">.36 This is less of a burden for large brands like Louis Vuitton that have more of a bandwidth to regularly police the downstream use of its trademarks, however, </w:t>
      </w:r>
      <w:r w:rsidRPr="009D6888">
        <w:rPr>
          <w:rStyle w:val="StyleUnderline"/>
          <w:highlight w:val="cyan"/>
        </w:rPr>
        <w:t>smaller brands may find protecting their trademarks to be burdensome</w:t>
      </w:r>
      <w:r w:rsidRPr="00721E45">
        <w:rPr>
          <w:rStyle w:val="StyleUnderline"/>
        </w:rPr>
        <w:t>.</w:t>
      </w:r>
      <w:r>
        <w:t>37 Typically, brands resort to a bevy of tools to protect their IP.38 The first step is low lifting enforcement, such as cease and desist letters, take-down requests, or casual discussions between the two companies.39 If there is no response, then brands will often resort to court involvement, looking for injunctions and/or will attempt to obtain orders requiring the destruction or forfeiture of the remaining infringing articles.40</w:t>
      </w:r>
    </w:p>
    <w:p w14:paraId="38574094" w14:textId="77777777" w:rsidR="00B23659" w:rsidRDefault="00B23659" w:rsidP="00B23659"/>
    <w:p w14:paraId="06554D4E" w14:textId="77777777" w:rsidR="00B23659" w:rsidRDefault="00B23659" w:rsidP="00B23659">
      <w:pPr>
        <w:pStyle w:val="Heading4"/>
      </w:pPr>
      <w:r>
        <w:t>It's not chilling investment – the circular economy is growing</w:t>
      </w:r>
    </w:p>
    <w:p w14:paraId="11834D28" w14:textId="77777777" w:rsidR="00B23659" w:rsidRDefault="00B23659" w:rsidP="00B23659">
      <w:r w:rsidRPr="00AA17B7">
        <w:rPr>
          <w:rStyle w:val="Style13ptBold"/>
        </w:rPr>
        <w:t>CB Insights</w:t>
      </w:r>
      <w:r>
        <w:t>, 20</w:t>
      </w:r>
      <w:r w:rsidRPr="00AA17B7">
        <w:rPr>
          <w:rStyle w:val="Style13ptBold"/>
        </w:rPr>
        <w:t>22</w:t>
      </w:r>
      <w:r>
        <w:t xml:space="preserve"> – business analytics company “The Shift To A Circular Economy: How Tech Is Shaping The Future Of Sustainable Retail” 2/2 </w:t>
      </w:r>
      <w:hyperlink r:id="rId54" w:history="1">
        <w:r w:rsidRPr="00311ECE">
          <w:rPr>
            <w:rStyle w:val="Hyperlink"/>
          </w:rPr>
          <w:t>https://www.cbinsights.com/research/report/sustainable-retail-tech-circular-economy/</w:t>
        </w:r>
      </w:hyperlink>
      <w:r>
        <w:t xml:space="preserve"> //DH</w:t>
      </w:r>
    </w:p>
    <w:p w14:paraId="7533A443" w14:textId="77777777" w:rsidR="00B23659" w:rsidRDefault="00B23659" w:rsidP="00B23659"/>
    <w:p w14:paraId="59318909" w14:textId="77777777" w:rsidR="00B23659" w:rsidRDefault="00B23659" w:rsidP="00B23659">
      <w:r w:rsidRPr="00BE7B0E">
        <w:rPr>
          <w:rStyle w:val="StyleUnderline"/>
          <w:highlight w:val="cyan"/>
        </w:rPr>
        <w:t>Consumers are increasingly pushing for sustainable business practices in retail</w:t>
      </w:r>
      <w:r w:rsidRPr="002E4ACE">
        <w:rPr>
          <w:rStyle w:val="StyleUnderline"/>
        </w:rPr>
        <w:t>,</w:t>
      </w:r>
      <w:r>
        <w:t xml:space="preserve"> driving businesses to reassess what they produce — and how. </w:t>
      </w:r>
      <w:r w:rsidRPr="00BE7B0E">
        <w:rPr>
          <w:rStyle w:val="StyleUnderline"/>
          <w:highlight w:val="cyan"/>
        </w:rPr>
        <w:t xml:space="preserve">From </w:t>
      </w:r>
      <w:r w:rsidRPr="00BE7B0E">
        <w:rPr>
          <w:rStyle w:val="Emphasis"/>
          <w:highlight w:val="cyan"/>
        </w:rPr>
        <w:t>ingredient upcycling</w:t>
      </w:r>
      <w:r w:rsidRPr="00BE7B0E">
        <w:rPr>
          <w:rStyle w:val="StyleUnderline"/>
          <w:highlight w:val="cyan"/>
        </w:rPr>
        <w:t xml:space="preserve"> to plastic alternatives to smart trash cans, we look at the technologies placing sustainability at the center of retail products</w:t>
      </w:r>
      <w:r>
        <w:t xml:space="preserve"> and processes.</w:t>
      </w:r>
    </w:p>
    <w:p w14:paraId="5C631148" w14:textId="77777777" w:rsidR="00B23659" w:rsidRDefault="00B23659" w:rsidP="00B23659">
      <w:r>
        <w:t>The fashion industry generates over 92M metric tons of waste every year. Global food waste totals around 1.6B metric tons. It’s no secret that industries in the retail sector are some of the most wasteful and polluting in the world.</w:t>
      </w:r>
    </w:p>
    <w:p w14:paraId="5F9AF063" w14:textId="77777777" w:rsidR="00B23659" w:rsidRDefault="00B23659" w:rsidP="00B23659">
      <w:r>
        <w:t>Consumers are increasingly demanding change:</w:t>
      </w:r>
    </w:p>
    <w:p w14:paraId="5605021F" w14:textId="77777777" w:rsidR="00B23659" w:rsidRPr="002E4ACE" w:rsidRDefault="00B23659" w:rsidP="00B23659">
      <w:r>
        <w:t xml:space="preserve">Fifty-two percent of textile industry experts </w:t>
      </w:r>
      <w:r w:rsidRPr="002E4ACE">
        <w:t>say consumers are driving the heightened focus on sustainability in fashion, which includes more transparent supply chains, alternative materials, and secondhand shopping.</w:t>
      </w:r>
    </w:p>
    <w:p w14:paraId="192F3847" w14:textId="77777777" w:rsidR="00B23659" w:rsidRDefault="00B23659" w:rsidP="00B23659">
      <w:r w:rsidRPr="002E4ACE">
        <w:t>Similarly, 65% of consumers say they want food products</w:t>
      </w:r>
      <w:r>
        <w:t xml:space="preserve"> that are sustainable, from alternative proteins to compostable packaging.</w:t>
      </w:r>
    </w:p>
    <w:p w14:paraId="438ECD8A" w14:textId="77777777" w:rsidR="00B23659" w:rsidRPr="002E4ACE" w:rsidRDefault="00B23659" w:rsidP="00B23659">
      <w:pPr>
        <w:rPr>
          <w:rStyle w:val="StyleUnderline"/>
        </w:rPr>
      </w:pPr>
      <w:r w:rsidRPr="006728F4">
        <w:rPr>
          <w:rStyle w:val="Emphasis"/>
          <w:highlight w:val="cyan"/>
        </w:rPr>
        <w:t>Investors are pouring money</w:t>
      </w:r>
      <w:r w:rsidRPr="00BE7B0E">
        <w:rPr>
          <w:rStyle w:val="StyleUnderline"/>
          <w:highlight w:val="cyan"/>
        </w:rPr>
        <w:t xml:space="preserve"> into the retail space</w:t>
      </w:r>
      <w:r w:rsidRPr="00BE7B0E">
        <w:rPr>
          <w:highlight w:val="cyan"/>
        </w:rPr>
        <w:t>,</w:t>
      </w:r>
      <w:r>
        <w:t xml:space="preserve"> with dollars more than doubling from 2020 to 2021. Much of this is </w:t>
      </w:r>
      <w:r w:rsidRPr="00BE7B0E">
        <w:rPr>
          <w:rStyle w:val="StyleUnderline"/>
          <w:highlight w:val="cyan"/>
        </w:rPr>
        <w:t>focused on sustainability</w:t>
      </w:r>
      <w:r w:rsidRPr="002E4ACE">
        <w:rPr>
          <w:rStyle w:val="StyleUnderline"/>
        </w:rPr>
        <w:t xml:space="preserve"> efforts, </w:t>
      </w:r>
      <w:r w:rsidRPr="00BE7B0E">
        <w:rPr>
          <w:rStyle w:val="StyleUnderline"/>
          <w:highlight w:val="cyan"/>
        </w:rPr>
        <w:t>from supply chain tech to tackling food waste</w:t>
      </w:r>
      <w:r w:rsidRPr="002E4ACE">
        <w:rPr>
          <w:rStyle w:val="StyleUnderline"/>
        </w:rPr>
        <w:t>.</w:t>
      </w:r>
    </w:p>
    <w:p w14:paraId="5870077D" w14:textId="77777777" w:rsidR="00B23659" w:rsidRDefault="00B23659" w:rsidP="00B23659">
      <w:r w:rsidRPr="002E4ACE">
        <w:rPr>
          <w:rStyle w:val="StyleUnderline"/>
        </w:rPr>
        <w:t>Regulatory agencies are also driving the shift to a circular economy focused on waste reduction</w:t>
      </w:r>
      <w:r>
        <w:t xml:space="preserve">. For example, the European Union is creating a strategy for sustainable textiles that aims to create products that are more durable, reusable, recyclable, and </w:t>
      </w:r>
      <w:proofErr w:type="gramStart"/>
      <w:r>
        <w:t>energy-efficient</w:t>
      </w:r>
      <w:proofErr w:type="gramEnd"/>
      <w:r>
        <w:t xml:space="preserve">. It’s set to be adopted in early 2022. In the US, President Joe </w:t>
      </w:r>
      <w:r w:rsidRPr="00BE7B0E">
        <w:rPr>
          <w:rStyle w:val="StyleUnderline"/>
          <w:highlight w:val="cyan"/>
        </w:rPr>
        <w:t>Biden signed an executive order in 2021 directing federal institutions to draft regulations that protect the consumer’s right to repair</w:t>
      </w:r>
      <w:r w:rsidRPr="002E4ACE">
        <w:rPr>
          <w:rStyle w:val="StyleUnderline"/>
        </w:rPr>
        <w:t xml:space="preserve"> </w:t>
      </w:r>
      <w:r>
        <w:t xml:space="preserve">electronic devices and other tools. </w:t>
      </w:r>
      <w:r w:rsidRPr="002E4ACE">
        <w:rPr>
          <w:rStyle w:val="StyleUnderline"/>
        </w:rPr>
        <w:t>This could reduce electrical waste and lengthen product life cycles</w:t>
      </w:r>
      <w:r>
        <w:t>.</w:t>
      </w:r>
    </w:p>
    <w:p w14:paraId="5CDC36E0" w14:textId="77777777" w:rsidR="00B23659" w:rsidRPr="00D90313" w:rsidRDefault="00B23659" w:rsidP="00B23659">
      <w:r w:rsidRPr="00BE7B0E">
        <w:rPr>
          <w:rStyle w:val="StyleUnderline"/>
          <w:highlight w:val="cyan"/>
        </w:rPr>
        <w:t>The shift to a circular economy</w:t>
      </w:r>
      <w:r>
        <w:t xml:space="preserve"> will doubtlessly pose major challenges for </w:t>
      </w:r>
      <w:r w:rsidRPr="00BE7B0E">
        <w:t xml:space="preserve">retailers, but </w:t>
      </w:r>
      <w:r w:rsidRPr="00BE7B0E">
        <w:rPr>
          <w:rStyle w:val="StyleUnderline"/>
          <w:highlight w:val="cyan"/>
        </w:rPr>
        <w:t>it’s</w:t>
      </w:r>
      <w:r w:rsidRPr="00BE7B0E">
        <w:t xml:space="preserve"> also </w:t>
      </w:r>
      <w:r w:rsidRPr="00BE7B0E">
        <w:rPr>
          <w:rStyle w:val="StyleUnderline"/>
          <w:highlight w:val="cyan"/>
        </w:rPr>
        <w:t>a massive opportunity — and new tech solutions are emerging all the time to make the transition easier</w:t>
      </w:r>
      <w:r>
        <w:t xml:space="preserve">. </w:t>
      </w:r>
      <w:r w:rsidRPr="00234C5E">
        <w:rPr>
          <w:rStyle w:val="StyleUnderline"/>
        </w:rPr>
        <w:t>From resale platforms to regenerative farming to autonomous delivery vehicles</w:t>
      </w:r>
      <w:r>
        <w:t xml:space="preserve">, we examine how </w:t>
      </w:r>
      <w:r w:rsidRPr="00234C5E">
        <w:rPr>
          <w:rStyle w:val="StyleUnderline"/>
        </w:rPr>
        <w:t>technology is shaping the future of sustainable retail</w:t>
      </w:r>
      <w:r>
        <w:t>.</w:t>
      </w:r>
    </w:p>
    <w:p w14:paraId="073221DF" w14:textId="77777777" w:rsidR="00B23659" w:rsidRPr="006728F4" w:rsidRDefault="00B23659" w:rsidP="00B23659"/>
    <w:p w14:paraId="294A0A1B" w14:textId="77777777" w:rsidR="00B23659" w:rsidRDefault="00B23659" w:rsidP="00B23659">
      <w:pPr>
        <w:pStyle w:val="Heading3"/>
      </w:pPr>
      <w:r>
        <w:t>AT: First sale rights block</w:t>
      </w:r>
    </w:p>
    <w:p w14:paraId="18727A17" w14:textId="77777777" w:rsidR="00B23659" w:rsidRDefault="00B23659" w:rsidP="00B23659"/>
    <w:p w14:paraId="7AC27462" w14:textId="77777777" w:rsidR="00B23659" w:rsidRDefault="00B23659" w:rsidP="00B23659">
      <w:pPr>
        <w:pStyle w:val="Heading4"/>
      </w:pPr>
      <w:proofErr w:type="gramStart"/>
      <w:r>
        <w:t>Exceeding</w:t>
      </w:r>
      <w:proofErr w:type="gramEnd"/>
      <w:r>
        <w:t xml:space="preserve"> first-sale rights doesn’t block repair or upcycling now – courts determined that if modifications are disclosed, it doesn’t cause consumer confusion</w:t>
      </w:r>
    </w:p>
    <w:p w14:paraId="10F7BE01"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55" w:history="1">
        <w:r w:rsidRPr="00311ECE">
          <w:rPr>
            <w:rStyle w:val="Hyperlink"/>
          </w:rPr>
          <w:t>https://lawreview.colorado.edu/print/volume-94/trademarks-grip-over-sustainability/</w:t>
        </w:r>
      </w:hyperlink>
      <w:r>
        <w:t xml:space="preserve">  //DH</w:t>
      </w:r>
    </w:p>
    <w:p w14:paraId="0B40DD25" w14:textId="77777777" w:rsidR="00B23659" w:rsidRPr="00C2597C" w:rsidRDefault="00B23659" w:rsidP="00B23659"/>
    <w:p w14:paraId="5270916F" w14:textId="77777777" w:rsidR="00B23659" w:rsidRDefault="00B23659" w:rsidP="00B23659">
      <w:r>
        <w:t xml:space="preserve">Thankfully for the artists and mechanics who satisfy a genuine consumer interest in modifying purchased goods, </w:t>
      </w:r>
      <w:r w:rsidRPr="009D1094">
        <w:rPr>
          <w:rStyle w:val="StyleUnderline"/>
          <w:highlight w:val="cyan"/>
        </w:rPr>
        <w:t xml:space="preserve">there is a legal rebuttal to a case of </w:t>
      </w:r>
      <w:proofErr w:type="gramStart"/>
      <w:r w:rsidRPr="009D1094">
        <w:rPr>
          <w:rStyle w:val="StyleUnderline"/>
          <w:highlight w:val="cyan"/>
        </w:rPr>
        <w:t>exceeding</w:t>
      </w:r>
      <w:proofErr w:type="gramEnd"/>
      <w:r w:rsidRPr="009D1094">
        <w:rPr>
          <w:rStyle w:val="StyleUnderline"/>
          <w:highlight w:val="cyan"/>
        </w:rPr>
        <w:t xml:space="preserve"> first-sale rights. If the modifier clearly discloses the nature of the alteration and the fact that the trademark owner is not a sponsor, courts generally will not find confusion</w:t>
      </w:r>
      <w:r w:rsidRPr="009D1094">
        <w:rPr>
          <w:highlight w:val="cyan"/>
        </w:rPr>
        <w:t>.</w:t>
      </w:r>
      <w:r>
        <w:t xml:space="preserve">[166] The Supreme Court’s decision in </w:t>
      </w:r>
      <w:proofErr w:type="spellStart"/>
      <w:r>
        <w:t>Prestonettes</w:t>
      </w:r>
      <w:proofErr w:type="spellEnd"/>
      <w:r>
        <w:t xml:space="preserve"> supports this principle by identifying as a key factor in its finding the defendant’s efforts to clarify that its repackaging and compounding of the perfumed powder were not conducted by the trademark owner.[167] The Court found that clear disclosure of the defendant’s modification activity was enough to avoid purchaser confusion.[168] Subsequent cases agree that disclosure about the nature and source of alteration can cure initial confusion, averting liability.[169] Most important is the Supreme Court’s 1947 decision in Champion Spark Plug Co. v. Sanders, which involved a company that sold reconditioned Champion spark plugs with a denotation that they were “repaired.”[170] The Court refused to enjoin the seller, noting that the fact that the modification was clearly stamped on boxes and individual items prevented consumers from attributing any inferiority in the reconditioned product to Champion.[171] </w:t>
      </w:r>
      <w:r w:rsidRPr="009D1094">
        <w:rPr>
          <w:rStyle w:val="StyleUnderline"/>
          <w:highlight w:val="cyan"/>
        </w:rPr>
        <w:t>According to the Court, even though the second-hand dealer may benefit from association with the trademark, “that is wholly permissible so long as the manufacturer is not identified with the inferior qualities of the product</w:t>
      </w:r>
      <w:r>
        <w:t xml:space="preserve"> resulting from wear and tear or the reconditioning by the dealer. Full disclosure gives the manufacturer all the protection to which he is entitled</w:t>
      </w:r>
      <w:proofErr w:type="gramStart"/>
      <w:r>
        <w:t>.”[</w:t>
      </w:r>
      <w:proofErr w:type="gramEnd"/>
      <w:r>
        <w:t>172] Essentially, the direct fact that a rational consumer will not be confused helps to extend first-sale protections.[173]</w:t>
      </w:r>
    </w:p>
    <w:p w14:paraId="4388239E" w14:textId="77777777" w:rsidR="00B23659" w:rsidRPr="004D5155" w:rsidRDefault="00B23659" w:rsidP="00B23659"/>
    <w:p w14:paraId="58CB4B80" w14:textId="77777777" w:rsidR="00B23659" w:rsidRDefault="00B23659" w:rsidP="00B23659">
      <w:pPr>
        <w:pStyle w:val="Heading4"/>
      </w:pPr>
      <w:r>
        <w:t>Current trademark protections don’t disrupt the upcycling and repair movements</w:t>
      </w:r>
    </w:p>
    <w:p w14:paraId="0A1C44F2"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56" w:history="1">
        <w:r w:rsidRPr="00311ECE">
          <w:rPr>
            <w:rStyle w:val="Hyperlink"/>
          </w:rPr>
          <w:t>https://lawreview.colorado.edu/print/volume-94/trademarks-grip-over-sustainability/</w:t>
        </w:r>
      </w:hyperlink>
      <w:r>
        <w:t xml:space="preserve">  //DH</w:t>
      </w:r>
    </w:p>
    <w:p w14:paraId="798DAA6A" w14:textId="77777777" w:rsidR="00B23659" w:rsidRPr="003C77BB" w:rsidRDefault="00B23659" w:rsidP="00B23659"/>
    <w:p w14:paraId="4ACF8EAE" w14:textId="77777777" w:rsidR="00B23659" w:rsidRDefault="00B23659" w:rsidP="00B23659">
      <w:r>
        <w:t xml:space="preserve">Overall, </w:t>
      </w:r>
      <w:r w:rsidRPr="009D1094">
        <w:rPr>
          <w:rStyle w:val="StyleUnderline"/>
          <w:highlight w:val="cyan"/>
        </w:rPr>
        <w:t xml:space="preserve">the </w:t>
      </w:r>
      <w:proofErr w:type="gramStart"/>
      <w:r w:rsidRPr="009D1094">
        <w:rPr>
          <w:rStyle w:val="StyleUnderline"/>
          <w:highlight w:val="cyan"/>
        </w:rPr>
        <w:t>first-sale</w:t>
      </w:r>
      <w:proofErr w:type="gramEnd"/>
      <w:r w:rsidRPr="009D1094">
        <w:rPr>
          <w:rStyle w:val="StyleUnderline"/>
          <w:highlight w:val="cyan"/>
        </w:rPr>
        <w:t xml:space="preserve"> and fair use defenses provide a strong initial base of rights for those who wish to repair, recondition, or even improve a product</w:t>
      </w:r>
      <w:r w:rsidRPr="003C77BB">
        <w:rPr>
          <w:rStyle w:val="StyleUnderline"/>
        </w:rPr>
        <w:t>.</w:t>
      </w:r>
      <w:r>
        <w:t xml:space="preserve"> </w:t>
      </w:r>
      <w:r w:rsidRPr="009D1094">
        <w:rPr>
          <w:rStyle w:val="StyleUnderline"/>
          <w:highlight w:val="cyan"/>
        </w:rPr>
        <w:t>So long as a consumer has access to relevant information about modifications</w:t>
      </w:r>
      <w:r w:rsidRPr="003C77BB">
        <w:rPr>
          <w:rStyle w:val="StyleUnderline"/>
        </w:rPr>
        <w:t xml:space="preserve"> and receives an honest description of the lack of connection with the trademark owner, </w:t>
      </w:r>
      <w:r w:rsidRPr="009D1094">
        <w:rPr>
          <w:rStyle w:val="StyleUnderline"/>
          <w:highlight w:val="cyan"/>
        </w:rPr>
        <w:t>liability based on purchaser confusion may be avoided</w:t>
      </w:r>
      <w:r>
        <w:t xml:space="preserve">. One might assume that this essentially solves the trademark issue. </w:t>
      </w:r>
      <w:r w:rsidRPr="00BE493A">
        <w:t>However, there are two lingering problems that are likely to increase the litigation burden and prevent at least some upcycled or repaired goods from</w:t>
      </w:r>
      <w:r>
        <w:t xml:space="preserve"> entering the market. One is the ambiguity that surrounds the question of what amount of disclosure will retain first-sale rights. And the second is an additional theory of liability called post-sale confusion that does not depend on purchaser confusion. Taken together, they can create significant problems for businesses that support sustainable product renewal.</w:t>
      </w:r>
    </w:p>
    <w:p w14:paraId="17A191E3" w14:textId="77777777" w:rsidR="00B23659" w:rsidRPr="006728F4" w:rsidRDefault="00B23659" w:rsidP="00B23659"/>
    <w:p w14:paraId="2C6681CA" w14:textId="77777777" w:rsidR="00B23659" w:rsidRDefault="00B23659" w:rsidP="00B23659"/>
    <w:p w14:paraId="738DF16E" w14:textId="77777777" w:rsidR="00B23659" w:rsidRPr="000F0AE7" w:rsidRDefault="00B23659" w:rsidP="00B23659"/>
    <w:p w14:paraId="2773FB01" w14:textId="77777777" w:rsidR="00B23659" w:rsidRPr="000D3647" w:rsidRDefault="00B23659" w:rsidP="00B23659"/>
    <w:p w14:paraId="27711A86" w14:textId="77777777" w:rsidR="00B23659" w:rsidRDefault="00B23659" w:rsidP="00B23659">
      <w:pPr>
        <w:pStyle w:val="Heading2"/>
        <w:spacing w:before="0"/>
      </w:pPr>
      <w:r>
        <w:t>Links</w:t>
      </w:r>
    </w:p>
    <w:p w14:paraId="39135342" w14:textId="77777777" w:rsidR="00B23659" w:rsidRDefault="00B23659" w:rsidP="00B23659"/>
    <w:p w14:paraId="356DD6E1" w14:textId="77777777" w:rsidR="00B23659" w:rsidRDefault="00B23659" w:rsidP="00B23659">
      <w:pPr>
        <w:pStyle w:val="Heading3"/>
      </w:pPr>
      <w:r>
        <w:t>L – Trademark bullying</w:t>
      </w:r>
    </w:p>
    <w:p w14:paraId="51D94FA7" w14:textId="77777777" w:rsidR="00B23659" w:rsidRPr="00D90313" w:rsidRDefault="00B23659" w:rsidP="00B23659">
      <w:pPr>
        <w:pStyle w:val="Heading4"/>
      </w:pPr>
      <w:r>
        <w:t xml:space="preserve">Strengthening contributory liability causes </w:t>
      </w:r>
      <w:r>
        <w:rPr>
          <w:u w:val="single"/>
        </w:rPr>
        <w:t>aggressive policing</w:t>
      </w:r>
      <w:r>
        <w:t xml:space="preserve"> by brands to shut down sustainable upcycling</w:t>
      </w:r>
    </w:p>
    <w:p w14:paraId="18D19250"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57" w:history="1">
        <w:r w:rsidRPr="00311ECE">
          <w:rPr>
            <w:rStyle w:val="Hyperlink"/>
          </w:rPr>
          <w:t>https://lawreview.colorado.edu/print/volume-94/trademarks-grip-over-sustainability/</w:t>
        </w:r>
      </w:hyperlink>
      <w:r>
        <w:t xml:space="preserve">  //DH</w:t>
      </w:r>
    </w:p>
    <w:p w14:paraId="3AE6B5F8" w14:textId="77777777" w:rsidR="00B23659" w:rsidRPr="009D5028" w:rsidRDefault="00B23659" w:rsidP="00B23659"/>
    <w:p w14:paraId="3FDFB9B2" w14:textId="77777777" w:rsidR="00B23659" w:rsidRPr="009A41CC" w:rsidRDefault="00B23659" w:rsidP="00B23659">
      <w:r>
        <w:t xml:space="preserve">The leading case in the online context is probably Tiffany (NJ) Inc. v. eBay Inc.[256] </w:t>
      </w:r>
      <w:r w:rsidRPr="00400F54">
        <w:rPr>
          <w:rStyle w:val="StyleUnderline"/>
          <w:highlight w:val="cyan"/>
        </w:rPr>
        <w:t>In</w:t>
      </w:r>
      <w:r>
        <w:t xml:space="preserve"> this case, the famous jewelry company, </w:t>
      </w:r>
      <w:r w:rsidRPr="00400F54">
        <w:rPr>
          <w:rStyle w:val="StyleUnderline"/>
          <w:highlight w:val="cyan"/>
        </w:rPr>
        <w:t>Tiffany</w:t>
      </w:r>
      <w:r w:rsidRPr="00104DD5">
        <w:rPr>
          <w:rStyle w:val="StyleUnderline"/>
        </w:rPr>
        <w:t>,</w:t>
      </w:r>
      <w:r>
        <w:t xml:space="preserve"> argued that eBay should be liable for the large number of counterfeit Tiffany merchandise available on the auction site.[257] As in the music filesharing cases, the issue was the extent to which eBay is responsible for the illegal actions of third parties on their site, particularly when actual knowledge is extraordinarily difficult to glean until an aggrieved trademark owner submits a notification.[258] Dismissing the notion that eBay induced any infringement, the court considered whether its continued supply of services to counterfeiters constituted contributory infringement.[259] The court rejected Tiffany’s argument, finding that in order to be liable, “a service provider must have more than a general knowledge or reason to know that its service is being used to sell counterfeit goods.”[260] As a result, </w:t>
      </w:r>
      <w:r w:rsidRPr="008C7714">
        <w:rPr>
          <w:rStyle w:val="StyleUnderline"/>
          <w:highlight w:val="cyan"/>
        </w:rPr>
        <w:t>courts</w:t>
      </w:r>
      <w:r w:rsidRPr="00104DD5">
        <w:rPr>
          <w:rStyle w:val="StyleUnderline"/>
        </w:rPr>
        <w:t xml:space="preserve"> </w:t>
      </w:r>
      <w:r w:rsidRPr="00104DD5">
        <w:t xml:space="preserve">and commentators </w:t>
      </w:r>
      <w:r w:rsidRPr="00104DD5">
        <w:rPr>
          <w:rStyle w:val="StyleUnderline"/>
        </w:rPr>
        <w:t xml:space="preserve">have generally </w:t>
      </w:r>
      <w:r w:rsidRPr="00400F54">
        <w:rPr>
          <w:rStyle w:val="StyleUnderline"/>
          <w:highlight w:val="cyan"/>
        </w:rPr>
        <w:t xml:space="preserve">agreed that “good faith” online retail sites are not liable for infringement without actual knowledge and thus have no need to engage in </w:t>
      </w:r>
      <w:r w:rsidRPr="00400F54">
        <w:rPr>
          <w:rStyle w:val="Emphasis"/>
          <w:highlight w:val="cyan"/>
        </w:rPr>
        <w:t>overly aggressive policing</w:t>
      </w:r>
      <w:r>
        <w:t>.[261]</w:t>
      </w:r>
    </w:p>
    <w:p w14:paraId="04E3A9E6" w14:textId="77777777" w:rsidR="00B23659" w:rsidRDefault="00B23659" w:rsidP="00B23659">
      <w:r>
        <w:t xml:space="preserve">Nevertheless, </w:t>
      </w:r>
      <w:r w:rsidRPr="00E962FE">
        <w:rPr>
          <w:rStyle w:val="StyleUnderline"/>
        </w:rPr>
        <w:t>many service providers bemoan the lack of certainty in online liability standards for contributory infringement</w:t>
      </w:r>
      <w:r w:rsidRPr="00E962FE">
        <w:t xml:space="preserve">.[262] </w:t>
      </w:r>
      <w:r w:rsidRPr="00E962FE">
        <w:rPr>
          <w:rStyle w:val="StyleUnderline"/>
        </w:rPr>
        <w:t>The incentives are for sites to block goods that even potentially infringe</w:t>
      </w:r>
      <w:r w:rsidRPr="00E962FE">
        <w:t>, and</w:t>
      </w:r>
      <w:r>
        <w:t xml:space="preserve"> in fact many prominent </w:t>
      </w:r>
      <w:r w:rsidRPr="009A41CC">
        <w:rPr>
          <w:rStyle w:val="StyleUnderline"/>
        </w:rPr>
        <w:t xml:space="preserve">forums like Etsy and </w:t>
      </w:r>
      <w:proofErr w:type="spellStart"/>
      <w:r w:rsidRPr="009A41CC">
        <w:rPr>
          <w:rStyle w:val="StyleUnderline"/>
        </w:rPr>
        <w:t>Shapeways</w:t>
      </w:r>
      <w:proofErr w:type="spellEnd"/>
      <w:r w:rsidRPr="009A41CC">
        <w:rPr>
          <w:rStyle w:val="StyleUnderline"/>
        </w:rPr>
        <w:t xml:space="preserve"> engage in rather aggressive policing</w:t>
      </w:r>
      <w:r>
        <w:t xml:space="preserve">.[263] Additionally, </w:t>
      </w:r>
      <w:r w:rsidRPr="00400F54">
        <w:rPr>
          <w:rStyle w:val="StyleUnderline"/>
          <w:highlight w:val="cyan"/>
        </w:rPr>
        <w:t>legislation has been proposed to</w:t>
      </w:r>
      <w:r w:rsidRPr="0076547D">
        <w:rPr>
          <w:rStyle w:val="StyleUnderline"/>
        </w:rPr>
        <w:t xml:space="preserve"> essentially </w:t>
      </w:r>
      <w:r w:rsidRPr="00400F54">
        <w:rPr>
          <w:rStyle w:val="Emphasis"/>
          <w:highlight w:val="cyan"/>
        </w:rPr>
        <w:t>overturn</w:t>
      </w:r>
      <w:r w:rsidRPr="0076547D">
        <w:rPr>
          <w:rStyle w:val="StyleUnderline"/>
        </w:rPr>
        <w:t xml:space="preserve"> the </w:t>
      </w:r>
      <w:r w:rsidRPr="00400F54">
        <w:rPr>
          <w:rStyle w:val="Emphasis"/>
          <w:highlight w:val="cyan"/>
        </w:rPr>
        <w:t>Tiffany</w:t>
      </w:r>
      <w:r w:rsidRPr="00400F54">
        <w:rPr>
          <w:rStyle w:val="Emphasis"/>
        </w:rPr>
        <w:t xml:space="preserve"> </w:t>
      </w:r>
      <w:r w:rsidRPr="0076547D">
        <w:rPr>
          <w:rStyle w:val="StyleUnderline"/>
        </w:rPr>
        <w:t>v. eBay standar</w:t>
      </w:r>
      <w:r>
        <w:t xml:space="preserve">d. The </w:t>
      </w:r>
      <w:r w:rsidRPr="00E962FE">
        <w:rPr>
          <w:rStyle w:val="StyleUnderline"/>
          <w:highlight w:val="cyan"/>
        </w:rPr>
        <w:t>SHOP SAFE</w:t>
      </w:r>
      <w:r>
        <w:t xml:space="preserve"> </w:t>
      </w:r>
      <w:proofErr w:type="gramStart"/>
      <w:r>
        <w:t>Act[</w:t>
      </w:r>
      <w:proofErr w:type="gramEnd"/>
      <w:r>
        <w:t>264</w:t>
      </w:r>
      <w:r w:rsidRPr="0076547D">
        <w:rPr>
          <w:rStyle w:val="StyleUnderline"/>
        </w:rPr>
        <w:t xml:space="preserve">] </w:t>
      </w:r>
      <w:r w:rsidRPr="00E962FE">
        <w:rPr>
          <w:rStyle w:val="StyleUnderline"/>
          <w:highlight w:val="cyan"/>
        </w:rPr>
        <w:t>creates a contributory infringement regime</w:t>
      </w:r>
      <w:r w:rsidRPr="0076547D">
        <w:rPr>
          <w:rStyle w:val="StyleUnderline"/>
        </w:rPr>
        <w:t xml:space="preserve"> </w:t>
      </w:r>
      <w:r w:rsidRPr="00E962FE">
        <w:rPr>
          <w:rStyle w:val="StyleUnderline"/>
          <w:highlight w:val="cyan"/>
        </w:rPr>
        <w:t>that applies even in the context of generalized knowledge</w:t>
      </w:r>
      <w:r w:rsidRPr="0076547D">
        <w:rPr>
          <w:rStyle w:val="StyleUnderline"/>
        </w:rPr>
        <w:t xml:space="preserve"> unless certain steps are taken to earn “safe harbor</w:t>
      </w:r>
      <w:r>
        <w:t xml:space="preserve">” status.[265] In combination, </w:t>
      </w:r>
      <w:r w:rsidRPr="00400F54">
        <w:rPr>
          <w:rStyle w:val="StyleUnderline"/>
          <w:highlight w:val="cyan"/>
        </w:rPr>
        <w:t xml:space="preserve">the restrictive actions of third parties have the potential to </w:t>
      </w:r>
      <w:r w:rsidRPr="00E962FE">
        <w:rPr>
          <w:rStyle w:val="Emphasis"/>
          <w:highlight w:val="cyan"/>
        </w:rPr>
        <w:t>dramatically curb</w:t>
      </w:r>
      <w:r w:rsidRPr="00400F54">
        <w:rPr>
          <w:rStyle w:val="StyleUnderline"/>
          <w:highlight w:val="cyan"/>
        </w:rPr>
        <w:t xml:space="preserve"> </w:t>
      </w:r>
      <w:r w:rsidRPr="008560E8">
        <w:rPr>
          <w:rStyle w:val="Emphasis"/>
          <w:highlight w:val="cyan"/>
        </w:rPr>
        <w:t>sustainable</w:t>
      </w:r>
      <w:r w:rsidRPr="00400F54">
        <w:rPr>
          <w:rStyle w:val="StyleUnderline"/>
          <w:highlight w:val="cyan"/>
        </w:rPr>
        <w:t xml:space="preserve"> </w:t>
      </w:r>
      <w:r w:rsidRPr="00400F54">
        <w:rPr>
          <w:rStyle w:val="Emphasis"/>
          <w:highlight w:val="cyan"/>
        </w:rPr>
        <w:t>upcycling</w:t>
      </w:r>
      <w:r>
        <w:t>.</w:t>
      </w:r>
    </w:p>
    <w:p w14:paraId="2CF993EE" w14:textId="77777777" w:rsidR="00B23659" w:rsidRDefault="00B23659" w:rsidP="00B23659">
      <w:pPr>
        <w:pStyle w:val="Heading4"/>
      </w:pPr>
      <w:r>
        <w:t>Upcycling’s the vital internal link to the sustainability transition, but strong trademark protection blocks it</w:t>
      </w:r>
    </w:p>
    <w:p w14:paraId="7DACCDDA"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58" w:history="1">
        <w:r w:rsidRPr="00311ECE">
          <w:rPr>
            <w:rStyle w:val="Hyperlink"/>
          </w:rPr>
          <w:t>https://lawreview.colorado.edu/print/volume-94/trademarks-grip-over-sustainability/</w:t>
        </w:r>
      </w:hyperlink>
      <w:r>
        <w:t xml:space="preserve">  //DH</w:t>
      </w:r>
    </w:p>
    <w:p w14:paraId="69620D78" w14:textId="77777777" w:rsidR="00B23659" w:rsidRDefault="00B23659" w:rsidP="00B23659"/>
    <w:p w14:paraId="71AB965F" w14:textId="77777777" w:rsidR="00B23659" w:rsidRDefault="00B23659" w:rsidP="00B23659">
      <w:r w:rsidRPr="00607628">
        <w:rPr>
          <w:rStyle w:val="StyleUnderline"/>
          <w:highlight w:val="cyan"/>
        </w:rPr>
        <w:t>The marketplace has increasingly focused its attention on efforts to eliminate the waste from broken or outdated products</w:t>
      </w:r>
      <w:r w:rsidRPr="00060D35">
        <w:rPr>
          <w:rStyle w:val="StyleUnderline"/>
        </w:rPr>
        <w:t>.</w:t>
      </w:r>
      <w:r>
        <w:t xml:space="preserve">[1] Not only is the case for repair or refurbishment premised on consumer savings, but there is also the belief that </w:t>
      </w:r>
      <w:r w:rsidRPr="00607628">
        <w:rPr>
          <w:rStyle w:val="Emphasis"/>
          <w:highlight w:val="cyan"/>
        </w:rPr>
        <w:t>it contributes to saving the planet</w:t>
      </w:r>
      <w:r>
        <w:t xml:space="preserve"> in some small way. </w:t>
      </w:r>
      <w:r w:rsidRPr="00607628">
        <w:rPr>
          <w:rStyle w:val="StyleUnderline"/>
          <w:highlight w:val="cyan"/>
        </w:rPr>
        <w:t xml:space="preserve">Less waste means less landfill space and environmental damage </w:t>
      </w:r>
      <w:r w:rsidRPr="00195B7F">
        <w:rPr>
          <w:rStyle w:val="StyleUnderline"/>
        </w:rPr>
        <w:t>from unnecessary production and disposal</w:t>
      </w:r>
      <w:r w:rsidRPr="00195B7F">
        <w:t>.[</w:t>
      </w:r>
      <w:r>
        <w:t xml:space="preserve">2] However, policymakers are waking up to the fact that there are barriers to repair and reuse, some of which are created by industries that would prefer to sell new products.[3] </w:t>
      </w:r>
      <w:r w:rsidRPr="00060D35">
        <w:rPr>
          <w:rStyle w:val="StyleUnderline"/>
        </w:rPr>
        <w:t>Measures to reduce barriers and even create a legal right to repair</w:t>
      </w:r>
      <w:r>
        <w:t xml:space="preserve">[4] </w:t>
      </w:r>
      <w:r w:rsidRPr="00060D35">
        <w:rPr>
          <w:rStyle w:val="StyleUnderline"/>
        </w:rPr>
        <w:t>are laudable</w:t>
      </w:r>
      <w:r>
        <w:t xml:space="preserve">, but they often relate to a relatively narrow set of facts: a consumer owns a particular item and wishes it repaired to function as initially purchased. This focus ignores the legal issues related to other important product reclamation and upcycling contexts that may </w:t>
      </w:r>
      <w:proofErr w:type="gramStart"/>
      <w:r>
        <w:t>actually be</w:t>
      </w:r>
      <w:proofErr w:type="gramEnd"/>
      <w:r>
        <w:t xml:space="preserve"> more important for a sustainable future.[5]</w:t>
      </w:r>
    </w:p>
    <w:p w14:paraId="5EB4BC49" w14:textId="77777777" w:rsidR="00B23659" w:rsidRDefault="00B23659" w:rsidP="00B23659">
      <w:r>
        <w:t>Consider the future of the internal combustion engine, one of the most durable applications of technology in modern history. Though it has been substantially improved over the years, the principle of exploding liquid fuel pushing cylinders to turn a crank shaft that eventually turns wheels is essentially the same as that established back in the 1870s.[6] This technological paradigm is now in flux as electric vehicles have come to be viewed as not only a viable option, but likely the future of personal transportation.[7] Various jurisdictions have mandated an end to the gas- or diesel-powered car within the next thirty years.[8]</w:t>
      </w:r>
    </w:p>
    <w:p w14:paraId="56A82D6F" w14:textId="77777777" w:rsidR="00B23659" w:rsidRDefault="00B23659" w:rsidP="00B23659">
      <w:r>
        <w:t xml:space="preserve">The shift to electric vehicles has great significance for current gas-powered cars. It is not ridiculous to ask whether they will be available anywhere in the future, and in the near-term, to wonder how long they will be permitted on the road. This utility horizon necessarily impacts current vehicle purchases: if one might have difficulty selling a gas- or diesel-powered car in the future, that vehicle’s present value is reduced. Conversely, if an automobile owner simply has the option to switch out the internal combustion engine for an electric motor, some or </w:t>
      </w:r>
      <w:proofErr w:type="gramStart"/>
      <w:r>
        <w:t>all of</w:t>
      </w:r>
      <w:proofErr w:type="gramEnd"/>
      <w:r>
        <w:t xml:space="preserve"> that power-source anxiety would disappear.</w:t>
      </w:r>
    </w:p>
    <w:p w14:paraId="0CE3F144" w14:textId="77777777" w:rsidR="00B23659" w:rsidRDefault="00B23659" w:rsidP="00B23659">
      <w:r>
        <w:t xml:space="preserve">In fact, </w:t>
      </w:r>
      <w:r w:rsidRPr="00607628">
        <w:rPr>
          <w:rStyle w:val="StyleUnderline"/>
          <w:highlight w:val="cyan"/>
        </w:rPr>
        <w:t xml:space="preserve">it is possible to convert a gas-powered vehicle to electric power. </w:t>
      </w:r>
      <w:r w:rsidRPr="00297445">
        <w:rPr>
          <w:rStyle w:val="StyleUnderline"/>
        </w:rPr>
        <w:t xml:space="preserve">Several </w:t>
      </w:r>
      <w:r w:rsidRPr="00607628">
        <w:rPr>
          <w:rStyle w:val="StyleUnderline"/>
          <w:highlight w:val="cyan"/>
        </w:rPr>
        <w:t xml:space="preserve">companies </w:t>
      </w:r>
      <w:r w:rsidRPr="00297445">
        <w:rPr>
          <w:rStyle w:val="StyleUnderline"/>
        </w:rPr>
        <w:t xml:space="preserve">now </w:t>
      </w:r>
      <w:r w:rsidRPr="00607628">
        <w:rPr>
          <w:rStyle w:val="StyleUnderline"/>
          <w:highlight w:val="cyan"/>
        </w:rPr>
        <w:t xml:space="preserve">will convert </w:t>
      </w:r>
      <w:r w:rsidRPr="00297445">
        <w:rPr>
          <w:rStyle w:val="StyleUnderline"/>
        </w:rPr>
        <w:t>conversions of</w:t>
      </w:r>
      <w:r w:rsidRPr="00607628">
        <w:rPr>
          <w:rStyle w:val="StyleUnderline"/>
          <w:highlight w:val="cyan"/>
        </w:rPr>
        <w:t xml:space="preserve"> certain models of cars to an electric powertrain</w:t>
      </w:r>
      <w:r w:rsidRPr="00607628">
        <w:rPr>
          <w:highlight w:val="cyan"/>
        </w:rPr>
        <w:t xml:space="preserve">, </w:t>
      </w:r>
      <w:r w:rsidRPr="00607628">
        <w:rPr>
          <w:rStyle w:val="StyleUnderline"/>
          <w:highlight w:val="cyan"/>
        </w:rPr>
        <w:t>offering</w:t>
      </w:r>
      <w:r>
        <w:t xml:space="preserve"> many of the advantages of new electric cars, including </w:t>
      </w:r>
      <w:r w:rsidRPr="00607628">
        <w:rPr>
          <w:rStyle w:val="StyleUnderline"/>
          <w:highlight w:val="cyan"/>
        </w:rPr>
        <w:t>zero emissions</w:t>
      </w:r>
      <w:r>
        <w:t xml:space="preserve"> and dramatic acceleration.[9] Although </w:t>
      </w:r>
      <w:r w:rsidRPr="00607628">
        <w:rPr>
          <w:rStyle w:val="StyleUnderline"/>
          <w:highlight w:val="cyan"/>
        </w:rPr>
        <w:t>the modification process</w:t>
      </w:r>
      <w:r>
        <w:t xml:space="preserve"> is more complicated than simply dropping in a “crate” replacement engine,[10] it can be accomplished in a manner that </w:t>
      </w:r>
      <w:r w:rsidRPr="00607628">
        <w:rPr>
          <w:rStyle w:val="StyleUnderline"/>
          <w:highlight w:val="cyan"/>
        </w:rPr>
        <w:t>leaves the outer appearance of the car</w:t>
      </w:r>
      <w:r>
        <w:t xml:space="preserve"> largely </w:t>
      </w:r>
      <w:r w:rsidRPr="00607628">
        <w:rPr>
          <w:rStyle w:val="StyleUnderline"/>
          <w:highlight w:val="cyan"/>
        </w:rPr>
        <w:t>intact</w:t>
      </w:r>
      <w:r w:rsidRPr="006A457A">
        <w:rPr>
          <w:rStyle w:val="StyleUnderline"/>
        </w:rPr>
        <w:t>.</w:t>
      </w:r>
      <w:r>
        <w:t xml:space="preserve">[11] </w:t>
      </w:r>
      <w:r w:rsidRPr="006A457A">
        <w:rPr>
          <w:rStyle w:val="StyleUnderline"/>
        </w:rPr>
        <w:t>An old Porsche still looks like an old Porsche, yet it has many of the advantages of an electric car</w:t>
      </w:r>
      <w:r>
        <w:t xml:space="preserve"> such as a Tesla.[12] And more importantly, the environment is the beneficiary, as a polluting vehicle is now suddenly a green alternative. </w:t>
      </w:r>
      <w:r w:rsidRPr="000C372D">
        <w:rPr>
          <w:rStyle w:val="StyleUnderline"/>
          <w:highlight w:val="cyan"/>
        </w:rPr>
        <w:t xml:space="preserve">Through such “upcycling,” a </w:t>
      </w:r>
      <w:r w:rsidRPr="00195B7F">
        <w:rPr>
          <w:rStyle w:val="Emphasis"/>
          <w:highlight w:val="cyan"/>
        </w:rPr>
        <w:t>more sustainable world can be achieved with less waste.</w:t>
      </w:r>
    </w:p>
    <w:p w14:paraId="1FAB6D6F" w14:textId="77777777" w:rsidR="00B23659" w:rsidRDefault="00B23659" w:rsidP="00B23659">
      <w:r>
        <w:t>But is that old Porsche still a “Porsche?” If not, who cares? Perhaps the owners of Porsche, Volkswagen AG,[13] who may be concerned that a car carrying their logos and shapes now functions as a significantly different car.[14] Even if the initial purchaser or modifier is not confused about the nature of the vehicle, others who view it post-modification may have substantially changed views about the qualities of the old Porsche. The signature sounds and driving characteristics—essentially, the physical brand—that make a car a valuable classic could be eliminated. The ensuing concern over the tarnished image is squarely within the domain of trademark law.</w:t>
      </w:r>
    </w:p>
    <w:p w14:paraId="0E9209DA" w14:textId="77777777" w:rsidR="00B23659" w:rsidRDefault="00B23659" w:rsidP="00B23659">
      <w:r>
        <w:t xml:space="preserve">Trademarks identify the source of goods and services, reducing consumer search costs when one seeks to reconnect with the sensation of the refreshing soda, warmth of a winter-proof coat, or satisfaction of a high-quality automobile from a particular source.[15] They are focal points for consumer goodwill based on prior experience.[16] </w:t>
      </w:r>
      <w:r w:rsidRPr="00195B7F">
        <w:rPr>
          <w:rStyle w:val="StyleUnderline"/>
        </w:rPr>
        <w:t xml:space="preserve">When </w:t>
      </w:r>
      <w:r w:rsidRPr="00195B7F">
        <w:t xml:space="preserve">those </w:t>
      </w:r>
      <w:r w:rsidRPr="00195B7F">
        <w:rPr>
          <w:rStyle w:val="StyleUnderline"/>
        </w:rPr>
        <w:t xml:space="preserve">trademarks appear on goods that no longer reflect firm-specific qualities, </w:t>
      </w:r>
      <w:r w:rsidRPr="000C372D">
        <w:rPr>
          <w:rStyle w:val="StyleUnderline"/>
          <w:highlight w:val="cyan"/>
        </w:rPr>
        <w:t>litigation may ensue to address consumer confusion or brand dilution</w:t>
      </w:r>
      <w:r>
        <w:t xml:space="preserve">. It is relatively easy to imagine how </w:t>
      </w:r>
      <w:r w:rsidRPr="000C372D">
        <w:rPr>
          <w:rStyle w:val="StyleUnderline"/>
          <w:highlight w:val="cyan"/>
        </w:rPr>
        <w:t>trademark rights could interfere with sustainable uses</w:t>
      </w:r>
      <w:r w:rsidRPr="00D03588">
        <w:rPr>
          <w:rStyle w:val="StyleUnderline"/>
        </w:rPr>
        <w:t xml:space="preserve"> of existing products</w:t>
      </w:r>
      <w:r>
        <w:t xml:space="preserve">. Unfortunately, legal restraints on trademark rights that would permit sustainable reuse are, at best, unclear and, at worst, not available in many jurisdictions. </w:t>
      </w:r>
      <w:r w:rsidRPr="006B2749">
        <w:rPr>
          <w:rStyle w:val="StyleUnderline"/>
        </w:rPr>
        <w:t>Trademark conflicts with sustainability goals may prove</w:t>
      </w:r>
      <w:r>
        <w:t xml:space="preserve"> to be </w:t>
      </w:r>
      <w:r w:rsidRPr="00D03588">
        <w:rPr>
          <w:rStyle w:val="StyleUnderline"/>
        </w:rPr>
        <w:t>a</w:t>
      </w:r>
      <w:r>
        <w:t xml:space="preserve">s </w:t>
      </w:r>
      <w:r w:rsidRPr="00D03588">
        <w:rPr>
          <w:rStyle w:val="StyleUnderline"/>
        </w:rPr>
        <w:t xml:space="preserve">significant </w:t>
      </w:r>
      <w:r>
        <w:t xml:space="preserve">an </w:t>
      </w:r>
      <w:r w:rsidRPr="00D03588">
        <w:rPr>
          <w:rStyle w:val="StyleUnderline"/>
        </w:rPr>
        <w:t>obstacle</w:t>
      </w:r>
      <w:r>
        <w:t xml:space="preserve"> as other intellectual property rights more commonly cited.[17]</w:t>
      </w:r>
    </w:p>
    <w:p w14:paraId="1390B176" w14:textId="77777777" w:rsidR="00B23659" w:rsidRPr="00547181" w:rsidRDefault="00B23659" w:rsidP="00B23659">
      <w:pPr>
        <w:pStyle w:val="Heading4"/>
      </w:pPr>
      <w:r>
        <w:t xml:space="preserve">Plan causes </w:t>
      </w:r>
      <w:r w:rsidRPr="00547181">
        <w:rPr>
          <w:u w:val="single"/>
        </w:rPr>
        <w:t>trademark bullying</w:t>
      </w:r>
      <w:r>
        <w:t xml:space="preserve"> – brands will </w:t>
      </w:r>
      <w:r>
        <w:rPr>
          <w:u w:val="single"/>
        </w:rPr>
        <w:t>over-enforce</w:t>
      </w:r>
      <w:r>
        <w:t xml:space="preserve"> and shut down </w:t>
      </w:r>
      <w:r>
        <w:rPr>
          <w:u w:val="single"/>
        </w:rPr>
        <w:t>legitimate</w:t>
      </w:r>
      <w:r>
        <w:t xml:space="preserve"> secondary markets</w:t>
      </w:r>
    </w:p>
    <w:p w14:paraId="30F4B75D" w14:textId="77777777" w:rsidR="00B23659" w:rsidRDefault="00B23659" w:rsidP="00B23659">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w:t>
      </w:r>
      <w:proofErr w:type="gramStart"/>
      <w:r>
        <w:t>On</w:t>
      </w:r>
      <w:proofErr w:type="gramEnd"/>
      <w:r>
        <w:t xml:space="preserve"> Courts, Intellectual Property, and The Internet Judiciary Committee U.S. House of Representatives. The SHOP SAFE Act: Stemming the Rising Tide of Unsafe Counterfeit Products Online. 5/27, </w:t>
      </w:r>
      <w:hyperlink r:id="rId59" w:history="1">
        <w:r w:rsidRPr="00022350">
          <w:rPr>
            <w:rStyle w:val="Hyperlink"/>
          </w:rPr>
          <w:t>https://docs.house.gov/meetings/JU/JU03/20210527/112713/HHRG-117-JU03-Wstate-BerroyaJ-20210527.pdf</w:t>
        </w:r>
      </w:hyperlink>
      <w:r>
        <w:t xml:space="preserve"> //DH</w:t>
      </w:r>
    </w:p>
    <w:p w14:paraId="372B26CE" w14:textId="77777777" w:rsidR="00B23659" w:rsidRPr="00D478AF" w:rsidRDefault="00B23659" w:rsidP="00B23659"/>
    <w:p w14:paraId="0D7C7346" w14:textId="77777777" w:rsidR="00B23659" w:rsidRDefault="00B23659" w:rsidP="00B23659">
      <w:r>
        <w:t xml:space="preserve">Another key issue not addressed is that while most brand owners act in good faith, some abuse the system. For example, </w:t>
      </w:r>
      <w:r w:rsidRPr="006761CE">
        <w:rPr>
          <w:rStyle w:val="StyleUnderline"/>
          <w:highlight w:val="cyan"/>
        </w:rPr>
        <w:t>brand owners have</w:t>
      </w:r>
      <w:r w:rsidRPr="006761CE">
        <w:rPr>
          <w:rStyle w:val="StyleUnderline"/>
        </w:rPr>
        <w:t xml:space="preserve"> brought trademark infringement lawsuits to stop the sale of parody </w:t>
      </w:r>
      <w:proofErr w:type="gramStart"/>
      <w:r w:rsidRPr="006761CE">
        <w:rPr>
          <w:rStyle w:val="StyleUnderline"/>
        </w:rPr>
        <w:t>products</w:t>
      </w:r>
      <w:r w:rsidRPr="006761CE">
        <w:t xml:space="preserve">, </w:t>
      </w:r>
      <w:r w:rsidRPr="006761CE">
        <w:rPr>
          <w:rStyle w:val="StyleUnderline"/>
        </w:rPr>
        <w:t>or</w:t>
      </w:r>
      <w:proofErr w:type="gramEnd"/>
      <w:r w:rsidRPr="006761CE">
        <w:rPr>
          <w:rStyle w:val="StyleUnderline"/>
        </w:rPr>
        <w:t xml:space="preserve"> </w:t>
      </w:r>
      <w:r w:rsidRPr="006761CE">
        <w:rPr>
          <w:rStyle w:val="StyleUnderline"/>
          <w:highlight w:val="cyan"/>
        </w:rPr>
        <w:t>labeled</w:t>
      </w:r>
      <w:r w:rsidRPr="006761CE">
        <w:t xml:space="preserve"> 26 </w:t>
      </w:r>
      <w:r w:rsidRPr="006761CE">
        <w:rPr>
          <w:rStyle w:val="StyleUnderline"/>
          <w:highlight w:val="cyan"/>
        </w:rPr>
        <w:t xml:space="preserve">as counterfeiting the resale of their genuine branded products to </w:t>
      </w:r>
      <w:r w:rsidRPr="006761CE">
        <w:rPr>
          <w:rStyle w:val="Emphasis"/>
          <w:highlight w:val="cyan"/>
        </w:rPr>
        <w:t>control distribution channels</w:t>
      </w:r>
      <w:r>
        <w:t xml:space="preserve"> in contravention of perfectly legal and valid commercial activity as to authentic goods.27</w:t>
      </w:r>
    </w:p>
    <w:p w14:paraId="7A5EEE03" w14:textId="77777777" w:rsidR="00B23659" w:rsidRPr="00D478AF" w:rsidRDefault="00B23659" w:rsidP="00B23659">
      <w:pPr>
        <w:rPr>
          <w:rStyle w:val="Emphasis"/>
        </w:rPr>
      </w:pPr>
      <w:r>
        <w:t xml:space="preserve">In addition, so-called </w:t>
      </w:r>
      <w:r w:rsidRPr="00D478AF">
        <w:rPr>
          <w:rStyle w:val="StyleUnderline"/>
        </w:rPr>
        <w:t>“trademark bullying” is a well-recognized problem</w:t>
      </w:r>
      <w:r>
        <w:t xml:space="preserve">. </w:t>
      </w:r>
      <w:r w:rsidRPr="00A35FC7">
        <w:rPr>
          <w:rStyle w:val="Emphasis"/>
          <w:highlight w:val="cyan"/>
        </w:rPr>
        <w:t>Trademark bullies</w:t>
      </w:r>
      <w:r w:rsidRPr="00D478AF">
        <w:rPr>
          <w:rStyle w:val="StyleUnderline"/>
        </w:rPr>
        <w:t xml:space="preserve"> </w:t>
      </w:r>
      <w:r w:rsidRPr="00A35FC7">
        <w:rPr>
          <w:rStyle w:val="StyleUnderline"/>
          <w:highlight w:val="cyan"/>
        </w:rPr>
        <w:t>are brand owners</w:t>
      </w:r>
      <w:r>
        <w:t xml:space="preserve"> (often large companies) </w:t>
      </w:r>
      <w:r w:rsidRPr="00A35FC7">
        <w:rPr>
          <w:rStyle w:val="StyleUnderline"/>
          <w:highlight w:val="cyan"/>
        </w:rPr>
        <w:t>who use the threat of</w:t>
      </w:r>
      <w:r w:rsidRPr="00D478AF">
        <w:rPr>
          <w:rStyle w:val="StyleUnderline"/>
        </w:rPr>
        <w:t xml:space="preserve"> trademark </w:t>
      </w:r>
      <w:r w:rsidRPr="00A35FC7">
        <w:rPr>
          <w:rStyle w:val="StyleUnderline"/>
          <w:highlight w:val="cyan"/>
        </w:rPr>
        <w:t>infringement lawsuits to pressure smaller companies</w:t>
      </w:r>
      <w:r w:rsidRPr="00D478AF">
        <w:rPr>
          <w:rStyle w:val="StyleUnderline"/>
        </w:rPr>
        <w:t xml:space="preserve"> or individuals </w:t>
      </w:r>
      <w:r w:rsidRPr="00A35FC7">
        <w:rPr>
          <w:rStyle w:val="StyleUnderline"/>
          <w:highlight w:val="cyan"/>
        </w:rPr>
        <w:t>to stop engaging in lawful activity that the brand owner does not like</w:t>
      </w:r>
      <w:r>
        <w:t xml:space="preserve">. </w:t>
      </w:r>
      <w:r w:rsidRPr="00D478AF">
        <w:rPr>
          <w:rStyle w:val="StyleUnderline"/>
        </w:rPr>
        <w:t>Trademark bullying reduces competition</w:t>
      </w:r>
      <w:r>
        <w:t xml:space="preserve"> and 28 29 harms free speech, </w:t>
      </w:r>
      <w:r w:rsidRPr="00D478AF">
        <w:rPr>
          <w:rStyle w:val="StyleUnderline"/>
        </w:rPr>
        <w:t>imposing real costs on both companies and consumers</w:t>
      </w:r>
      <w:r>
        <w:t xml:space="preserve">. </w:t>
      </w:r>
      <w:r w:rsidRPr="00F51C71">
        <w:rPr>
          <w:rStyle w:val="StyleUnderline"/>
          <w:highlight w:val="cyan"/>
        </w:rPr>
        <w:t>Because smaller companies and individuals lack</w:t>
      </w:r>
      <w:r w:rsidRPr="00D478AF">
        <w:rPr>
          <w:rStyle w:val="StyleUnderline"/>
        </w:rPr>
        <w:t xml:space="preserve"> the </w:t>
      </w:r>
      <w:r w:rsidRPr="00F51C71">
        <w:rPr>
          <w:rStyle w:val="StyleUnderline"/>
          <w:highlight w:val="cyan"/>
        </w:rPr>
        <w:t>resources</w:t>
      </w:r>
      <w:r w:rsidRPr="00D478AF">
        <w:rPr>
          <w:rStyle w:val="StyleUnderline"/>
        </w:rPr>
        <w:t xml:space="preserve"> to fight a large brand owner, </w:t>
      </w:r>
      <w:r w:rsidRPr="00F51C71">
        <w:rPr>
          <w:rStyle w:val="StyleUnderline"/>
          <w:highlight w:val="cyan"/>
        </w:rPr>
        <w:t>they are</w:t>
      </w:r>
      <w:r w:rsidRPr="00D478AF">
        <w:rPr>
          <w:rStyle w:val="StyleUnderline"/>
        </w:rPr>
        <w:t xml:space="preserve"> often </w:t>
      </w:r>
      <w:r w:rsidRPr="00F51C71">
        <w:rPr>
          <w:rStyle w:val="StyleUnderline"/>
          <w:highlight w:val="cyan"/>
        </w:rPr>
        <w:t>forced to comply</w:t>
      </w:r>
      <w:r w:rsidRPr="00D478AF">
        <w:rPr>
          <w:rStyle w:val="StyleUnderline"/>
        </w:rPr>
        <w:t xml:space="preserve"> </w:t>
      </w:r>
      <w:r w:rsidRPr="00F51C71">
        <w:rPr>
          <w:rStyle w:val="StyleUnderline"/>
          <w:highlight w:val="cyan"/>
        </w:rPr>
        <w:t>with</w:t>
      </w:r>
      <w:r w:rsidRPr="00D478AF">
        <w:rPr>
          <w:rStyle w:val="StyleUnderline"/>
        </w:rPr>
        <w:t xml:space="preserve"> the brand owner’s </w:t>
      </w:r>
      <w:r w:rsidRPr="00F51C71">
        <w:rPr>
          <w:rStyle w:val="StyleUnderline"/>
          <w:highlight w:val="cyan"/>
        </w:rPr>
        <w:t>demands, no matter how frivolous</w:t>
      </w:r>
      <w:r>
        <w:t xml:space="preserve">. </w:t>
      </w:r>
      <w:r w:rsidRPr="00F51C71">
        <w:rPr>
          <w:rStyle w:val="StyleUnderline"/>
          <w:highlight w:val="cyan"/>
        </w:rPr>
        <w:t xml:space="preserve">Changing the secondary trademark liability standards could </w:t>
      </w:r>
      <w:r w:rsidRPr="00F51C71">
        <w:rPr>
          <w:rStyle w:val="Emphasis"/>
          <w:highlight w:val="cyan"/>
        </w:rPr>
        <w:t>make bullying behaviors worse.</w:t>
      </w:r>
    </w:p>
    <w:p w14:paraId="26DDE207" w14:textId="77777777" w:rsidR="00B23659" w:rsidRDefault="00B23659" w:rsidP="00B23659">
      <w:r>
        <w:t>Combating counterfeiting is incredibly important. But so is ensuring the continued availability of online commerce to many individuals and small businesses that depend on it as a core source of their income. The goal of the law must be to balance those concerns.</w:t>
      </w:r>
    </w:p>
    <w:p w14:paraId="2934E09D" w14:textId="77777777" w:rsidR="00B23659" w:rsidRPr="0004231C" w:rsidRDefault="00B23659" w:rsidP="00B23659">
      <w:pPr>
        <w:pStyle w:val="Heading4"/>
      </w:pPr>
      <w:r>
        <w:t xml:space="preserve">Trademark bullies will use the plan to </w:t>
      </w:r>
      <w:r>
        <w:rPr>
          <w:u w:val="single"/>
        </w:rPr>
        <w:t>shut down</w:t>
      </w:r>
      <w:r>
        <w:t xml:space="preserve"> secondary resale markets</w:t>
      </w:r>
    </w:p>
    <w:p w14:paraId="6C99B81B" w14:textId="77777777" w:rsidR="00B23659" w:rsidRDefault="00B23659" w:rsidP="00B23659">
      <w:r>
        <w:t xml:space="preserve">Nicholas </w:t>
      </w:r>
      <w:r w:rsidRPr="00EA7AB8">
        <w:rPr>
          <w:rStyle w:val="Style13ptBold"/>
        </w:rPr>
        <w:t>Garcia</w:t>
      </w:r>
      <w:r>
        <w:t>, 20</w:t>
      </w:r>
      <w:r w:rsidRPr="00EA7AB8">
        <w:rPr>
          <w:rStyle w:val="Style13ptBold"/>
        </w:rPr>
        <w:t>22</w:t>
      </w:r>
      <w:r>
        <w:t xml:space="preserve"> - Policy Counsel at Public Knowledge, focusing on emerging technologies, intellectual property, and closing the digital divide. JD, Georgetown “</w:t>
      </w:r>
      <w:r w:rsidRPr="0085610A">
        <w:t>SHOP SAFE Act: The Trademark Timebomb Masquerading as Consumer Protection</w:t>
      </w:r>
      <w:r>
        <w:t xml:space="preserve">” 2/15, </w:t>
      </w:r>
      <w:hyperlink r:id="rId60" w:history="1">
        <w:r w:rsidRPr="003D2EDB">
          <w:rPr>
            <w:rStyle w:val="Hyperlink"/>
          </w:rPr>
          <w:t>https://publicknowledge.org/shop-safe-act-the-trademark-timebomb-masquerading-as-consumer-protection/</w:t>
        </w:r>
      </w:hyperlink>
      <w:r>
        <w:t xml:space="preserve"> //DH</w:t>
      </w:r>
    </w:p>
    <w:p w14:paraId="6038D22D" w14:textId="77777777" w:rsidR="00B23659" w:rsidRDefault="00B23659" w:rsidP="00B23659"/>
    <w:p w14:paraId="7EE3F79D" w14:textId="77777777" w:rsidR="00B23659" w:rsidRDefault="00B23659" w:rsidP="00B23659">
      <w:r w:rsidRPr="002C1A66">
        <w:rPr>
          <w:rStyle w:val="StyleUnderline"/>
          <w:highlight w:val="cyan"/>
        </w:rPr>
        <w:t>The real beneficiaries of</w:t>
      </w:r>
      <w:r w:rsidRPr="002C1A66">
        <w:rPr>
          <w:rStyle w:val="StyleUnderline"/>
        </w:rPr>
        <w:t xml:space="preserve"> </w:t>
      </w:r>
      <w:r>
        <w:t xml:space="preserve">the </w:t>
      </w:r>
      <w:r w:rsidRPr="002C1A66">
        <w:rPr>
          <w:rStyle w:val="StyleUnderline"/>
          <w:highlight w:val="cyan"/>
        </w:rPr>
        <w:t>SHOP SAFE</w:t>
      </w:r>
      <w:r>
        <w:t xml:space="preserve"> Act </w:t>
      </w:r>
      <w:r w:rsidRPr="002C1A66">
        <w:rPr>
          <w:rStyle w:val="StyleUnderline"/>
          <w:highlight w:val="cyan"/>
        </w:rPr>
        <w:t>are</w:t>
      </w:r>
      <w:r w:rsidRPr="002C1A66">
        <w:rPr>
          <w:rStyle w:val="StyleUnderline"/>
        </w:rPr>
        <w:t xml:space="preserve"> </w:t>
      </w:r>
      <w:r>
        <w:t xml:space="preserve">not consumers but </w:t>
      </w:r>
      <w:r w:rsidRPr="002C1A66">
        <w:rPr>
          <w:rStyle w:val="StyleUnderline"/>
          <w:highlight w:val="cyan"/>
        </w:rPr>
        <w:t>big brands that want to aggressively pursue knockoffs, cheap competition</w:t>
      </w:r>
      <w:r>
        <w:t xml:space="preserve"> products, </w:t>
      </w:r>
      <w:r w:rsidRPr="002C1A66">
        <w:rPr>
          <w:rStyle w:val="StyleUnderline"/>
          <w:highlight w:val="cyan"/>
        </w:rPr>
        <w:t xml:space="preserve">and the </w:t>
      </w:r>
      <w:r w:rsidRPr="002C1A66">
        <w:rPr>
          <w:rStyle w:val="Emphasis"/>
          <w:highlight w:val="cyan"/>
        </w:rPr>
        <w:t>secondary resale market</w:t>
      </w:r>
      <w:r w:rsidRPr="002C1A66">
        <w:rPr>
          <w:rStyle w:val="StyleUnderline"/>
          <w:highlight w:val="cyan"/>
        </w:rPr>
        <w:t>.</w:t>
      </w:r>
      <w:r>
        <w:t xml:space="preserve"> </w:t>
      </w:r>
      <w:r w:rsidRPr="002C1A66">
        <w:rPr>
          <w:rStyle w:val="StyleUnderline"/>
          <w:highlight w:val="cyan"/>
        </w:rPr>
        <w:t>Trademarks can be extraordinarily broad</w:t>
      </w:r>
      <w:r>
        <w:t xml:space="preserve">, encompassing certain colors or even common words or phrases. </w:t>
      </w:r>
      <w:r w:rsidRPr="002C1A66">
        <w:rPr>
          <w:rStyle w:val="StyleUnderline"/>
          <w:highlight w:val="cyan"/>
        </w:rPr>
        <w:t>Creating such an expansive regime of trademark liability online will inevitably lead to brands pursuing aggressive protection of anything they deem remotely infringing</w:t>
      </w:r>
      <w:r>
        <w:t xml:space="preserve"> with little regard for SHOP SAFE’s intended purpose of protecting consumers. For example, the infamously litigious Monster Cable Products, Inc. has more than 70 trademarks on the word “monster” and has gone after auto transmissions, carpet-cleaning machines, mini-golf, people selling t-shirts, the job-hunting site monster.com, Monster energy drink, and even Disney over “Monsters Inc.” merchandise. It is easy to imagine how </w:t>
      </w:r>
      <w:r w:rsidRPr="0004231C">
        <w:rPr>
          <w:rStyle w:val="StyleUnderline"/>
          <w:highlight w:val="cyan"/>
        </w:rPr>
        <w:t xml:space="preserve">aggressive rightsholders will abuse SHOP SAFE by bullying platforms into settlements over </w:t>
      </w:r>
      <w:r w:rsidRPr="0004231C">
        <w:rPr>
          <w:rStyle w:val="Emphasis"/>
          <w:highlight w:val="cyan"/>
        </w:rPr>
        <w:t>meritless claims</w:t>
      </w:r>
      <w:r w:rsidRPr="0004231C">
        <w:rPr>
          <w:rStyle w:val="StyleUnderline"/>
          <w:highlight w:val="cyan"/>
        </w:rPr>
        <w:t xml:space="preserve"> of infringement</w:t>
      </w:r>
      <w:r>
        <w:t xml:space="preserve">. </w:t>
      </w:r>
    </w:p>
    <w:p w14:paraId="0A9F3820" w14:textId="77777777" w:rsidR="00B23659" w:rsidRDefault="00B23659" w:rsidP="00B23659">
      <w:pPr>
        <w:pStyle w:val="Heading4"/>
      </w:pPr>
      <w:r>
        <w:t xml:space="preserve">Weaponization of trademarks could </w:t>
      </w:r>
      <w:r w:rsidRPr="0004467E">
        <w:rPr>
          <w:u w:val="single"/>
        </w:rPr>
        <w:t>derail the transition</w:t>
      </w:r>
      <w:r>
        <w:t xml:space="preserve"> to circularity</w:t>
      </w:r>
    </w:p>
    <w:p w14:paraId="1938E14B"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61" w:history="1">
        <w:r w:rsidRPr="00311ECE">
          <w:rPr>
            <w:rStyle w:val="Hyperlink"/>
          </w:rPr>
          <w:t>https://lawreview.colorado.edu/print/volume-94/trademarks-grip-over-sustainability/</w:t>
        </w:r>
      </w:hyperlink>
      <w:r>
        <w:t xml:space="preserve">  //DH</w:t>
      </w:r>
    </w:p>
    <w:p w14:paraId="3627C088" w14:textId="77777777" w:rsidR="00B23659" w:rsidRDefault="00B23659" w:rsidP="00B23659"/>
    <w:p w14:paraId="2E11E36B" w14:textId="77777777" w:rsidR="00B23659" w:rsidRDefault="00B23659" w:rsidP="00B23659">
      <w:r w:rsidRPr="00D83B6D">
        <w:rPr>
          <w:rStyle w:val="StyleUnderline"/>
          <w:highlight w:val="cyan"/>
        </w:rPr>
        <w:t>Entrepreneurs and larger firms are waking up to</w:t>
      </w:r>
      <w:r>
        <w:t xml:space="preserve"> the fact that there is </w:t>
      </w:r>
      <w:r w:rsidRPr="00D83B6D">
        <w:rPr>
          <w:rStyle w:val="StyleUnderline"/>
          <w:highlight w:val="cyan"/>
        </w:rPr>
        <w:t>a viable market for recycled, repaired, and</w:t>
      </w:r>
      <w:r>
        <w:t xml:space="preserve"> even </w:t>
      </w:r>
      <w:r w:rsidRPr="00D83B6D">
        <w:rPr>
          <w:rStyle w:val="StyleUnderline"/>
          <w:highlight w:val="cyan"/>
        </w:rPr>
        <w:t>upcycled goods</w:t>
      </w:r>
      <w:r w:rsidRPr="00D83B6D">
        <w:rPr>
          <w:highlight w:val="cyan"/>
        </w:rPr>
        <w:t xml:space="preserve">. </w:t>
      </w:r>
      <w:r w:rsidRPr="00D83B6D">
        <w:rPr>
          <w:rStyle w:val="StyleUnderline"/>
          <w:highlight w:val="cyan"/>
        </w:rPr>
        <w:t>There is also an increasing desire on the consumer end for more sustainable products</w:t>
      </w:r>
      <w:r>
        <w:t xml:space="preserve"> </w:t>
      </w:r>
      <w:r w:rsidRPr="003846BC">
        <w:rPr>
          <w:rStyle w:val="StyleUnderline"/>
        </w:rPr>
        <w:t>as well as measures to reduce landfill and other product disposal harms to the environment</w:t>
      </w:r>
      <w:r>
        <w:t xml:space="preserve">. Although some legal barriers to this new market are being actively debated, other barriers have taken a back seat and seem primed to surge only when increased business activity exposes the liability. This is the case with </w:t>
      </w:r>
      <w:r w:rsidRPr="00D83B6D">
        <w:rPr>
          <w:rStyle w:val="Emphasis"/>
          <w:highlight w:val="cyan"/>
        </w:rPr>
        <w:t>trademark law</w:t>
      </w:r>
      <w:r w:rsidRPr="006541E4">
        <w:rPr>
          <w:rStyle w:val="Emphasis"/>
        </w:rPr>
        <w:t>,</w:t>
      </w:r>
      <w:r>
        <w:t xml:space="preserve"> which </w:t>
      </w:r>
      <w:r w:rsidRPr="00D83B6D">
        <w:rPr>
          <w:rStyle w:val="StyleUnderline"/>
          <w:highlight w:val="cyan"/>
        </w:rPr>
        <w:t xml:space="preserve">has the potential to </w:t>
      </w:r>
      <w:r w:rsidRPr="00D83B6D">
        <w:rPr>
          <w:rStyle w:val="Emphasis"/>
          <w:highlight w:val="cyan"/>
        </w:rPr>
        <w:t>substantially deter the small-firm and nonprofit actors</w:t>
      </w:r>
      <w:r w:rsidRPr="00D83B6D">
        <w:rPr>
          <w:rStyle w:val="StyleUnderline"/>
          <w:highlight w:val="cyan"/>
        </w:rPr>
        <w:t xml:space="preserve"> that will likely </w:t>
      </w:r>
      <w:r w:rsidRPr="00F14714">
        <w:rPr>
          <w:rStyle w:val="Emphasis"/>
          <w:highlight w:val="cyan"/>
        </w:rPr>
        <w:t>lead</w:t>
      </w:r>
      <w:r w:rsidRPr="00D83B6D">
        <w:rPr>
          <w:rStyle w:val="StyleUnderline"/>
          <w:highlight w:val="cyan"/>
        </w:rPr>
        <w:t xml:space="preserve"> </w:t>
      </w:r>
      <w:r w:rsidRPr="00F14714">
        <w:rPr>
          <w:rStyle w:val="StyleUnderline"/>
        </w:rPr>
        <w:t xml:space="preserve">this aspect of </w:t>
      </w:r>
      <w:r w:rsidRPr="00D83B6D">
        <w:rPr>
          <w:rStyle w:val="StyleUnderline"/>
          <w:highlight w:val="cyan"/>
        </w:rPr>
        <w:t>used-good evergreening</w:t>
      </w:r>
      <w:r>
        <w:t>.</w:t>
      </w:r>
    </w:p>
    <w:p w14:paraId="7F4E5AAE" w14:textId="77777777" w:rsidR="00B23659" w:rsidRDefault="00B23659" w:rsidP="00B23659">
      <w:r>
        <w:t xml:space="preserve">This Article investigates emergent trademark barriers that have been substantially overlooked in the current discussion regarding product renewal, which has largely been concerned with the right to repair. It considers the surprising power that the doctrines of post-sale confusion, dilution, and repair-or-reconstruction possess to thwart legitimate and sustainable business activity. After reviewing the literature demonstrating that most confusion based on such legal theories is not harmful, this Article proposes some simple modifications to the current rules that would reduce uncertainty. It concludes that </w:t>
      </w:r>
      <w:r w:rsidRPr="00D83B6D">
        <w:rPr>
          <w:rStyle w:val="StyleUnderline"/>
          <w:highlight w:val="cyan"/>
        </w:rPr>
        <w:t xml:space="preserve">sustainable product lifecycles can be better supported when </w:t>
      </w:r>
      <w:r w:rsidRPr="00D83B6D">
        <w:rPr>
          <w:rStyle w:val="Emphasis"/>
          <w:highlight w:val="cyan"/>
        </w:rPr>
        <w:t>trademark barriers are reduced.</w:t>
      </w:r>
      <w:r>
        <w:t xml:space="preserve"> </w:t>
      </w:r>
      <w:r w:rsidRPr="00D83B6D">
        <w:rPr>
          <w:rStyle w:val="StyleUnderline"/>
          <w:highlight w:val="cyan"/>
        </w:rPr>
        <w:t xml:space="preserve">Such a change would provide consumers with a </w:t>
      </w:r>
      <w:r w:rsidRPr="00D83B6D">
        <w:rPr>
          <w:rStyle w:val="Emphasis"/>
          <w:highlight w:val="cyan"/>
        </w:rPr>
        <w:t>more robust path to counter our disposable world</w:t>
      </w:r>
      <w:r>
        <w:t>.</w:t>
      </w:r>
    </w:p>
    <w:p w14:paraId="7BF9CB1B" w14:textId="77777777" w:rsidR="00B23659" w:rsidRDefault="00B23659" w:rsidP="00B23659"/>
    <w:p w14:paraId="38F1BB6D" w14:textId="77777777" w:rsidR="00B23659" w:rsidRDefault="00B23659" w:rsidP="00B23659"/>
    <w:p w14:paraId="2CB01EBD" w14:textId="77777777" w:rsidR="00B23659" w:rsidRDefault="00B23659" w:rsidP="00B23659">
      <w:pPr>
        <w:pStyle w:val="Heading4"/>
      </w:pPr>
      <w:r>
        <w:t xml:space="preserve">Contributory liability will force platforms to </w:t>
      </w:r>
      <w:r>
        <w:rPr>
          <w:u w:val="single"/>
        </w:rPr>
        <w:t>over-police</w:t>
      </w:r>
      <w:r>
        <w:t xml:space="preserve"> and remove legitimate listings</w:t>
      </w:r>
    </w:p>
    <w:p w14:paraId="7B97FFD7" w14:textId="77777777" w:rsidR="00B23659" w:rsidRDefault="00B23659" w:rsidP="00B23659">
      <w:r>
        <w:t xml:space="preserve">Megan </w:t>
      </w:r>
      <w:r w:rsidRPr="00CF28E4">
        <w:rPr>
          <w:rStyle w:val="Style13ptBold"/>
        </w:rPr>
        <w:t>Bannigan</w:t>
      </w:r>
      <w:r>
        <w:t xml:space="preserve"> et al, 20</w:t>
      </w:r>
      <w:r w:rsidRPr="00CF28E4">
        <w:rPr>
          <w:rStyle w:val="Style13ptBold"/>
        </w:rPr>
        <w:t>24</w:t>
      </w:r>
      <w:r>
        <w:t xml:space="preserve"> - Partner, Debevoise &amp; Plimpton LLP “Does the US SHOP SAFE Act go too far in shifting liability?” World Trademark Review, 4/20, </w:t>
      </w:r>
      <w:hyperlink r:id="rId62" w:history="1">
        <w:r w:rsidRPr="00311ECE">
          <w:rPr>
            <w:rStyle w:val="Hyperlink"/>
          </w:rPr>
          <w:t>https://www.worldtrademarkreview.com/article/does-the-us-shop-safe-act-go-too-far-in-shifting-liability</w:t>
        </w:r>
      </w:hyperlink>
      <w:r>
        <w:t xml:space="preserve"> //DH</w:t>
      </w:r>
    </w:p>
    <w:p w14:paraId="113ECA61" w14:textId="77777777" w:rsidR="00B23659" w:rsidRPr="0027220B" w:rsidRDefault="00B23659" w:rsidP="00B23659"/>
    <w:p w14:paraId="30E694AD" w14:textId="77777777" w:rsidR="00B23659" w:rsidRDefault="00B23659" w:rsidP="00B23659">
      <w:r>
        <w:t xml:space="preserve">In its current form, </w:t>
      </w:r>
      <w:r w:rsidRPr="00BE513F">
        <w:rPr>
          <w:rStyle w:val="StyleUnderline"/>
        </w:rPr>
        <w:t>the act requires that marketplaces ensure sellers use images that accurately depict the goods sold and use “identifying characteristics” of listings</w:t>
      </w:r>
      <w:r>
        <w:t xml:space="preserve"> and sellers to determine if goods are counterfeit, </w:t>
      </w:r>
      <w:r w:rsidRPr="0027220B">
        <w:rPr>
          <w:rStyle w:val="StyleUnderline"/>
        </w:rPr>
        <w:t>but it does not require trademark owners to provide a way for marketplaces to know what authentic goods should look like</w:t>
      </w:r>
      <w:r>
        <w:t xml:space="preserve">. Instead, the act only requires the trademark owner to provide the notice of its mark and a point of contact. It expressly prohibits requiring that trademark owners “participate in any program specific to the electronic commerce platform” such as an information-sharing </w:t>
      </w:r>
      <w:proofErr w:type="spellStart"/>
      <w:r>
        <w:t>programme</w:t>
      </w:r>
      <w:proofErr w:type="spellEnd"/>
      <w:r>
        <w:t xml:space="preserve">. </w:t>
      </w:r>
      <w:r w:rsidRPr="003171A7">
        <w:rPr>
          <w:rStyle w:val="StyleUnderline"/>
          <w:highlight w:val="cyan"/>
        </w:rPr>
        <w:t>Without reliable information about brands’ products and trademarks, platforms cannot possibly implement successful screening measures</w:t>
      </w:r>
      <w:r w:rsidRPr="00BE513F">
        <w:rPr>
          <w:rStyle w:val="StyleUnderline"/>
        </w:rPr>
        <w:t xml:space="preserve"> </w:t>
      </w:r>
      <w:r w:rsidRPr="003171A7">
        <w:rPr>
          <w:rStyle w:val="StyleUnderline"/>
          <w:highlight w:val="cyan"/>
        </w:rPr>
        <w:t>and may</w:t>
      </w:r>
      <w:r w:rsidRPr="00BE513F">
        <w:rPr>
          <w:rStyle w:val="StyleUnderline"/>
        </w:rPr>
        <w:t xml:space="preserve"> be forced to </w:t>
      </w:r>
      <w:r w:rsidRPr="003171A7">
        <w:rPr>
          <w:rStyle w:val="StyleUnderline"/>
          <w:highlight w:val="cyan"/>
        </w:rPr>
        <w:t>remove non-infringing listings for fear of liability</w:t>
      </w:r>
      <w:r>
        <w:t>.</w:t>
      </w:r>
    </w:p>
    <w:p w14:paraId="18E2757C" w14:textId="77777777" w:rsidR="00B23659" w:rsidRDefault="00B23659" w:rsidP="00B23659">
      <w:r w:rsidRPr="0027220B">
        <w:rPr>
          <w:rStyle w:val="StyleUnderline"/>
        </w:rPr>
        <w:t>Though AI tools are being developed that may have the future ability to compare logos and trademarks used in listings to those provided by brands, those tools may yield false positives and false negatives</w:t>
      </w:r>
      <w:r>
        <w:t xml:space="preserve"> and will lack the context and judgement to identify legitimate activity that is protected by doctrines like fair use. </w:t>
      </w:r>
      <w:r w:rsidRPr="003171A7">
        <w:rPr>
          <w:rStyle w:val="StyleUnderline"/>
          <w:highlight w:val="cyan"/>
        </w:rPr>
        <w:t>To avoid engaging in costly inquiries, marketplaces may simply overcorrect by removing any suspect listings,</w:t>
      </w:r>
      <w:r w:rsidRPr="003171A7">
        <w:rPr>
          <w:rStyle w:val="StyleUnderline"/>
        </w:rPr>
        <w:t xml:space="preserve"> sweeping in authentic products as well</w:t>
      </w:r>
      <w:r w:rsidRPr="003171A7">
        <w:t>.</w:t>
      </w:r>
      <w:r>
        <w:t xml:space="preserve"> While all parties should be engaged in the fight against counterfeits, shifting the burden entirely onto marketplaces in this way will harm all parties – the marketplaces, trademark owners, sellers and consumers.</w:t>
      </w:r>
    </w:p>
    <w:p w14:paraId="42C1D835" w14:textId="77777777" w:rsidR="00B23659" w:rsidRDefault="00B23659" w:rsidP="00B23659">
      <w:r>
        <w:t>The path forward</w:t>
      </w:r>
    </w:p>
    <w:p w14:paraId="21905201" w14:textId="77777777" w:rsidR="00B23659" w:rsidRDefault="00B23659" w:rsidP="00B23659">
      <w:r>
        <w:t xml:space="preserve">It is unclear whether the SHOP SAFE Act will move forward in a divided Congress during an election year. Regardless, while there is a real need to find a way to fight the influx of counterfeit goods, the act’s provisions </w:t>
      </w:r>
      <w:proofErr w:type="gramStart"/>
      <w:r>
        <w:t>on the whole</w:t>
      </w:r>
      <w:proofErr w:type="gramEnd"/>
      <w:r>
        <w:t xml:space="preserve"> are not realistically tailored to address the reality of counterfeiting activity on online marketplaces.</w:t>
      </w:r>
    </w:p>
    <w:p w14:paraId="38A6C7A8" w14:textId="77777777" w:rsidR="00B23659" w:rsidRDefault="00B23659" w:rsidP="00B23659">
      <w:r>
        <w:t xml:space="preserve">Some of the act’s provisions would codify current best practices for online marketplaces; for example, marketplaces should collect enough information to be able to identify sellers and have policies in place to suspend sellers who repeatedly try to sell counterfeit products. But </w:t>
      </w:r>
      <w:r w:rsidRPr="003171A7">
        <w:rPr>
          <w:rStyle w:val="StyleUnderline"/>
          <w:highlight w:val="cyan"/>
        </w:rPr>
        <w:t xml:space="preserve">the act’s vague definitions and onerous strict liability provisions could harm consumers and stifle competition by encouraging platforms to </w:t>
      </w:r>
      <w:proofErr w:type="spellStart"/>
      <w:r w:rsidRPr="003171A7">
        <w:rPr>
          <w:rStyle w:val="Emphasis"/>
          <w:highlight w:val="cyan"/>
        </w:rPr>
        <w:t>overpolice</w:t>
      </w:r>
      <w:proofErr w:type="spellEnd"/>
      <w:r w:rsidRPr="003171A7">
        <w:rPr>
          <w:rStyle w:val="Emphasis"/>
        </w:rPr>
        <w:t xml:space="preserve"> </w:t>
      </w:r>
      <w:r w:rsidRPr="003171A7">
        <w:rPr>
          <w:rStyle w:val="StyleUnderline"/>
          <w:highlight w:val="cyan"/>
        </w:rPr>
        <w:t>to avoid the expense and uncertainty of liability</w:t>
      </w:r>
      <w:r w:rsidRPr="00B7141E">
        <w:rPr>
          <w:rStyle w:val="StyleUnderline"/>
        </w:rPr>
        <w:t xml:space="preserve"> stemming </w:t>
      </w:r>
      <w:r w:rsidRPr="003171A7">
        <w:rPr>
          <w:rStyle w:val="StyleUnderline"/>
          <w:highlight w:val="cyan"/>
        </w:rPr>
        <w:t>from borderline cases</w:t>
      </w:r>
      <w:r w:rsidRPr="003171A7">
        <w:rPr>
          <w:highlight w:val="cyan"/>
        </w:rPr>
        <w:t>.</w:t>
      </w:r>
    </w:p>
    <w:p w14:paraId="714642F5" w14:textId="77777777" w:rsidR="00B23659" w:rsidRDefault="00B23659" w:rsidP="00B23659"/>
    <w:p w14:paraId="2F83A36C" w14:textId="77777777" w:rsidR="00B23659" w:rsidRDefault="00B23659" w:rsidP="00B23659">
      <w:pPr>
        <w:pStyle w:val="Heading3"/>
      </w:pPr>
      <w:r>
        <w:t>AT: Cooperation, not bullying</w:t>
      </w:r>
    </w:p>
    <w:p w14:paraId="682127CB" w14:textId="77777777" w:rsidR="00B23659" w:rsidRDefault="00B23659" w:rsidP="00B23659"/>
    <w:p w14:paraId="5B009479" w14:textId="77777777" w:rsidR="00B23659" w:rsidRPr="00B16693" w:rsidRDefault="00B23659" w:rsidP="00B23659">
      <w:pPr>
        <w:pStyle w:val="Heading4"/>
      </w:pPr>
      <w:r>
        <w:t xml:space="preserve">Brands </w:t>
      </w:r>
      <w:r>
        <w:rPr>
          <w:u w:val="single"/>
        </w:rPr>
        <w:t>perceive</w:t>
      </w:r>
      <w:r>
        <w:t xml:space="preserve"> they have a </w:t>
      </w:r>
      <w:r w:rsidRPr="00265140">
        <w:rPr>
          <w:u w:val="single"/>
        </w:rPr>
        <w:t xml:space="preserve">duty to </w:t>
      </w:r>
      <w:proofErr w:type="gramStart"/>
      <w:r w:rsidRPr="00265140">
        <w:rPr>
          <w:u w:val="single"/>
        </w:rPr>
        <w:t>police</w:t>
      </w:r>
      <w:proofErr w:type="gramEnd"/>
      <w:r>
        <w:t xml:space="preserve"> or they’ll lose their trademark – that causes over-enforcement</w:t>
      </w:r>
    </w:p>
    <w:p w14:paraId="404CDE38" w14:textId="77777777" w:rsidR="00B23659" w:rsidRDefault="00B23659" w:rsidP="00B23659">
      <w:r>
        <w:t xml:space="preserve">Sonia K </w:t>
      </w:r>
      <w:r w:rsidRPr="006072EC">
        <w:rPr>
          <w:rStyle w:val="Style13ptBold"/>
        </w:rPr>
        <w:t>Katyal &amp;</w:t>
      </w:r>
      <w:r>
        <w:t xml:space="preserve"> Leah Chan </w:t>
      </w:r>
      <w:proofErr w:type="spellStart"/>
      <w:r w:rsidRPr="006072EC">
        <w:rPr>
          <w:rStyle w:val="Style13ptBold"/>
        </w:rPr>
        <w:t>Grinvald</w:t>
      </w:r>
      <w:proofErr w:type="spellEnd"/>
      <w:r w:rsidRPr="006072EC">
        <w:rPr>
          <w:rStyle w:val="Style13ptBold"/>
        </w:rPr>
        <w:t>,</w:t>
      </w:r>
      <w:r>
        <w:t xml:space="preserve"> 20</w:t>
      </w:r>
      <w:r w:rsidRPr="006072EC">
        <w:rPr>
          <w:rStyle w:val="Style13ptBold"/>
        </w:rPr>
        <w:t>18</w:t>
      </w:r>
      <w:r>
        <w:t xml:space="preserve"> - *Chancellor's Professor of Law; Co-Director, Berkeley Center for Law and Technology, University of California, Berkeley AND **Associate Dean for Academic Affairs and Professor of Law, Suffolk University Law School. “PLATFORM LAW AND THE BRAND ENTERPRISE” BERKELEY TECHNOLOGY LAW JOURNAL [Vol. 32:1135, </w:t>
      </w:r>
      <w:hyperlink r:id="rId63" w:history="1">
        <w:r w:rsidRPr="00311ECE">
          <w:rPr>
            <w:rStyle w:val="Hyperlink"/>
          </w:rPr>
          <w:t>https://scholars.law.unlv.edu/cgi/viewcontent.cgi?params=/context/facpub/article/2394/&amp;path_info=Platform_Law_and_the_Brand_Enterprise.pdf</w:t>
        </w:r>
      </w:hyperlink>
      <w:r>
        <w:t xml:space="preserve"> //DH</w:t>
      </w:r>
    </w:p>
    <w:p w14:paraId="5FF5D246" w14:textId="77777777" w:rsidR="00B23659" w:rsidRDefault="00B23659" w:rsidP="00B23659">
      <w:pPr>
        <w:rPr>
          <w:b/>
          <w:bCs/>
        </w:rPr>
      </w:pPr>
      <w:r>
        <w:rPr>
          <w:b/>
          <w:bCs/>
        </w:rPr>
        <w:t>Italics in original</w:t>
      </w:r>
    </w:p>
    <w:p w14:paraId="7490AFA7" w14:textId="77777777" w:rsidR="00B23659" w:rsidRPr="00B16693" w:rsidRDefault="00B23659" w:rsidP="00B23659">
      <w:pPr>
        <w:rPr>
          <w:b/>
          <w:bCs/>
        </w:rPr>
      </w:pPr>
    </w:p>
    <w:p w14:paraId="6DAF8CE8" w14:textId="77777777" w:rsidR="00B23659" w:rsidRDefault="00B23659" w:rsidP="00B23659">
      <w:r>
        <w:t xml:space="preserve">Although the Lanham Act does not explicitly require trademark owners to "police" their marks, over a half-century's worth of court cases does appear to place some type of burden on an owner to ward against infringing uses of their trademark. 239 The specifics of this duty, however, remain unclear.240 </w:t>
      </w:r>
      <w:r w:rsidRPr="00265140">
        <w:rPr>
          <w:rStyle w:val="StyleUnderline"/>
          <w:highlight w:val="cyan"/>
        </w:rPr>
        <w:t>What is clear</w:t>
      </w:r>
      <w:r>
        <w:t xml:space="preserve">, though, </w:t>
      </w:r>
      <w:r w:rsidRPr="00265140">
        <w:rPr>
          <w:rStyle w:val="StyleUnderline"/>
          <w:highlight w:val="cyan"/>
        </w:rPr>
        <w:t xml:space="preserve">is the </w:t>
      </w:r>
      <w:r w:rsidRPr="00265140">
        <w:rPr>
          <w:rStyle w:val="StyleUnderline"/>
          <w:i/>
          <w:iCs/>
          <w:highlight w:val="cyan"/>
        </w:rPr>
        <w:t>perception</w:t>
      </w:r>
      <w:r w:rsidRPr="00265140">
        <w:rPr>
          <w:rStyle w:val="StyleUnderline"/>
          <w:highlight w:val="cyan"/>
        </w:rPr>
        <w:t xml:space="preserve"> by some trademark owners that this "duty" requires them to pursue possible infringers aggressively or else "lose their mark</w:t>
      </w:r>
      <w:r>
        <w:t xml:space="preserve">."241 </w:t>
      </w:r>
      <w:r w:rsidRPr="00B16693">
        <w:rPr>
          <w:rStyle w:val="StyleUnderline"/>
        </w:rPr>
        <w:t>This perception is fueled by judicial statements</w:t>
      </w:r>
      <w:r>
        <w:t xml:space="preserve"> such as this one from a 2003 Federal Circuit opinion, "Trademark law requires that the trademark owner police the quality of the goods to which the mark is applied, on pain of losing the mark entirely." 242 However, </w:t>
      </w:r>
      <w:r w:rsidRPr="00B16693">
        <w:rPr>
          <w:rStyle w:val="StyleUnderline"/>
        </w:rPr>
        <w:t>the actual loss of one's mark is extremely rare</w:t>
      </w:r>
      <w:r>
        <w:t>243 and is therefore not a valid reason for over-enforcement.</w:t>
      </w:r>
    </w:p>
    <w:p w14:paraId="02BD8836" w14:textId="77777777" w:rsidR="00B23659" w:rsidRPr="00265140" w:rsidRDefault="00B23659" w:rsidP="00B23659">
      <w:r w:rsidRPr="0062122B">
        <w:rPr>
          <w:rStyle w:val="StyleUnderline"/>
        </w:rPr>
        <w:t>The real driver for aggressive enforcement is the reward, as well as a lack of consequences</w:t>
      </w:r>
      <w:r>
        <w:t xml:space="preserve"> for over-stepping the legal boundaries</w:t>
      </w:r>
      <w:r w:rsidRPr="0062122B">
        <w:rPr>
          <w:rStyle w:val="StyleUnderline"/>
        </w:rPr>
        <w:t xml:space="preserve">. </w:t>
      </w:r>
      <w:r w:rsidRPr="00265140">
        <w:rPr>
          <w:rStyle w:val="StyleUnderline"/>
          <w:highlight w:val="cyan"/>
        </w:rPr>
        <w:t>Courts have taken as probative evidence aggressive enforcement strategies as proxies for a "strong" mark</w:t>
      </w:r>
      <w:r>
        <w:t xml:space="preserve">.244 As one of us has argued in previous works, this aggressiveness can often cross the line into abusiveness where the parties in the dispute are imbalanced.245 </w:t>
      </w:r>
      <w:r w:rsidRPr="00265140">
        <w:rPr>
          <w:rStyle w:val="StyleUnderline"/>
          <w:highlight w:val="cyan"/>
        </w:rPr>
        <w:t xml:space="preserve">It is easy for a mark owner to </w:t>
      </w:r>
      <w:r w:rsidRPr="00265140">
        <w:rPr>
          <w:rStyle w:val="Emphasis"/>
          <w:highlight w:val="cyan"/>
        </w:rPr>
        <w:t>slide into abusiveness</w:t>
      </w:r>
      <w:r w:rsidRPr="00265140">
        <w:rPr>
          <w:rStyle w:val="StyleUnderline"/>
          <w:highlight w:val="cyan"/>
        </w:rPr>
        <w:t>, as trademark law lacks any mechanisms to hold trademark bullies accountable</w:t>
      </w:r>
      <w:r>
        <w:t xml:space="preserve">. </w:t>
      </w:r>
      <w:r w:rsidRPr="00265140">
        <w:rPr>
          <w:rStyle w:val="StyleUnderline"/>
          <w:highlight w:val="cyan"/>
        </w:rPr>
        <w:t>There are</w:t>
      </w:r>
      <w:r>
        <w:t xml:space="preserve"> virtually </w:t>
      </w:r>
      <w:r w:rsidRPr="00265140">
        <w:rPr>
          <w:rStyle w:val="Emphasis"/>
          <w:highlight w:val="cyan"/>
        </w:rPr>
        <w:t>no consequences</w:t>
      </w:r>
      <w:r w:rsidRPr="00265140">
        <w:rPr>
          <w:highlight w:val="cyan"/>
        </w:rPr>
        <w:t xml:space="preserve"> </w:t>
      </w:r>
      <w:r w:rsidRPr="00265140">
        <w:rPr>
          <w:rStyle w:val="StyleUnderline"/>
          <w:highlight w:val="cyan"/>
        </w:rPr>
        <w:t>for overenforcement</w:t>
      </w:r>
      <w:r>
        <w:t xml:space="preserve">.246 But the rewards are great, as a strong or famous trademark is granted a larger scope of protection. Trademark owners whose marks are considered strong may bring infringement actions against defendants using the same or similar marks on unrelated products. In addition, owners of famous trademarks may bring dilution actions where defendants are using marks that can be associated with the famous </w:t>
      </w:r>
      <w:proofErr w:type="gramStart"/>
      <w:r>
        <w:t>mark, but</w:t>
      </w:r>
      <w:proofErr w:type="gramEnd"/>
      <w:r>
        <w:t xml:space="preserve"> is not even causing a likelihood of confusion. This enlarged scope of protection can provide some trademark owners with the ability to claim almost complete exclusivity over all uses of their marks. Given this lack of understanding of the duty to police one's trademark, the potential rewards, and the lack of consequences for over-enforcement, </w:t>
      </w:r>
      <w:r w:rsidRPr="0062122B">
        <w:rPr>
          <w:rStyle w:val="StyleUnderline"/>
        </w:rPr>
        <w:t>it is easy to understand aggressive (and perhaps even abusive) enforcement in the online space where uses of trademarks are ubiquitous</w:t>
      </w:r>
      <w:r>
        <w:t xml:space="preserve">.247 Trademarks appear everywhere online, from blogs to reviews, to sales of used product listings.248 </w:t>
      </w:r>
      <w:r w:rsidRPr="006A46E9">
        <w:rPr>
          <w:rStyle w:val="StyleUnderline"/>
        </w:rPr>
        <w:t>An industry of "brand management" has arisen to help trademark owners police their trademarks online,</w:t>
      </w:r>
      <w:r>
        <w:t xml:space="preserve"> which gives owners the ability to note any use of their mark.249 Unfortunately, </w:t>
      </w:r>
      <w:r w:rsidRPr="00AE5398">
        <w:rPr>
          <w:rStyle w:val="StyleUnderline"/>
          <w:highlight w:val="cyan"/>
        </w:rPr>
        <w:t xml:space="preserve">while not every use of a trademark is infringing, it </w:t>
      </w:r>
      <w:r w:rsidRPr="00AE5398">
        <w:rPr>
          <w:rStyle w:val="Emphasis"/>
          <w:highlight w:val="cyan"/>
        </w:rPr>
        <w:t>may appear infringing to an over-zealous policer</w:t>
      </w:r>
      <w:r w:rsidRPr="006A46E9">
        <w:rPr>
          <w:rStyle w:val="StyleUnderline"/>
        </w:rPr>
        <w:t xml:space="preserve"> as long as it is unauthorized</w:t>
      </w:r>
      <w:r>
        <w:t xml:space="preserve">.250 </w:t>
      </w:r>
      <w:r w:rsidRPr="006A46E9">
        <w:rPr>
          <w:rStyle w:val="StyleUnderline"/>
        </w:rPr>
        <w:t>What this does is place trademark owners into overdrive in sending cease-and-desist letters or including trademark claims within take-down notices to platforms</w:t>
      </w:r>
      <w:r>
        <w:t xml:space="preserve">. As discussed above in Parts II and III, </w:t>
      </w:r>
      <w:r w:rsidRPr="003022E7">
        <w:rPr>
          <w:rStyle w:val="StyleUnderline"/>
        </w:rPr>
        <w:t>this</w:t>
      </w:r>
      <w:r>
        <w:t xml:space="preserve"> places not only a serious burden on the platform, but </w:t>
      </w:r>
      <w:r w:rsidRPr="003022E7">
        <w:rPr>
          <w:rStyle w:val="StyleUnderline"/>
        </w:rPr>
        <w:t xml:space="preserve">risks unbalancing the ecosystem of the </w:t>
      </w:r>
      <w:proofErr w:type="spellStart"/>
      <w:r w:rsidRPr="003022E7">
        <w:rPr>
          <w:rStyle w:val="StyleUnderline"/>
        </w:rPr>
        <w:t>macrobrands</w:t>
      </w:r>
      <w:proofErr w:type="spellEnd"/>
      <w:r w:rsidRPr="003022E7">
        <w:rPr>
          <w:rStyle w:val="StyleUnderline"/>
        </w:rPr>
        <w:t xml:space="preserve"> and microbrands</w:t>
      </w:r>
      <w:r>
        <w:t>.</w:t>
      </w:r>
    </w:p>
    <w:p w14:paraId="3C1F30B2" w14:textId="77777777" w:rsidR="00B23659" w:rsidRPr="00265140" w:rsidRDefault="00B23659" w:rsidP="00B23659">
      <w:pPr>
        <w:pStyle w:val="Heading4"/>
      </w:pPr>
      <w:r>
        <w:t xml:space="preserve">There are </w:t>
      </w:r>
      <w:r>
        <w:rPr>
          <w:u w:val="single"/>
        </w:rPr>
        <w:t>no consequence</w:t>
      </w:r>
      <w:r>
        <w:t xml:space="preserve">s to bullying, so companies will </w:t>
      </w:r>
      <w:r w:rsidRPr="00FF1664">
        <w:rPr>
          <w:u w:val="single"/>
        </w:rPr>
        <w:t>weaponize</w:t>
      </w:r>
      <w:r>
        <w:t xml:space="preserve"> the plan to attack legitimate competition – that prevents a </w:t>
      </w:r>
      <w:r>
        <w:rPr>
          <w:u w:val="single"/>
        </w:rPr>
        <w:t>functional</w:t>
      </w:r>
      <w:r>
        <w:t xml:space="preserve"> e-commerce marketplace</w:t>
      </w:r>
    </w:p>
    <w:p w14:paraId="139BF589" w14:textId="77777777" w:rsidR="00B23659" w:rsidRDefault="00B23659" w:rsidP="00B23659">
      <w:r>
        <w:t xml:space="preserve">Anthony James </w:t>
      </w:r>
      <w:r w:rsidRPr="003C64A3">
        <w:rPr>
          <w:rStyle w:val="Style13ptBold"/>
        </w:rPr>
        <w:t>Dispoto</w:t>
      </w:r>
      <w:r>
        <w:t>, 20</w:t>
      </w:r>
      <w:r w:rsidRPr="003C64A3">
        <w:rPr>
          <w:rStyle w:val="Style13ptBold"/>
        </w:rPr>
        <w:t>15</w:t>
      </w:r>
      <w:r>
        <w:t xml:space="preserve"> - J.D. Candidate 2015, University of San Diego School of Law. “Protecting Small Businesses against Trademark Bullying: Creating a Federal Law to Remove the Disparity of Leverage Trademark Holders Maintain over Small Business,” 16 SAN DIEGO </w:t>
      </w:r>
      <w:proofErr w:type="spellStart"/>
      <w:r>
        <w:t>INT'l</w:t>
      </w:r>
      <w:proofErr w:type="spellEnd"/>
      <w:r>
        <w:t xml:space="preserve"> L.J. 457 (2015). Hein Online, accessed via University of Michigan //DH</w:t>
      </w:r>
    </w:p>
    <w:p w14:paraId="61273D38" w14:textId="77777777" w:rsidR="00B23659" w:rsidRPr="00EB0CBC" w:rsidRDefault="00B23659" w:rsidP="00B23659"/>
    <w:p w14:paraId="39646CE1" w14:textId="77777777" w:rsidR="00B23659" w:rsidRDefault="00B23659" w:rsidP="00B23659">
      <w:r>
        <w:t xml:space="preserve">These </w:t>
      </w:r>
      <w:r w:rsidRPr="00D96DC5">
        <w:rPr>
          <w:rStyle w:val="StyleUnderline"/>
          <w:highlight w:val="cyan"/>
        </w:rPr>
        <w:t>threatened legal actions burden the targeted company rather than the trademark holders</w:t>
      </w:r>
      <w:r>
        <w:t xml:space="preserve"> that send out the cease-and-desist letters.7 6 The targeted company is in a precarious situation in deciding which action to take.77 They can choose to wait and see if the threatening party will take legal action against them, while continuing to potentially infringe the trademark. Otherwise, the targeted company may seek a declaratory judgment, which could state that its trademark does not infringe upon the other party's mark, thereby precluding further legal action against it.78 </w:t>
      </w:r>
      <w:r w:rsidRPr="00D96DC5">
        <w:rPr>
          <w:rStyle w:val="StyleUnderline"/>
          <w:highlight w:val="cyan"/>
        </w:rPr>
        <w:t xml:space="preserve">The threatening party suffers </w:t>
      </w:r>
      <w:r w:rsidRPr="00D96DC5">
        <w:rPr>
          <w:rStyle w:val="Emphasis"/>
          <w:highlight w:val="cyan"/>
        </w:rPr>
        <w:t>no consequences</w:t>
      </w:r>
      <w:r w:rsidRPr="00EB0CBC">
        <w:rPr>
          <w:rStyle w:val="StyleUnderline"/>
        </w:rPr>
        <w:t xml:space="preserve"> </w:t>
      </w:r>
      <w:r>
        <w:t xml:space="preserve">from sending such letters. Since they are often viewed as aggressive policing tactics, no sanctions are </w:t>
      </w:r>
      <w:proofErr w:type="gramStart"/>
      <w:r>
        <w:t>imposed</w:t>
      </w:r>
      <w:proofErr w:type="gramEnd"/>
      <w:r>
        <w:t xml:space="preserve"> and the threatening party can decide whether or not to pursue legal action. 79 </w:t>
      </w:r>
      <w:r w:rsidRPr="00D96DC5">
        <w:rPr>
          <w:rStyle w:val="StyleUnderline"/>
          <w:highlight w:val="cyan"/>
        </w:rPr>
        <w:t>Small businesses are particularly influenced by the potential threat of litigation, which</w:t>
      </w:r>
      <w:r>
        <w:t xml:space="preserve"> in turn is </w:t>
      </w:r>
      <w:r w:rsidRPr="00D96DC5">
        <w:rPr>
          <w:rStyle w:val="Emphasis"/>
          <w:highlight w:val="cyan"/>
        </w:rPr>
        <w:t>externalized as a cost to the consumer</w:t>
      </w:r>
      <w:r>
        <w:t xml:space="preserve"> and the economy.80</w:t>
      </w:r>
    </w:p>
    <w:p w14:paraId="5CB1BDEA" w14:textId="77777777" w:rsidR="00B23659" w:rsidRDefault="00B23659" w:rsidP="00B23659">
      <w:r>
        <w:t xml:space="preserve">By extrapolating the theory of famous economist Adam Smith, it seems that </w:t>
      </w:r>
      <w:r w:rsidRPr="00265140">
        <w:rPr>
          <w:rStyle w:val="StyleUnderline"/>
          <w:highlight w:val="cyan"/>
        </w:rPr>
        <w:t xml:space="preserve">this externalized cost in trademark bullying creates a </w:t>
      </w:r>
      <w:r w:rsidRPr="00265140">
        <w:rPr>
          <w:rStyle w:val="Emphasis"/>
          <w:highlight w:val="cyan"/>
        </w:rPr>
        <w:t>barrier to entry,</w:t>
      </w:r>
      <w:r>
        <w:t xml:space="preserve"> </w:t>
      </w:r>
      <w:r w:rsidRPr="008F5990">
        <w:rPr>
          <w:rStyle w:val="StyleUnderline"/>
        </w:rPr>
        <w:t xml:space="preserve">which </w:t>
      </w:r>
      <w:r>
        <w:t xml:space="preserve">in turn </w:t>
      </w:r>
      <w:r w:rsidRPr="008F5990">
        <w:rPr>
          <w:rStyle w:val="StyleUnderline"/>
        </w:rPr>
        <w:t>limits the choices available to consumer</w:t>
      </w:r>
      <w:r>
        <w:t xml:space="preserve">s. ' It does so </w:t>
      </w:r>
      <w:r w:rsidRPr="00265140">
        <w:rPr>
          <w:rStyle w:val="StyleUnderline"/>
          <w:highlight w:val="cyan"/>
        </w:rPr>
        <w:t xml:space="preserve">by </w:t>
      </w:r>
      <w:r w:rsidRPr="00265140">
        <w:rPr>
          <w:rStyle w:val="Emphasis"/>
          <w:highlight w:val="cyan"/>
        </w:rPr>
        <w:t>imposing higher costs</w:t>
      </w:r>
      <w:r w:rsidRPr="00265140">
        <w:rPr>
          <w:rStyle w:val="StyleUnderline"/>
          <w:highlight w:val="cyan"/>
        </w:rPr>
        <w:t xml:space="preserve"> in the market place</w:t>
      </w:r>
      <w:r>
        <w:t xml:space="preserve">, thereby </w:t>
      </w:r>
      <w:r w:rsidRPr="00265140">
        <w:rPr>
          <w:rStyle w:val="StyleUnderline"/>
          <w:highlight w:val="cyan"/>
        </w:rPr>
        <w:t>increasing the initial amount of capital investment needed for new market entrants and</w:t>
      </w:r>
      <w:r>
        <w:t xml:space="preserve"> ultimately </w:t>
      </w:r>
      <w:r w:rsidRPr="00265140">
        <w:rPr>
          <w:rStyle w:val="StyleUnderline"/>
          <w:highlight w:val="cyan"/>
        </w:rPr>
        <w:t>limiting the amount of entrants who are capable of success in the market</w:t>
      </w:r>
      <w:r>
        <w:t xml:space="preserve">.82 Cease-and-desist letters specifically impose high costs on businesses, not just in legal fees, but also in time diverted from the business.83 This harms the consumer, because the fewer companies that are in the market, the fewer products that are available to the public, and those available will tend to be of a lower quality. 84 </w:t>
      </w:r>
      <w:r w:rsidRPr="005E285C">
        <w:rPr>
          <w:rStyle w:val="StyleUnderline"/>
        </w:rPr>
        <w:t xml:space="preserve">Competition </w:t>
      </w:r>
      <w:r>
        <w:t xml:space="preserve">between companies </w:t>
      </w:r>
      <w:r w:rsidRPr="005E285C">
        <w:rPr>
          <w:rStyle w:val="StyleUnderline"/>
        </w:rPr>
        <w:t>improves</w:t>
      </w:r>
      <w:r>
        <w:t xml:space="preserve"> the </w:t>
      </w:r>
      <w:r w:rsidRPr="005E285C">
        <w:rPr>
          <w:rStyle w:val="StyleUnderline"/>
        </w:rPr>
        <w:t>quality</w:t>
      </w:r>
      <w:r>
        <w:t xml:space="preserve"> of products </w:t>
      </w:r>
      <w:r w:rsidRPr="005E285C">
        <w:rPr>
          <w:rStyle w:val="StyleUnderline"/>
        </w:rPr>
        <w:t xml:space="preserve">and </w:t>
      </w:r>
      <w:r w:rsidRPr="005E285C">
        <w:rPr>
          <w:rStyle w:val="Emphasis"/>
        </w:rPr>
        <w:t>lowers prices</w:t>
      </w:r>
      <w:r>
        <w:t xml:space="preserve">, because competitors produce better and cheaper goods or services </w:t>
      </w:r>
      <w:proofErr w:type="gramStart"/>
      <w:r>
        <w:t>in order to</w:t>
      </w:r>
      <w:proofErr w:type="gramEnd"/>
      <w:r>
        <w:t xml:space="preserve"> win consumers.85</w:t>
      </w:r>
    </w:p>
    <w:p w14:paraId="29CFB378" w14:textId="77777777" w:rsidR="00B23659" w:rsidRPr="00424C23" w:rsidRDefault="00B23659" w:rsidP="00B23659"/>
    <w:p w14:paraId="2024C6EE" w14:textId="77777777" w:rsidR="00B23659" w:rsidRDefault="00B23659" w:rsidP="00B23659"/>
    <w:p w14:paraId="3DF0651D" w14:textId="77777777" w:rsidR="00B23659" w:rsidRDefault="00B23659" w:rsidP="00B23659">
      <w:pPr>
        <w:pStyle w:val="Heading3"/>
      </w:pPr>
      <w:r>
        <w:t>AT: No bullying – lawsuits hurt reputation</w:t>
      </w:r>
    </w:p>
    <w:p w14:paraId="4A63DC68" w14:textId="77777777" w:rsidR="00B23659" w:rsidRDefault="00B23659" w:rsidP="00B23659"/>
    <w:p w14:paraId="740B5792" w14:textId="77777777" w:rsidR="00B23659" w:rsidRDefault="00B23659" w:rsidP="00B23659">
      <w:pPr>
        <w:pStyle w:val="Heading4"/>
      </w:pPr>
      <w:r>
        <w:t>Shaming won’t stop bullying</w:t>
      </w:r>
    </w:p>
    <w:p w14:paraId="722B7B6A" w14:textId="77777777" w:rsidR="00B23659" w:rsidRDefault="00B23659" w:rsidP="00B23659">
      <w:r>
        <w:t xml:space="preserve">Leah Chan </w:t>
      </w:r>
      <w:proofErr w:type="spellStart"/>
      <w:r w:rsidRPr="00F85224">
        <w:rPr>
          <w:rStyle w:val="Style13ptBold"/>
        </w:rPr>
        <w:t>Grinvald</w:t>
      </w:r>
      <w:proofErr w:type="spellEnd"/>
      <w:r w:rsidRPr="00F85224">
        <w:rPr>
          <w:rStyle w:val="Style13ptBold"/>
        </w:rPr>
        <w:t>,</w:t>
      </w:r>
      <w:r>
        <w:t xml:space="preserve"> 20</w:t>
      </w:r>
      <w:r w:rsidRPr="00F85224">
        <w:rPr>
          <w:rStyle w:val="Style13ptBold"/>
        </w:rPr>
        <w:t>21</w:t>
      </w:r>
      <w:r>
        <w:t xml:space="preserve"> – * Associate Dean for Academic Affairs and Professor of Law, Suffolk University School of Law.  “Trademark Enforcement and Statutory Incentives” </w:t>
      </w:r>
      <w:hyperlink r:id="rId64" w:history="1">
        <w:r w:rsidRPr="003D2EDB">
          <w:rPr>
            <w:rStyle w:val="Hyperlink"/>
          </w:rPr>
          <w:t>https://scholars.law.unlv.edu/cgi/viewcontent.cgi?article=2390&amp;context=facpub</w:t>
        </w:r>
      </w:hyperlink>
      <w:r>
        <w:t xml:space="preserve"> //DH</w:t>
      </w:r>
    </w:p>
    <w:p w14:paraId="092A899F" w14:textId="77777777" w:rsidR="00B23659" w:rsidRPr="00894552" w:rsidRDefault="00B23659" w:rsidP="00B23659"/>
    <w:p w14:paraId="3FEE52D5" w14:textId="77777777" w:rsidR="00B23659" w:rsidRPr="00FF43E4" w:rsidRDefault="00B23659" w:rsidP="00B23659">
      <w:r>
        <w:t xml:space="preserve">One downside to over-enforcement may cause the balance of benefits to sway the other way—the potential for shaming by the trademark owner’s consumers or the broader public.121 In these days of over-sharing on social media, it is easy for recipients of abusive </w:t>
      </w:r>
      <w:proofErr w:type="spellStart"/>
      <w:r>
        <w:t>ceaseand</w:t>
      </w:r>
      <w:proofErr w:type="spellEnd"/>
      <w:r>
        <w:t xml:space="preserve">-desist letters to post them or share that they have received such demands.122 Unfortunately, though, </w:t>
      </w:r>
      <w:r w:rsidRPr="00894552">
        <w:rPr>
          <w:rStyle w:val="StyleUnderline"/>
        </w:rPr>
        <w:t>the prospect of shaming or being labeled a “#</w:t>
      </w:r>
      <w:proofErr w:type="spellStart"/>
      <w:r w:rsidRPr="00894552">
        <w:rPr>
          <w:rStyle w:val="StyleUnderline"/>
        </w:rPr>
        <w:t>trademarkbully</w:t>
      </w:r>
      <w:proofErr w:type="spellEnd"/>
      <w:r w:rsidRPr="00894552">
        <w:rPr>
          <w:rStyle w:val="StyleUnderline"/>
        </w:rPr>
        <w:t>” does not deter all entities, and additionally, not all shaming is successful</w:t>
      </w:r>
      <w:r>
        <w:t xml:space="preserve">.123 </w:t>
      </w:r>
      <w:r w:rsidRPr="00894552">
        <w:rPr>
          <w:rStyle w:val="StyleUnderline"/>
        </w:rPr>
        <w:t xml:space="preserve">Given that there are no provisions in the Lanham Act that penalize entities for over-enforcing their marks, some entities could </w:t>
      </w:r>
      <w:r w:rsidRPr="00894552">
        <w:rPr>
          <w:rStyle w:val="Emphasis"/>
        </w:rPr>
        <w:t>see only benefits to enforcement</w:t>
      </w:r>
      <w:r>
        <w:t xml:space="preserve">. Post-Romag, these benefits have potentially increased. </w:t>
      </w:r>
    </w:p>
    <w:p w14:paraId="34EC8674" w14:textId="77777777" w:rsidR="00B23659" w:rsidRPr="001578B2" w:rsidRDefault="00B23659" w:rsidP="00B23659">
      <w:pPr>
        <w:pStyle w:val="Heading4"/>
      </w:pPr>
      <w:r>
        <w:t xml:space="preserve">The mere </w:t>
      </w:r>
      <w:r>
        <w:rPr>
          <w:u w:val="single"/>
        </w:rPr>
        <w:t>pending threat</w:t>
      </w:r>
      <w:r>
        <w:t xml:space="preserve"> of trademark litigation can shut down small platforms, even if it never goes to trial</w:t>
      </w:r>
    </w:p>
    <w:p w14:paraId="70EED825" w14:textId="77777777" w:rsidR="00B23659" w:rsidRDefault="00B23659" w:rsidP="00B23659">
      <w:r>
        <w:t xml:space="preserve">Anthony James </w:t>
      </w:r>
      <w:r w:rsidRPr="003C64A3">
        <w:rPr>
          <w:rStyle w:val="Style13ptBold"/>
        </w:rPr>
        <w:t>Dispoto</w:t>
      </w:r>
      <w:r>
        <w:t>, 20</w:t>
      </w:r>
      <w:r w:rsidRPr="003C64A3">
        <w:rPr>
          <w:rStyle w:val="Style13ptBold"/>
        </w:rPr>
        <w:t>15</w:t>
      </w:r>
      <w:r>
        <w:t xml:space="preserve"> - J.D. Candidate 2015, University of San Diego School of Law. “Protecting Small Businesses against Trademark Bullying: Creating a Federal Law to Remove the Disparity of Leverage Trademark Holders Maintain over Small Business,” 16 SAN DIEGO </w:t>
      </w:r>
      <w:proofErr w:type="spellStart"/>
      <w:r>
        <w:t>INT'l</w:t>
      </w:r>
      <w:proofErr w:type="spellEnd"/>
      <w:r>
        <w:t xml:space="preserve"> L.J. 457 (2015). Hein Online, accessed via University of Michigan //DH</w:t>
      </w:r>
    </w:p>
    <w:p w14:paraId="15E6F2A3" w14:textId="77777777" w:rsidR="00B23659" w:rsidRDefault="00B23659" w:rsidP="00B23659"/>
    <w:p w14:paraId="57F71FF8" w14:textId="77777777" w:rsidR="00B23659" w:rsidRDefault="00B23659" w:rsidP="00B23659">
      <w:r>
        <w:t>In a unanimous decision, the Supreme Court seemed to agree that there were higher costs to a business because of infringement claims and it warned in Already, LLC v. Nike, Inc. that litigation produces limitations in the marketplace and that other costs could arise from the threat of trademark infringement:</w:t>
      </w:r>
    </w:p>
    <w:p w14:paraId="3E92553F" w14:textId="77777777" w:rsidR="00B23659" w:rsidRDefault="00B23659" w:rsidP="00B23659">
      <w:r w:rsidRPr="00877DB2">
        <w:rPr>
          <w:rStyle w:val="StyleUnderline"/>
          <w:highlight w:val="cyan"/>
        </w:rPr>
        <w:t>[C]</w:t>
      </w:r>
      <w:proofErr w:type="spellStart"/>
      <w:r w:rsidRPr="00877DB2">
        <w:rPr>
          <w:rStyle w:val="StyleUnderline"/>
          <w:highlight w:val="cyan"/>
        </w:rPr>
        <w:t>harges</w:t>
      </w:r>
      <w:proofErr w:type="spellEnd"/>
      <w:r w:rsidRPr="00877DB2">
        <w:rPr>
          <w:rStyle w:val="StyleUnderline"/>
          <w:highlight w:val="cyan"/>
        </w:rPr>
        <w:t xml:space="preserve"> of trademark infringement can be disruptive to the good business relations</w:t>
      </w:r>
      <w:r>
        <w:t xml:space="preserve"> between the manufacturer alleged to have been an infringer and its distributors, retailers, and investors. The </w:t>
      </w:r>
      <w:r w:rsidRPr="00877DB2">
        <w:rPr>
          <w:rStyle w:val="Emphasis"/>
          <w:highlight w:val="cyan"/>
        </w:rPr>
        <w:t>mere pendency of litigation</w:t>
      </w:r>
      <w:r w:rsidRPr="00877DB2">
        <w:rPr>
          <w:highlight w:val="cyan"/>
        </w:rPr>
        <w:t xml:space="preserve"> </w:t>
      </w:r>
      <w:r w:rsidRPr="00877DB2">
        <w:rPr>
          <w:rStyle w:val="StyleUnderline"/>
          <w:highlight w:val="cyan"/>
        </w:rPr>
        <w:t>can mean that other actors in the marketplace may be reluctant to have future dealings with the alleged infringer</w:t>
      </w:r>
      <w:r>
        <w:t>. 86</w:t>
      </w:r>
    </w:p>
    <w:p w14:paraId="0EDD17CC" w14:textId="77777777" w:rsidR="00B23659" w:rsidRDefault="00B23659" w:rsidP="00B23659">
      <w:r>
        <w:t xml:space="preserve">In other words, the threat of trademark litigation is </w:t>
      </w:r>
      <w:proofErr w:type="gramStart"/>
      <w:r>
        <w:t>effecting</w:t>
      </w:r>
      <w:proofErr w:type="gramEnd"/>
      <w:r>
        <w:t xml:space="preserve"> the marketplace.</w:t>
      </w:r>
    </w:p>
    <w:p w14:paraId="52E6B2A4" w14:textId="77777777" w:rsidR="00B23659" w:rsidRPr="00612EEF" w:rsidRDefault="00B23659" w:rsidP="00B23659">
      <w:pPr>
        <w:rPr>
          <w:rStyle w:val="StyleUnderline"/>
        </w:rPr>
      </w:pPr>
      <w:r>
        <w:t xml:space="preserve">Circumstantial evidence supports the Supreme Court's statement concerning litigation's threatening effect on the marketplace." Within the past decade, the injunctions, attorney's fees, and damages ordered by courts in trademark actions have dropped by approximately ninety-nine percent; however, the number of trademark infringement claims filed is ascending on a yearly basis.88 This demonstrates that </w:t>
      </w:r>
      <w:r w:rsidRPr="00612EEF">
        <w:rPr>
          <w:rStyle w:val="StyleUnderline"/>
        </w:rPr>
        <w:t xml:space="preserve">while more cases are being filed, a substantial number </w:t>
      </w:r>
      <w:r>
        <w:t xml:space="preserve">of them </w:t>
      </w:r>
      <w:r w:rsidRPr="00612EEF">
        <w:rPr>
          <w:rStyle w:val="StyleUnderline"/>
        </w:rPr>
        <w:t>are being resolved in the prelitigation stages.</w:t>
      </w:r>
    </w:p>
    <w:p w14:paraId="77602CFE" w14:textId="77777777" w:rsidR="00B23659" w:rsidRDefault="00B23659" w:rsidP="00B23659">
      <w:r>
        <w:t xml:space="preserve">Professors Kenneth Port and Leah Chan </w:t>
      </w:r>
      <w:proofErr w:type="spellStart"/>
      <w:r>
        <w:t>Grinvald</w:t>
      </w:r>
      <w:proofErr w:type="spellEnd"/>
      <w:r>
        <w:t xml:space="preserve"> believe </w:t>
      </w:r>
      <w:r w:rsidRPr="00612EEF">
        <w:rPr>
          <w:rStyle w:val="StyleUnderline"/>
        </w:rPr>
        <w:t xml:space="preserve">the result of </w:t>
      </w:r>
      <w:r w:rsidRPr="006007EC">
        <w:rPr>
          <w:rStyle w:val="StyleUnderline"/>
          <w:highlight w:val="cyan"/>
        </w:rPr>
        <w:t>bringing trademark infringement cases is</w:t>
      </w:r>
      <w:r w:rsidRPr="00612EEF">
        <w:rPr>
          <w:rStyle w:val="StyleUnderline"/>
        </w:rPr>
        <w:t xml:space="preserve"> at least in part </w:t>
      </w:r>
      <w:r w:rsidRPr="006007EC">
        <w:rPr>
          <w:rStyle w:val="StyleUnderline"/>
          <w:highlight w:val="cyan"/>
        </w:rPr>
        <w:t xml:space="preserve">due to companies' improper desire to </w:t>
      </w:r>
      <w:r w:rsidRPr="006007EC">
        <w:rPr>
          <w:rStyle w:val="Emphasis"/>
          <w:highlight w:val="cyan"/>
        </w:rPr>
        <w:t>expand their market share</w:t>
      </w:r>
      <w:r w:rsidRPr="006007EC">
        <w:rPr>
          <w:rStyle w:val="StyleUnderline"/>
          <w:highlight w:val="cyan"/>
        </w:rPr>
        <w:t xml:space="preserve"> and thereby </w:t>
      </w:r>
      <w:r w:rsidRPr="006007EC">
        <w:rPr>
          <w:rStyle w:val="Emphasis"/>
          <w:highlight w:val="cyan"/>
        </w:rPr>
        <w:t>impose greater costs onto the market</w:t>
      </w:r>
      <w:r>
        <w:t xml:space="preserve">. 89 </w:t>
      </w:r>
      <w:r w:rsidRPr="00690965">
        <w:rPr>
          <w:rStyle w:val="StyleUnderline"/>
        </w:rPr>
        <w:t xml:space="preserve">The </w:t>
      </w:r>
      <w:r w:rsidRPr="006007EC">
        <w:rPr>
          <w:rStyle w:val="StyleUnderline"/>
          <w:highlight w:val="cyan"/>
        </w:rPr>
        <w:t>greater market costs are caused by greater legal costs, which</w:t>
      </w:r>
      <w:r w:rsidRPr="00690965">
        <w:rPr>
          <w:rStyle w:val="StyleUnderline"/>
        </w:rPr>
        <w:t xml:space="preserve"> companies must calculate as additional investment and </w:t>
      </w:r>
      <w:r w:rsidRPr="006007EC">
        <w:rPr>
          <w:rStyle w:val="StyleUnderline"/>
          <w:highlight w:val="cyan"/>
        </w:rPr>
        <w:t>may become a barrier to entry for new market entrant</w:t>
      </w:r>
      <w:r w:rsidRPr="006007EC">
        <w:rPr>
          <w:highlight w:val="cyan"/>
        </w:rPr>
        <w:t>s</w:t>
      </w:r>
      <w:r>
        <w:t xml:space="preserve">. 90 With a higher likelihood that they will have to face legal action to stay in the market, </w:t>
      </w:r>
      <w:proofErr w:type="gramStart"/>
      <w:r>
        <w:t>similar to</w:t>
      </w:r>
      <w:proofErr w:type="gramEnd"/>
      <w:r>
        <w:t xml:space="preserve"> the Chick-fil-A/Eat More Kale case above, </w:t>
      </w:r>
      <w:r w:rsidRPr="006007EC">
        <w:rPr>
          <w:rStyle w:val="StyleUnderline"/>
          <w:highlight w:val="cyan"/>
        </w:rPr>
        <w:t>potential entrants might stay away from the market altogether</w:t>
      </w:r>
      <w:r w:rsidRPr="006007EC">
        <w:rPr>
          <w:highlight w:val="cyan"/>
        </w:rPr>
        <w:t>.</w:t>
      </w:r>
      <w:r>
        <w:t xml:space="preserve"> 91 </w:t>
      </w:r>
      <w:r w:rsidRPr="006007EC">
        <w:rPr>
          <w:rStyle w:val="StyleUnderline"/>
          <w:highlight w:val="cyan"/>
        </w:rPr>
        <w:t>By dissuading potential entrants,</w:t>
      </w:r>
      <w:r w:rsidRPr="00690965">
        <w:rPr>
          <w:rStyle w:val="StyleUnderline"/>
        </w:rPr>
        <w:t xml:space="preserve"> the marketplace is affected, because </w:t>
      </w:r>
      <w:r w:rsidRPr="006007EC">
        <w:rPr>
          <w:rStyle w:val="StyleUnderline"/>
          <w:highlight w:val="cyan"/>
        </w:rPr>
        <w:t xml:space="preserve">the market's efficiency will suffer due to less competition and </w:t>
      </w:r>
      <w:r w:rsidRPr="002B30F4">
        <w:rPr>
          <w:rStyle w:val="Emphasis"/>
          <w:highlight w:val="cyan"/>
        </w:rPr>
        <w:t>less need to innovate</w:t>
      </w:r>
      <w:r w:rsidRPr="00690965">
        <w:rPr>
          <w:rStyle w:val="StyleUnderline"/>
        </w:rPr>
        <w:t xml:space="preserve">, the market's suppliers will have fewer individuals to sell to, </w:t>
      </w:r>
      <w:r w:rsidRPr="006007EC">
        <w:rPr>
          <w:rStyle w:val="StyleUnderline"/>
          <w:highlight w:val="cyan"/>
        </w:rPr>
        <w:t>and the consumer will have fewer choices</w:t>
      </w:r>
      <w:r>
        <w:t>, thus diminishing the effectiveness of the trademark laws meant to protect those individuals. 92</w:t>
      </w:r>
    </w:p>
    <w:p w14:paraId="3FAB104C" w14:textId="77777777" w:rsidR="00B23659" w:rsidRDefault="00B23659" w:rsidP="00B23659">
      <w:pPr>
        <w:pStyle w:val="Heading4"/>
      </w:pPr>
      <w:r>
        <w:t>Trademark bullying shuts down small business – they can’t afford to pay litigation costs</w:t>
      </w:r>
    </w:p>
    <w:p w14:paraId="209D0F8C" w14:textId="77777777" w:rsidR="00B23659" w:rsidRDefault="00B23659" w:rsidP="00B23659">
      <w:r>
        <w:t xml:space="preserve">Anthony James </w:t>
      </w:r>
      <w:r w:rsidRPr="003C64A3">
        <w:rPr>
          <w:rStyle w:val="Style13ptBold"/>
        </w:rPr>
        <w:t>Dispoto</w:t>
      </w:r>
      <w:r>
        <w:t>, 20</w:t>
      </w:r>
      <w:r w:rsidRPr="003C64A3">
        <w:rPr>
          <w:rStyle w:val="Style13ptBold"/>
        </w:rPr>
        <w:t>15</w:t>
      </w:r>
      <w:r>
        <w:t xml:space="preserve"> - J.D. Candidate 2015, University of San Diego School of Law. “Protecting Small Businesses against Trademark Bullying: Creating a Federal Law to Remove the Disparity of Leverage Trademark Holders Maintain over Small Business,” 16 SAN DIEGO </w:t>
      </w:r>
      <w:proofErr w:type="spellStart"/>
      <w:r>
        <w:t>INT'l</w:t>
      </w:r>
      <w:proofErr w:type="spellEnd"/>
      <w:r>
        <w:t xml:space="preserve"> L.J. 457 (2015). Hein Online, accessed via University of Michigan //DH</w:t>
      </w:r>
    </w:p>
    <w:p w14:paraId="446A42D4" w14:textId="77777777" w:rsidR="00B23659" w:rsidRDefault="00B23659" w:rsidP="00B23659"/>
    <w:p w14:paraId="3B92981B" w14:textId="77777777" w:rsidR="00B23659" w:rsidRDefault="00B23659" w:rsidP="00B23659">
      <w:r>
        <w:t xml:space="preserve">Not all individuals standing in Moore's shoes would stand up to a large trademark holder to protect their product.67 </w:t>
      </w:r>
      <w:r w:rsidRPr="00087F93">
        <w:rPr>
          <w:rStyle w:val="StyleUnderline"/>
          <w:highlight w:val="cyan"/>
        </w:rPr>
        <w:t>The threat of prolonged litigation not only may lead to alleged infringers prematurely settling</w:t>
      </w:r>
      <w:r w:rsidRPr="00225589">
        <w:rPr>
          <w:rStyle w:val="StyleUnderline"/>
        </w:rPr>
        <w:t xml:space="preserve"> </w:t>
      </w:r>
      <w:r>
        <w:t>with the threatening party</w:t>
      </w:r>
      <w:r w:rsidRPr="00087F93">
        <w:rPr>
          <w:highlight w:val="cyan"/>
        </w:rPr>
        <w:t xml:space="preserve">, </w:t>
      </w:r>
      <w:proofErr w:type="gramStart"/>
      <w:r w:rsidRPr="00087F93">
        <w:rPr>
          <w:rStyle w:val="StyleUnderline"/>
          <w:highlight w:val="cyan"/>
        </w:rPr>
        <w:t>it could</w:t>
      </w:r>
      <w:proofErr w:type="gramEnd"/>
      <w:r w:rsidRPr="00087F93">
        <w:rPr>
          <w:rStyle w:val="StyleUnderline"/>
          <w:highlight w:val="cyan"/>
        </w:rPr>
        <w:t xml:space="preserve"> lead to them giving up entirely</w:t>
      </w:r>
      <w:r>
        <w:t xml:space="preserve">. For instance, </w:t>
      </w:r>
      <w:r w:rsidRPr="00225589">
        <w:rPr>
          <w:rStyle w:val="StyleUnderline"/>
        </w:rPr>
        <w:t>a USPTO Trademark Litigation Study found</w:t>
      </w:r>
      <w:r>
        <w:t xml:space="preserve"> that several </w:t>
      </w:r>
      <w:r w:rsidRPr="00087F93">
        <w:rPr>
          <w:rStyle w:val="StyleUnderline"/>
          <w:highlight w:val="cyan"/>
        </w:rPr>
        <w:t>individuals threatened with the process of litigation withdrew their own registration for trademarks altogether</w:t>
      </w:r>
      <w:r>
        <w:t xml:space="preserve">, without settling, </w:t>
      </w:r>
      <w:r w:rsidRPr="00087F93">
        <w:rPr>
          <w:rStyle w:val="StyleUnderline"/>
          <w:highlight w:val="cyan"/>
        </w:rPr>
        <w:t>because the possibility of litigation was too expensive to be a viable option for a small businesses</w:t>
      </w:r>
      <w:r>
        <w:t xml:space="preserve"> or individual trademark holders.68</w:t>
      </w:r>
    </w:p>
    <w:p w14:paraId="01E21C87" w14:textId="77777777" w:rsidR="00B23659" w:rsidRDefault="00B23659" w:rsidP="00B23659">
      <w:r w:rsidRPr="00DB6316">
        <w:rPr>
          <w:rStyle w:val="StyleUnderline"/>
        </w:rPr>
        <w:t>Threatening litigation is not</w:t>
      </w:r>
      <w:r>
        <w:t xml:space="preserve"> an </w:t>
      </w:r>
      <w:r w:rsidRPr="00DB6316">
        <w:rPr>
          <w:rStyle w:val="StyleUnderline"/>
        </w:rPr>
        <w:t>uncommon</w:t>
      </w:r>
      <w:r>
        <w:t xml:space="preserve"> tactic for multiple reasons.69 First, </w:t>
      </w:r>
      <w:r w:rsidRPr="00087F93">
        <w:rPr>
          <w:rStyle w:val="StyleUnderline"/>
          <w:highlight w:val="cyan"/>
        </w:rPr>
        <w:t>enforcing trademark rights, even if the claim is weak, is an effective strategy</w:t>
      </w:r>
      <w:r w:rsidRPr="00DB6316">
        <w:rPr>
          <w:rStyle w:val="StyleUnderline"/>
        </w:rPr>
        <w:t xml:space="preserve"> with</w:t>
      </w:r>
      <w:r>
        <w:t xml:space="preserve"> relatively </w:t>
      </w:r>
      <w:r w:rsidRPr="00DB6316">
        <w:rPr>
          <w:rStyle w:val="StyleUnderline"/>
        </w:rPr>
        <w:t>few downsides</w:t>
      </w:r>
      <w:r>
        <w:t xml:space="preserve">.70 Second, aggressive trademark enforcement is often effective in settling disputes without the claims ever rising to the level of litigation.7 1 Third, </w:t>
      </w:r>
      <w:r w:rsidRPr="009E1487">
        <w:rPr>
          <w:rStyle w:val="StyleUnderline"/>
        </w:rPr>
        <w:t>cases that</w:t>
      </w:r>
      <w:r>
        <w:t xml:space="preserve"> do </w:t>
      </w:r>
      <w:r w:rsidRPr="009E1487">
        <w:rPr>
          <w:rStyle w:val="StyleUnderline"/>
        </w:rPr>
        <w:t xml:space="preserve">go to court have limited case law </w:t>
      </w:r>
      <w:r>
        <w:t xml:space="preserve">upon which to rely.72 </w:t>
      </w:r>
      <w:r w:rsidRPr="009E1487">
        <w:rPr>
          <w:rStyle w:val="StyleUnderline"/>
        </w:rPr>
        <w:t>This could result in excessive fees when a party would have to craft an original argument for trial</w:t>
      </w:r>
      <w:r>
        <w:t xml:space="preserve">, potentially </w:t>
      </w:r>
      <w:r w:rsidRPr="009E1487">
        <w:rPr>
          <w:rStyle w:val="StyleUnderline"/>
        </w:rPr>
        <w:t>costing an alleged infringer, which is usually a small business, a substantial amount</w:t>
      </w:r>
      <w:r>
        <w:t xml:space="preserve"> of in attorney's fees.73 </w:t>
      </w:r>
      <w:r w:rsidRPr="009E1487">
        <w:rPr>
          <w:rStyle w:val="StyleUnderline"/>
        </w:rPr>
        <w:t>Small businesses may not have</w:t>
      </w:r>
      <w:r>
        <w:t xml:space="preserve"> sufficient support from human resources, may not be able to dedicate the time to prepare for such a lawsuit, or just may not have </w:t>
      </w:r>
      <w:r w:rsidRPr="009E1487">
        <w:rPr>
          <w:rStyle w:val="StyleUnderline"/>
        </w:rPr>
        <w:t>the financial ability to defend a suit</w:t>
      </w:r>
      <w:r>
        <w:t xml:space="preserve">.74 Even if a small business is capable of securing free or low cost legal assistance, </w:t>
      </w:r>
      <w:r w:rsidRPr="00087F93">
        <w:rPr>
          <w:rStyle w:val="StyleUnderline"/>
          <w:highlight w:val="cyan"/>
        </w:rPr>
        <w:t xml:space="preserve">the time devoted to the lawsuit would take away from the operation of the business, which could </w:t>
      </w:r>
      <w:r w:rsidRPr="00087F93">
        <w:rPr>
          <w:rStyle w:val="Emphasis"/>
          <w:highlight w:val="cyan"/>
        </w:rPr>
        <w:t>bury a company in debt</w:t>
      </w:r>
      <w:r w:rsidRPr="009E1487">
        <w:rPr>
          <w:rStyle w:val="StyleUnderline"/>
        </w:rPr>
        <w:t>.</w:t>
      </w:r>
      <w:r>
        <w:t>75</w:t>
      </w:r>
    </w:p>
    <w:p w14:paraId="5A6D1CEA" w14:textId="77777777" w:rsidR="00B23659" w:rsidRPr="00CE47C5" w:rsidRDefault="00B23659" w:rsidP="00B23659"/>
    <w:p w14:paraId="26FB2DDB" w14:textId="77777777" w:rsidR="00B23659" w:rsidRDefault="00B23659" w:rsidP="00B23659">
      <w:pPr>
        <w:pStyle w:val="Heading3"/>
      </w:pPr>
      <w:r>
        <w:t>L - Startup innovation</w:t>
      </w:r>
    </w:p>
    <w:p w14:paraId="0D1AE3CF" w14:textId="77777777" w:rsidR="00B23659" w:rsidRDefault="00B23659" w:rsidP="00B23659">
      <w:pPr>
        <w:pStyle w:val="Heading4"/>
      </w:pPr>
      <w:r>
        <w:t xml:space="preserve">Shifting contributory liability to online platforms undermines e-commerce startups – that collapses </w:t>
      </w:r>
      <w:r w:rsidRPr="008F2E65">
        <w:rPr>
          <w:u w:val="single"/>
        </w:rPr>
        <w:t>platform innovation</w:t>
      </w:r>
    </w:p>
    <w:p w14:paraId="5BA226FB" w14:textId="77777777" w:rsidR="00B23659" w:rsidRDefault="00B23659" w:rsidP="00B23659">
      <w:r w:rsidRPr="00D653A6">
        <w:rPr>
          <w:rStyle w:val="Style13ptBold"/>
        </w:rPr>
        <w:t xml:space="preserve">Engine, </w:t>
      </w:r>
      <w:r>
        <w:t>20</w:t>
      </w:r>
      <w:r w:rsidRPr="00D653A6">
        <w:rPr>
          <w:rStyle w:val="Style13ptBold"/>
        </w:rPr>
        <w:t>20</w:t>
      </w:r>
      <w:r>
        <w:t xml:space="preserve"> - Engine is a non-profit technology policy, research, and advocacy organization that bridges the gap between policymakers and startups. Comment submitted to US Patent and Trademark Office, “Re: Comments of Engine Advocacy in Response to Secondary Trademark Infringement Liability in the E-Commerce Setting, Docket No. PTO-T-2020-0035,” 12/28,</w:t>
      </w:r>
    </w:p>
    <w:p w14:paraId="76BE6085" w14:textId="77777777" w:rsidR="00B23659" w:rsidRDefault="00000000" w:rsidP="00B23659">
      <w:hyperlink r:id="rId65" w:history="1">
        <w:r w:rsidR="00B23659" w:rsidRPr="00022350">
          <w:rPr>
            <w:rStyle w:val="Hyperlink"/>
          </w:rPr>
          <w:t>https://downloads.regulations.gov/PTO-T-2020-0035-0008/attachment_1.pdf</w:t>
        </w:r>
      </w:hyperlink>
      <w:r w:rsidR="00B23659">
        <w:t xml:space="preserve"> //DH</w:t>
      </w:r>
    </w:p>
    <w:p w14:paraId="0089B965" w14:textId="77777777" w:rsidR="00B23659" w:rsidRDefault="00B23659" w:rsidP="00B23659"/>
    <w:p w14:paraId="3E99FA89" w14:textId="77777777" w:rsidR="00B23659" w:rsidRDefault="00B23659" w:rsidP="00B23659">
      <w:r>
        <w:t xml:space="preserve">The doctrine of </w:t>
      </w:r>
      <w:r w:rsidRPr="0057401D">
        <w:rPr>
          <w:rStyle w:val="StyleUnderline"/>
          <w:highlight w:val="cyan"/>
        </w:rPr>
        <w:t>contributory liability currently applied</w:t>
      </w:r>
      <w:r w:rsidRPr="00E70A7C">
        <w:rPr>
          <w:rStyle w:val="StyleUnderline"/>
        </w:rPr>
        <w:t xml:space="preserve"> by U.S. courts </w:t>
      </w:r>
      <w:r w:rsidRPr="0057401D">
        <w:rPr>
          <w:rStyle w:val="StyleUnderline"/>
          <w:highlight w:val="cyan"/>
        </w:rPr>
        <w:t xml:space="preserve">is </w:t>
      </w:r>
      <w:r w:rsidRPr="0057401D">
        <w:rPr>
          <w:rStyle w:val="Emphasis"/>
          <w:highlight w:val="cyan"/>
        </w:rPr>
        <w:t>balanced</w:t>
      </w:r>
      <w:r w:rsidRPr="0057401D">
        <w:rPr>
          <w:rStyle w:val="StyleUnderline"/>
          <w:highlight w:val="cyan"/>
        </w:rPr>
        <w:t xml:space="preserve"> and</w:t>
      </w:r>
      <w:r>
        <w:t xml:space="preserve"> largely </w:t>
      </w:r>
      <w:r w:rsidRPr="0057401D">
        <w:rPr>
          <w:rStyle w:val="Emphasis"/>
          <w:highlight w:val="cyan"/>
        </w:rPr>
        <w:t>working well.</w:t>
      </w:r>
      <w:r>
        <w:t xml:space="preserve"> </w:t>
      </w:r>
      <w:r w:rsidRPr="00E70A7C">
        <w:rPr>
          <w:rStyle w:val="StyleUnderline"/>
        </w:rPr>
        <w:t xml:space="preserve">Many </w:t>
      </w:r>
      <w:r w:rsidRPr="004163A7">
        <w:rPr>
          <w:rStyle w:val="StyleUnderline"/>
        </w:rPr>
        <w:t xml:space="preserve">small or </w:t>
      </w:r>
      <w:r w:rsidRPr="0057401D">
        <w:rPr>
          <w:rStyle w:val="StyleUnderline"/>
          <w:highlight w:val="cyan"/>
        </w:rPr>
        <w:t>early-stage e-commerce companies would not be able to afford the cost and risk of a legal framework that mandates proactive policing</w:t>
      </w:r>
      <w:r>
        <w:t xml:space="preserve"> and/</w:t>
      </w:r>
      <w:r w:rsidRPr="004163A7">
        <w:rPr>
          <w:rStyle w:val="StyleUnderline"/>
          <w:highlight w:val="cyan"/>
        </w:rPr>
        <w:t>or holds companies liable</w:t>
      </w:r>
      <w:r w:rsidRPr="00E70A7C">
        <w:rPr>
          <w:rStyle w:val="StyleUnderline"/>
        </w:rPr>
        <w:t xml:space="preserve"> for user-generated infringing content they have no knowledge of or direct involvement in</w:t>
      </w:r>
      <w:r>
        <w:t xml:space="preserve">. And </w:t>
      </w:r>
      <w:r w:rsidRPr="004163A7">
        <w:rPr>
          <w:rStyle w:val="StyleUnderline"/>
          <w:highlight w:val="cyan"/>
        </w:rPr>
        <w:t>any changes</w:t>
      </w:r>
      <w:r w:rsidRPr="00E70A7C">
        <w:rPr>
          <w:rStyle w:val="StyleUnderline"/>
        </w:rPr>
        <w:t xml:space="preserve"> which shift the </w:t>
      </w:r>
      <w:r w:rsidRPr="00E70A7C">
        <w:t xml:space="preserve">fundamental </w:t>
      </w:r>
      <w:r w:rsidRPr="00E70A7C">
        <w:rPr>
          <w:rStyle w:val="StyleUnderline"/>
        </w:rPr>
        <w:t>balance</w:t>
      </w:r>
      <w:r>
        <w:t xml:space="preserve"> in the current law </w:t>
      </w:r>
      <w:r w:rsidRPr="004163A7">
        <w:rPr>
          <w:rStyle w:val="StyleUnderline"/>
          <w:highlight w:val="cyan"/>
        </w:rPr>
        <w:t xml:space="preserve">could have </w:t>
      </w:r>
      <w:r w:rsidRPr="004163A7">
        <w:rPr>
          <w:rStyle w:val="Emphasis"/>
          <w:highlight w:val="cyan"/>
        </w:rPr>
        <w:t>outsized</w:t>
      </w:r>
      <w:r w:rsidRPr="004163A7">
        <w:rPr>
          <w:rStyle w:val="StyleUnderline"/>
        </w:rPr>
        <w:t xml:space="preserve"> and </w:t>
      </w:r>
      <w:r w:rsidRPr="004163A7">
        <w:rPr>
          <w:rStyle w:val="StyleUnderline"/>
          <w:highlight w:val="cyan"/>
        </w:rPr>
        <w:t>negative impacts on startups</w:t>
      </w:r>
      <w:r>
        <w:t xml:space="preserve">. </w:t>
      </w:r>
      <w:r w:rsidRPr="00E70A7C">
        <w:rPr>
          <w:rStyle w:val="StyleUnderline"/>
        </w:rPr>
        <w:t xml:space="preserve">Such </w:t>
      </w:r>
      <w:r w:rsidRPr="004163A7">
        <w:rPr>
          <w:rStyle w:val="StyleUnderline"/>
          <w:highlight w:val="cyan"/>
        </w:rPr>
        <w:t>changes would reduce the viability of existing and prospective startups</w:t>
      </w:r>
      <w:r w:rsidRPr="00E70A7C">
        <w:rPr>
          <w:rStyle w:val="StyleUnderline"/>
        </w:rPr>
        <w:t xml:space="preserve">—potentially </w:t>
      </w:r>
      <w:r w:rsidRPr="004163A7">
        <w:rPr>
          <w:rStyle w:val="Emphasis"/>
          <w:highlight w:val="cyan"/>
        </w:rPr>
        <w:t>forcing them out of the market</w:t>
      </w:r>
      <w:r w:rsidRPr="00E70A7C">
        <w:rPr>
          <w:rStyle w:val="StyleUnderline"/>
        </w:rPr>
        <w:t>—</w:t>
      </w:r>
      <w:r w:rsidRPr="003603B5">
        <w:rPr>
          <w:rStyle w:val="StyleUnderline"/>
          <w:highlight w:val="cyan"/>
        </w:rPr>
        <w:t>but it would also restrict options for</w:t>
      </w:r>
      <w:r w:rsidRPr="00E70A7C">
        <w:rPr>
          <w:rStyle w:val="StyleUnderline"/>
        </w:rPr>
        <w:t xml:space="preserve"> the content creators and </w:t>
      </w:r>
      <w:r w:rsidRPr="003603B5">
        <w:rPr>
          <w:rStyle w:val="StyleUnderline"/>
          <w:highlight w:val="cyan"/>
        </w:rPr>
        <w:t>small businesses who rely on diverse e-commerce offering</w:t>
      </w:r>
      <w:r w:rsidRPr="00E70A7C">
        <w:rPr>
          <w:rStyle w:val="StyleUnderline"/>
        </w:rPr>
        <w:t>s</w:t>
      </w:r>
      <w:r w:rsidRPr="00D64CF7">
        <w:rPr>
          <w:rStyle w:val="Emphasis"/>
          <w:highlight w:val="cyan"/>
        </w:rPr>
        <w:t>, reduce innovation</w:t>
      </w:r>
      <w:r w:rsidRPr="00E70A7C">
        <w:rPr>
          <w:rStyle w:val="StyleUnderline"/>
        </w:rPr>
        <w:t xml:space="preserve"> and competition in the online marketplace, </w:t>
      </w:r>
      <w:r w:rsidRPr="003603B5">
        <w:rPr>
          <w:rStyle w:val="StyleUnderline"/>
          <w:highlight w:val="cyan"/>
        </w:rPr>
        <w:t xml:space="preserve">and harm the </w:t>
      </w:r>
      <w:r w:rsidRPr="003603B5">
        <w:rPr>
          <w:rStyle w:val="Emphasis"/>
          <w:highlight w:val="cyan"/>
        </w:rPr>
        <w:t xml:space="preserve">U.S. </w:t>
      </w:r>
      <w:proofErr w:type="gramStart"/>
      <w:r w:rsidRPr="003603B5">
        <w:rPr>
          <w:rStyle w:val="Emphasis"/>
          <w:highlight w:val="cyan"/>
        </w:rPr>
        <w:t>economy as a whole</w:t>
      </w:r>
      <w:proofErr w:type="gramEnd"/>
      <w:r>
        <w:t>.2</w:t>
      </w:r>
    </w:p>
    <w:p w14:paraId="342D1F01" w14:textId="77777777" w:rsidR="00B23659" w:rsidRDefault="00B23659" w:rsidP="00B23659">
      <w:pPr>
        <w:pStyle w:val="Heading4"/>
      </w:pPr>
      <w:r>
        <w:t xml:space="preserve">Even with </w:t>
      </w:r>
      <w:r>
        <w:rPr>
          <w:u w:val="single"/>
        </w:rPr>
        <w:t>perfect compliance</w:t>
      </w:r>
      <w:r>
        <w:t>, startups will be subject to greater litigation – large platforms will use liability to drive them out</w:t>
      </w:r>
    </w:p>
    <w:p w14:paraId="420B485F" w14:textId="77777777" w:rsidR="00B23659" w:rsidRDefault="00B23659" w:rsidP="00B23659">
      <w:r>
        <w:t xml:space="preserve">Nicholas </w:t>
      </w:r>
      <w:r w:rsidRPr="00EA7AB8">
        <w:rPr>
          <w:rStyle w:val="Style13ptBold"/>
        </w:rPr>
        <w:t>Garcia</w:t>
      </w:r>
      <w:r>
        <w:t>, 20</w:t>
      </w:r>
      <w:r w:rsidRPr="00EA7AB8">
        <w:rPr>
          <w:rStyle w:val="Style13ptBold"/>
        </w:rPr>
        <w:t>22</w:t>
      </w:r>
      <w:r>
        <w:t xml:space="preserve"> - Policy Counsel at Public Knowledge, focusing on emerging technologies, intellectual property, and closing the digital divide. JD, Georgetown “</w:t>
      </w:r>
      <w:r w:rsidRPr="0085610A">
        <w:t>SHOP SAFE Act: The Trademark Timebomb Masquerading as Consumer Protection</w:t>
      </w:r>
      <w:r>
        <w:t xml:space="preserve">” 2/15, </w:t>
      </w:r>
      <w:hyperlink r:id="rId66" w:history="1">
        <w:r w:rsidRPr="003D2EDB">
          <w:rPr>
            <w:rStyle w:val="Hyperlink"/>
          </w:rPr>
          <w:t>https://publicknowledge.org/shop-safe-act-the-trademark-timebomb-masquerading-as-consumer-protection/</w:t>
        </w:r>
      </w:hyperlink>
      <w:r>
        <w:t xml:space="preserve"> //DH</w:t>
      </w:r>
    </w:p>
    <w:p w14:paraId="45E44AA4" w14:textId="77777777" w:rsidR="00B23659" w:rsidRDefault="00B23659" w:rsidP="00B23659"/>
    <w:p w14:paraId="62103F28" w14:textId="77777777" w:rsidR="00B23659" w:rsidRDefault="00B23659" w:rsidP="00B23659">
      <w:r>
        <w:t xml:space="preserve">The host of new regulations and </w:t>
      </w:r>
      <w:r w:rsidRPr="00FE3663">
        <w:rPr>
          <w:rStyle w:val="StyleUnderline"/>
          <w:highlight w:val="cyan"/>
        </w:rPr>
        <w:t>increased liability</w:t>
      </w:r>
      <w:r>
        <w:t xml:space="preserve"> created by SHOP SAFE </w:t>
      </w:r>
      <w:r w:rsidRPr="00FE3663">
        <w:rPr>
          <w:rStyle w:val="StyleUnderline"/>
          <w:highlight w:val="cyan"/>
        </w:rPr>
        <w:t xml:space="preserve">would be </w:t>
      </w:r>
      <w:r w:rsidRPr="00FE3663">
        <w:rPr>
          <w:rStyle w:val="Emphasis"/>
          <w:highlight w:val="cyan"/>
        </w:rPr>
        <w:t>catastrophic for competition</w:t>
      </w:r>
      <w:r w:rsidRPr="00FE3663">
        <w:rPr>
          <w:rStyle w:val="StyleUnderline"/>
          <w:highlight w:val="cyan"/>
        </w:rPr>
        <w:t xml:space="preserve"> in e-commerce</w:t>
      </w:r>
      <w:r w:rsidRPr="00FE3663">
        <w:rPr>
          <w:highlight w:val="cyan"/>
        </w:rPr>
        <w:t xml:space="preserve">. </w:t>
      </w:r>
      <w:r w:rsidRPr="00FE3663">
        <w:rPr>
          <w:rStyle w:val="StyleUnderline"/>
          <w:highlight w:val="cyan"/>
        </w:rPr>
        <w:t>This regime would devastate smaller online platforms</w:t>
      </w:r>
      <w:r>
        <w:t xml:space="preserve"> like Etsy, </w:t>
      </w:r>
      <w:proofErr w:type="spellStart"/>
      <w:r>
        <w:t>OfferUp</w:t>
      </w:r>
      <w:proofErr w:type="spellEnd"/>
      <w:r>
        <w:t xml:space="preserve">, and other small platforms that allow third-party sellers because it applies to any platform with just $500,000 in sales in the past year—for comparison, Amazon had $364.38 billion in sales in the U.S. last year. So, while this bill seems to target </w:t>
      </w:r>
      <w:r w:rsidRPr="00223CE8">
        <w:rPr>
          <w:rStyle w:val="StyleUnderline"/>
          <w:highlight w:val="cyan"/>
        </w:rPr>
        <w:t>tech giants</w:t>
      </w:r>
      <w:r w:rsidRPr="00223CE8">
        <w:rPr>
          <w:rStyle w:val="StyleUnderline"/>
        </w:rPr>
        <w:t xml:space="preserve"> like</w:t>
      </w:r>
      <w:r>
        <w:t xml:space="preserve"> </w:t>
      </w:r>
      <w:r w:rsidRPr="00223CE8">
        <w:rPr>
          <w:rStyle w:val="StyleUnderline"/>
        </w:rPr>
        <w:t>Amazon,</w:t>
      </w:r>
      <w:r w:rsidRPr="00A0048E">
        <w:rPr>
          <w:rStyle w:val="StyleUnderline"/>
        </w:rPr>
        <w:t xml:space="preserve"> their </w:t>
      </w:r>
      <w:r w:rsidRPr="00223CE8">
        <w:rPr>
          <w:rStyle w:val="StyleUnderline"/>
          <w:highlight w:val="cyan"/>
        </w:rPr>
        <w:t>ample resources for regulatory compliance and deep pockets to fight lawsuits,</w:t>
      </w:r>
      <w:r w:rsidRPr="00A0048E">
        <w:rPr>
          <w:rStyle w:val="StyleUnderline"/>
        </w:rPr>
        <w:t xml:space="preserve"> really </w:t>
      </w:r>
      <w:r w:rsidRPr="00223CE8">
        <w:rPr>
          <w:rStyle w:val="StyleUnderline"/>
          <w:highlight w:val="cyan"/>
        </w:rPr>
        <w:t>makes SHOP SAFE an opportunity to eliminate many of their smaller competitors</w:t>
      </w:r>
      <w:r>
        <w:t xml:space="preserve"> through legislative games instead of offering better products or services.</w:t>
      </w:r>
    </w:p>
    <w:p w14:paraId="2453C99C" w14:textId="77777777" w:rsidR="00B23659" w:rsidRDefault="00B23659" w:rsidP="00B23659">
      <w:r>
        <w:t>Any site with “features that allow for arranging the sale or purchase of goods” qualifies as an “electronic commerce platform” and this could include messaging apps, forums, and any small-scale online seller. Even the $500,000 threshold is entirely undermined by a provision that applies the requirements in the bill to platforms of any size if they are served with 10 notices of trademark infringement—with no time frame limitation specified. Anyone familiar with the rampant copyright takedown notice abuse enabled by the Digital Millennium Copyright Act will recognize that aggressive rightsholders will easily be able to extend SHOP SAFE to any platform under this law.</w:t>
      </w:r>
    </w:p>
    <w:p w14:paraId="3D6A249D" w14:textId="77777777" w:rsidR="00B23659" w:rsidRPr="00FE3663" w:rsidRDefault="00B23659" w:rsidP="00B23659">
      <w:r>
        <w:t xml:space="preserve">The law includes an onerous suite of regulations that sites must comply with, making its broad applicability particularly concerning. </w:t>
      </w:r>
      <w:r w:rsidRPr="002B15F1">
        <w:rPr>
          <w:rStyle w:val="StyleUnderline"/>
        </w:rPr>
        <w:t>Many of the requirements will be difficult and expensive to implement for most smaller platforms, and perhaps impossible for other</w:t>
      </w:r>
      <w:r>
        <w:t xml:space="preserve">s. For example, </w:t>
      </w:r>
      <w:r w:rsidRPr="002B15F1">
        <w:rPr>
          <w:rStyle w:val="StyleUnderline"/>
        </w:rPr>
        <w:t xml:space="preserve">one requirement is that platforms implement “reasonable proactive measures for screening goods before displaying </w:t>
      </w:r>
      <w:r>
        <w:t xml:space="preserve">the goods </w:t>
      </w:r>
      <w:r w:rsidRPr="002B15F1">
        <w:rPr>
          <w:rStyle w:val="StyleUnderline"/>
        </w:rPr>
        <w:t>to the public.”</w:t>
      </w:r>
      <w:r>
        <w:t xml:space="preserve"> To operate at any scale, </w:t>
      </w:r>
      <w:r w:rsidRPr="002B15F1">
        <w:rPr>
          <w:rStyle w:val="StyleUnderline"/>
        </w:rPr>
        <w:t>such measures would require automated content filtering systems</w:t>
      </w:r>
      <w:r>
        <w:t xml:space="preserve"> </w:t>
      </w:r>
      <w:r w:rsidRPr="002B15F1">
        <w:rPr>
          <w:rStyle w:val="StyleUnderline"/>
        </w:rPr>
        <w:t>that are both expensive and difficult to design and implement</w:t>
      </w:r>
      <w:r>
        <w:t xml:space="preserve">. Similarly, the bill also requires platforms to ensure that third-party sellers “use images that accurately depict the goods sold, offered for sale, distributed, or advertised on the platform.” Again, analysis and approval of images, and verification that said images are accurately linked to the third-party seller’s wares, pose significant technical and content moderation challenges for smaller platforms. </w:t>
      </w:r>
    </w:p>
    <w:p w14:paraId="2C0B64B1" w14:textId="77777777" w:rsidR="00B23659" w:rsidRDefault="00B23659" w:rsidP="00B23659">
      <w:r>
        <w:t xml:space="preserve">These kinds of regulations, combined with the broad definition of applicable platforms, conspire to make many online platforms—even those not specifically designed for e-commerce—responsible for undertaking costly and complex new systems to remain compliant with SHOP SAFE’s requirements. And </w:t>
      </w:r>
      <w:r w:rsidRPr="00223CE8">
        <w:rPr>
          <w:rStyle w:val="Emphasis"/>
          <w:highlight w:val="cyan"/>
        </w:rPr>
        <w:t>even with total compliance</w:t>
      </w:r>
      <w:r w:rsidRPr="00223CE8">
        <w:rPr>
          <w:highlight w:val="cyan"/>
        </w:rPr>
        <w:t xml:space="preserve">, </w:t>
      </w:r>
      <w:r w:rsidRPr="00223CE8">
        <w:rPr>
          <w:rStyle w:val="StyleUnderline"/>
          <w:highlight w:val="cyan"/>
        </w:rPr>
        <w:t xml:space="preserve">platforms </w:t>
      </w:r>
      <w:proofErr w:type="gramStart"/>
      <w:r w:rsidRPr="00223CE8">
        <w:rPr>
          <w:rStyle w:val="StyleUnderline"/>
          <w:highlight w:val="cyan"/>
        </w:rPr>
        <w:t>still remain</w:t>
      </w:r>
      <w:proofErr w:type="gramEnd"/>
      <w:r w:rsidRPr="00223CE8">
        <w:rPr>
          <w:rStyle w:val="StyleUnderline"/>
          <w:highlight w:val="cyan"/>
        </w:rPr>
        <w:t xml:space="preserve"> open to litigation—the statutory obligations, if followed, merely create an affirmative defense from the contributory liability claims</w:t>
      </w:r>
      <w:r w:rsidRPr="008A43B1">
        <w:rPr>
          <w:rStyle w:val="StyleUnderline"/>
        </w:rPr>
        <w:t xml:space="preserve">. </w:t>
      </w:r>
      <w:r w:rsidRPr="00223CE8">
        <w:rPr>
          <w:rStyle w:val="StyleUnderline"/>
          <w:highlight w:val="cyan"/>
        </w:rPr>
        <w:t>This expensive</w:t>
      </w:r>
      <w:r>
        <w:t xml:space="preserve"> and extensive </w:t>
      </w:r>
      <w:r w:rsidRPr="00223CE8">
        <w:rPr>
          <w:rStyle w:val="StyleUnderline"/>
          <w:highlight w:val="cyan"/>
        </w:rPr>
        <w:t>set of requirements will functionally doom smaller competitor platforms</w:t>
      </w:r>
      <w:r w:rsidRPr="008A43B1">
        <w:rPr>
          <w:rStyle w:val="StyleUnderline"/>
        </w:rPr>
        <w:t xml:space="preserve"> and further cement the dominance of large firms like Amazon</w:t>
      </w:r>
      <w:r>
        <w:t xml:space="preserve"> and Facebook.</w:t>
      </w:r>
    </w:p>
    <w:p w14:paraId="4C22A2FB" w14:textId="77777777" w:rsidR="00B23659" w:rsidRDefault="00B23659" w:rsidP="00B23659">
      <w:pPr>
        <w:pStyle w:val="Heading4"/>
      </w:pPr>
      <w:r>
        <w:t>Increasing liability reduces platform innovation</w:t>
      </w:r>
    </w:p>
    <w:p w14:paraId="67D3585D" w14:textId="77777777" w:rsidR="00B23659" w:rsidRDefault="00B23659" w:rsidP="00B23659">
      <w:r>
        <w:t xml:space="preserve">Yassine </w:t>
      </w:r>
      <w:proofErr w:type="spellStart"/>
      <w:r w:rsidRPr="0099380E">
        <w:rPr>
          <w:rStyle w:val="Style13ptBold"/>
        </w:rPr>
        <w:t>Lefouili</w:t>
      </w:r>
      <w:proofErr w:type="spellEnd"/>
      <w:r w:rsidRPr="0099380E">
        <w:rPr>
          <w:rStyle w:val="Style13ptBold"/>
        </w:rPr>
        <w:t xml:space="preserve"> and</w:t>
      </w:r>
      <w:r>
        <w:t xml:space="preserve"> Leonardo </w:t>
      </w:r>
      <w:proofErr w:type="spellStart"/>
      <w:r w:rsidRPr="0099380E">
        <w:rPr>
          <w:rStyle w:val="Style13ptBold"/>
        </w:rPr>
        <w:t>Madio</w:t>
      </w:r>
      <w:proofErr w:type="spellEnd"/>
      <w:r w:rsidRPr="0099380E">
        <w:rPr>
          <w:rStyle w:val="Style13ptBold"/>
        </w:rPr>
        <w:t>,</w:t>
      </w:r>
      <w:r>
        <w:t xml:space="preserve"> 20</w:t>
      </w:r>
      <w:r w:rsidRPr="0099380E">
        <w:rPr>
          <w:rStyle w:val="Style13ptBold"/>
        </w:rPr>
        <w:t>22</w:t>
      </w:r>
      <w:r>
        <w:t xml:space="preserve"> - *Toulouse School of Economics, University of Toulouse </w:t>
      </w:r>
      <w:proofErr w:type="spellStart"/>
      <w:r>
        <w:t>Capitole</w:t>
      </w:r>
      <w:proofErr w:type="spellEnd"/>
      <w:r>
        <w:t xml:space="preserve">, Toulouse, France AND **Department of Economics and Management, University of Padua, Padua, Italy “The economics of platform liability” </w:t>
      </w:r>
      <w:proofErr w:type="spellStart"/>
      <w:r>
        <w:t>Eur</w:t>
      </w:r>
      <w:proofErr w:type="spellEnd"/>
      <w:r>
        <w:t xml:space="preserve"> J Law Econ. 2022; 53(3): 319–351. </w:t>
      </w:r>
      <w:hyperlink r:id="rId67" w:history="1">
        <w:r w:rsidRPr="00311ECE">
          <w:rPr>
            <w:rStyle w:val="Hyperlink"/>
          </w:rPr>
          <w:t>https://www.ncbi.nlm.nih.gov/pmc/articles/PMC8857911/</w:t>
        </w:r>
      </w:hyperlink>
      <w:r>
        <w:t xml:space="preserve"> //DH</w:t>
      </w:r>
    </w:p>
    <w:p w14:paraId="31F1D82E" w14:textId="77777777" w:rsidR="00B23659" w:rsidRPr="00F766BD" w:rsidRDefault="00B23659" w:rsidP="00B23659"/>
    <w:p w14:paraId="25FF21DF" w14:textId="77777777" w:rsidR="00B23659" w:rsidRDefault="00B23659" w:rsidP="00B23659">
      <w:r>
        <w:t xml:space="preserve">Another area in which </w:t>
      </w:r>
      <w:r w:rsidRPr="00047B2F">
        <w:rPr>
          <w:rStyle w:val="StyleUnderline"/>
          <w:highlight w:val="cyan"/>
        </w:rPr>
        <w:t>the liability regime is likely to have a significant impact on</w:t>
      </w:r>
      <w:r>
        <w:t xml:space="preserve"> investments is </w:t>
      </w:r>
      <w:r w:rsidRPr="00047B2F">
        <w:rPr>
          <w:rStyle w:val="StyleUnderline"/>
          <w:highlight w:val="cyan"/>
        </w:rPr>
        <w:t>innovation.</w:t>
      </w:r>
      <w:r>
        <w:t xml:space="preserve"> A more stringent liability rule can affect both the rate and direction of innovation. First, </w:t>
      </w:r>
      <w:r w:rsidRPr="00047B2F">
        <w:rPr>
          <w:rStyle w:val="StyleUnderline"/>
          <w:highlight w:val="cyan"/>
        </w:rPr>
        <w:t>the increase in the total cost of providing the service</w:t>
      </w:r>
      <w:r w:rsidRPr="00F766BD">
        <w:rPr>
          <w:rStyle w:val="StyleUnderline"/>
        </w:rPr>
        <w:t xml:space="preserve"> induced </w:t>
      </w:r>
      <w:r w:rsidRPr="00047B2F">
        <w:rPr>
          <w:rStyle w:val="StyleUnderline"/>
          <w:highlight w:val="cyan"/>
        </w:rPr>
        <w:t>by the increase in liability costs will have an adverse effect on future profits from radical innovations</w:t>
      </w:r>
      <w:r>
        <w:t xml:space="preserve"> that create new services, </w:t>
      </w:r>
      <w:r w:rsidRPr="00047B2F">
        <w:rPr>
          <w:rStyle w:val="StyleUnderline"/>
          <w:highlight w:val="cyan"/>
        </w:rPr>
        <w:t>which could decrease platforms’ incentives to carry out such innovations</w:t>
      </w:r>
      <w:r>
        <w:t>. This argument holds not only for an incumbent platform but also for a potential entrant, thus highlighting another potential entry barrier induced by a more stringent regime. Note, however, that this argument may not apply to incremental innovations improving the quality of services that are already offered by an incumbent platform. The reason is that incentives to innovate are driven by the difference between post-innovation and pre-innovation profits, and, in this case, both terms may be affected by the increase in liability costs.</w:t>
      </w:r>
    </w:p>
    <w:p w14:paraId="47C33497" w14:textId="77777777" w:rsidR="00B23659" w:rsidRDefault="00B23659" w:rsidP="00B23659">
      <w:r>
        <w:t>Second</w:t>
      </w:r>
      <w:r w:rsidRPr="002B49CD">
        <w:t>, a change in the liability rule applying to platforms may also affect the level of investments in innovation indirectly through its effect on competition between platforms. As</w:t>
      </w:r>
      <w:r>
        <w:t xml:space="preserve"> emphasized before, </w:t>
      </w:r>
      <w:r w:rsidRPr="00047B2F">
        <w:rPr>
          <w:rStyle w:val="StyleUnderline"/>
          <w:highlight w:val="cyan"/>
        </w:rPr>
        <w:t>a more stringent liability regime may lead to a decrease in competition because of an increase in entry barriers</w:t>
      </w:r>
      <w:r w:rsidRPr="002B49CD">
        <w:rPr>
          <w:rStyle w:val="StyleUnderline"/>
        </w:rPr>
        <w:t>.</w:t>
      </w:r>
      <w:r>
        <w:t xml:space="preserve"> </w:t>
      </w:r>
      <w:r w:rsidRPr="00047B2F">
        <w:rPr>
          <w:rStyle w:val="StyleUnderline"/>
          <w:highlight w:val="cyan"/>
        </w:rPr>
        <w:t>Less intense competition will</w:t>
      </w:r>
      <w:r>
        <w:t xml:space="preserve">, in turn, </w:t>
      </w:r>
      <w:r w:rsidRPr="002B49CD">
        <w:rPr>
          <w:rStyle w:val="StyleUnderline"/>
        </w:rPr>
        <w:t>affect the platform’s incentives to innovate.</w:t>
      </w:r>
      <w:r>
        <w:t xml:space="preserve"> The long-standing literature on the effect of competition on innovation suggests that the level of innovation is either increasing in the degree of competition or is an inverse U-shaped function of competition intensity (see e.g., Aghion et al., 2005 and Vives, 2008). In both cases, </w:t>
      </w:r>
      <w:r w:rsidRPr="002B49CD">
        <w:rPr>
          <w:rStyle w:val="StyleUnderline"/>
        </w:rPr>
        <w:t>a decrease in competition</w:t>
      </w:r>
      <w:r>
        <w:t xml:space="preserve"> in a market that is highly concentrated (e.g., a market with a dominant platform) </w:t>
      </w:r>
      <w:r w:rsidRPr="002B49CD">
        <w:rPr>
          <w:rStyle w:val="StyleUnderline"/>
        </w:rPr>
        <w:t xml:space="preserve">will tend to </w:t>
      </w:r>
      <w:r w:rsidRPr="00047B2F">
        <w:rPr>
          <w:rStyle w:val="StyleUnderline"/>
          <w:highlight w:val="cyan"/>
        </w:rPr>
        <w:t>lower the incentives to innovate</w:t>
      </w:r>
      <w:r>
        <w:t>.</w:t>
      </w:r>
    </w:p>
    <w:p w14:paraId="26C550C2" w14:textId="77777777" w:rsidR="00B23659" w:rsidRDefault="00B23659" w:rsidP="00B23659"/>
    <w:p w14:paraId="7AB7FC63" w14:textId="77777777" w:rsidR="00B23659" w:rsidRDefault="00B23659" w:rsidP="00B23659"/>
    <w:p w14:paraId="7F5A60F7" w14:textId="77777777" w:rsidR="00B23659" w:rsidRPr="008A5102" w:rsidRDefault="00B23659" w:rsidP="00B23659">
      <w:pPr>
        <w:pStyle w:val="Heading3"/>
      </w:pPr>
      <w:r>
        <w:t>L – monitoring</w:t>
      </w:r>
    </w:p>
    <w:p w14:paraId="4946DF70" w14:textId="77777777" w:rsidR="00B23659" w:rsidRDefault="00B23659" w:rsidP="00B23659">
      <w:pPr>
        <w:pStyle w:val="Heading4"/>
      </w:pPr>
      <w:r>
        <w:t>Increasing monitoring requirements causes industry consolidation, reduces innovation and harms startups</w:t>
      </w:r>
    </w:p>
    <w:p w14:paraId="3EF6A155" w14:textId="77777777" w:rsidR="00B23659" w:rsidRDefault="00B23659" w:rsidP="00B23659">
      <w:r>
        <w:t xml:space="preserve">Austin </w:t>
      </w:r>
      <w:r w:rsidRPr="00C174EF">
        <w:rPr>
          <w:rStyle w:val="Style13ptBold"/>
        </w:rPr>
        <w:t>Church</w:t>
      </w:r>
      <w:r>
        <w:t>, 20</w:t>
      </w:r>
      <w:r w:rsidRPr="00C174EF">
        <w:rPr>
          <w:rStyle w:val="Style13ptBold"/>
        </w:rPr>
        <w:t>23</w:t>
      </w:r>
      <w:r>
        <w:t xml:space="preserve"> – J.D. Candidate, Boston University School of Law “INCORPORATING A DEPOSIT MECHANISM INTO THE DIGITAL MILLENNIUM COPYRIGHT ACT TO FIGHT ONLINE COUNTERFEITING IN E-COMMERCE” BOSTON UNIVERSITY LAW REVIEW [Vol.103:935, Hein Online. Accessed via University of Michigan //DH</w:t>
      </w:r>
    </w:p>
    <w:p w14:paraId="169804F6" w14:textId="77777777" w:rsidR="00B23659" w:rsidRPr="007A41BC" w:rsidRDefault="00B23659" w:rsidP="00B23659"/>
    <w:p w14:paraId="610304FE" w14:textId="77777777" w:rsidR="00B23659" w:rsidRDefault="00B23659" w:rsidP="00B23659">
      <w:r w:rsidRPr="00ED24FA">
        <w:rPr>
          <w:rStyle w:val="StyleUnderline"/>
        </w:rPr>
        <w:t>The</w:t>
      </w:r>
      <w:r w:rsidRPr="00ED24FA">
        <w:t xml:space="preserve"> first scholarly </w:t>
      </w:r>
      <w:r w:rsidRPr="00ED24FA">
        <w:rPr>
          <w:rStyle w:val="StyleUnderline"/>
        </w:rPr>
        <w:t>proposal suggests</w:t>
      </w:r>
      <w:r w:rsidRPr="00925E58">
        <w:rPr>
          <w:rStyle w:val="StyleUnderline"/>
        </w:rPr>
        <w:t xml:space="preserve"> ending any notice and takedown scheme in favor of </w:t>
      </w:r>
      <w:r w:rsidRPr="00E02A80">
        <w:rPr>
          <w:rStyle w:val="StyleUnderline"/>
          <w:highlight w:val="cyan"/>
        </w:rPr>
        <w:t>increasing the monitoring requirements</w:t>
      </w:r>
      <w:r w:rsidRPr="00925E58">
        <w:rPr>
          <w:rStyle w:val="StyleUnderline"/>
        </w:rPr>
        <w:t xml:space="preserve"> on the intermediaries</w:t>
      </w:r>
      <w:r>
        <w:t xml:space="preserve">.122 </w:t>
      </w:r>
      <w:r w:rsidRPr="00ED24FA">
        <w:rPr>
          <w:rStyle w:val="StyleUnderline"/>
        </w:rPr>
        <w:t xml:space="preserve">The goal </w:t>
      </w:r>
      <w:r w:rsidRPr="00ED24FA">
        <w:t xml:space="preserve">of this setup </w:t>
      </w:r>
      <w:r w:rsidRPr="00ED24FA">
        <w:rPr>
          <w:rStyle w:val="StyleUnderline"/>
        </w:rPr>
        <w:t>is to</w:t>
      </w:r>
      <w:r w:rsidRPr="00E02A80">
        <w:rPr>
          <w:rStyle w:val="StyleUnderline"/>
          <w:highlight w:val="cyan"/>
        </w:rPr>
        <w:t xml:space="preserve"> make it easier to hold Online Marketplaces contributorily liable</w:t>
      </w:r>
      <w:r>
        <w:t xml:space="preserve">, thereby incentivizing more proactive actions by Online Marketplaces.123 Arguably, such a legislative decision would have lower enforcement costs than the current judicial approach.124 Shifting the burden toward Online Marketplaces would increase the costs for Online Marketplaces; underlying this proposal is the idea that it is only fair to increase such costs for Online Marketplaces in light of their massive revenues.125 </w:t>
      </w:r>
    </w:p>
    <w:p w14:paraId="4BE363E2" w14:textId="77777777" w:rsidR="00B23659" w:rsidRDefault="00B23659" w:rsidP="00B23659">
      <w:r>
        <w:t xml:space="preserve">While this proposal is not without merit, </w:t>
      </w:r>
      <w:r w:rsidRPr="00F21D4B">
        <w:rPr>
          <w:rStyle w:val="StyleUnderline"/>
        </w:rPr>
        <w:t xml:space="preserve">it </w:t>
      </w:r>
      <w:r>
        <w:t xml:space="preserve">ultimately </w:t>
      </w:r>
      <w:r w:rsidRPr="00F21D4B">
        <w:rPr>
          <w:rStyle w:val="StyleUnderline"/>
        </w:rPr>
        <w:t>is not the best solution</w:t>
      </w:r>
      <w:r>
        <w:t xml:space="preserve"> to this problem. Heightening standards for Online Marketplaces may be theoretically simple and easy to implement, but it is too blunt of an approach to be truly effective. </w:t>
      </w:r>
      <w:r w:rsidRPr="00F67628">
        <w:rPr>
          <w:rStyle w:val="StyleUnderline"/>
          <w:highlight w:val="cyan"/>
        </w:rPr>
        <w:t xml:space="preserve">Increasing the standards too much </w:t>
      </w:r>
      <w:r w:rsidRPr="00ED24FA">
        <w:rPr>
          <w:rStyle w:val="StyleUnderline"/>
        </w:rPr>
        <w:t>for Online Marketplaces will make it more difficult and expensive for Online Marketplaces to function</w:t>
      </w:r>
      <w:r w:rsidRPr="00ED24FA">
        <w:t xml:space="preserve">. This issue is even more severe for potential new Online Marketplaces because </w:t>
      </w:r>
      <w:r w:rsidRPr="00ED24FA">
        <w:rPr>
          <w:rStyle w:val="StyleUnderline"/>
        </w:rPr>
        <w:t xml:space="preserve">such an approach </w:t>
      </w:r>
      <w:r w:rsidRPr="00F67628">
        <w:rPr>
          <w:rStyle w:val="StyleUnderline"/>
          <w:highlight w:val="cyan"/>
        </w:rPr>
        <w:t xml:space="preserve">will increase startup costs, limiting the creation of new businesses and </w:t>
      </w:r>
      <w:r w:rsidRPr="00ED24FA">
        <w:rPr>
          <w:rStyle w:val="Emphasis"/>
          <w:highlight w:val="cyan"/>
        </w:rPr>
        <w:t>disincentivizing</w:t>
      </w:r>
      <w:r w:rsidRPr="00F21D4B">
        <w:rPr>
          <w:rStyle w:val="StyleUnderline"/>
        </w:rPr>
        <w:t xml:space="preserve"> potentially </w:t>
      </w:r>
      <w:r w:rsidRPr="00ED24FA">
        <w:rPr>
          <w:rStyle w:val="Emphasis"/>
          <w:highlight w:val="cyan"/>
        </w:rPr>
        <w:t>economically smart risks</w:t>
      </w:r>
      <w:r>
        <w:t xml:space="preserve"> (</w:t>
      </w:r>
      <w:r w:rsidRPr="00F67628">
        <w:rPr>
          <w:rStyle w:val="StyleUnderline"/>
          <w:highlight w:val="cyan"/>
        </w:rPr>
        <w:t xml:space="preserve">because the </w:t>
      </w:r>
      <w:r w:rsidRPr="00E02A80">
        <w:rPr>
          <w:rStyle w:val="Emphasis"/>
          <w:highlight w:val="cyan"/>
        </w:rPr>
        <w:t>specter of liability</w:t>
      </w:r>
      <w:r w:rsidRPr="00F67628">
        <w:rPr>
          <w:rStyle w:val="StyleUnderline"/>
          <w:highlight w:val="cyan"/>
        </w:rPr>
        <w:t xml:space="preserve"> can lead to </w:t>
      </w:r>
      <w:r w:rsidRPr="00F67628">
        <w:rPr>
          <w:rStyle w:val="Emphasis"/>
          <w:highlight w:val="cyan"/>
        </w:rPr>
        <w:t>safer but less dynamic decisions</w:t>
      </w:r>
      <w:r>
        <w:t xml:space="preserve">). </w:t>
      </w:r>
      <w:r w:rsidRPr="00F67628">
        <w:rPr>
          <w:rStyle w:val="StyleUnderline"/>
          <w:highlight w:val="cyan"/>
        </w:rPr>
        <w:t>Increased startup costs would also further consolidate market power in the largest Online Marketplaces</w:t>
      </w:r>
      <w:r w:rsidRPr="00F67628">
        <w:rPr>
          <w:highlight w:val="cyan"/>
        </w:rPr>
        <w:t>,</w:t>
      </w:r>
      <w:r>
        <w:t xml:space="preserve"> </w:t>
      </w:r>
      <w:r w:rsidRPr="007A41BC">
        <w:rPr>
          <w:rStyle w:val="StyleUnderline"/>
        </w:rPr>
        <w:t>increasing the likelihood that those Online Marketplaces will use their market power to harm consumers</w:t>
      </w:r>
      <w:r>
        <w:t xml:space="preserve">.126 While increasing the incentives for Online Marketplaces to police their marketplaces themselves is important to slow and eventually stop counterfeiting in Online Marketplaces, such a blanket approach is not ideal. </w:t>
      </w:r>
    </w:p>
    <w:p w14:paraId="6D7BA63F" w14:textId="77777777" w:rsidR="00B23659" w:rsidRDefault="00B23659" w:rsidP="00B23659"/>
    <w:p w14:paraId="3BA5B43A" w14:textId="77777777" w:rsidR="00B23659" w:rsidRDefault="00B23659" w:rsidP="00B23659">
      <w:pPr>
        <w:pStyle w:val="Heading3"/>
      </w:pPr>
      <w:r>
        <w:t>L – DMCA for trademark</w:t>
      </w:r>
    </w:p>
    <w:p w14:paraId="5EFFD9EE" w14:textId="77777777" w:rsidR="00B23659" w:rsidRDefault="00B23659" w:rsidP="00B23659">
      <w:pPr>
        <w:pStyle w:val="Heading4"/>
      </w:pPr>
      <w:r>
        <w:t>A DMCA for trademarks undermines sustainable upcycling</w:t>
      </w:r>
    </w:p>
    <w:p w14:paraId="18585688"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68" w:history="1">
        <w:r w:rsidRPr="00311ECE">
          <w:rPr>
            <w:rStyle w:val="Hyperlink"/>
          </w:rPr>
          <w:t>https://lawreview.colorado.edu/print/volume-94/trademarks-grip-over-sustainability/</w:t>
        </w:r>
      </w:hyperlink>
      <w:r>
        <w:t xml:space="preserve">  //DH</w:t>
      </w:r>
    </w:p>
    <w:p w14:paraId="0FFC556F" w14:textId="77777777" w:rsidR="00B23659" w:rsidRDefault="00B23659" w:rsidP="00B23659"/>
    <w:p w14:paraId="5E663560" w14:textId="77777777" w:rsidR="00B23659" w:rsidRDefault="00B23659" w:rsidP="00B23659">
      <w:r>
        <w:t>D. Take Care with Any Attempt to Create a DMCA for Trademarks</w:t>
      </w:r>
    </w:p>
    <w:p w14:paraId="121A8A9B" w14:textId="77777777" w:rsidR="00B23659" w:rsidRDefault="00B23659" w:rsidP="00B23659">
      <w:r>
        <w:t xml:space="preserve">Finally, it is worth noting that the call among online sellers for more certain contributory liability is legitimate and reasonable. </w:t>
      </w:r>
      <w:r w:rsidRPr="00656F4E">
        <w:rPr>
          <w:rStyle w:val="StyleUnderline"/>
        </w:rPr>
        <w:t>Although the</w:t>
      </w:r>
      <w:r w:rsidRPr="00656F4E">
        <w:t xml:space="preserve"> Second Circuit’s </w:t>
      </w:r>
      <w:r w:rsidRPr="00656F4E">
        <w:rPr>
          <w:rStyle w:val="StyleUnderline"/>
        </w:rPr>
        <w:t>Tiffany</w:t>
      </w:r>
      <w:r w:rsidRPr="00656F4E">
        <w:t xml:space="preserve"> v. </w:t>
      </w:r>
      <w:proofErr w:type="gramStart"/>
      <w:r w:rsidRPr="00656F4E">
        <w:t>eBay[</w:t>
      </w:r>
      <w:proofErr w:type="gramEnd"/>
      <w:r w:rsidRPr="00656F4E">
        <w:t xml:space="preserve">308] </w:t>
      </w:r>
      <w:r w:rsidRPr="00656F4E">
        <w:rPr>
          <w:rStyle w:val="StyleUnderline"/>
        </w:rPr>
        <w:t>standard has been influential, it has the potential to be applied inconsistently</w:t>
      </w:r>
      <w:r>
        <w:t xml:space="preserve"> across the country. However, </w:t>
      </w:r>
      <w:r w:rsidRPr="00D228CB">
        <w:rPr>
          <w:rStyle w:val="StyleUnderline"/>
        </w:rPr>
        <w:t xml:space="preserve">proposed </w:t>
      </w:r>
      <w:r w:rsidRPr="00400F54">
        <w:rPr>
          <w:rStyle w:val="StyleUnderline"/>
          <w:highlight w:val="cyan"/>
        </w:rPr>
        <w:t xml:space="preserve">legislation that creates a “super DMCA” for </w:t>
      </w:r>
      <w:proofErr w:type="gramStart"/>
      <w:r w:rsidRPr="00400F54">
        <w:rPr>
          <w:rStyle w:val="StyleUnderline"/>
          <w:highlight w:val="cyan"/>
        </w:rPr>
        <w:t>trademarks</w:t>
      </w:r>
      <w:r w:rsidRPr="00D228CB">
        <w:rPr>
          <w:rStyle w:val="StyleUnderline"/>
        </w:rPr>
        <w:t>[</w:t>
      </w:r>
      <w:proofErr w:type="gramEnd"/>
      <w:r>
        <w:t xml:space="preserve">309] </w:t>
      </w:r>
      <w:r w:rsidRPr="00400F54">
        <w:rPr>
          <w:rStyle w:val="StyleUnderline"/>
          <w:highlight w:val="cyan"/>
        </w:rPr>
        <w:t xml:space="preserve">is likely to </w:t>
      </w:r>
      <w:r w:rsidRPr="00400F54">
        <w:rPr>
          <w:rStyle w:val="Emphasis"/>
          <w:highlight w:val="cyan"/>
        </w:rPr>
        <w:t>shift the balance far too much in favor of brand owners</w:t>
      </w:r>
      <w:r w:rsidRPr="00D228CB">
        <w:rPr>
          <w:rStyle w:val="StyleUnderline"/>
        </w:rPr>
        <w:t xml:space="preserve">. </w:t>
      </w:r>
      <w:r w:rsidRPr="00400F54">
        <w:rPr>
          <w:rStyle w:val="StyleUnderline"/>
          <w:highlight w:val="cyan"/>
        </w:rPr>
        <w:t xml:space="preserve">It is critical that </w:t>
      </w:r>
      <w:r w:rsidRPr="00656F4E">
        <w:rPr>
          <w:rStyle w:val="Emphasis"/>
          <w:highlight w:val="cyan"/>
        </w:rPr>
        <w:t>sustainability and broader upcycling advocates</w:t>
      </w:r>
      <w:r w:rsidRPr="00400F54">
        <w:rPr>
          <w:rStyle w:val="StyleUnderline"/>
          <w:highlight w:val="cyan"/>
        </w:rPr>
        <w:t xml:space="preserve"> have a seat at the</w:t>
      </w:r>
      <w:r w:rsidRPr="00D228CB">
        <w:rPr>
          <w:rStyle w:val="StyleUnderline"/>
        </w:rPr>
        <w:t xml:space="preserve"> legislative </w:t>
      </w:r>
      <w:r w:rsidRPr="00400F54">
        <w:rPr>
          <w:rStyle w:val="StyleUnderline"/>
          <w:highlight w:val="cyan"/>
        </w:rPr>
        <w:t>table to ensure that any new regime provides appropriate defenses to inaccurate accusations of infringement</w:t>
      </w:r>
      <w:r w:rsidRPr="00D228CB">
        <w:rPr>
          <w:rStyle w:val="StyleUnderline"/>
        </w:rPr>
        <w:t xml:space="preserve"> </w:t>
      </w:r>
      <w:r w:rsidRPr="00400F54">
        <w:rPr>
          <w:rStyle w:val="StyleUnderline"/>
          <w:highlight w:val="cyan"/>
        </w:rPr>
        <w:t>or dilution</w:t>
      </w:r>
      <w:r w:rsidRPr="00400F54">
        <w:rPr>
          <w:highlight w:val="cyan"/>
        </w:rPr>
        <w:t>.</w:t>
      </w:r>
      <w:r>
        <w:t xml:space="preserve"> Moreover, a punishment regime such as the DMCA’s false claim section should be integrated as well.[310]</w:t>
      </w:r>
    </w:p>
    <w:p w14:paraId="1F4410E9" w14:textId="77777777" w:rsidR="00B23659" w:rsidRDefault="00B23659" w:rsidP="00B23659"/>
    <w:p w14:paraId="114981C1" w14:textId="77777777" w:rsidR="00B23659" w:rsidRDefault="00B23659" w:rsidP="00B23659">
      <w:pPr>
        <w:pStyle w:val="Heading3"/>
      </w:pPr>
      <w:r>
        <w:t>L – IP generic</w:t>
      </w:r>
    </w:p>
    <w:p w14:paraId="4C038B0D" w14:textId="77777777" w:rsidR="00B23659" w:rsidRDefault="00B23659" w:rsidP="00B23659">
      <w:pPr>
        <w:pStyle w:val="Heading4"/>
      </w:pPr>
      <w:r>
        <w:t>Trademark protection threatens a shift to circular business models</w:t>
      </w:r>
    </w:p>
    <w:p w14:paraId="3EFA4591" w14:textId="77777777" w:rsidR="00B23659" w:rsidRDefault="00B23659" w:rsidP="00B23659">
      <w:r>
        <w:t xml:space="preserve">Elena </w:t>
      </w:r>
      <w:proofErr w:type="spellStart"/>
      <w:r w:rsidRPr="00DB0CF0">
        <w:rPr>
          <w:rStyle w:val="Style13ptBold"/>
        </w:rPr>
        <w:t>Izyumenko</w:t>
      </w:r>
      <w:proofErr w:type="spellEnd"/>
      <w:r w:rsidRPr="00DB0CF0">
        <w:rPr>
          <w:rStyle w:val="Style13ptBold"/>
        </w:rPr>
        <w:t>,</w:t>
      </w:r>
      <w:r>
        <w:t xml:space="preserve"> 20</w:t>
      </w:r>
      <w:r w:rsidRPr="00DB0CF0">
        <w:rPr>
          <w:rStyle w:val="Style13ptBold"/>
        </w:rPr>
        <w:t>24</w:t>
      </w:r>
      <w:r>
        <w:t xml:space="preserve"> –  Ph.D.; Assistant Professor of Intellectual Property Law, Institute for Information Law (</w:t>
      </w:r>
      <w:proofErr w:type="spellStart"/>
      <w:r>
        <w:t>IViR</w:t>
      </w:r>
      <w:proofErr w:type="spellEnd"/>
      <w:r>
        <w:t xml:space="preserve">), Amsterdam Law </w:t>
      </w:r>
      <w:proofErr w:type="spellStart"/>
      <w:r>
        <w:t>School“Intellectual</w:t>
      </w:r>
      <w:proofErr w:type="spellEnd"/>
      <w:r>
        <w:t xml:space="preserve"> Property in the Age of the Environmental Crisis: How Trademarks and Copyright Challenge the Human Right to a Healthy Environment” </w:t>
      </w:r>
      <w:hyperlink r:id="rId69" w:history="1">
        <w:r w:rsidRPr="00311ECE">
          <w:rPr>
            <w:rStyle w:val="Hyperlink"/>
          </w:rPr>
          <w:t>https://link.springer.com/content/pdf/10.1007/s40319-024-01478-0.pdf</w:t>
        </w:r>
      </w:hyperlink>
      <w:r>
        <w:t xml:space="preserve"> //DH</w:t>
      </w:r>
    </w:p>
    <w:p w14:paraId="224BAF55" w14:textId="77777777" w:rsidR="00B23659" w:rsidRPr="00D75A2E" w:rsidRDefault="00B23659" w:rsidP="00B23659"/>
    <w:p w14:paraId="4C9219AF" w14:textId="77777777" w:rsidR="00B23659" w:rsidRDefault="00B23659" w:rsidP="00B23659">
      <w:r w:rsidRPr="00263A52">
        <w:rPr>
          <w:rStyle w:val="StyleUnderline"/>
          <w:highlight w:val="cyan"/>
        </w:rPr>
        <w:t>Under trademark law, problems arise due to the uncertainty surrounding the conditions under which repaired, refurbished, or upcycled products, still bearing their original trademarks, can be commercialised</w:t>
      </w:r>
      <w:r>
        <w:t xml:space="preserve">.14 One could think of the replacement of automotive or IT equipment components, refilling of empty containers, repair of electronics, </w:t>
      </w:r>
      <w:proofErr w:type="spellStart"/>
      <w:r>
        <w:t>jewellery</w:t>
      </w:r>
      <w:proofErr w:type="spellEnd"/>
      <w:r>
        <w:t xml:space="preserve">, watches, and more. In most such cases, the </w:t>
      </w:r>
      <w:r w:rsidRPr="00D75A2E">
        <w:rPr>
          <w:rStyle w:val="StyleUnderline"/>
        </w:rPr>
        <w:t>items to be refurbished or repaired would still carry their original makers’ trademarks</w:t>
      </w:r>
      <w:r>
        <w:t xml:space="preserve">. Analogously, in the sphere of upcycling, especially with fashion items, old pieces of clothing, bags, or </w:t>
      </w:r>
      <w:proofErr w:type="spellStart"/>
      <w:r>
        <w:t>jewellery</w:t>
      </w:r>
      <w:proofErr w:type="spellEnd"/>
      <w:r>
        <w:t xml:space="preserve"> reworked into new ones might still retain their original trademarks. </w:t>
      </w:r>
      <w:r w:rsidRPr="0039429A">
        <w:rPr>
          <w:rStyle w:val="StyleUnderline"/>
        </w:rPr>
        <w:t>The primary infringement criterion in trademark law, use ‘‘</w:t>
      </w:r>
      <w:proofErr w:type="gramStart"/>
      <w:r w:rsidRPr="0039429A">
        <w:rPr>
          <w:rStyle w:val="StyleUnderline"/>
        </w:rPr>
        <w:t>in the course of</w:t>
      </w:r>
      <w:proofErr w:type="gramEnd"/>
      <w:r w:rsidRPr="0039429A">
        <w:rPr>
          <w:rStyle w:val="StyleUnderline"/>
        </w:rPr>
        <w:t xml:space="preserve"> trade’’</w:t>
      </w:r>
      <w:r>
        <w:t xml:space="preserve">,15 </w:t>
      </w:r>
      <w:r w:rsidRPr="0039429A">
        <w:rPr>
          <w:rStyle w:val="StyleUnderline"/>
        </w:rPr>
        <w:t>automatically captures such activities, provided that they occur in the commercial sphere and not as a purely private matter.</w:t>
      </w:r>
      <w:r>
        <w:t xml:space="preserve">16 Effectively, this brings all business models based on the sale of repaired, enhanced, or upcycled goods within the ambit of the use ‘‘in the course of trade’’. Another trademark law’s primary infringement criterion of the use ‘‘in relation to goods or services’’17 is likewise unable to immunize the business models at issue, as this criterion had been consistently interpreted by the CJEU as requiring as little as establishment of a ‘‘link’’ or ‘‘association’’ with goods or services, rather than necessitating the use of another’s trademark as an identifier of the user’s own commercial source.18 Consequently, </w:t>
      </w:r>
      <w:r w:rsidRPr="00263A52">
        <w:rPr>
          <w:rStyle w:val="StyleUnderline"/>
          <w:highlight w:val="cyan"/>
        </w:rPr>
        <w:t>trademark proprietors are well positioned to assert that repair, refurbishment, and upcycling amount to prima facie trademark infringement</w:t>
      </w:r>
      <w:r>
        <w:t xml:space="preserve">– </w:t>
      </w:r>
      <w:r w:rsidRPr="00263A52">
        <w:rPr>
          <w:rStyle w:val="StyleUnderline"/>
          <w:highlight w:val="cyan"/>
        </w:rPr>
        <w:t>by giving rise to</w:t>
      </w:r>
      <w:r w:rsidRPr="0039429A">
        <w:rPr>
          <w:rStyle w:val="StyleUnderline"/>
        </w:rPr>
        <w:t xml:space="preserve"> either </w:t>
      </w:r>
      <w:r w:rsidRPr="00263A52">
        <w:rPr>
          <w:rStyle w:val="StyleUnderline"/>
          <w:highlight w:val="cyan"/>
        </w:rPr>
        <w:t>consumer confusion</w:t>
      </w:r>
      <w:r>
        <w:t xml:space="preserve"> (including post-sale confusion19) </w:t>
      </w:r>
      <w:r w:rsidRPr="00263A52">
        <w:rPr>
          <w:rStyle w:val="StyleUnderline"/>
          <w:highlight w:val="cyan"/>
        </w:rPr>
        <w:t xml:space="preserve">or by blurring, </w:t>
      </w:r>
      <w:proofErr w:type="spellStart"/>
      <w:r w:rsidRPr="00263A52">
        <w:rPr>
          <w:rStyle w:val="StyleUnderline"/>
          <w:highlight w:val="cyan"/>
        </w:rPr>
        <w:t>tarnishment</w:t>
      </w:r>
      <w:proofErr w:type="spellEnd"/>
      <w:r w:rsidRPr="00263A52">
        <w:rPr>
          <w:rStyle w:val="StyleUnderline"/>
          <w:highlight w:val="cyan"/>
        </w:rPr>
        <w:t>, or unfair freeriding on a trademark with a reputation</w:t>
      </w:r>
      <w:r>
        <w:t>.20</w:t>
      </w:r>
    </w:p>
    <w:p w14:paraId="1BF02532" w14:textId="77777777" w:rsidR="00B23659" w:rsidRDefault="00B23659" w:rsidP="00B23659"/>
    <w:p w14:paraId="66CFA1BD" w14:textId="77777777" w:rsidR="00B23659" w:rsidRDefault="00B23659" w:rsidP="00B23659">
      <w:pPr>
        <w:pStyle w:val="Heading4"/>
      </w:pPr>
      <w:r>
        <w:t>Stronger IP protection threatens the transition to a circular economy</w:t>
      </w:r>
    </w:p>
    <w:p w14:paraId="467CC0CD" w14:textId="77777777" w:rsidR="00B23659" w:rsidRDefault="00B23659" w:rsidP="00B23659">
      <w:r>
        <w:t xml:space="preserve">Irene </w:t>
      </w:r>
      <w:proofErr w:type="spellStart"/>
      <w:r w:rsidRPr="00112DE6">
        <w:rPr>
          <w:rStyle w:val="Style13ptBold"/>
        </w:rPr>
        <w:t>Calboli</w:t>
      </w:r>
      <w:proofErr w:type="spellEnd"/>
      <w:r w:rsidRPr="00112DE6">
        <w:rPr>
          <w:rStyle w:val="Style13ptBold"/>
        </w:rPr>
        <w:t>,</w:t>
      </w:r>
      <w:r>
        <w:t xml:space="preserve"> 20</w:t>
      </w:r>
      <w:r w:rsidRPr="00112DE6">
        <w:rPr>
          <w:rStyle w:val="Style13ptBold"/>
        </w:rPr>
        <w:t>24</w:t>
      </w:r>
      <w:r>
        <w:t xml:space="preserve"> - Regents Professor of Law at Texas A&amp;M University School of Law, Fort Worth, Texas, USA; Academic Fellow at the University of Geneva School of Law, Geneva, Switzerland “Pushing a Square Pin into a Round Hole? Intellectual Property Challenges to a Sustainable and Circular Economy, and What to Do About It” IIC (2024) 55:237–248, </w:t>
      </w:r>
      <w:hyperlink r:id="rId70" w:history="1">
        <w:r w:rsidRPr="00311ECE">
          <w:rPr>
            <w:rStyle w:val="Hyperlink"/>
          </w:rPr>
          <w:t>https://link.springer.com/content/pdf/10.1007/s40319-024-01431-1.pdf</w:t>
        </w:r>
      </w:hyperlink>
      <w:r>
        <w:t xml:space="preserve"> //DH</w:t>
      </w:r>
    </w:p>
    <w:p w14:paraId="3AFD5CF4" w14:textId="77777777" w:rsidR="00B23659" w:rsidRDefault="00B23659" w:rsidP="00B23659"/>
    <w:p w14:paraId="24E3C65F" w14:textId="77777777" w:rsidR="00B23659" w:rsidRPr="00F5188E" w:rsidRDefault="00B23659" w:rsidP="00B23659">
      <w:pPr>
        <w:rPr>
          <w:rStyle w:val="StyleUnderline"/>
        </w:rPr>
      </w:pPr>
      <w:r>
        <w:t xml:space="preserve">It is old news that </w:t>
      </w:r>
      <w:r w:rsidRPr="00F5188E">
        <w:rPr>
          <w:rStyle w:val="StyleUnderline"/>
        </w:rPr>
        <w:t>we live in an age of over-production and over-consumption</w:t>
      </w:r>
      <w:r>
        <w:t xml:space="preserve">. Yet, </w:t>
      </w:r>
      <w:r w:rsidRPr="00263A52">
        <w:rPr>
          <w:rStyle w:val="StyleUnderline"/>
          <w:highlight w:val="cyan"/>
        </w:rPr>
        <w:t>consumers</w:t>
      </w:r>
      <w:r w:rsidRPr="00F5188E">
        <w:rPr>
          <w:rStyle w:val="StyleUnderline"/>
        </w:rPr>
        <w:t xml:space="preserve"> across the globe</w:t>
      </w:r>
      <w:r>
        <w:t xml:space="preserve"> have started to finally grasp the magnitude of the environmental consequences of the current system and </w:t>
      </w:r>
      <w:r w:rsidRPr="00263A52">
        <w:rPr>
          <w:rStyle w:val="StyleUnderline"/>
          <w:highlight w:val="cyan"/>
        </w:rPr>
        <w:t>are increasingly requesting environmentally friendly products</w:t>
      </w:r>
      <w:r>
        <w:t xml:space="preserve">. As a result, </w:t>
      </w:r>
      <w:r w:rsidRPr="00263A52">
        <w:rPr>
          <w:rStyle w:val="StyleUnderline"/>
          <w:highlight w:val="cyan"/>
        </w:rPr>
        <w:t xml:space="preserve">many industries are under pressure to </w:t>
      </w:r>
      <w:r w:rsidRPr="00263A52">
        <w:rPr>
          <w:rStyle w:val="Emphasis"/>
          <w:highlight w:val="cyan"/>
        </w:rPr>
        <w:t>change their traditional business model</w:t>
      </w:r>
      <w:r>
        <w:t xml:space="preserve">– in which new products are pushed out multiple times per year, and items are discarded as soon as they break or fall out of style– </w:t>
      </w:r>
      <w:r w:rsidRPr="00F5188E">
        <w:rPr>
          <w:rStyle w:val="StyleUnderline"/>
        </w:rPr>
        <w:t>and develop new practices to reduce their environmental footprint.</w:t>
      </w:r>
    </w:p>
    <w:p w14:paraId="513DFA29" w14:textId="77777777" w:rsidR="00B23659" w:rsidRDefault="00B23659" w:rsidP="00B23659">
      <w:r>
        <w:t xml:space="preserve">Specifically, </w:t>
      </w:r>
      <w:r w:rsidRPr="00084AA0">
        <w:rPr>
          <w:rStyle w:val="StyleUnderline"/>
          <w:highlight w:val="cyan"/>
        </w:rPr>
        <w:t>these practices should focus on eliminating waste and reusing resources, which includes repairing</w:t>
      </w:r>
      <w:r w:rsidRPr="00F5188E">
        <w:rPr>
          <w:rStyle w:val="StyleUnderline"/>
        </w:rPr>
        <w:t xml:space="preserve"> old products, </w:t>
      </w:r>
      <w:r w:rsidRPr="00084AA0">
        <w:rPr>
          <w:rStyle w:val="StyleUnderline"/>
          <w:highlight w:val="cyan"/>
        </w:rPr>
        <w:t>reselling used or upcycled products, and recycling</w:t>
      </w:r>
      <w:r w:rsidRPr="00F5188E">
        <w:rPr>
          <w:rStyle w:val="StyleUnderline"/>
        </w:rPr>
        <w:t xml:space="preserve"> products at the end of their lives to create new raw materials</w:t>
      </w:r>
      <w:r>
        <w:t xml:space="preserve"> or reuse their parts.1 In the past several years, </w:t>
      </w:r>
      <w:r w:rsidRPr="00084AA0">
        <w:rPr>
          <w:rStyle w:val="StyleUnderline"/>
          <w:highlight w:val="cyan"/>
        </w:rPr>
        <w:t>many companies have started</w:t>
      </w:r>
      <w:r w:rsidRPr="00F5188E">
        <w:rPr>
          <w:rStyle w:val="StyleUnderline"/>
        </w:rPr>
        <w:t xml:space="preserve"> voluntarily engaging in </w:t>
      </w:r>
      <w:r>
        <w:t xml:space="preserve">some or all of </w:t>
      </w:r>
      <w:r w:rsidRPr="00084AA0">
        <w:rPr>
          <w:rStyle w:val="StyleUnderline"/>
          <w:highlight w:val="cyan"/>
        </w:rPr>
        <w:t>these practices</w:t>
      </w:r>
      <w:r>
        <w:t xml:space="preserve">, often with the assistance of new technologies and online marketplaces. </w:t>
      </w:r>
      <w:r w:rsidRPr="00F5188E">
        <w:rPr>
          <w:rStyle w:val="StyleUnderline"/>
        </w:rPr>
        <w:t>Yet, tensions with the</w:t>
      </w:r>
      <w:r>
        <w:t xml:space="preserve"> Intellectual Property </w:t>
      </w:r>
      <w:r w:rsidRPr="00F5188E">
        <w:rPr>
          <w:rStyle w:val="StyleUnderline"/>
        </w:rPr>
        <w:t xml:space="preserve">(IP) system arise when third parties try to carry out these practices without IP owners’ </w:t>
      </w:r>
      <w:r w:rsidRPr="00F5188E">
        <w:t>consent</w:t>
      </w:r>
      <w:r>
        <w:t xml:space="preserve">. The reason for these tensions is that the IP system still focuses primarily on granting IP owners full control over their products. Under this system, the main concern is maximizing social welfare by promoting investment in innovation and market competition. Yet, this system was designed for a linear economy where products are manufactured, sold, and ultimately discarded without considering production’s indirect costs, including environmental impact. Today, on the other hand, we can no longer ignore the environmental costs of production. Thus, </w:t>
      </w:r>
      <w:r w:rsidRPr="00084AA0">
        <w:rPr>
          <w:rStyle w:val="StyleUnderline"/>
          <w:highlight w:val="cyan"/>
        </w:rPr>
        <w:t>promoting sustainability</w:t>
      </w:r>
      <w:r w:rsidRPr="00F5188E">
        <w:rPr>
          <w:rStyle w:val="StyleUnderline"/>
        </w:rPr>
        <w:t xml:space="preserve"> </w:t>
      </w:r>
      <w:r w:rsidRPr="00084AA0">
        <w:rPr>
          <w:rStyle w:val="StyleUnderline"/>
          <w:highlight w:val="cyan"/>
        </w:rPr>
        <w:t>and economic practices that</w:t>
      </w:r>
      <w:r w:rsidRPr="00F5188E">
        <w:rPr>
          <w:rStyle w:val="StyleUnderline"/>
        </w:rPr>
        <w:t xml:space="preserve"> </w:t>
      </w:r>
      <w:r w:rsidRPr="00084AA0">
        <w:rPr>
          <w:rStyle w:val="Emphasis"/>
          <w:highlight w:val="cyan"/>
        </w:rPr>
        <w:t>facilitate a circular economy</w:t>
      </w:r>
      <w:r w:rsidRPr="00084AA0">
        <w:rPr>
          <w:rStyle w:val="StyleUnderline"/>
          <w:highlight w:val="cyan"/>
        </w:rPr>
        <w:t xml:space="preserve"> has become a priority</w:t>
      </w:r>
      <w:r>
        <w:t>. In this context, the primary concern is reusing and recycling existing resources to reduce industrial externalities and environmental damage, not only producing new and innovative products.2</w:t>
      </w:r>
    </w:p>
    <w:p w14:paraId="51B2D3F4" w14:textId="77777777" w:rsidR="00B23659" w:rsidRDefault="00B23659" w:rsidP="00B23659">
      <w:r>
        <w:t>Of course, the relationship between IP and a circular economy is not inherently adversarial. IP rights can help incentivize environmentally friendly practices by promoting sustainable innovations and products. Nevertheless, the current system continues to be based on rules that foster sustainability and circularity, mostly when IP owners remain in full control. On the contrary</w:t>
      </w:r>
      <w:r w:rsidRPr="00084AA0">
        <w:rPr>
          <w:highlight w:val="cyan"/>
        </w:rPr>
        <w:t xml:space="preserve">, </w:t>
      </w:r>
      <w:r w:rsidRPr="00084AA0">
        <w:rPr>
          <w:rStyle w:val="StyleUnderline"/>
          <w:highlight w:val="cyan"/>
        </w:rPr>
        <w:t>should unauthorized third parties try to repair, upcycle, or recycle IP-protected products, IP owners can</w:t>
      </w:r>
      <w:r w:rsidRPr="00D76611">
        <w:rPr>
          <w:rStyle w:val="StyleUnderline"/>
        </w:rPr>
        <w:t xml:space="preserve"> generally </w:t>
      </w:r>
      <w:r w:rsidRPr="00D63980">
        <w:rPr>
          <w:rStyle w:val="Emphasis"/>
          <w:highlight w:val="cyan"/>
        </w:rPr>
        <w:t>block these activities by claiming IP infringement</w:t>
      </w:r>
      <w:r>
        <w:t xml:space="preserve">. While this control may be desirable for IP owners, </w:t>
      </w:r>
      <w:r w:rsidRPr="00954DB0">
        <w:rPr>
          <w:rStyle w:val="StyleUnderline"/>
          <w:highlight w:val="cyan"/>
        </w:rPr>
        <w:t>it</w:t>
      </w:r>
      <w:r w:rsidRPr="00D76611">
        <w:rPr>
          <w:rStyle w:val="StyleUnderline"/>
        </w:rPr>
        <w:t xml:space="preserve"> does not effectively support circular activities, as it </w:t>
      </w:r>
      <w:r w:rsidRPr="00954DB0">
        <w:rPr>
          <w:rStyle w:val="StyleUnderline"/>
          <w:highlight w:val="cyan"/>
        </w:rPr>
        <w:t>decreases the number of companies engaging in a circular economy</w:t>
      </w:r>
      <w:r>
        <w:t>. Moreover, IP owners are not legally obligated to implement sustainable and circular practices, at least from an IP standpoint.</w:t>
      </w:r>
    </w:p>
    <w:p w14:paraId="547A2868" w14:textId="77777777" w:rsidR="00B23659" w:rsidRDefault="00B23659" w:rsidP="00B23659">
      <w:pPr>
        <w:pStyle w:val="Heading4"/>
      </w:pPr>
      <w:r>
        <w:t>Stronger IP rights will undermine the transition – rights owners have incentives to pursue cases against sustainable practices</w:t>
      </w:r>
    </w:p>
    <w:p w14:paraId="6D6D05C7" w14:textId="77777777" w:rsidR="00B23659" w:rsidRDefault="00B23659" w:rsidP="00B23659">
      <w:r>
        <w:t xml:space="preserve">Irene </w:t>
      </w:r>
      <w:proofErr w:type="spellStart"/>
      <w:r w:rsidRPr="00112DE6">
        <w:rPr>
          <w:rStyle w:val="Style13ptBold"/>
        </w:rPr>
        <w:t>Calboli</w:t>
      </w:r>
      <w:proofErr w:type="spellEnd"/>
      <w:r w:rsidRPr="00112DE6">
        <w:rPr>
          <w:rStyle w:val="Style13ptBold"/>
        </w:rPr>
        <w:t>,</w:t>
      </w:r>
      <w:r>
        <w:t xml:space="preserve"> 20</w:t>
      </w:r>
      <w:r w:rsidRPr="00112DE6">
        <w:rPr>
          <w:rStyle w:val="Style13ptBold"/>
        </w:rPr>
        <w:t>24</w:t>
      </w:r>
      <w:r>
        <w:t xml:space="preserve"> - Regents Professor of Law at Texas A&amp;M University School of Law, Fort Worth, Texas, USA; Academic Fellow at the University of Geneva School of Law, Geneva, Switzerland “Pushing a Square Pin into a Round Hole? Intellectual Property Challenges to a Sustainable and Circular Economy, and What to Do About It” IIC (2024) 55:237–248, </w:t>
      </w:r>
      <w:hyperlink r:id="rId71" w:history="1">
        <w:r w:rsidRPr="00311ECE">
          <w:rPr>
            <w:rStyle w:val="Hyperlink"/>
          </w:rPr>
          <w:t>https://link.springer.com/content/pdf/10.1007/s40319-024-01431-1.pdf</w:t>
        </w:r>
      </w:hyperlink>
      <w:r>
        <w:t xml:space="preserve"> //DH</w:t>
      </w:r>
    </w:p>
    <w:p w14:paraId="0A83A7FF" w14:textId="77777777" w:rsidR="00B23659" w:rsidRDefault="00B23659" w:rsidP="00B23659"/>
    <w:p w14:paraId="77D0891F" w14:textId="77777777" w:rsidR="00B23659" w:rsidRDefault="00B23659" w:rsidP="00B23659">
      <w:r>
        <w:t xml:space="preserve">Yet, </w:t>
      </w:r>
      <w:r w:rsidRPr="00954DB0">
        <w:rPr>
          <w:rStyle w:val="StyleUnderline"/>
          <w:highlight w:val="cyan"/>
        </w:rPr>
        <w:t xml:space="preserve">from the legal challenges recently brought against companies engaging in </w:t>
      </w:r>
      <w:r w:rsidRPr="00954DB0">
        <w:rPr>
          <w:rStyle w:val="Emphasis"/>
          <w:highlight w:val="cyan"/>
        </w:rPr>
        <w:t>circular</w:t>
      </w:r>
      <w:r w:rsidRPr="00465D2F">
        <w:rPr>
          <w:rStyle w:val="StyleUnderline"/>
        </w:rPr>
        <w:t xml:space="preserve"> and sustainable </w:t>
      </w:r>
      <w:r w:rsidRPr="00954DB0">
        <w:rPr>
          <w:rStyle w:val="Emphasis"/>
          <w:highlight w:val="cyan"/>
        </w:rPr>
        <w:t>practices,</w:t>
      </w:r>
      <w:r w:rsidRPr="00465D2F">
        <w:rPr>
          <w:rStyle w:val="StyleUnderline"/>
        </w:rPr>
        <w:t xml:space="preserve"> </w:t>
      </w:r>
      <w:proofErr w:type="gramStart"/>
      <w:r w:rsidRPr="00954DB0">
        <w:rPr>
          <w:rStyle w:val="StyleUnderline"/>
          <w:highlight w:val="cyan"/>
        </w:rPr>
        <w:t>it is clear</w:t>
      </w:r>
      <w:r>
        <w:t xml:space="preserve"> </w:t>
      </w:r>
      <w:r w:rsidRPr="00954DB0">
        <w:rPr>
          <w:rStyle w:val="StyleUnderline"/>
          <w:highlight w:val="cyan"/>
        </w:rPr>
        <w:t>that</w:t>
      </w:r>
      <w:r w:rsidRPr="00954DB0">
        <w:rPr>
          <w:rStyle w:val="StyleUnderline"/>
        </w:rPr>
        <w:t xml:space="preserve"> </w:t>
      </w:r>
      <w:r>
        <w:t>the</w:t>
      </w:r>
      <w:proofErr w:type="gramEnd"/>
      <w:r>
        <w:t xml:space="preserve"> relationship between IP owners and these practices is, at best, uncomfortable and generally controversial. Notably, </w:t>
      </w:r>
      <w:r w:rsidRPr="00954DB0">
        <w:rPr>
          <w:rStyle w:val="StyleUnderline"/>
          <w:highlight w:val="cyan"/>
        </w:rPr>
        <w:t>IP owners</w:t>
      </w:r>
      <w:r>
        <w:t xml:space="preserve"> continue to </w:t>
      </w:r>
      <w:r w:rsidRPr="00954DB0">
        <w:rPr>
          <w:rStyle w:val="StyleUnderline"/>
          <w:highlight w:val="cyan"/>
        </w:rPr>
        <w:t>rely on IP rights as the invisible string they pull to oppose</w:t>
      </w:r>
      <w:r w:rsidRPr="00465D2F">
        <w:rPr>
          <w:rStyle w:val="StyleUnderline"/>
        </w:rPr>
        <w:t xml:space="preserve"> most </w:t>
      </w:r>
      <w:r w:rsidRPr="00954DB0">
        <w:rPr>
          <w:rStyle w:val="StyleUnderline"/>
          <w:highlight w:val="cyan"/>
        </w:rPr>
        <w:t>attempts</w:t>
      </w:r>
      <w:r w:rsidRPr="00465D2F">
        <w:rPr>
          <w:rStyle w:val="StyleUnderline"/>
        </w:rPr>
        <w:t xml:space="preserve"> by third parties </w:t>
      </w:r>
      <w:r w:rsidRPr="00954DB0">
        <w:rPr>
          <w:rStyle w:val="StyleUnderline"/>
          <w:highlight w:val="cyan"/>
        </w:rPr>
        <w:t>to repair, reuse, resell, upcycle, or recycle their products</w:t>
      </w:r>
      <w:r w:rsidRPr="00465D2F">
        <w:rPr>
          <w:rStyle w:val="StyleUnderline"/>
        </w:rPr>
        <w:t xml:space="preserve"> without their consent</w:t>
      </w:r>
      <w:r>
        <w:t>. For example, IP owners have regularly blocked or attempted to block third parties trying to repair, refurbish, or upcycle original products, leading to a series of legal disputes. Even though some of these disputes were ultimately decided in favor of the unauthorized parties, many were not, and most cases were settled under confidential terms.10</w:t>
      </w:r>
    </w:p>
    <w:p w14:paraId="16295FE7" w14:textId="77777777" w:rsidR="00B23659" w:rsidRDefault="00B23659" w:rsidP="00B23659">
      <w:r>
        <w:t xml:space="preserve">This situation is largely </w:t>
      </w:r>
      <w:proofErr w:type="gramStart"/>
      <w:r>
        <w:t>due to the fact that</w:t>
      </w:r>
      <w:proofErr w:type="gramEnd"/>
      <w:r>
        <w:t xml:space="preserve"> </w:t>
      </w:r>
      <w:r w:rsidRPr="00465D2F">
        <w:rPr>
          <w:rStyle w:val="StyleUnderline"/>
        </w:rPr>
        <w:t>IP protection has historically been justified based on the theory of incentives for innovation and creativity, but on a linear rather than circular model.</w:t>
      </w:r>
      <w:r>
        <w:t xml:space="preserve"> We have been repeatedly told that IP rights benefit society by encouraging innovation and creativity on the one hand and market competition on the other. Specifically, the IP system incentivizes investments in innovation and creative industries by granting IP owners the right to exclude third parties from using their IP-protected products and processes without their consent for a (generally) limited time. In this way, IP owners can recover costs while also disseminating new products and works for the benefit of society. However, during the term of protection of IP rights, IP owners' right to control their products and processes extends to any use, including those related to circular and sustainable practices, unless a specific limitation or exception applies.11 In this way, </w:t>
      </w:r>
      <w:r w:rsidRPr="00B503BF">
        <w:rPr>
          <w:rStyle w:val="StyleUnderline"/>
          <w:highlight w:val="cyan"/>
        </w:rPr>
        <w:t>IP owners can often prevent third parties from repairing, reselling, upcycling, and recycling their products when they can claim</w:t>
      </w:r>
      <w:r w:rsidRPr="00465D2F">
        <w:rPr>
          <w:rStyle w:val="StyleUnderline"/>
        </w:rPr>
        <w:t xml:space="preserve"> that </w:t>
      </w:r>
      <w:r w:rsidRPr="00B503BF">
        <w:rPr>
          <w:rStyle w:val="StyleUnderline"/>
          <w:highlight w:val="cyan"/>
        </w:rPr>
        <w:t>these activities constitute</w:t>
      </w:r>
      <w:r w:rsidRPr="00465D2F">
        <w:rPr>
          <w:rStyle w:val="StyleUnderline"/>
        </w:rPr>
        <w:t xml:space="preserve"> an act of </w:t>
      </w:r>
      <w:r w:rsidRPr="00B503BF">
        <w:rPr>
          <w:rStyle w:val="StyleUnderline"/>
          <w:highlight w:val="cyan"/>
        </w:rPr>
        <w:t>infringement</w:t>
      </w:r>
      <w:r w:rsidRPr="00465D2F">
        <w:rPr>
          <w:rStyle w:val="StyleUnderline"/>
        </w:rPr>
        <w:t xml:space="preserve"> </w:t>
      </w:r>
      <w:r>
        <w:t>of their IP rights.</w:t>
      </w:r>
    </w:p>
    <w:p w14:paraId="4C50DB49" w14:textId="77777777" w:rsidR="00B23659" w:rsidRDefault="00B23659" w:rsidP="00B23659">
      <w:r>
        <w:t xml:space="preserve">In this context, aligning the current IP system with the need to promote circularity and sustainability seems like pushing a square pin into a round hole. Moreover, </w:t>
      </w:r>
      <w:r w:rsidRPr="00465D2F">
        <w:rPr>
          <w:rStyle w:val="StyleUnderline"/>
        </w:rPr>
        <w:t>even though the system provides for several exceptions and limitations to prevent abuses and guarantees specific free uses</w:t>
      </w:r>
      <w:r w:rsidRPr="00954DB0">
        <w:rPr>
          <w:rStyle w:val="StyleUnderline"/>
          <w:highlight w:val="cyan"/>
        </w:rPr>
        <w:t xml:space="preserve">, IP owners </w:t>
      </w:r>
      <w:r w:rsidRPr="00954DB0">
        <w:rPr>
          <w:rStyle w:val="Emphasis"/>
          <w:highlight w:val="cyan"/>
        </w:rPr>
        <w:t>always try to deter</w:t>
      </w:r>
      <w:r w:rsidRPr="00954DB0">
        <w:rPr>
          <w:rStyle w:val="StyleUnderline"/>
          <w:highlight w:val="cyan"/>
        </w:rPr>
        <w:t xml:space="preserve"> third parties from engaging in activities that promote</w:t>
      </w:r>
      <w:r w:rsidRPr="00465D2F">
        <w:rPr>
          <w:rStyle w:val="StyleUnderline"/>
        </w:rPr>
        <w:t xml:space="preserve"> sustainability and </w:t>
      </w:r>
      <w:r w:rsidRPr="00954DB0">
        <w:rPr>
          <w:rStyle w:val="StyleUnderline"/>
          <w:highlight w:val="cyan"/>
        </w:rPr>
        <w:t>circularity</w:t>
      </w:r>
      <w:r>
        <w:t xml:space="preserve">, </w:t>
      </w:r>
      <w:r w:rsidRPr="00465D2F">
        <w:rPr>
          <w:rStyle w:val="StyleUnderline"/>
        </w:rPr>
        <w:t>also when their claim may not be well founded</w:t>
      </w:r>
      <w:r>
        <w:t xml:space="preserve">. </w:t>
      </w:r>
      <w:r w:rsidRPr="00465D2F">
        <w:rPr>
          <w:rStyle w:val="StyleUnderline"/>
        </w:rPr>
        <w:t>This raises serious questions, considering the fundamental threat to the environment (and human life in general) of many industries</w:t>
      </w:r>
      <w:r>
        <w:t>. Accordingly, the time has come to adopt a bolder approach and make sure the current IP system does not become a tool to prevent the development and flourishing of sustainable and circular economic practices.</w:t>
      </w:r>
    </w:p>
    <w:p w14:paraId="54F96C77" w14:textId="77777777" w:rsidR="00B23659" w:rsidRDefault="00B23659" w:rsidP="00B23659"/>
    <w:p w14:paraId="7FC2EF1D" w14:textId="77777777" w:rsidR="00B23659" w:rsidRDefault="00B23659" w:rsidP="00B23659"/>
    <w:p w14:paraId="745C1C39" w14:textId="77777777" w:rsidR="00B23659" w:rsidRDefault="00B23659" w:rsidP="00B23659">
      <w:pPr>
        <w:pStyle w:val="Heading3"/>
      </w:pPr>
      <w:proofErr w:type="spellStart"/>
      <w:r>
        <w:t>i</w:t>
      </w:r>
      <w:proofErr w:type="spellEnd"/>
      <w:r>
        <w:t>/l – e-commerce key</w:t>
      </w:r>
    </w:p>
    <w:p w14:paraId="0CB3BE1B" w14:textId="77777777" w:rsidR="00B23659" w:rsidRDefault="00B23659" w:rsidP="00B23659">
      <w:pPr>
        <w:pStyle w:val="Heading4"/>
      </w:pPr>
      <w:r>
        <w:t>Secondary e-commerce marketplaces are driving circular economy transition</w:t>
      </w:r>
    </w:p>
    <w:p w14:paraId="6690CDF9" w14:textId="77777777" w:rsidR="00B23659" w:rsidRPr="00C8253E" w:rsidRDefault="00B23659" w:rsidP="00B23659">
      <w:r>
        <w:t xml:space="preserve">Holly </w:t>
      </w:r>
      <w:r w:rsidRPr="00654555">
        <w:rPr>
          <w:rStyle w:val="Style13ptBold"/>
        </w:rPr>
        <w:t>Secon</w:t>
      </w:r>
      <w:r>
        <w:t>, 20</w:t>
      </w:r>
      <w:r w:rsidRPr="00654555">
        <w:rPr>
          <w:rStyle w:val="Style13ptBold"/>
        </w:rPr>
        <w:t>21</w:t>
      </w:r>
      <w:r>
        <w:t xml:space="preserve"> – contributor, GreenBiz.com “Resale and rental: Two circular consumption models, endless possibilities” 6/28, </w:t>
      </w:r>
    </w:p>
    <w:p w14:paraId="5C3AC430" w14:textId="77777777" w:rsidR="00B23659" w:rsidRDefault="00000000" w:rsidP="00B23659">
      <w:hyperlink r:id="rId72" w:history="1">
        <w:r w:rsidR="00B23659" w:rsidRPr="00311ECE">
          <w:rPr>
            <w:rStyle w:val="Hyperlink"/>
          </w:rPr>
          <w:t>https://www.greenbiz.com/article/resale-and-rental-two-circular-consumption-models-endless-possibilities</w:t>
        </w:r>
      </w:hyperlink>
      <w:r w:rsidR="00B23659">
        <w:t xml:space="preserve"> //DH</w:t>
      </w:r>
    </w:p>
    <w:p w14:paraId="55855382" w14:textId="77777777" w:rsidR="00B23659" w:rsidRDefault="00B23659" w:rsidP="00B23659"/>
    <w:p w14:paraId="76E1758B" w14:textId="77777777" w:rsidR="00B23659" w:rsidRPr="006A0569" w:rsidRDefault="00B23659" w:rsidP="00B23659">
      <w:pPr>
        <w:rPr>
          <w:u w:val="single"/>
        </w:rPr>
      </w:pPr>
      <w:r>
        <w:t xml:space="preserve">Business model innovation can create competitive advantages. </w:t>
      </w:r>
      <w:r w:rsidRPr="006A0569">
        <w:rPr>
          <w:rStyle w:val="StyleUnderline"/>
        </w:rPr>
        <w:t>As business leaders push towards a more sustainable, circular economy than the current take-make-waste system, they’re embracing novel circular services</w:t>
      </w:r>
      <w:r>
        <w:t xml:space="preserve"> </w:t>
      </w:r>
      <w:r w:rsidRPr="006A0569">
        <w:rPr>
          <w:rStyle w:val="StyleUnderline"/>
        </w:rPr>
        <w:t>to</w:t>
      </w:r>
      <w:r>
        <w:t xml:space="preserve"> create new value for customers and </w:t>
      </w:r>
      <w:r w:rsidRPr="006A0569">
        <w:rPr>
          <w:rStyle w:val="StyleUnderline"/>
        </w:rPr>
        <w:t>transform processes across supply chains.</w:t>
      </w:r>
    </w:p>
    <w:p w14:paraId="42675519" w14:textId="77777777" w:rsidR="00B23659" w:rsidRDefault="00B23659" w:rsidP="00B23659">
      <w:r>
        <w:t xml:space="preserve">At </w:t>
      </w:r>
      <w:proofErr w:type="spellStart"/>
      <w:r>
        <w:t>GreenBiz</w:t>
      </w:r>
      <w:proofErr w:type="spellEnd"/>
      <w:r>
        <w:t xml:space="preserve"> Group’s virtual circular economy conference, Circularity 21, executives from companies big and small discussed how different types of circular business models can replace the current linear system and drive real change. Conceptually, circular economy-centric business models provide services or products that extend the length and quality of materials, reduce waste and emissions, and help reduce new resource inputs. In practice, these various models have different operations, requirements, target customers and more.</w:t>
      </w:r>
    </w:p>
    <w:p w14:paraId="113886D0" w14:textId="77777777" w:rsidR="00B23659" w:rsidRDefault="00B23659" w:rsidP="00B23659">
      <w:r w:rsidRPr="006A0569">
        <w:rPr>
          <w:rStyle w:val="StyleUnderline"/>
        </w:rPr>
        <w:t>Take rental and recommerce</w:t>
      </w:r>
      <w:r>
        <w:t xml:space="preserve">, for example, </w:t>
      </w:r>
      <w:r w:rsidRPr="006A0569">
        <w:rPr>
          <w:rStyle w:val="StyleUnderline"/>
        </w:rPr>
        <w:t>two of the best-known circular business models</w:t>
      </w:r>
      <w:r>
        <w:t xml:space="preserve"> (although others such as circular design are growing in popularity). Neither are necessarily new concepts — just think about how commonplace the practices of buying a used car or leasing a new car are. But younger generations of consumers who want companies to have positive environmental and social impact increasingly turn to companies offering these models — </w:t>
      </w:r>
      <w:proofErr w:type="gramStart"/>
      <w:r>
        <w:t>opening up</w:t>
      </w:r>
      <w:proofErr w:type="gramEnd"/>
      <w:r>
        <w:t xml:space="preserve"> massive economic opportunities for forward-thinking business leaders.</w:t>
      </w:r>
    </w:p>
    <w:p w14:paraId="40988E2A" w14:textId="77777777" w:rsidR="00B23659" w:rsidRPr="00AE036C" w:rsidRDefault="00B23659" w:rsidP="00B23659">
      <w:pPr>
        <w:rPr>
          <w:rStyle w:val="StyleUnderline"/>
        </w:rPr>
      </w:pPr>
      <w:r w:rsidRPr="00AE036C">
        <w:rPr>
          <w:rStyle w:val="Emphasis"/>
        </w:rPr>
        <w:t>It’s a major step in the shift</w:t>
      </w:r>
      <w:r>
        <w:t xml:space="preserve"> </w:t>
      </w:r>
      <w:r w:rsidRPr="00AE036C">
        <w:rPr>
          <w:rStyle w:val="StyleUnderline"/>
        </w:rPr>
        <w:t>from a linear economy to a circular economy</w:t>
      </w:r>
      <w:r>
        <w:t xml:space="preserve"> — rental and recommerce business models require a nontraditional way of thinking about relationships with material goods. Rental provides consumers with access to goods or services rather than full ownership, while recommerce allows them to use a product until it is no longer needed or enjoyable, then recoup part of its monetary value. In a world with finite resources and a changing climate, </w:t>
      </w:r>
      <w:r w:rsidRPr="00AE036C">
        <w:rPr>
          <w:rStyle w:val="StyleUnderline"/>
        </w:rPr>
        <w:t xml:space="preserve">rethinking traditional consumption models is increasingly attractive to both consumers and businesses. </w:t>
      </w:r>
    </w:p>
    <w:p w14:paraId="3792A85E" w14:textId="77777777" w:rsidR="00B23659" w:rsidRDefault="00B23659" w:rsidP="00B23659">
      <w:r>
        <w:t>Recommerce: It’s not just Craigslist anymore</w:t>
      </w:r>
    </w:p>
    <w:p w14:paraId="1051E017" w14:textId="77777777" w:rsidR="00B23659" w:rsidRDefault="00B23659" w:rsidP="00B23659">
      <w:r>
        <w:t xml:space="preserve">Sure, anyone can resell </w:t>
      </w:r>
      <w:proofErr w:type="gramStart"/>
      <w:r>
        <w:t>an old car or electronics</w:t>
      </w:r>
      <w:proofErr w:type="gramEnd"/>
      <w:r>
        <w:t xml:space="preserve"> or clothing when they’re done with them and want to buy some new goods. But </w:t>
      </w:r>
      <w:r w:rsidRPr="00AE036C">
        <w:rPr>
          <w:rStyle w:val="StyleUnderline"/>
        </w:rPr>
        <w:t>it can be inconvenient and difficult to find buyers and transfer goods to them</w:t>
      </w:r>
      <w:r>
        <w:t xml:space="preserve">. </w:t>
      </w:r>
      <w:r w:rsidRPr="00AE036C">
        <w:rPr>
          <w:rStyle w:val="StyleUnderline"/>
        </w:rPr>
        <w:t>That’s an unmet need that enterprising companies are aiming to fill</w:t>
      </w:r>
      <w:r>
        <w:t>. In 2019, the global secondhand apparel market alone was valued at $28 billion, according to market research firm Statista.</w:t>
      </w:r>
    </w:p>
    <w:p w14:paraId="300E7FD7" w14:textId="77777777" w:rsidR="00B23659" w:rsidRDefault="00B23659" w:rsidP="00B23659">
      <w:r w:rsidRPr="00AE036C">
        <w:rPr>
          <w:rStyle w:val="StyleUnderline"/>
        </w:rPr>
        <w:t xml:space="preserve">Resale platforms such as </w:t>
      </w:r>
      <w:proofErr w:type="spellStart"/>
      <w:r w:rsidRPr="00AE036C">
        <w:rPr>
          <w:rStyle w:val="StyleUnderline"/>
        </w:rPr>
        <w:t>Poshmark</w:t>
      </w:r>
      <w:proofErr w:type="spellEnd"/>
      <w:r w:rsidRPr="00AE036C">
        <w:rPr>
          <w:rStyle w:val="StyleUnderline"/>
        </w:rPr>
        <w:t xml:space="preserve">, Depop, </w:t>
      </w:r>
      <w:proofErr w:type="spellStart"/>
      <w:r w:rsidRPr="00AE036C">
        <w:rPr>
          <w:rStyle w:val="StyleUnderline"/>
        </w:rPr>
        <w:t>Mercari</w:t>
      </w:r>
      <w:proofErr w:type="spellEnd"/>
      <w:r w:rsidRPr="00AE036C">
        <w:rPr>
          <w:rStyle w:val="StyleUnderline"/>
        </w:rPr>
        <w:t xml:space="preserve"> and </w:t>
      </w:r>
      <w:proofErr w:type="spellStart"/>
      <w:r w:rsidRPr="00AE036C">
        <w:rPr>
          <w:rStyle w:val="StyleUnderline"/>
        </w:rPr>
        <w:t>TheRealReal</w:t>
      </w:r>
      <w:proofErr w:type="spellEnd"/>
      <w:r w:rsidRPr="00AE036C">
        <w:rPr>
          <w:rStyle w:val="StyleUnderline"/>
        </w:rPr>
        <w:t xml:space="preserve"> have grown immensely i</w:t>
      </w:r>
      <w:r>
        <w:t xml:space="preserve">n the past few years. </w:t>
      </w:r>
      <w:r w:rsidRPr="00AE036C">
        <w:rPr>
          <w:rStyle w:val="StyleUnderline"/>
        </w:rPr>
        <w:t xml:space="preserve">Headlines have labeled these platforms </w:t>
      </w:r>
      <w:r>
        <w:t xml:space="preserve">"tech-turbocharged thrift" and heralded them </w:t>
      </w:r>
      <w:r w:rsidRPr="00AE036C">
        <w:rPr>
          <w:rStyle w:val="StyleUnderline"/>
        </w:rPr>
        <w:t>as the "</w:t>
      </w:r>
      <w:r w:rsidRPr="00AE036C">
        <w:rPr>
          <w:rStyle w:val="Emphasis"/>
        </w:rPr>
        <w:t>future of retail.</w:t>
      </w:r>
      <w:r>
        <w:t>"</w:t>
      </w:r>
    </w:p>
    <w:p w14:paraId="374B1866" w14:textId="77777777" w:rsidR="00B23659" w:rsidRDefault="00B23659" w:rsidP="00B23659"/>
    <w:p w14:paraId="56F3CADC" w14:textId="77777777" w:rsidR="00B23659" w:rsidRDefault="00B23659" w:rsidP="00B23659">
      <w:pPr>
        <w:pStyle w:val="Heading4"/>
      </w:pPr>
      <w:r>
        <w:t>E-commerce platforms are the vital internal link to sustainable repair and upcycling communities</w:t>
      </w:r>
    </w:p>
    <w:p w14:paraId="61BA308A" w14:textId="77777777" w:rsidR="00B23659" w:rsidRDefault="00B23659" w:rsidP="00B23659">
      <w:r>
        <w:t xml:space="preserve">Daniel R. </w:t>
      </w:r>
      <w:r w:rsidRPr="008A129D">
        <w:rPr>
          <w:rStyle w:val="Style13ptBold"/>
        </w:rPr>
        <w:t>Cahoy</w:t>
      </w:r>
      <w:r>
        <w:t>, 20</w:t>
      </w:r>
      <w:r w:rsidRPr="008A129D">
        <w:rPr>
          <w:rStyle w:val="Style13ptBold"/>
        </w:rPr>
        <w:t>23</w:t>
      </w:r>
      <w:r>
        <w:t xml:space="preserve"> – Robert G. and Caroline Schwartz Professor of Business Law, Research Director for the Center for the Business of Sustainability, Smeal College of Business, Pennsylvania State University “Trademark’s Grip Over Sustainability” Colorado Law Review, v94, n4, 6/1, </w:t>
      </w:r>
      <w:hyperlink r:id="rId73" w:history="1">
        <w:r w:rsidRPr="00311ECE">
          <w:rPr>
            <w:rStyle w:val="Hyperlink"/>
          </w:rPr>
          <w:t>https://lawreview.colorado.edu/print/volume-94/trademarks-grip-over-sustainability/</w:t>
        </w:r>
      </w:hyperlink>
      <w:r>
        <w:t xml:space="preserve">  //DH</w:t>
      </w:r>
    </w:p>
    <w:p w14:paraId="3EE4F713" w14:textId="77777777" w:rsidR="00B23659" w:rsidRPr="003F22AD" w:rsidRDefault="00B23659" w:rsidP="00B23659"/>
    <w:p w14:paraId="70E75EAE" w14:textId="77777777" w:rsidR="00B23659" w:rsidRPr="0098004B" w:rsidRDefault="00B23659" w:rsidP="00B23659">
      <w:r>
        <w:t xml:space="preserve">Of course, repair communities have existed for some time, and it is not a surprise that owners continue to have a strong desire to maintain product viability. </w:t>
      </w:r>
      <w:r w:rsidRPr="00176401">
        <w:rPr>
          <w:rStyle w:val="StyleUnderline"/>
          <w:highlight w:val="cyan"/>
        </w:rPr>
        <w:t xml:space="preserve">What is </w:t>
      </w:r>
      <w:r w:rsidRPr="002C36C9">
        <w:rPr>
          <w:rStyle w:val="Emphasis"/>
          <w:highlight w:val="cyan"/>
        </w:rPr>
        <w:t>different now</w:t>
      </w:r>
      <w:r w:rsidRPr="00176401">
        <w:rPr>
          <w:rStyle w:val="StyleUnderline"/>
          <w:highlight w:val="cyan"/>
        </w:rPr>
        <w:t xml:space="preserve"> is the</w:t>
      </w:r>
      <w:r w:rsidRPr="00B559F6">
        <w:rPr>
          <w:rStyle w:val="StyleUnderline"/>
        </w:rPr>
        <w:t xml:space="preserve"> existence and influence of the </w:t>
      </w:r>
      <w:r w:rsidRPr="00176401">
        <w:rPr>
          <w:rStyle w:val="StyleUnderline"/>
          <w:highlight w:val="cyan"/>
        </w:rPr>
        <w:t>internet</w:t>
      </w:r>
      <w:r w:rsidRPr="00176401">
        <w:rPr>
          <w:highlight w:val="cyan"/>
        </w:rPr>
        <w:t>.</w:t>
      </w:r>
      <w:r>
        <w:t xml:space="preserve"> Now, </w:t>
      </w:r>
      <w:r w:rsidRPr="00176401">
        <w:rPr>
          <w:rStyle w:val="StyleUnderline"/>
          <w:highlight w:val="cyan"/>
        </w:rPr>
        <w:t>repair and upcycling communities have a vast meeting space for exchanging information</w:t>
      </w:r>
      <w:r>
        <w:t xml:space="preserve">.[56] </w:t>
      </w:r>
      <w:r w:rsidRPr="00176401">
        <w:rPr>
          <w:rStyle w:val="StyleUnderline"/>
          <w:highlight w:val="cyan"/>
        </w:rPr>
        <w:t>It is possible to find replacement parts for just about any appliance</w:t>
      </w:r>
      <w:r>
        <w:t xml:space="preserve">,[57] </w:t>
      </w:r>
      <w:r w:rsidRPr="00176401">
        <w:rPr>
          <w:rStyle w:val="StyleUnderline"/>
          <w:highlight w:val="cyan"/>
        </w:rPr>
        <w:t>car</w:t>
      </w:r>
      <w:r w:rsidRPr="00B559F6">
        <w:rPr>
          <w:rStyle w:val="StyleUnderline"/>
        </w:rPr>
        <w:t>,</w:t>
      </w:r>
      <w:r>
        <w:t xml:space="preserve">[58] </w:t>
      </w:r>
      <w:r w:rsidRPr="00176401">
        <w:rPr>
          <w:rStyle w:val="StyleUnderline"/>
          <w:highlight w:val="cyan"/>
        </w:rPr>
        <w:t xml:space="preserve">or electronic </w:t>
      </w:r>
      <w:proofErr w:type="gramStart"/>
      <w:r w:rsidRPr="00176401">
        <w:rPr>
          <w:rStyle w:val="StyleUnderline"/>
          <w:highlight w:val="cyan"/>
        </w:rPr>
        <w:t>good</w:t>
      </w:r>
      <w:r>
        <w:t>[</w:t>
      </w:r>
      <w:proofErr w:type="gramEnd"/>
      <w:r>
        <w:t xml:space="preserve">59] </w:t>
      </w:r>
      <w:r w:rsidRPr="00176401">
        <w:rPr>
          <w:rStyle w:val="StyleUnderline"/>
          <w:highlight w:val="cyan"/>
        </w:rPr>
        <w:t>online.</w:t>
      </w:r>
      <w:r>
        <w:t xml:space="preserve"> Additionally, </w:t>
      </w:r>
      <w:r w:rsidRPr="00176401">
        <w:rPr>
          <w:rStyle w:val="StyleUnderline"/>
          <w:highlight w:val="cyan"/>
        </w:rPr>
        <w:t>communities exist for selling upcycled products</w:t>
      </w:r>
      <w:r w:rsidRPr="00B559F6">
        <w:rPr>
          <w:rStyle w:val="StyleUnderline"/>
        </w:rPr>
        <w:t xml:space="preserve">. </w:t>
      </w:r>
      <w:r w:rsidRPr="00176401">
        <w:rPr>
          <w:rStyle w:val="StyleUnderline"/>
          <w:highlight w:val="cyan"/>
        </w:rPr>
        <w:t>One</w:t>
      </w:r>
      <w:r>
        <w:t xml:space="preserve"> of the most prominent </w:t>
      </w:r>
      <w:r w:rsidRPr="00176401">
        <w:rPr>
          <w:rStyle w:val="StyleUnderline"/>
          <w:highlight w:val="cyan"/>
        </w:rPr>
        <w:t xml:space="preserve">is </w:t>
      </w:r>
      <w:r w:rsidRPr="00176401">
        <w:rPr>
          <w:rStyle w:val="Emphasis"/>
          <w:highlight w:val="cyan"/>
        </w:rPr>
        <w:t>Etsy</w:t>
      </w:r>
      <w:r>
        <w:t xml:space="preserve">, which allows individuals to sell a variety of crafts and goods, including such esoteric items as upcycled Pop-Tart boxes, bags made of old Levi’s jeans, and lamps make of empty gin bottles.[60] </w:t>
      </w:r>
      <w:r w:rsidRPr="00176401">
        <w:rPr>
          <w:rStyle w:val="StyleUnderline"/>
          <w:highlight w:val="cyan"/>
        </w:rPr>
        <w:t xml:space="preserve">The </w:t>
      </w:r>
      <w:r w:rsidRPr="00176401">
        <w:rPr>
          <w:rStyle w:val="Emphasis"/>
          <w:highlight w:val="cyan"/>
        </w:rPr>
        <w:t>strength of such communities</w:t>
      </w:r>
      <w:r w:rsidRPr="00176401">
        <w:rPr>
          <w:rStyle w:val="StyleUnderline"/>
          <w:highlight w:val="cyan"/>
        </w:rPr>
        <w:t xml:space="preserve">, which are becoming ever more robust, has </w:t>
      </w:r>
      <w:r w:rsidRPr="00176401">
        <w:rPr>
          <w:rStyle w:val="Emphasis"/>
          <w:highlight w:val="cyan"/>
        </w:rPr>
        <w:t>significantly increased the option</w:t>
      </w:r>
      <w:r w:rsidRPr="002C36C9">
        <w:rPr>
          <w:rStyle w:val="Emphasis"/>
          <w:highlight w:val="cyan"/>
        </w:rPr>
        <w:t>s</w:t>
      </w:r>
      <w:r w:rsidRPr="00176401">
        <w:rPr>
          <w:rStyle w:val="StyleUnderline"/>
          <w:highlight w:val="cyan"/>
        </w:rPr>
        <w:t xml:space="preserve"> available for extending product lifecycles</w:t>
      </w:r>
      <w:r>
        <w:t>.</w:t>
      </w:r>
    </w:p>
    <w:p w14:paraId="77281DB0" w14:textId="77777777" w:rsidR="00B23659" w:rsidRDefault="00B23659" w:rsidP="00B23659"/>
    <w:p w14:paraId="5907D91B" w14:textId="77777777" w:rsidR="00B23659" w:rsidRDefault="00B23659" w:rsidP="00B23659"/>
    <w:p w14:paraId="1D20B781" w14:textId="77777777" w:rsidR="00B23659" w:rsidRPr="000B0023" w:rsidRDefault="00B23659" w:rsidP="00B23659"/>
    <w:p w14:paraId="0B2C8969" w14:textId="77777777" w:rsidR="00B23659" w:rsidRDefault="00B23659" w:rsidP="00B23659"/>
    <w:p w14:paraId="46A047CD" w14:textId="77777777" w:rsidR="00B23659" w:rsidRDefault="00B23659" w:rsidP="00B23659">
      <w:pPr>
        <w:pStyle w:val="Heading3"/>
      </w:pPr>
      <w:r>
        <w:t>AT: Trust turn</w:t>
      </w:r>
    </w:p>
    <w:p w14:paraId="0DEF6854" w14:textId="77777777" w:rsidR="00B23659" w:rsidRDefault="00B23659" w:rsidP="00B23659"/>
    <w:p w14:paraId="348224B9" w14:textId="77777777" w:rsidR="00B23659" w:rsidRDefault="00B23659" w:rsidP="00B23659">
      <w:pPr>
        <w:pStyle w:val="Heading4"/>
      </w:pPr>
      <w:r>
        <w:t>Consumers trust e-commerce now</w:t>
      </w:r>
    </w:p>
    <w:p w14:paraId="7FC7AE9C" w14:textId="77777777" w:rsidR="00B23659" w:rsidRDefault="00B23659" w:rsidP="00B23659">
      <w:r>
        <w:t xml:space="preserve">Zachary </w:t>
      </w:r>
      <w:r w:rsidRPr="00104AA1">
        <w:rPr>
          <w:rStyle w:val="Style13ptBold"/>
        </w:rPr>
        <w:t>Russell,</w:t>
      </w:r>
      <w:r>
        <w:t xml:space="preserve"> 20</w:t>
      </w:r>
      <w:r w:rsidRPr="00104AA1">
        <w:rPr>
          <w:rStyle w:val="Style13ptBold"/>
        </w:rPr>
        <w:t xml:space="preserve">24 </w:t>
      </w:r>
      <w:r>
        <w:t xml:space="preserve">– digital editor, Chain Storage “Survey: Consumers trust e-commerce, but have concerns” Chain Storage, 2/21 </w:t>
      </w:r>
      <w:hyperlink r:id="rId74" w:history="1">
        <w:r w:rsidRPr="003D2EDB">
          <w:rPr>
            <w:rStyle w:val="Hyperlink"/>
          </w:rPr>
          <w:t>https://chainstoreage.com/survey-consumers-trust-e-commerce-have-concerns</w:t>
        </w:r>
      </w:hyperlink>
      <w:r>
        <w:t xml:space="preserve"> //DH</w:t>
      </w:r>
    </w:p>
    <w:p w14:paraId="2A829BF9" w14:textId="77777777" w:rsidR="00B23659" w:rsidRPr="00F83299" w:rsidRDefault="00B23659" w:rsidP="00B23659"/>
    <w:p w14:paraId="6FA65853" w14:textId="77777777" w:rsidR="00B23659" w:rsidRDefault="00B23659" w:rsidP="00B23659">
      <w:proofErr w:type="gramStart"/>
      <w:r w:rsidRPr="00F83299">
        <w:rPr>
          <w:rStyle w:val="StyleUnderline"/>
          <w:highlight w:val="cyan"/>
        </w:rPr>
        <w:t>A majority of</w:t>
      </w:r>
      <w:proofErr w:type="gramEnd"/>
      <w:r w:rsidRPr="00F83299">
        <w:rPr>
          <w:rStyle w:val="StyleUnderline"/>
          <w:highlight w:val="cyan"/>
        </w:rPr>
        <w:t xml:space="preserve"> consumers trust e-commerce platforms and social media marketplaces</w:t>
      </w:r>
      <w:r>
        <w:t>, but online sellers don’t feel the same way.</w:t>
      </w:r>
    </w:p>
    <w:p w14:paraId="5B97632F" w14:textId="77777777" w:rsidR="00B23659" w:rsidRDefault="00B23659" w:rsidP="00B23659">
      <w:r w:rsidRPr="00F83299">
        <w:rPr>
          <w:rStyle w:val="StyleUnderline"/>
          <w:highlight w:val="cyan"/>
        </w:rPr>
        <w:t>According to a global survey</w:t>
      </w:r>
      <w:r>
        <w:t xml:space="preserve"> of 500 consumers and 525 e-sellers from insurance provider Chubb, </w:t>
      </w:r>
      <w:r w:rsidRPr="00F83299">
        <w:rPr>
          <w:rStyle w:val="StyleUnderline"/>
          <w:highlight w:val="cyan"/>
        </w:rPr>
        <w:t>85% of consumers say they trust social media marketplaces</w:t>
      </w:r>
      <w:r>
        <w:t xml:space="preserve">. However, </w:t>
      </w:r>
      <w:proofErr w:type="gramStart"/>
      <w:r>
        <w:t>a large number of</w:t>
      </w:r>
      <w:proofErr w:type="gramEnd"/>
      <w:r>
        <w:t xml:space="preserve"> e-sellers don't trust social media commerce sites when it comes to managing inventory (75%), handling refunds and returns (69%), shipping and fulfillment (67%), payment processing (65%), and security and privacy (58%).</w:t>
      </w:r>
    </w:p>
    <w:p w14:paraId="59C4E5CD" w14:textId="77777777" w:rsidR="00B23659" w:rsidRDefault="00B23659" w:rsidP="00B23659"/>
    <w:p w14:paraId="71B0E09B" w14:textId="77777777" w:rsidR="00B23659" w:rsidRDefault="00B23659" w:rsidP="00B23659">
      <w:pPr>
        <w:pStyle w:val="Heading4"/>
      </w:pPr>
      <w:r>
        <w:t>Overall growth in e-commerce disproves the turn</w:t>
      </w:r>
    </w:p>
    <w:p w14:paraId="29A5932B" w14:textId="77777777" w:rsidR="00B23659" w:rsidRDefault="00B23659" w:rsidP="00B23659">
      <w:r>
        <w:t xml:space="preserve">Stephanie </w:t>
      </w:r>
      <w:r w:rsidRPr="00BF0BD7">
        <w:rPr>
          <w:rStyle w:val="Style13ptBold"/>
        </w:rPr>
        <w:t>Chevalier</w:t>
      </w:r>
      <w:r>
        <w:t xml:space="preserve">, </w:t>
      </w:r>
      <w:r w:rsidRPr="00BF0BD7">
        <w:t>20</w:t>
      </w:r>
      <w:r w:rsidRPr="00BF0BD7">
        <w:rPr>
          <w:rStyle w:val="Style13ptBold"/>
        </w:rPr>
        <w:t>24</w:t>
      </w:r>
      <w:r>
        <w:t xml:space="preserve"> – Global e-commerce expert specializing in Latin America and Spain. “Global retail e-commerce sales 2014-2027” </w:t>
      </w:r>
      <w:proofErr w:type="spellStart"/>
      <w:r>
        <w:t>Statistica</w:t>
      </w:r>
      <w:proofErr w:type="spellEnd"/>
      <w:r>
        <w:t xml:space="preserve">, 5/22, </w:t>
      </w:r>
      <w:hyperlink r:id="rId75" w:history="1">
        <w:r w:rsidRPr="003D2EDB">
          <w:rPr>
            <w:rStyle w:val="Hyperlink"/>
          </w:rPr>
          <w:t>https://www.statista.com/statistics/379046/worldwide-retail-e-commerce-sales/</w:t>
        </w:r>
      </w:hyperlink>
      <w:r>
        <w:t xml:space="preserve"> //DH</w:t>
      </w:r>
    </w:p>
    <w:p w14:paraId="500BB203" w14:textId="77777777" w:rsidR="00B23659" w:rsidRDefault="00B23659" w:rsidP="00B23659"/>
    <w:p w14:paraId="6BB8EB50" w14:textId="77777777" w:rsidR="00B23659" w:rsidRPr="00D937E3" w:rsidRDefault="00B23659" w:rsidP="00B23659">
      <w:pPr>
        <w:rPr>
          <w:rStyle w:val="StyleUnderline"/>
        </w:rPr>
      </w:pPr>
      <w:r w:rsidRPr="00D937E3">
        <w:rPr>
          <w:rStyle w:val="StyleUnderline"/>
          <w:highlight w:val="cyan"/>
        </w:rPr>
        <w:t>In 2023, global retail e-commerce sales reached</w:t>
      </w:r>
      <w:r>
        <w:t xml:space="preserve"> an estimated </w:t>
      </w:r>
      <w:r w:rsidRPr="00D937E3">
        <w:rPr>
          <w:rStyle w:val="StyleUnderline"/>
          <w:highlight w:val="cyan"/>
        </w:rPr>
        <w:t>5.8 trillion</w:t>
      </w:r>
      <w:r>
        <w:t xml:space="preserve"> U.S. dollars. </w:t>
      </w:r>
      <w:r w:rsidRPr="00D937E3">
        <w:rPr>
          <w:rStyle w:val="StyleUnderline"/>
          <w:highlight w:val="cyan"/>
        </w:rPr>
        <w:t>Projections indicate a 39 percent growth in this figure over the coming years</w:t>
      </w:r>
      <w:r>
        <w:t xml:space="preserve">, with expectations </w:t>
      </w:r>
      <w:r w:rsidRPr="00D937E3">
        <w:rPr>
          <w:rStyle w:val="StyleUnderline"/>
          <w:highlight w:val="cyan"/>
        </w:rPr>
        <w:t>to surpass eight trillion</w:t>
      </w:r>
      <w:r>
        <w:t xml:space="preserve"> dollars </w:t>
      </w:r>
      <w:r w:rsidRPr="00D937E3">
        <w:rPr>
          <w:rStyle w:val="StyleUnderline"/>
          <w:highlight w:val="cyan"/>
        </w:rPr>
        <w:t>by 2027.</w:t>
      </w:r>
    </w:p>
    <w:p w14:paraId="30284E2E" w14:textId="77777777" w:rsidR="00B23659" w:rsidRDefault="00B23659" w:rsidP="00B23659">
      <w:r>
        <w:t>World players</w:t>
      </w:r>
    </w:p>
    <w:p w14:paraId="154C06C4" w14:textId="77777777" w:rsidR="00B23659" w:rsidRDefault="00B23659" w:rsidP="00B23659">
      <w:r>
        <w:t>Among the key players on the world stage, the Chinese retail giant Alibaba holds the title of the largest e-commerce retailer globally, accounting for a 23 percent market share. Nevertheless, forecasts suggest that by 2027, Seattle-based e-commerce powerhouse Amazon will surpass Alibaba in estimated sales, reaching a staggering 1.2 trillion U.S. dollars in online sales.</w:t>
      </w:r>
    </w:p>
    <w:p w14:paraId="20AC4EB1" w14:textId="77777777" w:rsidR="00B23659" w:rsidRDefault="00B23659" w:rsidP="00B23659"/>
    <w:p w14:paraId="0D53ACB4" w14:textId="77777777" w:rsidR="00B23659" w:rsidRDefault="00B23659" w:rsidP="00B23659">
      <w:pPr>
        <w:pStyle w:val="Heading3"/>
      </w:pPr>
      <w:r>
        <w:t>AT: Trademark safe harbor</w:t>
      </w:r>
    </w:p>
    <w:p w14:paraId="5E15250B" w14:textId="77777777" w:rsidR="00B23659" w:rsidRDefault="00B23659" w:rsidP="00B23659"/>
    <w:p w14:paraId="6C3B04EA" w14:textId="77777777" w:rsidR="00B23659" w:rsidRDefault="00B23659" w:rsidP="00B23659">
      <w:pPr>
        <w:pStyle w:val="Heading4"/>
      </w:pPr>
      <w:r>
        <w:t>Safe harbor provisions are impossible to meet due to tech limits</w:t>
      </w:r>
    </w:p>
    <w:p w14:paraId="2F3870C2" w14:textId="77777777" w:rsidR="00B23659" w:rsidRDefault="00B23659" w:rsidP="00B23659">
      <w:r>
        <w:t xml:space="preserve">Megan </w:t>
      </w:r>
      <w:r w:rsidRPr="00CF28E4">
        <w:rPr>
          <w:rStyle w:val="Style13ptBold"/>
        </w:rPr>
        <w:t>Bannigan</w:t>
      </w:r>
      <w:r>
        <w:t xml:space="preserve"> et al, 20</w:t>
      </w:r>
      <w:r w:rsidRPr="00CF28E4">
        <w:rPr>
          <w:rStyle w:val="Style13ptBold"/>
        </w:rPr>
        <w:t>24</w:t>
      </w:r>
      <w:r>
        <w:t xml:space="preserve"> - Partner, Debevoise &amp; Plimpton LLP “Does the US SHOP SAFE Act go too far in shifting liability?” World Trademark Review, 4/20, </w:t>
      </w:r>
      <w:hyperlink r:id="rId76" w:history="1">
        <w:r w:rsidRPr="00311ECE">
          <w:rPr>
            <w:rStyle w:val="Hyperlink"/>
          </w:rPr>
          <w:t>https://www.worldtrademarkreview.com/article/does-the-us-shop-safe-act-go-too-far-in-shifting-liability</w:t>
        </w:r>
      </w:hyperlink>
      <w:r>
        <w:t xml:space="preserve"> //DH</w:t>
      </w:r>
    </w:p>
    <w:p w14:paraId="234A7DBF" w14:textId="77777777" w:rsidR="00B23659" w:rsidRPr="00A36EE6" w:rsidRDefault="00B23659" w:rsidP="00B23659"/>
    <w:p w14:paraId="7BC6D5DC" w14:textId="77777777" w:rsidR="00B23659" w:rsidRDefault="00B23659" w:rsidP="00B23659">
      <w:r>
        <w:t xml:space="preserve">Shifting the burden of detecting counterfeits </w:t>
      </w:r>
    </w:p>
    <w:p w14:paraId="16075215" w14:textId="77777777" w:rsidR="00B23659" w:rsidRDefault="00B23659" w:rsidP="00B23659">
      <w:r>
        <w:t xml:space="preserve">The </w:t>
      </w:r>
      <w:r w:rsidRPr="00A36EE6">
        <w:rPr>
          <w:rStyle w:val="StyleUnderline"/>
        </w:rPr>
        <w:t>SHOP SAFE</w:t>
      </w:r>
      <w:r>
        <w:t xml:space="preserve"> Act’s </w:t>
      </w:r>
      <w:r w:rsidRPr="00246A0B">
        <w:rPr>
          <w:rStyle w:val="StyleUnderline"/>
          <w:highlight w:val="cyan"/>
        </w:rPr>
        <w:t xml:space="preserve">safe </w:t>
      </w:r>
      <w:proofErr w:type="spellStart"/>
      <w:r w:rsidRPr="00246A0B">
        <w:rPr>
          <w:rStyle w:val="StyleUnderline"/>
          <w:highlight w:val="cyan"/>
        </w:rPr>
        <w:t>harbour</w:t>
      </w:r>
      <w:proofErr w:type="spellEnd"/>
      <w:r w:rsidRPr="00246A0B">
        <w:rPr>
          <w:rStyle w:val="StyleUnderline"/>
          <w:highlight w:val="cyan"/>
        </w:rPr>
        <w:t xml:space="preserve"> provision</w:t>
      </w:r>
      <w:r w:rsidRPr="00A36EE6">
        <w:rPr>
          <w:rStyle w:val="StyleUnderline"/>
        </w:rPr>
        <w:t>s provide some reasonable requirements of marketplaces</w:t>
      </w:r>
      <w:r>
        <w:t xml:space="preserve">: for example, encouraging </w:t>
      </w:r>
      <w:proofErr w:type="spellStart"/>
      <w:r>
        <w:t>programmes</w:t>
      </w:r>
      <w:proofErr w:type="spellEnd"/>
      <w:r>
        <w:t xml:space="preserve"> to quickly remove suspected counterfeit listings and terminating sellers who repeatedly list counterfeit products. </w:t>
      </w:r>
      <w:r w:rsidRPr="00A36EE6">
        <w:rPr>
          <w:rStyle w:val="StyleUnderline"/>
        </w:rPr>
        <w:t xml:space="preserve">But the overall scheme </w:t>
      </w:r>
      <w:r w:rsidRPr="00246A0B">
        <w:rPr>
          <w:rStyle w:val="StyleUnderline"/>
          <w:highlight w:val="cyan"/>
        </w:rPr>
        <w:t>creates a new and untested landscape by shifting the burden for policing for counterfeits from brand owners onto marketplaces</w:t>
      </w:r>
      <w:r>
        <w:t xml:space="preserve">. </w:t>
      </w:r>
      <w:r w:rsidRPr="00246A0B">
        <w:rPr>
          <w:rStyle w:val="StyleUnderline"/>
          <w:highlight w:val="cyan"/>
        </w:rPr>
        <w:t xml:space="preserve">There are </w:t>
      </w:r>
      <w:r w:rsidRPr="00545FFE">
        <w:rPr>
          <w:rStyle w:val="Emphasis"/>
          <w:highlight w:val="cyan"/>
        </w:rPr>
        <w:t>substantial tech</w:t>
      </w:r>
      <w:r>
        <w:t xml:space="preserve">nological </w:t>
      </w:r>
      <w:r w:rsidRPr="00545FFE">
        <w:rPr>
          <w:rStyle w:val="Emphasis"/>
          <w:highlight w:val="cyan"/>
        </w:rPr>
        <w:t>limitations</w:t>
      </w:r>
      <w:r w:rsidRPr="00246A0B">
        <w:rPr>
          <w:rStyle w:val="StyleUnderline"/>
          <w:highlight w:val="cyan"/>
        </w:rPr>
        <w:t xml:space="preserve"> to screening</w:t>
      </w:r>
      <w:r w:rsidRPr="00A36EE6">
        <w:rPr>
          <w:rStyle w:val="StyleUnderline"/>
        </w:rPr>
        <w:t xml:space="preserve"> technology</w:t>
      </w:r>
      <w:r>
        <w:t xml:space="preserve">, </w:t>
      </w:r>
      <w:r w:rsidRPr="00246A0B">
        <w:rPr>
          <w:rStyle w:val="StyleUnderline"/>
          <w:highlight w:val="cyan"/>
        </w:rPr>
        <w:t xml:space="preserve">and platforms are often not well positioned to </w:t>
      </w:r>
      <w:r w:rsidRPr="00246A0B">
        <w:rPr>
          <w:rStyle w:val="StyleUnderline"/>
        </w:rPr>
        <w:t>know every product a brand has made</w:t>
      </w:r>
      <w:r w:rsidRPr="00A36EE6">
        <w:rPr>
          <w:rStyle w:val="StyleUnderline"/>
        </w:rPr>
        <w:t xml:space="preserve"> and how to </w:t>
      </w:r>
      <w:r w:rsidRPr="00246A0B">
        <w:rPr>
          <w:rStyle w:val="StyleUnderline"/>
          <w:highlight w:val="cyan"/>
        </w:rPr>
        <w:t>identify every counterfeit that might be out there</w:t>
      </w:r>
      <w:r>
        <w:t>. To combat counterfeiting, platforms need to implement policies for screening and terminating listings, and sellers and brand owners need to provide platforms with the information to effectively do so.</w:t>
      </w:r>
    </w:p>
    <w:p w14:paraId="31E4BE88" w14:textId="77777777" w:rsidR="00B23659" w:rsidRPr="00D61F20" w:rsidRDefault="00B23659" w:rsidP="00B23659">
      <w:pPr>
        <w:pStyle w:val="Heading4"/>
      </w:pPr>
      <w:r>
        <w:t xml:space="preserve">Meeting safe harbor conditions still </w:t>
      </w:r>
      <w:r>
        <w:rPr>
          <w:u w:val="single"/>
        </w:rPr>
        <w:t>increases compliance costs</w:t>
      </w:r>
      <w:r>
        <w:t xml:space="preserve"> and compliance will be </w:t>
      </w:r>
      <w:r>
        <w:rPr>
          <w:u w:val="single"/>
        </w:rPr>
        <w:t>litigated</w:t>
      </w:r>
      <w:r>
        <w:t xml:space="preserve"> – that undermines online marketplaces</w:t>
      </w:r>
    </w:p>
    <w:p w14:paraId="2F6E2526" w14:textId="77777777" w:rsidR="00B23659" w:rsidRDefault="00B23659" w:rsidP="00B23659">
      <w:r>
        <w:t xml:space="preserve">Eric </w:t>
      </w:r>
      <w:r w:rsidRPr="001B2CBA">
        <w:rPr>
          <w:rStyle w:val="Style13ptBold"/>
        </w:rPr>
        <w:t>Goldman</w:t>
      </w:r>
      <w:r>
        <w:t>, 20</w:t>
      </w:r>
      <w:r w:rsidRPr="001B2CBA">
        <w:rPr>
          <w:rStyle w:val="Style13ptBold"/>
        </w:rPr>
        <w:t>2</w:t>
      </w:r>
      <w:r>
        <w:rPr>
          <w:rStyle w:val="Style13ptBold"/>
        </w:rPr>
        <w:t>1</w:t>
      </w:r>
      <w:r>
        <w:t xml:space="preserve"> – professor of law at Santa Clara Law. “The SHOP SAFE Act Is a Terrible Bill That Will Eliminate Online Marketplaces” Technology and Marketing Law Blog, 9/28, https://blog.ericgoldman.org/archives/2021/09/the-shop-safe-act-is-a-terrible-bill-that-will-eliminate-online-marketplaces.htm //DH</w:t>
      </w:r>
    </w:p>
    <w:p w14:paraId="2F93F00F" w14:textId="77777777" w:rsidR="00B23659" w:rsidRDefault="00B23659" w:rsidP="00B23659"/>
    <w:p w14:paraId="596D2D57" w14:textId="77777777" w:rsidR="00B23659" w:rsidRDefault="00B23659" w:rsidP="00B23659">
      <w:r>
        <w:t xml:space="preserve">Overturning </w:t>
      </w:r>
      <w:r w:rsidRPr="00FA0F7C">
        <w:rPr>
          <w:rStyle w:val="StyleUnderline"/>
          <w:highlight w:val="cyan"/>
        </w:rPr>
        <w:t>Tiffany v. eBay</w:t>
      </w:r>
    </w:p>
    <w:p w14:paraId="4C713DCB" w14:textId="77777777" w:rsidR="00B23659" w:rsidRDefault="00B23659" w:rsidP="00B23659">
      <w:r>
        <w:t xml:space="preserve">In 2010, the Second Circuit issued a watershed decision about secondary trademark infringement. Essentially, the court held that eBay wasn’t liable for counterfeit sales of Tiffany items because eBay honored takedown notices and Tiffany’s claims sought to hold eBay accountable for generalized knowledge. That ruling has </w:t>
      </w:r>
      <w:r w:rsidRPr="00FA0F7C">
        <w:rPr>
          <w:rStyle w:val="StyleUnderline"/>
          <w:highlight w:val="cyan"/>
        </w:rPr>
        <w:t>produced a</w:t>
      </w:r>
      <w:r>
        <w:t xml:space="preserve"> kind of </w:t>
      </w:r>
      <w:r w:rsidRPr="00FA0F7C">
        <w:rPr>
          <w:rStyle w:val="StyleUnderline"/>
          <w:highlight w:val="cyan"/>
        </w:rPr>
        <w:t>détente in the online secondary trademark infringement field</w:t>
      </w:r>
      <w:r>
        <w:t xml:space="preserve">, </w:t>
      </w:r>
      <w:r w:rsidRPr="00FA0F7C">
        <w:rPr>
          <w:rStyle w:val="StyleUnderline"/>
          <w:highlight w:val="cyan"/>
        </w:rPr>
        <w:t>where we</w:t>
      </w:r>
      <w:r>
        <w:t xml:space="preserve"> just </w:t>
      </w:r>
      <w:r w:rsidRPr="00FA0F7C">
        <w:rPr>
          <w:rStyle w:val="StyleUnderline"/>
          <w:highlight w:val="cyan"/>
        </w:rPr>
        <w:t>don’t see broad counterfeiting lawsuits</w:t>
      </w:r>
      <w:r w:rsidRPr="006A36A8">
        <w:rPr>
          <w:rStyle w:val="StyleUnderline"/>
        </w:rPr>
        <w:t xml:space="preserve"> against online marketplaces </w:t>
      </w:r>
      <w:proofErr w:type="gramStart"/>
      <w:r w:rsidRPr="00FA0F7C">
        <w:rPr>
          <w:rStyle w:val="StyleUnderline"/>
          <w:highlight w:val="cyan"/>
        </w:rPr>
        <w:t>any more</w:t>
      </w:r>
      <w:proofErr w:type="gramEnd"/>
      <w:r w:rsidRPr="00FA0F7C">
        <w:rPr>
          <w:highlight w:val="cyan"/>
        </w:rPr>
        <w:t>.</w:t>
      </w:r>
    </w:p>
    <w:p w14:paraId="2F5C70C2" w14:textId="77777777" w:rsidR="00B23659" w:rsidRDefault="00B23659" w:rsidP="00B23659">
      <w:r>
        <w:t xml:space="preserve">The </w:t>
      </w:r>
      <w:r w:rsidRPr="00FA0F7C">
        <w:rPr>
          <w:rStyle w:val="StyleUnderline"/>
          <w:highlight w:val="cyan"/>
        </w:rPr>
        <w:t>SHOP SAFE</w:t>
      </w:r>
      <w:r>
        <w:t xml:space="preserve"> Act </w:t>
      </w:r>
      <w:r w:rsidRPr="00FA0F7C">
        <w:rPr>
          <w:rStyle w:val="Emphasis"/>
          <w:highlight w:val="cyan"/>
        </w:rPr>
        <w:t>ends that détente</w:t>
      </w:r>
      <w:r w:rsidRPr="006A36A8">
        <w:rPr>
          <w:rStyle w:val="StyleUnderline"/>
        </w:rPr>
        <w:t>.</w:t>
      </w:r>
      <w:r>
        <w:t xml:space="preserve"> First, </w:t>
      </w:r>
      <w:r w:rsidRPr="006A36A8">
        <w:rPr>
          <w:rStyle w:val="StyleUnderline"/>
        </w:rPr>
        <w:t>it creates a new statutory contributory trademark infringement claim</w:t>
      </w:r>
      <w:r>
        <w:t xml:space="preserve"> for selling the regulated items. Second, the bill says that the new contributory claim doesn’t preempt other plaintiff claims, so trademark owners will still bring the standard statutory direct trademark infringement claim and common law contributory trademark claims (and dilution, false designation of origin, etc.). Third, </w:t>
      </w:r>
      <w:r w:rsidRPr="00FA0F7C">
        <w:rPr>
          <w:rStyle w:val="StyleUnderline"/>
          <w:highlight w:val="cyan"/>
        </w:rPr>
        <w:t>online marketplaces nominally can try to “earn” a safe harbor from</w:t>
      </w:r>
      <w:r w:rsidRPr="00A55C59">
        <w:rPr>
          <w:rStyle w:val="StyleUnderline"/>
        </w:rPr>
        <w:t xml:space="preserve"> the new statutory contributory </w:t>
      </w:r>
      <w:r w:rsidRPr="00FA0F7C">
        <w:rPr>
          <w:rStyle w:val="StyleUnderline"/>
          <w:highlight w:val="cyan"/>
        </w:rPr>
        <w:t>liability</w:t>
      </w:r>
      <w:r w:rsidRPr="00A55C59">
        <w:rPr>
          <w:rStyle w:val="StyleUnderline"/>
        </w:rPr>
        <w:t xml:space="preserve"> claim</w:t>
      </w:r>
      <w:r>
        <w:t xml:space="preserve"> (but not from the other legal claims</w:t>
      </w:r>
      <w:r w:rsidRPr="00A55C59">
        <w:rPr>
          <w:rStyle w:val="StyleUnderline"/>
        </w:rPr>
        <w:t xml:space="preserve">) </w:t>
      </w:r>
      <w:r w:rsidRPr="00FA0F7C">
        <w:rPr>
          <w:rStyle w:val="StyleUnderline"/>
          <w:highlight w:val="cyan"/>
        </w:rPr>
        <w:t>by jumping through an onerous gauntlet</w:t>
      </w:r>
      <w:r w:rsidRPr="00A55C59">
        <w:rPr>
          <w:rStyle w:val="StyleUnderline"/>
        </w:rPr>
        <w:t xml:space="preserve"> of responsibilities</w:t>
      </w:r>
      <w:r>
        <w:t xml:space="preserve">. </w:t>
      </w:r>
      <w:r w:rsidRPr="00FA0F7C">
        <w:rPr>
          <w:rStyle w:val="StyleUnderline"/>
          <w:highlight w:val="cyan"/>
        </w:rPr>
        <w:t xml:space="preserve">Those requirements will impose </w:t>
      </w:r>
      <w:r w:rsidRPr="00FA0F7C">
        <w:rPr>
          <w:rStyle w:val="Emphasis"/>
          <w:highlight w:val="cyan"/>
        </w:rPr>
        <w:t>huge compliance costs</w:t>
      </w:r>
      <w:r w:rsidRPr="00FA0F7C">
        <w:rPr>
          <w:highlight w:val="cyan"/>
        </w:rPr>
        <w:t xml:space="preserve">, </w:t>
      </w:r>
      <w:r w:rsidRPr="00FA0F7C">
        <w:rPr>
          <w:rStyle w:val="StyleUnderline"/>
          <w:highlight w:val="cyan"/>
        </w:rPr>
        <w:t>but</w:t>
      </w:r>
      <w:r w:rsidRPr="00A55C59">
        <w:rPr>
          <w:rStyle w:val="StyleUnderline"/>
        </w:rPr>
        <w:t xml:space="preserve"> those investments </w:t>
      </w:r>
      <w:r w:rsidRPr="00FA0F7C">
        <w:rPr>
          <w:rStyle w:val="StyleUnderline"/>
          <w:highlight w:val="cyan"/>
        </w:rPr>
        <w:t>won’t prevent online marketplaces from being dragged into</w:t>
      </w:r>
      <w:r w:rsidRPr="00FA0F7C">
        <w:rPr>
          <w:highlight w:val="cyan"/>
        </w:rPr>
        <w:t xml:space="preserve"> </w:t>
      </w:r>
      <w:r w:rsidRPr="00FA0F7C">
        <w:rPr>
          <w:rStyle w:val="StyleUnderline"/>
          <w:highlight w:val="cyan"/>
        </w:rPr>
        <w:t>extraordinarily expensive</w:t>
      </w:r>
      <w:r>
        <w:t xml:space="preserve"> and high-stakes </w:t>
      </w:r>
      <w:r w:rsidRPr="00FA0F7C">
        <w:rPr>
          <w:rStyle w:val="StyleUnderline"/>
          <w:highlight w:val="cyan"/>
        </w:rPr>
        <w:t>litigation over eligibility for this defense</w:t>
      </w:r>
      <w:r>
        <w:t>. Fourth, the law imposes a proactive screening obligation, something that Tiffany v. eBay rejected. Fifth, unlike Tiffany v. eBay, generalized knowledge can create liability; and takedown notices aren’t required as a prerequisite to liability. Sixth, in litigation over direct trademark infringement and common law contributory trademark infringement claims, trademark owners can cite compliance/non-compliance with the defense factors against the online marketplace, putting the online marketplace in a worse legal position than they currently are in.</w:t>
      </w:r>
    </w:p>
    <w:p w14:paraId="085E9E6B" w14:textId="77777777" w:rsidR="00B23659" w:rsidRDefault="00B23659" w:rsidP="00B23659">
      <w:r>
        <w:t xml:space="preserve">All told, the </w:t>
      </w:r>
      <w:r w:rsidRPr="00FA0F7C">
        <w:rPr>
          <w:rStyle w:val="StyleUnderline"/>
          <w:highlight w:val="cyan"/>
        </w:rPr>
        <w:t>SHOP SAFE</w:t>
      </w:r>
      <w:r>
        <w:t xml:space="preserve"> Act </w:t>
      </w:r>
      <w:r w:rsidRPr="00FA0F7C">
        <w:rPr>
          <w:rStyle w:val="StyleUnderline"/>
          <w:highlight w:val="cyan"/>
        </w:rPr>
        <w:t xml:space="preserve">will </w:t>
      </w:r>
      <w:r w:rsidRPr="00767677">
        <w:rPr>
          <w:rStyle w:val="Emphasis"/>
          <w:highlight w:val="cyan"/>
        </w:rPr>
        <w:t>functionally repeal</w:t>
      </w:r>
      <w:r w:rsidRPr="00C52CC3">
        <w:rPr>
          <w:rStyle w:val="StyleUnderline"/>
        </w:rPr>
        <w:t xml:space="preserve"> </w:t>
      </w:r>
      <w:r w:rsidRPr="00FA0F7C">
        <w:rPr>
          <w:rStyle w:val="StyleUnderline"/>
          <w:highlight w:val="cyan"/>
        </w:rPr>
        <w:t xml:space="preserve">the </w:t>
      </w:r>
      <w:r w:rsidRPr="00767677">
        <w:rPr>
          <w:rStyle w:val="Emphasis"/>
          <w:highlight w:val="cyan"/>
        </w:rPr>
        <w:t>Tiffany</w:t>
      </w:r>
      <w:r w:rsidRPr="00C52CC3">
        <w:rPr>
          <w:rStyle w:val="StyleUnderline"/>
        </w:rPr>
        <w:t xml:space="preserve"> v. eBay </w:t>
      </w:r>
      <w:r w:rsidRPr="00FA0F7C">
        <w:rPr>
          <w:rStyle w:val="StyleUnderline"/>
          <w:highlight w:val="cyan"/>
        </w:rPr>
        <w:t xml:space="preserve">standard that has </w:t>
      </w:r>
      <w:r w:rsidRPr="00FA0F7C">
        <w:rPr>
          <w:rStyle w:val="Emphasis"/>
          <w:highlight w:val="cyan"/>
        </w:rPr>
        <w:t>fostered the growth of online marketplaces for the last decad</w:t>
      </w:r>
      <w:r w:rsidRPr="00740A64">
        <w:rPr>
          <w:rStyle w:val="Emphasis"/>
          <w:highlight w:val="cyan"/>
        </w:rPr>
        <w:t>e</w:t>
      </w:r>
      <w:r>
        <w:t xml:space="preserve">-plus, </w:t>
      </w:r>
      <w:r w:rsidRPr="00FA0F7C">
        <w:rPr>
          <w:rStyle w:val="StyleUnderline"/>
          <w:highlight w:val="cyan"/>
        </w:rPr>
        <w:t>and usher in a new era</w:t>
      </w:r>
      <w:r w:rsidRPr="00C52CC3">
        <w:rPr>
          <w:rStyle w:val="StyleUnderline"/>
        </w:rPr>
        <w:t xml:space="preserve"> of online shopping </w:t>
      </w:r>
      <w:r w:rsidRPr="00FA0F7C">
        <w:rPr>
          <w:rStyle w:val="StyleUnderline"/>
          <w:highlight w:val="cyan"/>
        </w:rPr>
        <w:t>that will</w:t>
      </w:r>
      <w:r w:rsidRPr="00C52CC3">
        <w:rPr>
          <w:rStyle w:val="StyleUnderline"/>
        </w:rPr>
        <w:t xml:space="preserve"> likely </w:t>
      </w:r>
      <w:r w:rsidRPr="00FA0F7C">
        <w:rPr>
          <w:rStyle w:val="Emphasis"/>
          <w:highlight w:val="cyan"/>
        </w:rPr>
        <w:t>exclude online marketplaces entirely</w:t>
      </w:r>
      <w:r>
        <w:t>.</w:t>
      </w:r>
    </w:p>
    <w:p w14:paraId="30F01D7A" w14:textId="77777777" w:rsidR="00B23659" w:rsidRDefault="00B23659" w:rsidP="00B23659"/>
    <w:p w14:paraId="06A7AA6A" w14:textId="77777777" w:rsidR="00B23659" w:rsidRDefault="00B23659" w:rsidP="00B23659">
      <w:pPr>
        <w:pStyle w:val="Heading4"/>
      </w:pPr>
      <w:r>
        <w:t>Plan’s ambiguous on requirements to meet a safe harbor – that prevents it from functioning</w:t>
      </w:r>
    </w:p>
    <w:p w14:paraId="694156DC" w14:textId="77777777" w:rsidR="00B23659" w:rsidRDefault="00B23659" w:rsidP="00B23659">
      <w:r>
        <w:t xml:space="preserve">Patricia E. </w:t>
      </w:r>
      <w:r w:rsidRPr="002908D0">
        <w:rPr>
          <w:rStyle w:val="Style13ptBold"/>
        </w:rPr>
        <w:t>Campbell,</w:t>
      </w:r>
      <w:r>
        <w:t xml:space="preserve"> 20</w:t>
      </w:r>
      <w:r w:rsidRPr="002908D0">
        <w:rPr>
          <w:rStyle w:val="Style13ptBold"/>
        </w:rPr>
        <w:t>23</w:t>
      </w:r>
      <w: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0AAE122A" w14:textId="77777777" w:rsidR="00B23659" w:rsidRDefault="00B23659" w:rsidP="00B23659"/>
    <w:p w14:paraId="52FB795F" w14:textId="77777777" w:rsidR="00B23659" w:rsidRDefault="00B23659" w:rsidP="00B23659">
      <w:r>
        <w:t xml:space="preserve">The </w:t>
      </w:r>
      <w:r w:rsidRPr="00CB28BD">
        <w:rPr>
          <w:rStyle w:val="StyleUnderline"/>
        </w:rPr>
        <w:t>SHOP SAFE</w:t>
      </w:r>
      <w:r w:rsidRPr="00CB28BD">
        <w:t xml:space="preserve"> Act had a laudable goal (to reduce or eradicate the use of counterfeit marks in connection with the sale and distribution of goods that implicate health and safety on e-commerce platforms), but the Act simply </w:t>
      </w:r>
      <w:r w:rsidRPr="00CB28BD">
        <w:rPr>
          <w:rStyle w:val="StyleUnderline"/>
        </w:rPr>
        <w:t>went too far. Rather than addressing the real question-the level of knowledge required for any third party accused of contributory infringement-</w:t>
      </w:r>
      <w:r w:rsidRPr="00E26FD1">
        <w:rPr>
          <w:rStyle w:val="StyleUnderline"/>
          <w:highlight w:val="cyan"/>
        </w:rPr>
        <w:t xml:space="preserve">SHOP SAFE </w:t>
      </w:r>
      <w:r w:rsidRPr="00973F6C">
        <w:rPr>
          <w:rStyle w:val="StyleUnderline"/>
        </w:rPr>
        <w:t>was limited to e-commerce platforms</w:t>
      </w:r>
      <w:r w:rsidRPr="00973F6C">
        <w:t xml:space="preserve">, </w:t>
      </w:r>
      <w:r w:rsidRPr="00973F6C">
        <w:rPr>
          <w:rStyle w:val="StyleUnderline"/>
        </w:rPr>
        <w:t xml:space="preserve">and it </w:t>
      </w:r>
      <w:r w:rsidRPr="00E26FD1">
        <w:rPr>
          <w:rStyle w:val="StyleUnderline"/>
          <w:highlight w:val="cyan"/>
        </w:rPr>
        <w:t xml:space="preserve">attempted to impose on the platform the burden of demonstrating that it took twelve separate steps to verify the identity of the listing party and the authenticity of marks </w:t>
      </w:r>
      <w:r w:rsidRPr="00CB28BD">
        <w:rPr>
          <w:rStyle w:val="StyleUnderline"/>
        </w:rPr>
        <w:t xml:space="preserve">used in connection with the sale of goods, in order </w:t>
      </w:r>
      <w:r w:rsidRPr="00E26FD1">
        <w:rPr>
          <w:rStyle w:val="StyleUnderline"/>
          <w:highlight w:val="cyan"/>
        </w:rPr>
        <w:t>to avoid liability</w:t>
      </w:r>
      <w:r>
        <w:t xml:space="preserve">. The processes to be implemented were not gauged to any perceived risk that the items offered for sale might be counterfeit or could potentially cause a level of harm to purchasers or end users. Further, </w:t>
      </w:r>
      <w:r w:rsidRPr="00A01F0D">
        <w:rPr>
          <w:rStyle w:val="StyleUnderline"/>
        </w:rPr>
        <w:t xml:space="preserve">many of the </w:t>
      </w:r>
      <w:r w:rsidRPr="00CC26DB">
        <w:rPr>
          <w:rStyle w:val="StyleUnderline"/>
          <w:highlight w:val="cyan"/>
        </w:rPr>
        <w:t xml:space="preserve">terms in the act were </w:t>
      </w:r>
      <w:r w:rsidRPr="00CB28BD">
        <w:rPr>
          <w:rStyle w:val="Emphasis"/>
          <w:highlight w:val="cyan"/>
        </w:rPr>
        <w:t>ill-defined,</w:t>
      </w:r>
      <w:r w:rsidRPr="00CC26DB">
        <w:rPr>
          <w:rStyle w:val="StyleUnderline"/>
          <w:highlight w:val="cyan"/>
        </w:rPr>
        <w:t xml:space="preserve"> and</w:t>
      </w:r>
      <w:r w:rsidRPr="00A01F0D">
        <w:rPr>
          <w:rStyle w:val="StyleUnderline"/>
        </w:rPr>
        <w:t xml:space="preserve"> </w:t>
      </w:r>
      <w:r w:rsidRPr="00D86079">
        <w:rPr>
          <w:rStyle w:val="StyleUnderline"/>
          <w:highlight w:val="cyan"/>
        </w:rPr>
        <w:t xml:space="preserve">there was </w:t>
      </w:r>
      <w:r w:rsidRPr="00CB28BD">
        <w:rPr>
          <w:rStyle w:val="Emphasis"/>
          <w:highlight w:val="cyan"/>
        </w:rPr>
        <w:t>much ambiguity</w:t>
      </w:r>
      <w:r w:rsidRPr="00D86079">
        <w:rPr>
          <w:rStyle w:val="StyleUnderline"/>
          <w:highlight w:val="cyan"/>
        </w:rPr>
        <w:t xml:space="preserve"> about </w:t>
      </w:r>
      <w:r w:rsidRPr="00CB28BD">
        <w:rPr>
          <w:rStyle w:val="StyleUnderline"/>
        </w:rPr>
        <w:t xml:space="preserve">precisely </w:t>
      </w:r>
      <w:r w:rsidRPr="00D86079">
        <w:rPr>
          <w:rStyle w:val="StyleUnderline"/>
          <w:highlight w:val="cyan"/>
        </w:rPr>
        <w:t xml:space="preserve">what was required from the ecommerce platforms </w:t>
      </w:r>
      <w:proofErr w:type="gramStart"/>
      <w:r w:rsidRPr="00D86079">
        <w:rPr>
          <w:rStyle w:val="StyleUnderline"/>
          <w:highlight w:val="cyan"/>
        </w:rPr>
        <w:t>in order for</w:t>
      </w:r>
      <w:proofErr w:type="gramEnd"/>
      <w:r w:rsidRPr="00D86079">
        <w:rPr>
          <w:rStyle w:val="StyleUnderline"/>
          <w:highlight w:val="cyan"/>
        </w:rPr>
        <w:t xml:space="preserve"> them to avoid contributory liability</w:t>
      </w:r>
      <w:r>
        <w:t xml:space="preserve">. For example, </w:t>
      </w:r>
      <w:r w:rsidRPr="00A01F0D">
        <w:rPr>
          <w:rStyle w:val="StyleUnderline"/>
        </w:rPr>
        <w:t xml:space="preserve">the proposed act required "reasonable proactive technological measures for screening goods before displaying the goods to the public" </w:t>
      </w:r>
      <w:proofErr w:type="gramStart"/>
      <w:r w:rsidRPr="00A01F0D">
        <w:rPr>
          <w:rStyle w:val="StyleUnderline"/>
        </w:rPr>
        <w:t>in order to</w:t>
      </w:r>
      <w:proofErr w:type="gramEnd"/>
      <w:r w:rsidRPr="00A01F0D">
        <w:rPr>
          <w:rStyle w:val="StyleUnderline"/>
        </w:rPr>
        <w:t xml:space="preserve"> prevent use of a counterfeit mark</w:t>
      </w:r>
      <w:r>
        <w:t xml:space="preserve">,416 </w:t>
      </w:r>
      <w:r w:rsidRPr="00A01F0D">
        <w:rPr>
          <w:rStyle w:val="StyleUnderline"/>
        </w:rPr>
        <w:t>but it was unclear whether this was intended to require screening of the actual goods themselves, images depicting the goods, descriptions of the goods, or something else entirely.</w:t>
      </w:r>
      <w:r>
        <w:t xml:space="preserve"> "Reasonable technological measures for screening third-party sellers" were also required, </w:t>
      </w:r>
      <w:proofErr w:type="gramStart"/>
      <w:r>
        <w:t>in order to</w:t>
      </w:r>
      <w:proofErr w:type="gramEnd"/>
      <w:r>
        <w:t xml:space="preserve"> ensure that terminated sellers do not later rejoin the platform under an alias,417 but again no further details were provided.</w:t>
      </w:r>
    </w:p>
    <w:p w14:paraId="146C207C" w14:textId="77777777" w:rsidR="00B23659" w:rsidRDefault="00B23659" w:rsidP="00B23659"/>
    <w:p w14:paraId="1326E8E6" w14:textId="77777777" w:rsidR="00B23659" w:rsidRPr="001E6558" w:rsidRDefault="00B23659" w:rsidP="00B23659">
      <w:pPr>
        <w:pStyle w:val="Heading4"/>
      </w:pPr>
      <w:r>
        <w:t xml:space="preserve">It's an </w:t>
      </w:r>
      <w:r>
        <w:rPr>
          <w:u w:val="single"/>
        </w:rPr>
        <w:t>unsafe</w:t>
      </w:r>
      <w:r>
        <w:t xml:space="preserve"> harbor because it’s not possible to meet</w:t>
      </w:r>
    </w:p>
    <w:p w14:paraId="56C18DB4" w14:textId="77777777" w:rsidR="00B23659" w:rsidRDefault="00B23659" w:rsidP="00B23659">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Written Statement submitted to the Senate Judiciary Committee, “Back to School with the SHOP SAFE Act: Protecting Our Families from Unsafe Online Counterfeits” Senate Hearing, 10/3, </w:t>
      </w:r>
      <w:hyperlink r:id="rId77" w:history="1">
        <w:r w:rsidRPr="00311ECE">
          <w:rPr>
            <w:rStyle w:val="Hyperlink"/>
          </w:rPr>
          <w:t>https://www.judiciary.senate.gov/imo/media/doc/2023-10-03_-_testimony_-_schruers.pdf</w:t>
        </w:r>
      </w:hyperlink>
      <w:r>
        <w:t xml:space="preserve"> //DH</w:t>
      </w:r>
    </w:p>
    <w:p w14:paraId="5A661D89" w14:textId="77777777" w:rsidR="00B23659" w:rsidRPr="00E6179B" w:rsidRDefault="00B23659" w:rsidP="00B23659"/>
    <w:p w14:paraId="1A88073C" w14:textId="77777777" w:rsidR="00B23659" w:rsidRDefault="00B23659" w:rsidP="00B23659">
      <w:r>
        <w:t>d. Inherently Flawed Structure</w:t>
      </w:r>
    </w:p>
    <w:p w14:paraId="6F8A42F0" w14:textId="77777777" w:rsidR="00B23659" w:rsidRDefault="00B23659" w:rsidP="00B23659">
      <w:r>
        <w:t xml:space="preserve">The liability framework under this legislation is structured backwards. Notwithstanding the claim that a genuine 'safe harbor' exists in SHOP SAFE, </w:t>
      </w:r>
      <w:r w:rsidRPr="00044031">
        <w:rPr>
          <w:rStyle w:val="StyleUnderline"/>
        </w:rPr>
        <w:t>the bill cannot</w:t>
      </w:r>
      <w:r>
        <w:t xml:space="preserve"> in any meaningful way </w:t>
      </w:r>
      <w:r w:rsidRPr="00044031">
        <w:rPr>
          <w:rStyle w:val="StyleUnderline"/>
        </w:rPr>
        <w:t>be called a 'safe harbor</w:t>
      </w:r>
      <w:r>
        <w:t xml:space="preserve">.' </w:t>
      </w:r>
      <w:r w:rsidRPr="00142E41">
        <w:rPr>
          <w:rStyle w:val="StyleUnderline"/>
          <w:highlight w:val="cyan"/>
        </w:rPr>
        <w:t xml:space="preserve">Safe harbors operate by limiting liability if certain conditions are met — not presuming liability unless </w:t>
      </w:r>
      <w:r w:rsidRPr="00E6578F">
        <w:rPr>
          <w:rStyle w:val="StyleUnderline"/>
        </w:rPr>
        <w:t xml:space="preserve">a list of </w:t>
      </w:r>
      <w:r w:rsidRPr="00142E41">
        <w:rPr>
          <w:rStyle w:val="StyleUnderline"/>
          <w:highlight w:val="cyan"/>
        </w:rPr>
        <w:t>obligations are satisfied</w:t>
      </w:r>
      <w:r>
        <w:t xml:space="preserve">. </w:t>
      </w:r>
      <w:r w:rsidRPr="00142E41">
        <w:rPr>
          <w:rStyle w:val="StyleUnderline"/>
          <w:highlight w:val="cyan"/>
        </w:rPr>
        <w:t xml:space="preserve">SHOP SAFE is better understood as an </w:t>
      </w:r>
      <w:r w:rsidRPr="00142E41">
        <w:rPr>
          <w:rStyle w:val="Emphasis"/>
          <w:highlight w:val="cyan"/>
        </w:rPr>
        <w:t>unsafe harbor</w:t>
      </w:r>
      <w:r w:rsidRPr="00044031">
        <w:rPr>
          <w:rStyle w:val="StyleUnderline"/>
        </w:rPr>
        <w:t xml:space="preserve">, </w:t>
      </w:r>
      <w:r w:rsidRPr="00142E41">
        <w:rPr>
          <w:rStyle w:val="StyleUnderline"/>
          <w:highlight w:val="cyan"/>
        </w:rPr>
        <w:t xml:space="preserve">a provision that </w:t>
      </w:r>
      <w:r w:rsidRPr="00E6578F">
        <w:rPr>
          <w:rStyle w:val="Emphasis"/>
          <w:highlight w:val="cyan"/>
        </w:rPr>
        <w:t>creates uncertainty</w:t>
      </w:r>
      <w:r w:rsidRPr="00142E41">
        <w:rPr>
          <w:rStyle w:val="StyleUnderline"/>
          <w:highlight w:val="cyan"/>
        </w:rPr>
        <w:t xml:space="preserve"> and </w:t>
      </w:r>
      <w:r w:rsidRPr="00E6578F">
        <w:rPr>
          <w:rStyle w:val="Emphasis"/>
          <w:highlight w:val="cyan"/>
        </w:rPr>
        <w:t>new liability</w:t>
      </w:r>
      <w:r w:rsidRPr="00142E41">
        <w:rPr>
          <w:rStyle w:val="StyleUnderline"/>
          <w:highlight w:val="cyan"/>
        </w:rPr>
        <w:t xml:space="preserve"> by flipping intermediary liability concepts</w:t>
      </w:r>
      <w:r w:rsidRPr="00044031">
        <w:rPr>
          <w:rStyle w:val="StyleUnderline"/>
        </w:rPr>
        <w:t xml:space="preserve"> on their head</w:t>
      </w:r>
      <w:r>
        <w:t xml:space="preserve"> </w:t>
      </w:r>
      <w:r w:rsidRPr="00142E41">
        <w:rPr>
          <w:rStyle w:val="StyleUnderline"/>
          <w:highlight w:val="cyan"/>
        </w:rPr>
        <w:t>in favor of a</w:t>
      </w:r>
      <w:r>
        <w:t xml:space="preserve"> novel and </w:t>
      </w:r>
      <w:r w:rsidRPr="00142E41">
        <w:rPr>
          <w:rStyle w:val="StyleUnderline"/>
          <w:highlight w:val="cyan"/>
        </w:rPr>
        <w:t>untested strict contributory liability scheme if a service does not adhere to</w:t>
      </w:r>
      <w:r w:rsidRPr="00044031">
        <w:rPr>
          <w:rStyle w:val="StyleUnderline"/>
        </w:rPr>
        <w:t xml:space="preserve"> a set of legislative </w:t>
      </w:r>
      <w:r w:rsidRPr="00142E41">
        <w:rPr>
          <w:rStyle w:val="StyleUnderline"/>
          <w:highlight w:val="cyan"/>
        </w:rPr>
        <w:t>requirements</w:t>
      </w:r>
      <w:r>
        <w:t xml:space="preserve"> that proponents incorrectly assert to be 'best practices'. Determining which 'practices' are 'best' is not a question of normative </w:t>
      </w:r>
      <w:proofErr w:type="gramStart"/>
      <w:r>
        <w:t>preference, and</w:t>
      </w:r>
      <w:proofErr w:type="gramEnd"/>
      <w:r>
        <w:t xml:space="preserve"> requires consulting with the practitioners who implement them.</w:t>
      </w:r>
    </w:p>
    <w:p w14:paraId="2636EF98" w14:textId="77777777" w:rsidR="00B23659" w:rsidRDefault="00B23659" w:rsidP="00B23659"/>
    <w:p w14:paraId="24925E2E" w14:textId="77777777" w:rsidR="00B23659" w:rsidRDefault="00B23659" w:rsidP="00B23659"/>
    <w:p w14:paraId="1E33DAE3" w14:textId="77777777" w:rsidR="00B23659" w:rsidRPr="005362D6" w:rsidRDefault="00B23659" w:rsidP="00B23659"/>
    <w:p w14:paraId="4660F794" w14:textId="77777777" w:rsidR="00B23659" w:rsidRDefault="00B23659" w:rsidP="00B23659"/>
    <w:p w14:paraId="1106BCB0" w14:textId="77777777" w:rsidR="00B23659" w:rsidRDefault="00B23659" w:rsidP="00B23659">
      <w:pPr>
        <w:pStyle w:val="Heading2"/>
        <w:spacing w:before="0"/>
      </w:pPr>
      <w:r>
        <w:t>Impacts</w:t>
      </w:r>
    </w:p>
    <w:p w14:paraId="4A817032" w14:textId="77777777" w:rsidR="00B23659" w:rsidRDefault="00B23659" w:rsidP="00B23659"/>
    <w:p w14:paraId="62BA1A35" w14:textId="77777777" w:rsidR="00B23659" w:rsidRDefault="00B23659" w:rsidP="00B23659">
      <w:pPr>
        <w:pStyle w:val="Heading3"/>
      </w:pPr>
      <w:r>
        <w:t>Bullying turns the case</w:t>
      </w:r>
    </w:p>
    <w:p w14:paraId="188C609D" w14:textId="77777777" w:rsidR="00B23659" w:rsidRDefault="00B23659" w:rsidP="00B23659"/>
    <w:p w14:paraId="5C631617" w14:textId="77777777" w:rsidR="00B23659" w:rsidRPr="00622FC0" w:rsidRDefault="00B23659" w:rsidP="00B23659">
      <w:pPr>
        <w:pStyle w:val="Heading4"/>
      </w:pPr>
      <w:r>
        <w:t xml:space="preserve">Trademark abuse is used to shut down small businesses and </w:t>
      </w:r>
      <w:r>
        <w:rPr>
          <w:u w:val="single"/>
        </w:rPr>
        <w:t>diverts</w:t>
      </w:r>
      <w:r>
        <w:t xml:space="preserve"> resources away from stopping actual infringement</w:t>
      </w:r>
    </w:p>
    <w:p w14:paraId="60534CE4" w14:textId="77777777" w:rsidR="00B23659" w:rsidRDefault="00B23659" w:rsidP="00B23659">
      <w:r>
        <w:t xml:space="preserve">Sally </w:t>
      </w:r>
      <w:r w:rsidRPr="008D13A5">
        <w:rPr>
          <w:rStyle w:val="Style13ptBold"/>
        </w:rPr>
        <w:t>Feingold</w:t>
      </w:r>
      <w:r>
        <w:t xml:space="preserve"> et al, 20</w:t>
      </w:r>
      <w:r w:rsidRPr="008D13A5">
        <w:rPr>
          <w:rStyle w:val="Style13ptBold"/>
        </w:rPr>
        <w:t>15</w:t>
      </w:r>
      <w:r>
        <w:t xml:space="preserve"> - counsel for Etsy, Inc “IN THE MATTER OF DEVELOPMENT OF THE JOINT STRATEGIC PLAN FOR INTELLECTUAL PROPERTY ENFORCEMENT. COMMENTS OF ETSY, FOURSQUARE, KICKSTARTER, MEETUP, AND SHAPEWAYS” 10/16, </w:t>
      </w:r>
      <w:hyperlink r:id="rId78" w:history="1">
        <w:r w:rsidRPr="00311ECE">
          <w:rPr>
            <w:rStyle w:val="Hyperlink"/>
          </w:rPr>
          <w:t>https://extfiles.etsy.com/advocacy/Etsy_IPEC_Comment.pdf</w:t>
        </w:r>
      </w:hyperlink>
      <w:r>
        <w:t xml:space="preserve"> //DH</w:t>
      </w:r>
    </w:p>
    <w:p w14:paraId="76B9AD2D" w14:textId="77777777" w:rsidR="00B23659" w:rsidRPr="008D13A5" w:rsidRDefault="00B23659" w:rsidP="00B23659">
      <w:pPr>
        <w:rPr>
          <w:b/>
        </w:rPr>
      </w:pPr>
      <w:r>
        <w:rPr>
          <w:b/>
        </w:rPr>
        <w:t>OSP = Online Service Provider</w:t>
      </w:r>
    </w:p>
    <w:p w14:paraId="4C359C32" w14:textId="77777777" w:rsidR="00B23659" w:rsidRDefault="00B23659" w:rsidP="00B23659"/>
    <w:p w14:paraId="3FB605F4" w14:textId="77777777" w:rsidR="00B23659" w:rsidRPr="00622FC0" w:rsidRDefault="00B23659" w:rsidP="00B23659">
      <w:pPr>
        <w:rPr>
          <w:rStyle w:val="StyleUnderline"/>
        </w:rPr>
      </w:pPr>
      <w:r w:rsidRPr="00622FC0">
        <w:rPr>
          <w:rStyle w:val="StyleUnderline"/>
        </w:rPr>
        <w:t>Dangers of Trademark Abuse</w:t>
      </w:r>
    </w:p>
    <w:p w14:paraId="450F28AC" w14:textId="77777777" w:rsidR="00B23659" w:rsidRDefault="00B23659" w:rsidP="00B23659">
      <w:r>
        <w:t xml:space="preserve">While OSPs are protected by safe harbors when users submit DMCA counter notices, many </w:t>
      </w:r>
      <w:r w:rsidRPr="00A94A5C">
        <w:rPr>
          <w:rStyle w:val="StyleUnderline"/>
          <w:highlight w:val="cyan"/>
        </w:rPr>
        <w:t xml:space="preserve">OSPs are wary of allowing challenges to trademark related takedown requests </w:t>
      </w:r>
      <w:proofErr w:type="gramStart"/>
      <w:r w:rsidRPr="00A94A5C">
        <w:rPr>
          <w:rStyle w:val="StyleUnderline"/>
          <w:highlight w:val="cyan"/>
        </w:rPr>
        <w:t>in order to</w:t>
      </w:r>
      <w:proofErr w:type="gramEnd"/>
      <w:r w:rsidRPr="00A94A5C">
        <w:rPr>
          <w:rStyle w:val="StyleUnderline"/>
          <w:highlight w:val="cyan"/>
        </w:rPr>
        <w:t xml:space="preserve"> avoid being drawn into costly litigation</w:t>
      </w:r>
      <w:r>
        <w:t xml:space="preserve">. </w:t>
      </w:r>
      <w:r w:rsidRPr="008D13A5">
        <w:rPr>
          <w:rStyle w:val="StyleUnderline"/>
        </w:rPr>
        <w:t xml:space="preserve">The </w:t>
      </w:r>
      <w:r w:rsidRPr="00F6037E">
        <w:rPr>
          <w:rStyle w:val="StyleUnderline"/>
        </w:rPr>
        <w:t>result is that a trademark claim - even one built on a weak foundation - can be an effective way to permanently quash</w:t>
      </w:r>
      <w:r w:rsidRPr="00F6037E">
        <w:t xml:space="preserve"> the speech or </w:t>
      </w:r>
      <w:r w:rsidRPr="00F6037E">
        <w:rPr>
          <w:rStyle w:val="StyleUnderline"/>
        </w:rPr>
        <w:t>economic activity of others</w:t>
      </w:r>
      <w:r w:rsidRPr="00F6037E">
        <w:t>.</w:t>
      </w:r>
    </w:p>
    <w:p w14:paraId="71982FD0" w14:textId="77777777" w:rsidR="00B23659" w:rsidRDefault="00B23659" w:rsidP="00B23659">
      <w:r>
        <w:t xml:space="preserve">OSPs often receive so many complaints that they must make quick decisions based on limited information in the best interest of the company. Many </w:t>
      </w:r>
      <w:r w:rsidRPr="008D13A5">
        <w:rPr>
          <w:rStyle w:val="StyleUnderline"/>
        </w:rPr>
        <w:t>OSPs are not equipped to complete extensive research or make complex legal decisions for a David user against the Goliath rightsholder</w:t>
      </w:r>
      <w:r>
        <w:t xml:space="preserve">. Simply put, especially in edge cases, OSPs often do not provide the user the opportunity to challenge content removed due to trademark claims. </w:t>
      </w:r>
      <w:r w:rsidRPr="008D13A5">
        <w:rPr>
          <w:rStyle w:val="StyleUnderline"/>
        </w:rPr>
        <w:t xml:space="preserve">This means </w:t>
      </w:r>
      <w:r w:rsidRPr="00A94A5C">
        <w:rPr>
          <w:rStyle w:val="StyleUnderline"/>
        </w:rPr>
        <w:t xml:space="preserve">that </w:t>
      </w:r>
      <w:r w:rsidRPr="00595FFC">
        <w:rPr>
          <w:rStyle w:val="StyleUnderline"/>
          <w:highlight w:val="cyan"/>
        </w:rPr>
        <w:t>a spurious trademark claim, which results in the OSP removing material without recourse</w:t>
      </w:r>
      <w:r w:rsidRPr="00A94A5C">
        <w:rPr>
          <w:rStyle w:val="StyleUnderline"/>
        </w:rPr>
        <w:t xml:space="preserve"> </w:t>
      </w:r>
      <w:r w:rsidRPr="00A94A5C">
        <w:t xml:space="preserve">for the user, </w:t>
      </w:r>
      <w:r w:rsidRPr="00595FFC">
        <w:rPr>
          <w:rStyle w:val="Emphasis"/>
          <w:highlight w:val="cyan"/>
        </w:rPr>
        <w:t>can upend the viability of the small businesses</w:t>
      </w:r>
      <w:r w:rsidRPr="00A94A5C">
        <w:rPr>
          <w:rStyle w:val="Emphasis"/>
        </w:rPr>
        <w:t xml:space="preserve"> </w:t>
      </w:r>
      <w:r w:rsidRPr="00A94A5C">
        <w:t>and</w:t>
      </w:r>
      <w:r>
        <w:t xml:space="preserve"> individual speakers who rely on OSPs. A claim can cause the targeted user to discontinue creating products or speaking in a manner that is perfectly legal, or even beneficial, to </w:t>
      </w:r>
      <w:proofErr w:type="gramStart"/>
      <w:r>
        <w:t>society as a whole</w:t>
      </w:r>
      <w:proofErr w:type="gramEnd"/>
      <w:r>
        <w:t>.</w:t>
      </w:r>
    </w:p>
    <w:p w14:paraId="766F3CE3" w14:textId="77777777" w:rsidR="00B23659" w:rsidRDefault="00B23659" w:rsidP="00B23659">
      <w:r>
        <w:t xml:space="preserve">Other costs of abuse are less obvious. </w:t>
      </w:r>
      <w:r w:rsidRPr="00A94A5C">
        <w:rPr>
          <w:rStyle w:val="StyleUnderline"/>
          <w:highlight w:val="cyan"/>
        </w:rPr>
        <w:t xml:space="preserve">Such complaints </w:t>
      </w:r>
      <w:r w:rsidRPr="00A94A5C">
        <w:rPr>
          <w:rStyle w:val="Emphasis"/>
          <w:highlight w:val="cyan"/>
        </w:rPr>
        <w:t>draw resources away</w:t>
      </w:r>
      <w:r w:rsidRPr="00A94A5C">
        <w:rPr>
          <w:rStyle w:val="StyleUnderline"/>
          <w:highlight w:val="cyan"/>
        </w:rPr>
        <w:t xml:space="preserve"> from addressing instances of actual infringemen</w:t>
      </w:r>
      <w:r w:rsidRPr="00A94A5C">
        <w:rPr>
          <w:highlight w:val="cyan"/>
        </w:rPr>
        <w:t>t.</w:t>
      </w:r>
      <w:r>
        <w:t xml:space="preserve"> </w:t>
      </w:r>
      <w:r w:rsidRPr="00A94A5C">
        <w:rPr>
          <w:rStyle w:val="StyleUnderline"/>
          <w:highlight w:val="cyan"/>
        </w:rPr>
        <w:t>This makes it harder for</w:t>
      </w:r>
      <w:r w:rsidRPr="00622FC0">
        <w:rPr>
          <w:rStyle w:val="StyleUnderline"/>
        </w:rPr>
        <w:t xml:space="preserve"> </w:t>
      </w:r>
      <w:r w:rsidRPr="00A94A5C">
        <w:rPr>
          <w:rStyle w:val="StyleUnderline"/>
          <w:highlight w:val="cyan"/>
        </w:rPr>
        <w:t>both OSPs and rightsholders to address bona fide cases of infringement</w:t>
      </w:r>
      <w:r>
        <w:t xml:space="preserve"> online.</w:t>
      </w:r>
    </w:p>
    <w:p w14:paraId="247FDA43" w14:textId="77777777" w:rsidR="00B23659" w:rsidRDefault="00B23659" w:rsidP="00B23659">
      <w:r>
        <w:t xml:space="preserve">Further, </w:t>
      </w:r>
      <w:r w:rsidRPr="00622FC0">
        <w:rPr>
          <w:rStyle w:val="StyleUnderline"/>
        </w:rPr>
        <w:t xml:space="preserve">these </w:t>
      </w:r>
      <w:r w:rsidRPr="00F6037E">
        <w:rPr>
          <w:rStyle w:val="StyleUnderline"/>
          <w:highlight w:val="cyan"/>
        </w:rPr>
        <w:t>assertions of rights can</w:t>
      </w:r>
      <w:r w:rsidRPr="00622FC0">
        <w:rPr>
          <w:rStyle w:val="StyleUnderline"/>
        </w:rPr>
        <w:t xml:space="preserve"> have the long-term impact of </w:t>
      </w:r>
      <w:r w:rsidRPr="00F6037E">
        <w:rPr>
          <w:rStyle w:val="StyleUnderline"/>
          <w:highlight w:val="cyan"/>
        </w:rPr>
        <w:t>undermin</w:t>
      </w:r>
      <w:r w:rsidRPr="00622FC0">
        <w:rPr>
          <w:rStyle w:val="StyleUnderline"/>
        </w:rPr>
        <w:t xml:space="preserve">ing </w:t>
      </w:r>
      <w:r w:rsidRPr="00F6037E">
        <w:rPr>
          <w:rStyle w:val="StyleUnderline"/>
          <w:highlight w:val="cyan"/>
        </w:rPr>
        <w:t>public</w:t>
      </w:r>
      <w:r w:rsidRPr="00622FC0">
        <w:rPr>
          <w:rStyle w:val="StyleUnderline"/>
        </w:rPr>
        <w:t xml:space="preserve"> respect for and</w:t>
      </w:r>
      <w:r>
        <w:rPr>
          <w:rStyle w:val="StyleUnderline"/>
        </w:rPr>
        <w:t xml:space="preserve"> </w:t>
      </w:r>
      <w:r w:rsidRPr="00F6037E">
        <w:rPr>
          <w:rStyle w:val="StyleUnderline"/>
          <w:highlight w:val="cyan"/>
        </w:rPr>
        <w:t>confidence in intellectual property enforcement</w:t>
      </w:r>
      <w:r w:rsidRPr="00622FC0">
        <w:rPr>
          <w:rStyle w:val="StyleUnderline"/>
        </w:rPr>
        <w:t xml:space="preserve"> by driving attention to stories of abusive</w:t>
      </w:r>
      <w:r>
        <w:t xml:space="preserve"> and absurd </w:t>
      </w:r>
      <w:r w:rsidRPr="00622FC0">
        <w:rPr>
          <w:rStyle w:val="StyleUnderline"/>
        </w:rPr>
        <w:t>actions by irresponsible rightsholders</w:t>
      </w:r>
      <w:r>
        <w:t xml:space="preserve">, powerless users, and risk-averse OSPs. </w:t>
      </w:r>
      <w:r w:rsidRPr="00F6037E">
        <w:rPr>
          <w:rStyle w:val="StyleUnderline"/>
          <w:highlight w:val="cyan"/>
        </w:rPr>
        <w:t>Proper enforcement can only occur in an environment of public respect for intellectual property</w:t>
      </w:r>
      <w:r w:rsidRPr="00F6037E">
        <w:rPr>
          <w:highlight w:val="cyan"/>
        </w:rPr>
        <w:t>.</w:t>
      </w:r>
      <w:r>
        <w:t xml:space="preserve"> A steady stream of examples of abuse can reduce the legitimacy of rightsholders </w:t>
      </w:r>
      <w:proofErr w:type="gramStart"/>
      <w:r>
        <w:t>as a whole in</w:t>
      </w:r>
      <w:proofErr w:type="gramEnd"/>
      <w:r>
        <w:t xml:space="preserve"> the eyes of the public, thus reducing public support for enforcement even in legitimate cases of infringement.</w:t>
      </w:r>
    </w:p>
    <w:p w14:paraId="57E4F150" w14:textId="77777777" w:rsidR="00B23659" w:rsidRPr="00A94A5C" w:rsidRDefault="00B23659" w:rsidP="00B23659"/>
    <w:p w14:paraId="050A7404" w14:textId="77777777" w:rsidR="00B23659" w:rsidRDefault="00B23659" w:rsidP="00B23659">
      <w:pPr>
        <w:pStyle w:val="Heading3"/>
      </w:pPr>
      <w:r>
        <w:t>! – environmental collapse</w:t>
      </w:r>
    </w:p>
    <w:p w14:paraId="7D116AC8" w14:textId="77777777" w:rsidR="00B23659" w:rsidRDefault="00B23659" w:rsidP="00B23659">
      <w:pPr>
        <w:pStyle w:val="Heading4"/>
      </w:pPr>
      <w:r>
        <w:t xml:space="preserve">The world’s sitting on a </w:t>
      </w:r>
      <w:r w:rsidRPr="005E67F3">
        <w:rPr>
          <w:u w:val="single"/>
        </w:rPr>
        <w:t>consumption time bomb</w:t>
      </w:r>
      <w:r>
        <w:t xml:space="preserve"> – without a shift to sustainable consumption, the Earth will collapse</w:t>
      </w:r>
    </w:p>
    <w:p w14:paraId="203A76BD" w14:textId="77777777" w:rsidR="00B23659" w:rsidRDefault="00B23659" w:rsidP="00B23659">
      <w:r>
        <w:t xml:space="preserve">Miriam </w:t>
      </w:r>
      <w:proofErr w:type="spellStart"/>
      <w:r w:rsidRPr="00776151">
        <w:rPr>
          <w:rStyle w:val="Style13ptBold"/>
        </w:rPr>
        <w:t>Eimannsberger</w:t>
      </w:r>
      <w:proofErr w:type="spellEnd"/>
      <w:r w:rsidRPr="00776151">
        <w:rPr>
          <w:rStyle w:val="Style13ptBold"/>
        </w:rPr>
        <w:t>,</w:t>
      </w:r>
      <w:r>
        <w:t xml:space="preserve"> 20</w:t>
      </w:r>
      <w:r w:rsidRPr="00776151">
        <w:rPr>
          <w:rStyle w:val="Style13ptBold"/>
        </w:rPr>
        <w:t>19</w:t>
      </w:r>
      <w:r>
        <w:t xml:space="preserve"> - Master Thesis in the Department of Forest Economics at Swedish University of Agricultural Sciences. “Transition to a circular </w:t>
      </w:r>
      <w:proofErr w:type="gramStart"/>
      <w:r>
        <w:t>economy  –</w:t>
      </w:r>
      <w:proofErr w:type="gramEnd"/>
      <w:r>
        <w:t xml:space="preserve"> the intersection of business and user enablement” </w:t>
      </w:r>
      <w:hyperlink r:id="rId79" w:history="1">
        <w:r w:rsidRPr="00311ECE">
          <w:rPr>
            <w:rStyle w:val="Hyperlink"/>
          </w:rPr>
          <w:t>https://stud.epsilon.slu.se/15070/1/eimannsberger_m_190923.pdf</w:t>
        </w:r>
      </w:hyperlink>
      <w:r>
        <w:t xml:space="preserve"> //DH</w:t>
      </w:r>
    </w:p>
    <w:p w14:paraId="7DEA02B4" w14:textId="77777777" w:rsidR="00B23659" w:rsidRPr="00AC3E71" w:rsidRDefault="00B23659" w:rsidP="00B23659">
      <w:pPr>
        <w:rPr>
          <w:b/>
          <w:bCs/>
        </w:rPr>
      </w:pPr>
      <w:r>
        <w:rPr>
          <w:b/>
          <w:bCs/>
        </w:rPr>
        <w:t>CE = Circular Economy</w:t>
      </w:r>
    </w:p>
    <w:p w14:paraId="1576AFA0" w14:textId="77777777" w:rsidR="00B23659" w:rsidRDefault="00B23659" w:rsidP="00B23659"/>
    <w:p w14:paraId="053C46E6" w14:textId="77777777" w:rsidR="00B23659" w:rsidRDefault="00B23659" w:rsidP="00B23659">
      <w:proofErr w:type="gramStart"/>
      <w:r>
        <w:t>In order to</w:t>
      </w:r>
      <w:proofErr w:type="gramEnd"/>
      <w:r>
        <w:t xml:space="preserve"> supply a growing world population production keeps increasing simultaneously. With the resources being limited the demand of exponential economic and population growth becomes ever more difficult to be met (Lieder &amp; Rashid 2016). In addition to the increasing pressure on the last limited resources for production, the Ellen MacArthur Foundation (2013b p. 15) states that “</w:t>
      </w:r>
      <w:r w:rsidRPr="00D65026">
        <w:rPr>
          <w:rStyle w:val="StyleUnderline"/>
          <w:highlight w:val="cyan"/>
        </w:rPr>
        <w:t>we are sitting on a consumption time bomb”.</w:t>
      </w:r>
      <w:r w:rsidRPr="00B03631">
        <w:rPr>
          <w:rStyle w:val="StyleUnderline"/>
        </w:rPr>
        <w:t xml:space="preserve"> </w:t>
      </w:r>
      <w:r w:rsidRPr="00D65026">
        <w:rPr>
          <w:rStyle w:val="StyleUnderline"/>
          <w:highlight w:val="cyan"/>
        </w:rPr>
        <w:t>Within the next 20 years</w:t>
      </w:r>
      <w:r w:rsidRPr="00B03631">
        <w:rPr>
          <w:rStyle w:val="StyleUnderline"/>
        </w:rPr>
        <w:t xml:space="preserve"> it is expected that </w:t>
      </w:r>
      <w:r w:rsidRPr="00D65026">
        <w:rPr>
          <w:rStyle w:val="StyleUnderline"/>
          <w:highlight w:val="cyan"/>
        </w:rPr>
        <w:t>three billion additional consumers will enter the market</w:t>
      </w:r>
      <w:r w:rsidRPr="00B03631">
        <w:rPr>
          <w:rStyle w:val="StyleUnderline"/>
        </w:rPr>
        <w:t>.</w:t>
      </w:r>
      <w:r>
        <w:t xml:space="preserve"> One main reason is the growing middle classes in emerging markets especially in the Asia-Pacific region (EMF 2013b). With this increase comes an increase in waste generation. One explanation is the increased material intensity as the new group of consumers entering the markets chose manufactured and packaged goods instead of unbranded products. The impact of packaged goods is much higher “both because of processing losses and packaging” (EMF 2013b p. 15). Another exemplary reason for an increase in waste is the production for the mass market resulting in quantity over quality for the product and its sourcing and consequently a relatively short product lifespan (Cooper 2013). The throwaway mentality is closely linked to the linear </w:t>
      </w:r>
    </w:p>
    <w:p w14:paraId="74789AC0" w14:textId="77777777" w:rsidR="00B23659" w:rsidRDefault="00B23659" w:rsidP="00B23659">
      <w:r>
        <w:t xml:space="preserve">economic model (Gullstrand </w:t>
      </w:r>
      <w:proofErr w:type="spellStart"/>
      <w:r>
        <w:t>Edbring</w:t>
      </w:r>
      <w:proofErr w:type="spellEnd"/>
      <w:r>
        <w:t xml:space="preserve"> et al. 2016). Therefore, while pressure increases on resource extraction, the amount of waste keeps increasing. The amount of waste already produced is often left unused at landfill sites while it keeps growing (Lieder &amp; Rashid 2016).  </w:t>
      </w:r>
    </w:p>
    <w:p w14:paraId="51D5B69A" w14:textId="77777777" w:rsidR="00B23659" w:rsidRDefault="00B23659" w:rsidP="00B23659">
      <w:r>
        <w:t xml:space="preserve">The linear model is responsible for the current wealth in many of the </w:t>
      </w:r>
      <w:proofErr w:type="gramStart"/>
      <w:r>
        <w:t>high income</w:t>
      </w:r>
      <w:proofErr w:type="gramEnd"/>
      <w:r>
        <w:t xml:space="preserve"> countries as relatively low resource prices in relation to the </w:t>
      </w:r>
      <w:proofErr w:type="spellStart"/>
      <w:r>
        <w:t>labour</w:t>
      </w:r>
      <w:proofErr w:type="spellEnd"/>
      <w:r>
        <w:t xml:space="preserve"> costs “have been the engine of economic growth” (EMF 2013b p. 17). However, this wealth has also created a “wasteful system of resource use” (EMF 2013b p. 17) and brings with it several threats. </w:t>
      </w:r>
      <w:r w:rsidRPr="00D65026">
        <w:rPr>
          <w:rStyle w:val="StyleUnderline"/>
          <w:highlight w:val="cyan"/>
        </w:rPr>
        <w:t>The growth in production, consumption and waste generation stresses the global environmen</w:t>
      </w:r>
      <w:r w:rsidRPr="00D65026">
        <w:rPr>
          <w:highlight w:val="cyan"/>
        </w:rPr>
        <w:t>t</w:t>
      </w:r>
      <w:r>
        <w:t>. Providing resources, act as a life support system and being a sink for waste and emissions are economic functions the environment serves. Nonetheless, there is usually no price on the stress caused for the environment by linear produced or consumed products. Prices do not reflect the negative impact caused (</w:t>
      </w:r>
      <w:proofErr w:type="spellStart"/>
      <w:r>
        <w:t>Ghisellini</w:t>
      </w:r>
      <w:proofErr w:type="spellEnd"/>
      <w:r>
        <w:t xml:space="preserve"> et al. 2016).</w:t>
      </w:r>
    </w:p>
    <w:p w14:paraId="0ECB1FB8" w14:textId="77777777" w:rsidR="00B23659" w:rsidRDefault="00B23659" w:rsidP="00B23659">
      <w:r>
        <w:t xml:space="preserve">According to Cooper (2013 p. 137) “the global predicament that this [economic growth] poses is that people in affluent countries are unwilling to give up, while in newly industrialized and other poorer countries people are unwilling to do without”. In other words, while several countries want to increase their consumption to follow the goal of economic growth, the high-income countries would need, but are unwilling, to reduce their consumption. </w:t>
      </w:r>
      <w:r w:rsidRPr="00F201AB">
        <w:rPr>
          <w:rStyle w:val="StyleUnderline"/>
        </w:rPr>
        <w:t>Global resource scarcity does not allow the current levels of consumption for everyone around the globe</w:t>
      </w:r>
      <w:r>
        <w:t xml:space="preserve">. Gullstrand </w:t>
      </w:r>
      <w:proofErr w:type="spellStart"/>
      <w:r>
        <w:t>Edbring</w:t>
      </w:r>
      <w:proofErr w:type="spellEnd"/>
      <w:r>
        <w:t xml:space="preserve"> et al. (2016 p. 1) bring it to the point: “Western consumption patterns are unsustainable: if the world's 7 billion inhabitants had consumed in the same way as the Swedish population does today, we would need 3.25 Earths to support this lifestyle”. </w:t>
      </w:r>
      <w:r w:rsidRPr="00D65026">
        <w:rPr>
          <w:rStyle w:val="StyleUnderline"/>
          <w:highlight w:val="cyan"/>
        </w:rPr>
        <w:t>The negative impacts caused by the make-use-dispose linear economic model</w:t>
      </w:r>
      <w:r w:rsidRPr="00D65026">
        <w:rPr>
          <w:highlight w:val="cyan"/>
        </w:rPr>
        <w:t>,</w:t>
      </w:r>
      <w:r>
        <w:t xml:space="preserve"> therefore, </w:t>
      </w:r>
      <w:r w:rsidRPr="00D65026">
        <w:rPr>
          <w:rStyle w:val="StyleUnderline"/>
          <w:highlight w:val="cyan"/>
        </w:rPr>
        <w:t>threaten “the stability of the economies and the integrity of natural ecosystems that are essential for humanity's survival</w:t>
      </w:r>
      <w:r w:rsidRPr="00D65026">
        <w:rPr>
          <w:highlight w:val="cyan"/>
        </w:rPr>
        <w:t>”</w:t>
      </w:r>
      <w:r>
        <w:t xml:space="preserve"> (</w:t>
      </w:r>
      <w:proofErr w:type="spellStart"/>
      <w:r>
        <w:t>Ghisellini</w:t>
      </w:r>
      <w:proofErr w:type="spellEnd"/>
      <w:r>
        <w:t xml:space="preserve"> et al. 2016 p. 11). Humanity’s survival is on threat as “measured by the land area that can support human habitation, the earth is shrinking” (Korhonen et al. 2018 p. 38). Korhonen et al. (2018 p. 38) summarize the negative impacts by stating that “</w:t>
      </w:r>
      <w:r w:rsidRPr="00D65026">
        <w:rPr>
          <w:rStyle w:val="StyleUnderline"/>
          <w:highlight w:val="cyan"/>
        </w:rPr>
        <w:t>deserts are expanding, the sea level is rising, the population is growing,</w:t>
      </w:r>
      <w:r w:rsidRPr="006675DE">
        <w:rPr>
          <w:rStyle w:val="StyleUnderline"/>
        </w:rPr>
        <w:t xml:space="preserve"> per capita consumption is increasing, </w:t>
      </w:r>
      <w:r w:rsidRPr="00D65026">
        <w:rPr>
          <w:rStyle w:val="StyleUnderline"/>
          <w:highlight w:val="cyan"/>
        </w:rPr>
        <w:t xml:space="preserve">the volume of livestock and cattle is </w:t>
      </w:r>
      <w:proofErr w:type="gramStart"/>
      <w:r w:rsidRPr="00D65026">
        <w:rPr>
          <w:rStyle w:val="StyleUnderline"/>
          <w:highlight w:val="cyan"/>
        </w:rPr>
        <w:t>growing</w:t>
      </w:r>
      <w:proofErr w:type="gramEnd"/>
      <w:r w:rsidRPr="00D65026">
        <w:rPr>
          <w:rStyle w:val="StyleUnderline"/>
          <w:highlight w:val="cyan"/>
        </w:rPr>
        <w:t xml:space="preserve"> and biodiversity is depleting at ever faster rates</w:t>
      </w:r>
      <w:r>
        <w:t xml:space="preserve">”. The rapid environmental degradation caused by the wasteful make-use-dispose system has led to a change in thinking among practitioners and academics, politicians, businesses and civilians to implement a system of sustainable development, production, consumption and policies (Heshmati 2017).  </w:t>
      </w:r>
    </w:p>
    <w:p w14:paraId="218C8D4B" w14:textId="77777777" w:rsidR="00B23659" w:rsidRPr="00D17070" w:rsidRDefault="00B23659" w:rsidP="00B23659">
      <w:r w:rsidRPr="00CE0FE5">
        <w:rPr>
          <w:rStyle w:val="StyleUnderline"/>
          <w:highlight w:val="cyan"/>
        </w:rPr>
        <w:t>One logical way to change the linear system is its reverse: closing the waste loop to form a cyclical flow of materials</w:t>
      </w:r>
      <w:r w:rsidRPr="006675DE">
        <w:rPr>
          <w:rStyle w:val="StyleUnderline"/>
        </w:rPr>
        <w:t xml:space="preserve"> and energy rather than the linear chain</w:t>
      </w:r>
      <w:r>
        <w:t xml:space="preserve"> (Korhonen et al. 2018). </w:t>
      </w:r>
      <w:r w:rsidRPr="00CE0FE5">
        <w:rPr>
          <w:rStyle w:val="StyleUnderline"/>
          <w:highlight w:val="cyan"/>
        </w:rPr>
        <w:t>A circular economy considers the value of a product to stay within the economic system even after it</w:t>
      </w:r>
      <w:r w:rsidRPr="006675DE">
        <w:rPr>
          <w:rStyle w:val="StyleUnderline"/>
        </w:rPr>
        <w:t xml:space="preserve"> presumably </w:t>
      </w:r>
      <w:r w:rsidRPr="00CE0FE5">
        <w:rPr>
          <w:rStyle w:val="StyleUnderline"/>
          <w:highlight w:val="cyan"/>
        </w:rPr>
        <w:t>has become</w:t>
      </w:r>
      <w:r w:rsidRPr="006675DE">
        <w:rPr>
          <w:rStyle w:val="StyleUnderline"/>
        </w:rPr>
        <w:t xml:space="preserve"> a </w:t>
      </w:r>
      <w:r w:rsidRPr="00CE0FE5">
        <w:rPr>
          <w:rStyle w:val="StyleUnderline"/>
          <w:highlight w:val="cyan"/>
        </w:rPr>
        <w:t>waste</w:t>
      </w:r>
      <w:r w:rsidRPr="006675DE">
        <w:rPr>
          <w:rStyle w:val="StyleUnderline"/>
        </w:rPr>
        <w:t xml:space="preserve"> produc</w:t>
      </w:r>
      <w:r>
        <w:t xml:space="preserve">t. Waste emissions and generation is </w:t>
      </w:r>
      <w:proofErr w:type="spellStart"/>
      <w:r>
        <w:t>minimised</w:t>
      </w:r>
      <w:proofErr w:type="spellEnd"/>
      <w:r>
        <w:t xml:space="preserve"> along with an efficient energy, material and water consumption (Geng et al. 2013). By closing the loop and including the concept of CE in an economic system resource use can become more efficient, especially regarding urban and industrial waste, aiming at a better balance between the economic system, the environment and the society (</w:t>
      </w:r>
      <w:proofErr w:type="spellStart"/>
      <w:r>
        <w:t>Ghisellini</w:t>
      </w:r>
      <w:proofErr w:type="spellEnd"/>
      <w:r>
        <w:t xml:space="preserve"> et al. 2016).  </w:t>
      </w:r>
    </w:p>
    <w:p w14:paraId="2815399C" w14:textId="77777777" w:rsidR="00B23659" w:rsidRDefault="00B23659" w:rsidP="00B23659">
      <w:pPr>
        <w:pStyle w:val="Heading4"/>
      </w:pPr>
      <w:r>
        <w:t>Transition to a circular economy prevents resource collapse and war</w:t>
      </w:r>
    </w:p>
    <w:p w14:paraId="514FD476" w14:textId="77777777" w:rsidR="00B23659" w:rsidRDefault="00B23659" w:rsidP="00B23659">
      <w:r>
        <w:t xml:space="preserve">Julian </w:t>
      </w:r>
      <w:r w:rsidRPr="0074405B">
        <w:rPr>
          <w:rStyle w:val="Style13ptBold"/>
        </w:rPr>
        <w:t>Cribb</w:t>
      </w:r>
      <w:r>
        <w:t>, 20</w:t>
      </w:r>
      <w:r w:rsidRPr="0074405B">
        <w:rPr>
          <w:rStyle w:val="Style13ptBold"/>
        </w:rPr>
        <w:t>23</w:t>
      </w:r>
      <w:r>
        <w:t xml:space="preserve"> – co-founder of Council for the Human Future, a non-profit to raise awareness of existential risk. </w:t>
      </w:r>
      <w:r w:rsidRPr="00711959">
        <w:rPr>
          <w:u w:val="single"/>
        </w:rPr>
        <w:t>How to Fix a Broken Planet:</w:t>
      </w:r>
      <w:r>
        <w:rPr>
          <w:u w:val="single"/>
        </w:rPr>
        <w:t xml:space="preserve"> </w:t>
      </w:r>
      <w:r w:rsidRPr="00711959">
        <w:rPr>
          <w:u w:val="single"/>
        </w:rPr>
        <w:t>Advice for Surviving the 21st Century</w:t>
      </w:r>
      <w:r>
        <w:t>, Chapter 3: Resources for Living, pp. 28-43, online at Cambridge University Press, Accessed via University of Michigan //DH</w:t>
      </w:r>
    </w:p>
    <w:p w14:paraId="7E9694F2" w14:textId="77777777" w:rsidR="00B23659" w:rsidRPr="00711959" w:rsidRDefault="00B23659" w:rsidP="00B23659"/>
    <w:p w14:paraId="71DCFF32" w14:textId="77777777" w:rsidR="00B23659" w:rsidRDefault="00B23659" w:rsidP="00B23659">
      <w:r>
        <w:t>Overuse</w:t>
      </w:r>
    </w:p>
    <w:p w14:paraId="463727F6" w14:textId="77777777" w:rsidR="00B23659" w:rsidRDefault="00B23659" w:rsidP="00B23659">
      <w:r w:rsidRPr="00F23B96">
        <w:rPr>
          <w:rStyle w:val="StyleUnderline"/>
          <w:highlight w:val="cyan"/>
        </w:rPr>
        <w:t>Resource overuse endangers humanity</w:t>
      </w:r>
      <w:r>
        <w:t xml:space="preserve"> at several levels - </w:t>
      </w:r>
      <w:r w:rsidRPr="00F23B96">
        <w:rPr>
          <w:rStyle w:val="StyleUnderline"/>
          <w:highlight w:val="cyan"/>
        </w:rPr>
        <w:t>through contamination</w:t>
      </w:r>
      <w:r w:rsidRPr="00FE45B8">
        <w:rPr>
          <w:rStyle w:val="StyleUnderline"/>
        </w:rPr>
        <w:t xml:space="preserve"> and poisoning of people and wildlife, and through </w:t>
      </w:r>
      <w:r w:rsidRPr="00F23B96">
        <w:rPr>
          <w:rStyle w:val="StyleUnderline"/>
          <w:highlight w:val="cyan"/>
        </w:rPr>
        <w:t>destruction of the natural systems</w:t>
      </w:r>
      <w:r w:rsidRPr="00FE45B8">
        <w:rPr>
          <w:rStyle w:val="StyleUnderline"/>
        </w:rPr>
        <w:t xml:space="preserve"> that support us, </w:t>
      </w:r>
      <w:r w:rsidRPr="00F23B96">
        <w:rPr>
          <w:rStyle w:val="StyleUnderline"/>
          <w:highlight w:val="cyan"/>
        </w:rPr>
        <w:t>especially</w:t>
      </w:r>
      <w:r>
        <w:t xml:space="preserve"> air, water</w:t>
      </w:r>
      <w:r w:rsidRPr="00F23B96">
        <w:rPr>
          <w:rStyle w:val="StyleUnderline"/>
          <w:highlight w:val="cyan"/>
        </w:rPr>
        <w:t>, soil, and biodiversity</w:t>
      </w:r>
      <w:r>
        <w:t xml:space="preserve">. Throughout history, </w:t>
      </w:r>
      <w:r w:rsidRPr="00F23B96">
        <w:rPr>
          <w:rStyle w:val="StyleUnderline"/>
          <w:highlight w:val="cyan"/>
        </w:rPr>
        <w:t>resource scarcity and population pressure have often led to war</w:t>
      </w:r>
      <w:r>
        <w:t xml:space="preserve"> (as was the case with World War II) - indeed, national borders are usually drawn around food-producing resources.</w:t>
      </w:r>
    </w:p>
    <w:p w14:paraId="4D04D984" w14:textId="77777777" w:rsidR="00B23659" w:rsidRDefault="00B23659" w:rsidP="00B23659">
      <w:r>
        <w:t xml:space="preserve">The good news is that </w:t>
      </w:r>
      <w:r w:rsidRPr="00F23B96">
        <w:rPr>
          <w:rStyle w:val="StyleUnderline"/>
          <w:highlight w:val="cyan"/>
        </w:rPr>
        <w:t>we have solutions</w:t>
      </w:r>
      <w:r>
        <w:t xml:space="preserve"> to all these problems. The challenge is to implement them at global and national scales - as well as by individuals in their own lives. The International Resources Panel of the United Nations Environment </w:t>
      </w:r>
      <w:proofErr w:type="spellStart"/>
      <w:r>
        <w:t>Programme</w:t>
      </w:r>
      <w:proofErr w:type="spellEnd"/>
      <w:r>
        <w:t xml:space="preserve"> (UNEP) has urged the world to decouple the global economy from materials18 - which means transitioning the economy to rely for its growth on 'things of the mind' rather than the production of excess material goods. This is also known as the 'knowledge economy'19 or 'ideas economy', and encompasses fields such as the arts, sciences, sport, entertainment, publication, IT and software, and the teaching and caring professions instead of 'old industries' like mining, </w:t>
      </w:r>
      <w:proofErr w:type="spellStart"/>
      <w:r>
        <w:t>manu</w:t>
      </w:r>
      <w:proofErr w:type="spellEnd"/>
      <w:r>
        <w:t xml:space="preserve">- </w:t>
      </w:r>
      <w:proofErr w:type="spellStart"/>
      <w:r>
        <w:t>facturing</w:t>
      </w:r>
      <w:proofErr w:type="spellEnd"/>
      <w:r>
        <w:t>, and construction.</w:t>
      </w:r>
    </w:p>
    <w:p w14:paraId="4E196BED" w14:textId="77777777" w:rsidR="00B23659" w:rsidRDefault="00B23659" w:rsidP="00B23659">
      <w:r>
        <w:t xml:space="preserve">Since the 1970s gifted thinkers such as Kate Raworth, Walter Stahel, and Genevieve </w:t>
      </w:r>
      <w:proofErr w:type="spellStart"/>
      <w:r>
        <w:t>Reday</w:t>
      </w:r>
      <w:proofErr w:type="spellEnd"/>
      <w:r>
        <w:t xml:space="preserve"> have been advocating the adoption of </w:t>
      </w:r>
      <w:r w:rsidRPr="00F23B96">
        <w:rPr>
          <w:rStyle w:val="StyleUnderline"/>
          <w:highlight w:val="cyan"/>
        </w:rPr>
        <w:t>a 'circular economy', in which all materials are reused</w:t>
      </w:r>
      <w:r>
        <w:t xml:space="preserve"> </w:t>
      </w:r>
      <w:proofErr w:type="gramStart"/>
      <w:r>
        <w:t>over and over again</w:t>
      </w:r>
      <w:proofErr w:type="gramEnd"/>
      <w:r>
        <w:t xml:space="preserve">, and nothing is wasted or left to pollute.20 By the 2060s it is possible that the human population, if led by the world's women, will begin to contract. If individual consumption can also be reined in, this means that, for the first time in history, our demand for raw materials will also begin to shrink. </w:t>
      </w:r>
      <w:r w:rsidRPr="00FE45B8">
        <w:rPr>
          <w:rStyle w:val="StyleUnderline"/>
        </w:rPr>
        <w:t>As recycling takes hold</w:t>
      </w:r>
      <w:r>
        <w:t xml:space="preserve"> in society, mining, forestry, and the </w:t>
      </w:r>
      <w:r w:rsidRPr="00FE45B8">
        <w:rPr>
          <w:rStyle w:val="StyleUnderline"/>
        </w:rPr>
        <w:t>extraction of new materials from nature will become unnecessary</w:t>
      </w:r>
      <w:r>
        <w:t xml:space="preserve">: miners and manufacturers will convert themselves into waste harvesters, recyclers, and </w:t>
      </w:r>
      <w:proofErr w:type="spellStart"/>
      <w:r>
        <w:t>reprocessors</w:t>
      </w:r>
      <w:proofErr w:type="spellEnd"/>
      <w:r>
        <w:t>, as some are already doing.21</w:t>
      </w:r>
    </w:p>
    <w:p w14:paraId="404E4E2C" w14:textId="77777777" w:rsidR="00B23659" w:rsidRDefault="00B23659" w:rsidP="00B23659">
      <w:r>
        <w:t xml:space="preserve">Important concepts in the circular economy include 'cradle-to-cradle manufacturing',22 zero waste,23 renewable food production,24 renewable energy,25 renewable cities, water and nutrient recycling, and green chemistry. </w:t>
      </w:r>
      <w:r w:rsidRPr="005B70BB">
        <w:rPr>
          <w:rStyle w:val="StyleUnderline"/>
        </w:rPr>
        <w:t>The circular economy is</w:t>
      </w:r>
      <w:r>
        <w:t xml:space="preserve"> totally </w:t>
      </w:r>
      <w:r w:rsidRPr="005B70BB">
        <w:rPr>
          <w:rStyle w:val="StyleUnderline"/>
        </w:rPr>
        <w:t>achievable</w:t>
      </w:r>
      <w:r>
        <w:t xml:space="preserve">. It is profitable, creates new jobs and enterprises and bequeaths a safer environment for us all to live in. It is the way of the future. All we </w:t>
      </w:r>
      <w:proofErr w:type="gramStart"/>
      <w:r>
        <w:t>have to</w:t>
      </w:r>
      <w:proofErr w:type="gramEnd"/>
      <w:r>
        <w:t xml:space="preserve"> do is support the change and recycle everything - as consumers, as investors, and as voters.</w:t>
      </w:r>
    </w:p>
    <w:p w14:paraId="1719B71E" w14:textId="77777777" w:rsidR="00B23659" w:rsidRDefault="00B23659" w:rsidP="00B23659">
      <w:r>
        <w:t>The Solutions</w:t>
      </w:r>
    </w:p>
    <w:p w14:paraId="5092B82A" w14:textId="77777777" w:rsidR="00B23659" w:rsidRDefault="00B23659" w:rsidP="00B23659">
      <w:r>
        <w:t xml:space="preserve">1. Build the 'circular economy'. Recycle everything that is scarce, especially water, metals, glass, timber, food and organic waste, old clothing, and building materials. Pathway: Many people now advocate a 'steady state' economy26 or even a 'degrowth economy'27 and there is much to commend both ideas. They embrace the idea of a </w:t>
      </w:r>
      <w:proofErr w:type="spellStart"/>
      <w:r>
        <w:t>stabilised</w:t>
      </w:r>
      <w:proofErr w:type="spellEnd"/>
      <w:r>
        <w:t xml:space="preserve"> population (zero growth) and reduced consumption, based on the insight that human happiness has little or nothing to do with production or material 'wealth'.28 Both stress the need for the human economy to not exceed Earth's ecological limits. However</w:t>
      </w:r>
      <w:r w:rsidRPr="008E19FA">
        <w:rPr>
          <w:rStyle w:val="StyleUnderline"/>
        </w:rPr>
        <w:t xml:space="preserve">, </w:t>
      </w:r>
      <w:r w:rsidRPr="00F23B96">
        <w:rPr>
          <w:rStyle w:val="StyleUnderline"/>
          <w:highlight w:val="cyan"/>
        </w:rPr>
        <w:t>global consumption is already far beyond those limits</w:t>
      </w:r>
      <w:r w:rsidRPr="008E19FA">
        <w:rPr>
          <w:rStyle w:val="StyleUnderline"/>
        </w:rPr>
        <w:t xml:space="preserve"> </w:t>
      </w:r>
      <w:r>
        <w:t>(about 70 per cent29) implying that there must be a sharp reduction in both human numbers and consumption levels to achieve a steady state. Furthermore, there is mounting evidence that: (a) 'growth' is no longer a viable option due to global resource scarcity; (b) in developed economies growth detracts more than it adds; and (c) growth no longer meets the social goals of employment, equity, health, and habitability.30</w:t>
      </w:r>
    </w:p>
    <w:p w14:paraId="27AFFAED" w14:textId="77777777" w:rsidR="00B23659" w:rsidRDefault="00B23659" w:rsidP="00B23659">
      <w:r>
        <w:t xml:space="preserve">Notwithstanding this, </w:t>
      </w:r>
      <w:r w:rsidRPr="008E19FA">
        <w:rPr>
          <w:rStyle w:val="StyleUnderline"/>
        </w:rPr>
        <w:t>opposition to a degrowth economy</w:t>
      </w:r>
      <w:r>
        <w:t xml:space="preserve"> from those invested in the old, material economy </w:t>
      </w:r>
      <w:r w:rsidRPr="008E19FA">
        <w:rPr>
          <w:rStyle w:val="StyleUnderline"/>
        </w:rPr>
        <w:t>is likely to be stubborn -</w:t>
      </w:r>
      <w:r>
        <w:t xml:space="preserve"> more so, even, that the opposition of the fossil fuels lobby to safe climate measures. However, proponents of a 'steady state' point out that </w:t>
      </w:r>
      <w:r w:rsidRPr="00D65026">
        <w:rPr>
          <w:rStyle w:val="StyleUnderline"/>
          <w:highlight w:val="cyan"/>
        </w:rPr>
        <w:t>the alternative is far worse - an uncontrolled crash in human numbers caused mainly by famine, disease, mass migration, and war</w:t>
      </w:r>
      <w:r>
        <w:t xml:space="preserve">. All </w:t>
      </w:r>
      <w:r w:rsidRPr="00D65026">
        <w:rPr>
          <w:rStyle w:val="StyleUnderline"/>
        </w:rPr>
        <w:t>this makes the circular</w:t>
      </w:r>
      <w:r w:rsidRPr="00D65026">
        <w:t xml:space="preserve"> or doughnut </w:t>
      </w:r>
      <w:r w:rsidRPr="00D65026">
        <w:rPr>
          <w:rStyle w:val="StyleUnderline"/>
        </w:rPr>
        <w:t>economy approach</w:t>
      </w:r>
      <w:r w:rsidRPr="008E19FA">
        <w:rPr>
          <w:rStyle w:val="StyleUnderline"/>
        </w:rPr>
        <w:t xml:space="preserve"> more pragmatic</w:t>
      </w:r>
      <w:r>
        <w:t xml:space="preserve"> </w:t>
      </w:r>
      <w:r w:rsidRPr="008E19FA">
        <w:rPr>
          <w:rStyle w:val="StyleUnderline"/>
        </w:rPr>
        <w:t>and acceptable as an immediate way to start reining in our impact on the planet</w:t>
      </w:r>
      <w:r>
        <w:t xml:space="preserve"> (see Figure 3.2).</w:t>
      </w:r>
    </w:p>
    <w:p w14:paraId="253A1D82" w14:textId="77777777" w:rsidR="00B23659" w:rsidRDefault="00B23659" w:rsidP="00B23659">
      <w:r w:rsidRPr="00D65026">
        <w:rPr>
          <w:rStyle w:val="StyleUnderline"/>
          <w:highlight w:val="cyan"/>
        </w:rPr>
        <w:t>The key to a circular economy lies in improving the economics</w:t>
      </w:r>
      <w:r w:rsidRPr="008E19FA">
        <w:rPr>
          <w:rStyle w:val="StyleUnderline"/>
        </w:rPr>
        <w:t xml:space="preserve"> and social attractiveness </w:t>
      </w:r>
      <w:r w:rsidRPr="00D65026">
        <w:rPr>
          <w:rStyle w:val="StyleUnderline"/>
          <w:highlight w:val="cyan"/>
        </w:rPr>
        <w:t>of recycling through</w:t>
      </w:r>
      <w:r w:rsidRPr="008E19FA">
        <w:rPr>
          <w:rStyle w:val="StyleUnderline"/>
        </w:rPr>
        <w:t xml:space="preserve"> </w:t>
      </w:r>
      <w:r w:rsidRPr="008E19FA">
        <w:t>a combination of</w:t>
      </w:r>
      <w:r w:rsidRPr="008E19FA">
        <w:rPr>
          <w:rStyle w:val="StyleUnderline"/>
        </w:rPr>
        <w:t xml:space="preserve"> </w:t>
      </w:r>
      <w:r w:rsidRPr="00D65026">
        <w:rPr>
          <w:rStyle w:val="StyleUnderline"/>
          <w:highlight w:val="cyan"/>
        </w:rPr>
        <w:t>enhanced consumer demand for recycled products</w:t>
      </w:r>
      <w:r>
        <w:t xml:space="preserve"> and government incentives. </w:t>
      </w:r>
      <w:r w:rsidRPr="008E19FA">
        <w:rPr>
          <w:rStyle w:val="StyleUnderline"/>
        </w:rPr>
        <w:t>This can be achieved through public awareness and education; by industry marketing its successes</w:t>
      </w:r>
      <w:r>
        <w:t>; through research and development; and by government incentives, subsidies, and tax breaks. Approaches such as 'industrial ecology' and 'cradle-to- cradle manufacturing' should be widely encouraged and adopted.</w:t>
      </w:r>
    </w:p>
    <w:p w14:paraId="418ABBAC" w14:textId="77777777" w:rsidR="00B23659" w:rsidRDefault="00B23659" w:rsidP="00B23659"/>
    <w:p w14:paraId="024E9F36" w14:textId="77777777" w:rsidR="00B23659" w:rsidRDefault="00B23659" w:rsidP="00B23659">
      <w:pPr>
        <w:pStyle w:val="Heading3"/>
      </w:pPr>
      <w:r>
        <w:t>AT: Resilient</w:t>
      </w:r>
    </w:p>
    <w:p w14:paraId="1D3E9969" w14:textId="77777777" w:rsidR="00B23659" w:rsidRDefault="00B23659" w:rsidP="00B23659">
      <w:pPr>
        <w:pStyle w:val="Heading4"/>
      </w:pPr>
      <w:r>
        <w:t>The Earth is approaching planetary limits that undermine resilience</w:t>
      </w:r>
    </w:p>
    <w:p w14:paraId="05900CDE" w14:textId="77777777" w:rsidR="00B23659" w:rsidRDefault="00B23659" w:rsidP="00B23659">
      <w:r>
        <w:t xml:space="preserve">Katherine </w:t>
      </w:r>
      <w:r w:rsidRPr="006964BA">
        <w:rPr>
          <w:rStyle w:val="Style13ptBold"/>
        </w:rPr>
        <w:t>Richardson</w:t>
      </w:r>
      <w:r>
        <w:t xml:space="preserve"> et al, 20</w:t>
      </w:r>
      <w:r w:rsidRPr="006964BA">
        <w:rPr>
          <w:rStyle w:val="Style13ptBold"/>
        </w:rPr>
        <w:t>23</w:t>
      </w:r>
      <w:r>
        <w:t xml:space="preserve"> - Globe Institute, Faculty of Health, University of Copenhagen, Copenhagen, Denmark. “Earth beyond six of nine planetary boundaries” Science, 9/13, </w:t>
      </w:r>
      <w:hyperlink r:id="rId80" w:history="1">
        <w:r w:rsidRPr="003D2EDB">
          <w:rPr>
            <w:rStyle w:val="Hyperlink"/>
          </w:rPr>
          <w:t>https://www.science.org/doi/10.1126/sciadv.adh2458</w:t>
        </w:r>
      </w:hyperlink>
      <w:r>
        <w:t xml:space="preserve"> //DH</w:t>
      </w:r>
    </w:p>
    <w:p w14:paraId="024A6237" w14:textId="77777777" w:rsidR="00B23659" w:rsidRDefault="00B23659" w:rsidP="00B23659"/>
    <w:p w14:paraId="7AA688FB" w14:textId="77777777" w:rsidR="00B23659" w:rsidRDefault="00B23659" w:rsidP="00B23659">
      <w:r>
        <w:t xml:space="preserve">The scientific updates and analyses presented here confirm that </w:t>
      </w:r>
      <w:r w:rsidRPr="00EE78B7">
        <w:rPr>
          <w:rStyle w:val="StyleUnderline"/>
          <w:highlight w:val="cyan"/>
        </w:rPr>
        <w:t>humanity is today placing unprecedented pressure on Earth system</w:t>
      </w:r>
      <w:r>
        <w:t xml:space="preserve">. Perhaps most worrying in terms of maintaining Earth system in a Holocene-like interglacial state is that </w:t>
      </w:r>
      <w:r w:rsidRPr="00EE78B7">
        <w:rPr>
          <w:rStyle w:val="StyleUnderline"/>
          <w:highlight w:val="cyan"/>
        </w:rPr>
        <w:t>all the biosphere-</w:t>
      </w:r>
      <w:r w:rsidRPr="004D51D5">
        <w:rPr>
          <w:rStyle w:val="StyleUnderline"/>
        </w:rPr>
        <w:t xml:space="preserve">related planetary </w:t>
      </w:r>
      <w:r w:rsidRPr="00EE78B7">
        <w:rPr>
          <w:rStyle w:val="StyleUnderline"/>
          <w:highlight w:val="cyan"/>
        </w:rPr>
        <w:t>boundary processes providing the resilience</w:t>
      </w:r>
      <w:r>
        <w:t xml:space="preserve"> (capacity to dampen disturbance) </w:t>
      </w:r>
      <w:r w:rsidRPr="00EE78B7">
        <w:rPr>
          <w:rStyle w:val="StyleUnderline"/>
          <w:highlight w:val="cyan"/>
        </w:rPr>
        <w:t>of Earth system are at or close to a high-risk level of transgression</w:t>
      </w:r>
      <w:r>
        <w:t xml:space="preserve">. In a recent study (18), it was shown that several regional climate tipping points, relevant for stabilizing the global system, have already been or are close to being transgressed, thus weakening global resilience capacity. </w:t>
      </w:r>
      <w:r w:rsidRPr="00EE78B7">
        <w:rPr>
          <w:rStyle w:val="StyleUnderline"/>
          <w:highlight w:val="cyan"/>
        </w:rPr>
        <w:t>This implies</w:t>
      </w:r>
      <w:r w:rsidRPr="00DB5FFA">
        <w:rPr>
          <w:rStyle w:val="StyleUnderline"/>
        </w:rPr>
        <w:t xml:space="preserve"> low/</w:t>
      </w:r>
      <w:r w:rsidRPr="00EE78B7">
        <w:rPr>
          <w:rStyle w:val="StyleUnderline"/>
          <w:highlight w:val="cyan"/>
        </w:rPr>
        <w:t>falling resilience precisely when planetary resilience is needed more than ever</w:t>
      </w:r>
      <w:r w:rsidRPr="00DB5FFA">
        <w:rPr>
          <w:rStyle w:val="StyleUnderline"/>
        </w:rPr>
        <w:t xml:space="preserve"> to cope with increasing anthropogenic disturbances</w:t>
      </w:r>
      <w:r>
        <w:t xml:space="preserve">. There is an urgent need for more powerful scientific and policy tools for analyzing the whole of the integrated Earth system with reliability and regularity and guiding political processes to prevent altering the state of Earth system beyond levels tolerable for today’s societies. In addition to more consistent collection and collation of relevant global environmental data, this will require the development of Earth system models that more completely capture geosphere-biosphere-anthroposphere interactions than is the case today. </w:t>
      </w:r>
      <w:r w:rsidRPr="00EE78B7">
        <w:rPr>
          <w:rStyle w:val="StyleUnderline"/>
          <w:highlight w:val="cyan"/>
        </w:rPr>
        <w:t>The known interdependence of planetary boundaries is confirmed by Earth system science understanding</w:t>
      </w:r>
      <w:r>
        <w:t xml:space="preserve"> (14, 22) </w:t>
      </w:r>
      <w:r w:rsidRPr="00EE78B7">
        <w:rPr>
          <w:rStyle w:val="StyleUnderline"/>
          <w:highlight w:val="cyan"/>
        </w:rPr>
        <w:t>of the planet as an integrated</w:t>
      </w:r>
      <w:r w:rsidRPr="004D51D5">
        <w:rPr>
          <w:rStyle w:val="StyleUnderline"/>
        </w:rPr>
        <w:t xml:space="preserve">, </w:t>
      </w:r>
      <w:r w:rsidRPr="00EE78B7">
        <w:rPr>
          <w:rStyle w:val="StyleUnderline"/>
          <w:highlight w:val="cyan"/>
        </w:rPr>
        <w:t>partially self-regulating, system</w:t>
      </w:r>
      <w:r>
        <w:t xml:space="preserve">. To better understand the risk to this system and the critical boundaries that humankind should consider in its economic and social activities, Earth system analysis now </w:t>
      </w:r>
      <w:proofErr w:type="gramStart"/>
      <w:r>
        <w:t>has to</w:t>
      </w:r>
      <w:proofErr w:type="gramEnd"/>
      <w:r>
        <w:t xml:space="preserve"> continue advancing a planetary boundaries framework. In addition, it must substantially increase the ecological realism of simulation and analyses of the biosphere as an adaptive core entity of Earth system. These initiatives are underway but </w:t>
      </w:r>
      <w:proofErr w:type="gramStart"/>
      <w:r>
        <w:t>have to</w:t>
      </w:r>
      <w:proofErr w:type="gramEnd"/>
      <w:r>
        <w:t xml:space="preserve"> be further developed into a coherent process of integrated Earth system analysis across the physical, chemical, and biological domains not focused just on climate.</w:t>
      </w:r>
    </w:p>
    <w:p w14:paraId="61E1FD72" w14:textId="77777777" w:rsidR="00B23659" w:rsidRDefault="00B23659" w:rsidP="00B23659">
      <w:pPr>
        <w:pStyle w:val="Heading4"/>
      </w:pPr>
      <w:r>
        <w:t>There are limits to resilience – surpassing too many thresholds means complete collapse</w:t>
      </w:r>
    </w:p>
    <w:p w14:paraId="35C4DD59" w14:textId="77777777" w:rsidR="00B23659" w:rsidRDefault="00B23659" w:rsidP="00B23659">
      <w:r>
        <w:t xml:space="preserve">KATHERINE </w:t>
      </w:r>
      <w:r w:rsidRPr="006964BA">
        <w:rPr>
          <w:rStyle w:val="Style13ptBold"/>
        </w:rPr>
        <w:t>RICHARDSON</w:t>
      </w:r>
      <w:r>
        <w:t xml:space="preserve"> et al, 20</w:t>
      </w:r>
      <w:r w:rsidRPr="006964BA">
        <w:rPr>
          <w:rStyle w:val="Style13ptBold"/>
        </w:rPr>
        <w:t>23</w:t>
      </w:r>
      <w:r>
        <w:t xml:space="preserve"> - Globe Institute, Faculty of Health, University of Copenhagen, Copenhagen, Denmark. “Earth beyond six of nine planetary boundaries” Science, 9/13, </w:t>
      </w:r>
      <w:hyperlink r:id="rId81" w:history="1">
        <w:r w:rsidRPr="003D2EDB">
          <w:rPr>
            <w:rStyle w:val="Hyperlink"/>
          </w:rPr>
          <w:t>https://www.science.org/doi/10.1126/sciadv.adh2458</w:t>
        </w:r>
      </w:hyperlink>
      <w:r>
        <w:t xml:space="preserve"> //DH</w:t>
      </w:r>
    </w:p>
    <w:p w14:paraId="5C6C7E7D" w14:textId="77777777" w:rsidR="00B23659" w:rsidRPr="00666DE7" w:rsidRDefault="00B23659" w:rsidP="00B23659"/>
    <w:p w14:paraId="493D7579" w14:textId="77777777" w:rsidR="00B23659" w:rsidRDefault="00B23659" w:rsidP="00B23659">
      <w:r w:rsidRPr="00D56FEF">
        <w:rPr>
          <w:rStyle w:val="StyleUnderline"/>
          <w:highlight w:val="cyan"/>
        </w:rPr>
        <w:t>The planetary boundaries framework</w:t>
      </w:r>
      <w:r>
        <w:t xml:space="preserve"> (1, 2) </w:t>
      </w:r>
      <w:r w:rsidRPr="00D56FEF">
        <w:rPr>
          <w:rStyle w:val="StyleUnderline"/>
          <w:highlight w:val="cyan"/>
        </w:rPr>
        <w:t>draws upon Earth system science</w:t>
      </w:r>
      <w:r>
        <w:t xml:space="preserve"> (3). </w:t>
      </w:r>
      <w:r w:rsidRPr="00D56FEF">
        <w:rPr>
          <w:highlight w:val="cyan"/>
        </w:rPr>
        <w:t xml:space="preserve">It </w:t>
      </w:r>
      <w:r w:rsidRPr="00D56FEF">
        <w:rPr>
          <w:rStyle w:val="StyleUnderline"/>
          <w:highlight w:val="cyan"/>
        </w:rPr>
        <w:t>identifies nine processes</w:t>
      </w:r>
      <w:r>
        <w:t xml:space="preserve"> that are </w:t>
      </w:r>
      <w:r w:rsidRPr="00D56FEF">
        <w:rPr>
          <w:rStyle w:val="StyleUnderline"/>
          <w:highlight w:val="cyan"/>
        </w:rPr>
        <w:t>critical for maintaining</w:t>
      </w:r>
      <w:r w:rsidRPr="006964BA">
        <w:rPr>
          <w:rStyle w:val="StyleUnderline"/>
        </w:rPr>
        <w:t xml:space="preserve"> the</w:t>
      </w:r>
      <w:r>
        <w:t xml:space="preserve"> stability and </w:t>
      </w:r>
      <w:r w:rsidRPr="00D56FEF">
        <w:rPr>
          <w:rStyle w:val="StyleUnderline"/>
          <w:highlight w:val="cyan"/>
        </w:rPr>
        <w:t xml:space="preserve">resilience of Earth </w:t>
      </w:r>
      <w:proofErr w:type="gramStart"/>
      <w:r w:rsidRPr="00D56FEF">
        <w:rPr>
          <w:rStyle w:val="StyleUnderline"/>
          <w:highlight w:val="cyan"/>
        </w:rPr>
        <w:t>system</w:t>
      </w:r>
      <w:r>
        <w:t xml:space="preserve"> as a whole</w:t>
      </w:r>
      <w:proofErr w:type="gramEnd"/>
      <w:r>
        <w:t xml:space="preserve">. </w:t>
      </w:r>
      <w:r w:rsidRPr="00D56FEF">
        <w:rPr>
          <w:rStyle w:val="StyleUnderline"/>
          <w:highlight w:val="cyan"/>
        </w:rPr>
        <w:t>All are presently heavily perturbed by human activities</w:t>
      </w:r>
      <w:r w:rsidRPr="00D56FEF">
        <w:rPr>
          <w:highlight w:val="cyan"/>
        </w:rPr>
        <w:t>.</w:t>
      </w:r>
      <w:r>
        <w:t xml:space="preserve"> The framework aims to delineate and quantify levels of anthropogenic perturbation that, if respected, would allow Earth to remain in a “Holocene-like” interglacial state. In such a state, global environmental functions and life-support systems remain </w:t>
      </w:r>
      <w:proofErr w:type="gramStart"/>
      <w:r>
        <w:t>similar to</w:t>
      </w:r>
      <w:proofErr w:type="gramEnd"/>
      <w:r>
        <w:t xml:space="preserve"> those experienced over the past ~10,000 years rather than changing into a state without analog in human history. This Holocene period, which began with the end of the last ice age and during which agriculture and modern civilizations evolved, was characterized by relatively stable and warm planetary conditions. </w:t>
      </w:r>
      <w:r w:rsidRPr="00C0454B">
        <w:t>Human activities have now brought Earth outside of the Holocene’s window of environmental variability</w:t>
      </w:r>
      <w:r>
        <w:t>, giving rise to the proposed Anthropocene epoch (4, 5).</w:t>
      </w:r>
    </w:p>
    <w:p w14:paraId="55D08AA8" w14:textId="77777777" w:rsidR="00B23659" w:rsidRDefault="00B23659" w:rsidP="00B23659">
      <w:r w:rsidRPr="00941D32">
        <w:rPr>
          <w:rStyle w:val="StyleUnderline"/>
          <w:highlight w:val="cyan"/>
        </w:rPr>
        <w:t xml:space="preserve">Planetary-scale environmental forcing by humans continues and individual Earth system components are, </w:t>
      </w:r>
      <w:r w:rsidRPr="00941D32">
        <w:rPr>
          <w:rStyle w:val="StyleUnderline"/>
        </w:rPr>
        <w:t xml:space="preserve">to an increasing extent, </w:t>
      </w:r>
      <w:r w:rsidRPr="00941D32">
        <w:rPr>
          <w:rStyle w:val="StyleUnderline"/>
          <w:highlight w:val="cyan"/>
        </w:rPr>
        <w:t>in disequilibrium</w:t>
      </w:r>
      <w:r w:rsidRPr="00C0454B">
        <w:rPr>
          <w:rStyle w:val="StyleUnderline"/>
        </w:rPr>
        <w:t xml:space="preserve"> in relation to the changing conditions</w:t>
      </w:r>
      <w:r>
        <w:t xml:space="preserve">. </w:t>
      </w:r>
      <w:proofErr w:type="gramStart"/>
      <w:r>
        <w:t>As a consequence</w:t>
      </w:r>
      <w:proofErr w:type="gramEnd"/>
      <w:r>
        <w:t xml:space="preserve">, the post-Holocene Earth is still evolving, and ultimate global environmental conditions remain uncertain. Paleoclimate research, however, documents that Earth has previously experienced largely ice-free conditions during warm periods (6, 7) with correspondingly different states of the biosphere. It is clearly in humanity’s interest to avoid perturbing Earth system to a degree that risks changing global environmental conditions so markedly. Ice cover is only one indicator of substantial system-wide change in numerous other Earth system dimensions. </w:t>
      </w:r>
      <w:r w:rsidRPr="00941D32">
        <w:rPr>
          <w:rStyle w:val="StyleUnderline"/>
          <w:highlight w:val="cyan"/>
        </w:rPr>
        <w:t>The planetary boundaries framework delineates the biophysical and biochemical systems</w:t>
      </w:r>
      <w:r>
        <w:t xml:space="preserve"> and processes </w:t>
      </w:r>
      <w:r w:rsidRPr="00941D32">
        <w:rPr>
          <w:rStyle w:val="StyleUnderline"/>
          <w:highlight w:val="cyan"/>
        </w:rPr>
        <w:t>known to regulate the state of the planet within ranges that are</w:t>
      </w:r>
      <w:r>
        <w:t xml:space="preserve"> historically known and </w:t>
      </w:r>
      <w:r w:rsidRPr="00941D32">
        <w:rPr>
          <w:rStyle w:val="StyleUnderline"/>
          <w:highlight w:val="cyan"/>
        </w:rPr>
        <w:t>scientifically likely to maintain Earth system stability and life-support</w:t>
      </w:r>
      <w:r w:rsidRPr="00941D32">
        <w:rPr>
          <w:rStyle w:val="StyleUnderline"/>
        </w:rPr>
        <w:t xml:space="preserve"> </w:t>
      </w:r>
      <w:r>
        <w:t>systems conducive to the human welfare and societal development experienced during the Holocene.</w:t>
      </w:r>
    </w:p>
    <w:p w14:paraId="3C6437DB" w14:textId="77777777" w:rsidR="00B23659" w:rsidRPr="006A743F" w:rsidRDefault="00B23659" w:rsidP="00B23659">
      <w:pPr>
        <w:rPr>
          <w:rStyle w:val="StyleUnderline"/>
        </w:rPr>
      </w:pPr>
      <w:r>
        <w:t xml:space="preserve">Currently, anthropogenic perturbations of the global environment are primarily addressed as if they were separate issues, e.g., climate change, biodiversity loss, or pollution. This approach, however, ignores these perturbations’ nonlinear interactions and resulting aggregate effects on the overall state of Earth system. </w:t>
      </w:r>
      <w:r w:rsidRPr="00941D32">
        <w:rPr>
          <w:rStyle w:val="StyleUnderline"/>
          <w:highlight w:val="cyan"/>
        </w:rPr>
        <w:t>Planetary boundaries bring a scientific understanding of anthropogenic global environmental impacts</w:t>
      </w:r>
      <w:r w:rsidRPr="006A743F">
        <w:rPr>
          <w:rStyle w:val="StyleUnderline"/>
        </w:rPr>
        <w:t xml:space="preserve"> into a framework that calls for considering the state of Earth </w:t>
      </w:r>
      <w:proofErr w:type="gramStart"/>
      <w:r w:rsidRPr="006A743F">
        <w:rPr>
          <w:rStyle w:val="StyleUnderline"/>
        </w:rPr>
        <w:t>system as a whole</w:t>
      </w:r>
      <w:proofErr w:type="gramEnd"/>
      <w:r w:rsidRPr="006A743F">
        <w:rPr>
          <w:rStyle w:val="StyleUnderline"/>
        </w:rPr>
        <w:t>.</w:t>
      </w:r>
    </w:p>
    <w:p w14:paraId="6BBFAAD1" w14:textId="77777777" w:rsidR="00B23659" w:rsidRDefault="00B23659" w:rsidP="00B23659"/>
    <w:p w14:paraId="33090119" w14:textId="77777777" w:rsidR="00B23659" w:rsidRDefault="00B23659" w:rsidP="00B23659"/>
    <w:p w14:paraId="7B7BE895" w14:textId="77777777" w:rsidR="00B23659" w:rsidRDefault="00B23659" w:rsidP="00B23659"/>
    <w:p w14:paraId="5B96876D" w14:textId="77777777" w:rsidR="00B23659" w:rsidRDefault="00B23659" w:rsidP="00B23659"/>
    <w:p w14:paraId="38D63EA2" w14:textId="77777777" w:rsidR="00B23659" w:rsidRDefault="00B23659" w:rsidP="00B23659"/>
    <w:p w14:paraId="0E2DA51F" w14:textId="77777777" w:rsidR="00B23659" w:rsidRPr="00D90313" w:rsidRDefault="00B23659" w:rsidP="00B23659">
      <w:pPr>
        <w:pStyle w:val="Heading3"/>
      </w:pPr>
      <w:r>
        <w:t>! – climate change</w:t>
      </w:r>
    </w:p>
    <w:p w14:paraId="082448B1" w14:textId="77777777" w:rsidR="00B23659" w:rsidRPr="00A63ADA" w:rsidRDefault="00B23659" w:rsidP="00B23659">
      <w:pPr>
        <w:pStyle w:val="Heading4"/>
        <w:rPr>
          <w:u w:val="single"/>
        </w:rPr>
      </w:pPr>
      <w:r>
        <w:t xml:space="preserve">1nc Eastwood evidence says circularity will more than double by 2030 due to e-commerce. That reduces global emissions by </w:t>
      </w:r>
      <w:r>
        <w:rPr>
          <w:u w:val="single"/>
        </w:rPr>
        <w:t>39%</w:t>
      </w:r>
    </w:p>
    <w:p w14:paraId="73056B24" w14:textId="77777777" w:rsidR="00B23659" w:rsidRDefault="00B23659" w:rsidP="00B23659">
      <w:proofErr w:type="spellStart"/>
      <w:r>
        <w:t>Stientje</w:t>
      </w:r>
      <w:proofErr w:type="spellEnd"/>
      <w:r>
        <w:t xml:space="preserve"> </w:t>
      </w:r>
      <w:r w:rsidRPr="00A50D35">
        <w:rPr>
          <w:rStyle w:val="Style13ptBold"/>
        </w:rPr>
        <w:t xml:space="preserve">van </w:t>
      </w:r>
      <w:proofErr w:type="spellStart"/>
      <w:r w:rsidRPr="00A50D35">
        <w:rPr>
          <w:rStyle w:val="Style13ptBold"/>
        </w:rPr>
        <w:t>Veldhoven</w:t>
      </w:r>
      <w:proofErr w:type="spellEnd"/>
      <w:r w:rsidRPr="00A50D35">
        <w:rPr>
          <w:rStyle w:val="Style13ptBold"/>
        </w:rPr>
        <w:t xml:space="preserve"> and</w:t>
      </w:r>
      <w:r>
        <w:t xml:space="preserve"> Carolina </w:t>
      </w:r>
      <w:r w:rsidRPr="00A50D35">
        <w:rPr>
          <w:rStyle w:val="Style13ptBold"/>
        </w:rPr>
        <w:t>Schmidt,</w:t>
      </w:r>
      <w:r>
        <w:t xml:space="preserve"> 20</w:t>
      </w:r>
      <w:r w:rsidRPr="00A50D35">
        <w:rPr>
          <w:rStyle w:val="Style13ptBold"/>
        </w:rPr>
        <w:t>21</w:t>
      </w:r>
      <w:r>
        <w:t xml:space="preserve"> – *President and Regional Director for Europe of the World Resources Institute AND **physicist and holds a doctorate degree in atmospheric physics from the University of Oxford, full professor in the Department of Geophysics at the Universidad de Chile and director of the Center of Climate and Resilience Research. “How the Circular Economy Can Help Nations Achieve Their Climate Goals” World Resources Institute, </w:t>
      </w:r>
      <w:hyperlink r:id="rId82" w:history="1">
        <w:r w:rsidRPr="00311ECE">
          <w:rPr>
            <w:rStyle w:val="Hyperlink"/>
          </w:rPr>
          <w:t>https://www.wri.org/insights/how-circular-economy-can-help-nations-achieve-their-climate-goals</w:t>
        </w:r>
      </w:hyperlink>
      <w:r>
        <w:t xml:space="preserve"> //DH</w:t>
      </w:r>
    </w:p>
    <w:p w14:paraId="31EC30CD" w14:textId="77777777" w:rsidR="00B23659" w:rsidRDefault="00B23659" w:rsidP="00B23659"/>
    <w:p w14:paraId="4D18F187" w14:textId="77777777" w:rsidR="00B23659" w:rsidRDefault="00B23659" w:rsidP="00B23659">
      <w:r>
        <w:t xml:space="preserve">Nearly </w:t>
      </w:r>
      <w:r w:rsidRPr="0037652D">
        <w:rPr>
          <w:rStyle w:val="StyleUnderline"/>
          <w:highlight w:val="cyan"/>
        </w:rPr>
        <w:t>half the emissions that cause climate change come from the production and use of everyday items</w:t>
      </w:r>
      <w:r>
        <w:t xml:space="preserve">, from cars to clothes to food and much more. </w:t>
      </w:r>
      <w:r w:rsidRPr="0037652D">
        <w:rPr>
          <w:rStyle w:val="StyleUnderline"/>
          <w:highlight w:val="cyan"/>
        </w:rPr>
        <w:t>This excludes the emissions from freight transport and energy use</w:t>
      </w:r>
      <w:r>
        <w:t xml:space="preserve"> in non-residential buildings — </w:t>
      </w:r>
      <w:r w:rsidRPr="0037652D">
        <w:rPr>
          <w:rStyle w:val="StyleUnderline"/>
          <w:highlight w:val="cyan"/>
        </w:rPr>
        <w:t>when including these</w:t>
      </w:r>
      <w:r w:rsidRPr="002D76AA">
        <w:rPr>
          <w:rStyle w:val="StyleUnderline"/>
        </w:rPr>
        <w:t xml:space="preserve"> materials, the </w:t>
      </w:r>
      <w:r w:rsidRPr="0037652D">
        <w:rPr>
          <w:rStyle w:val="StyleUnderline"/>
          <w:highlight w:val="cyan"/>
        </w:rPr>
        <w:t xml:space="preserve">number rises to </w:t>
      </w:r>
      <w:r w:rsidRPr="0037652D">
        <w:rPr>
          <w:rStyle w:val="Emphasis"/>
          <w:highlight w:val="cyan"/>
        </w:rPr>
        <w:t>70% of global emissions</w:t>
      </w:r>
      <w:r w:rsidRPr="0037652D">
        <w:rPr>
          <w:highlight w:val="cyan"/>
        </w:rPr>
        <w:t>.</w:t>
      </w:r>
    </w:p>
    <w:p w14:paraId="50F6A5B4" w14:textId="77777777" w:rsidR="00B23659" w:rsidRDefault="00B23659" w:rsidP="00B23659">
      <w:r w:rsidRPr="0037652D">
        <w:rPr>
          <w:rStyle w:val="StyleUnderline"/>
          <w:highlight w:val="cyan"/>
        </w:rPr>
        <w:t>As</w:t>
      </w:r>
      <w:r w:rsidRPr="007940B9">
        <w:rPr>
          <w:rStyle w:val="StyleUnderline"/>
        </w:rPr>
        <w:t xml:space="preserve"> the population and </w:t>
      </w:r>
      <w:r w:rsidRPr="0037652D">
        <w:rPr>
          <w:rStyle w:val="StyleUnderline"/>
          <w:highlight w:val="cyan"/>
        </w:rPr>
        <w:t>consumerism increases, so does the demand for materials</w:t>
      </w:r>
      <w:r>
        <w:t xml:space="preserve">. Emissions are likely to grow fast without changes to current production and consumption. For steel, cement, </w:t>
      </w:r>
      <w:proofErr w:type="spellStart"/>
      <w:r>
        <w:t>aluminium</w:t>
      </w:r>
      <w:proofErr w:type="spellEnd"/>
      <w:r>
        <w:t xml:space="preserve"> and plastics, emissions are predicted to rise by a factor of two to four by 2050. Emissions arising from producing these materials — which are integral to the economy — are particularly hard to abate due to energy-intensive processes that cannot currently be catered to by clean energy sources. At the same time, global food demand is set to rise by 42%. Under current practices in the food sector, the emissions necessary to meet this demand alone will greatly exceed the global carbon budget.</w:t>
      </w:r>
    </w:p>
    <w:p w14:paraId="213FC62E" w14:textId="77777777" w:rsidR="00B23659" w:rsidRDefault="00B23659" w:rsidP="00B23659">
      <w:r>
        <w:t xml:space="preserve">Currently, </w:t>
      </w:r>
      <w:r w:rsidRPr="0037652D">
        <w:rPr>
          <w:rStyle w:val="StyleUnderline"/>
          <w:highlight w:val="cyan"/>
        </w:rPr>
        <w:t>the global economy is only 8.6% circular, leaving a massive circularity gap</w:t>
      </w:r>
      <w:r w:rsidRPr="007940B9">
        <w:rPr>
          <w:rStyle w:val="StyleUnderline"/>
        </w:rPr>
        <w:t xml:space="preserve">. </w:t>
      </w:r>
      <w:r w:rsidRPr="0037652D">
        <w:rPr>
          <w:rStyle w:val="StyleUnderline"/>
          <w:highlight w:val="cyan"/>
        </w:rPr>
        <w:t xml:space="preserve">By doubling global circularity in the next 10 years, global greenhouse gas emissions could be </w:t>
      </w:r>
      <w:r w:rsidRPr="0037652D">
        <w:rPr>
          <w:rStyle w:val="Emphasis"/>
          <w:highlight w:val="cyan"/>
        </w:rPr>
        <w:t>reduced by 39%</w:t>
      </w:r>
      <w:r>
        <w:t xml:space="preserve"> and shrink the total material footprint by 28% by 2032, compared to current levels.</w:t>
      </w:r>
    </w:p>
    <w:p w14:paraId="26A299BF" w14:textId="77777777" w:rsidR="00B23659" w:rsidRDefault="00B23659" w:rsidP="00B23659"/>
    <w:p w14:paraId="46F0EF5B" w14:textId="77777777" w:rsidR="00B23659" w:rsidRDefault="00B23659" w:rsidP="00B23659">
      <w:pPr>
        <w:pStyle w:val="Heading4"/>
        <w:spacing w:before="0"/>
      </w:pPr>
      <w:r>
        <w:t>Climate change is existential absent mitigation</w:t>
      </w:r>
    </w:p>
    <w:p w14:paraId="241B4E07" w14:textId="77777777" w:rsidR="00B23659" w:rsidRDefault="00B23659" w:rsidP="00B23659">
      <w:r>
        <w:t xml:space="preserve">Gopi </w:t>
      </w:r>
      <w:r w:rsidRPr="00540681">
        <w:rPr>
          <w:rStyle w:val="Style13ptBold"/>
        </w:rPr>
        <w:t>Upreti</w:t>
      </w:r>
      <w:r>
        <w:t>, 20</w:t>
      </w:r>
      <w:r w:rsidRPr="00540681">
        <w:rPr>
          <w:rStyle w:val="Style13ptBold"/>
        </w:rPr>
        <w:t>23</w:t>
      </w:r>
      <w:r>
        <w:t xml:space="preserve"> - emeritus professor at the Institute of Agriculture and Animal Sciences at Tribhuvan University (TU) in Nepal “Climate Change and Its Threat to Humanity in the Anthropocene” in </w:t>
      </w:r>
      <w:proofErr w:type="spellStart"/>
      <w:r>
        <w:rPr>
          <w:u w:val="single"/>
        </w:rPr>
        <w:t>Ecosociocentrism</w:t>
      </w:r>
      <w:proofErr w:type="spellEnd"/>
      <w:r>
        <w:t>, SpringerLink database, accessed via University of Michigan //DH</w:t>
      </w:r>
    </w:p>
    <w:p w14:paraId="468D1F76" w14:textId="77777777" w:rsidR="00B23659" w:rsidRDefault="00B23659" w:rsidP="00B23659"/>
    <w:p w14:paraId="2EFCBF32" w14:textId="77777777" w:rsidR="00B23659" w:rsidRDefault="00B23659" w:rsidP="00B23659">
      <w:r>
        <w:t xml:space="preserve">If we contemplate the most extreme possible outcome for Earth's climate </w:t>
      </w:r>
      <w:proofErr w:type="gramStart"/>
      <w:r>
        <w:t>future, and</w:t>
      </w:r>
      <w:proofErr w:type="gramEnd"/>
      <w:r>
        <w:t xml:space="preserve"> given the seeming indifference of political and global corporate elites to heed scientific advice or public sentiment toward decarbonizing the economy, then </w:t>
      </w:r>
      <w:r w:rsidRPr="00853E09">
        <w:rPr>
          <w:rStyle w:val="StyleUnderline"/>
          <w:highlight w:val="cyan"/>
        </w:rPr>
        <w:t>we are</w:t>
      </w:r>
      <w:r w:rsidRPr="004837AD">
        <w:rPr>
          <w:rStyle w:val="StyleUnderline"/>
        </w:rPr>
        <w:t xml:space="preserve"> potentially </w:t>
      </w:r>
      <w:r w:rsidRPr="00853E09">
        <w:rPr>
          <w:rStyle w:val="StyleUnderline"/>
          <w:highlight w:val="cyan"/>
        </w:rPr>
        <w:t>looking at</w:t>
      </w:r>
      <w:r w:rsidRPr="00853E09">
        <w:rPr>
          <w:highlight w:val="cyan"/>
        </w:rPr>
        <w:t xml:space="preserve"> </w:t>
      </w:r>
      <w:r w:rsidRPr="00853E09">
        <w:rPr>
          <w:rStyle w:val="StyleUnderline"/>
          <w:highlight w:val="cyan"/>
        </w:rPr>
        <w:t>an increase of global temperatures by</w:t>
      </w:r>
      <w:r>
        <w:t xml:space="preserve"> 5.4 °F (</w:t>
      </w:r>
      <w:r w:rsidRPr="00853E09">
        <w:rPr>
          <w:rStyle w:val="StyleUnderline"/>
          <w:highlight w:val="cyan"/>
        </w:rPr>
        <w:t>3 °C</w:t>
      </w:r>
      <w:r w:rsidRPr="00853E09">
        <w:rPr>
          <w:highlight w:val="cyan"/>
        </w:rPr>
        <w:t>)</w:t>
      </w:r>
      <w:r>
        <w:t xml:space="preserve"> </w:t>
      </w:r>
      <w:r w:rsidRPr="00853E09">
        <w:rPr>
          <w:rStyle w:val="StyleUnderline"/>
          <w:highlight w:val="cyan"/>
        </w:rPr>
        <w:t>by 2050</w:t>
      </w:r>
      <w:r w:rsidRPr="004837AD">
        <w:rPr>
          <w:rStyle w:val="StyleUnderline"/>
        </w:rPr>
        <w:t>.</w:t>
      </w:r>
      <w:r>
        <w:t xml:space="preserve"> Scientists predict that at this threshold, the world's </w:t>
      </w:r>
      <w:r w:rsidRPr="00853E09">
        <w:rPr>
          <w:rStyle w:val="StyleUnderline"/>
          <w:highlight w:val="cyan"/>
        </w:rPr>
        <w:t>ice sheets would disappear</w:t>
      </w:r>
      <w:r>
        <w:t xml:space="preserve">, severe </w:t>
      </w:r>
      <w:r w:rsidRPr="00853E09">
        <w:rPr>
          <w:rStyle w:val="StyleUnderline"/>
          <w:highlight w:val="cyan"/>
        </w:rPr>
        <w:t>droughts would decimate</w:t>
      </w:r>
      <w:r w:rsidRPr="004837AD">
        <w:rPr>
          <w:rStyle w:val="StyleUnderline"/>
        </w:rPr>
        <w:t xml:space="preserve"> </w:t>
      </w:r>
      <w:r>
        <w:t xml:space="preserve">vast sections of </w:t>
      </w:r>
      <w:r w:rsidRPr="00853E09">
        <w:rPr>
          <w:rStyle w:val="StyleUnderline"/>
          <w:highlight w:val="cyan"/>
        </w:rPr>
        <w:t>the Amazon</w:t>
      </w:r>
      <w:r>
        <w:t xml:space="preserve"> forest (eradicating one of the world's largest carbon offsets), </w:t>
      </w:r>
      <w:r w:rsidRPr="00853E09">
        <w:rPr>
          <w:rStyle w:val="StyleUnderline"/>
          <w:highlight w:val="cyan"/>
        </w:rPr>
        <w:t>and Earth would enter a feedback loop of</w:t>
      </w:r>
      <w:r w:rsidRPr="004837AD">
        <w:rPr>
          <w:rStyle w:val="StyleUnderline"/>
        </w:rPr>
        <w:t xml:space="preserve"> increasingly </w:t>
      </w:r>
      <w:r w:rsidRPr="004837AD">
        <w:t>intense and</w:t>
      </w:r>
      <w:r w:rsidRPr="004837AD">
        <w:rPr>
          <w:rStyle w:val="StyleUnderline"/>
        </w:rPr>
        <w:t xml:space="preserve"> </w:t>
      </w:r>
      <w:r w:rsidRPr="00853E09">
        <w:rPr>
          <w:rStyle w:val="StyleUnderline"/>
          <w:highlight w:val="cyan"/>
        </w:rPr>
        <w:t>deadly conditions</w:t>
      </w:r>
      <w:r>
        <w:t xml:space="preserve"> (Carleton et al., 2021; Hansen et al., 2011; Hsiang et al., 2019; Mulholland, 2019). In this bleak scenario, </w:t>
      </w:r>
      <w:r w:rsidRPr="00D90665">
        <w:t>35% of the global land area and</w:t>
      </w:r>
      <w:r w:rsidRPr="004837AD">
        <w:rPr>
          <w:rStyle w:val="StyleUnderline"/>
        </w:rPr>
        <w:t xml:space="preserve"> </w:t>
      </w:r>
      <w:r w:rsidRPr="00853E09">
        <w:rPr>
          <w:rStyle w:val="StyleUnderline"/>
          <w:highlight w:val="cyan"/>
        </w:rPr>
        <w:t>55% of the global population would be exposed to lethal heat</w:t>
      </w:r>
      <w:r>
        <w:t xml:space="preserve"> conditions for more than 20 days a year, pushing the limits of human survivability. Concurrently, droughts, floods, and wildfires would regularly devastate the landscape. About </w:t>
      </w:r>
      <w:r w:rsidRPr="00853E09">
        <w:rPr>
          <w:rStyle w:val="StyleUnderline"/>
          <w:highlight w:val="cyan"/>
        </w:rPr>
        <w:t>one-third of the world's land</w:t>
      </w:r>
      <w:r w:rsidRPr="00D90665">
        <w:rPr>
          <w:rStyle w:val="StyleUnderline"/>
        </w:rPr>
        <w:t xml:space="preserve"> </w:t>
      </w:r>
      <w:r>
        <w:t xml:space="preserve">surface </w:t>
      </w:r>
      <w:r w:rsidRPr="00853E09">
        <w:rPr>
          <w:rStyle w:val="StyleUnderline"/>
          <w:highlight w:val="cyan"/>
        </w:rPr>
        <w:t>would transform into deserts</w:t>
      </w:r>
      <w:r>
        <w:t xml:space="preserve">. Complete ecosystems, starting with the planet's coral reefs, rainforests, Arctic ice sheets, and the total deglaciation of the Hindu Kush Himalayan region, would collapse. The agricultural productivity of the tropics would be devastated, displacing more than one billion people. This </w:t>
      </w:r>
      <w:r w:rsidRPr="00853E09">
        <w:rPr>
          <w:rStyle w:val="StyleUnderline"/>
          <w:highlight w:val="cyan"/>
        </w:rPr>
        <w:t>mass migration</w:t>
      </w:r>
      <w:r w:rsidRPr="00853E09">
        <w:rPr>
          <w:highlight w:val="cyan"/>
        </w:rPr>
        <w:t xml:space="preserve">, </w:t>
      </w:r>
      <w:r w:rsidRPr="00853E09">
        <w:rPr>
          <w:rStyle w:val="StyleUnderline"/>
          <w:highlight w:val="cyan"/>
        </w:rPr>
        <w:t>coupled with</w:t>
      </w:r>
      <w:r>
        <w:t xml:space="preserve"> diminishing coastlines and </w:t>
      </w:r>
      <w:r w:rsidRPr="00D90665">
        <w:rPr>
          <w:rStyle w:val="StyleUnderline"/>
        </w:rPr>
        <w:t xml:space="preserve">acute </w:t>
      </w:r>
      <w:r w:rsidRPr="00853E09">
        <w:rPr>
          <w:rStyle w:val="StyleUnderline"/>
          <w:highlight w:val="cyan"/>
        </w:rPr>
        <w:t>shortages of food and water, would strain the societal fabric</w:t>
      </w:r>
      <w:r>
        <w:t xml:space="preserve"> of the world's most populous nations. </w:t>
      </w:r>
      <w:r w:rsidRPr="00853E09">
        <w:rPr>
          <w:rStyle w:val="StyleUnderline"/>
          <w:highlight w:val="cyan"/>
        </w:rPr>
        <w:t>Conflicts over resources could escalate</w:t>
      </w:r>
      <w:r>
        <w:t xml:space="preserve">, potentially even </w:t>
      </w:r>
      <w:r w:rsidRPr="00853E09">
        <w:rPr>
          <w:rStyle w:val="Emphasis"/>
          <w:highlight w:val="cyan"/>
        </w:rPr>
        <w:t>culminating in nuclear war</w:t>
      </w:r>
      <w:r w:rsidRPr="00D90665">
        <w:rPr>
          <w:rStyle w:val="Emphasis"/>
        </w:rPr>
        <w:t>.</w:t>
      </w:r>
      <w:r>
        <w:t xml:space="preserve"> If not urgently addressed with comprehensive mitigation strategies and restoration efforts, </w:t>
      </w:r>
      <w:r w:rsidRPr="00853E09">
        <w:rPr>
          <w:rStyle w:val="StyleUnderline"/>
          <w:highlight w:val="cyan"/>
        </w:rPr>
        <w:t>this</w:t>
      </w:r>
      <w:r>
        <w:t xml:space="preserve"> scenario </w:t>
      </w:r>
      <w:r w:rsidRPr="00853E09">
        <w:rPr>
          <w:rStyle w:val="StyleUnderline"/>
          <w:highlight w:val="cyan"/>
        </w:rPr>
        <w:t>could mark the end</w:t>
      </w:r>
      <w:r w:rsidRPr="00D90665">
        <w:rPr>
          <w:rStyle w:val="StyleUnderline"/>
        </w:rPr>
        <w:t xml:space="preserve"> </w:t>
      </w:r>
      <w:r w:rsidRPr="00853E09">
        <w:rPr>
          <w:rStyle w:val="StyleUnderline"/>
          <w:highlight w:val="cyan"/>
        </w:rPr>
        <w:t>of</w:t>
      </w:r>
      <w:r w:rsidRPr="00D90665">
        <w:rPr>
          <w:rStyle w:val="StyleUnderline"/>
        </w:rPr>
        <w:t xml:space="preserve"> global </w:t>
      </w:r>
      <w:r w:rsidRPr="00853E09">
        <w:rPr>
          <w:rStyle w:val="StyleUnderline"/>
          <w:highlight w:val="cyan"/>
        </w:rPr>
        <w:t>human civilization</w:t>
      </w:r>
      <w:r>
        <w:t xml:space="preserve"> as we currently know it. It is like sailing in a leaky boat on a stormy sea.</w:t>
      </w:r>
    </w:p>
    <w:p w14:paraId="313FA606" w14:textId="77777777" w:rsidR="00B23659" w:rsidRDefault="00B23659" w:rsidP="00B23659"/>
    <w:p w14:paraId="71D10B3E" w14:textId="77777777" w:rsidR="00B23659" w:rsidRDefault="00B23659" w:rsidP="00B23659">
      <w:pPr>
        <w:pStyle w:val="Heading3"/>
      </w:pPr>
      <w:r>
        <w:t>! – climate – electronics key</w:t>
      </w:r>
    </w:p>
    <w:p w14:paraId="7BA94C45" w14:textId="77777777" w:rsidR="00B23659" w:rsidRPr="00C65DCB" w:rsidRDefault="00B23659" w:rsidP="00B23659">
      <w:pPr>
        <w:pStyle w:val="Heading4"/>
      </w:pPr>
      <w:r>
        <w:t xml:space="preserve">Transition to a circular economy </w:t>
      </w:r>
      <w:r>
        <w:rPr>
          <w:u w:val="single"/>
        </w:rPr>
        <w:t>for electronics</w:t>
      </w:r>
      <w:r>
        <w:t xml:space="preserve"> is vital to global </w:t>
      </w:r>
      <w:r>
        <w:rPr>
          <w:u w:val="single"/>
        </w:rPr>
        <w:t>decarbonization</w:t>
      </w:r>
      <w:r>
        <w:t xml:space="preserve"> – it competes with resource use for alternative energy</w:t>
      </w:r>
    </w:p>
    <w:p w14:paraId="28DFF1EC" w14:textId="77777777" w:rsidR="00B23659" w:rsidRPr="00CA66FF" w:rsidRDefault="00B23659" w:rsidP="00B23659">
      <w:r>
        <w:t xml:space="preserve">Rachel </w:t>
      </w:r>
      <w:r w:rsidRPr="002C7F04">
        <w:rPr>
          <w:rStyle w:val="Style13ptBold"/>
        </w:rPr>
        <w:t>Meidl</w:t>
      </w:r>
      <w:r>
        <w:t>, 20</w:t>
      </w:r>
      <w:r w:rsidRPr="002C7F04">
        <w:rPr>
          <w:rStyle w:val="Style13ptBold"/>
        </w:rPr>
        <w:t>23</w:t>
      </w:r>
      <w:r>
        <w:t xml:space="preserve"> – Fellow in Energy and Sustainability at the Baker Institute. “Closing the Loop on the World’s Fastest-growing Waste Stream: Electronics” 6/14, </w:t>
      </w:r>
    </w:p>
    <w:p w14:paraId="3250B224" w14:textId="77777777" w:rsidR="00B23659" w:rsidRDefault="00000000" w:rsidP="00B23659">
      <w:hyperlink r:id="rId83" w:history="1">
        <w:r w:rsidR="00B23659" w:rsidRPr="00311ECE">
          <w:rPr>
            <w:rStyle w:val="Hyperlink"/>
          </w:rPr>
          <w:t>https://www.bakerinstitute.org/research/closing-loop-worlds-fastest-growing-waste-stream-electronics</w:t>
        </w:r>
      </w:hyperlink>
      <w:r w:rsidR="00B23659">
        <w:t xml:space="preserve"> //DH</w:t>
      </w:r>
    </w:p>
    <w:p w14:paraId="5CCEECE3" w14:textId="77777777" w:rsidR="00B23659" w:rsidRDefault="00B23659" w:rsidP="00B23659"/>
    <w:p w14:paraId="0962AA31" w14:textId="77777777" w:rsidR="00B23659" w:rsidRDefault="00B23659" w:rsidP="00B23659">
      <w:r>
        <w:t xml:space="preserve">Today, </w:t>
      </w:r>
      <w:proofErr w:type="gramStart"/>
      <w:r>
        <w:t xml:space="preserve">it is clear that </w:t>
      </w:r>
      <w:r w:rsidRPr="003255DC">
        <w:rPr>
          <w:rStyle w:val="StyleUnderline"/>
          <w:highlight w:val="cyan"/>
        </w:rPr>
        <w:t>the</w:t>
      </w:r>
      <w:proofErr w:type="gramEnd"/>
      <w:r w:rsidRPr="003255DC">
        <w:rPr>
          <w:rStyle w:val="StyleUnderline"/>
          <w:highlight w:val="cyan"/>
        </w:rPr>
        <w:t xml:space="preserve"> current linear economic model of </w:t>
      </w:r>
      <w:r w:rsidRPr="00F92DAD">
        <w:rPr>
          <w:rStyle w:val="Emphasis"/>
          <w:highlight w:val="cyan"/>
        </w:rPr>
        <w:t>electronics production</w:t>
      </w:r>
      <w:r>
        <w:t xml:space="preserve">, consumption, and disposal is no longer fit for purpose. It </w:t>
      </w:r>
      <w:r w:rsidRPr="003255DC">
        <w:rPr>
          <w:rStyle w:val="StyleUnderline"/>
          <w:highlight w:val="cyan"/>
        </w:rPr>
        <w:t>is challenged by</w:t>
      </w:r>
      <w:r>
        <w:t xml:space="preserve"> consumer preference and a greater focus on sustainability and </w:t>
      </w:r>
      <w:r w:rsidRPr="003255DC">
        <w:rPr>
          <w:rStyle w:val="StyleUnderline"/>
          <w:highlight w:val="cyan"/>
        </w:rPr>
        <w:t>the circular economy</w:t>
      </w:r>
      <w:r w:rsidRPr="002C7F04">
        <w:rPr>
          <w:rStyle w:val="StyleUnderline"/>
        </w:rPr>
        <w:t xml:space="preserve"> — an economy </w:t>
      </w:r>
      <w:r w:rsidRPr="003255DC">
        <w:rPr>
          <w:rStyle w:val="StyleUnderline"/>
          <w:highlight w:val="cyan"/>
        </w:rPr>
        <w:t>that seeks to eliminate waste</w:t>
      </w:r>
      <w:r w:rsidRPr="002C7F04">
        <w:rPr>
          <w:rStyle w:val="StyleUnderline"/>
        </w:rPr>
        <w:t xml:space="preserve"> and pollution</w:t>
      </w:r>
      <w:r>
        <w:t xml:space="preserve">, keep materials at their highest economic value, </w:t>
      </w:r>
      <w:r w:rsidRPr="003255DC">
        <w:rPr>
          <w:rStyle w:val="StyleUnderline"/>
          <w:highlight w:val="cyan"/>
        </w:rPr>
        <w:t>recirculate products and materials</w:t>
      </w:r>
      <w:r>
        <w:t xml:space="preserve"> through the value chain, </w:t>
      </w:r>
      <w:r w:rsidRPr="003255DC">
        <w:rPr>
          <w:rStyle w:val="StyleUnderline"/>
          <w:highlight w:val="cyan"/>
        </w:rPr>
        <w:t>reduce the draw on nonrenewable minerals</w:t>
      </w:r>
      <w:r w:rsidRPr="002C7F04">
        <w:rPr>
          <w:rStyle w:val="StyleUnderline"/>
        </w:rPr>
        <w:t>, fuels, and feedstocks, and create regenerative systems</w:t>
      </w:r>
      <w:r>
        <w:t>.[14]</w:t>
      </w:r>
    </w:p>
    <w:p w14:paraId="2927D898" w14:textId="77777777" w:rsidR="00B23659" w:rsidRDefault="00B23659" w:rsidP="00B23659">
      <w:r>
        <w:t xml:space="preserve">Since 2017, </w:t>
      </w:r>
      <w:r w:rsidRPr="002C7F04">
        <w:rPr>
          <w:rStyle w:val="StyleUnderline"/>
        </w:rPr>
        <w:t>annual global primary resource extraction and use has exceeded 100 billion metric tons per year</w:t>
      </w:r>
      <w:r>
        <w:t xml:space="preserve">,[15] and estimates indicate that by 2050, annual global material use could be between 170 billion metric tons and 184 billion metric tons.[16] The </w:t>
      </w:r>
      <w:r w:rsidRPr="003255DC">
        <w:rPr>
          <w:rStyle w:val="StyleUnderline"/>
          <w:highlight w:val="cyan"/>
        </w:rPr>
        <w:t>production of minerals is expected to increase by</w:t>
      </w:r>
      <w:r w:rsidRPr="002C7F04">
        <w:rPr>
          <w:rStyle w:val="StyleUnderline"/>
        </w:rPr>
        <w:t xml:space="preserve"> nearly 400%-</w:t>
      </w:r>
      <w:r w:rsidRPr="003255DC">
        <w:rPr>
          <w:rStyle w:val="StyleUnderline"/>
          <w:highlight w:val="cyan"/>
        </w:rPr>
        <w:t>600%</w:t>
      </w:r>
      <w:r>
        <w:t xml:space="preserve"> over the next several decades </w:t>
      </w:r>
      <w:r w:rsidRPr="003255DC">
        <w:rPr>
          <w:rStyle w:val="StyleUnderline"/>
          <w:highlight w:val="cyan"/>
        </w:rPr>
        <w:t>to meet the demand for</w:t>
      </w:r>
      <w:r>
        <w:t xml:space="preserve"> </w:t>
      </w:r>
      <w:r w:rsidRPr="00F92DAD">
        <w:rPr>
          <w:rStyle w:val="StyleUnderline"/>
          <w:highlight w:val="cyan"/>
        </w:rPr>
        <w:t>electronics and</w:t>
      </w:r>
      <w:r>
        <w:t xml:space="preserve"> </w:t>
      </w:r>
      <w:r w:rsidRPr="003255DC">
        <w:rPr>
          <w:rStyle w:val="StyleUnderline"/>
          <w:highlight w:val="cyan"/>
        </w:rPr>
        <w:t>alternative energy</w:t>
      </w:r>
      <w:r w:rsidRPr="00C65DCB">
        <w:rPr>
          <w:rStyle w:val="StyleUnderline"/>
        </w:rPr>
        <w:t xml:space="preserve"> technologies</w:t>
      </w:r>
      <w:r>
        <w:t xml:space="preserve"> like wind turbines, solar power, and energy storage systems. For minerals such as lithium and graphite, which are used in EV batteries, demand may increase by even more — as much as 4,000%.[17] More than 3 billion metric tons of minerals and metals will be needed to manufacture and deploy these systems by 2050. Minerals deemed critical to the economy and national security will increase fivefold by 2040 as the global clean energy transition unfolds.[18]</w:t>
      </w:r>
    </w:p>
    <w:p w14:paraId="78ACFAEF" w14:textId="77777777" w:rsidR="00B23659" w:rsidRDefault="00B23659" w:rsidP="00B23659">
      <w:r w:rsidRPr="00F92DAD">
        <w:rPr>
          <w:rStyle w:val="StyleUnderline"/>
          <w:highlight w:val="cyan"/>
        </w:rPr>
        <w:t>Vast amounts of resources are wasted across the electronics life cycle</w:t>
      </w:r>
      <w:r>
        <w:t xml:space="preserve"> during mining, manufacturing, transport, retail, consumption, and disposal. This generates an array of negative impacts throughout the global network. For instance, minerals required for global energy transition strategies are often produced in countries that score below average in measures of corruption risk.[19] Environmental standards and oversight are generally low in these same countries. </w:t>
      </w:r>
      <w:r w:rsidRPr="002C7F04">
        <w:rPr>
          <w:rStyle w:val="StyleUnderline"/>
        </w:rPr>
        <w:t>Aside from</w:t>
      </w:r>
      <w:r>
        <w:t xml:space="preserve"> political and </w:t>
      </w:r>
      <w:r w:rsidRPr="002C7F04">
        <w:rPr>
          <w:rStyle w:val="StyleUnderline"/>
        </w:rPr>
        <w:t>national security risks, supply chain disruptions, and price shocks, human rights violations associated with the mining, processing, and refining of critical minerals</w:t>
      </w:r>
      <w:r>
        <w:t xml:space="preserve"> in high geographical concentration production areas with unstable governments </w:t>
      </w:r>
      <w:r w:rsidRPr="002C7F04">
        <w:rPr>
          <w:rStyle w:val="StyleUnderline"/>
        </w:rPr>
        <w:t>are well documented</w:t>
      </w:r>
      <w:r>
        <w:t>.[20] Yet they are unaccounted for in sustainability profiles and environmental, social, and governance (ESG) reporting.[21] The production and processing of mineral resources gives rise to a variety of environmental and social issues — including hazardous working conditions, child labor, forced labor, and lax environmental laws — that, if poorly managed, can impair local communities and disrupt supply.[22]</w:t>
      </w:r>
    </w:p>
    <w:p w14:paraId="1F239A1D" w14:textId="77777777" w:rsidR="00B23659" w:rsidRDefault="00B23659" w:rsidP="00B23659">
      <w:r w:rsidRPr="00F41E9A">
        <w:rPr>
          <w:rStyle w:val="StyleUnderline"/>
        </w:rPr>
        <w:t>There is growing evidence of problems related to the use of scarce metals, such as the long-term risk of high-grade ore depletion worldwide</w:t>
      </w:r>
      <w:r w:rsidRPr="00F41E9A">
        <w:t xml:space="preserve">, shorter-term supply deficits, </w:t>
      </w:r>
      <w:r w:rsidRPr="00F41E9A">
        <w:rPr>
          <w:rStyle w:val="StyleUnderline"/>
        </w:rPr>
        <w:t xml:space="preserve">and mineral-related </w:t>
      </w:r>
      <w:r w:rsidRPr="00F41E9A">
        <w:rPr>
          <w:rStyle w:val="Emphasis"/>
        </w:rPr>
        <w:t>geopolitical conflicts.</w:t>
      </w:r>
      <w:r>
        <w:t xml:space="preserve"> Recycling, material substitution, and dematerialization (i.e., using cheaper materials or reducing the amount of material and energy used per produced unit of service or utility) measures are being undertaken or encouraged by firms in the manufacturing industry to reduce the impact of scarcity. However, these responses can be costly, take time to implement, are not available to all participants, and can lead to permanent market changes. </w:t>
      </w:r>
    </w:p>
    <w:p w14:paraId="33DC049B" w14:textId="77777777" w:rsidR="00B23659" w:rsidRDefault="00B23659" w:rsidP="00B23659">
      <w:r>
        <w:t xml:space="preserve">At the end of life, </w:t>
      </w:r>
      <w:r w:rsidRPr="00A6445C">
        <w:rPr>
          <w:rStyle w:val="StyleUnderline"/>
        </w:rPr>
        <w:t>e-waste is often incinerated, disposed of in landfills, or exported to developing economies</w:t>
      </w:r>
      <w:r>
        <w:t xml:space="preserve"> under the guise of recycling, reuse, or repurposing schemes — largely to countries that lack adequate labor, health, safety, and environmental laws.[23] It is well documented that when improperly disposed of or routed to uncertified recyclers</w:t>
      </w:r>
      <w:r w:rsidRPr="00A6445C">
        <w:rPr>
          <w:rStyle w:val="StyleUnderline"/>
        </w:rPr>
        <w:t>, e-waste has negative effects on human health, the environment, and the overall ecosystem</w:t>
      </w:r>
      <w:r>
        <w:t>.[24] More than 12 million women and 18 million children (starting at the age of 5) are employed in the informal e-waste management sector globally, recovering small amounts of gold, copper, and other semiprecious metals through rudimentary dismantling and artisanal processing techniques such as fire roasting, acid dissolution, leaching and digestion (for metal extraction), or open burning. In these unsupervised and unregulated settings, they face a constant risk of exposure to unsafe conditions and toxic chemicals known to cause cancers, reproductive health issues, and cognitive impairment.[25]</w:t>
      </w:r>
    </w:p>
    <w:p w14:paraId="1AA97F62" w14:textId="77777777" w:rsidR="00B23659" w:rsidRDefault="00B23659" w:rsidP="00B23659">
      <w:r>
        <w:t xml:space="preserve">Unregulated practices, deficient infrastructure, and lack of oversight, governing legislation, and regulation also cause wide-ranging disruptions to the ecosystem. </w:t>
      </w:r>
      <w:r w:rsidRPr="00C65DCB">
        <w:rPr>
          <w:rStyle w:val="StyleUnderline"/>
        </w:rPr>
        <w:t>Crude recovery practices and the disposal of unsalvageable parts</w:t>
      </w:r>
      <w:r>
        <w:t xml:space="preserve"> on open land, on shore, or adjacent to surface waters (e.g., rivers and lakes) </w:t>
      </w:r>
      <w:r w:rsidRPr="00C65DCB">
        <w:rPr>
          <w:rStyle w:val="StyleUnderline"/>
        </w:rPr>
        <w:t>leach heavy metals like lead, barium, mercury, and other contaminants into surface water and groundwater, sediment, and soil</w:t>
      </w:r>
      <w:r>
        <w:t xml:space="preserve">. </w:t>
      </w:r>
      <w:r w:rsidRPr="00C65DCB">
        <w:rPr>
          <w:rStyle w:val="StyleUnderline"/>
        </w:rPr>
        <w:t>The resulting emissions into the atmosphere have far-reaching consequences well beyond immediate human health</w:t>
      </w:r>
      <w:r>
        <w:t xml:space="preserve">.[26] The contaminants next enter the food chain, giving rise to various </w:t>
      </w:r>
      <w:proofErr w:type="gramStart"/>
      <w:r>
        <w:t>diseases[</w:t>
      </w:r>
      <w:proofErr w:type="gramEnd"/>
      <w:r>
        <w:t>27] and indirectly causing health issues.[28]</w:t>
      </w:r>
    </w:p>
    <w:p w14:paraId="73889A9B" w14:textId="77777777" w:rsidR="00B23659" w:rsidRDefault="00B23659" w:rsidP="00B23659">
      <w:r>
        <w:t>Despite the current body of knowledge regarding the impacts of e-waste, there are still significant data gaps in the full spectrum of electronics sustainability. The spectrum includes the effects on biodiversity, human rights, gender equity, quality of life, and environmental justice, as well as how shifting to circular practices will impact corporate and government sustainability agendas.</w:t>
      </w:r>
    </w:p>
    <w:p w14:paraId="5AA01B80" w14:textId="77777777" w:rsidR="00B23659" w:rsidRDefault="00B23659" w:rsidP="00B23659">
      <w:r w:rsidRPr="00A34860">
        <w:rPr>
          <w:rStyle w:val="StyleUnderline"/>
          <w:highlight w:val="cyan"/>
        </w:rPr>
        <w:t>If linear models continue, so too will our draw on natural resources</w:t>
      </w:r>
      <w:r>
        <w:t xml:space="preserve"> and the associated impacts along the global value chain. </w:t>
      </w:r>
      <w:r w:rsidRPr="00A34860">
        <w:rPr>
          <w:rStyle w:val="StyleUnderline"/>
          <w:highlight w:val="cyan"/>
        </w:rPr>
        <w:t xml:space="preserve">This could lead to mineral resource depletion on a scale that </w:t>
      </w:r>
      <w:r w:rsidRPr="00A34860">
        <w:rPr>
          <w:rStyle w:val="Emphasis"/>
          <w:highlight w:val="cyan"/>
        </w:rPr>
        <w:t>inhibits</w:t>
      </w:r>
      <w:r w:rsidRPr="00A34860">
        <w:rPr>
          <w:rStyle w:val="StyleUnderline"/>
          <w:highlight w:val="cyan"/>
        </w:rPr>
        <w:t xml:space="preserve"> the </w:t>
      </w:r>
      <w:r w:rsidRPr="00A34860">
        <w:rPr>
          <w:rStyle w:val="Emphasis"/>
          <w:highlight w:val="cyan"/>
        </w:rPr>
        <w:t xml:space="preserve">global decarbonization </w:t>
      </w:r>
      <w:r w:rsidRPr="00A34860">
        <w:rPr>
          <w:rStyle w:val="StyleUnderline"/>
          <w:highlight w:val="cyan"/>
        </w:rPr>
        <w:t>effort</w:t>
      </w:r>
      <w:r>
        <w:t>. The unsustainable and prevailing linear “take-make-use-dispose” economic model increases environmental, social, economic, and political risks globally and is driving a transition to a circular economic model — a pathway to mitigate these concerns.</w:t>
      </w:r>
    </w:p>
    <w:p w14:paraId="4B4BEC9E" w14:textId="77777777" w:rsidR="00B23659" w:rsidRDefault="00B23659" w:rsidP="00B23659"/>
    <w:p w14:paraId="3AC1518D" w14:textId="77777777" w:rsidR="00B23659" w:rsidRDefault="00B23659" w:rsidP="00B23659">
      <w:pPr>
        <w:pStyle w:val="Heading3"/>
        <w:spacing w:before="0"/>
      </w:pPr>
      <w:r>
        <w:t>AT: Warming impact d</w:t>
      </w:r>
    </w:p>
    <w:p w14:paraId="25625422" w14:textId="77777777" w:rsidR="00B23659" w:rsidRPr="009F34FA" w:rsidRDefault="00B23659" w:rsidP="00B23659"/>
    <w:p w14:paraId="484261E3" w14:textId="77777777" w:rsidR="00B23659" w:rsidRDefault="00B23659" w:rsidP="00B23659">
      <w:pPr>
        <w:pStyle w:val="Heading4"/>
        <w:spacing w:before="0"/>
      </w:pPr>
      <w:r>
        <w:t>Warming’s anthropogenic and is approaching irreversible tipping points</w:t>
      </w:r>
    </w:p>
    <w:p w14:paraId="35B20A85" w14:textId="77777777" w:rsidR="00B23659" w:rsidRDefault="00B23659" w:rsidP="00B23659">
      <w:r>
        <w:t xml:space="preserve">Gopi </w:t>
      </w:r>
      <w:r w:rsidRPr="00540681">
        <w:rPr>
          <w:rStyle w:val="Style13ptBold"/>
        </w:rPr>
        <w:t>Upreti</w:t>
      </w:r>
      <w:r>
        <w:t>, 20</w:t>
      </w:r>
      <w:r w:rsidRPr="00540681">
        <w:rPr>
          <w:rStyle w:val="Style13ptBold"/>
        </w:rPr>
        <w:t>23</w:t>
      </w:r>
      <w:r>
        <w:t xml:space="preserve"> - emeritus professor at the Institute of Agriculture and Animal Sciences at Tribhuvan University (TU) in Nepal “Climate Change and Its Threat to Humanity in the Anthropocene” in </w:t>
      </w:r>
      <w:proofErr w:type="spellStart"/>
      <w:r>
        <w:rPr>
          <w:u w:val="single"/>
        </w:rPr>
        <w:t>Ecosociocentrism</w:t>
      </w:r>
      <w:proofErr w:type="spellEnd"/>
      <w:r>
        <w:t>, SpringerLink database, accessed via University of Michigan //DH</w:t>
      </w:r>
    </w:p>
    <w:p w14:paraId="0A4A6DFB" w14:textId="77777777" w:rsidR="00B23659" w:rsidRDefault="00B23659" w:rsidP="00B23659"/>
    <w:p w14:paraId="6469EB9B" w14:textId="77777777" w:rsidR="00B23659" w:rsidRDefault="00B23659" w:rsidP="00B23659">
      <w:r>
        <w:t xml:space="preserve">Researchers are sounding the alarm, predicting that </w:t>
      </w:r>
      <w:r w:rsidRPr="009E6023">
        <w:rPr>
          <w:rStyle w:val="StyleUnderline"/>
          <w:highlight w:val="cyan"/>
        </w:rPr>
        <w:t>the world is on a trajectory toward a tipping point marked by extinctions</w:t>
      </w:r>
      <w:r w:rsidRPr="00295752">
        <w:rPr>
          <w:rStyle w:val="StyleUnderline"/>
        </w:rPr>
        <w:t xml:space="preserve"> and unpredictable changes </w:t>
      </w:r>
      <w:r w:rsidRPr="009E6023">
        <w:rPr>
          <w:rStyle w:val="StyleUnderline"/>
          <w:highlight w:val="cyan"/>
        </w:rPr>
        <w:t>on a scale unprecedented since the</w:t>
      </w:r>
      <w:r w:rsidRPr="00295752">
        <w:rPr>
          <w:rStyle w:val="StyleUnderline"/>
        </w:rPr>
        <w:t xml:space="preserve"> retreat of the </w:t>
      </w:r>
      <w:r w:rsidRPr="009E6023">
        <w:rPr>
          <w:rStyle w:val="StyleUnderline"/>
          <w:highlight w:val="cyan"/>
        </w:rPr>
        <w:t>glaciers</w:t>
      </w:r>
      <w:r>
        <w:t xml:space="preserve"> 12,000 years ago (Pappas, 2012). Professor Anthony Barnosky et al. (2012) from the University of California, Berkeley, along with 17 other scientists, caution that planet Earth may transform into a less hospitable abode for life. As per Barnosky et al. (2012), "There is a very high possibility that by the end of the century, the Earth is going to be a very different place. You can envision these changes as a fast period of adjustment where we get pushed through the eye of the needle. As we are going through the eye of the needle, </w:t>
      </w:r>
      <w:r w:rsidRPr="009E6023">
        <w:rPr>
          <w:rStyle w:val="StyleUnderline"/>
          <w:highlight w:val="cyan"/>
        </w:rPr>
        <w:t>that is when we see political strife, economic strife, war, and famine</w:t>
      </w:r>
      <w:r w:rsidRPr="00295752">
        <w:rPr>
          <w:rStyle w:val="StyleUnderline"/>
        </w:rPr>
        <w:t>.</w:t>
      </w:r>
      <w:r>
        <w:t>" The smooth curve in blue shows northern hemisphere temperatures over a period of 1000 years. Its uncertainty range is in light blue, which is overlaid with green dots showing a 30-year global average. The red curve shows the measured global mean temperature since the Industrial Revolution.</w:t>
      </w:r>
    </w:p>
    <w:p w14:paraId="4E8086B4" w14:textId="77777777" w:rsidR="00B23659" w:rsidRDefault="00B23659" w:rsidP="00B23659">
      <w:r>
        <w:t>For decades, climate change deniers have vigorously attempted to discredit the hockey stick graph (Graph 7.2) developed by Michael Mann and his colleagues. However, in a remarkable turn of events, more than 25 years later, numerous independent reconstructions of past temperature changes have emerged, all validating Mann and his colleagues' original findings. Recently, during his acceptance inaugural speech for the Humanist of the Year award by the American Humanist Association (AHA), Michael Mann had eloquently articulated the significance of these validations. He had highlighted that the latest studies suggest that the warming of our planet in recent decades is unparalleled in tens of thousands and even hundreds of thousands of years (Mann, 2023).</w:t>
      </w:r>
    </w:p>
    <w:p w14:paraId="33BC88B9" w14:textId="77777777" w:rsidR="00B23659" w:rsidRDefault="00B23659" w:rsidP="00B23659">
      <w:r>
        <w:t xml:space="preserve">This emphasizes the unprecedented nature of the situation we find ourselves in today, as we are involved in an uncontrolled and unparalleled experiment with the only </w:t>
      </w:r>
      <w:proofErr w:type="gramStart"/>
      <w:r>
        <w:t>planet</w:t>
      </w:r>
      <w:proofErr w:type="gramEnd"/>
      <w:r>
        <w:t xml:space="preserve"> we currently call home—a planet that sustains us and countless other life-forms. Mann and his colleagues have significantly contributed to our under- standing of the urgent need to address climate change and its consequences. As we continue to navigate the complexities of this global issue, Mann's words serve as a reminder of the critical importance of safeguarding our planet for the benefit of cur- rent and future generations and living systems on planet Earth.</w:t>
      </w:r>
    </w:p>
    <w:p w14:paraId="62D5F92C" w14:textId="77777777" w:rsidR="00B23659" w:rsidRDefault="00B23659" w:rsidP="00B23659">
      <w:r>
        <w:t xml:space="preserve">Alan Buis (2011) predicts that by 2100, anthropogenic climate change will induce shifts in ecosystems and plant communities across almost half of Earth's land surface. This will result in nearly 40% of land-based ecosystems transitioning from one major ecological community type to another, such as forests, grasslands, or tundra. Scientists have been raising concerns about the ecological repercussions of global warming of even a few degrees. Should major greenhouse gas-emitting countries fail to drastically reduce their emissions and limit the global temperature increase to below 1.5 °C by 2050, all terrestrial ecosystems on planet Earth will be subjected to major transformations that will drastically alter the world's biomes. </w:t>
      </w:r>
      <w:r w:rsidRPr="009E6023">
        <w:rPr>
          <w:rStyle w:val="StyleUnderline"/>
          <w:highlight w:val="cyan"/>
        </w:rPr>
        <w:t>This will have far-reaching consequences</w:t>
      </w:r>
      <w:r w:rsidRPr="00F06717">
        <w:rPr>
          <w:rStyle w:val="StyleUnderline"/>
        </w:rPr>
        <w:t xml:space="preserve"> </w:t>
      </w:r>
      <w:r w:rsidRPr="009E6023">
        <w:rPr>
          <w:rStyle w:val="StyleUnderline"/>
          <w:highlight w:val="cyan"/>
        </w:rPr>
        <w:t>for</w:t>
      </w:r>
      <w:r w:rsidRPr="00F06717">
        <w:rPr>
          <w:rStyle w:val="StyleUnderline"/>
        </w:rPr>
        <w:t xml:space="preserve"> everything from </w:t>
      </w:r>
      <w:r w:rsidRPr="009E6023">
        <w:rPr>
          <w:rStyle w:val="StyleUnderline"/>
          <w:highlight w:val="cyan"/>
        </w:rPr>
        <w:t>water and food security</w:t>
      </w:r>
      <w:r w:rsidRPr="00F06717">
        <w:rPr>
          <w:rStyle w:val="StyleUnderline"/>
        </w:rPr>
        <w:t xml:space="preserve"> to public health </w:t>
      </w:r>
      <w:r w:rsidRPr="009E6023">
        <w:rPr>
          <w:rStyle w:val="StyleUnderline"/>
          <w:highlight w:val="cyan"/>
        </w:rPr>
        <w:t>and biodiversity loss</w:t>
      </w:r>
      <w:r>
        <w:t xml:space="preserve">. Unchecked climate change could fundamentally transform our terrestrial ecosystems, posing immense risks to the diversity of our planet. It is likely to result in dramatic global landscape changes, equivalent to an ecological transformation occurring over one or two centuries, akin to the transformation that took place over 10-20 thousand years at the end of the last deglaciation period 21,000 years ago (E360 Digest, 2018). </w:t>
      </w:r>
      <w:r w:rsidRPr="009E6023">
        <w:rPr>
          <w:rStyle w:val="StyleUnderline"/>
          <w:highlight w:val="cyan"/>
        </w:rPr>
        <w:t>The changes in the atmosphere and oceans can</w:t>
      </w:r>
      <w:r w:rsidRPr="00CA7DEC">
        <w:rPr>
          <w:rStyle w:val="StyleUnderline"/>
        </w:rPr>
        <w:t xml:space="preserve"> profoundly </w:t>
      </w:r>
      <w:r w:rsidRPr="009E6023">
        <w:rPr>
          <w:rStyle w:val="StyleUnderline"/>
          <w:highlight w:val="cyan"/>
        </w:rPr>
        <w:t>impact the</w:t>
      </w:r>
      <w:r w:rsidRPr="00CA7DEC">
        <w:rPr>
          <w:rStyle w:val="StyleUnderline"/>
        </w:rPr>
        <w:t xml:space="preserve"> biosphere, the </w:t>
      </w:r>
      <w:r w:rsidRPr="009E6023">
        <w:rPr>
          <w:rStyle w:val="StyleUnderline"/>
          <w:highlight w:val="cyan"/>
        </w:rPr>
        <w:t>delicate layer of life</w:t>
      </w:r>
      <w:r>
        <w:t xml:space="preserve"> on Earth </w:t>
      </w:r>
      <w:r w:rsidRPr="009E6023">
        <w:rPr>
          <w:rStyle w:val="StyleUnderline"/>
          <w:highlight w:val="cyan"/>
        </w:rPr>
        <w:t>that</w:t>
      </w:r>
      <w:r>
        <w:t xml:space="preserve"> is intrinsically interwoven with the atmosphere and hydrosphere and </w:t>
      </w:r>
      <w:r w:rsidRPr="009E6023">
        <w:rPr>
          <w:rStyle w:val="StyleUnderline"/>
          <w:highlight w:val="cyan"/>
        </w:rPr>
        <w:t>provides the life-supporting matrix within which human societies exist</w:t>
      </w:r>
      <w:r w:rsidRPr="00CA7DEC">
        <w:rPr>
          <w:rStyle w:val="StyleUnderline"/>
        </w:rPr>
        <w:t>.</w:t>
      </w:r>
      <w:r>
        <w:t xml:space="preserve"> Yadvinder Malhi et al. (2020) </w:t>
      </w:r>
      <w:proofErr w:type="gramStart"/>
      <w:r>
        <w:t>posit</w:t>
      </w:r>
      <w:proofErr w:type="gramEnd"/>
      <w:r>
        <w:t xml:space="preserve"> that the degradation or restoration of parts of the biosphere will likely have regional or planetary consequences, including anthropo- genic greenhouse gas emissions, which drive both climate change and ocean acidification, increasingly threatening the viability and resilience of natural ecosystems and the human societies that depend upon them.</w:t>
      </w:r>
    </w:p>
    <w:p w14:paraId="45C4F044" w14:textId="77777777" w:rsidR="00B23659" w:rsidRDefault="00B23659" w:rsidP="00B23659">
      <w:r>
        <w:t xml:space="preserve">Cultivation of land through agriculture, along with millennia of deforestation, has potentially injected hundreds of billions of tons of carbon into Earth's atmosphere. As we transitioned into the industrial era, our reliance on carbon-laden sources of energy further exacerbated this issue. The combustion of coal and natural gas in power plants that illuminate our homes and the use of petroleum in various modes of transportation have collectively bolstered the net accumulation of carbon dioxide (C02) in the </w:t>
      </w:r>
      <w:proofErr w:type="spellStart"/>
      <w:r>
        <w:t>atmo</w:t>
      </w:r>
      <w:proofErr w:type="spellEnd"/>
      <w:r>
        <w:t xml:space="preserve">- sphere. At present, an average person emits approximately 5 tons of carbon dioxide annually, a quarter of which will endure in the atmosphere for over a millennium (Hsiang et al., 2017). Greenhouse gases like CO: disrupt the planet's energy </w:t>
      </w:r>
      <w:proofErr w:type="spellStart"/>
      <w:r>
        <w:t>equilib</w:t>
      </w:r>
      <w:proofErr w:type="spellEnd"/>
      <w:r>
        <w:t xml:space="preserve">- </w:t>
      </w:r>
      <w:proofErr w:type="spellStart"/>
      <w:r>
        <w:t>rium</w:t>
      </w:r>
      <w:proofErr w:type="spellEnd"/>
      <w:r>
        <w:t xml:space="preserve">. According to Hsiang and Kopp (2018), the escalation of greenhouse gases in the atmosphere obstructs some of this reradiation, rechanneling energy back toward Earth. An increase of 1% in atmospheric C02 concentrations translates to roughly 27 trillion watts, or 0.05 watts per square meter. This is equivalent to the energy output of a Hiroshima-scale atomic bomb disseminating across Earth's surface every 2.3 s. The concept that anthropogenic activities could modify the climate goes back to nearly two centuries. </w:t>
      </w:r>
      <w:r w:rsidRPr="00422B4C">
        <w:rPr>
          <w:rStyle w:val="StyleUnderline"/>
          <w:highlight w:val="cyan"/>
        </w:rPr>
        <w:t>Empirical studies</w:t>
      </w:r>
      <w:r>
        <w:t xml:space="preserve"> conducted in the latter half of the twentieth century have </w:t>
      </w:r>
      <w:r w:rsidRPr="00422B4C">
        <w:rPr>
          <w:rStyle w:val="StyleUnderline"/>
          <w:highlight w:val="cyan"/>
        </w:rPr>
        <w:t>cemented the understanding that human actions have been pivotal in reshaping the climate</w:t>
      </w:r>
      <w:r>
        <w:t xml:space="preserve"> (Stocker et al., 2013; UGCRP. 2017). Given the weight of scientific evidence, the hypothesis positing no human influence on global climate has been unequivocally refuted (</w:t>
      </w:r>
      <w:proofErr w:type="spellStart"/>
      <w:r>
        <w:t>Hegerl</w:t>
      </w:r>
      <w:proofErr w:type="spellEnd"/>
      <w:r>
        <w:t xml:space="preserve"> et al., 2007).</w:t>
      </w:r>
    </w:p>
    <w:p w14:paraId="2F422E08" w14:textId="77777777" w:rsidR="00B23659" w:rsidRPr="009A4D58" w:rsidRDefault="00B23659" w:rsidP="00B23659">
      <w:r>
        <w:t xml:space="preserve">Researchers have reviewed extensive studies on climate change, ecology, and Earth's </w:t>
      </w:r>
      <w:r w:rsidRPr="009E6023">
        <w:rPr>
          <w:rStyle w:val="StyleUnderline"/>
          <w:highlight w:val="cyan"/>
        </w:rPr>
        <w:t>tipping points</w:t>
      </w:r>
      <w:r>
        <w:t xml:space="preserve">, revealing thresholds that, when surpassed, </w:t>
      </w:r>
      <w:r w:rsidRPr="009E6023">
        <w:rPr>
          <w:rStyle w:val="StyleUnderline"/>
          <w:highlight w:val="cyan"/>
        </w:rPr>
        <w:t>can incite an environmental domino effect</w:t>
      </w:r>
      <w:r w:rsidRPr="00FF0F60">
        <w:rPr>
          <w:rStyle w:val="StyleUnderline"/>
        </w:rPr>
        <w:t xml:space="preserve">. </w:t>
      </w:r>
      <w:r>
        <w:t xml:space="preserve">Excessive pressure on the environment can catalyze these inflection points, triggering major global transitions (Barnosky et al., 2012). The most recent of such a transition has been the conclusion of the last glacial period when, within a span of 3000 years. Earth transitioned from being 30% ice-covered to its current near ice-free state. A substantial portion of the extinctions and ecological shifts occurred within a mere 1600 years. Between 1970 and 2010, our planet has experienced a staggering loss of 52% of its biodiversity, thereby heightening concerns about the revival of Earth's lost biodiversity (Lipton et al., 2018; </w:t>
      </w:r>
      <w:proofErr w:type="spellStart"/>
      <w:r>
        <w:t>Specktor</w:t>
      </w:r>
      <w:proofErr w:type="spellEnd"/>
      <w:r>
        <w:t xml:space="preserve">, 2019). In the present day, </w:t>
      </w:r>
      <w:r w:rsidRPr="00422B4C">
        <w:rPr>
          <w:rStyle w:val="StyleUnderline"/>
          <w:highlight w:val="cyan"/>
        </w:rPr>
        <w:t>human-induced alterations to the environment occur at a pace exceeding natural ones.</w:t>
      </w:r>
      <w:r>
        <w:t xml:space="preserve"> The Industrial Revolution, instigated by a 35% increase in atmospheric carbon dioxide, has induced global temperature increases that outpace those observed in preindustrial times. Concurrently, humans have extensively modified 43% of Earth's land surface for urban and agricultural purposes, compared to the 30% land surface transition that occurred at the close of the last glacial period. With the human population burgeoning, exerting increasing pressure on existing resources (with a current population of eight billion), the consequences are challenging to predict, as these tipping points are propelling the planet into uncharted territories.</w:t>
      </w:r>
    </w:p>
    <w:p w14:paraId="18ECADC5" w14:textId="77777777" w:rsidR="00B23659" w:rsidRDefault="00B23659" w:rsidP="00B23659">
      <w:r>
        <w:t>A departure from the current trajectory necessitates robust political determination and global collaboration. By 2025, human activities are projected to utilize 50% of Earth’s surface. With an inevitable population boom to nine billion by 2050, efficiency in resource utilization is crucial for sustainability. This necessitates more efficient energy consumption and production, a heightened focus on renewable resources, and an immediate imperative to conserve species and habitats for future generations. Scientists (</w:t>
      </w:r>
      <w:proofErr w:type="spellStart"/>
      <w:r>
        <w:t>Specktor</w:t>
      </w:r>
      <w:proofErr w:type="spellEnd"/>
      <w:r>
        <w:t xml:space="preserve">, 2019; Pappas, 2012; Carrington, 2019) urge us to acknowledge that we are at a critical juncture. Should we opt for inertia, we risk encountering these tipping points and an unimaginable future dystopia for our descendants. </w:t>
      </w:r>
      <w:r w:rsidRPr="00422B4C">
        <w:rPr>
          <w:rStyle w:val="StyleUnderline"/>
          <w:highlight w:val="cyan"/>
        </w:rPr>
        <w:t>Climate change is</w:t>
      </w:r>
      <w:r>
        <w:t xml:space="preserve"> perceived as </w:t>
      </w:r>
      <w:r w:rsidRPr="00422B4C">
        <w:rPr>
          <w:rStyle w:val="StyleUnderline"/>
          <w:highlight w:val="cyan"/>
        </w:rPr>
        <w:t>the foremost threat to our planet</w:t>
      </w:r>
      <w:r>
        <w:t xml:space="preserve">. It could intensify extreme weather events, precipitate droughts in some regions, destabilize rainfall patterns, accelerate glacial melting in the Himalayas and Antarctica, alter the global distribution of animals and diseases, and inundate low-lying areas due to rising sea levels (Lipton et al., 2018; </w:t>
      </w:r>
      <w:proofErr w:type="spellStart"/>
      <w:r>
        <w:t>Hausfather</w:t>
      </w:r>
      <w:proofErr w:type="spellEnd"/>
      <w:r>
        <w:t xml:space="preserve">, 2017; </w:t>
      </w:r>
      <w:proofErr w:type="spellStart"/>
      <w:r>
        <w:t>Kolasi</w:t>
      </w:r>
      <w:proofErr w:type="spellEnd"/>
      <w:r>
        <w:t>, 2017).</w:t>
      </w:r>
    </w:p>
    <w:p w14:paraId="4AD30F45" w14:textId="77777777" w:rsidR="00B23659" w:rsidRDefault="00B23659" w:rsidP="00B23659">
      <w:r>
        <w:t>An alarming policy paper from an Australian think tank contends that the risks posed by climate change are more severe than generally anticipated (</w:t>
      </w:r>
      <w:proofErr w:type="spellStart"/>
      <w:r>
        <w:t>Specktor</w:t>
      </w:r>
      <w:proofErr w:type="spellEnd"/>
      <w:r>
        <w:t xml:space="preserve">, 2019). This paper underscores </w:t>
      </w:r>
      <w:r w:rsidRPr="00422B4C">
        <w:rPr>
          <w:rStyle w:val="StyleUnderline"/>
          <w:highlight w:val="cyan"/>
        </w:rPr>
        <w:t>that climate change presents a near-to-midterm existential threat to human civilization and that societal collapse by 2050 is a tangible risk</w:t>
      </w:r>
      <w:r w:rsidRPr="00422B4C">
        <w:rPr>
          <w:highlight w:val="cyan"/>
        </w:rPr>
        <w:t xml:space="preserve"> </w:t>
      </w:r>
      <w:r w:rsidRPr="00422B4C">
        <w:rPr>
          <w:rStyle w:val="StyleUnderline"/>
          <w:highlight w:val="cyan"/>
        </w:rPr>
        <w:t>if substantial mitigation efforts are not implemented</w:t>
      </w:r>
      <w:r>
        <w:t xml:space="preserve"> in the ensuing decade. It warns that </w:t>
      </w:r>
      <w:r w:rsidRPr="00540681">
        <w:rPr>
          <w:rStyle w:val="StyleUnderline"/>
        </w:rPr>
        <w:t xml:space="preserve">climate scientists have been overly conservative in their predictions about climate change’s impact </w:t>
      </w:r>
      <w:r>
        <w:t xml:space="preserve">on the planet </w:t>
      </w:r>
      <w:proofErr w:type="gramStart"/>
      <w:r>
        <w:t>in the near future</w:t>
      </w:r>
      <w:proofErr w:type="gramEnd"/>
      <w:r>
        <w:t>. The ongoing climate crisis surpasses any previous human encounters in its magnitude and complexity. According to Hayhoe et al. (2018), global average temperature has escalated by about 1.8 °F from 1901 to 2016. As a result of the precarious shifts in climate and weather owing to the relatively small changes of one or two degrees in the planet’s average temperature, numerous global regions have experienced changes in rainfall patterns, culminating in more floods, droughts, and intense rain as well as more frequent and severe heat waves. The planet’s oceans, as well as the glaciers and ice caps in high mountainous regions and Antarctica, have witnessed significant alterations; oceans are warming and acidifying, glaciers and ice caps are melting rapidly, and sea levels are rising (Fleming et al., 2018). Climate scientists and researchers warn that when these and other adverse changes become more pronounced in the coming decades, they will pose formidable challenges and threats to humanity and the environment that we once perceived to be safe and secure. These adverse climate changes will impact all aspects of human, natural life, and environmental services. Researchers engaged in impact studies of climate change have summarized these impacts as follows:</w:t>
      </w:r>
    </w:p>
    <w:p w14:paraId="1DFDA675" w14:textId="77777777" w:rsidR="00B23659" w:rsidRDefault="00B23659" w:rsidP="00B23659">
      <w:r>
        <w:t>• Climate change-induced warmer temperatures have escalated the frequency, intensity, and duration of heat waves, posing health risks, especially for young children and the elderly (Vose et al., 2017).</w:t>
      </w:r>
    </w:p>
    <w:p w14:paraId="26E7888F" w14:textId="77777777" w:rsidR="00B23659" w:rsidRDefault="00B23659" w:rsidP="00B23659">
      <w:r>
        <w:t>• Climate change has deleterious implications for human health by worsening air and water quality, facilitating the spread of certain diseases, and altering the frequency or intensity of extreme weather events (Fann et al., 2016).</w:t>
      </w:r>
    </w:p>
    <w:p w14:paraId="1B6E9651" w14:textId="77777777" w:rsidR="00B23659" w:rsidRDefault="00B23659" w:rsidP="00B23659">
      <w:r>
        <w:t>• Rising sea levels induced by climate change pose threats to human communities and ecosystems in coastal regions worldwide (Fleming et al., 2018).</w:t>
      </w:r>
    </w:p>
    <w:p w14:paraId="7C895606" w14:textId="77777777" w:rsidR="00B23659" w:rsidRDefault="00B23659" w:rsidP="00B23659">
      <w:r>
        <w:t>• Changes in rainfall patterns and streamflow timing and amount, resulting from climate change, impact water supply and quality and hydroelectricity production in many parts of the world (Lall et al., 2018).</w:t>
      </w:r>
    </w:p>
    <w:p w14:paraId="3BB611A7" w14:textId="77777777" w:rsidR="00B23659" w:rsidRDefault="00B23659" w:rsidP="00B23659">
      <w:r>
        <w:t>• Changes in ecosystems induced by climate change have influenced the geo- graphic ranges of numerous plant and animal species and the timing of their life cycle events, such as migration and reproduction (Lipton et al., 2018).</w:t>
      </w:r>
    </w:p>
    <w:p w14:paraId="52CFF5AE" w14:textId="77777777" w:rsidR="00B23659" w:rsidRDefault="00B23659" w:rsidP="00B23659">
      <w:r>
        <w:t>• The increased frequency and intensity of extreme weather events due to climate change, such as heat waves, droughts, and floods, lead to property losses, societal disruptions, and decreased insurance affordability (</w:t>
      </w:r>
      <w:proofErr w:type="spellStart"/>
      <w:r>
        <w:t>Ebi</w:t>
      </w:r>
      <w:proofErr w:type="spellEnd"/>
      <w:r>
        <w:t xml:space="preserve"> et al., 2018).</w:t>
      </w:r>
    </w:p>
    <w:p w14:paraId="0F10EF07" w14:textId="77777777" w:rsidR="00B23659" w:rsidRDefault="00B23659" w:rsidP="00B23659"/>
    <w:p w14:paraId="17AE98B7" w14:textId="77777777" w:rsidR="00B23659" w:rsidRDefault="00B23659" w:rsidP="00B23659">
      <w:pPr>
        <w:pStyle w:val="Heading3"/>
      </w:pPr>
      <w:r>
        <w:t>AT: mitigation solves now</w:t>
      </w:r>
    </w:p>
    <w:p w14:paraId="20256EA9" w14:textId="77777777" w:rsidR="00B23659" w:rsidRDefault="00B23659" w:rsidP="00B23659"/>
    <w:p w14:paraId="57131C7D" w14:textId="77777777" w:rsidR="00B23659" w:rsidRDefault="00B23659" w:rsidP="00B23659">
      <w:pPr>
        <w:pStyle w:val="Heading4"/>
      </w:pPr>
      <w:r>
        <w:t>Cuts in 43% of emissions are necessary by 2030 – status quo only achieves 8%</w:t>
      </w:r>
    </w:p>
    <w:p w14:paraId="1338D21C" w14:textId="77777777" w:rsidR="00B23659" w:rsidRDefault="00B23659" w:rsidP="00B23659">
      <w:r>
        <w:t xml:space="preserve">Taryn </w:t>
      </w:r>
      <w:r w:rsidRPr="004945DB">
        <w:rPr>
          <w:rStyle w:val="Style13ptBold"/>
        </w:rPr>
        <w:t>Fransen</w:t>
      </w:r>
      <w:r>
        <w:t xml:space="preserve"> et al, 20</w:t>
      </w:r>
      <w:r w:rsidRPr="004945DB">
        <w:rPr>
          <w:rStyle w:val="Style13ptBold"/>
        </w:rPr>
        <w:t>23</w:t>
      </w:r>
      <w:r>
        <w:t xml:space="preserve"> –Director of Science, Research, and Data, Global Climate Program at the World Resources Institute “9 Things to Know About National Climate Plans (NDCs)” World Resources Institute, 12/7, </w:t>
      </w:r>
      <w:hyperlink r:id="rId84" w:history="1">
        <w:r w:rsidRPr="003D2EDB">
          <w:rPr>
            <w:rStyle w:val="Hyperlink"/>
          </w:rPr>
          <w:t>https://www.wri.org/insights/assessing-progress-ndcs</w:t>
        </w:r>
      </w:hyperlink>
      <w:r>
        <w:t xml:space="preserve"> //DH</w:t>
      </w:r>
    </w:p>
    <w:p w14:paraId="05E148D4" w14:textId="77777777" w:rsidR="00B23659" w:rsidRDefault="00B23659" w:rsidP="00B23659">
      <w:pPr>
        <w:rPr>
          <w:b/>
          <w:bCs/>
        </w:rPr>
      </w:pPr>
      <w:r>
        <w:rPr>
          <w:b/>
          <w:bCs/>
        </w:rPr>
        <w:t>NDCs = Nationally Determined Contributions</w:t>
      </w:r>
      <w:r>
        <w:t xml:space="preserve">, </w:t>
      </w:r>
      <w:r>
        <w:rPr>
          <w:b/>
          <w:bCs/>
        </w:rPr>
        <w:t>a metric used in the Paris Agreement</w:t>
      </w:r>
    </w:p>
    <w:p w14:paraId="2EB39986" w14:textId="77777777" w:rsidR="00B23659" w:rsidRPr="009F2B48" w:rsidRDefault="00B23659" w:rsidP="00B23659">
      <w:pPr>
        <w:rPr>
          <w:b/>
          <w:bCs/>
        </w:rPr>
      </w:pPr>
    </w:p>
    <w:p w14:paraId="3B157F79" w14:textId="77777777" w:rsidR="00B23659" w:rsidRDefault="00B23659" w:rsidP="00B23659">
      <w:r>
        <w:t>The Intergovernmental Panel on Climate Change (</w:t>
      </w:r>
      <w:r w:rsidRPr="000D7683">
        <w:rPr>
          <w:rStyle w:val="StyleUnderline"/>
        </w:rPr>
        <w:t>IPCC) finds that global emissions must fall by at least 43% from 2019 levels by 2030 to align with the Paris Agreement’s 1.5-degree-C goal</w:t>
      </w:r>
      <w:r>
        <w:t xml:space="preserve">. However, </w:t>
      </w:r>
      <w:r w:rsidRPr="000D7683">
        <w:rPr>
          <w:rStyle w:val="StyleUnderline"/>
        </w:rPr>
        <w:t>current NDCs will only reduce global emissions by about 8%</w:t>
      </w:r>
      <w:r>
        <w:t xml:space="preserve"> from 2019 levels.</w:t>
      </w:r>
    </w:p>
    <w:p w14:paraId="42C81DF9" w14:textId="77777777" w:rsidR="00B23659" w:rsidRDefault="00B23659" w:rsidP="00B23659">
      <w:r>
        <w:t xml:space="preserve">This 8% represents a reduction of 5.9 </w:t>
      </w:r>
      <w:proofErr w:type="spellStart"/>
      <w:r>
        <w:t>gigatonnes</w:t>
      </w:r>
      <w:proofErr w:type="spellEnd"/>
      <w:r>
        <w:t xml:space="preserve"> of CO2 equivalent (GtCO2e) compared to the initial round of NDCs — approximately equivalent to eliminating the annual emissions of the United States. Although a step in the right direction, countries will need to reduce emissions by more than 5 times as much to align with 1.5-degree-C pathways.</w:t>
      </w:r>
    </w:p>
    <w:p w14:paraId="1232AB35" w14:textId="77777777" w:rsidR="00B23659" w:rsidRPr="008B0511" w:rsidRDefault="00B23659" w:rsidP="00B23659">
      <w:r>
        <w:t xml:space="preserve">In the current NDCs more countries have set GHG reduction targets than in the initial round, and some have expanded their targets to cover more sectors and more types of greenhouse gases. But the emissions impact of these improvements has been modest. </w:t>
      </w:r>
      <w:r w:rsidRPr="000D7683">
        <w:rPr>
          <w:rStyle w:val="StyleUnderline"/>
        </w:rPr>
        <w:t>More than 85% of the improvement has come from large countries ratcheting up the stringency of their targets as opposed to countries adding new targets or expanding them to cover additional sectors</w:t>
      </w:r>
      <w:r>
        <w:t xml:space="preserve"> and gases. Accelerating ambition on this front is paramount to the success of the Paris Agreement.</w:t>
      </w:r>
    </w:p>
    <w:p w14:paraId="3CDECA40" w14:textId="77777777" w:rsidR="00B23659" w:rsidRDefault="00B23659" w:rsidP="00B23659">
      <w:pPr>
        <w:pStyle w:val="Heading4"/>
      </w:pPr>
      <w:r>
        <w:t>Time is running out – additional emissions cuts are vital to stop tipping points</w:t>
      </w:r>
    </w:p>
    <w:p w14:paraId="4A01C35B" w14:textId="77777777" w:rsidR="00B23659" w:rsidRDefault="00B23659" w:rsidP="00B23659">
      <w:r>
        <w:t xml:space="preserve">Jonathan </w:t>
      </w:r>
      <w:r w:rsidRPr="00172207">
        <w:rPr>
          <w:rStyle w:val="Style13ptBold"/>
        </w:rPr>
        <w:t>Hahn</w:t>
      </w:r>
      <w:r>
        <w:t>, 20</w:t>
      </w:r>
      <w:r w:rsidRPr="00172207">
        <w:rPr>
          <w:rStyle w:val="Style13ptBold"/>
        </w:rPr>
        <w:t>23</w:t>
      </w:r>
      <w:r>
        <w:t xml:space="preserve"> - is the Managing Editor of Sierra magazine, covering climate change, environmental justice and politics, global trade, energy, and public health. “United States, Other Greenhouse Gas Emitters Failing to Cut Emissions Fast Enough to Meet Climate Goals” Sierra Magazine, 11/15, </w:t>
      </w:r>
      <w:hyperlink r:id="rId85" w:history="1">
        <w:r w:rsidRPr="003D2EDB">
          <w:rPr>
            <w:rStyle w:val="Hyperlink"/>
          </w:rPr>
          <w:t>https://www.sierraclub.org/sierra/national-climate-assessment-united-states-greenhouse-gases-fossil-fuels-climate-change-cop28</w:t>
        </w:r>
      </w:hyperlink>
      <w:r>
        <w:t xml:space="preserve"> //DH</w:t>
      </w:r>
    </w:p>
    <w:p w14:paraId="40B04630" w14:textId="77777777" w:rsidR="00B23659" w:rsidRPr="00C918D6" w:rsidRDefault="00B23659" w:rsidP="00B23659">
      <w:pPr>
        <w:rPr>
          <w:b/>
          <w:bCs/>
        </w:rPr>
      </w:pPr>
      <w:proofErr w:type="spellStart"/>
      <w:r>
        <w:rPr>
          <w:b/>
          <w:bCs/>
        </w:rPr>
        <w:t>Hausfather</w:t>
      </w:r>
      <w:proofErr w:type="spellEnd"/>
      <w:r>
        <w:rPr>
          <w:b/>
          <w:bCs/>
        </w:rPr>
        <w:t xml:space="preserve"> = Zeke </w:t>
      </w:r>
      <w:proofErr w:type="spellStart"/>
      <w:r>
        <w:rPr>
          <w:b/>
          <w:bCs/>
        </w:rPr>
        <w:t>Hausfather</w:t>
      </w:r>
      <w:proofErr w:type="spellEnd"/>
      <w:r>
        <w:rPr>
          <w:b/>
          <w:bCs/>
        </w:rPr>
        <w:t>, climate scientist and energy systems analyst at Berkeley Earth</w:t>
      </w:r>
    </w:p>
    <w:p w14:paraId="458167E5" w14:textId="77777777" w:rsidR="00B23659" w:rsidRPr="001F359A" w:rsidRDefault="00B23659" w:rsidP="00B23659"/>
    <w:p w14:paraId="107B8879" w14:textId="77777777" w:rsidR="00B23659" w:rsidRDefault="00B23659" w:rsidP="00B23659">
      <w:r>
        <w:t xml:space="preserve">But </w:t>
      </w:r>
      <w:proofErr w:type="spellStart"/>
      <w:r>
        <w:t>Hausfather</w:t>
      </w:r>
      <w:proofErr w:type="spellEnd"/>
      <w:r>
        <w:t xml:space="preserve"> noted that </w:t>
      </w:r>
      <w:r w:rsidRPr="00C918D6">
        <w:rPr>
          <w:rStyle w:val="Emphasis"/>
        </w:rPr>
        <w:t>time is running out</w:t>
      </w:r>
      <w:r>
        <w:t xml:space="preserve">. </w:t>
      </w:r>
      <w:r w:rsidRPr="00C918D6">
        <w:rPr>
          <w:rStyle w:val="StyleUnderline"/>
        </w:rPr>
        <w:t>“We have a vanishingly small remaining carbon budget to limit warming to 1.5°C</w:t>
      </w:r>
      <w:r>
        <w:t xml:space="preserve">,” he said. “There’s a growing consensus in the scientific community that we’ve waited too long to reduce emissions and passing 1.5°C for at least </w:t>
      </w:r>
      <w:proofErr w:type="gramStart"/>
      <w:r>
        <w:t>a period of time</w:t>
      </w:r>
      <w:proofErr w:type="gramEnd"/>
      <w:r>
        <w:t xml:space="preserve"> is pretty much inevitable at this point. What we want to do now is make sure we don’t make the same mistake and come back 15 years from now saying, well it’s too late to avoid 2° because we didn’t limit emissions in the meantime. We should learn from our mistakes here and not waste any more time.”</w:t>
      </w:r>
    </w:p>
    <w:p w14:paraId="6E2F39FC" w14:textId="77777777" w:rsidR="00B23659" w:rsidRDefault="00B23659" w:rsidP="00B23659">
      <w:r>
        <w:t xml:space="preserve">Beyond the United States, </w:t>
      </w:r>
      <w:r w:rsidRPr="00C918D6">
        <w:rPr>
          <w:rStyle w:val="StyleUnderline"/>
        </w:rPr>
        <w:t>studies show other nations are also acting too slowly</w:t>
      </w:r>
      <w:r>
        <w:t xml:space="preserve">. </w:t>
      </w:r>
      <w:r w:rsidRPr="00C918D6">
        <w:rPr>
          <w:rStyle w:val="StyleUnderline"/>
        </w:rPr>
        <w:t>Coal consumption globally is at near record levels</w:t>
      </w:r>
      <w:r>
        <w:t xml:space="preserve">, accounting for approximately 40 percent of carbon dioxide emissions. And worldwide, fossil fuels still account for approximately 80 percent of all energy generation. A just-released United Nations Environment </w:t>
      </w:r>
      <w:proofErr w:type="spellStart"/>
      <w:r>
        <w:t>Programme</w:t>
      </w:r>
      <w:proofErr w:type="spellEnd"/>
      <w:r>
        <w:t xml:space="preserve"> 2023 Production Gap Report affirmed that “governments, in aggregate, still plan to </w:t>
      </w:r>
      <w:proofErr w:type="gramStart"/>
      <w:r>
        <w:t>produce  more</w:t>
      </w:r>
      <w:proofErr w:type="gramEnd"/>
      <w:r>
        <w:t xml:space="preserve"> than  double the amount of fossil fuels in 2030 than what would be consistent with limiting global warming to  1.5°C.”</w:t>
      </w:r>
    </w:p>
    <w:p w14:paraId="24D062F2" w14:textId="77777777" w:rsidR="00B23659" w:rsidRDefault="00B23659" w:rsidP="00B23659">
      <w:r>
        <w:t>Cl</w:t>
      </w:r>
      <w:r w:rsidRPr="00C918D6">
        <w:rPr>
          <w:rStyle w:val="StyleUnderline"/>
        </w:rPr>
        <w:t>imate scientists are increasingly sounding the alarm that Earth’s systems are wobbling out of contro</w:t>
      </w:r>
      <w:r>
        <w:t xml:space="preserve">l. In late October, </w:t>
      </w:r>
      <w:r w:rsidRPr="00C918D6">
        <w:rPr>
          <w:rStyle w:val="StyleUnderline"/>
        </w:rPr>
        <w:t>a cohort of 12 internationally renowned scientists released a synthesis report that examined all available data on climate patterns</w:t>
      </w:r>
      <w:r>
        <w:t xml:space="preserve"> and juxtaposed it with other factors, such as water vapor and El Niño. In their final report, "The 2023 State of the Climate Report: Entering Uncharted Territory,” </w:t>
      </w:r>
      <w:r w:rsidRPr="00C918D6">
        <w:rPr>
          <w:rStyle w:val="StyleUnderline"/>
        </w:rPr>
        <w:t>the authors state that, “Life on planet Earth is under siege” and document the many climate records that were broken this year,</w:t>
      </w:r>
      <w:r>
        <w:t xml:space="preserve"> including ocean and surface temperatures, sea ice, and the unprecedented wildfire season in Canada that resulted in huge plumes of carbon dioxide emissions. “We are in unchartered territory that humans have never seen before,” William J. Ripple, a professor of ecology at Oregon State University and the lead author of the paper, told Sierra. Ripple was also the lead author of "World Scientists’ Warning to Humanity: A Second Notice," published in 2017, which featured 15,364 scientist signatories from 184 countries. He pointed out that “climate change is just a symptom of ecological overshoot”—when industrial demands for resources exceed Earth’s regenerative capacity. </w:t>
      </w:r>
    </w:p>
    <w:p w14:paraId="6970B50E" w14:textId="77777777" w:rsidR="00B23659" w:rsidRPr="007D1358" w:rsidRDefault="00B23659" w:rsidP="00B23659">
      <w:r>
        <w:t xml:space="preserve">And </w:t>
      </w:r>
      <w:r w:rsidRPr="00C918D6">
        <w:rPr>
          <w:rStyle w:val="StyleUnderline"/>
        </w:rPr>
        <w:t>according to a cohort of 29 internationally renowned scientists, we have now breached six of the nine planetary boundaries that support life on Earth</w:t>
      </w:r>
      <w:r>
        <w:t xml:space="preserve">. A previous cohort first introduced the framework of planetary boundaries in 2009, offering a novel method for evaluating those different systems, including biosphere integrity, climate change, and ocean acidification. The authors defined them as nine thresholds and elucidated the ways in which the transgression of these boundaries would implicate a hard exit from the “safe operating space” for human civilization. </w:t>
      </w:r>
    </w:p>
    <w:p w14:paraId="23DEBD71" w14:textId="77777777" w:rsidR="00B23659" w:rsidRDefault="00B23659" w:rsidP="00B23659"/>
    <w:p w14:paraId="33166C59" w14:textId="77777777" w:rsidR="00B23659" w:rsidRDefault="00B23659" w:rsidP="00B23659">
      <w:pPr>
        <w:pStyle w:val="Heading4"/>
      </w:pPr>
      <w:r>
        <w:t>Climate targets aren’t being met now – it’s not fast enough</w:t>
      </w:r>
    </w:p>
    <w:p w14:paraId="7E475311" w14:textId="77777777" w:rsidR="00B23659" w:rsidRDefault="00B23659" w:rsidP="00B23659">
      <w:r>
        <w:t xml:space="preserve">Jonathan </w:t>
      </w:r>
      <w:r w:rsidRPr="00172207">
        <w:rPr>
          <w:rStyle w:val="Style13ptBold"/>
        </w:rPr>
        <w:t>Hahn</w:t>
      </w:r>
      <w:r>
        <w:t>, 20</w:t>
      </w:r>
      <w:r w:rsidRPr="00172207">
        <w:rPr>
          <w:rStyle w:val="Style13ptBold"/>
        </w:rPr>
        <w:t>23</w:t>
      </w:r>
      <w:r>
        <w:t xml:space="preserve"> - is the Managing Editor of Sierra magazine, covering climate change, environmental justice and politics, global trade, energy, and public health. “United States, Other Greenhouse Gas Emitters Failing to Cut Emissions Fast Enough to Meet Climate Goals” Sierra Magazine, 11/15, </w:t>
      </w:r>
      <w:hyperlink r:id="rId86" w:history="1">
        <w:r w:rsidRPr="003D2EDB">
          <w:rPr>
            <w:rStyle w:val="Hyperlink"/>
          </w:rPr>
          <w:t>https://www.sierraclub.org/sierra/national-climate-assessment-united-states-greenhouse-gases-fossil-fuels-climate-change-cop28</w:t>
        </w:r>
      </w:hyperlink>
      <w:r>
        <w:t xml:space="preserve"> //DH</w:t>
      </w:r>
    </w:p>
    <w:p w14:paraId="114AB0FC" w14:textId="77777777" w:rsidR="00B23659" w:rsidRDefault="00B23659" w:rsidP="00B23659"/>
    <w:p w14:paraId="7974661F" w14:textId="77777777" w:rsidR="00B23659" w:rsidRDefault="00B23659" w:rsidP="00B23659">
      <w:r>
        <w:t xml:space="preserve">As all signs point to this year making history as the hottest ever recorded, a raft of new reports </w:t>
      </w:r>
      <w:proofErr w:type="gramStart"/>
      <w:r>
        <w:t>paint</w:t>
      </w:r>
      <w:proofErr w:type="gramEnd"/>
      <w:r>
        <w:t xml:space="preserve"> a stark picture of how the world’s top industrial nations are responding. </w:t>
      </w:r>
      <w:r w:rsidRPr="0036169B">
        <w:rPr>
          <w:rStyle w:val="StyleUnderline"/>
        </w:rPr>
        <w:t>There are limited signs of progress in the effort to phase out the greenhouse gas emissions</w:t>
      </w:r>
      <w:r>
        <w:t xml:space="preserve"> from human activity driving the climate crisis, </w:t>
      </w:r>
      <w:r w:rsidRPr="0036169B">
        <w:rPr>
          <w:rStyle w:val="StyleUnderline"/>
        </w:rPr>
        <w:t>and many scientists affirm there is still time</w:t>
      </w:r>
      <w:r>
        <w:t xml:space="preserve"> for governments and corporations </w:t>
      </w:r>
      <w:r w:rsidRPr="0036169B">
        <w:rPr>
          <w:rStyle w:val="StyleUnderline"/>
        </w:rPr>
        <w:t>to act. But time is quickly running out.</w:t>
      </w:r>
      <w:r>
        <w:t xml:space="preserve"> </w:t>
      </w:r>
    </w:p>
    <w:p w14:paraId="017EA468" w14:textId="77777777" w:rsidR="00B23659" w:rsidRDefault="00B23659" w:rsidP="00B23659">
      <w:r w:rsidRPr="0036169B">
        <w:rPr>
          <w:rStyle w:val="StyleUnderline"/>
        </w:rPr>
        <w:t>The studies confirm</w:t>
      </w:r>
      <w:r>
        <w:t xml:space="preserve"> what many climate scientists have been assessing for months: </w:t>
      </w:r>
      <w:r w:rsidRPr="0036169B">
        <w:rPr>
          <w:rStyle w:val="StyleUnderline"/>
        </w:rPr>
        <w:t xml:space="preserve">that despite impressive advances in the adoption of renewable energy sources, the world’s top greenhouse gas emitters are </w:t>
      </w:r>
      <w:r w:rsidRPr="0036169B">
        <w:rPr>
          <w:rStyle w:val="Emphasis"/>
        </w:rPr>
        <w:t>lagging far behind</w:t>
      </w:r>
      <w:r w:rsidRPr="0036169B">
        <w:rPr>
          <w:rStyle w:val="StyleUnderline"/>
        </w:rPr>
        <w:t xml:space="preserve"> their stated climate goals</w:t>
      </w:r>
      <w:r>
        <w:t xml:space="preserve">; </w:t>
      </w:r>
      <w:r w:rsidRPr="0036169B">
        <w:rPr>
          <w:rStyle w:val="StyleUnderline"/>
        </w:rPr>
        <w:t>warming temperatures are accelerating with impacts felt around the globe</w:t>
      </w:r>
      <w:r>
        <w:t xml:space="preserve">; </w:t>
      </w:r>
      <w:r w:rsidRPr="0036169B">
        <w:rPr>
          <w:rStyle w:val="StyleUnderline"/>
        </w:rPr>
        <w:t>and the planet is on track to breach average temperatures at or above 1.5°C,</w:t>
      </w:r>
      <w:r>
        <w:t xml:space="preserve"> or 2.7°F, annually for the first time.</w:t>
      </w:r>
    </w:p>
    <w:p w14:paraId="7275E80B" w14:textId="77777777" w:rsidR="00B23659" w:rsidRDefault="00B23659" w:rsidP="00B23659">
      <w:r w:rsidRPr="0036169B">
        <w:rPr>
          <w:rStyle w:val="StyleUnderline"/>
        </w:rPr>
        <w:t>The Biden</w:t>
      </w:r>
      <w:r>
        <w:t xml:space="preserve"> administration has released the </w:t>
      </w:r>
      <w:r w:rsidRPr="0036169B">
        <w:rPr>
          <w:rStyle w:val="StyleUnderline"/>
        </w:rPr>
        <w:t>5th National Climate Assessment</w:t>
      </w:r>
      <w:r>
        <w:t xml:space="preserve">, a sprawling congressionally mandated, peer-reviewed analysis of the latest data about domestic climate trends from 14 federal agencies with over 800 contributing scientists. The analysis </w:t>
      </w:r>
      <w:r w:rsidRPr="0036169B">
        <w:rPr>
          <w:rStyle w:val="StyleUnderline"/>
        </w:rPr>
        <w:t>found that the U</w:t>
      </w:r>
      <w:r w:rsidRPr="0036169B">
        <w:t>nited</w:t>
      </w:r>
      <w:r>
        <w:t xml:space="preserve"> </w:t>
      </w:r>
      <w:r w:rsidRPr="0036169B">
        <w:rPr>
          <w:rStyle w:val="StyleUnderline"/>
        </w:rPr>
        <w:t>States</w:t>
      </w:r>
      <w:r>
        <w:t xml:space="preserve">, the world’s historically biggest emitter of greenhouse gases such as carbon dioxide and methane, </w:t>
      </w:r>
      <w:r w:rsidRPr="0036169B">
        <w:rPr>
          <w:rStyle w:val="StyleUnderline"/>
        </w:rPr>
        <w:t>only reduced its emissions by</w:t>
      </w:r>
      <w:r>
        <w:t xml:space="preserve"> less than 1 percent each year from 2005 to 2019. </w:t>
      </w:r>
    </w:p>
    <w:p w14:paraId="3053EC07" w14:textId="77777777" w:rsidR="00B23659" w:rsidRDefault="00B23659" w:rsidP="00B23659">
      <w:r>
        <w:t xml:space="preserve">Added together, the reduction amounts to </w:t>
      </w:r>
      <w:r w:rsidRPr="0036169B">
        <w:rPr>
          <w:rStyle w:val="StyleUnderline"/>
        </w:rPr>
        <w:t>a 12 percent total cut</w:t>
      </w:r>
      <w:r>
        <w:t xml:space="preserve"> during that window of time—certainly a positive outcome—but </w:t>
      </w:r>
      <w:r w:rsidRPr="0036169B">
        <w:rPr>
          <w:rStyle w:val="Emphasis"/>
        </w:rPr>
        <w:t>the pace is not nearly enough</w:t>
      </w:r>
      <w:r>
        <w:t xml:space="preserve"> </w:t>
      </w:r>
      <w:r w:rsidRPr="0036169B">
        <w:rPr>
          <w:rStyle w:val="StyleUnderline"/>
        </w:rPr>
        <w:t>to meet</w:t>
      </w:r>
      <w:r w:rsidRPr="0036169B">
        <w:t xml:space="preserve"> national</w:t>
      </w:r>
      <w:r>
        <w:t xml:space="preserve"> and </w:t>
      </w:r>
      <w:r w:rsidRPr="0036169B">
        <w:rPr>
          <w:rStyle w:val="StyleUnderline"/>
        </w:rPr>
        <w:t>international targets for climate action</w:t>
      </w:r>
      <w:r>
        <w:t xml:space="preserve">. The United States’ official goal is to cut its greenhouse gas emissions in half by 2030 from 2005 levels. To achieve that, the nation’s net greenhouse gas emissions would have to drop 6 percent every year from now through 2030, according to the report—a reduction trend for a major polluting nation that has no precedent in the industrial age. </w:t>
      </w:r>
    </w:p>
    <w:p w14:paraId="1E929B7E" w14:textId="77777777" w:rsidR="00B23659" w:rsidRPr="009F34FA" w:rsidRDefault="00B23659" w:rsidP="00B23659"/>
    <w:p w14:paraId="7963E72B" w14:textId="77777777" w:rsidR="00B23659" w:rsidRDefault="00B23659" w:rsidP="00B23659"/>
    <w:p w14:paraId="08A857E2" w14:textId="77777777" w:rsidR="00B23659" w:rsidRDefault="00B23659" w:rsidP="00B23659">
      <w:pPr>
        <w:pStyle w:val="Heading3"/>
        <w:spacing w:before="0"/>
      </w:pPr>
      <w:r>
        <w:t>AT: Ord / MacAskill</w:t>
      </w:r>
    </w:p>
    <w:p w14:paraId="3D4024EF" w14:textId="77777777" w:rsidR="00B23659" w:rsidRDefault="00B23659" w:rsidP="00B23659">
      <w:pPr>
        <w:pStyle w:val="Heading4"/>
        <w:spacing w:before="0"/>
      </w:pPr>
      <w:r>
        <w:t>Ord’s methodology is unworkable and useless</w:t>
      </w:r>
    </w:p>
    <w:p w14:paraId="60D5C8A1" w14:textId="77777777" w:rsidR="00B23659" w:rsidRPr="003B6E51" w:rsidRDefault="00B23659" w:rsidP="00B23659">
      <w:r>
        <w:t xml:space="preserve">Luke </w:t>
      </w:r>
      <w:r w:rsidRPr="00F5546C">
        <w:rPr>
          <w:rStyle w:val="Style13ptBold"/>
        </w:rPr>
        <w:t>Kemp</w:t>
      </w:r>
      <w:r>
        <w:t>, 20</w:t>
      </w:r>
      <w:r w:rsidRPr="00F5546C">
        <w:rPr>
          <w:rStyle w:val="Style13ptBold"/>
        </w:rPr>
        <w:t>23</w:t>
      </w:r>
      <w:r>
        <w:t xml:space="preserve"> – Centre for the Study of Existential Risk, University of Cambridge “7. Ecological Breakdown and Human Extinction” in </w:t>
      </w:r>
      <w:r w:rsidRPr="003B6E51">
        <w:rPr>
          <w:u w:val="single"/>
        </w:rPr>
        <w:t>The Era of Global Risk</w:t>
      </w:r>
      <w:r>
        <w:t>, https://library.oapen.org/bitstream/handle/20.500.12657/75844/9781800647886.pdf?sequence=1 //DH</w:t>
      </w:r>
    </w:p>
    <w:p w14:paraId="047EA03C" w14:textId="77777777" w:rsidR="00B23659" w:rsidRDefault="00B23659" w:rsidP="00B23659"/>
    <w:p w14:paraId="08D5C5D0" w14:textId="77777777" w:rsidR="00B23659" w:rsidRDefault="00B23659" w:rsidP="00B23659">
      <w:r>
        <w:t xml:space="preserve">The </w:t>
      </w:r>
      <w:r w:rsidRPr="001F09ED">
        <w:rPr>
          <w:rStyle w:val="StyleUnderline"/>
        </w:rPr>
        <w:t>assessments by</w:t>
      </w:r>
      <w:r>
        <w:t xml:space="preserve"> existential risk scholars—</w:t>
      </w:r>
      <w:r w:rsidRPr="001F09ED">
        <w:rPr>
          <w:rStyle w:val="StyleUnderline"/>
        </w:rPr>
        <w:t xml:space="preserve">Ord </w:t>
      </w:r>
      <w:r>
        <w:t xml:space="preserve">and MacAskill— </w:t>
      </w:r>
      <w:r w:rsidRPr="001F09ED">
        <w:rPr>
          <w:rStyle w:val="StyleUnderline"/>
        </w:rPr>
        <w:t>have been the least convincing</w:t>
      </w:r>
      <w:r>
        <w:t xml:space="preserve"> thus far. </w:t>
      </w:r>
      <w:r w:rsidRPr="001F09ED">
        <w:rPr>
          <w:rStyle w:val="StyleUnderline"/>
        </w:rPr>
        <w:t>Ord uses an unworkable, ambiguous definition of existential risk</w:t>
      </w:r>
      <w:r>
        <w:t xml:space="preserve">.60 </w:t>
      </w:r>
      <w:r w:rsidRPr="001F09ED">
        <w:rPr>
          <w:rStyle w:val="StyleUnderline"/>
        </w:rPr>
        <w:t>He defines an existential risk as one that “threatens</w:t>
      </w:r>
      <w:r>
        <w:t xml:space="preserve"> the destruction of </w:t>
      </w:r>
      <w:r w:rsidRPr="001F09ED">
        <w:rPr>
          <w:rStyle w:val="StyleUnderline"/>
        </w:rPr>
        <w:t xml:space="preserve">humanity’s </w:t>
      </w:r>
      <w:proofErr w:type="spellStart"/>
      <w:r w:rsidRPr="001F09ED">
        <w:rPr>
          <w:rStyle w:val="StyleUnderline"/>
        </w:rPr>
        <w:t>longterm</w:t>
      </w:r>
      <w:proofErr w:type="spellEnd"/>
      <w:r w:rsidRPr="001F09ED">
        <w:rPr>
          <w:rStyle w:val="StyleUnderline"/>
        </w:rPr>
        <w:t xml:space="preserve"> potential</w:t>
      </w:r>
      <w:r>
        <w:t xml:space="preserve">”. However, what our potential is depends on one’s values. Ord suggests that we </w:t>
      </w:r>
      <w:proofErr w:type="spellStart"/>
      <w:r>
        <w:t>minimise</w:t>
      </w:r>
      <w:proofErr w:type="spellEnd"/>
      <w:r>
        <w:t xml:space="preserve"> existential risks first and then determine “our potential” through a “Long Reflection”. This would essentially be a </w:t>
      </w:r>
      <w:proofErr w:type="gramStart"/>
      <w:r>
        <w:t>centuries</w:t>
      </w:r>
      <w:proofErr w:type="gramEnd"/>
      <w:r>
        <w:t xml:space="preserve">-long worldwide philosophical conversation. This strategy creates a paradox: we are supposed to </w:t>
      </w:r>
      <w:proofErr w:type="spellStart"/>
      <w:r>
        <w:t>minimise</w:t>
      </w:r>
      <w:proofErr w:type="spellEnd"/>
      <w:r>
        <w:t xml:space="preserve"> risks to a concept that we cannot define until after we have reduced those risks. </w:t>
      </w:r>
      <w:r w:rsidRPr="001F09ED">
        <w:rPr>
          <w:rStyle w:val="StyleUnderline"/>
        </w:rPr>
        <w:t>It is</w:t>
      </w:r>
      <w:r>
        <w:t xml:space="preserve"> difficult—if not </w:t>
      </w:r>
      <w:r w:rsidRPr="001F09ED">
        <w:rPr>
          <w:rStyle w:val="StyleUnderline"/>
        </w:rPr>
        <w:t>impossible— to assess climate change using this definition, as Ord doesn’t explicitly state his values, nor what “our potential” is</w:t>
      </w:r>
      <w:r>
        <w:t xml:space="preserve">. </w:t>
      </w:r>
      <w:r w:rsidRPr="001F09ED">
        <w:rPr>
          <w:rStyle w:val="StyleUnderline"/>
        </w:rPr>
        <w:t>His analysis misses much of the most recent science and does not sufficiently consider ‘indirect’ impacts</w:t>
      </w:r>
      <w:r>
        <w:t xml:space="preserve">. Moreover, </w:t>
      </w:r>
      <w:r w:rsidRPr="001F09ED">
        <w:rPr>
          <w:rStyle w:val="StyleUnderline"/>
        </w:rPr>
        <w:t>the chapter does not cogently answer the question of whether climate change will result in human extinction</w:t>
      </w:r>
      <w:r>
        <w:t xml:space="preserve">. Instead, after roughly estimating the direct impacts, </w:t>
      </w:r>
      <w:r w:rsidRPr="001F09ED">
        <w:rPr>
          <w:rStyle w:val="StyleUnderline"/>
        </w:rPr>
        <w:t>Ord concludes that they will not make the entirety of Earth uninhabitable. This is an entirely different question to the likelihood of climate change causing human extinction</w:t>
      </w:r>
      <w:r>
        <w:t xml:space="preserve">. </w:t>
      </w:r>
      <w:r w:rsidRPr="001F09ED">
        <w:rPr>
          <w:rStyle w:val="StyleUnderline"/>
        </w:rPr>
        <w:t>Ord’s use of a precise numerical figure is also</w:t>
      </w:r>
      <w:r>
        <w:t xml:space="preserve"> largely </w:t>
      </w:r>
      <w:r w:rsidRPr="001F09ED">
        <w:rPr>
          <w:rStyle w:val="StyleUnderline"/>
        </w:rPr>
        <w:t>baseless</w:t>
      </w:r>
      <w:r>
        <w:t xml:space="preserve">. As noted earlier, </w:t>
      </w:r>
      <w:r w:rsidRPr="001F09ED">
        <w:rPr>
          <w:rStyle w:val="StyleUnderline"/>
        </w:rPr>
        <w:t>even groups of the best super-forecasters making predictions on clearly defined questions have little accuracy</w:t>
      </w:r>
      <w:r>
        <w:t xml:space="preserve"> after 12 months.61</w:t>
      </w:r>
    </w:p>
    <w:p w14:paraId="0C126FE4" w14:textId="77777777" w:rsidR="00B23659" w:rsidRDefault="00B23659" w:rsidP="00B23659">
      <w:pPr>
        <w:pStyle w:val="Heading4"/>
        <w:spacing w:before="0"/>
      </w:pPr>
      <w:r>
        <w:t>MacAskill’s methodology is sloppy and not suitable for x-risk</w:t>
      </w:r>
    </w:p>
    <w:p w14:paraId="3A5B4190" w14:textId="77777777" w:rsidR="00B23659" w:rsidRPr="003B6E51" w:rsidRDefault="00B23659" w:rsidP="00B23659">
      <w:r>
        <w:t xml:space="preserve">Luke </w:t>
      </w:r>
      <w:r w:rsidRPr="00F5546C">
        <w:rPr>
          <w:rStyle w:val="Style13ptBold"/>
        </w:rPr>
        <w:t>Kemp</w:t>
      </w:r>
      <w:r>
        <w:t>, 20</w:t>
      </w:r>
      <w:r w:rsidRPr="00F5546C">
        <w:rPr>
          <w:rStyle w:val="Style13ptBold"/>
        </w:rPr>
        <w:t>23</w:t>
      </w:r>
      <w:r>
        <w:t xml:space="preserve"> – Centre for the Study of Existential Risk, University of Cambridge “7. Ecological Breakdown and Human Extinction” in </w:t>
      </w:r>
      <w:r w:rsidRPr="003B6E51">
        <w:rPr>
          <w:u w:val="single"/>
        </w:rPr>
        <w:t>The Era of Global Risk</w:t>
      </w:r>
      <w:r>
        <w:t>, https://library.oapen.org/bitstream/handle/20.500.12657/75844/9781800647886.pdf?sequence=1 //DH</w:t>
      </w:r>
    </w:p>
    <w:p w14:paraId="59EF12F1" w14:textId="77777777" w:rsidR="00B23659" w:rsidRDefault="00B23659" w:rsidP="00B23659"/>
    <w:p w14:paraId="43B69B64" w14:textId="77777777" w:rsidR="00B23659" w:rsidRDefault="00B23659" w:rsidP="00B23659">
      <w:r w:rsidRPr="00107AC2">
        <w:rPr>
          <w:rStyle w:val="StyleUnderline"/>
        </w:rPr>
        <w:t>MacAskill’s analysis is</w:t>
      </w:r>
      <w:r>
        <w:t xml:space="preserve"> also </w:t>
      </w:r>
      <w:r w:rsidRPr="00107AC2">
        <w:rPr>
          <w:rStyle w:val="StyleUnderline"/>
        </w:rPr>
        <w:t>riddled with problems</w:t>
      </w:r>
      <w:r>
        <w:t xml:space="preserve">. Like Ord, he suffers from definitional problems. </w:t>
      </w:r>
      <w:r w:rsidRPr="00107AC2">
        <w:rPr>
          <w:rStyle w:val="StyleUnderline"/>
        </w:rPr>
        <w:t>He defines ‘</w:t>
      </w:r>
      <w:proofErr w:type="spellStart"/>
      <w:r w:rsidRPr="00107AC2">
        <w:rPr>
          <w:rStyle w:val="StyleUnderline"/>
        </w:rPr>
        <w:t>civilisational</w:t>
      </w:r>
      <w:proofErr w:type="spellEnd"/>
      <w:r w:rsidRPr="00107AC2">
        <w:rPr>
          <w:rStyle w:val="StyleUnderline"/>
        </w:rPr>
        <w:t xml:space="preserve"> collapse’ as society losing the ability to create</w:t>
      </w:r>
      <w:r>
        <w:t xml:space="preserve"> most industrial and post-industrial </w:t>
      </w:r>
      <w:r w:rsidRPr="00107AC2">
        <w:rPr>
          <w:rStyle w:val="StyleUnderline"/>
        </w:rPr>
        <w:t>tech</w:t>
      </w:r>
      <w:r>
        <w:t xml:space="preserve">nologies.62 </w:t>
      </w:r>
      <w:r w:rsidRPr="00107AC2">
        <w:rPr>
          <w:rStyle w:val="StyleUnderline"/>
        </w:rPr>
        <w:t>This has little relation to more common definitions of societal collapse</w:t>
      </w:r>
      <w:r>
        <w:t xml:space="preserve">. It also assumes that we know the full range of potential industrial and post-industrial technologies. Worse still, like with Ord’s analysis, </w:t>
      </w:r>
      <w:r w:rsidRPr="00107AC2">
        <w:rPr>
          <w:rStyle w:val="StyleUnderline"/>
        </w:rPr>
        <w:t xml:space="preserve">it replaces the question of whether climate change will cause </w:t>
      </w:r>
      <w:proofErr w:type="spellStart"/>
      <w:r w:rsidRPr="00107AC2">
        <w:rPr>
          <w:rStyle w:val="StyleUnderline"/>
        </w:rPr>
        <w:t>civilisational</w:t>
      </w:r>
      <w:proofErr w:type="spellEnd"/>
      <w:r w:rsidRPr="00107AC2">
        <w:rPr>
          <w:rStyle w:val="StyleUnderline"/>
        </w:rPr>
        <w:t xml:space="preserve"> collapse with an easier one: will climate change make large-scale agriculture on Earth impossible? </w:t>
      </w:r>
      <w:r>
        <w:t xml:space="preserve">MacAskill concludes no. Once again, </w:t>
      </w:r>
      <w:r w:rsidRPr="003413DA">
        <w:rPr>
          <w:rStyle w:val="StyleUnderline"/>
        </w:rPr>
        <w:t>this is a different question</w:t>
      </w:r>
      <w:r>
        <w:t xml:space="preserve">. In short, </w:t>
      </w:r>
      <w:r w:rsidRPr="00107AC2">
        <w:rPr>
          <w:rStyle w:val="StyleUnderline"/>
        </w:rPr>
        <w:t>the coverage of climate change by the most prominent existential risk scholars has been simplistic and disappointing</w:t>
      </w:r>
      <w:r>
        <w:t xml:space="preserve">. </w:t>
      </w:r>
    </w:p>
    <w:p w14:paraId="4F741E20" w14:textId="77777777" w:rsidR="00B23659" w:rsidRDefault="00B23659" w:rsidP="00B23659"/>
    <w:p w14:paraId="34B48073" w14:textId="77777777" w:rsidR="00B23659" w:rsidRDefault="00B23659" w:rsidP="00B23659"/>
    <w:p w14:paraId="0BB098EB" w14:textId="77777777" w:rsidR="00B23659" w:rsidRDefault="00B23659" w:rsidP="00B23659">
      <w:pPr>
        <w:pStyle w:val="Heading3"/>
      </w:pPr>
      <w:r>
        <w:t>! – e-waste</w:t>
      </w:r>
    </w:p>
    <w:p w14:paraId="10E71A62" w14:textId="77777777" w:rsidR="00B23659" w:rsidRDefault="00B23659" w:rsidP="00B23659">
      <w:pPr>
        <w:pStyle w:val="Heading4"/>
      </w:pPr>
      <w:r>
        <w:t>Secondary markets in electronics are vital to stopping e-waste</w:t>
      </w:r>
    </w:p>
    <w:p w14:paraId="0CEBDF1F" w14:textId="77777777" w:rsidR="00B23659" w:rsidRPr="00CA66FF" w:rsidRDefault="00B23659" w:rsidP="00B23659">
      <w:r>
        <w:t xml:space="preserve">Rachel </w:t>
      </w:r>
      <w:r w:rsidRPr="002C7F04">
        <w:rPr>
          <w:rStyle w:val="Style13ptBold"/>
        </w:rPr>
        <w:t>Meidl</w:t>
      </w:r>
      <w:r>
        <w:t>, 20</w:t>
      </w:r>
      <w:r w:rsidRPr="002C7F04">
        <w:rPr>
          <w:rStyle w:val="Style13ptBold"/>
        </w:rPr>
        <w:t>23</w:t>
      </w:r>
      <w:r>
        <w:t xml:space="preserve"> – Fellow in Energy and Sustainability at the Baker Institute. “Closing the Loop on the World’s Fastest-growing Waste Stream: Electronics” 6/14, </w:t>
      </w:r>
    </w:p>
    <w:p w14:paraId="4FDB609B" w14:textId="77777777" w:rsidR="00B23659" w:rsidRDefault="00000000" w:rsidP="00B23659">
      <w:hyperlink r:id="rId87" w:history="1">
        <w:r w:rsidR="00B23659" w:rsidRPr="00311ECE">
          <w:rPr>
            <w:rStyle w:val="Hyperlink"/>
          </w:rPr>
          <w:t>https://www.bakerinstitute.org/research/closing-loop-worlds-fastest-growing-waste-stream-electronics</w:t>
        </w:r>
      </w:hyperlink>
      <w:r w:rsidR="00B23659">
        <w:t xml:space="preserve"> //DH</w:t>
      </w:r>
    </w:p>
    <w:p w14:paraId="2E160AED" w14:textId="77777777" w:rsidR="00B23659" w:rsidRDefault="00B23659" w:rsidP="00B23659"/>
    <w:p w14:paraId="1EAE002A" w14:textId="77777777" w:rsidR="00B23659" w:rsidRDefault="00B23659" w:rsidP="00B23659">
      <w:r>
        <w:t xml:space="preserve">The </w:t>
      </w:r>
      <w:r w:rsidRPr="00092783">
        <w:rPr>
          <w:rStyle w:val="StyleUnderline"/>
          <w:highlight w:val="cyan"/>
        </w:rPr>
        <w:t>effective management of e-waste will contribute critically to the goal of realizing sustainability, circularity, and resource efficiency</w:t>
      </w:r>
      <w:r w:rsidRPr="00092783">
        <w:rPr>
          <w:highlight w:val="cyan"/>
        </w:rPr>
        <w:t>.</w:t>
      </w:r>
      <w:r>
        <w:t xml:space="preserve"> Ultimately, the aim is to continue advancing toward a circular economy and to close the loop so that products placed on the market are designed to 1) retain value and 2) return to the market as a new material or product through recovery, remanufacturing, refurbishing, and recycling processes.</w:t>
      </w:r>
    </w:p>
    <w:p w14:paraId="14490B79" w14:textId="77777777" w:rsidR="00B23659" w:rsidRPr="00092783" w:rsidRDefault="00B23659" w:rsidP="00B23659">
      <w:r>
        <w:t xml:space="preserve">However, </w:t>
      </w:r>
      <w:r w:rsidRPr="00092783">
        <w:rPr>
          <w:rStyle w:val="StyleUnderline"/>
          <w:highlight w:val="cyan"/>
        </w:rPr>
        <w:t>successfully managing e-waste</w:t>
      </w:r>
      <w:r>
        <w:t xml:space="preserve"> and the system in which it circulates will not only </w:t>
      </w:r>
      <w:r w:rsidRPr="00092783">
        <w:rPr>
          <w:rStyle w:val="StyleUnderline"/>
          <w:highlight w:val="cyan"/>
        </w:rPr>
        <w:t>rely o</w:t>
      </w:r>
      <w:r w:rsidRPr="00092783">
        <w:rPr>
          <w:highlight w:val="cyan"/>
        </w:rPr>
        <w:t>n</w:t>
      </w:r>
      <w:r>
        <w:t xml:space="preserve"> the development and manufacture of products based on circular principles, but the robustness of </w:t>
      </w:r>
      <w:r w:rsidRPr="000C743A">
        <w:rPr>
          <w:rStyle w:val="StyleUnderline"/>
        </w:rPr>
        <w:t xml:space="preserve">coordination across value chains and the </w:t>
      </w:r>
      <w:r w:rsidRPr="00092783">
        <w:rPr>
          <w:rStyle w:val="Emphasis"/>
          <w:highlight w:val="cyan"/>
        </w:rPr>
        <w:t>development of strong secondary markets</w:t>
      </w:r>
      <w:r w:rsidRPr="00092783">
        <w:rPr>
          <w:rStyle w:val="StyleUnderline"/>
          <w:highlight w:val="cyan"/>
        </w:rPr>
        <w:t xml:space="preserve"> for valuable recycled, recovered, remanufactured, or refurbished goods and materials</w:t>
      </w:r>
      <w:r>
        <w:t xml:space="preserve">. </w:t>
      </w:r>
      <w:r w:rsidRPr="001A63F1">
        <w:t>The circular economy cannot simply push recycled, refurbished, or remanufactured materials to end markets; end</w:t>
      </w:r>
      <w:r>
        <w:t xml:space="preserve"> markets </w:t>
      </w:r>
      <w:proofErr w:type="gramStart"/>
      <w:r>
        <w:t>have to</w:t>
      </w:r>
      <w:proofErr w:type="gramEnd"/>
      <w:r>
        <w:t xml:space="preserve"> be able to pull materials through.</w:t>
      </w:r>
    </w:p>
    <w:p w14:paraId="5149EDFC" w14:textId="77777777" w:rsidR="00B23659" w:rsidRDefault="00B23659" w:rsidP="00B23659">
      <w:pPr>
        <w:pStyle w:val="Heading4"/>
      </w:pPr>
      <w:r>
        <w:t>e-waste alone risks ecosystem, biodiversity and soil collapse – a transition to a circular economy solves</w:t>
      </w:r>
    </w:p>
    <w:p w14:paraId="1C3BABE6" w14:textId="77777777" w:rsidR="00B23659" w:rsidRDefault="00B23659" w:rsidP="00B23659">
      <w:r>
        <w:t xml:space="preserve">Lo </w:t>
      </w:r>
      <w:r w:rsidRPr="002C306B">
        <w:rPr>
          <w:rStyle w:val="Style13ptBold"/>
        </w:rPr>
        <w:t>Terry</w:t>
      </w:r>
      <w:r>
        <w:t>, 20</w:t>
      </w:r>
      <w:r w:rsidRPr="002C306B">
        <w:rPr>
          <w:rStyle w:val="Style13ptBold"/>
        </w:rPr>
        <w:t>22</w:t>
      </w:r>
      <w:r>
        <w:t xml:space="preserve"> – author at Human-I-T, a nonprofit and social enterprise creating equitable access to technology by providing devices, internet access, digital skills training, and tech support for local communities “How E-Waste Affects the Environment” 7/27, </w:t>
      </w:r>
      <w:hyperlink r:id="rId88" w:history="1">
        <w:r w:rsidRPr="00311ECE">
          <w:rPr>
            <w:rStyle w:val="Hyperlink"/>
          </w:rPr>
          <w:t>https://www.human-i-t.org/how-e-waste-affects-the-environment/</w:t>
        </w:r>
      </w:hyperlink>
      <w:r>
        <w:t xml:space="preserve"> //DH</w:t>
      </w:r>
    </w:p>
    <w:p w14:paraId="383E57BE" w14:textId="77777777" w:rsidR="00B23659" w:rsidRDefault="00B23659" w:rsidP="00B23659">
      <w:r>
        <w:t xml:space="preserve"> </w:t>
      </w:r>
    </w:p>
    <w:p w14:paraId="4AB8EEE9" w14:textId="77777777" w:rsidR="00B23659" w:rsidRDefault="00B23659" w:rsidP="00B23659">
      <w:r>
        <w:t xml:space="preserve">How </w:t>
      </w:r>
      <w:r w:rsidRPr="000D45CB">
        <w:rPr>
          <w:rStyle w:val="StyleUnderline"/>
        </w:rPr>
        <w:t>e</w:t>
      </w:r>
      <w:r w:rsidRPr="00092783">
        <w:rPr>
          <w:rStyle w:val="StyleUnderline"/>
          <w:highlight w:val="cyan"/>
        </w:rPr>
        <w:t>-waste contaminates water</w:t>
      </w:r>
    </w:p>
    <w:p w14:paraId="33B24726" w14:textId="77777777" w:rsidR="00B23659" w:rsidRDefault="00B23659" w:rsidP="00B23659">
      <w:r w:rsidRPr="000D45CB">
        <w:rPr>
          <w:rStyle w:val="StyleUnderline"/>
        </w:rPr>
        <w:t>Recyclers dispose of</w:t>
      </w:r>
      <w:r>
        <w:t xml:space="preserve"> acids and other </w:t>
      </w:r>
      <w:r w:rsidRPr="000D45CB">
        <w:rPr>
          <w:rStyle w:val="StyleUnderline"/>
        </w:rPr>
        <w:t>chemicals they rely on to strip precious metals from e-waste into streams, ponds, and rivers</w:t>
      </w:r>
      <w:r>
        <w:t xml:space="preserve">. Then, the </w:t>
      </w:r>
      <w:r w:rsidRPr="00092783">
        <w:rPr>
          <w:rStyle w:val="StyleUnderline"/>
          <w:highlight w:val="cyan"/>
        </w:rPr>
        <w:t>heavy metals</w:t>
      </w:r>
      <w:r w:rsidRPr="000D45CB">
        <w:rPr>
          <w:rStyle w:val="StyleUnderline"/>
        </w:rPr>
        <w:t xml:space="preserve"> inside of e-waste</w:t>
      </w:r>
      <w:r>
        <w:t xml:space="preserve"> – like lead, arsenic, and cadmium – then </w:t>
      </w:r>
      <w:r w:rsidRPr="00092783">
        <w:rPr>
          <w:rStyle w:val="StyleUnderline"/>
          <w:highlight w:val="cyan"/>
        </w:rPr>
        <w:t>compound</w:t>
      </w:r>
      <w:r w:rsidRPr="000D45CB">
        <w:rPr>
          <w:rStyle w:val="StyleUnderline"/>
        </w:rPr>
        <w:t xml:space="preserve"> this </w:t>
      </w:r>
      <w:r w:rsidRPr="00092783">
        <w:rPr>
          <w:rStyle w:val="StyleUnderline"/>
          <w:highlight w:val="cyan"/>
        </w:rPr>
        <w:t>damage by seeping into water tables from</w:t>
      </w:r>
      <w:r w:rsidRPr="00092783">
        <w:rPr>
          <w:rStyle w:val="StyleUnderline"/>
        </w:rPr>
        <w:t xml:space="preserve"> landfills</w:t>
      </w:r>
      <w:r w:rsidRPr="000D45CB">
        <w:rPr>
          <w:rStyle w:val="StyleUnderline"/>
        </w:rPr>
        <w:t xml:space="preserve"> and </w:t>
      </w:r>
      <w:r w:rsidRPr="00092783">
        <w:rPr>
          <w:rStyle w:val="StyleUnderline"/>
          <w:highlight w:val="cyan"/>
        </w:rPr>
        <w:t>e-waste dumps</w:t>
      </w:r>
      <w:r>
        <w:t>.</w:t>
      </w:r>
    </w:p>
    <w:p w14:paraId="596042DD" w14:textId="77777777" w:rsidR="00B23659" w:rsidRDefault="00B23659" w:rsidP="00B23659">
      <w:r>
        <w:t>Eventually, this contaminates local waterways and negatively affects the health of people many miles downstream. However, the e-waste’s impact on water quality has consequences that extend far beyond human health.</w:t>
      </w:r>
    </w:p>
    <w:p w14:paraId="5CF1EBC1" w14:textId="77777777" w:rsidR="00B23659" w:rsidRDefault="00B23659" w:rsidP="00B23659">
      <w:r w:rsidRPr="000D45CB">
        <w:rPr>
          <w:rStyle w:val="StyleUnderline"/>
        </w:rPr>
        <w:t>Increased acidification of waterways leads to more marine life and fish dying.</w:t>
      </w:r>
      <w:r>
        <w:t xml:space="preserve"> The heavy metals that are present then leach into those same waterways where they damage fishes’ tissues and gills.</w:t>
      </w:r>
    </w:p>
    <w:p w14:paraId="47EE324A" w14:textId="77777777" w:rsidR="00B23659" w:rsidRDefault="00B23659" w:rsidP="00B23659">
      <w:r>
        <w:t xml:space="preserve">Over time, these two contaminants – </w:t>
      </w:r>
      <w:r w:rsidRPr="00092783">
        <w:rPr>
          <w:rStyle w:val="StyleUnderline"/>
          <w:highlight w:val="cyan"/>
        </w:rPr>
        <w:t>acid and heavy metals – decimate biodiversity</w:t>
      </w:r>
      <w:r>
        <w:t>. This creates a domino effect where some organisms – previously constrained by predators – are then able to flourish and dominate the area.</w:t>
      </w:r>
    </w:p>
    <w:p w14:paraId="180C1F4C" w14:textId="77777777" w:rsidR="00B23659" w:rsidRDefault="00B23659" w:rsidP="00B23659">
      <w:r>
        <w:t xml:space="preserve">As a result, </w:t>
      </w:r>
      <w:r w:rsidRPr="00092783">
        <w:rPr>
          <w:rStyle w:val="StyleUnderline"/>
          <w:highlight w:val="cyan"/>
        </w:rPr>
        <w:t xml:space="preserve">increased exposure to e-waste leads to </w:t>
      </w:r>
      <w:r w:rsidRPr="00092783">
        <w:rPr>
          <w:rStyle w:val="Emphasis"/>
          <w:highlight w:val="cyan"/>
        </w:rPr>
        <w:t>ecosystem collapse</w:t>
      </w:r>
      <w:r>
        <w:t xml:space="preserve"> in and around our waterways.</w:t>
      </w:r>
    </w:p>
    <w:p w14:paraId="241954FE" w14:textId="77777777" w:rsidR="00B23659" w:rsidRDefault="00B23659" w:rsidP="00B23659">
      <w:r>
        <w:t>How e-waste contaminates the soil</w:t>
      </w:r>
    </w:p>
    <w:p w14:paraId="7ADE5874" w14:textId="77777777" w:rsidR="00B23659" w:rsidRDefault="00B23659" w:rsidP="00B23659">
      <w:r>
        <w:t xml:space="preserve">As we’ve covered previously, improperly disposed of e-waste leaches heavy metals and flame retardants into local groundwater. Unfortunately, </w:t>
      </w:r>
      <w:r w:rsidRPr="000D45CB">
        <w:rPr>
          <w:rStyle w:val="StyleUnderline"/>
        </w:rPr>
        <w:t>communities surrounding e-waste dumps often rely on that same water to irrigate their crops</w:t>
      </w:r>
      <w:r>
        <w:t xml:space="preserve">. The </w:t>
      </w:r>
      <w:r w:rsidRPr="00092783">
        <w:rPr>
          <w:rStyle w:val="StyleUnderline"/>
          <w:highlight w:val="cyan"/>
        </w:rPr>
        <w:t>contaminated irrigation then seeps into the ground where it poisons</w:t>
      </w:r>
      <w:r w:rsidRPr="00092783">
        <w:rPr>
          <w:rStyle w:val="StyleUnderline"/>
        </w:rPr>
        <w:t xml:space="preserve"> current </w:t>
      </w:r>
      <w:r w:rsidRPr="00092783">
        <w:rPr>
          <w:rStyle w:val="StyleUnderline"/>
          <w:highlight w:val="cyan"/>
        </w:rPr>
        <w:t>crops</w:t>
      </w:r>
      <w:r w:rsidRPr="000D45CB">
        <w:rPr>
          <w:rStyle w:val="StyleUnderline"/>
        </w:rPr>
        <w:t xml:space="preserve"> and sets future crops up for failure</w:t>
      </w:r>
      <w:r>
        <w:t>.</w:t>
      </w:r>
    </w:p>
    <w:p w14:paraId="3EF46595" w14:textId="77777777" w:rsidR="00B23659" w:rsidRDefault="00B23659" w:rsidP="00B23659">
      <w:r>
        <w:t xml:space="preserve">Additionally, the dismantling, shredding, or burning of e-waste can also release large, coarse particles into the air. However, due to their size and weight, these particles then quickly fall back to Earth where they subsequently contaminate soil. </w:t>
      </w:r>
      <w:r w:rsidRPr="000D45CB">
        <w:rPr>
          <w:rStyle w:val="StyleUnderline"/>
        </w:rPr>
        <w:t xml:space="preserve">Shredding and burning of e-waste also </w:t>
      </w:r>
      <w:proofErr w:type="gramStart"/>
      <w:r w:rsidRPr="000D45CB">
        <w:rPr>
          <w:rStyle w:val="StyleUnderline"/>
        </w:rPr>
        <w:t>produces</w:t>
      </w:r>
      <w:proofErr w:type="gramEnd"/>
      <w:r w:rsidRPr="000D45CB">
        <w:rPr>
          <w:rStyle w:val="StyleUnderline"/>
        </w:rPr>
        <w:t xml:space="preserve"> toxic ash containing heavy metals and flame retardants which then leach into soil</w:t>
      </w:r>
      <w:r>
        <w:t>.</w:t>
      </w:r>
    </w:p>
    <w:p w14:paraId="40E9E051" w14:textId="77777777" w:rsidR="00B23659" w:rsidRDefault="00B23659" w:rsidP="00B23659">
      <w:r>
        <w:t xml:space="preserve">Once e-waste’s materials make it to the soil, they can alter the composition of the soil in wildly erratic ways. The heavy metals, PBDEs, dioxins, and acids and other </w:t>
      </w:r>
      <w:r w:rsidRPr="00092783">
        <w:rPr>
          <w:rStyle w:val="StyleUnderline"/>
          <w:highlight w:val="cyan"/>
        </w:rPr>
        <w:t>chemicals in e-waste</w:t>
      </w:r>
      <w:r w:rsidRPr="000D45CB">
        <w:rPr>
          <w:rStyle w:val="StyleUnderline"/>
        </w:rPr>
        <w:t xml:space="preserve"> can damage plant cells, alter plants’ metabolisms, and </w:t>
      </w:r>
      <w:r w:rsidRPr="00092783">
        <w:rPr>
          <w:rStyle w:val="StyleUnderline"/>
          <w:highlight w:val="cyan"/>
        </w:rPr>
        <w:t>slow growth of critical microorganisms that are critical for healthy soils</w:t>
      </w:r>
      <w:r>
        <w:t>.</w:t>
      </w:r>
    </w:p>
    <w:p w14:paraId="674F5F70" w14:textId="77777777" w:rsidR="00B23659" w:rsidRDefault="00B23659" w:rsidP="00B23659">
      <w:r>
        <w:t>What should we do about e-waste?</w:t>
      </w:r>
    </w:p>
    <w:p w14:paraId="6B0D279F" w14:textId="77777777" w:rsidR="00B23659" w:rsidRDefault="00B23659" w:rsidP="00B23659">
      <w:r>
        <w:t>Unfortunately, e-waste is ravaging our planet and degrading the health of its people – right now. However, traditional methods of waste diversion and recapture like recycling aren’t going to sufficiently how e-waste affects the environment.</w:t>
      </w:r>
    </w:p>
    <w:p w14:paraId="72B5FA17" w14:textId="77777777" w:rsidR="00B23659" w:rsidRDefault="00B23659" w:rsidP="00B23659">
      <w:r>
        <w:t xml:space="preserve">If we want to protect our planet from scourge e-waste, </w:t>
      </w:r>
      <w:r w:rsidRPr="00092783">
        <w:rPr>
          <w:rStyle w:val="StyleUnderline"/>
        </w:rPr>
        <w:t>we’re going to have to start prioritizing reuse</w:t>
      </w:r>
      <w:r>
        <w:t xml:space="preserve"> above all. </w:t>
      </w:r>
      <w:r w:rsidRPr="00092783">
        <w:rPr>
          <w:rStyle w:val="StyleUnderline"/>
          <w:highlight w:val="cyan"/>
        </w:rPr>
        <w:t>By embracing</w:t>
      </w:r>
      <w:r>
        <w:t xml:space="preserve"> this central principle of </w:t>
      </w:r>
      <w:r w:rsidRPr="00092783">
        <w:rPr>
          <w:rStyle w:val="StyleUnderline"/>
          <w:highlight w:val="cyan"/>
        </w:rPr>
        <w:t>the circular economy, we can begin diverting valuable electronics away from landfills</w:t>
      </w:r>
      <w:r w:rsidRPr="000D45CB">
        <w:rPr>
          <w:rStyle w:val="StyleUnderline"/>
        </w:rPr>
        <w:t xml:space="preserve"> and back into the hands of people who need them</w:t>
      </w:r>
      <w:r>
        <w:t>.</w:t>
      </w:r>
    </w:p>
    <w:p w14:paraId="4A4843F5" w14:textId="77777777" w:rsidR="00B23659" w:rsidRDefault="00B23659" w:rsidP="00B23659"/>
    <w:p w14:paraId="5163F4BB" w14:textId="77777777" w:rsidR="00B23659" w:rsidRDefault="00B23659" w:rsidP="00B23659">
      <w:pPr>
        <w:pStyle w:val="Heading3"/>
      </w:pPr>
      <w:r>
        <w:t>--</w:t>
      </w:r>
      <w:proofErr w:type="spellStart"/>
      <w:r>
        <w:t>xt</w:t>
      </w:r>
      <w:proofErr w:type="spellEnd"/>
      <w:r>
        <w:t xml:space="preserve"> secondary market kt e-waste</w:t>
      </w:r>
    </w:p>
    <w:p w14:paraId="02B084E7" w14:textId="77777777" w:rsidR="00B23659" w:rsidRDefault="00B23659" w:rsidP="00B23659">
      <w:pPr>
        <w:pStyle w:val="Heading4"/>
      </w:pPr>
      <w:r>
        <w:t>A strong secondary market reduces e-waste</w:t>
      </w:r>
    </w:p>
    <w:p w14:paraId="48E732A9" w14:textId="77777777" w:rsidR="00B23659" w:rsidRPr="003B097C" w:rsidRDefault="00B23659" w:rsidP="00B23659">
      <w:r>
        <w:t xml:space="preserve">Marcus </w:t>
      </w:r>
      <w:r w:rsidRPr="003B097C">
        <w:rPr>
          <w:rStyle w:val="Style13ptBold"/>
        </w:rPr>
        <w:t>Shen,</w:t>
      </w:r>
      <w:r>
        <w:t xml:space="preserve"> 20</w:t>
      </w:r>
      <w:r w:rsidRPr="003B097C">
        <w:rPr>
          <w:rStyle w:val="Style13ptBold"/>
        </w:rPr>
        <w:t>23</w:t>
      </w:r>
      <w:r>
        <w:t xml:space="preserve"> - is the CEO of B-Stock “How Secondary Market Can Help Tame E-Waste Crisis” EE Times, 6/14, </w:t>
      </w:r>
    </w:p>
    <w:p w14:paraId="688F65B2" w14:textId="77777777" w:rsidR="00B23659" w:rsidRDefault="00000000" w:rsidP="00B23659">
      <w:hyperlink r:id="rId89" w:history="1">
        <w:r w:rsidR="00B23659" w:rsidRPr="00311ECE">
          <w:rPr>
            <w:rStyle w:val="Hyperlink"/>
          </w:rPr>
          <w:t>https://www.eetimes.com/how-secondary-market-can-help-tame-e-waste-crisis/</w:t>
        </w:r>
      </w:hyperlink>
      <w:r w:rsidR="00B23659">
        <w:rPr>
          <w:rStyle w:val="Hyperlink"/>
        </w:rPr>
        <w:t xml:space="preserve"> //DH</w:t>
      </w:r>
    </w:p>
    <w:p w14:paraId="603D4883" w14:textId="77777777" w:rsidR="00B23659" w:rsidRDefault="00B23659" w:rsidP="00B23659"/>
    <w:p w14:paraId="2A13A42E" w14:textId="77777777" w:rsidR="00B23659" w:rsidRPr="00657707" w:rsidRDefault="00B23659" w:rsidP="00B23659">
      <w:pPr>
        <w:rPr>
          <w:rStyle w:val="StyleUnderline"/>
        </w:rPr>
      </w:pPr>
      <w:r>
        <w:t xml:space="preserve">Despite increasing awareness of e-waste and the implementation of recycling initiatives in many countries, </w:t>
      </w:r>
      <w:r w:rsidRPr="00657707">
        <w:rPr>
          <w:rStyle w:val="StyleUnderline"/>
        </w:rPr>
        <w:t>the electronic waste problem continues to persist</w:t>
      </w:r>
      <w:r>
        <w:t>. According to the Global E-waste Monitor 2020 report</w:t>
      </w:r>
      <w:r w:rsidRPr="00657707">
        <w:rPr>
          <w:rStyle w:val="StyleUnderline"/>
        </w:rPr>
        <w:t xml:space="preserve">, only 17.4% of the 53.6 million metric tons of electronic waste generated worldwide in 2019 was recycled. </w:t>
      </w:r>
    </w:p>
    <w:p w14:paraId="4E8E4357" w14:textId="77777777" w:rsidR="00B23659" w:rsidRPr="00657707" w:rsidRDefault="00B23659" w:rsidP="00B23659">
      <w:pPr>
        <w:rPr>
          <w:rStyle w:val="StyleUnderline"/>
        </w:rPr>
      </w:pPr>
      <w:r>
        <w:t xml:space="preserve">Changing regulations for reducing e-waste can take months, if not years, to approve. But that’s not the only solution. </w:t>
      </w:r>
      <w:r w:rsidRPr="00657707">
        <w:rPr>
          <w:rStyle w:val="StyleUnderline"/>
        </w:rPr>
        <w:t>Responsible businesses can aid in turning the tables on the e-waste crisis using the secondary market.</w:t>
      </w:r>
    </w:p>
    <w:p w14:paraId="42BA3726" w14:textId="77777777" w:rsidR="00B23659" w:rsidRDefault="00B23659" w:rsidP="00B23659">
      <w:r>
        <w:t xml:space="preserve">With only a small percentage of e-waste recycled, </w:t>
      </w:r>
      <w:r w:rsidRPr="00657707">
        <w:rPr>
          <w:rStyle w:val="StyleUnderline"/>
        </w:rPr>
        <w:t xml:space="preserve">the circular economy can play a pivotal role </w:t>
      </w:r>
      <w:r>
        <w:t xml:space="preserve">in reducing the environmental and health impact of e-waste. </w:t>
      </w:r>
    </w:p>
    <w:p w14:paraId="7CE27EC6" w14:textId="77777777" w:rsidR="00B23659" w:rsidRDefault="00B23659" w:rsidP="00B23659">
      <w:r>
        <w:t xml:space="preserve">Businesses and major wireless </w:t>
      </w:r>
      <w:r w:rsidRPr="00657707">
        <w:rPr>
          <w:rStyle w:val="StyleUnderline"/>
        </w:rPr>
        <w:t>retailers can sell excess and trade-in inventory–electronics</w:t>
      </w:r>
      <w:r>
        <w:t xml:space="preserve"> and mobile devices in particular–</w:t>
      </w:r>
      <w:r w:rsidRPr="00657707">
        <w:rPr>
          <w:rStyle w:val="StyleUnderline"/>
        </w:rPr>
        <w:t>to business buyers who are capable of recycling, reselling or refurbishing said goods</w:t>
      </w:r>
      <w:r>
        <w:t xml:space="preserve">. Resellers and </w:t>
      </w:r>
      <w:proofErr w:type="spellStart"/>
      <w:r>
        <w:t>refurbishers</w:t>
      </w:r>
      <w:proofErr w:type="spellEnd"/>
      <w:r>
        <w:t xml:space="preserve"> with an R2 certification are qualified to handle the proper recycling and extracting of precious metals found inside cell phones, such as gold and silver, thus reducing the demand for new mining of these metals.</w:t>
      </w:r>
    </w:p>
    <w:p w14:paraId="18266732" w14:textId="77777777" w:rsidR="00B23659" w:rsidRDefault="00B23659" w:rsidP="00B23659">
      <w:r>
        <w:t xml:space="preserve">Whether inventory is overproduced, unpopular, returned unused or well-loved and traded in, electronic goods become obsolete especially quickly compared with other types of merchandise. </w:t>
      </w:r>
      <w:r w:rsidRPr="00657707">
        <w:rPr>
          <w:rStyle w:val="StyleUnderline"/>
        </w:rPr>
        <w:t>Thanks to “recommerce,” preowned or refurbished electronics can make their way into the hands of end consumers looking for a discounted</w:t>
      </w:r>
      <w:r>
        <w:t xml:space="preserve"> or older </w:t>
      </w:r>
      <w:r w:rsidRPr="00657707">
        <w:rPr>
          <w:rStyle w:val="StyleUnderline"/>
        </w:rPr>
        <w:t>model</w:t>
      </w:r>
      <w:r>
        <w:t xml:space="preserve">. This practice keeps products that still have value out of landfills while conserving resources and reducing greenhouse gas emissions associated with manufacturing new products. </w:t>
      </w:r>
    </w:p>
    <w:p w14:paraId="1451A6FC" w14:textId="77777777" w:rsidR="00B23659" w:rsidRDefault="00B23659" w:rsidP="00B23659">
      <w:r>
        <w:t>For those responsible for inventory reduction, excess electronics can be a challenge due to the costs of refurbishment, storage, transportation, labor, and other overhead. Pair these issues with mounting customer returns in a fast-moving industry, and businesses have quite a problem on their hands.</w:t>
      </w:r>
    </w:p>
    <w:p w14:paraId="1B7FBF68" w14:textId="77777777" w:rsidR="00B23659" w:rsidRDefault="00B23659" w:rsidP="00B23659">
      <w:r>
        <w:t xml:space="preserve">Fortunately, there is demand for the goods that businesses might not be able to effectively liquidate with in-house solutions: There is now a genuine opportunity to turn unsold inventory into cash while maximizing operational efficiency and saving on disposal fees and logistics costs. </w:t>
      </w:r>
    </w:p>
    <w:p w14:paraId="0EDEB28E" w14:textId="77777777" w:rsidR="00B23659" w:rsidRDefault="00B23659" w:rsidP="00B23659">
      <w:r>
        <w:t xml:space="preserve">Businesses can recover the best value for their products through data-backed decision-making. For example, according to B-Stock’s network-wide data, computers and tablets grouped in smaller lots tend to recover more. </w:t>
      </w:r>
    </w:p>
    <w:p w14:paraId="1074A6CA" w14:textId="77777777" w:rsidR="00B23659" w:rsidRPr="00E52831" w:rsidRDefault="00B23659" w:rsidP="00B23659">
      <w:r>
        <w:t xml:space="preserve">This one insight is just the beginning of what a great inventory reduction platform can provide. By using a fully managed asset recovery solution with a broad buyer network, </w:t>
      </w:r>
      <w:r w:rsidRPr="00E52831">
        <w:t xml:space="preserve">retailers and manufacturers can sustainably sell amounts of surplus that would be overwhelming with traditional methods. </w:t>
      </w:r>
    </w:p>
    <w:p w14:paraId="662F4582" w14:textId="77777777" w:rsidR="00B23659" w:rsidRPr="00E52831" w:rsidRDefault="00B23659" w:rsidP="00B23659">
      <w:r w:rsidRPr="00E52831">
        <w:t xml:space="preserve">While it’s true that recycling initiatives have had some impact in reducing the amount of e-waste, they have not been able to significantly address the root causes of the problem. </w:t>
      </w:r>
    </w:p>
    <w:p w14:paraId="3E8A79EC" w14:textId="77777777" w:rsidR="00B23659" w:rsidRPr="00E52831" w:rsidRDefault="00B23659" w:rsidP="00B23659">
      <w:r w:rsidRPr="00E52831">
        <w:t>One of the main reasons is the lack of infrastructure and regulations to properly collect, transport, and process e-waste. Even in countries with recycling programs, not all e-waste is properly collected or disposed of, and much of it ends up being exported to developing countries where it is often processed in unsafe and environmentally damaging ways. For example, causing chemical leaching.</w:t>
      </w:r>
    </w:p>
    <w:p w14:paraId="61742993" w14:textId="77777777" w:rsidR="00B23659" w:rsidRPr="00E52831" w:rsidRDefault="00B23659" w:rsidP="00B23659">
      <w:r w:rsidRPr="00E52831">
        <w:t>Additionally, companies sometimes create products intended to last just a few years. While the intent of this practice is to create a positive and consistent user experience, the unintended result is a constant stream of e-waste.</w:t>
      </w:r>
    </w:p>
    <w:p w14:paraId="406BDA3F" w14:textId="77777777" w:rsidR="00B23659" w:rsidRDefault="00B23659" w:rsidP="00B23659">
      <w:r w:rsidRPr="00E52831">
        <w:t xml:space="preserve">It’s also worth noting the role that consumer behavior plays. Last year, 5.3 billion mobile phones were discarded. Many people are not aware of the importance of recycling e-waste, and even those who are may </w:t>
      </w:r>
      <w:proofErr w:type="gramStart"/>
      <w:r w:rsidRPr="00E52831">
        <w:t>not know</w:t>
      </w:r>
      <w:proofErr w:type="gramEnd"/>
      <w:r w:rsidRPr="00E52831">
        <w:t xml:space="preserve"> how to properly dispose of their electronics. Some people may also prioritize convenience over responsible disposal, leading to e-waste being thrown in the trash instead of being recycled. </w:t>
      </w:r>
    </w:p>
    <w:p w14:paraId="04A087AB" w14:textId="77777777" w:rsidR="00B23659" w:rsidRDefault="00B23659" w:rsidP="00B23659">
      <w:r w:rsidRPr="00E52831">
        <w:rPr>
          <w:rStyle w:val="StyleUnderline"/>
        </w:rPr>
        <w:t>By tapping into the secondary market, businesses can</w:t>
      </w:r>
      <w:r>
        <w:t xml:space="preserve"> ease pressure on overfilled warehouses by </w:t>
      </w:r>
      <w:r w:rsidRPr="00E52831">
        <w:rPr>
          <w:rStyle w:val="StyleUnderline"/>
        </w:rPr>
        <w:t>sell</w:t>
      </w:r>
      <w:r>
        <w:t xml:space="preserve">ing </w:t>
      </w:r>
      <w:r w:rsidRPr="00E52831">
        <w:rPr>
          <w:rStyle w:val="StyleUnderline"/>
        </w:rPr>
        <w:t xml:space="preserve">preowned and excess electronics in a more sustainable way. </w:t>
      </w:r>
      <w:r>
        <w:t xml:space="preserve">This opportunity not only increases the velocity of a business’s value recovery on said goods but helps reduce waste by ensuring surplus products and materials fall into the hands of consumers. A circular economy is a win-win for business, consumers, and the earth. </w:t>
      </w:r>
    </w:p>
    <w:p w14:paraId="1D816A5D" w14:textId="77777777" w:rsidR="00B23659" w:rsidRDefault="00B23659" w:rsidP="00B23659"/>
    <w:p w14:paraId="08DA30F4" w14:textId="77777777" w:rsidR="00B23659" w:rsidRDefault="00B23659" w:rsidP="00B23659">
      <w:pPr>
        <w:pStyle w:val="Heading3"/>
      </w:pPr>
      <w:r>
        <w:t>AT: Greenwashing / Circular washing</w:t>
      </w:r>
    </w:p>
    <w:p w14:paraId="3594B8D6" w14:textId="77777777" w:rsidR="00B23659" w:rsidRPr="00F56215" w:rsidRDefault="00B23659" w:rsidP="00B23659">
      <w:pPr>
        <w:pStyle w:val="Heading4"/>
      </w:pPr>
      <w:r>
        <w:t xml:space="preserve">Greenwashing’s good – it causes consumers to seek out more information and adopt </w:t>
      </w:r>
      <w:r>
        <w:rPr>
          <w:u w:val="single"/>
        </w:rPr>
        <w:t>circular consumption</w:t>
      </w:r>
      <w:r>
        <w:t xml:space="preserve"> behaviors</w:t>
      </w:r>
    </w:p>
    <w:p w14:paraId="2583CC6D" w14:textId="77777777" w:rsidR="00B23659" w:rsidRDefault="00B23659" w:rsidP="00B23659">
      <w:r>
        <w:t xml:space="preserve">João M. </w:t>
      </w:r>
      <w:r w:rsidRPr="003D181F">
        <w:rPr>
          <w:rStyle w:val="Style13ptBold"/>
        </w:rPr>
        <w:t>Lopes</w:t>
      </w:r>
      <w:r>
        <w:t xml:space="preserve"> et al, 20</w:t>
      </w:r>
      <w:r w:rsidRPr="003D181F">
        <w:rPr>
          <w:rStyle w:val="Style13ptBold"/>
        </w:rPr>
        <w:t>23</w:t>
      </w:r>
      <w:r>
        <w:t xml:space="preserve"> - Miguel Torga Institute of Higher Education &amp; NECE-UBI—Research Unit in Business Sciences, University of Beira Interior, Covilhã, Portugal “The Dark Side of Green Marketing: How Greenwashing Affects Circular Consumption?” Sustainability 2023, 15, 11649. </w:t>
      </w:r>
      <w:hyperlink r:id="rId90" w:history="1">
        <w:r w:rsidRPr="00311ECE">
          <w:rPr>
            <w:rStyle w:val="Hyperlink"/>
          </w:rPr>
          <w:t>https://doi.org/10.3390/su151511649</w:t>
        </w:r>
      </w:hyperlink>
      <w:r>
        <w:t xml:space="preserve"> //DH</w:t>
      </w:r>
    </w:p>
    <w:p w14:paraId="4C462D8A" w14:textId="77777777" w:rsidR="00B23659" w:rsidRDefault="00B23659" w:rsidP="00B23659"/>
    <w:p w14:paraId="3B4DECF6" w14:textId="77777777" w:rsidR="00B23659" w:rsidRDefault="00B23659" w:rsidP="00B23659">
      <w:r w:rsidRPr="00A963F7">
        <w:t>This study makes valuable contributions to the existing literature by establishing connections among the conceptual frameworks of greenwashing, environmental concerns, sustainable information collection, and circular consumption. The results augment our theoretical comprehension of how consumers adjust their behaviors and information-seeking habits in response to corporate actions such as greenwashing.</w:t>
      </w:r>
      <w:r>
        <w:t xml:space="preserve"> These findings resonate with the norm activation theory, suggesting that </w:t>
      </w:r>
      <w:r w:rsidRPr="00604D94">
        <w:rPr>
          <w:rStyle w:val="StyleUnderline"/>
          <w:highlight w:val="cyan"/>
        </w:rPr>
        <w:t>when consumers perceive</w:t>
      </w:r>
      <w:r w:rsidRPr="00A963F7">
        <w:rPr>
          <w:rStyle w:val="StyleUnderline"/>
        </w:rPr>
        <w:t xml:space="preserve"> a problem, such as </w:t>
      </w:r>
      <w:r w:rsidRPr="00604D94">
        <w:rPr>
          <w:rStyle w:val="StyleUnderline"/>
          <w:highlight w:val="cyan"/>
        </w:rPr>
        <w:t>greenwashing, it activates personal norms (like environmental concerns), leading to a change in behaviors</w:t>
      </w:r>
      <w:r w:rsidRPr="00A963F7">
        <w:rPr>
          <w:rStyle w:val="StyleUnderline"/>
        </w:rPr>
        <w:t>, such as the collection of sustainable information</w:t>
      </w:r>
      <w:r>
        <w:t>.</w:t>
      </w:r>
    </w:p>
    <w:p w14:paraId="37886D70" w14:textId="77777777" w:rsidR="00B23659" w:rsidRDefault="00B23659" w:rsidP="00B23659">
      <w:r>
        <w:t xml:space="preserve">Simultaneously, </w:t>
      </w:r>
      <w:r w:rsidRPr="00604D94">
        <w:rPr>
          <w:rStyle w:val="StyleUnderline"/>
          <w:highlight w:val="cyan"/>
        </w:rPr>
        <w:t xml:space="preserve">the study sheds light on </w:t>
      </w:r>
      <w:r w:rsidRPr="00EB2771">
        <w:rPr>
          <w:rStyle w:val="StyleUnderline"/>
        </w:rPr>
        <w:t xml:space="preserve">the role of </w:t>
      </w:r>
      <w:r w:rsidRPr="00604D94">
        <w:rPr>
          <w:rStyle w:val="StyleUnderline"/>
          <w:highlight w:val="cyan"/>
        </w:rPr>
        <w:t>consumers’ reactions to greenwashing and their implications for circular consumption</w:t>
      </w:r>
      <w:r w:rsidRPr="00A963F7">
        <w:rPr>
          <w:rStyle w:val="StyleUnderline"/>
        </w:rPr>
        <w:t xml:space="preserve"> intentions</w:t>
      </w:r>
      <w:r>
        <w:t xml:space="preserve">. This examination provides a richer understanding of consumer behavior in the context of a circular economy. This relationship can be interpreted through the lens of </w:t>
      </w:r>
      <w:r w:rsidRPr="00A963F7">
        <w:rPr>
          <w:rStyle w:val="StyleUnderline"/>
        </w:rPr>
        <w:t>the Theory of Planned Behavio</w:t>
      </w:r>
      <w:r>
        <w:t xml:space="preserve">r, which </w:t>
      </w:r>
      <w:r w:rsidRPr="00A963F7">
        <w:rPr>
          <w:rStyle w:val="StyleUnderline"/>
        </w:rPr>
        <w:t>highlights greenwashing as a significant external influence capable of shaping attitudes</w:t>
      </w:r>
      <w:r>
        <w:t xml:space="preserve">—in this case, environmental concerns; molding subjective norms, exhibited as sustainable information collecting; </w:t>
      </w:r>
      <w:r w:rsidRPr="00971649">
        <w:rPr>
          <w:rStyle w:val="StyleUnderline"/>
        </w:rPr>
        <w:t>and influencing perceived behavioral control, represented as circular consumption intentions.</w:t>
      </w:r>
      <w:r>
        <w:t xml:space="preserve"> </w:t>
      </w:r>
      <w:r w:rsidRPr="00604D94">
        <w:rPr>
          <w:rStyle w:val="StyleUnderline"/>
          <w:highlight w:val="cyan"/>
        </w:rPr>
        <w:t xml:space="preserve">The study’s findings offer a deeper understanding of the </w:t>
      </w:r>
      <w:r w:rsidRPr="00604D94">
        <w:rPr>
          <w:rStyle w:val="Emphasis"/>
          <w:highlight w:val="cyan"/>
        </w:rPr>
        <w:t>paradoxical</w:t>
      </w:r>
      <w:r w:rsidRPr="00604D94">
        <w:rPr>
          <w:rStyle w:val="StyleUnderline"/>
          <w:highlight w:val="cyan"/>
        </w:rPr>
        <w:t xml:space="preserve"> scenario where consumers confronted with deceptive environmental claims respond by </w:t>
      </w:r>
      <w:r w:rsidRPr="00604D94">
        <w:rPr>
          <w:rStyle w:val="Emphasis"/>
          <w:highlight w:val="cyan"/>
        </w:rPr>
        <w:t>adopting more sustainable behaviors</w:t>
      </w:r>
      <w:r w:rsidRPr="00971649">
        <w:rPr>
          <w:rStyle w:val="StyleUnderline"/>
        </w:rPr>
        <w:t>.</w:t>
      </w:r>
      <w:r>
        <w:t xml:space="preserve"> The findings illustrate that </w:t>
      </w:r>
      <w:r w:rsidRPr="00971649">
        <w:rPr>
          <w:rStyle w:val="StyleUnderline"/>
        </w:rPr>
        <w:t xml:space="preserve">consumers’ </w:t>
      </w:r>
      <w:r w:rsidRPr="00604D94">
        <w:rPr>
          <w:rStyle w:val="StyleUnderline"/>
          <w:highlight w:val="cyan"/>
        </w:rPr>
        <w:t xml:space="preserve">exposure to greenwashing </w:t>
      </w:r>
      <w:r w:rsidRPr="00604D94">
        <w:rPr>
          <w:rStyle w:val="Emphasis"/>
          <w:highlight w:val="cyan"/>
        </w:rPr>
        <w:t>stimulates</w:t>
      </w:r>
      <w:r w:rsidRPr="00604D94">
        <w:rPr>
          <w:rStyle w:val="Emphasis"/>
        </w:rPr>
        <w:t xml:space="preserve"> </w:t>
      </w:r>
      <w:r w:rsidRPr="00971649">
        <w:rPr>
          <w:rStyle w:val="StyleUnderline"/>
        </w:rPr>
        <w:t xml:space="preserve">their awareness and </w:t>
      </w:r>
      <w:r w:rsidRPr="00604D94">
        <w:rPr>
          <w:rStyle w:val="Emphasis"/>
          <w:highlight w:val="cyan"/>
        </w:rPr>
        <w:t>concern</w:t>
      </w:r>
      <w:r w:rsidRPr="00971649">
        <w:rPr>
          <w:rStyle w:val="StyleUnderline"/>
        </w:rPr>
        <w:t xml:space="preserve"> about environmental issues </w:t>
      </w:r>
      <w:r w:rsidRPr="00604D94">
        <w:rPr>
          <w:rStyle w:val="StyleUnderline"/>
          <w:highlight w:val="cyan"/>
        </w:rPr>
        <w:t xml:space="preserve">and that environmental concerns </w:t>
      </w:r>
      <w:r w:rsidRPr="00604D94">
        <w:rPr>
          <w:rStyle w:val="Emphasis"/>
          <w:highlight w:val="cyan"/>
        </w:rPr>
        <w:t>mediate the effect of greenwashing</w:t>
      </w:r>
      <w:r w:rsidRPr="00604D94">
        <w:rPr>
          <w:rStyle w:val="StyleUnderline"/>
          <w:highlight w:val="cyan"/>
        </w:rPr>
        <w:t xml:space="preserve"> on circular consumption intention</w:t>
      </w:r>
      <w:r>
        <w:t>.</w:t>
      </w:r>
    </w:p>
    <w:p w14:paraId="07DB33E3" w14:textId="77777777" w:rsidR="00B23659" w:rsidRPr="00117E13" w:rsidRDefault="00B23659" w:rsidP="00B23659">
      <w:pPr>
        <w:pStyle w:val="Heading4"/>
        <w:rPr>
          <w:u w:val="single"/>
        </w:rPr>
      </w:pPr>
      <w:r>
        <w:t xml:space="preserve">Consumer demand is the vital internal link to a circular economy – negative reactions to greenwashing </w:t>
      </w:r>
      <w:r>
        <w:rPr>
          <w:u w:val="single"/>
        </w:rPr>
        <w:t>shift consumer behavior</w:t>
      </w:r>
    </w:p>
    <w:p w14:paraId="7F6248E7" w14:textId="77777777" w:rsidR="00B23659" w:rsidRDefault="00B23659" w:rsidP="00B23659">
      <w:r>
        <w:t xml:space="preserve">João M. </w:t>
      </w:r>
      <w:r w:rsidRPr="003D181F">
        <w:rPr>
          <w:rStyle w:val="Style13ptBold"/>
        </w:rPr>
        <w:t>Lopes</w:t>
      </w:r>
      <w:r>
        <w:t xml:space="preserve"> et al, 20</w:t>
      </w:r>
      <w:r w:rsidRPr="003D181F">
        <w:rPr>
          <w:rStyle w:val="Style13ptBold"/>
        </w:rPr>
        <w:t>23</w:t>
      </w:r>
      <w:r>
        <w:t xml:space="preserve"> - Miguel Torga Institute of Higher Education &amp; NECE-UBI—Research Unit in Business Sciences, University of Beira Interior, Covilhã, Portugal “The Dark Side of Green Marketing: How Greenwashing Affects Circular Consumption?” Sustainability 2023, 15, 11649. </w:t>
      </w:r>
      <w:hyperlink r:id="rId91" w:history="1">
        <w:r w:rsidRPr="00311ECE">
          <w:rPr>
            <w:rStyle w:val="Hyperlink"/>
          </w:rPr>
          <w:t>https://doi.org/10.3390/su151511649</w:t>
        </w:r>
      </w:hyperlink>
      <w:r>
        <w:t xml:space="preserve"> //DH</w:t>
      </w:r>
    </w:p>
    <w:p w14:paraId="7893C405" w14:textId="77777777" w:rsidR="00B23659" w:rsidRDefault="00B23659" w:rsidP="00B23659"/>
    <w:p w14:paraId="57D3E8A1" w14:textId="77777777" w:rsidR="00B23659" w:rsidRDefault="00B23659" w:rsidP="00B23659">
      <w:r>
        <w:t xml:space="preserve">Furthermore, the study introduces sustainable information collection as an intermediary between greenwashing and circular consumption intention. This presents a valuable addition to the discourse on sustainable consumption, as it highlights the importance of information accessibility in sustainable decision-making. </w:t>
      </w:r>
      <w:r w:rsidRPr="00B617F7">
        <w:rPr>
          <w:rStyle w:val="StyleUnderline"/>
          <w:highlight w:val="cyan"/>
        </w:rPr>
        <w:t>Our results</w:t>
      </w:r>
      <w:r>
        <w:t xml:space="preserve"> lend </w:t>
      </w:r>
      <w:r w:rsidRPr="00B617F7">
        <w:rPr>
          <w:rStyle w:val="StyleUnderline"/>
          <w:highlight w:val="cyan"/>
        </w:rPr>
        <w:t>support</w:t>
      </w:r>
      <w:r>
        <w:t xml:space="preserve"> to </w:t>
      </w:r>
      <w:r w:rsidRPr="00B617F7">
        <w:rPr>
          <w:rStyle w:val="StyleUnderline"/>
          <w:highlight w:val="cyan"/>
        </w:rPr>
        <w:t>the hypothesis that</w:t>
      </w:r>
      <w:r w:rsidRPr="00B617F7">
        <w:rPr>
          <w:highlight w:val="cyan"/>
        </w:rPr>
        <w:t xml:space="preserve"> </w:t>
      </w:r>
      <w:r w:rsidRPr="00B617F7">
        <w:rPr>
          <w:rStyle w:val="StyleUnderline"/>
          <w:highlight w:val="cyan"/>
        </w:rPr>
        <w:t>consumers</w:t>
      </w:r>
      <w:r w:rsidRPr="004772C7">
        <w:rPr>
          <w:rStyle w:val="StyleUnderline"/>
        </w:rPr>
        <w:t xml:space="preserve"> who are </w:t>
      </w:r>
      <w:r w:rsidRPr="00B617F7">
        <w:rPr>
          <w:rStyle w:val="StyleUnderline"/>
          <w:highlight w:val="cyan"/>
        </w:rPr>
        <w:t>aware of greenwashing</w:t>
      </w:r>
      <w:r w:rsidRPr="004772C7">
        <w:rPr>
          <w:rStyle w:val="StyleUnderline"/>
        </w:rPr>
        <w:t xml:space="preserve"> tactics </w:t>
      </w:r>
      <w:r w:rsidRPr="00B617F7">
        <w:rPr>
          <w:rStyle w:val="StyleUnderline"/>
          <w:highlight w:val="cyan"/>
        </w:rPr>
        <w:t xml:space="preserve">are not passively influenced by them but instead respond by </w:t>
      </w:r>
      <w:r w:rsidRPr="00B617F7">
        <w:rPr>
          <w:rStyle w:val="Emphasis"/>
          <w:highlight w:val="cyan"/>
        </w:rPr>
        <w:t>actively seeking more reliable information</w:t>
      </w:r>
      <w:r>
        <w:t xml:space="preserve"> about the products or services. </w:t>
      </w:r>
      <w:r w:rsidRPr="00B617F7">
        <w:rPr>
          <w:rStyle w:val="StyleUnderline"/>
          <w:highlight w:val="cyan"/>
        </w:rPr>
        <w:t xml:space="preserve">The more they engage in sustainable information collection, the </w:t>
      </w:r>
      <w:r w:rsidRPr="00EB2771">
        <w:rPr>
          <w:rStyle w:val="Emphasis"/>
          <w:highlight w:val="cyan"/>
        </w:rPr>
        <w:t>more likely</w:t>
      </w:r>
      <w:r w:rsidRPr="00B617F7">
        <w:rPr>
          <w:rStyle w:val="StyleUnderline"/>
          <w:highlight w:val="cyan"/>
        </w:rPr>
        <w:t xml:space="preserve"> they are to intend to </w:t>
      </w:r>
      <w:r w:rsidRPr="00B617F7">
        <w:rPr>
          <w:rStyle w:val="Emphasis"/>
          <w:highlight w:val="cyan"/>
        </w:rPr>
        <w:t>participate in circular consumption behaviors</w:t>
      </w:r>
      <w:r>
        <w:t xml:space="preserve">. This reinforces the idea that </w:t>
      </w:r>
      <w:r w:rsidRPr="00B617F7">
        <w:rPr>
          <w:rStyle w:val="StyleUnderline"/>
          <w:highlight w:val="cyan"/>
        </w:rPr>
        <w:t>information seeking is a powerful tool consumers can utilize to make more sustainable decisions</w:t>
      </w:r>
      <w:r>
        <w:t xml:space="preserve"> [54,55]. Therefore, understanding the mediating role of sustainable information collection provides valuable insights into how consumers process and respond to greenwashing. It indicates that </w:t>
      </w:r>
      <w:r w:rsidRPr="00B30EF0">
        <w:rPr>
          <w:rStyle w:val="StyleUnderline"/>
        </w:rPr>
        <w:t>consumer empowerment</w:t>
      </w:r>
      <w:r>
        <w:t xml:space="preserve">, through the provision and active seeking of reliable sustainability information, </w:t>
      </w:r>
      <w:r w:rsidRPr="00B30EF0">
        <w:rPr>
          <w:rStyle w:val="StyleUnderline"/>
        </w:rPr>
        <w:t>could be a potent mechanism to mitigate the negative effects of greenwashing and promote circular consumption</w:t>
      </w:r>
      <w:r>
        <w:t>.</w:t>
      </w:r>
    </w:p>
    <w:p w14:paraId="77904938" w14:textId="77777777" w:rsidR="00B23659" w:rsidRDefault="00B23659" w:rsidP="00B23659">
      <w:pPr>
        <w:pStyle w:val="Heading4"/>
      </w:pPr>
      <w:r>
        <w:t>Empirically – consumers see through greenwashing and drives more sustainable consumption</w:t>
      </w:r>
    </w:p>
    <w:p w14:paraId="7555D649" w14:textId="77777777" w:rsidR="00B23659" w:rsidRDefault="00B23659" w:rsidP="00B23659">
      <w:r>
        <w:t xml:space="preserve">João M. </w:t>
      </w:r>
      <w:r w:rsidRPr="003D181F">
        <w:rPr>
          <w:rStyle w:val="Style13ptBold"/>
        </w:rPr>
        <w:t>Lopes</w:t>
      </w:r>
      <w:r>
        <w:t xml:space="preserve"> et al, 20</w:t>
      </w:r>
      <w:r w:rsidRPr="003D181F">
        <w:rPr>
          <w:rStyle w:val="Style13ptBold"/>
        </w:rPr>
        <w:t>23</w:t>
      </w:r>
      <w:r>
        <w:t xml:space="preserve"> - Miguel Torga Institute of Higher Education &amp; NECE-UBI—Research Unit in Business Sciences, University of Beira Interior, Covilhã, Portugal “The Dark Side of Green Marketing: How Greenwashing Affects Circular Consumption?” Sustainability 2023, 15, 11649. </w:t>
      </w:r>
      <w:hyperlink r:id="rId92" w:history="1">
        <w:r w:rsidRPr="00311ECE">
          <w:rPr>
            <w:rStyle w:val="Hyperlink"/>
          </w:rPr>
          <w:t>https://doi.org/10.3390/su151511649</w:t>
        </w:r>
      </w:hyperlink>
      <w:r>
        <w:t xml:space="preserve"> //DH</w:t>
      </w:r>
    </w:p>
    <w:p w14:paraId="790AB2EA" w14:textId="77777777" w:rsidR="00B23659" w:rsidRDefault="00B23659" w:rsidP="00B23659"/>
    <w:p w14:paraId="2A7EB9B7" w14:textId="77777777" w:rsidR="00B23659" w:rsidRDefault="00B23659" w:rsidP="00B23659">
      <w:r>
        <w:t xml:space="preserve">Our analysis paints a complex picture of the relationship between greenwashing environmental concerns, sustainable information collecting, and circular consumption intention. </w:t>
      </w:r>
      <w:r w:rsidRPr="00244414">
        <w:rPr>
          <w:rStyle w:val="StyleUnderline"/>
          <w:highlight w:val="cyan"/>
        </w:rPr>
        <w:t>Our findings indicate that consumers’ perception of</w:t>
      </w:r>
      <w:r w:rsidRPr="00784553">
        <w:rPr>
          <w:rStyle w:val="StyleUnderline"/>
        </w:rPr>
        <w:t xml:space="preserve"> </w:t>
      </w:r>
      <w:r>
        <w:t xml:space="preserve">prevalent </w:t>
      </w:r>
      <w:r w:rsidRPr="00244414">
        <w:rPr>
          <w:rStyle w:val="StyleUnderline"/>
          <w:highlight w:val="cyan"/>
        </w:rPr>
        <w:t>greenwashing</w:t>
      </w:r>
      <w:r w:rsidRPr="00784553">
        <w:rPr>
          <w:rStyle w:val="StyleUnderline"/>
        </w:rPr>
        <w:t xml:space="preserve"> behavior among companies </w:t>
      </w:r>
      <w:r w:rsidRPr="00244414">
        <w:rPr>
          <w:rStyle w:val="StyleUnderline"/>
          <w:highlight w:val="cyan"/>
        </w:rPr>
        <w:t>is positively associated with</w:t>
      </w:r>
      <w:r w:rsidRPr="00784553">
        <w:rPr>
          <w:rStyle w:val="StyleUnderline"/>
        </w:rPr>
        <w:t xml:space="preserve"> their </w:t>
      </w:r>
      <w:r w:rsidRPr="00244414">
        <w:rPr>
          <w:rStyle w:val="StyleUnderline"/>
          <w:highlight w:val="cyan"/>
        </w:rPr>
        <w:t>circular consumption</w:t>
      </w:r>
      <w:r w:rsidRPr="00784553">
        <w:rPr>
          <w:rStyle w:val="StyleUnderline"/>
        </w:rPr>
        <w:t xml:space="preserve"> intention </w:t>
      </w:r>
      <w:r>
        <w:t xml:space="preserve">(H1: = 0.081, p = 0.023), which may appear counterintuitive considering the conventional wisdom that greenwashing has a negative impact on consumer attitudes and behaviors [27,51,52]. Although our findings suggest that </w:t>
      </w:r>
      <w:r w:rsidRPr="00244414">
        <w:rPr>
          <w:rStyle w:val="StyleUnderline"/>
          <w:highlight w:val="cyan"/>
        </w:rPr>
        <w:t>greenwashing paradoxically stimulates</w:t>
      </w:r>
      <w:r w:rsidRPr="00784553">
        <w:rPr>
          <w:rStyle w:val="StyleUnderline"/>
        </w:rPr>
        <w:t xml:space="preserve"> environmental concerns and </w:t>
      </w:r>
      <w:r w:rsidRPr="00244414">
        <w:rPr>
          <w:rStyle w:val="StyleUnderline"/>
          <w:highlight w:val="cyan"/>
        </w:rPr>
        <w:t>pro-environmental behaviors</w:t>
      </w:r>
      <w:r>
        <w:t xml:space="preserve">, some critics may argue that greenwashing should be exclusively seen as a deceitful business practice that only misleads consumers. </w:t>
      </w:r>
      <w:r w:rsidRPr="001F314D">
        <w:rPr>
          <w:rStyle w:val="StyleUnderline"/>
          <w:highlight w:val="cyan"/>
        </w:rPr>
        <w:t>The core purpose of greenwashing is</w:t>
      </w:r>
      <w:r>
        <w:t xml:space="preserve"> to create a falsely positive image about a company’s environmental impact, which essentially is </w:t>
      </w:r>
      <w:r w:rsidRPr="001F314D">
        <w:rPr>
          <w:rStyle w:val="StyleUnderline"/>
          <w:highlight w:val="cyan"/>
        </w:rPr>
        <w:t xml:space="preserve">a manipulation of consumer perception. </w:t>
      </w:r>
      <w:r w:rsidRPr="001F314D">
        <w:rPr>
          <w:rStyle w:val="Emphasis"/>
          <w:highlight w:val="cyan"/>
        </w:rPr>
        <w:t>Yet</w:t>
      </w:r>
      <w:r w:rsidRPr="001F314D">
        <w:rPr>
          <w:rStyle w:val="Emphasis"/>
        </w:rPr>
        <w:t>,</w:t>
      </w:r>
      <w:r>
        <w:t xml:space="preserve"> </w:t>
      </w:r>
      <w:r w:rsidRPr="00244414">
        <w:rPr>
          <w:rStyle w:val="StyleUnderline"/>
          <w:highlight w:val="cyan"/>
        </w:rPr>
        <w:t xml:space="preserve">our </w:t>
      </w:r>
      <w:r w:rsidRPr="00244414">
        <w:rPr>
          <w:rStyle w:val="Emphasis"/>
          <w:highlight w:val="cyan"/>
        </w:rPr>
        <w:t>empirical findings</w:t>
      </w:r>
      <w:r w:rsidRPr="00244414">
        <w:rPr>
          <w:rStyle w:val="StyleUnderline"/>
          <w:highlight w:val="cyan"/>
        </w:rPr>
        <w:t xml:space="preserve"> indicate that consumers, in response to such practices, may increase their environmental awareness and adjust their consumption patterns towards more sustainable options</w:t>
      </w:r>
      <w:r>
        <w:t>.</w:t>
      </w:r>
    </w:p>
    <w:p w14:paraId="5AA75AF3" w14:textId="77777777" w:rsidR="00B23659" w:rsidRPr="00152572" w:rsidRDefault="00B23659" w:rsidP="00B23659"/>
    <w:p w14:paraId="61590254" w14:textId="77777777" w:rsidR="00B23659" w:rsidRDefault="00B23659" w:rsidP="00B23659">
      <w:pPr>
        <w:pStyle w:val="Heading4"/>
      </w:pPr>
      <w:r>
        <w:t>Environmental psychology research proves the turn</w:t>
      </w:r>
    </w:p>
    <w:p w14:paraId="2EBB397E" w14:textId="77777777" w:rsidR="00B23659" w:rsidRDefault="00B23659" w:rsidP="00B23659">
      <w:r>
        <w:t xml:space="preserve">João M. </w:t>
      </w:r>
      <w:r w:rsidRPr="003D181F">
        <w:rPr>
          <w:rStyle w:val="Style13ptBold"/>
        </w:rPr>
        <w:t>Lopes</w:t>
      </w:r>
      <w:r>
        <w:t xml:space="preserve"> et al, 20</w:t>
      </w:r>
      <w:r w:rsidRPr="003D181F">
        <w:rPr>
          <w:rStyle w:val="Style13ptBold"/>
        </w:rPr>
        <w:t>23</w:t>
      </w:r>
      <w:r>
        <w:t xml:space="preserve"> - Miguel Torga Institute of Higher Education &amp; NECE-UBI—Research Unit in Business Sciences, University of Beira Interior, Covilhã, Portugal “The Dark Side of Green Marketing: How Greenwashing Affects Circular Consumption?” Sustainability 2023, 15, 11649. </w:t>
      </w:r>
      <w:hyperlink r:id="rId93" w:history="1">
        <w:r w:rsidRPr="00311ECE">
          <w:rPr>
            <w:rStyle w:val="Hyperlink"/>
          </w:rPr>
          <w:t>https://doi.org/10.3390/su151511649</w:t>
        </w:r>
      </w:hyperlink>
      <w:r>
        <w:t xml:space="preserve"> //DH</w:t>
      </w:r>
    </w:p>
    <w:p w14:paraId="5F995C9B" w14:textId="77777777" w:rsidR="00B23659" w:rsidRPr="009D3D54" w:rsidRDefault="00B23659" w:rsidP="00B23659"/>
    <w:p w14:paraId="19828B3D" w14:textId="77777777" w:rsidR="00B23659" w:rsidRDefault="00B23659" w:rsidP="00B23659">
      <w:r>
        <w:t xml:space="preserve">Additionally, </w:t>
      </w:r>
      <w:r w:rsidRPr="00B30EF0">
        <w:rPr>
          <w:rStyle w:val="StyleUnderline"/>
        </w:rPr>
        <w:t xml:space="preserve">the </w:t>
      </w:r>
      <w:r w:rsidRPr="00604D94">
        <w:rPr>
          <w:rStyle w:val="StyleUnderline"/>
          <w:highlight w:val="cyan"/>
        </w:rPr>
        <w:t>research highlights that consumers respond to perceived greenwashing by seeking more credible information about sustainability</w:t>
      </w:r>
      <w:r>
        <w:t xml:space="preserve">. </w:t>
      </w:r>
      <w:r w:rsidRPr="00604D94">
        <w:rPr>
          <w:rStyle w:val="StyleUnderline"/>
          <w:highlight w:val="cyan"/>
        </w:rPr>
        <w:t xml:space="preserve">This behavior positively influences their intention to </w:t>
      </w:r>
      <w:r w:rsidRPr="00604D94">
        <w:rPr>
          <w:rStyle w:val="Emphasis"/>
          <w:highlight w:val="cyan"/>
        </w:rPr>
        <w:t>engage in circular consumption</w:t>
      </w:r>
      <w:r>
        <w:t xml:space="preserve">, reinforcing the idea that information seeking is a powerful tool consumers can utilize to make more sustainable decisions. In fact, </w:t>
      </w:r>
      <w:r w:rsidRPr="00604D94">
        <w:rPr>
          <w:rStyle w:val="StyleUnderline"/>
          <w:highlight w:val="cyan"/>
        </w:rPr>
        <w:t>the research reinforces</w:t>
      </w:r>
      <w:r w:rsidRPr="00B30EF0">
        <w:rPr>
          <w:rStyle w:val="StyleUnderline"/>
        </w:rPr>
        <w:t xml:space="preserve"> </w:t>
      </w:r>
      <w:r w:rsidRPr="00B0525B">
        <w:rPr>
          <w:rStyle w:val="StyleUnderline"/>
          <w:highlight w:val="cyan"/>
        </w:rPr>
        <w:t xml:space="preserve">the </w:t>
      </w:r>
      <w:r w:rsidRPr="00B0525B">
        <w:rPr>
          <w:rStyle w:val="Emphasis"/>
          <w:highlight w:val="cyan"/>
        </w:rPr>
        <w:t>well-established theory in</w:t>
      </w:r>
      <w:r w:rsidRPr="00B0525B">
        <w:rPr>
          <w:rStyle w:val="Emphasis"/>
        </w:rPr>
        <w:t xml:space="preserve"> </w:t>
      </w:r>
      <w:r w:rsidRPr="00B0525B">
        <w:rPr>
          <w:rStyle w:val="Emphasis"/>
          <w:highlight w:val="cyan"/>
        </w:rPr>
        <w:t>environmental psychology</w:t>
      </w:r>
      <w:r w:rsidRPr="00B30EF0">
        <w:rPr>
          <w:rStyle w:val="StyleUnderline"/>
        </w:rPr>
        <w:t xml:space="preserve"> </w:t>
      </w:r>
      <w:r w:rsidRPr="00604D94">
        <w:rPr>
          <w:rStyle w:val="StyleUnderline"/>
          <w:highlight w:val="cyan"/>
        </w:rPr>
        <w:t>that environmental concern is a strong driver of sustainable consumption behavior</w:t>
      </w:r>
      <w:r>
        <w:t>, underscoring the importance of information accessibility and credibility in sustainable decision-making [56].</w:t>
      </w:r>
    </w:p>
    <w:p w14:paraId="40247056" w14:textId="77777777" w:rsidR="00B23659" w:rsidRPr="00184648" w:rsidRDefault="00B23659" w:rsidP="00B23659">
      <w:pPr>
        <w:pStyle w:val="Heading4"/>
      </w:pPr>
      <w:r>
        <w:t>The more companies lie, the more consumers seek truth – this drives circular consumption</w:t>
      </w:r>
    </w:p>
    <w:p w14:paraId="50F67087" w14:textId="77777777" w:rsidR="00B23659" w:rsidRDefault="00B23659" w:rsidP="00B23659">
      <w:r>
        <w:t xml:space="preserve">João M. </w:t>
      </w:r>
      <w:r w:rsidRPr="003D181F">
        <w:rPr>
          <w:rStyle w:val="Style13ptBold"/>
        </w:rPr>
        <w:t>Lopes</w:t>
      </w:r>
      <w:r>
        <w:t xml:space="preserve"> et al, 20</w:t>
      </w:r>
      <w:r w:rsidRPr="003D181F">
        <w:rPr>
          <w:rStyle w:val="Style13ptBold"/>
        </w:rPr>
        <w:t>23</w:t>
      </w:r>
      <w:r>
        <w:t xml:space="preserve"> - Miguel Torga Institute of Higher Education &amp; NECE-UBI—Research Unit in Business Sciences, University of Beira Interior, Covilhã, Portugal “The Dark Side of Green Marketing: How Greenwashing Affects Circular Consumption?” Sustainability 2023, 15, 11649. </w:t>
      </w:r>
      <w:hyperlink r:id="rId94" w:history="1">
        <w:r w:rsidRPr="00311ECE">
          <w:rPr>
            <w:rStyle w:val="Hyperlink"/>
          </w:rPr>
          <w:t>https://doi.org/10.3390/su151511649</w:t>
        </w:r>
      </w:hyperlink>
      <w:r>
        <w:t xml:space="preserve"> //DH</w:t>
      </w:r>
    </w:p>
    <w:p w14:paraId="1947CA5B" w14:textId="77777777" w:rsidR="00B23659" w:rsidRPr="007512C9" w:rsidRDefault="00B23659" w:rsidP="00B23659"/>
    <w:p w14:paraId="722ABA54" w14:textId="77777777" w:rsidR="00B23659" w:rsidRDefault="00B23659" w:rsidP="00B23659">
      <w:r>
        <w:t xml:space="preserve">This study enriches the existing literature by linking the concepts of greenwashing, environmental concerns, sustainable information seeking, and circular consumption. This paper makes four main contributions. First, the results advance the theoretical understanding of how </w:t>
      </w:r>
      <w:r w:rsidRPr="007512C9">
        <w:rPr>
          <w:rStyle w:val="StyleUnderline"/>
        </w:rPr>
        <w:t>consumers adjust their information-seeking behaviors</w:t>
      </w:r>
      <w:r>
        <w:t xml:space="preserve"> and practices </w:t>
      </w:r>
      <w:r w:rsidRPr="007512C9">
        <w:rPr>
          <w:rStyle w:val="StyleUnderline"/>
        </w:rPr>
        <w:t>in response to corporate</w:t>
      </w:r>
      <w:r>
        <w:t xml:space="preserve"> actions such as </w:t>
      </w:r>
      <w:r w:rsidRPr="007512C9">
        <w:rPr>
          <w:rStyle w:val="StyleUnderline"/>
        </w:rPr>
        <w:t>greenwashing.</w:t>
      </w:r>
      <w:r>
        <w:t xml:space="preserve"> These results theoretically fit into the </w:t>
      </w:r>
      <w:proofErr w:type="spellStart"/>
      <w:r>
        <w:t>normactivation</w:t>
      </w:r>
      <w:proofErr w:type="spellEnd"/>
      <w:r>
        <w:t xml:space="preserve"> theory, since </w:t>
      </w:r>
      <w:r w:rsidRPr="003D6475">
        <w:rPr>
          <w:rStyle w:val="StyleUnderline"/>
          <w:highlight w:val="cyan"/>
        </w:rPr>
        <w:t>when consumers detect</w:t>
      </w:r>
      <w:r>
        <w:t xml:space="preserve"> a problem, as in the case of </w:t>
      </w:r>
      <w:r w:rsidRPr="003D6475">
        <w:rPr>
          <w:rStyle w:val="StyleUnderline"/>
          <w:highlight w:val="cyan"/>
        </w:rPr>
        <w:t>greenwashing, it activates</w:t>
      </w:r>
      <w:r w:rsidRPr="00F84837">
        <w:rPr>
          <w:rStyle w:val="StyleUnderline"/>
        </w:rPr>
        <w:t xml:space="preserve"> personal norms, such as </w:t>
      </w:r>
      <w:r w:rsidRPr="003D6475">
        <w:rPr>
          <w:rStyle w:val="StyleUnderline"/>
          <w:highlight w:val="cyan"/>
        </w:rPr>
        <w:t>environmental concerns, that influence their behavior</w:t>
      </w:r>
      <w:r>
        <w:t xml:space="preserve">, namely, in the search for pro-sustainable information. In addition, according to the planned behavior theory, </w:t>
      </w:r>
      <w:r w:rsidRPr="003D6475">
        <w:rPr>
          <w:rStyle w:val="StyleUnderline"/>
          <w:highlight w:val="cyan"/>
        </w:rPr>
        <w:t>greenwashing can be identified as</w:t>
      </w:r>
      <w:r w:rsidRPr="00F84837">
        <w:rPr>
          <w:rStyle w:val="StyleUnderline"/>
        </w:rPr>
        <w:t xml:space="preserve"> an external influence with </w:t>
      </w:r>
      <w:r w:rsidRPr="003D6475">
        <w:rPr>
          <w:rStyle w:val="StyleUnderline"/>
          <w:highlight w:val="cyan"/>
        </w:rPr>
        <w:t xml:space="preserve">a </w:t>
      </w:r>
      <w:r w:rsidRPr="003D6475">
        <w:rPr>
          <w:rStyle w:val="Emphasis"/>
          <w:highlight w:val="cyan"/>
        </w:rPr>
        <w:t>significant impact</w:t>
      </w:r>
      <w:r w:rsidRPr="003D6475">
        <w:rPr>
          <w:rStyle w:val="StyleUnderline"/>
          <w:highlight w:val="cyan"/>
        </w:rPr>
        <w:t xml:space="preserve"> that can </w:t>
      </w:r>
      <w:r w:rsidRPr="003D6475">
        <w:rPr>
          <w:rStyle w:val="Emphasis"/>
          <w:highlight w:val="cyan"/>
        </w:rPr>
        <w:t>transform consumer attitudes</w:t>
      </w:r>
      <w:r>
        <w:t xml:space="preserve"> (environmental concerns) and subjective norms </w:t>
      </w:r>
      <w:r w:rsidRPr="00830E69">
        <w:rPr>
          <w:rStyle w:val="StyleUnderline"/>
          <w:highlight w:val="cyan"/>
        </w:rPr>
        <w:t>through the collection of pro-sustainable information influencing intentions of circular consumption</w:t>
      </w:r>
      <w:r w:rsidRPr="00F84837">
        <w:rPr>
          <w:rStyle w:val="StyleUnderline"/>
        </w:rPr>
        <w:t xml:space="preserve"> that are nothing more than the perception of behavioral control</w:t>
      </w:r>
      <w:r>
        <w:t xml:space="preserve">. Second, the study sheds light on consumers’ responses to greenwashing behavior and its impact on circular consumption intentions. Third, </w:t>
      </w:r>
      <w:r w:rsidRPr="00AB6F76">
        <w:rPr>
          <w:rStyle w:val="StyleUnderline"/>
          <w:highlight w:val="cyan"/>
        </w:rPr>
        <w:t>the results</w:t>
      </w:r>
      <w:r w:rsidRPr="00F84837">
        <w:rPr>
          <w:rStyle w:val="StyleUnderline"/>
        </w:rPr>
        <w:t xml:space="preserve"> </w:t>
      </w:r>
      <w:r>
        <w:t xml:space="preserve">further </w:t>
      </w:r>
      <w:r w:rsidRPr="00830E69">
        <w:rPr>
          <w:rStyle w:val="StyleUnderline"/>
          <w:highlight w:val="cyan"/>
        </w:rPr>
        <w:t>r</w:t>
      </w:r>
      <w:r w:rsidRPr="00AB6F76">
        <w:rPr>
          <w:rStyle w:val="StyleUnderline"/>
          <w:highlight w:val="cyan"/>
        </w:rPr>
        <w:t xml:space="preserve">eveal the </w:t>
      </w:r>
      <w:r w:rsidRPr="00AB6F76">
        <w:rPr>
          <w:rStyle w:val="Emphasis"/>
          <w:highlight w:val="cyan"/>
        </w:rPr>
        <w:t>paradox</w:t>
      </w:r>
      <w:r w:rsidRPr="00AB6F76">
        <w:rPr>
          <w:rStyle w:val="StyleUnderline"/>
          <w:highlight w:val="cyan"/>
        </w:rPr>
        <w:t xml:space="preserve"> that consumers adopt more sustainable behaviors</w:t>
      </w:r>
      <w:r w:rsidRPr="00AB6F76">
        <w:rPr>
          <w:highlight w:val="cyan"/>
        </w:rPr>
        <w:t xml:space="preserve"> </w:t>
      </w:r>
      <w:r w:rsidRPr="00AB6F76">
        <w:rPr>
          <w:rStyle w:val="StyleUnderline"/>
          <w:highlight w:val="cyan"/>
        </w:rPr>
        <w:t>when faced with misleading environmental claims</w:t>
      </w:r>
      <w:r>
        <w:t xml:space="preserve">. Finally, it is emphasized that </w:t>
      </w:r>
      <w:r w:rsidRPr="00AB6F76">
        <w:rPr>
          <w:rStyle w:val="StyleUnderline"/>
          <w:highlight w:val="cyan"/>
        </w:rPr>
        <w:t>consumers respond to perceived greenwashing by seeking more reliable information about sustainability</w:t>
      </w:r>
      <w:r>
        <w:t xml:space="preserve">. Thus, </w:t>
      </w:r>
      <w:r w:rsidRPr="00ED5D04">
        <w:rPr>
          <w:rStyle w:val="StyleUnderline"/>
          <w:highlight w:val="cyan"/>
        </w:rPr>
        <w:t>for companies</w:t>
      </w:r>
      <w:r>
        <w:t xml:space="preserve">/managers, </w:t>
      </w:r>
      <w:r w:rsidRPr="00ED5D04">
        <w:rPr>
          <w:rStyle w:val="StyleUnderline"/>
          <w:highlight w:val="cyan"/>
        </w:rPr>
        <w:t>this study demonstrates the importance of</w:t>
      </w:r>
      <w:r>
        <w:t xml:space="preserve"> effective and </w:t>
      </w:r>
      <w:r w:rsidRPr="00ED5D04">
        <w:rPr>
          <w:rStyle w:val="StyleUnderline"/>
          <w:highlight w:val="cyan"/>
        </w:rPr>
        <w:t>sincere customer engagement with sustainable practices</w:t>
      </w:r>
      <w:r>
        <w:t xml:space="preserve"> promoted by companies. To this end, companies must communicate these sustainable practices transparently, precisely, authentically, and generally understandably and adjust their offer to genuinely sustainable products and services. In addition, the government must impose norms for communicating pro-sustainable information on products and services, forcing companies to transmit the information consumers want to collect.</w:t>
      </w:r>
    </w:p>
    <w:p w14:paraId="6C3B2E56" w14:textId="77777777" w:rsidR="00B23659" w:rsidRDefault="00B23659" w:rsidP="00B23659"/>
    <w:p w14:paraId="356D82F8" w14:textId="77777777" w:rsidR="00B23659" w:rsidRDefault="00B23659" w:rsidP="00B23659">
      <w:pPr>
        <w:pStyle w:val="Heading3"/>
      </w:pPr>
      <w:r>
        <w:t>AT: Circular economy fails – recycling</w:t>
      </w:r>
    </w:p>
    <w:p w14:paraId="454622F5" w14:textId="77777777" w:rsidR="00B23659" w:rsidRDefault="00B23659" w:rsidP="00B23659"/>
    <w:p w14:paraId="2EB7FA0E" w14:textId="77777777" w:rsidR="00B23659" w:rsidRDefault="00B23659" w:rsidP="00B23659">
      <w:pPr>
        <w:pStyle w:val="Heading4"/>
      </w:pPr>
      <w:r>
        <w:t xml:space="preserve">The circular transition is occurring through </w:t>
      </w:r>
      <w:r>
        <w:rPr>
          <w:u w:val="single"/>
        </w:rPr>
        <w:t>reuse</w:t>
      </w:r>
      <w:r>
        <w:t xml:space="preserve">, </w:t>
      </w:r>
      <w:r>
        <w:rPr>
          <w:u w:val="single"/>
        </w:rPr>
        <w:t>upcycling</w:t>
      </w:r>
      <w:r>
        <w:t xml:space="preserve"> and </w:t>
      </w:r>
      <w:r>
        <w:rPr>
          <w:u w:val="single"/>
        </w:rPr>
        <w:t>repair</w:t>
      </w:r>
      <w:r>
        <w:t xml:space="preserve"> – not recycling alone</w:t>
      </w:r>
    </w:p>
    <w:p w14:paraId="6300B7E3" w14:textId="77777777" w:rsidR="00B23659" w:rsidRDefault="00B23659" w:rsidP="00B23659">
      <w:r>
        <w:t xml:space="preserve">Paula </w:t>
      </w:r>
      <w:proofErr w:type="spellStart"/>
      <w:r>
        <w:t>Tejón</w:t>
      </w:r>
      <w:proofErr w:type="spellEnd"/>
      <w:r>
        <w:t xml:space="preserve"> </w:t>
      </w:r>
      <w:r w:rsidRPr="0046263A">
        <w:rPr>
          <w:rStyle w:val="Style13ptBold"/>
        </w:rPr>
        <w:t>Carbajal</w:t>
      </w:r>
      <w:r>
        <w:t>, 20</w:t>
      </w:r>
      <w:r w:rsidRPr="0046263A">
        <w:rPr>
          <w:rStyle w:val="Style13ptBold"/>
        </w:rPr>
        <w:t>20</w:t>
      </w:r>
      <w:r>
        <w:t xml:space="preserve"> – Global Campaign Strategist for Greenpeace </w:t>
      </w:r>
      <w:proofErr w:type="spellStart"/>
      <w:r>
        <w:t>International.“Slowing</w:t>
      </w:r>
      <w:proofErr w:type="spellEnd"/>
      <w:r>
        <w:t xml:space="preserve"> the circular economy” 7/17, </w:t>
      </w:r>
      <w:hyperlink r:id="rId95" w:history="1">
        <w:r w:rsidRPr="00311ECE">
          <w:rPr>
            <w:rStyle w:val="Hyperlink"/>
          </w:rPr>
          <w:t>https://www.greenpeace.org/international/story/44079/slowing-the-circular-economy/</w:t>
        </w:r>
      </w:hyperlink>
      <w:r>
        <w:t xml:space="preserve"> //DH</w:t>
      </w:r>
    </w:p>
    <w:p w14:paraId="2D9B6046" w14:textId="77777777" w:rsidR="00B23659" w:rsidRPr="00277BD0" w:rsidRDefault="00B23659" w:rsidP="00B23659"/>
    <w:p w14:paraId="3CC92AFB" w14:textId="77777777" w:rsidR="00B23659" w:rsidRDefault="00B23659" w:rsidP="00B23659">
      <w:r>
        <w:t xml:space="preserve">Let’s start by adding “slow” to the term “circular economy”, because language matters. </w:t>
      </w:r>
    </w:p>
    <w:p w14:paraId="0C82B8F3" w14:textId="77777777" w:rsidR="00B23659" w:rsidRDefault="00B23659" w:rsidP="00B23659">
      <w:r w:rsidRPr="00FC1B91">
        <w:rPr>
          <w:rStyle w:val="StyleUnderline"/>
          <w:highlight w:val="cyan"/>
        </w:rPr>
        <w:t>For our economy to be restorative</w:t>
      </w:r>
      <w:r w:rsidRPr="00277BD0">
        <w:rPr>
          <w:rStyle w:val="StyleUnderline"/>
        </w:rPr>
        <w:t xml:space="preserve"> and generative</w:t>
      </w:r>
      <w:r>
        <w:t>, not just cycling more and more resources around faster and faster</w:t>
      </w:r>
      <w:r w:rsidRPr="00FC1B91">
        <w:rPr>
          <w:highlight w:val="cyan"/>
        </w:rPr>
        <w:t xml:space="preserve">, </w:t>
      </w:r>
      <w:r w:rsidRPr="00FC1B91">
        <w:rPr>
          <w:rStyle w:val="StyleUnderline"/>
          <w:highlight w:val="cyan"/>
        </w:rPr>
        <w:t>we need to</w:t>
      </w:r>
      <w:r>
        <w:t xml:space="preserve"> both</w:t>
      </w:r>
      <w:r w:rsidRPr="00277BD0">
        <w:rPr>
          <w:rStyle w:val="StyleUnderline"/>
        </w:rPr>
        <w:t xml:space="preserve">: </w:t>
      </w:r>
      <w:r w:rsidRPr="00FC1B91">
        <w:rPr>
          <w:rStyle w:val="StyleUnderline"/>
          <w:highlight w:val="cyan"/>
        </w:rPr>
        <w:t>slow the flow and close the loop by reducing production and consumption</w:t>
      </w:r>
      <w:r>
        <w:t xml:space="preserve">. This means reversing the waste hierarchy and putting “refuse” (as in, “don’t want it”) and “reduce” at the top of the list. This allows us to tackle consumerism, overconsumption and overproduction head-on while questioning the notion of growth altogether. </w:t>
      </w:r>
    </w:p>
    <w:p w14:paraId="0DFE0CFC" w14:textId="77777777" w:rsidR="00B23659" w:rsidRDefault="00B23659" w:rsidP="00B23659">
      <w:proofErr w:type="gramStart"/>
      <w:r>
        <w:t>Yes..</w:t>
      </w:r>
      <w:proofErr w:type="gramEnd"/>
      <w:r>
        <w:t xml:space="preserve"> </w:t>
      </w:r>
      <w:r w:rsidRPr="00277BD0">
        <w:rPr>
          <w:rStyle w:val="StyleUnderline"/>
        </w:rPr>
        <w:t>this means consuming less</w:t>
      </w:r>
      <w:r>
        <w:t xml:space="preserve"> and…</w:t>
      </w:r>
    </w:p>
    <w:p w14:paraId="6644D6B1" w14:textId="77777777" w:rsidR="00B23659" w:rsidRDefault="00B23659" w:rsidP="00B23659">
      <w:r>
        <w:t>… rolling-out mindful and ecological designs that enable sustainable ecosystems for all of us.</w:t>
      </w:r>
    </w:p>
    <w:p w14:paraId="79ED3883" w14:textId="77777777" w:rsidR="00B23659" w:rsidRDefault="00B23659" w:rsidP="00B23659">
      <w:r>
        <w:t>It should look like this:</w:t>
      </w:r>
    </w:p>
    <w:p w14:paraId="1C9DEF3B" w14:textId="77777777" w:rsidR="00B23659" w:rsidRDefault="00B23659" w:rsidP="00B23659">
      <w:r>
        <w:t>SIMPLE – It should be created with tools that are easy to understand and repair</w:t>
      </w:r>
    </w:p>
    <w:p w14:paraId="71EF64CD" w14:textId="77777777" w:rsidR="00B23659" w:rsidRDefault="00B23659" w:rsidP="00B23659">
      <w:r>
        <w:t>INPUT-ORIENTED – Production must understand the value of all resources and how to conserve and use resources effectively, with a minimum of waste.</w:t>
      </w:r>
    </w:p>
    <w:p w14:paraId="07FAF96C" w14:textId="77777777" w:rsidR="00B23659" w:rsidRDefault="00B23659" w:rsidP="00B23659">
      <w:r>
        <w:t xml:space="preserve">WITH PURPOSE – </w:t>
      </w:r>
      <w:r w:rsidRPr="00277BD0">
        <w:rPr>
          <w:rStyle w:val="StyleUnderline"/>
        </w:rPr>
        <w:t>Products must be designed for longevity</w:t>
      </w:r>
      <w:r>
        <w:t xml:space="preserve">, promoting extended use to reduce buying more of the same stuff. </w:t>
      </w:r>
      <w:r w:rsidRPr="00277BD0">
        <w:rPr>
          <w:rStyle w:val="StyleUnderline"/>
        </w:rPr>
        <w:t xml:space="preserve">They must be durable as well as repairable, reusable, </w:t>
      </w:r>
      <w:proofErr w:type="spellStart"/>
      <w:r w:rsidRPr="00277BD0">
        <w:rPr>
          <w:rStyle w:val="StyleUnderline"/>
        </w:rPr>
        <w:t>refurbishable</w:t>
      </w:r>
      <w:proofErr w:type="spellEnd"/>
      <w:r w:rsidRPr="00277BD0">
        <w:rPr>
          <w:rStyle w:val="StyleUnderline"/>
        </w:rPr>
        <w:t>, recyclable</w:t>
      </w:r>
      <w:r>
        <w:t xml:space="preserve">. The end of life of the product and its disposal must be factored into this design phase as well as the material mix. </w:t>
      </w:r>
    </w:p>
    <w:p w14:paraId="423F5BE8" w14:textId="77777777" w:rsidR="00B23659" w:rsidRDefault="00B23659" w:rsidP="00B23659">
      <w:r>
        <w:t xml:space="preserve">FOR MULTI USE- Reverse-engineering and modularity are key to enable repair and different uses of the product. </w:t>
      </w:r>
    </w:p>
    <w:p w14:paraId="13B5AB8D" w14:textId="77777777" w:rsidR="00B23659" w:rsidRDefault="00B23659" w:rsidP="00B23659">
      <w:r>
        <w:t>DESIGN GLOBAL, MANUFACTURE LOCAL — Combining globally shared productive knowledge, with distributed manufacturing closer to the place of use and demand.</w:t>
      </w:r>
    </w:p>
    <w:p w14:paraId="3B82F2A6" w14:textId="77777777" w:rsidR="00B23659" w:rsidRDefault="00B23659" w:rsidP="00B23659">
      <w:r>
        <w:t xml:space="preserve">… emphasize genuine sustainability to prevent and reduce environmental impact across the entire </w:t>
      </w:r>
      <w:proofErr w:type="gramStart"/>
      <w:r>
        <w:t>life-cycle</w:t>
      </w:r>
      <w:proofErr w:type="gramEnd"/>
      <w:r>
        <w:t xml:space="preserve"> of products to protect our planet, and: </w:t>
      </w:r>
    </w:p>
    <w:p w14:paraId="29A3AD83" w14:textId="77777777" w:rsidR="00B23659" w:rsidRDefault="00B23659" w:rsidP="00B23659">
      <w:r>
        <w:t xml:space="preserve">PREVENT and </w:t>
      </w:r>
      <w:proofErr w:type="spellStart"/>
      <w:r>
        <w:t>minimise</w:t>
      </w:r>
      <w:proofErr w:type="spellEnd"/>
      <w:r>
        <w:t xml:space="preserve"> the impact of parts and materials. </w:t>
      </w:r>
    </w:p>
    <w:p w14:paraId="074440F4" w14:textId="77777777" w:rsidR="00B23659" w:rsidRDefault="00B23659" w:rsidP="00B23659">
      <w:r>
        <w:t>Source your parts and materials LOCALLY.</w:t>
      </w:r>
    </w:p>
    <w:p w14:paraId="607C7341" w14:textId="77777777" w:rsidR="00B23659" w:rsidRDefault="00B23659" w:rsidP="00B23659">
      <w:r>
        <w:t>Use efficient and RENEWABLE ENERGY.</w:t>
      </w:r>
    </w:p>
    <w:p w14:paraId="215E81AC" w14:textId="77777777" w:rsidR="00B23659" w:rsidRDefault="00B23659" w:rsidP="00B23659">
      <w:r>
        <w:t xml:space="preserve">Eliminate all TOXIC chemicals and pollution. </w:t>
      </w:r>
    </w:p>
    <w:p w14:paraId="41A15D08" w14:textId="77777777" w:rsidR="00B23659" w:rsidRDefault="00B23659" w:rsidP="00B23659">
      <w:r>
        <w:t>Avoid WASTE and make the by-products of today’s resources for tomorrow.</w:t>
      </w:r>
    </w:p>
    <w:p w14:paraId="667AC290" w14:textId="77777777" w:rsidR="00B23659" w:rsidRDefault="00B23659" w:rsidP="00B23659">
      <w:r>
        <w:t xml:space="preserve">… </w:t>
      </w:r>
      <w:proofErr w:type="gramStart"/>
      <w:r>
        <w:t>open source</w:t>
      </w:r>
      <w:proofErr w:type="gramEnd"/>
      <w:r>
        <w:t xml:space="preserve"> information and standards to enable to repair and foster innovation, which is:</w:t>
      </w:r>
    </w:p>
    <w:p w14:paraId="0E86F32B" w14:textId="77777777" w:rsidR="00B23659" w:rsidRDefault="00B23659" w:rsidP="00B23659">
      <w:r>
        <w:t>FREE – Information freely available for anyone to access.</w:t>
      </w:r>
    </w:p>
    <w:p w14:paraId="6A2B7ED4" w14:textId="77777777" w:rsidR="00B23659" w:rsidRDefault="00B23659" w:rsidP="00B23659">
      <w:r>
        <w:t>EDITABLE – in formats that allow people to remix, add, build upon, learn and improve.</w:t>
      </w:r>
    </w:p>
    <w:p w14:paraId="21AD6C6D" w14:textId="77777777" w:rsidR="00B23659" w:rsidRDefault="00B23659" w:rsidP="00B23659">
      <w:r>
        <w:t xml:space="preserve">OPEN – share under open licenses to enable legal </w:t>
      </w:r>
      <w:proofErr w:type="spellStart"/>
      <w:r>
        <w:t>decentralised</w:t>
      </w:r>
      <w:proofErr w:type="spellEnd"/>
      <w:r>
        <w:t xml:space="preserve"> collaboration and enable the right to fix and the access to repair tutorials or spare parts.</w:t>
      </w:r>
    </w:p>
    <w:p w14:paraId="15254A2C" w14:textId="77777777" w:rsidR="00B23659" w:rsidRDefault="00B23659" w:rsidP="00B23659">
      <w:r>
        <w:t>So</w:t>
      </w:r>
      <w:r w:rsidRPr="00FC1B91">
        <w:rPr>
          <w:highlight w:val="cyan"/>
        </w:rPr>
        <w:t xml:space="preserve">, </w:t>
      </w:r>
      <w:proofErr w:type="gramStart"/>
      <w:r w:rsidRPr="00FC1B91">
        <w:rPr>
          <w:rStyle w:val="StyleUnderline"/>
          <w:highlight w:val="cyan"/>
        </w:rPr>
        <w:t>Is</w:t>
      </w:r>
      <w:proofErr w:type="gramEnd"/>
      <w:r w:rsidRPr="00FC1B91">
        <w:rPr>
          <w:rStyle w:val="StyleUnderline"/>
          <w:highlight w:val="cyan"/>
        </w:rPr>
        <w:t xml:space="preserve"> this slow circular economy already happening</w:t>
      </w:r>
      <w:r>
        <w:t xml:space="preserve">?? </w:t>
      </w:r>
    </w:p>
    <w:p w14:paraId="529B32C7" w14:textId="77777777" w:rsidR="00B23659" w:rsidRDefault="00B23659" w:rsidP="00B23659">
      <w:r w:rsidRPr="00FC1B91">
        <w:rPr>
          <w:rStyle w:val="Emphasis"/>
          <w:highlight w:val="cyan"/>
        </w:rPr>
        <w:t>Yes!</w:t>
      </w:r>
      <w:r w:rsidRPr="00FC1B91">
        <w:rPr>
          <w:highlight w:val="cyan"/>
        </w:rPr>
        <w:t xml:space="preserve"> </w:t>
      </w:r>
      <w:r w:rsidRPr="00FC1B91">
        <w:rPr>
          <w:rStyle w:val="StyleUnderline"/>
          <w:highlight w:val="cyan"/>
        </w:rPr>
        <w:t>Some concrete steps that are already changing the landscape of the economy and our cultural attitudes</w:t>
      </w:r>
      <w:r w:rsidRPr="00277BD0">
        <w:rPr>
          <w:rStyle w:val="StyleUnderline"/>
        </w:rPr>
        <w:t xml:space="preserve"> are tax incentives for repair</w:t>
      </w:r>
      <w:r>
        <w:t xml:space="preserve">, setting limits on advertising, mandatory take-back schemes or Extended Producer Responsibility regulations. </w:t>
      </w:r>
      <w:r w:rsidRPr="00E81552">
        <w:rPr>
          <w:rStyle w:val="StyleUnderline"/>
        </w:rPr>
        <w:t>Eliminating the use of hazardous chemicals, reducing resource use, such as energy, water and raw materials, as well as carrying out better working practices</w:t>
      </w:r>
      <w:r>
        <w:t xml:space="preserve"> (wages, standards, health, working hours etc.) for manufacturers and in farming and mining. </w:t>
      </w:r>
      <w:r w:rsidRPr="00FC1B91">
        <w:rPr>
          <w:rStyle w:val="StyleUnderline"/>
          <w:highlight w:val="cyan"/>
        </w:rPr>
        <w:t>To improve production, people are slowing it down and making it more resilient</w:t>
      </w:r>
      <w:r w:rsidRPr="00FC1B91">
        <w:rPr>
          <w:highlight w:val="cyan"/>
        </w:rPr>
        <w:t xml:space="preserve">. </w:t>
      </w:r>
      <w:r w:rsidRPr="00FC1B91">
        <w:rPr>
          <w:rStyle w:val="StyleUnderline"/>
          <w:highlight w:val="cyan"/>
        </w:rPr>
        <w:t>New, alternative business models</w:t>
      </w:r>
      <w:r>
        <w:t xml:space="preserve"> (</w:t>
      </w:r>
      <w:proofErr w:type="spellStart"/>
      <w:r>
        <w:t>eg.</w:t>
      </w:r>
      <w:proofErr w:type="spellEnd"/>
      <w:r>
        <w:t xml:space="preserve"> sharing, renting, cooperative, non-hierarchical, slower fashion cycles) </w:t>
      </w:r>
      <w:r w:rsidRPr="00FC1B91">
        <w:rPr>
          <w:rStyle w:val="StyleUnderline"/>
          <w:highlight w:val="cyan"/>
        </w:rPr>
        <w:t>are also a common feature of businesses</w:t>
      </w:r>
      <w:r w:rsidRPr="00E81552">
        <w:rPr>
          <w:rStyle w:val="StyleUnderline"/>
        </w:rPr>
        <w:t xml:space="preserve"> and </w:t>
      </w:r>
      <w:proofErr w:type="spellStart"/>
      <w:r w:rsidRPr="00E81552">
        <w:rPr>
          <w:rStyle w:val="StyleUnderline"/>
        </w:rPr>
        <w:t>organisations</w:t>
      </w:r>
      <w:proofErr w:type="spellEnd"/>
      <w:r w:rsidRPr="00E81552">
        <w:rPr>
          <w:rStyle w:val="StyleUnderline"/>
        </w:rPr>
        <w:t xml:space="preserve"> </w:t>
      </w:r>
      <w:r w:rsidRPr="00FC1B91">
        <w:rPr>
          <w:rStyle w:val="StyleUnderline"/>
          <w:highlight w:val="cyan"/>
        </w:rPr>
        <w:t>and facilitate a slow circular economy</w:t>
      </w:r>
      <w:r>
        <w:t xml:space="preserve">  </w:t>
      </w:r>
    </w:p>
    <w:p w14:paraId="26F7F05C" w14:textId="77777777" w:rsidR="00B23659" w:rsidRDefault="00B23659" w:rsidP="00B23659">
      <w:r>
        <w:t xml:space="preserve">A truly slow circular economy will require all the above as well as strong transparency, accountability, collaboration and </w:t>
      </w:r>
      <w:proofErr w:type="spellStart"/>
      <w:r>
        <w:t>localisation</w:t>
      </w:r>
      <w:proofErr w:type="spellEnd"/>
      <w:r>
        <w:t xml:space="preserve"> across value chains, industries and movements. Eventually, all the above will lead to an economy that is built on a foundation of shared ownership designed to generate value for those that create it while delivering fair and just outcomes which preserves resources and ecosystems while benefiting the many rather than the few. </w:t>
      </w:r>
    </w:p>
    <w:p w14:paraId="10CCBAC3" w14:textId="77777777" w:rsidR="00B23659" w:rsidRDefault="00B23659" w:rsidP="00B23659"/>
    <w:p w14:paraId="19258D4E" w14:textId="77777777" w:rsidR="00B23659" w:rsidRPr="00FC1B91" w:rsidRDefault="00B23659" w:rsidP="00B23659"/>
    <w:p w14:paraId="50AAA13B" w14:textId="77777777" w:rsidR="00B23659" w:rsidRDefault="00B23659" w:rsidP="00B23659"/>
    <w:p w14:paraId="3CF8419B" w14:textId="77777777" w:rsidR="00B23659" w:rsidRDefault="00B23659" w:rsidP="00B23659"/>
    <w:p w14:paraId="2AAC4A59" w14:textId="77777777" w:rsidR="00B23659" w:rsidRPr="00B23659" w:rsidRDefault="00B23659" w:rsidP="00B23659"/>
    <w:p w14:paraId="3AC72487" w14:textId="77777777" w:rsidR="00447989" w:rsidRDefault="00447989" w:rsidP="00447989"/>
    <w:p w14:paraId="3BF91054" w14:textId="77777777" w:rsidR="007947F2" w:rsidRPr="008E07AC" w:rsidRDefault="007947F2" w:rsidP="007947F2">
      <w:pPr>
        <w:pStyle w:val="Heading1"/>
      </w:pPr>
      <w:r>
        <w:t>Counterplans</w:t>
      </w:r>
    </w:p>
    <w:p w14:paraId="5CF44573" w14:textId="77777777" w:rsidR="007947F2" w:rsidRDefault="007947F2" w:rsidP="007947F2">
      <w:pPr>
        <w:pStyle w:val="Heading2"/>
      </w:pPr>
      <w:r>
        <w:t>Advantage CP</w:t>
      </w:r>
    </w:p>
    <w:p w14:paraId="22192BF0" w14:textId="77777777" w:rsidR="007947F2" w:rsidRDefault="007947F2" w:rsidP="007947F2"/>
    <w:p w14:paraId="3AB763E4" w14:textId="77777777" w:rsidR="007947F2" w:rsidRDefault="007947F2" w:rsidP="007947F2">
      <w:pPr>
        <w:pStyle w:val="Heading3"/>
      </w:pPr>
      <w:r>
        <w:t>1nc – data-sharing CP</w:t>
      </w:r>
    </w:p>
    <w:p w14:paraId="287FE32B" w14:textId="77777777" w:rsidR="007947F2" w:rsidRDefault="007947F2" w:rsidP="007947F2"/>
    <w:p w14:paraId="4D3AAB15" w14:textId="77777777" w:rsidR="007947F2" w:rsidRDefault="007947F2" w:rsidP="007947F2">
      <w:r>
        <w:t xml:space="preserve">The United States federal government should establish a public-private partnership between brand sellers, online marketplaces, and U.S. enforcement agencies to share data and coordinate anti-counterfeiting </w:t>
      </w:r>
      <w:proofErr w:type="gramStart"/>
      <w:r>
        <w:t>enforcement, and</w:t>
      </w:r>
      <w:proofErr w:type="gramEnd"/>
      <w:r>
        <w:t xml:space="preserve"> increase resources for criminal enforcement of counterfeiting.</w:t>
      </w:r>
    </w:p>
    <w:p w14:paraId="5EC222E3" w14:textId="77777777" w:rsidR="007947F2" w:rsidRDefault="007947F2" w:rsidP="007947F2"/>
    <w:p w14:paraId="58C14BA2" w14:textId="77777777" w:rsidR="007947F2" w:rsidRPr="00851048" w:rsidRDefault="007947F2" w:rsidP="007947F2">
      <w:pPr>
        <w:pStyle w:val="Heading4"/>
      </w:pPr>
      <w:r>
        <w:t>The CP solves the case without increasing trademark protection</w:t>
      </w:r>
    </w:p>
    <w:p w14:paraId="0A7F78A5"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57440FE8" w14:textId="77777777" w:rsidR="007947F2" w:rsidRDefault="00000000" w:rsidP="007947F2">
      <w:hyperlink r:id="rId96" w:history="1">
        <w:r w:rsidR="007947F2" w:rsidRPr="00311ECE">
          <w:rPr>
            <w:rStyle w:val="Hyperlink"/>
          </w:rPr>
          <w:t>https://itif.org/publications/2021/03/03/how-data-sharing-partnerships-can-thwart-counterfeits-online-marketplaces/</w:t>
        </w:r>
      </w:hyperlink>
      <w:r w:rsidR="007947F2">
        <w:t xml:space="preserve"> //DH</w:t>
      </w:r>
    </w:p>
    <w:p w14:paraId="6923196F" w14:textId="77777777" w:rsidR="007947F2" w:rsidRDefault="007947F2" w:rsidP="007947F2"/>
    <w:p w14:paraId="0293B595" w14:textId="77777777" w:rsidR="007947F2" w:rsidRDefault="007947F2" w:rsidP="007947F2">
      <w:r>
        <w:t>To better address this vulnerability, the Customs and Border Protection Agency (</w:t>
      </w:r>
      <w:r w:rsidRPr="0061031F">
        <w:rPr>
          <w:rStyle w:val="StyleUnderline"/>
        </w:rPr>
        <w:t>CBP</w:t>
      </w:r>
      <w:r>
        <w:t xml:space="preserve">) at the Department of Homeland Security (DHS) </w:t>
      </w:r>
      <w:r w:rsidRPr="0061031F">
        <w:rPr>
          <w:rStyle w:val="StyleUnderline"/>
        </w:rPr>
        <w:t>should</w:t>
      </w:r>
      <w:r>
        <w:t xml:space="preserve"> help </w:t>
      </w:r>
      <w:r w:rsidRPr="0061031F">
        <w:rPr>
          <w:rStyle w:val="StyleUnderline"/>
        </w:rPr>
        <w:t>establish a public-private partnership to share information across brand sellers, online marketplaces, and U.S. enforcement agencies—and foster data-driven strategies to both reduce the spread of fake goods and disable counterfeit networks</w:t>
      </w:r>
      <w:r>
        <w:t xml:space="preserve">.  </w:t>
      </w:r>
    </w:p>
    <w:p w14:paraId="77A9CB13" w14:textId="77777777" w:rsidR="007947F2" w:rsidRDefault="007947F2" w:rsidP="007947F2">
      <w:r>
        <w:t xml:space="preserve">Congress should direct CBP to use its authority in the 2015 Trade Facilitation and Trade Enforcement Act (TFTEA) to establish such a partnership through the National Intellectual Property Rights Coordination Center (IPR Center). </w:t>
      </w:r>
      <w:r w:rsidRPr="003A6710">
        <w:rPr>
          <w:rStyle w:val="StyleUnderline"/>
        </w:rPr>
        <w:t>A well-crafted data-sharing partnership could staunch the harm from counterfeiting and exploit advances in data analytics and</w:t>
      </w:r>
      <w:r>
        <w:t xml:space="preserve"> artificial intelligence (</w:t>
      </w:r>
      <w:r w:rsidRPr="003A6710">
        <w:rPr>
          <w:rStyle w:val="StyleUnderline"/>
        </w:rPr>
        <w:t>AI) to identify and respond to the strategies and tactics of counterfeiters</w:t>
      </w:r>
      <w:r>
        <w:t xml:space="preserve">. </w:t>
      </w:r>
      <w:r w:rsidRPr="003A6710">
        <w:rPr>
          <w:rStyle w:val="StyleUnderline"/>
        </w:rPr>
        <w:t>Congress should</w:t>
      </w:r>
      <w:r>
        <w:t xml:space="preserve"> also </w:t>
      </w:r>
      <w:r w:rsidRPr="003A6710">
        <w:rPr>
          <w:rStyle w:val="StyleUnderline"/>
        </w:rPr>
        <w:t>promote</w:t>
      </w:r>
      <w:r>
        <w:t xml:space="preserve"> the needed </w:t>
      </w:r>
      <w:r w:rsidRPr="003A6710">
        <w:rPr>
          <w:rStyle w:val="StyleUnderline"/>
        </w:rPr>
        <w:t>coordination</w:t>
      </w:r>
      <w:r>
        <w:t xml:space="preserve"> among brand sellers, online marketplaces, and enforcement agencies </w:t>
      </w:r>
      <w:r w:rsidRPr="003A6710">
        <w:rPr>
          <w:rStyle w:val="StyleUnderline"/>
        </w:rPr>
        <w:t>by removing legal impediments to cooperation concerning the creation of common standards for data collection and analysis</w:t>
      </w:r>
      <w:r>
        <w:t xml:space="preserve">.  </w:t>
      </w:r>
    </w:p>
    <w:p w14:paraId="47E08FB7" w14:textId="77777777" w:rsidR="007947F2" w:rsidRDefault="007947F2" w:rsidP="007947F2">
      <w:r>
        <w:t xml:space="preserve">If these efforts could cut counterfeit goods imports by 50 percent, it would create an additional 15,000 to 20,000 manufacturing jobs in America, while at the same time reduce the trade deficit. In this regard, </w:t>
      </w:r>
      <w:r w:rsidRPr="001A056B">
        <w:rPr>
          <w:rStyle w:val="StyleUnderline"/>
        </w:rPr>
        <w:t>expanding funding for federal agencies to fight counterfeit imports could</w:t>
      </w:r>
      <w:r>
        <w:t xml:space="preserve"> very well </w:t>
      </w:r>
      <w:r w:rsidRPr="001A056B">
        <w:rPr>
          <w:rStyle w:val="StyleUnderline"/>
        </w:rPr>
        <w:t>be a cost-efficient strategy while offering a</w:t>
      </w:r>
      <w:r>
        <w:t xml:space="preserve"> World Trade Organization (</w:t>
      </w:r>
      <w:r w:rsidRPr="001A056B">
        <w:rPr>
          <w:rStyle w:val="StyleUnderline"/>
        </w:rPr>
        <w:t>WTO)-legal way to defend against</w:t>
      </w:r>
      <w:r>
        <w:t xml:space="preserve"> Chinese </w:t>
      </w:r>
      <w:r w:rsidRPr="001A056B">
        <w:rPr>
          <w:rStyle w:val="StyleUnderline"/>
        </w:rPr>
        <w:t>mercantilist practices</w:t>
      </w:r>
      <w:r>
        <w:t>.</w:t>
      </w:r>
    </w:p>
    <w:p w14:paraId="0CF63AF9" w14:textId="77777777" w:rsidR="007947F2" w:rsidRDefault="007947F2" w:rsidP="007947F2"/>
    <w:p w14:paraId="5D410D9D" w14:textId="77777777" w:rsidR="007947F2" w:rsidRDefault="007947F2" w:rsidP="007947F2"/>
    <w:p w14:paraId="23B431DA" w14:textId="77777777" w:rsidR="007947F2" w:rsidRDefault="007947F2" w:rsidP="007947F2">
      <w:pPr>
        <w:pStyle w:val="Heading3"/>
      </w:pPr>
      <w:r>
        <w:t>2nc – CP solves</w:t>
      </w:r>
    </w:p>
    <w:p w14:paraId="52E94EA9" w14:textId="77777777" w:rsidR="007947F2" w:rsidRDefault="007947F2" w:rsidP="007947F2">
      <w:pPr>
        <w:pStyle w:val="Heading4"/>
      </w:pPr>
      <w:r>
        <w:t>The infrastructure already exists for cooperative enforcement- the CP provides greater incentives for brands and platforms to cooperate</w:t>
      </w:r>
    </w:p>
    <w:p w14:paraId="5B7B9AC2"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2FECFDDD" w14:textId="77777777" w:rsidR="007947F2" w:rsidRDefault="00000000" w:rsidP="007947F2">
      <w:hyperlink r:id="rId97" w:history="1">
        <w:r w:rsidR="007947F2" w:rsidRPr="00311ECE">
          <w:rPr>
            <w:rStyle w:val="Hyperlink"/>
          </w:rPr>
          <w:t>https://itif.org/publications/2021/03/03/how-data-sharing-partnerships-can-thwart-counterfeits-online-marketplaces/</w:t>
        </w:r>
      </w:hyperlink>
      <w:r w:rsidR="007947F2">
        <w:t xml:space="preserve"> //DH</w:t>
      </w:r>
    </w:p>
    <w:p w14:paraId="31D3C4A7" w14:textId="77777777" w:rsidR="007947F2" w:rsidRPr="00173CC1" w:rsidRDefault="007947F2" w:rsidP="007947F2"/>
    <w:p w14:paraId="242C0B71" w14:textId="77777777" w:rsidR="007947F2" w:rsidRDefault="007947F2" w:rsidP="007947F2">
      <w:r w:rsidRPr="00173CC1">
        <w:rPr>
          <w:rStyle w:val="StyleUnderline"/>
        </w:rPr>
        <w:t>CBP is also home to the IPR Center, whose role is to coordinate diverse federal efforts related to interdiction, investigation, and outreach to the public and law enforcement</w:t>
      </w:r>
      <w:r>
        <w:t xml:space="preserve">.41 As a part of this effort, </w:t>
      </w:r>
      <w:r w:rsidRPr="00173CC1">
        <w:rPr>
          <w:rStyle w:val="StyleUnderline"/>
        </w:rPr>
        <w:t xml:space="preserve">rights holders, online marketplaces, payment processers, and companies involved in all points across the supply chain regularly meet with members of the IPR Center to </w:t>
      </w:r>
      <w:r w:rsidRPr="00173CC1">
        <w:rPr>
          <w:rStyle w:val="Emphasis"/>
        </w:rPr>
        <w:t>share their best practices</w:t>
      </w:r>
      <w:r>
        <w:t xml:space="preserve">, concerns, and suggestions. </w:t>
      </w:r>
      <w:r w:rsidRPr="00173CC1">
        <w:rPr>
          <w:rStyle w:val="StyleUnderline"/>
        </w:rPr>
        <w:t>This information could enable further collaboration on complex cross-cutting challenges, including enhanced information sharing, joint enforcement actions, and specialized, targeted training and outreach</w:t>
      </w:r>
      <w:r>
        <w:t xml:space="preserve">. For example, </w:t>
      </w:r>
      <w:r w:rsidRPr="00173CC1">
        <w:rPr>
          <w:rStyle w:val="StyleUnderline"/>
        </w:rPr>
        <w:t>Amazon’s new Counterfeit Crimes Unit is already sharing and analyzing data</w:t>
      </w:r>
      <w:r>
        <w:t xml:space="preserve"> to assist targeted inspections by CBP aimed at preventing counterfeit products from entering the U.S. markets. </w:t>
      </w:r>
      <w:r w:rsidRPr="00173CC1">
        <w:rPr>
          <w:rStyle w:val="StyleUnderline"/>
        </w:rPr>
        <w:t>Amazon is also working with the IPR Center to develop an “information exchange that will enable industry participants</w:t>
      </w:r>
      <w:r>
        <w:t>—stores, payment service providers, banks, and shipping companies—</w:t>
      </w:r>
      <w:r w:rsidRPr="00173CC1">
        <w:rPr>
          <w:rStyle w:val="StyleUnderline"/>
        </w:rPr>
        <w:t>to better identify and stop counterfeiters</w:t>
      </w:r>
      <w:r>
        <w:t xml:space="preserve"> before they can reach consumers.”42 </w:t>
      </w:r>
    </w:p>
    <w:p w14:paraId="48BFC08C" w14:textId="77777777" w:rsidR="007947F2" w:rsidRDefault="007947F2" w:rsidP="007947F2"/>
    <w:p w14:paraId="7F4A942C" w14:textId="77777777" w:rsidR="007947F2" w:rsidRDefault="007947F2" w:rsidP="007947F2">
      <w:pPr>
        <w:pStyle w:val="Heading4"/>
      </w:pPr>
      <w:r>
        <w:t>The CP solves – collaborative data sharing develops superior detection algorithms and enforcement</w:t>
      </w:r>
    </w:p>
    <w:p w14:paraId="6B23499A"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43CB8F42" w14:textId="77777777" w:rsidR="007947F2" w:rsidRDefault="00000000" w:rsidP="007947F2">
      <w:hyperlink r:id="rId98" w:history="1">
        <w:r w:rsidR="007947F2" w:rsidRPr="00311ECE">
          <w:rPr>
            <w:rStyle w:val="Hyperlink"/>
          </w:rPr>
          <w:t>https://itif.org/publications/2021/03/03/how-data-sharing-partnerships-can-thwart-counterfeits-online-marketplaces/</w:t>
        </w:r>
      </w:hyperlink>
      <w:r w:rsidR="007947F2">
        <w:t xml:space="preserve"> //DH</w:t>
      </w:r>
    </w:p>
    <w:p w14:paraId="7343A99F" w14:textId="77777777" w:rsidR="007947F2" w:rsidRPr="00704119" w:rsidRDefault="007947F2" w:rsidP="007947F2">
      <w:pPr>
        <w:rPr>
          <w:b/>
          <w:bCs/>
        </w:rPr>
      </w:pPr>
      <w:r>
        <w:rPr>
          <w:b/>
          <w:bCs/>
        </w:rPr>
        <w:t>CBP = Customs and Border Patrol</w:t>
      </w:r>
    </w:p>
    <w:p w14:paraId="05CF2004" w14:textId="77777777" w:rsidR="007947F2" w:rsidRPr="003D7B4F" w:rsidRDefault="007947F2" w:rsidP="007947F2"/>
    <w:p w14:paraId="760BF89D" w14:textId="77777777" w:rsidR="007947F2" w:rsidRDefault="007947F2" w:rsidP="007947F2">
      <w:r>
        <w:t xml:space="preserve">Establish a Public-Private Partnership to </w:t>
      </w:r>
      <w:proofErr w:type="gramStart"/>
      <w:r>
        <w:t>Share  Anti</w:t>
      </w:r>
      <w:proofErr w:type="gramEnd"/>
      <w:r>
        <w:t xml:space="preserve">-Counterfeiting Data </w:t>
      </w:r>
    </w:p>
    <w:p w14:paraId="444DA3F5" w14:textId="77777777" w:rsidR="007947F2" w:rsidRPr="003D7B4F" w:rsidRDefault="007947F2" w:rsidP="007947F2">
      <w:pPr>
        <w:rPr>
          <w:rStyle w:val="StyleUnderline"/>
        </w:rPr>
      </w:pPr>
      <w:r w:rsidRPr="003D7B4F">
        <w:rPr>
          <w:rStyle w:val="StyleUnderline"/>
        </w:rPr>
        <w:t>Congress should direct CBP to establish a public-private partnership wherein enforcement agencies, brand sellers, and online marketplaces work together to stop counterfeiters</w:t>
      </w:r>
      <w:r>
        <w:t xml:space="preserve"> and disrupt their networks </w:t>
      </w:r>
      <w:r w:rsidRPr="003D7B4F">
        <w:rPr>
          <w:rStyle w:val="StyleUnderline"/>
        </w:rPr>
        <w:t xml:space="preserve">by creating a shared data repository, developing common industry standards, and conducting research on proactive measures to identify and disrupt counterfeiter networks.  </w:t>
      </w:r>
    </w:p>
    <w:p w14:paraId="7197D0D5" w14:textId="77777777" w:rsidR="007947F2" w:rsidRDefault="007947F2" w:rsidP="007947F2">
      <w:r>
        <w:t xml:space="preserve">First, this partnership should create </w:t>
      </w:r>
      <w:r w:rsidRPr="003D7B4F">
        <w:rPr>
          <w:rStyle w:val="StyleUnderline"/>
        </w:rPr>
        <w:t>a shared data repository</w:t>
      </w:r>
      <w:r>
        <w:t xml:space="preserve">—a cloud-based, common-pool resource to share and manage across many stakeholders. The architecture for this repository </w:t>
      </w:r>
      <w:r w:rsidRPr="003D7B4F">
        <w:rPr>
          <w:rStyle w:val="StyleUnderline"/>
        </w:rPr>
        <w:t>might include</w:t>
      </w:r>
      <w:r>
        <w:t xml:space="preserve"> a data layer to normalize and integrate data from diverse sources; </w:t>
      </w:r>
      <w:r w:rsidRPr="003D7B4F">
        <w:rPr>
          <w:rStyle w:val="StyleUnderline"/>
        </w:rPr>
        <w:t>an analytics layer in which competing software algorithms translate data into alerts that can be used by government enforcement agencies, brand sellers, and online marketplaces</w:t>
      </w:r>
      <w:r>
        <w:t xml:space="preserve">; and </w:t>
      </w:r>
      <w:proofErr w:type="gramStart"/>
      <w:r>
        <w:t>finally</w:t>
      </w:r>
      <w:proofErr w:type="gramEnd"/>
      <w:r>
        <w:t xml:space="preserve"> an application layer for entrepreneurial firms and research organizations to experiment with available data to develop innovative products and services. The National Oceanic and Atmospheric Administration (NOAA) Big Data Program is one example of such a data repository. </w:t>
      </w:r>
      <w:r w:rsidRPr="003D7B4F">
        <w:rPr>
          <w:rStyle w:val="StyleUnderline"/>
        </w:rPr>
        <w:t>The National Weather Service performs a comparable function wherein it aggregates data from multiple data sources and fuses it together</w:t>
      </w:r>
      <w:r>
        <w:t xml:space="preserve"> </w:t>
      </w:r>
      <w:proofErr w:type="gramStart"/>
      <w:r>
        <w:t>in order to</w:t>
      </w:r>
      <w:proofErr w:type="gramEnd"/>
      <w:r>
        <w:t xml:space="preserve"> provide weather data to its customers and the larger community.  </w:t>
      </w:r>
    </w:p>
    <w:p w14:paraId="68336B9F" w14:textId="77777777" w:rsidR="007947F2" w:rsidRDefault="007947F2" w:rsidP="007947F2">
      <w:r>
        <w:t xml:space="preserve">Second, </w:t>
      </w:r>
      <w:r w:rsidRPr="003D7B4F">
        <w:rPr>
          <w:rStyle w:val="StyleUnderline"/>
        </w:rPr>
        <w:t>this partnership should establish commonly accepted standards and best practices for information sharing among enforcement agencies, brand sellers, and online marketplaces</w:t>
      </w:r>
      <w:r>
        <w:t xml:space="preserve">. In this regard, there is a need to create mechanisms for a common system of digital identification for third-party verification. Private actors could work in partnership with CBP to standardize the process by which customs brokers verify the identity of their client importers. This partnership organization could combine this verification scheme with enhanced information sharing between CBP and e-commerce platforms to keep counterfeiters </w:t>
      </w:r>
      <w:proofErr w:type="gramStart"/>
      <w:r>
        <w:t>off of</w:t>
      </w:r>
      <w:proofErr w:type="gramEnd"/>
      <w:r>
        <w:t xml:space="preserve"> online marketplaces.61 A system could be established that would foster information sharing while at the same time protecting sensitive business information from disclosure to either competitors or the public. </w:t>
      </w:r>
    </w:p>
    <w:p w14:paraId="17B49080" w14:textId="77777777" w:rsidR="007947F2" w:rsidRDefault="007947F2" w:rsidP="007947F2">
      <w:r>
        <w:t xml:space="preserve">Third, this partnership should provide a forum to conduct shared research. </w:t>
      </w:r>
      <w:r w:rsidRPr="003D7B4F">
        <w:rPr>
          <w:rStyle w:val="StyleUnderline"/>
        </w:rPr>
        <w:t>Normally, firms may be reluctant to share</w:t>
      </w:r>
      <w:r>
        <w:t xml:space="preserve"> such </w:t>
      </w:r>
      <w:r w:rsidRPr="003D7B4F">
        <w:rPr>
          <w:rStyle w:val="StyleUnderline"/>
        </w:rPr>
        <w:t>research for fear that other competitors might free-ride on this activity</w:t>
      </w:r>
      <w:r>
        <w:t xml:space="preserve">. In this regard, </w:t>
      </w:r>
      <w:r w:rsidRPr="003D7B4F">
        <w:rPr>
          <w:rStyle w:val="StyleUnderline"/>
        </w:rPr>
        <w:t>a partnership with CBP and other law enforcement agencies taking the lead,</w:t>
      </w:r>
      <w:r>
        <w:t xml:space="preserve"> along with brand sellers and online marketplaces, </w:t>
      </w:r>
      <w:r w:rsidRPr="003D7B4F">
        <w:rPr>
          <w:rStyle w:val="StyleUnderline"/>
        </w:rPr>
        <w:t>could advance research in AI algorithms that look for patterns in the movement and behavior of counterfeiting networks</w:t>
      </w:r>
      <w:r>
        <w:t xml:space="preserve">.  </w:t>
      </w:r>
    </w:p>
    <w:p w14:paraId="05183AE5" w14:textId="77777777" w:rsidR="007947F2" w:rsidRDefault="007947F2" w:rsidP="007947F2"/>
    <w:p w14:paraId="0D98261B" w14:textId="77777777" w:rsidR="007947F2" w:rsidRPr="00715170" w:rsidRDefault="007947F2" w:rsidP="007947F2">
      <w:pPr>
        <w:pStyle w:val="Heading4"/>
      </w:pPr>
      <w:r>
        <w:t xml:space="preserve">This solves </w:t>
      </w:r>
      <w:r>
        <w:rPr>
          <w:u w:val="single"/>
        </w:rPr>
        <w:t>comparatively better</w:t>
      </w:r>
      <w:r>
        <w:t xml:space="preserve"> than increasing platform liability</w:t>
      </w:r>
    </w:p>
    <w:p w14:paraId="20FA9527"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4838CD9D" w14:textId="77777777" w:rsidR="007947F2" w:rsidRDefault="00000000" w:rsidP="007947F2">
      <w:hyperlink r:id="rId99" w:history="1">
        <w:r w:rsidR="007947F2" w:rsidRPr="00311ECE">
          <w:rPr>
            <w:rStyle w:val="Hyperlink"/>
          </w:rPr>
          <w:t>https://itif.org/publications/2021/03/03/how-data-sharing-partnerships-can-thwart-counterfeits-online-marketplaces/</w:t>
        </w:r>
      </w:hyperlink>
      <w:r w:rsidR="007947F2">
        <w:t xml:space="preserve"> //DH</w:t>
      </w:r>
    </w:p>
    <w:p w14:paraId="4634CEB6" w14:textId="77777777" w:rsidR="007947F2" w:rsidRPr="00704119" w:rsidRDefault="007947F2" w:rsidP="007947F2">
      <w:pPr>
        <w:rPr>
          <w:b/>
          <w:bCs/>
        </w:rPr>
      </w:pPr>
      <w:r>
        <w:rPr>
          <w:b/>
          <w:bCs/>
        </w:rPr>
        <w:t>CBP = Customs and Border Patrol</w:t>
      </w:r>
    </w:p>
    <w:p w14:paraId="72EAEB50" w14:textId="77777777" w:rsidR="007947F2" w:rsidRDefault="007947F2" w:rsidP="007947F2"/>
    <w:p w14:paraId="39525C0A" w14:textId="77777777" w:rsidR="007947F2" w:rsidRDefault="007947F2" w:rsidP="007947F2">
      <w:r>
        <w:t xml:space="preserve">CONCLUSION </w:t>
      </w:r>
    </w:p>
    <w:p w14:paraId="27A1CEC4" w14:textId="77777777" w:rsidR="007947F2" w:rsidRDefault="007947F2" w:rsidP="007947F2">
      <w:r>
        <w:t xml:space="preserve">The proliferation of counterfeits, including in online marketplaces, threatens the health and safety of American consumers and damages U.S. workers and firms by diverting earnings from the legitimate U.S. businesses whose IP is counterfeited. </w:t>
      </w:r>
    </w:p>
    <w:p w14:paraId="0585F499" w14:textId="77777777" w:rsidR="007947F2" w:rsidRDefault="007947F2" w:rsidP="007947F2">
      <w:r w:rsidRPr="00715170">
        <w:rPr>
          <w:rStyle w:val="StyleUnderline"/>
        </w:rPr>
        <w:t xml:space="preserve">Brand sellers, online marketplaces, and federal enforcement agencies are each increasing their own efforts to </w:t>
      </w:r>
      <w:r>
        <w:t xml:space="preserve">interdict and </w:t>
      </w:r>
      <w:r w:rsidRPr="00715170">
        <w:rPr>
          <w:rStyle w:val="StyleUnderline"/>
        </w:rPr>
        <w:t>destroy counterfeit imports</w:t>
      </w:r>
      <w:r>
        <w:t xml:space="preserve">. While they are employing a series of defensive approaches to protect supply chains and stop the sale of counterfeits, </w:t>
      </w:r>
      <w:r w:rsidRPr="00715170">
        <w:rPr>
          <w:rStyle w:val="StyleUnderline"/>
        </w:rPr>
        <w:t xml:space="preserve">these efforts are </w:t>
      </w:r>
      <w:r w:rsidRPr="00715170">
        <w:rPr>
          <w:rStyle w:val="Emphasis"/>
        </w:rPr>
        <w:t>often siloed</w:t>
      </w:r>
      <w:r w:rsidRPr="00715170">
        <w:rPr>
          <w:rStyle w:val="StyleUnderline"/>
        </w:rPr>
        <w:t xml:space="preserve"> and </w:t>
      </w:r>
      <w:r w:rsidRPr="00715170">
        <w:rPr>
          <w:rStyle w:val="Emphasis"/>
        </w:rPr>
        <w:t>uncoordinated.</w:t>
      </w:r>
      <w:r>
        <w:t xml:space="preserve">  </w:t>
      </w:r>
    </w:p>
    <w:p w14:paraId="7F053851" w14:textId="77777777" w:rsidR="007947F2" w:rsidRDefault="007947F2" w:rsidP="007947F2">
      <w:r>
        <w:t xml:space="preserve">Congress has also sought to address this problem through proposed </w:t>
      </w:r>
      <w:r w:rsidRPr="00715170">
        <w:rPr>
          <w:rStyle w:val="StyleUnderline"/>
        </w:rPr>
        <w:t>legislation that would place the onus on online marketplaces to identity and remove counterfeit products</w:t>
      </w:r>
      <w:r>
        <w:t xml:space="preserve">. These proposals </w:t>
      </w:r>
      <w:r w:rsidRPr="00715170">
        <w:rPr>
          <w:rStyle w:val="StyleUnderline"/>
        </w:rPr>
        <w:t xml:space="preserve">may instead </w:t>
      </w:r>
      <w:r w:rsidRPr="00715170">
        <w:rPr>
          <w:rStyle w:val="Emphasis"/>
        </w:rPr>
        <w:t xml:space="preserve">foster risk avoidance </w:t>
      </w:r>
      <w:r w:rsidRPr="00715170">
        <w:rPr>
          <w:rStyle w:val="StyleUnderline"/>
        </w:rPr>
        <w:t>by these e-commerce firms</w:t>
      </w:r>
      <w:r>
        <w:t xml:space="preserve">, ultimately narrowing consumer choice and </w:t>
      </w:r>
      <w:r w:rsidRPr="00715170">
        <w:rPr>
          <w:rStyle w:val="StyleUnderline"/>
        </w:rPr>
        <w:t>inhibiting innovation</w:t>
      </w:r>
      <w:r>
        <w:t xml:space="preserve">. </w:t>
      </w:r>
    </w:p>
    <w:p w14:paraId="064E781C" w14:textId="77777777" w:rsidR="007947F2" w:rsidRDefault="007947F2" w:rsidP="007947F2">
      <w:r w:rsidRPr="00715170">
        <w:rPr>
          <w:rStyle w:val="StyleUnderline"/>
        </w:rPr>
        <w:t>A more proactive</w:t>
      </w:r>
      <w:r>
        <w:t xml:space="preserve"> and systemic </w:t>
      </w:r>
      <w:r w:rsidRPr="00715170">
        <w:rPr>
          <w:rStyle w:val="StyleUnderline"/>
        </w:rPr>
        <w:t>approach is needed to</w:t>
      </w:r>
      <w:r>
        <w:t xml:space="preserve"> identify and </w:t>
      </w:r>
      <w:r w:rsidRPr="00715170">
        <w:rPr>
          <w:rStyle w:val="StyleUnderline"/>
        </w:rPr>
        <w:t>disrupt counterfeiter networks</w:t>
      </w:r>
      <w:r>
        <w:t xml:space="preserve">. In this regard, </w:t>
      </w:r>
      <w:r w:rsidRPr="00715170">
        <w:rPr>
          <w:rStyle w:val="StyleUnderline"/>
        </w:rPr>
        <w:t>a public-private partnership could provide the coordination needed</w:t>
      </w:r>
      <w:r>
        <w:t xml:space="preserve"> among brand sellers, online marketplaces, and enforcement agencies to disrupt counterfeit networks </w:t>
      </w:r>
      <w:r w:rsidRPr="00715170">
        <w:rPr>
          <w:rStyle w:val="StyleUnderline"/>
        </w:rPr>
        <w:t>by developing common standards for data collection and building a platform for advanced analytics and innovative solutions</w:t>
      </w:r>
      <w:r>
        <w:t xml:space="preserve">. Using the authority already found in the TFTEA. Congress should urge CBP to facilitate the timely operation of such a partnership.  </w:t>
      </w:r>
    </w:p>
    <w:p w14:paraId="0B62873E" w14:textId="77777777" w:rsidR="007947F2" w:rsidRDefault="007947F2" w:rsidP="007947F2"/>
    <w:p w14:paraId="5DEB0A6C" w14:textId="77777777" w:rsidR="007947F2" w:rsidRDefault="007947F2" w:rsidP="007947F2">
      <w:pPr>
        <w:pStyle w:val="Heading3"/>
      </w:pPr>
      <w:r>
        <w:t>2nc – criminal enforcement solves</w:t>
      </w:r>
    </w:p>
    <w:p w14:paraId="1CFBB438" w14:textId="77777777" w:rsidR="007947F2" w:rsidRDefault="007947F2" w:rsidP="007947F2"/>
    <w:p w14:paraId="7F3D79CB" w14:textId="77777777" w:rsidR="007947F2" w:rsidRDefault="007947F2" w:rsidP="007947F2">
      <w:pPr>
        <w:pStyle w:val="Heading4"/>
      </w:pPr>
      <w:r>
        <w:t>Increasing criminal enforcement is comparatively better than changing liability</w:t>
      </w:r>
    </w:p>
    <w:p w14:paraId="74765C73" w14:textId="77777777" w:rsidR="007947F2" w:rsidRDefault="007947F2" w:rsidP="007947F2">
      <w:r>
        <w:t xml:space="preserve">Jonathan </w:t>
      </w:r>
      <w:proofErr w:type="spellStart"/>
      <w:r w:rsidRPr="00494965">
        <w:rPr>
          <w:rStyle w:val="Style13ptBold"/>
        </w:rPr>
        <w:t>Berroya</w:t>
      </w:r>
      <w:proofErr w:type="spellEnd"/>
      <w:r>
        <w:t>, 20</w:t>
      </w:r>
      <w:r w:rsidRPr="00494965">
        <w:rPr>
          <w:rStyle w:val="Style13ptBold"/>
        </w:rPr>
        <w:t>21</w:t>
      </w:r>
      <w:r>
        <w:t xml:space="preserve"> - Senior Vice President and General Counsel, Internet Association. Testimony before the Subcommittee </w:t>
      </w:r>
      <w:proofErr w:type="gramStart"/>
      <w:r>
        <w:t>On</w:t>
      </w:r>
      <w:proofErr w:type="gramEnd"/>
      <w:r>
        <w:t xml:space="preserve"> Courts, Intellectual Property, and The Internet Judiciary Committee U.S. House of Representatives. The SHOP SAFE Act: Stemming the Rising Tide of Unsafe Counterfeit Products Online. 5/27, </w:t>
      </w:r>
      <w:hyperlink r:id="rId100" w:history="1">
        <w:r w:rsidRPr="00022350">
          <w:rPr>
            <w:rStyle w:val="Hyperlink"/>
          </w:rPr>
          <w:t>https://docs.house.gov/meetings/JU/JU03/20210527/112713/HHRG-117-JU03-Wstate-BerroyaJ-20210527.pdf</w:t>
        </w:r>
      </w:hyperlink>
      <w:r>
        <w:t xml:space="preserve"> //DH</w:t>
      </w:r>
    </w:p>
    <w:p w14:paraId="7BC5A3C8" w14:textId="77777777" w:rsidR="007947F2" w:rsidRPr="00D478AF" w:rsidRDefault="007947F2" w:rsidP="007947F2"/>
    <w:p w14:paraId="6829212C" w14:textId="77777777" w:rsidR="007947F2" w:rsidRDefault="007947F2" w:rsidP="007947F2">
      <w:r w:rsidRPr="00DD1D86">
        <w:rPr>
          <w:rStyle w:val="StyleUnderline"/>
        </w:rPr>
        <w:t>Changing the secondary liability standards</w:t>
      </w:r>
      <w:r>
        <w:t xml:space="preserve"> also </w:t>
      </w:r>
      <w:r w:rsidRPr="00DD1D86">
        <w:rPr>
          <w:rStyle w:val="StyleUnderline"/>
        </w:rPr>
        <w:t>does not address the true cause of counterfeiting—the actual infringer</w:t>
      </w:r>
      <w:r>
        <w:t xml:space="preserve">. </w:t>
      </w:r>
      <w:r w:rsidRPr="00D478AF">
        <w:rPr>
          <w:rStyle w:val="StyleUnderline"/>
        </w:rPr>
        <w:t>Although several U.S. agencies have the authority to investigate criminal counterfeiting</w:t>
      </w:r>
      <w:r>
        <w:t xml:space="preserve"> (as noted above), </w:t>
      </w:r>
      <w:r w:rsidRPr="00626B8B">
        <w:rPr>
          <w:rStyle w:val="StyleUnderline"/>
          <w:highlight w:val="cyan"/>
        </w:rPr>
        <w:t>only 229 counterfeiters were referred to</w:t>
      </w:r>
      <w:r w:rsidRPr="00626B8B">
        <w:rPr>
          <w:rStyle w:val="StyleUnderline"/>
        </w:rPr>
        <w:t xml:space="preserve"> </w:t>
      </w:r>
      <w:r>
        <w:t xml:space="preserve">the U.S. </w:t>
      </w:r>
      <w:r w:rsidRPr="00626B8B">
        <w:rPr>
          <w:rStyle w:val="StyleUnderline"/>
          <w:highlight w:val="cyan"/>
        </w:rPr>
        <w:t>Sentencing</w:t>
      </w:r>
      <w:r w:rsidRPr="00626B8B">
        <w:rPr>
          <w:rStyle w:val="StyleUnderline"/>
        </w:rPr>
        <w:t xml:space="preserve"> </w:t>
      </w:r>
      <w:r>
        <w:t xml:space="preserve">Commission </w:t>
      </w:r>
      <w:r w:rsidRPr="00626B8B">
        <w:rPr>
          <w:rStyle w:val="StyleUnderline"/>
          <w:highlight w:val="cyan"/>
        </w:rPr>
        <w:t>in</w:t>
      </w:r>
      <w:r>
        <w:t xml:space="preserve"> the </w:t>
      </w:r>
      <w:r w:rsidRPr="00626B8B">
        <w:rPr>
          <w:rStyle w:val="StyleUnderline"/>
          <w:highlight w:val="cyan"/>
        </w:rPr>
        <w:t>2019</w:t>
      </w:r>
      <w:r w:rsidRPr="00D478AF">
        <w:rPr>
          <w:rStyle w:val="StyleUnderline"/>
        </w:rPr>
        <w:t xml:space="preserve"> </w:t>
      </w:r>
      <w:r>
        <w:t xml:space="preserve">fiscal year. Indeed, the U.S. Sentencing 24 25 Commission reported that counterfeit offenses decreased by 37.4 percent between the Fiscal Year 2015 and Fiscal Year 2019. But </w:t>
      </w:r>
      <w:r w:rsidRPr="00626B8B">
        <w:rPr>
          <w:rStyle w:val="StyleUnderline"/>
          <w:highlight w:val="cyan"/>
        </w:rPr>
        <w:t>law enforcement agencies—not online services—have the expertise and mandate to investigate criminal counterfeiting</w:t>
      </w:r>
      <w:r>
        <w:t xml:space="preserve">. Accordingly, IA respectfully suggests that </w:t>
      </w:r>
      <w:r w:rsidRPr="00626B8B">
        <w:rPr>
          <w:rStyle w:val="StyleUnderline"/>
          <w:highlight w:val="cyan"/>
        </w:rPr>
        <w:t xml:space="preserve">it might be </w:t>
      </w:r>
      <w:r w:rsidRPr="00626B8B">
        <w:rPr>
          <w:rStyle w:val="Emphasis"/>
          <w:highlight w:val="cyan"/>
        </w:rPr>
        <w:t>more impactful</w:t>
      </w:r>
      <w:r w:rsidRPr="00D478AF">
        <w:rPr>
          <w:rStyle w:val="StyleUnderline"/>
        </w:rPr>
        <w:t xml:space="preserve"> </w:t>
      </w:r>
      <w:r w:rsidRPr="00626B8B">
        <w:rPr>
          <w:rStyle w:val="StyleUnderline"/>
          <w:highlight w:val="cyan"/>
        </w:rPr>
        <w:t>to focus</w:t>
      </w:r>
      <w:r w:rsidRPr="00D478AF">
        <w:rPr>
          <w:rStyle w:val="StyleUnderline"/>
        </w:rPr>
        <w:t xml:space="preserve"> legislative efforts </w:t>
      </w:r>
      <w:r w:rsidRPr="00626B8B">
        <w:rPr>
          <w:rStyle w:val="StyleUnderline"/>
          <w:highlight w:val="cyan"/>
        </w:rPr>
        <w:t>on increasing resources allocated to agencies that are charged with investigating and enforcing existing laws against the counterfeiters</w:t>
      </w:r>
      <w:r w:rsidRPr="00D478AF">
        <w:rPr>
          <w:rStyle w:val="StyleUnderline"/>
        </w:rPr>
        <w:t xml:space="preserve"> themselves</w:t>
      </w:r>
      <w:r>
        <w:t xml:space="preserve"> (an effort that IA’s members are already helping with) </w:t>
      </w:r>
      <w:r w:rsidRPr="00626B8B">
        <w:rPr>
          <w:rStyle w:val="StyleUnderline"/>
          <w:highlight w:val="cyan"/>
        </w:rPr>
        <w:t>than to change</w:t>
      </w:r>
      <w:r w:rsidRPr="00D478AF">
        <w:rPr>
          <w:rStyle w:val="StyleUnderline"/>
        </w:rPr>
        <w:t xml:space="preserve"> the standards for </w:t>
      </w:r>
      <w:r w:rsidRPr="00626B8B">
        <w:rPr>
          <w:rStyle w:val="StyleUnderline"/>
          <w:highlight w:val="cyan"/>
        </w:rPr>
        <w:t>secondary liability</w:t>
      </w:r>
      <w:r>
        <w:t>.</w:t>
      </w:r>
    </w:p>
    <w:p w14:paraId="0CEA7605" w14:textId="77777777" w:rsidR="007947F2" w:rsidRDefault="007947F2" w:rsidP="007947F2"/>
    <w:p w14:paraId="19BE59E9" w14:textId="77777777" w:rsidR="007947F2" w:rsidRPr="00626B8B" w:rsidRDefault="007947F2" w:rsidP="007947F2"/>
    <w:p w14:paraId="368C0D0C" w14:textId="77777777" w:rsidR="007947F2" w:rsidRDefault="007947F2" w:rsidP="007947F2">
      <w:pPr>
        <w:pStyle w:val="Heading3"/>
      </w:pPr>
      <w:r>
        <w:t>AT: CP is the status quo</w:t>
      </w:r>
    </w:p>
    <w:p w14:paraId="35DD5130" w14:textId="77777777" w:rsidR="007947F2" w:rsidRPr="00BF06CC" w:rsidRDefault="007947F2" w:rsidP="007947F2">
      <w:pPr>
        <w:pStyle w:val="Heading4"/>
      </w:pPr>
      <w:r>
        <w:t xml:space="preserve">Information sharing in the status quo is insufficient because of </w:t>
      </w:r>
      <w:r>
        <w:rPr>
          <w:u w:val="single"/>
        </w:rPr>
        <w:t>legal barriers</w:t>
      </w:r>
      <w:r>
        <w:t xml:space="preserve"> that the CP removes</w:t>
      </w:r>
    </w:p>
    <w:p w14:paraId="06807163"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088A995E" w14:textId="77777777" w:rsidR="007947F2" w:rsidRDefault="00000000" w:rsidP="007947F2">
      <w:hyperlink r:id="rId101" w:history="1">
        <w:r w:rsidR="007947F2" w:rsidRPr="00311ECE">
          <w:rPr>
            <w:rStyle w:val="Hyperlink"/>
          </w:rPr>
          <w:t>https://itif.org/publications/2021/03/03/how-data-sharing-partnerships-can-thwart-counterfeits-online-marketplaces/</w:t>
        </w:r>
      </w:hyperlink>
      <w:r w:rsidR="007947F2">
        <w:t xml:space="preserve"> //DH</w:t>
      </w:r>
    </w:p>
    <w:p w14:paraId="482A59AE" w14:textId="77777777" w:rsidR="007947F2" w:rsidRPr="00704119" w:rsidRDefault="007947F2" w:rsidP="007947F2">
      <w:pPr>
        <w:rPr>
          <w:b/>
          <w:bCs/>
        </w:rPr>
      </w:pPr>
      <w:r>
        <w:rPr>
          <w:b/>
          <w:bCs/>
        </w:rPr>
        <w:t>CBP = Customs and Border Patrol</w:t>
      </w:r>
    </w:p>
    <w:p w14:paraId="1BBF3A56" w14:textId="77777777" w:rsidR="007947F2" w:rsidRDefault="007947F2" w:rsidP="007947F2"/>
    <w:p w14:paraId="122DABB8" w14:textId="77777777" w:rsidR="007947F2" w:rsidRDefault="007947F2" w:rsidP="007947F2">
      <w:r w:rsidRPr="00704119">
        <w:rPr>
          <w:rStyle w:val="StyleUnderline"/>
        </w:rPr>
        <w:t>Despite dedicated efforts</w:t>
      </w:r>
      <w:r>
        <w:t xml:space="preserve"> by brand sellers, online marketplaces, and law enforcement agencies, </w:t>
      </w:r>
      <w:r w:rsidRPr="00704119">
        <w:rPr>
          <w:rStyle w:val="StyleUnderline"/>
        </w:rPr>
        <w:t>counterfeiters continue to evade detection</w:t>
      </w:r>
      <w:r>
        <w:t>. As noted</w:t>
      </w:r>
      <w:r w:rsidRPr="00704119">
        <w:rPr>
          <w:rStyle w:val="StyleUnderline"/>
        </w:rPr>
        <w:t>, counterfeiters use multiple merchant accounts, withhold their business information, and provide false information to CBP</w:t>
      </w:r>
      <w:r>
        <w:t xml:space="preserve"> (this includes covering or obscuring infringing trademarks until the counterfeit goods clear with CBP). </w:t>
      </w:r>
      <w:r w:rsidRPr="00BF06CC">
        <w:rPr>
          <w:rStyle w:val="StyleUnderline"/>
        </w:rPr>
        <w:t>Counterfeiters also avoid detection by shipping infringing marks separately from the goods, relying on in-country assembly</w:t>
      </w:r>
      <w:r>
        <w:t xml:space="preserve"> and distribution after the separate components have crossed the U.S. border.44 </w:t>
      </w:r>
      <w:r w:rsidRPr="00BF06CC">
        <w:rPr>
          <w:rStyle w:val="StyleUnderline"/>
        </w:rPr>
        <w:t>Counterfeiters also minimize detection by CBP by intentionally mislabeling shipping containers</w:t>
      </w:r>
      <w:r>
        <w:t xml:space="preserve">. </w:t>
      </w:r>
    </w:p>
    <w:p w14:paraId="7D216757" w14:textId="77777777" w:rsidR="007947F2" w:rsidRDefault="007947F2" w:rsidP="007947F2">
      <w:r>
        <w:t xml:space="preserve">For example, CBP recently seized fake Nike shoes that were incorrectly labeled as napkins on the shipping containers </w:t>
      </w:r>
      <w:proofErr w:type="gramStart"/>
      <w:r>
        <w:t>in an attempt to</w:t>
      </w:r>
      <w:proofErr w:type="gramEnd"/>
      <w:r>
        <w:t xml:space="preserve"> hide the counterfeit goods.45 And data for shipping manifests of small packages is often incomplete or of poor quality, which makes it difficult for CBP to use it for identifying packages at high risk of containing counterfeits.46 </w:t>
      </w:r>
    </w:p>
    <w:p w14:paraId="058668F9" w14:textId="77777777" w:rsidR="007947F2" w:rsidRDefault="007947F2" w:rsidP="007947F2">
      <w:r>
        <w:t xml:space="preserve">Today, </w:t>
      </w:r>
      <w:r w:rsidRPr="00BF06CC">
        <w:rPr>
          <w:rStyle w:val="StyleUnderline"/>
        </w:rPr>
        <w:t>all three stakeholders</w:t>
      </w:r>
      <w:r>
        <w:t>—brands, online marketplaces, and law enforcement agencies—</w:t>
      </w:r>
      <w:r w:rsidRPr="00BF06CC">
        <w:rPr>
          <w:rStyle w:val="StyleUnderline"/>
        </w:rPr>
        <w:t>recognize the need to create and share up-to-date information about authorized manufacturers and sellers, the geographic origin of products, and key identifying aspects of authentic products</w:t>
      </w:r>
      <w:r>
        <w:t xml:space="preserve"> and their packaging. </w:t>
      </w:r>
      <w:r w:rsidRPr="00BF06CC">
        <w:rPr>
          <w:rStyle w:val="StyleUnderline"/>
        </w:rPr>
        <w:t>This</w:t>
      </w:r>
      <w:r>
        <w:t xml:space="preserve"> information </w:t>
      </w:r>
      <w:r w:rsidRPr="00BF06CC">
        <w:rPr>
          <w:rStyle w:val="StyleUnderline"/>
        </w:rPr>
        <w:t>could help them work together to remove fakes from the market as well as get to the root of counterfeiting operations.</w:t>
      </w:r>
      <w:r>
        <w:t xml:space="preserve"> At present, </w:t>
      </w:r>
      <w:r w:rsidRPr="00BF06CC">
        <w:rPr>
          <w:rStyle w:val="StyleUnderline"/>
        </w:rPr>
        <w:t>online marketplaces and law enforcement agencies do not share sufficient information about counterfeits to address the problem</w:t>
      </w:r>
      <w:r>
        <w:t xml:space="preserve">. There are three main reasons for this. </w:t>
      </w:r>
    </w:p>
    <w:p w14:paraId="1075CF62" w14:textId="77777777" w:rsidR="007947F2" w:rsidRDefault="007947F2" w:rsidP="007947F2">
      <w:r>
        <w:t xml:space="preserve">First, </w:t>
      </w:r>
      <w:r w:rsidRPr="00BF06CC">
        <w:rPr>
          <w:rStyle w:val="StyleUnderline"/>
        </w:rPr>
        <w:t>antitrust concerns regarding the sharing of corporate information have forestalled cooperation</w:t>
      </w:r>
      <w:r>
        <w:t xml:space="preserve"> among various brand sellers and online marketplaces.47 Antitrust law focuses on improving consumer welfare by preventing collusion among market participants. However, active cooperation—targeted to share and analyze data concerning suppliers and map logistics networks to detect flows of counterfeit products—is needed among these participants </w:t>
      </w:r>
      <w:proofErr w:type="gramStart"/>
      <w:r>
        <w:t>in order to</w:t>
      </w:r>
      <w:proofErr w:type="gramEnd"/>
      <w:r>
        <w:t xml:space="preserve"> improve consumer welfare. To the extent legal and academic conceptions of antitrust </w:t>
      </w:r>
      <w:proofErr w:type="gramStart"/>
      <w:r>
        <w:t>lag behind</w:t>
      </w:r>
      <w:proofErr w:type="gramEnd"/>
      <w:r>
        <w:t xml:space="preserve"> advances in data innovation, the resulting ambiguity could restrain advances in anticounterfeiting policy.48   </w:t>
      </w:r>
    </w:p>
    <w:p w14:paraId="12A19B8D" w14:textId="77777777" w:rsidR="007947F2" w:rsidRDefault="007947F2" w:rsidP="007947F2">
      <w:r>
        <w:t>Second, U</w:t>
      </w:r>
      <w:r w:rsidRPr="006E40D3">
        <w:rPr>
          <w:rStyle w:val="StyleUnderline"/>
        </w:rPr>
        <w:t>.S. laws prohibit CBP from sharing any more information</w:t>
      </w:r>
      <w:r>
        <w:t xml:space="preserve"> about counterfeits </w:t>
      </w:r>
      <w:r w:rsidRPr="006E40D3">
        <w:rPr>
          <w:rStyle w:val="StyleUnderline"/>
        </w:rPr>
        <w:t>with e-commerce platforms</w:t>
      </w:r>
      <w:r>
        <w:t xml:space="preserve"> and common carriers (such as FedEx, UPS, and DHL). A 2019 report by the Senate Finance Committee notes that TFTEA allows CBP to share information that “appears on the merchandise and its packaging and labels” with rights holders if it believes that the good in question may infringe upon a registered copyright or trademark, but that TFTEA does not authorize CBP to share information with e-commerce platforms or common carriers.49 Sharing this information more broadly would allow these actors to work together to stop the distribution of counterfeit products. Further, </w:t>
      </w:r>
      <w:r w:rsidRPr="006E40D3">
        <w:rPr>
          <w:rStyle w:val="StyleUnderline"/>
        </w:rPr>
        <w:t>TFTEA does not provide CBP sufficient authority to disclose information to rights holders regarding the containers used to ship the goods</w:t>
      </w:r>
      <w:r>
        <w:t xml:space="preserve"> to the United Sates (exclusive of retail packaging).50 Sharing this information would improve tracking of counterfeit shipments.  </w:t>
      </w:r>
    </w:p>
    <w:p w14:paraId="5CD9257F" w14:textId="77777777" w:rsidR="007947F2" w:rsidRDefault="007947F2" w:rsidP="007947F2">
      <w:r>
        <w:t xml:space="preserve">The Senate report also notes that </w:t>
      </w:r>
      <w:r w:rsidRPr="006E40D3">
        <w:rPr>
          <w:rStyle w:val="StyleUnderline"/>
        </w:rPr>
        <w:t>the Trade Secrets Act</w:t>
      </w:r>
      <w:r>
        <w:t xml:space="preserve"> (TSA) </w:t>
      </w:r>
      <w:r w:rsidRPr="006E40D3">
        <w:rPr>
          <w:rStyle w:val="StyleUnderline"/>
        </w:rPr>
        <w:t>prevents CBP officers from sharing information on counterfeit goods</w:t>
      </w:r>
      <w:r>
        <w:t xml:space="preserve"> that have been seized or detained at U.S. ports with e-commerce platforms and common carriers. While such information could be used by retailers to curtail sales of counterfeits and warn consumers, CBP officials fear that this action might reveal trade secrets regarding importers’ supply chains, thereby placing it at odds with the law.51  </w:t>
      </w:r>
    </w:p>
    <w:p w14:paraId="11805899" w14:textId="77777777" w:rsidR="007947F2" w:rsidRDefault="007947F2" w:rsidP="007947F2">
      <w:r>
        <w:t xml:space="preserve">Third, while CBP is able to provide rights holders with information about seized counterfeit goods under existing regulations, it is unable to provide them with information about abandoned goods that are suspected of being counterfeit.52 In response, </w:t>
      </w:r>
      <w:r w:rsidRPr="006E40D3">
        <w:rPr>
          <w:rStyle w:val="StyleUnderline"/>
        </w:rPr>
        <w:t>CBP has proposed amending customs regulations to allow it to disclose to rights holders details about abandoned infringing goods</w:t>
      </w:r>
      <w:r>
        <w:t xml:space="preserve">, such as the date of importation, port of entry, a description of the merchandise, and the country of origin. </w:t>
      </w:r>
      <w:r w:rsidRPr="006E40D3">
        <w:rPr>
          <w:rStyle w:val="StyleUnderline"/>
        </w:rPr>
        <w:t>Rights holders could use this information to help CBP identify IPR violations and identify channels of counterfeit shipments</w:t>
      </w:r>
      <w:r>
        <w:t xml:space="preserve">.53  </w:t>
      </w:r>
    </w:p>
    <w:p w14:paraId="03D3A8CC" w14:textId="77777777" w:rsidR="007947F2" w:rsidRDefault="007947F2" w:rsidP="007947F2">
      <w:r>
        <w:t xml:space="preserve">Disclosing information about abandoned goods is a further step in the right direction, but it only goes so far. In comments to the proposed rule, the International Anti-Counterfeiting Coalition (IACC) welcomed this proposal but pointed out that “the abandonment process must also provide a lasting deterrent to those counterfeiters attempting to evade CBP’s efforts, particularly in light of the fact that they’ve already pocketed their profits by the time the merchandise has been detained.”54 Noting the adaptive strategies of counterfeiting organizations, IACC has recommended that deterrence should come from “improved targeting against future shipments, joint criminal actions, civil enforcement by rights-holders, and voluntary collaborative efforts among industry stakeholders to identify and effectively remove bad actors from the ecosystem.”55 Such </w:t>
      </w:r>
      <w:r w:rsidRPr="003C5B42">
        <w:rPr>
          <w:rStyle w:val="StyleUnderline"/>
        </w:rPr>
        <w:t xml:space="preserve">proactive actions </w:t>
      </w:r>
      <w:r w:rsidRPr="003C5B42">
        <w:rPr>
          <w:rStyle w:val="Emphasis"/>
        </w:rPr>
        <w:t>require enhanced cooperation</w:t>
      </w:r>
      <w:r w:rsidRPr="003C5B42">
        <w:rPr>
          <w:rStyle w:val="StyleUnderline"/>
        </w:rPr>
        <w:t xml:space="preserve"> among enforcement agencies, rights holders, and e-commerce retailers</w:t>
      </w:r>
      <w:r>
        <w:t xml:space="preserve">, for which a shared partnership platform is required.  </w:t>
      </w:r>
    </w:p>
    <w:p w14:paraId="69FF4AF6" w14:textId="77777777" w:rsidR="007947F2" w:rsidRDefault="007947F2" w:rsidP="007947F2">
      <w:pPr>
        <w:pStyle w:val="Heading4"/>
      </w:pPr>
      <w:r>
        <w:t>The CP removes legal barriers to collaboration by creating anti-trust exemptions – that incentivizes stronger cooperation</w:t>
      </w:r>
    </w:p>
    <w:p w14:paraId="01EBA9B2"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48D9BB79" w14:textId="77777777" w:rsidR="007947F2" w:rsidRDefault="00000000" w:rsidP="007947F2">
      <w:hyperlink r:id="rId102" w:history="1">
        <w:r w:rsidR="007947F2" w:rsidRPr="00311ECE">
          <w:rPr>
            <w:rStyle w:val="Hyperlink"/>
          </w:rPr>
          <w:t>https://itif.org/publications/2021/03/03/how-data-sharing-partnerships-can-thwart-counterfeits-online-marketplaces/</w:t>
        </w:r>
      </w:hyperlink>
      <w:r w:rsidR="007947F2">
        <w:t xml:space="preserve"> //DH</w:t>
      </w:r>
    </w:p>
    <w:p w14:paraId="63F9F86F" w14:textId="77777777" w:rsidR="007947F2" w:rsidRPr="00704119" w:rsidRDefault="007947F2" w:rsidP="007947F2">
      <w:pPr>
        <w:rPr>
          <w:b/>
          <w:bCs/>
        </w:rPr>
      </w:pPr>
      <w:r>
        <w:rPr>
          <w:b/>
          <w:bCs/>
        </w:rPr>
        <w:t>CBP = Customs and Border Patrol</w:t>
      </w:r>
    </w:p>
    <w:p w14:paraId="07BCA540" w14:textId="77777777" w:rsidR="007947F2" w:rsidRDefault="007947F2" w:rsidP="007947F2"/>
    <w:p w14:paraId="6B1C4371" w14:textId="77777777" w:rsidR="007947F2" w:rsidRDefault="007947F2" w:rsidP="007947F2">
      <w:r w:rsidRPr="00115181">
        <w:rPr>
          <w:rStyle w:val="StyleUnderline"/>
        </w:rPr>
        <w:t>Brand sellers, online marketplaces, and law enforcement agencies need additional capabilities to cooperatively address</w:t>
      </w:r>
      <w:r>
        <w:t xml:space="preserve"> the scourge of </w:t>
      </w:r>
      <w:r w:rsidRPr="00115181">
        <w:rPr>
          <w:rStyle w:val="StyleUnderline"/>
        </w:rPr>
        <w:t>counterfeiting</w:t>
      </w:r>
      <w:r>
        <w:t>. To this end, Co</w:t>
      </w:r>
      <w:r w:rsidRPr="00115181">
        <w:rPr>
          <w:rStyle w:val="StyleUnderline"/>
        </w:rPr>
        <w:t>ngress should amend existing laws to facilitate real-time data sharing about authorized manufacturers, distributors, and sellers and resellers regarding the geographic origin of products and key identifying aspects of authentic products</w:t>
      </w:r>
      <w:r>
        <w:t xml:space="preserve"> and their packaging. </w:t>
      </w:r>
      <w:r w:rsidRPr="00115181">
        <w:rPr>
          <w:rStyle w:val="StyleUnderline"/>
        </w:rPr>
        <w:t>Congress should</w:t>
      </w:r>
      <w:r>
        <w:t xml:space="preserve"> also </w:t>
      </w:r>
      <w:r w:rsidRPr="00115181">
        <w:rPr>
          <w:rStyle w:val="StyleUnderline"/>
        </w:rPr>
        <w:t>establish a public-private partnership that can assimilate this information and foster new data-driven technologies to proactively disrupt the flow of counterfeits</w:t>
      </w:r>
      <w:r>
        <w:t xml:space="preserve"> and other related threats to the nation’s commerce and public welfare. </w:t>
      </w:r>
    </w:p>
    <w:p w14:paraId="365432EC" w14:textId="77777777" w:rsidR="007947F2" w:rsidRDefault="007947F2" w:rsidP="007947F2">
      <w:r>
        <w:t xml:space="preserve">Amend Existing Laws and Regulations that Pose Barriers to Real-Time Anti-Counterfeiting Data Sharing </w:t>
      </w:r>
    </w:p>
    <w:p w14:paraId="57325EBA" w14:textId="77777777" w:rsidR="007947F2" w:rsidRDefault="007947F2" w:rsidP="007947F2">
      <w:r w:rsidRPr="00BA62E4">
        <w:rPr>
          <w:rStyle w:val="StyleUnderline"/>
        </w:rPr>
        <w:t>There are statutory and regulatory barriers</w:t>
      </w:r>
      <w:r>
        <w:t xml:space="preserve"> arising from TSTEA and TSA </w:t>
      </w:r>
      <w:r w:rsidRPr="00BA62E4">
        <w:rPr>
          <w:rStyle w:val="StyleUnderline"/>
        </w:rPr>
        <w:t>that inhibit</w:t>
      </w:r>
      <w:r>
        <w:t xml:space="preserve"> some types of </w:t>
      </w:r>
      <w:r w:rsidRPr="00BA62E4">
        <w:rPr>
          <w:rStyle w:val="StyleUnderline"/>
        </w:rPr>
        <w:t>information sharing on counterfeit goods and distribution networks between law enforcement agencies and retailers</w:t>
      </w:r>
      <w:r>
        <w:t xml:space="preserve"> as well as among retailers.57 </w:t>
      </w:r>
      <w:r w:rsidRPr="00BA62E4">
        <w:rPr>
          <w:rStyle w:val="StyleUnderline"/>
        </w:rPr>
        <w:t>Congress should remove these barriers</w:t>
      </w:r>
      <w:r>
        <w:t xml:space="preserve">. In addition, CBP should update its rules to permit disclosing to rights </w:t>
      </w:r>
      <w:proofErr w:type="gramStart"/>
      <w:r>
        <w:t>holders</w:t>
      </w:r>
      <w:proofErr w:type="gramEnd"/>
      <w:r>
        <w:t xml:space="preserve"> details about abandoned infringing goods.58 </w:t>
      </w:r>
    </w:p>
    <w:p w14:paraId="4268DAFD" w14:textId="77777777" w:rsidR="007947F2" w:rsidRDefault="007947F2" w:rsidP="007947F2">
      <w:r w:rsidRPr="00BA62E4">
        <w:rPr>
          <w:rStyle w:val="StyleUnderline"/>
        </w:rPr>
        <w:t>Legal and regulatory changes that encourage cooperation on data sharing</w:t>
      </w:r>
      <w:r>
        <w:t>, including by overcoming antitrust concerns</w:t>
      </w:r>
      <w:r w:rsidRPr="00BA62E4">
        <w:rPr>
          <w:rStyle w:val="StyleUnderline"/>
        </w:rPr>
        <w:t>, could go a long way to encourage standard setting, research, and innovation</w:t>
      </w:r>
      <w:r>
        <w:t xml:space="preserve">. </w:t>
      </w:r>
      <w:r w:rsidRPr="00BA62E4">
        <w:rPr>
          <w:rStyle w:val="StyleUnderline"/>
        </w:rPr>
        <w:t>Congress should enact a selective antitrust exemption to foster collaboration among e-commerce firms</w:t>
      </w:r>
      <w:r>
        <w:t xml:space="preserve">. As precedent, the Cooperative Research Act of 1984 granted a partial antitrust exemption to certain research joint ventures by firms in the semiconductor industry.59 This could be modified to allow companies to seek DOJ exemptions to cooperate in the fight against counterfeiting. More recently, the Cybersecurity Information Sharing Act of 2015 authorized cybersecurity information sharing among private firms and state and federal governments, thereby exempting it from federal antitrust laws.60 </w:t>
      </w:r>
    </w:p>
    <w:p w14:paraId="4BA5F872" w14:textId="77777777" w:rsidR="007947F2" w:rsidRDefault="007947F2" w:rsidP="007947F2"/>
    <w:p w14:paraId="393913C4" w14:textId="77777777" w:rsidR="007947F2" w:rsidRDefault="007947F2" w:rsidP="007947F2">
      <w:pPr>
        <w:pStyle w:val="Heading3"/>
      </w:pPr>
      <w:r>
        <w:t>AT: Perm – do both</w:t>
      </w:r>
    </w:p>
    <w:p w14:paraId="5DB824B0" w14:textId="77777777" w:rsidR="007947F2" w:rsidRDefault="007947F2" w:rsidP="007947F2"/>
    <w:p w14:paraId="7C644FA5" w14:textId="77777777" w:rsidR="007947F2" w:rsidRPr="00CC06F9" w:rsidRDefault="007947F2" w:rsidP="007947F2">
      <w:pPr>
        <w:pStyle w:val="Heading4"/>
      </w:pPr>
      <w:r>
        <w:t xml:space="preserve">The perm fails and links to the circularity DA – </w:t>
      </w:r>
      <w:r>
        <w:rPr>
          <w:u w:val="single"/>
        </w:rPr>
        <w:t>adding liability</w:t>
      </w:r>
      <w:r>
        <w:t xml:space="preserve"> to information sharing causes </w:t>
      </w:r>
      <w:r>
        <w:rPr>
          <w:u w:val="single"/>
        </w:rPr>
        <w:t>risk avoidance</w:t>
      </w:r>
      <w:r>
        <w:t xml:space="preserve"> that reduces cooperation and </w:t>
      </w:r>
      <w:r>
        <w:rPr>
          <w:u w:val="single"/>
        </w:rPr>
        <w:t>innovation</w:t>
      </w:r>
      <w:r>
        <w:t xml:space="preserve"> </w:t>
      </w:r>
    </w:p>
    <w:p w14:paraId="2F5079BC" w14:textId="77777777" w:rsidR="007947F2" w:rsidRDefault="007947F2" w:rsidP="007947F2">
      <w:r>
        <w:t xml:space="preserve">Sujai </w:t>
      </w:r>
      <w:r w:rsidRPr="0021105B">
        <w:rPr>
          <w:rStyle w:val="Style13ptBold"/>
        </w:rPr>
        <w:t>Shivakumar</w:t>
      </w:r>
      <w:r>
        <w:t>, 20</w:t>
      </w:r>
      <w:r w:rsidRPr="0021105B">
        <w:rPr>
          <w:rStyle w:val="Style13ptBold"/>
        </w:rPr>
        <w:t>21</w:t>
      </w:r>
      <w:r>
        <w:t xml:space="preserve"> – former associate director of the Center for Data Innovation, focusing on the impact of data innovation in the retail sector. “How Data-Sharing Partnerships Can Thwart Counterfeits on Online Marketplaces” 3/3, </w:t>
      </w:r>
    </w:p>
    <w:p w14:paraId="3D5AE076" w14:textId="77777777" w:rsidR="007947F2" w:rsidRDefault="00000000" w:rsidP="007947F2">
      <w:hyperlink r:id="rId103" w:history="1">
        <w:r w:rsidR="007947F2" w:rsidRPr="00311ECE">
          <w:rPr>
            <w:rStyle w:val="Hyperlink"/>
          </w:rPr>
          <w:t>https://itif.org/publications/2021/03/03/how-data-sharing-partnerships-can-thwart-counterfeits-online-marketplaces/</w:t>
        </w:r>
      </w:hyperlink>
      <w:r w:rsidR="007947F2">
        <w:t xml:space="preserve"> //DH</w:t>
      </w:r>
    </w:p>
    <w:p w14:paraId="6261ED6D" w14:textId="77777777" w:rsidR="007947F2" w:rsidRPr="00704119" w:rsidRDefault="007947F2" w:rsidP="007947F2">
      <w:pPr>
        <w:rPr>
          <w:b/>
          <w:bCs/>
        </w:rPr>
      </w:pPr>
      <w:r>
        <w:rPr>
          <w:b/>
          <w:bCs/>
        </w:rPr>
        <w:t>CBP = Customs and Border Patrol, TFTEA = Trade Facilitation and Trade Enforcement Act</w:t>
      </w:r>
    </w:p>
    <w:p w14:paraId="61DE5147" w14:textId="77777777" w:rsidR="007947F2" w:rsidRDefault="007947F2" w:rsidP="007947F2"/>
    <w:p w14:paraId="28E0F31A" w14:textId="77777777" w:rsidR="007947F2" w:rsidRDefault="007947F2" w:rsidP="007947F2">
      <w:r w:rsidRPr="0095783F">
        <w:rPr>
          <w:rStyle w:val="StyleUnderline"/>
          <w:highlight w:val="cyan"/>
        </w:rPr>
        <w:t>The presence of added liability</w:t>
      </w:r>
      <w:r>
        <w:t xml:space="preserve"> that would be </w:t>
      </w:r>
      <w:r w:rsidRPr="0095783F">
        <w:rPr>
          <w:rStyle w:val="StyleUnderline"/>
        </w:rPr>
        <w:t xml:space="preserve">introduced by the SHOP SAFE act would increase the motivation for online marketplaces to deter counterfeiters but </w:t>
      </w:r>
      <w:r w:rsidRPr="0095783F">
        <w:rPr>
          <w:rStyle w:val="Emphasis"/>
          <w:highlight w:val="cyan"/>
        </w:rPr>
        <w:t>would not provide the means to take proactive</w:t>
      </w:r>
      <w:r w:rsidRPr="0095783F">
        <w:rPr>
          <w:rStyle w:val="StyleUnderline"/>
        </w:rPr>
        <w:t xml:space="preserve"> and meaningful </w:t>
      </w:r>
      <w:r w:rsidRPr="0095783F">
        <w:rPr>
          <w:rStyle w:val="Emphasis"/>
          <w:highlight w:val="cyan"/>
        </w:rPr>
        <w:t>action</w:t>
      </w:r>
      <w:r>
        <w:t>. Instead</w:t>
      </w:r>
      <w:r w:rsidRPr="0095783F">
        <w:rPr>
          <w:rStyle w:val="StyleUnderline"/>
        </w:rPr>
        <w:t xml:space="preserve">, </w:t>
      </w:r>
      <w:r w:rsidRPr="0095783F">
        <w:rPr>
          <w:rStyle w:val="StyleUnderline"/>
          <w:highlight w:val="cyan"/>
        </w:rPr>
        <w:t>it may</w:t>
      </w:r>
      <w:r w:rsidRPr="0095783F">
        <w:rPr>
          <w:rStyle w:val="Emphasis"/>
          <w:highlight w:val="cyan"/>
        </w:rPr>
        <w:t xml:space="preserve"> foster risk avoidance</w:t>
      </w:r>
      <w:r w:rsidRPr="0095783F">
        <w:rPr>
          <w:rStyle w:val="Emphasis"/>
        </w:rPr>
        <w:t xml:space="preserve"> </w:t>
      </w:r>
      <w:r>
        <w:t>(</w:t>
      </w:r>
      <w:r w:rsidRPr="0095783F">
        <w:rPr>
          <w:rStyle w:val="StyleUnderline"/>
          <w:highlight w:val="cyan"/>
        </w:rPr>
        <w:t>such as online marketplaces imposing restrictions on third-party sellers on their platforms</w:t>
      </w:r>
      <w:r w:rsidRPr="0095783F">
        <w:rPr>
          <w:highlight w:val="cyan"/>
        </w:rPr>
        <w:t xml:space="preserve">) </w:t>
      </w:r>
      <w:r w:rsidRPr="0095783F">
        <w:rPr>
          <w:rStyle w:val="StyleUnderline"/>
          <w:highlight w:val="cyan"/>
        </w:rPr>
        <w:t>that would</w:t>
      </w:r>
      <w:r>
        <w:t xml:space="preserve"> not only limit consumer choice, even from legitimate sellers, but also potentially </w:t>
      </w:r>
      <w:r w:rsidRPr="0095783F">
        <w:rPr>
          <w:rStyle w:val="Emphasis"/>
          <w:highlight w:val="cyan"/>
        </w:rPr>
        <w:t>inhibit further innovations</w:t>
      </w:r>
      <w:r>
        <w:t xml:space="preserve"> </w:t>
      </w:r>
      <w:r w:rsidRPr="0095783F">
        <w:rPr>
          <w:rStyle w:val="StyleUnderline"/>
          <w:highlight w:val="cyan"/>
        </w:rPr>
        <w:t>in marketplace platforms</w:t>
      </w:r>
      <w:r>
        <w:t xml:space="preserve">. Indeed, these legislative proposals, which emphasize </w:t>
      </w:r>
      <w:r w:rsidRPr="003F590C">
        <w:rPr>
          <w:rStyle w:val="StyleUnderline"/>
          <w:highlight w:val="cyan"/>
        </w:rPr>
        <w:t>increased verification of third-party sellers and</w:t>
      </w:r>
      <w:r>
        <w:t xml:space="preserve"> </w:t>
      </w:r>
      <w:r w:rsidRPr="003F590C">
        <w:rPr>
          <w:rStyle w:val="StyleUnderline"/>
          <w:highlight w:val="cyan"/>
        </w:rPr>
        <w:t>increased liability for online marketplaces</w:t>
      </w:r>
      <w:r>
        <w:t xml:space="preserve">, </w:t>
      </w:r>
      <w:r w:rsidRPr="003F590C">
        <w:rPr>
          <w:rStyle w:val="StyleUnderline"/>
          <w:highlight w:val="cyan"/>
        </w:rPr>
        <w:t>could</w:t>
      </w:r>
      <w:r>
        <w:t xml:space="preserve">, in the end, </w:t>
      </w:r>
      <w:r w:rsidRPr="003F590C">
        <w:rPr>
          <w:rStyle w:val="StyleUnderline"/>
          <w:highlight w:val="cyan"/>
        </w:rPr>
        <w:t xml:space="preserve">be </w:t>
      </w:r>
      <w:r w:rsidRPr="003F590C">
        <w:rPr>
          <w:rStyle w:val="Emphasis"/>
          <w:highlight w:val="cyan"/>
        </w:rPr>
        <w:t>more harmful than effective</w:t>
      </w:r>
      <w:r>
        <w:t xml:space="preserve">.  </w:t>
      </w:r>
    </w:p>
    <w:p w14:paraId="58DAEBE9" w14:textId="77777777" w:rsidR="007947F2" w:rsidRDefault="007947F2" w:rsidP="007947F2"/>
    <w:p w14:paraId="61991DB6" w14:textId="77777777" w:rsidR="007947F2" w:rsidRDefault="007947F2" w:rsidP="007947F2"/>
    <w:p w14:paraId="4A15C7AD" w14:textId="77777777" w:rsidR="007947F2" w:rsidRDefault="007947F2" w:rsidP="007947F2">
      <w:pPr>
        <w:pStyle w:val="Heading2"/>
      </w:pPr>
      <w:r>
        <w:t>Small seller PIC</w:t>
      </w:r>
    </w:p>
    <w:p w14:paraId="409A1BA7" w14:textId="77777777" w:rsidR="007947F2" w:rsidRDefault="007947F2" w:rsidP="007947F2"/>
    <w:p w14:paraId="7323AD68" w14:textId="77777777" w:rsidR="007947F2" w:rsidRDefault="007947F2" w:rsidP="007947F2">
      <w:pPr>
        <w:pStyle w:val="Heading3"/>
      </w:pPr>
      <w:r>
        <w:t>1nc – small seller PIC</w:t>
      </w:r>
    </w:p>
    <w:p w14:paraId="3AC06385" w14:textId="77777777" w:rsidR="007947F2" w:rsidRDefault="007947F2" w:rsidP="007947F2"/>
    <w:p w14:paraId="01B6BF29" w14:textId="77777777" w:rsidR="007947F2" w:rsidRDefault="007947F2" w:rsidP="007947F2">
      <w:r>
        <w:t>The United States federal government should determine that constructive knowledge of trademark infringement creates contributory trademark liability and a duty to investigate for online intermediaries, except for intermediaries that are casual sellers or microbusinesses.</w:t>
      </w:r>
    </w:p>
    <w:p w14:paraId="5AD03334" w14:textId="77777777" w:rsidR="007947F2" w:rsidRPr="00F129BE" w:rsidRDefault="007947F2" w:rsidP="007947F2"/>
    <w:p w14:paraId="00492B49" w14:textId="77777777" w:rsidR="007947F2" w:rsidRDefault="007947F2" w:rsidP="007947F2">
      <w:pPr>
        <w:pStyle w:val="Heading4"/>
      </w:pPr>
      <w:r>
        <w:t>A small seller exemption solves the case but avoids the DA – it prevents brands from litigating to control distribution</w:t>
      </w:r>
    </w:p>
    <w:p w14:paraId="120E4E63" w14:textId="77777777" w:rsidR="007947F2" w:rsidRPr="00EB14AE" w:rsidRDefault="007947F2" w:rsidP="007947F2">
      <w:r>
        <w:t xml:space="preserve">Matt </w:t>
      </w:r>
      <w:proofErr w:type="spellStart"/>
      <w:r w:rsidRPr="009B387D">
        <w:rPr>
          <w:rStyle w:val="Style13ptBold"/>
        </w:rPr>
        <w:t>Schruers</w:t>
      </w:r>
      <w:proofErr w:type="spellEnd"/>
      <w:r>
        <w:t>, 20</w:t>
      </w:r>
      <w:r w:rsidRPr="009B387D">
        <w:rPr>
          <w:rStyle w:val="Style13ptBold"/>
        </w:rPr>
        <w:t>23</w:t>
      </w:r>
      <w:r>
        <w:t xml:space="preserve"> - President Computer &amp; Communications Industry Association. Responses to questions from Senator Tillis. “Back to School with the SHOP SAFE Act: Protecting Our Families from Unsafe Online Counterfeits” Senate Hearing, 10/3, </w:t>
      </w:r>
      <w:hyperlink r:id="rId104" w:history="1">
        <w:r w:rsidRPr="00311ECE">
          <w:rPr>
            <w:rStyle w:val="Hyperlink"/>
          </w:rPr>
          <w:t>https://www.judiciary.senate.gov/imo/media/doc/2023-10-03_-_qfr_responses_-_schruers.pdf</w:t>
        </w:r>
      </w:hyperlink>
      <w:r>
        <w:t xml:space="preserve"> //DH</w:t>
      </w:r>
    </w:p>
    <w:p w14:paraId="49E1EEA7" w14:textId="77777777" w:rsidR="007947F2" w:rsidRPr="00D72BED" w:rsidRDefault="007947F2" w:rsidP="007947F2"/>
    <w:p w14:paraId="7B8D57D5" w14:textId="77777777" w:rsidR="007947F2" w:rsidRDefault="007947F2" w:rsidP="007947F2">
      <w:r>
        <w:t xml:space="preserve">Congress also must ensure that sellers that are operating in good faith are not overly burdened by new regulations. </w:t>
      </w:r>
      <w:r w:rsidRPr="00A47BE5">
        <w:rPr>
          <w:rStyle w:val="StyleUnderline"/>
          <w:highlight w:val="cyan"/>
        </w:rPr>
        <w:t>Companies that only have a few employees could be put out of business by improper demands by brand owners</w:t>
      </w:r>
      <w:r w:rsidRPr="004A7AFA">
        <w:rPr>
          <w:rStyle w:val="StyleUnderline"/>
        </w:rPr>
        <w:t xml:space="preserve"> </w:t>
      </w:r>
      <w:r w:rsidRPr="001E6775">
        <w:rPr>
          <w:rStyle w:val="StyleUnderline"/>
          <w:highlight w:val="cyan"/>
        </w:rPr>
        <w:t>whereby legitimate products on sale are reported by brand owners who seek to control the distribution channels</w:t>
      </w:r>
      <w:r w:rsidRPr="004A7AFA">
        <w:rPr>
          <w:rStyle w:val="StyleUnderline"/>
        </w:rPr>
        <w:t xml:space="preserve"> for their goods</w:t>
      </w:r>
      <w:r>
        <w:t xml:space="preserve">. As currently written, </w:t>
      </w:r>
      <w:r w:rsidRPr="004A7AFA">
        <w:rPr>
          <w:rStyle w:val="StyleUnderline"/>
        </w:rPr>
        <w:t>SHOP SAFE would empower brands to erroneously report listings that would eliminate competition and lead to</w:t>
      </w:r>
      <w:r>
        <w:t xml:space="preserve"> fewer choices and </w:t>
      </w:r>
      <w:r w:rsidRPr="004A7AFA">
        <w:rPr>
          <w:rStyle w:val="StyleUnderline"/>
        </w:rPr>
        <w:t>higher prices</w:t>
      </w:r>
      <w:r>
        <w:t xml:space="preserve"> for consumers. </w:t>
      </w:r>
    </w:p>
    <w:p w14:paraId="786F909E" w14:textId="77777777" w:rsidR="007947F2" w:rsidRDefault="007947F2" w:rsidP="007947F2">
      <w:r w:rsidRPr="00117324">
        <w:rPr>
          <w:rStyle w:val="StyleUnderline"/>
        </w:rPr>
        <w:t>We</w:t>
      </w:r>
      <w:r>
        <w:t xml:space="preserve"> also </w:t>
      </w:r>
      <w:r w:rsidRPr="00117324">
        <w:rPr>
          <w:rStyle w:val="StyleUnderline"/>
        </w:rPr>
        <w:t>oppose the three-strikes policy that would require covered platforms to permanently ban sellers as especially small businesses should be given opportunities to cure and brand owners should be punished for bad-faith takedown requests</w:t>
      </w:r>
      <w:r>
        <w:t xml:space="preserve">. Instead </w:t>
      </w:r>
      <w:r w:rsidRPr="001E6775">
        <w:rPr>
          <w:rStyle w:val="StyleUnderline"/>
          <w:highlight w:val="cyan"/>
        </w:rPr>
        <w:t xml:space="preserve">SHOP SAFE should include a </w:t>
      </w:r>
      <w:r w:rsidRPr="001E6775">
        <w:rPr>
          <w:rStyle w:val="Emphasis"/>
          <w:highlight w:val="cyan"/>
        </w:rPr>
        <w:t>small seller exception</w:t>
      </w:r>
      <w:r w:rsidRPr="001E6775">
        <w:rPr>
          <w:rStyle w:val="StyleUnderline"/>
          <w:highlight w:val="cyan"/>
        </w:rPr>
        <w:t xml:space="preserve"> for casual sellers and microbusinesses</w:t>
      </w:r>
      <w:r>
        <w:t xml:space="preserve"> and the thresholds in SHOP SAFE should align with thresholds in INFORM for consistency.</w:t>
      </w:r>
    </w:p>
    <w:p w14:paraId="6B0C028B" w14:textId="77777777" w:rsidR="007947F2" w:rsidRDefault="007947F2" w:rsidP="007947F2"/>
    <w:p w14:paraId="46CA8628" w14:textId="77777777" w:rsidR="007947F2" w:rsidRDefault="007947F2" w:rsidP="007947F2"/>
    <w:p w14:paraId="62898984" w14:textId="77777777" w:rsidR="007947F2" w:rsidRDefault="007947F2" w:rsidP="007947F2">
      <w:pPr>
        <w:pStyle w:val="Heading3"/>
      </w:pPr>
      <w:r>
        <w:t>2nc – CP solves</w:t>
      </w:r>
    </w:p>
    <w:p w14:paraId="516D76C0" w14:textId="77777777" w:rsidR="007947F2" w:rsidRDefault="007947F2" w:rsidP="007947F2"/>
    <w:p w14:paraId="6F718FDE" w14:textId="77777777" w:rsidR="007947F2" w:rsidRDefault="007947F2" w:rsidP="007947F2">
      <w:pPr>
        <w:pStyle w:val="Heading4"/>
      </w:pPr>
      <w:r>
        <w:t>A small seller exemption is vital – small platforms face much higher enforcement costs</w:t>
      </w:r>
    </w:p>
    <w:p w14:paraId="72A93BF8" w14:textId="77777777" w:rsidR="007947F2" w:rsidRDefault="007947F2" w:rsidP="007947F2">
      <w:r>
        <w:t xml:space="preserve">Alexandre </w:t>
      </w:r>
      <w:r w:rsidRPr="001324D5">
        <w:rPr>
          <w:rStyle w:val="Style13ptBold"/>
        </w:rPr>
        <w:t>de Streel</w:t>
      </w:r>
      <w:r>
        <w:t xml:space="preserve"> et al, 20</w:t>
      </w:r>
      <w:r w:rsidRPr="001324D5">
        <w:rPr>
          <w:rStyle w:val="Style13ptBold"/>
        </w:rPr>
        <w:t>18</w:t>
      </w:r>
      <w:r>
        <w:t xml:space="preserve"> – Joint Academic Director at the Centre on Regulation in </w:t>
      </w:r>
      <w:proofErr w:type="gramStart"/>
      <w:r>
        <w:t>Europe ,</w:t>
      </w:r>
      <w:proofErr w:type="gramEnd"/>
      <w:r>
        <w:t xml:space="preserve"> Professor of European law at the University of Namur in Belgium and the Director of the Research Centre for Information, Law and </w:t>
      </w:r>
      <w:proofErr w:type="spellStart"/>
      <w:r>
        <w:t>Society“Liability</w:t>
      </w:r>
      <w:proofErr w:type="spellEnd"/>
      <w:r>
        <w:t xml:space="preserve"> of online hosting platforms: should exceptionalism end?” September, </w:t>
      </w:r>
      <w:hyperlink r:id="rId105" w:history="1">
        <w:r w:rsidRPr="003D2EDB">
          <w:rPr>
            <w:rStyle w:val="Hyperlink"/>
          </w:rPr>
          <w:t>https://cerre.eu/wp-content/uploads/2020/06/180912_CERRE_LiabilityPlatforms_Final_0.pdf</w:t>
        </w:r>
      </w:hyperlink>
      <w:r>
        <w:t xml:space="preserve">  //DH</w:t>
      </w:r>
    </w:p>
    <w:p w14:paraId="616E90E7" w14:textId="77777777" w:rsidR="007947F2" w:rsidRPr="00D27ACC" w:rsidRDefault="007947F2" w:rsidP="007947F2"/>
    <w:p w14:paraId="69B9D8D7" w14:textId="77777777" w:rsidR="007947F2" w:rsidRDefault="007947F2" w:rsidP="007947F2">
      <w:r>
        <w:t xml:space="preserve">First, </w:t>
      </w:r>
      <w:r w:rsidRPr="00D27ACC">
        <w:rPr>
          <w:rStyle w:val="StyleUnderline"/>
        </w:rPr>
        <w:t>the size of the platform may affect intermediaries’ costs of detection, monitoring and removal</w:t>
      </w:r>
      <w:r>
        <w:t xml:space="preserve"> </w:t>
      </w:r>
      <w:r w:rsidRPr="00D27ACC">
        <w:rPr>
          <w:rStyle w:val="StyleUnderline"/>
        </w:rPr>
        <w:t>because of</w:t>
      </w:r>
      <w:r>
        <w:t xml:space="preserve"> possible </w:t>
      </w:r>
      <w:r w:rsidRPr="00D27ACC">
        <w:rPr>
          <w:rStyle w:val="StyleUnderline"/>
        </w:rPr>
        <w:t>economies of scale in precautionary measures</w:t>
      </w:r>
      <w:r>
        <w:t xml:space="preserve">. Economies of scale may be more relevant in relation to active monitoring than to passive monitoring. As regards passive monitoring, </w:t>
      </w:r>
      <w:r w:rsidRPr="00D27ACC">
        <w:t>large intermediaries</w:t>
      </w:r>
      <w:r>
        <w:t xml:space="preserve">, with more activity or transactions on their platform, likely deal with more instances of illegal material than small intermediaries do. As a result, they are likely to receive more requests to remove content or offers than small platforms. They may have few means to </w:t>
      </w:r>
      <w:proofErr w:type="spellStart"/>
      <w:r>
        <w:t>economise</w:t>
      </w:r>
      <w:proofErr w:type="spellEnd"/>
      <w:r>
        <w:t xml:space="preserve"> on handling these notifications. However, </w:t>
      </w:r>
      <w:r w:rsidRPr="00D27ACC">
        <w:rPr>
          <w:rStyle w:val="StyleUnderline"/>
        </w:rPr>
        <w:t>as regards active monitoring, larger intermediaries may be able to benefit from economies of scale.</w:t>
      </w:r>
      <w:r>
        <w:t xml:space="preserve"> Because of their large scale, it may pay off for large intermediaries to invest in developing or acquiring software tools to identify and filter out illegal content. </w:t>
      </w:r>
      <w:r w:rsidRPr="00D27ACC">
        <w:rPr>
          <w:rStyle w:val="StyleUnderline"/>
        </w:rPr>
        <w:t xml:space="preserve">Large intermediaries can spread the high fixed costs of such software tools over all instances of illegal </w:t>
      </w:r>
      <w:proofErr w:type="gramStart"/>
      <w:r w:rsidRPr="00D27ACC">
        <w:rPr>
          <w:rStyle w:val="StyleUnderline"/>
        </w:rPr>
        <w:t>material, and</w:t>
      </w:r>
      <w:proofErr w:type="gramEnd"/>
      <w:r w:rsidRPr="00D27ACC">
        <w:rPr>
          <w:rStyle w:val="StyleUnderline"/>
        </w:rPr>
        <w:t xml:space="preserve"> cover it with their higher revenues</w:t>
      </w:r>
      <w:r>
        <w:t xml:space="preserve">. Also, the precision of warnings generated by software tools may increase with the volume of transactions. Investments in advanced software tools might not pay off for smaller platforms, forcing them to do more detection and monitoring work manually, at higher average costs and less precision per instance of illegal material. </w:t>
      </w:r>
    </w:p>
    <w:p w14:paraId="19C091AA" w14:textId="77777777" w:rsidR="007947F2" w:rsidRDefault="007947F2" w:rsidP="007947F2">
      <w:r>
        <w:t xml:space="preserve">Economies of scale are a relevant consideration in deciding on liability rules for intermediaries, also because of the effects on competition these rules may have. The duty of care imposed by a liability rule results in higher costs of doing business for intermediaries. As a possible downside, this may discourage socially beneficial business activity of intermediaries as it increases the cost of operation; see the discussion in Section 3.2.5. below. </w:t>
      </w:r>
      <w:r w:rsidRPr="00D27ACC">
        <w:rPr>
          <w:rStyle w:val="StyleUnderline"/>
        </w:rPr>
        <w:t>If the costs to comply with the duty of care are significantly higher for small intermediaries than for large ones, the liability rule may make doing business too costly for small intermediaries</w:t>
      </w:r>
      <w:r>
        <w:t xml:space="preserve">. </w:t>
      </w:r>
      <w:r w:rsidRPr="00D27ACC">
        <w:rPr>
          <w:rStyle w:val="StyleUnderline"/>
        </w:rPr>
        <w:t>Large incumbents obtain an advantage as compared to small competitors, potential entrants may be discouraged from entering the market</w:t>
      </w:r>
      <w:r>
        <w:t xml:space="preserve"> </w:t>
      </w:r>
      <w:r w:rsidRPr="00D27ACC">
        <w:rPr>
          <w:rStyle w:val="StyleUnderline"/>
        </w:rPr>
        <w:t>and small intermediaries may exit the market</w:t>
      </w:r>
      <w:r>
        <w:t xml:space="preserve">. Thus, </w:t>
      </w:r>
      <w:r w:rsidRPr="00D27ACC">
        <w:rPr>
          <w:rStyle w:val="StyleUnderline"/>
        </w:rPr>
        <w:t>there may be a trade-off between static efficiency of liability rules and dynamic considerations that include entry and exit of intermediaries in response to changes of the liability regime</w:t>
      </w:r>
      <w:r>
        <w:t xml:space="preserve">. </w:t>
      </w:r>
      <w:proofErr w:type="gramStart"/>
      <w:r>
        <w:t>In order to</w:t>
      </w:r>
      <w:proofErr w:type="gramEnd"/>
      <w:r>
        <w:t xml:space="preserve"> prevent a detrimental effect of liability rules to competition, it may be necessary to determine a threshold for some monitoring obligations. Particularly with respect to active monitoring, where scale economies may be more relevant, small platforms might need to be relieved from some obligations. Static efficiency considerations should prevail if the cost inflicted upon all market participants is considered low, while the expected benefit generated by the liability rule is high. In such cases, it may be preferable to apply a liability rule across the board. </w:t>
      </w:r>
    </w:p>
    <w:p w14:paraId="0BA0ED45" w14:textId="77777777" w:rsidR="007947F2" w:rsidRDefault="007947F2" w:rsidP="007947F2"/>
    <w:p w14:paraId="37BB209F" w14:textId="77777777" w:rsidR="007947F2" w:rsidRDefault="007947F2" w:rsidP="007947F2"/>
    <w:p w14:paraId="20DF4237" w14:textId="77777777" w:rsidR="007947F2" w:rsidRPr="00D27ACC" w:rsidRDefault="007947F2" w:rsidP="007947F2"/>
    <w:p w14:paraId="2FFBF247" w14:textId="77777777" w:rsidR="007947F2" w:rsidRDefault="007947F2" w:rsidP="007947F2"/>
    <w:p w14:paraId="6F8A4D68" w14:textId="77777777" w:rsidR="007947F2" w:rsidRDefault="007947F2" w:rsidP="007947F2">
      <w:pPr>
        <w:pStyle w:val="Heading3"/>
      </w:pPr>
      <w:r>
        <w:t>2nc – inflation NB</w:t>
      </w:r>
    </w:p>
    <w:p w14:paraId="27C870CA" w14:textId="77777777" w:rsidR="007947F2" w:rsidRDefault="007947F2" w:rsidP="007947F2"/>
    <w:p w14:paraId="4F9BBF56" w14:textId="77777777" w:rsidR="007947F2" w:rsidRDefault="007947F2" w:rsidP="007947F2">
      <w:pPr>
        <w:pStyle w:val="Heading4"/>
      </w:pPr>
      <w:r>
        <w:t>One-size-fits-all liability reduces small sellers – that restricts competition and raises consumer prices</w:t>
      </w:r>
    </w:p>
    <w:p w14:paraId="25082ACC" w14:textId="77777777" w:rsidR="007947F2" w:rsidRDefault="007947F2" w:rsidP="007947F2">
      <w:r>
        <w:t xml:space="preserve">Yassine </w:t>
      </w:r>
      <w:proofErr w:type="spellStart"/>
      <w:r w:rsidRPr="0099380E">
        <w:rPr>
          <w:rStyle w:val="Style13ptBold"/>
        </w:rPr>
        <w:t>Lefouili</w:t>
      </w:r>
      <w:proofErr w:type="spellEnd"/>
      <w:r w:rsidRPr="0099380E">
        <w:rPr>
          <w:rStyle w:val="Style13ptBold"/>
        </w:rPr>
        <w:t xml:space="preserve"> and</w:t>
      </w:r>
      <w:r>
        <w:t xml:space="preserve"> Leonardo </w:t>
      </w:r>
      <w:proofErr w:type="spellStart"/>
      <w:r w:rsidRPr="0099380E">
        <w:rPr>
          <w:rStyle w:val="Style13ptBold"/>
        </w:rPr>
        <w:t>Madio</w:t>
      </w:r>
      <w:proofErr w:type="spellEnd"/>
      <w:r w:rsidRPr="0099380E">
        <w:rPr>
          <w:rStyle w:val="Style13ptBold"/>
        </w:rPr>
        <w:t>,</w:t>
      </w:r>
      <w:r>
        <w:t xml:space="preserve"> 20</w:t>
      </w:r>
      <w:r w:rsidRPr="0099380E">
        <w:rPr>
          <w:rStyle w:val="Style13ptBold"/>
        </w:rPr>
        <w:t>22</w:t>
      </w:r>
      <w:r>
        <w:t xml:space="preserve"> - *Toulouse School of Economics, University of Toulouse </w:t>
      </w:r>
      <w:proofErr w:type="spellStart"/>
      <w:r>
        <w:t>Capitole</w:t>
      </w:r>
      <w:proofErr w:type="spellEnd"/>
      <w:r>
        <w:t xml:space="preserve">, Toulouse, France AND **Department of Economics and Management, University of Padua, Padua, Italy “The economics of platform liability” </w:t>
      </w:r>
      <w:proofErr w:type="spellStart"/>
      <w:r>
        <w:t>Eur</w:t>
      </w:r>
      <w:proofErr w:type="spellEnd"/>
      <w:r>
        <w:t xml:space="preserve"> J Law Econ. 2022; 53(3): 319–351. </w:t>
      </w:r>
      <w:hyperlink r:id="rId106" w:history="1">
        <w:r w:rsidRPr="00311ECE">
          <w:rPr>
            <w:rStyle w:val="Hyperlink"/>
          </w:rPr>
          <w:t>https://www.ncbi.nlm.nih.gov/pmc/articles/PMC8857911/</w:t>
        </w:r>
      </w:hyperlink>
      <w:r>
        <w:t xml:space="preserve"> //DH</w:t>
      </w:r>
    </w:p>
    <w:p w14:paraId="455EA4CF" w14:textId="77777777" w:rsidR="007947F2" w:rsidRDefault="007947F2" w:rsidP="007947F2"/>
    <w:p w14:paraId="5AE564BA" w14:textId="77777777" w:rsidR="007947F2" w:rsidRDefault="007947F2" w:rsidP="007947F2">
      <w:r>
        <w:t xml:space="preserve">Some considerations can also be made on the interplay between liability rules and competition. As already discussed, liability regimes impact both the fixed and marginal costs a platform faces to operate in the market. The </w:t>
      </w:r>
      <w:r w:rsidRPr="004D37A6">
        <w:rPr>
          <w:rStyle w:val="StyleUnderline"/>
        </w:rPr>
        <w:t>lenient liability regime that online platforms have been subject to in the past years may have helped the existing platforms to grow as well as to become well-equipped and have the financial resources to comply with more stringent liability than entrant platforms</w:t>
      </w:r>
      <w:r>
        <w:t xml:space="preserve">. Thus, </w:t>
      </w:r>
      <w:r w:rsidRPr="00FA1255">
        <w:rPr>
          <w:rStyle w:val="Emphasis"/>
          <w:highlight w:val="cyan"/>
        </w:rPr>
        <w:t>a more stringent one-size-fits-all liability regime</w:t>
      </w:r>
      <w:r w:rsidRPr="00FA1255">
        <w:rPr>
          <w:highlight w:val="cyan"/>
        </w:rPr>
        <w:t xml:space="preserve"> </w:t>
      </w:r>
      <w:r w:rsidRPr="00FA1255">
        <w:rPr>
          <w:rStyle w:val="StyleUnderline"/>
          <w:highlight w:val="cyan"/>
        </w:rPr>
        <w:t>for platforms might further amplify asymmetries in the marke</w:t>
      </w:r>
      <w:r w:rsidRPr="004D37A6">
        <w:rPr>
          <w:rStyle w:val="StyleUnderline"/>
        </w:rPr>
        <w:t>t</w:t>
      </w:r>
      <w:r>
        <w:t xml:space="preserve">.36 To see why, consider a competitive environment in which a big incumbent platform faces smaller potential entrants. </w:t>
      </w:r>
      <w:r w:rsidRPr="004D37A6">
        <w:rPr>
          <w:rStyle w:val="StyleUnderline"/>
        </w:rPr>
        <w:t xml:space="preserve">A stringent </w:t>
      </w:r>
      <w:r w:rsidRPr="00FA1255">
        <w:rPr>
          <w:rStyle w:val="StyleUnderline"/>
          <w:highlight w:val="cyan"/>
        </w:rPr>
        <w:t>one-size-fits-all liability regime increases the cost of entry and may result in the potential entrants deciding to stay out of the market</w:t>
      </w:r>
      <w:r w:rsidRPr="004D37A6">
        <w:rPr>
          <w:rStyle w:val="StyleUnderline"/>
        </w:rPr>
        <w:t>, which would benefit the incumbent platform</w:t>
      </w:r>
      <w:r>
        <w:t xml:space="preserve">. Of course, this platform will also suffer from higher liability costs but this negative effect on its profit may well be outweighed by the positive effect resulting from the increase in entry barriers. </w:t>
      </w:r>
      <w:r w:rsidRPr="00FA1255">
        <w:rPr>
          <w:rStyle w:val="StyleUnderline"/>
          <w:highlight w:val="cyan"/>
        </w:rPr>
        <w:t>This is to the detriment of market participants, who may face higher prices</w:t>
      </w:r>
      <w:r w:rsidRPr="004D37A6">
        <w:rPr>
          <w:rStyle w:val="StyleUnderline"/>
        </w:rPr>
        <w:t xml:space="preserve"> and fewer choices</w:t>
      </w:r>
      <w:r>
        <w:t>. An interesting analogy can be drawn with the implementation of the General Data Protection Regulation (GDPR) which may have helped big tech giants (</w:t>
      </w:r>
      <w:proofErr w:type="spellStart"/>
      <w:r>
        <w:t>Batikas</w:t>
      </w:r>
      <w:proofErr w:type="spellEnd"/>
      <w:r>
        <w:t xml:space="preserve"> et al., 2021; Gal &amp; Aviv, 2020; Johnson et al., 2020).</w:t>
      </w:r>
    </w:p>
    <w:p w14:paraId="2D561102" w14:textId="77777777" w:rsidR="007947F2" w:rsidRPr="00E207D0" w:rsidRDefault="007947F2" w:rsidP="007947F2"/>
    <w:p w14:paraId="59D7409C" w14:textId="77777777" w:rsidR="007947F2" w:rsidRDefault="007947F2" w:rsidP="007947F2"/>
    <w:p w14:paraId="31D67411" w14:textId="3DC8A918" w:rsidR="007947F2" w:rsidRDefault="009B03FA" w:rsidP="009B03FA">
      <w:pPr>
        <w:pStyle w:val="Heading2"/>
      </w:pPr>
      <w:r>
        <w:t>Topicality</w:t>
      </w:r>
    </w:p>
    <w:p w14:paraId="1DCCAC78" w14:textId="77777777" w:rsidR="009B03FA" w:rsidRDefault="009B03FA" w:rsidP="009B03FA"/>
    <w:p w14:paraId="3265BA86" w14:textId="77777777" w:rsidR="009B03FA" w:rsidRDefault="009B03FA" w:rsidP="009B03FA">
      <w:pPr>
        <w:pStyle w:val="Heading3"/>
      </w:pPr>
      <w:r>
        <w:t>1nc – T domestic</w:t>
      </w:r>
    </w:p>
    <w:p w14:paraId="03B1774E" w14:textId="77777777" w:rsidR="009B03FA" w:rsidRDefault="009B03FA" w:rsidP="009B03FA">
      <w:pPr>
        <w:pStyle w:val="Heading4"/>
      </w:pPr>
      <w:r>
        <w:t>Domestic means the plan must exclusively create protection within the United States</w:t>
      </w:r>
    </w:p>
    <w:p w14:paraId="4A3AAFE5" w14:textId="77777777" w:rsidR="009B03FA" w:rsidRDefault="009B03FA" w:rsidP="009B03FA">
      <w:r>
        <w:t xml:space="preserve">Kellie </w:t>
      </w:r>
      <w:r w:rsidRPr="00992800">
        <w:rPr>
          <w:rStyle w:val="Style13ptBold"/>
        </w:rPr>
        <w:t>Kunkle,</w:t>
      </w:r>
      <w:r>
        <w:t xml:space="preserve"> 20</w:t>
      </w:r>
      <w:r w:rsidRPr="00992800">
        <w:rPr>
          <w:rStyle w:val="Style13ptBold"/>
        </w:rPr>
        <w:t>23</w:t>
      </w:r>
      <w:r>
        <w:t xml:space="preserve"> – “Understanding The Difference Between Domestic And International Intellectual Property Law” Intellectual Property Law, 8/31, </w:t>
      </w:r>
      <w:hyperlink r:id="rId107" w:history="1">
        <w:r w:rsidRPr="00242E1C">
          <w:rPr>
            <w:rStyle w:val="Hyperlink"/>
          </w:rPr>
          <w:t>https://www.intipsa.com/what-is-the-difference-between-domestic-and-international-intellectual-property-law</w:t>
        </w:r>
      </w:hyperlink>
      <w:r>
        <w:t xml:space="preserve"> //DH</w:t>
      </w:r>
    </w:p>
    <w:p w14:paraId="487AC5BF" w14:textId="77777777" w:rsidR="009B03FA" w:rsidRDefault="009B03FA" w:rsidP="009B03FA"/>
    <w:p w14:paraId="29011D42" w14:textId="77777777" w:rsidR="009B03FA" w:rsidRPr="00303616" w:rsidRDefault="009B03FA" w:rsidP="009B03FA">
      <w:r>
        <w:t xml:space="preserve">Intellectual property (IP) law is a complex and ever-evolving field, with different rules and regulations governing different countries. </w:t>
      </w:r>
      <w:r w:rsidRPr="0036166A">
        <w:rPr>
          <w:rStyle w:val="StyleUnderline"/>
        </w:rPr>
        <w:t xml:space="preserve">It </w:t>
      </w:r>
      <w:r w:rsidRPr="00303616">
        <w:rPr>
          <w:rStyle w:val="StyleUnderline"/>
        </w:rPr>
        <w:t>is essential to comprehend the distinction between domestic and international IP law</w:t>
      </w:r>
      <w:r w:rsidRPr="00303616">
        <w:t xml:space="preserve"> to guarantee that your IP rights are secured. </w:t>
      </w:r>
      <w:r w:rsidRPr="00303616">
        <w:rPr>
          <w:rStyle w:val="StyleUnderline"/>
        </w:rPr>
        <w:t>Domestic IP law is the set of laws that control intellectual property inside a particular nation</w:t>
      </w:r>
      <w:r w:rsidRPr="00303616">
        <w:t>. These laws are typically set up by the legislature of that nation and are intended to secure the privileges of people and organizations to their intellectual property.</w:t>
      </w:r>
    </w:p>
    <w:p w14:paraId="2ACC43E5" w14:textId="77777777" w:rsidR="009B03FA" w:rsidRPr="00303616" w:rsidRDefault="009B03FA" w:rsidP="009B03FA">
      <w:r w:rsidRPr="00303616">
        <w:t xml:space="preserve">This incorporates patents, trademarks, copyrights, trade secrets, and other forms of IP. </w:t>
      </w:r>
      <w:r w:rsidRPr="00303616">
        <w:rPr>
          <w:rStyle w:val="StyleUnderline"/>
        </w:rPr>
        <w:t>Domestic IP law is usually enforced by the courts of that country</w:t>
      </w:r>
      <w:r w:rsidRPr="00303616">
        <w:t xml:space="preserve">, although some countries may have international agreements in place that allow for enforcement of IP rights in other countries as well. </w:t>
      </w:r>
      <w:r w:rsidRPr="00303616">
        <w:rPr>
          <w:rStyle w:val="StyleUnderline"/>
        </w:rPr>
        <w:t>International IP law</w:t>
      </w:r>
      <w:r w:rsidRPr="00303616">
        <w:t xml:space="preserve">, then again, </w:t>
      </w:r>
      <w:r w:rsidRPr="00303616">
        <w:rPr>
          <w:rStyle w:val="StyleUnderline"/>
        </w:rPr>
        <w:t>is a set of laws that control intellectual property across multiple countries</w:t>
      </w:r>
      <w:r w:rsidRPr="00303616">
        <w:t>. These laws are typically established through international treaties or agreements between countries.</w:t>
      </w:r>
    </w:p>
    <w:p w14:paraId="795576A3" w14:textId="77777777" w:rsidR="009B03FA" w:rsidRDefault="009B03FA" w:rsidP="009B03FA">
      <w:r w:rsidRPr="00303616">
        <w:t>International IP law is intended to give a uniform set of rules for protecting</w:t>
      </w:r>
      <w:r>
        <w:t xml:space="preserve"> IP rights across multiple countries. This incorporates giving assurance for patents, trademarks, copyrights, trade secrets, and other forms of IP. International IP law is usually enforced by international courts or tribunals. </w:t>
      </w:r>
      <w:r w:rsidRPr="00303616">
        <w:rPr>
          <w:rStyle w:val="StyleUnderline"/>
          <w:highlight w:val="cyan"/>
        </w:rPr>
        <w:t>The primary contrast between domestic and international IP law is that domestic IP law applies just inside a particular nation, while international IP law applies across multiple countries</w:t>
      </w:r>
      <w:r>
        <w:t>. Domestic IP law is typically more prohibitive than international IP law, as it is intended to secure the privileges of people and organizations within a particular country.</w:t>
      </w:r>
    </w:p>
    <w:p w14:paraId="5EB5523C" w14:textId="77777777" w:rsidR="009B03FA" w:rsidRPr="005A7728" w:rsidRDefault="009B03FA" w:rsidP="009B03FA">
      <w:pPr>
        <w:pStyle w:val="Heading4"/>
      </w:pPr>
      <w:r>
        <w:t xml:space="preserve">Violation - Enforcement against trademark counterfeiting is </w:t>
      </w:r>
      <w:r>
        <w:rPr>
          <w:u w:val="single"/>
        </w:rPr>
        <w:t>extraterritorial</w:t>
      </w:r>
      <w:r>
        <w:t>, not domestic</w:t>
      </w:r>
    </w:p>
    <w:p w14:paraId="6D20ADEC" w14:textId="77777777" w:rsidR="009B03FA" w:rsidRDefault="009B03FA" w:rsidP="009B03FA">
      <w:r>
        <w:t xml:space="preserve">Kari </w:t>
      </w:r>
      <w:r w:rsidRPr="005A7728">
        <w:rPr>
          <w:rStyle w:val="Style13ptBold"/>
        </w:rPr>
        <w:t>Kammel</w:t>
      </w:r>
      <w:r>
        <w:t>, et al, 20</w:t>
      </w:r>
      <w:r w:rsidRPr="005A7728">
        <w:rPr>
          <w:rStyle w:val="Style13ptBold"/>
        </w:rPr>
        <w:t>23</w:t>
      </w:r>
      <w:r>
        <w:t xml:space="preserve"> – Director of the Center for Anti-Counterfeiting and Product Protection at Michigan State University and an adjunct professor of law at MSU College of </w:t>
      </w:r>
      <w:proofErr w:type="spellStart"/>
      <w:proofErr w:type="gramStart"/>
      <w:r>
        <w:t>Law“</w:t>
      </w:r>
      <w:proofErr w:type="gramEnd"/>
      <w:r>
        <w:t>Trademark</w:t>
      </w:r>
      <w:proofErr w:type="spellEnd"/>
      <w:r>
        <w:t xml:space="preserve"> Counterfeiting Enforcement Beyond Borders: The Complexities of Enforcing Trademark Rights Extraterritorially in a Global Marketplace with Territorial-Based Enforcement,” 33 Fordham </w:t>
      </w:r>
      <w:proofErr w:type="spellStart"/>
      <w:r>
        <w:t>Intell</w:t>
      </w:r>
      <w:proofErr w:type="spellEnd"/>
      <w:r>
        <w:t xml:space="preserve">. Prop. Media &amp; Ent. L.J. 595 (2023). </w:t>
      </w:r>
      <w:proofErr w:type="gramStart"/>
      <w:r>
        <w:t>https://ir.lawnet.fordham.edu/iplj/vol33/iss3/3  /</w:t>
      </w:r>
      <w:proofErr w:type="gramEnd"/>
      <w:r>
        <w:t>/DH</w:t>
      </w:r>
    </w:p>
    <w:p w14:paraId="19BD26AE" w14:textId="77777777" w:rsidR="009B03FA" w:rsidRDefault="009B03FA" w:rsidP="009B03FA"/>
    <w:p w14:paraId="0881A314" w14:textId="77777777" w:rsidR="009B03FA" w:rsidRDefault="009B03FA" w:rsidP="009B03FA">
      <w:r>
        <w:t xml:space="preserve">Today, </w:t>
      </w:r>
      <w:r w:rsidRPr="007F6B69">
        <w:rPr>
          <w:rStyle w:val="StyleUnderline"/>
          <w:highlight w:val="cyan"/>
        </w:rPr>
        <w:t>e-commerce</w:t>
      </w:r>
      <w:r>
        <w:t xml:space="preserve"> and the sale of products </w:t>
      </w:r>
      <w:r w:rsidRPr="007F6B69">
        <w:rPr>
          <w:rStyle w:val="StyleUnderline"/>
          <w:highlight w:val="cyan"/>
        </w:rPr>
        <w:t>occurs on a global scale</w:t>
      </w:r>
      <w:r>
        <w:t xml:space="preserve">. Whereas commerce and the trade of goods used to be done almost entirely within a territory or through goods moving across borders, </w:t>
      </w:r>
      <w:r w:rsidRPr="007F6B69">
        <w:rPr>
          <w:rStyle w:val="StyleUnderline"/>
          <w:highlight w:val="cyan"/>
        </w:rPr>
        <w:t>the global supply chain</w:t>
      </w:r>
      <w:r>
        <w:t xml:space="preserve"> now has many different forms and </w:t>
      </w:r>
      <w:r w:rsidRPr="007F6B69">
        <w:rPr>
          <w:rStyle w:val="StyleUnderline"/>
          <w:highlight w:val="cyan"/>
        </w:rPr>
        <w:t>can cross many borders</w:t>
      </w:r>
      <w:r>
        <w:t xml:space="preserve">, jurisdictions, and the online space. While reaching consumers has become easier for sellers, protecting intellectual property has become increasingly complex. Globalization is prompting a reevaluation of this field as the Internet reduces the importance of national borders. Trademarks are particularly susceptible to the effects of globalization because, </w:t>
      </w:r>
      <w:r w:rsidRPr="007F6B69">
        <w:rPr>
          <w:rStyle w:val="StyleUnderline"/>
          <w:highlight w:val="cyan"/>
        </w:rPr>
        <w:t>unlike copyrights and patents, trademark law is perceived</w:t>
      </w:r>
      <w:r>
        <w:t xml:space="preserve">, at least in the United States, </w:t>
      </w:r>
      <w:r w:rsidRPr="007F6B69">
        <w:rPr>
          <w:rStyle w:val="StyleUnderline"/>
          <w:highlight w:val="cyan"/>
        </w:rPr>
        <w:t>to “</w:t>
      </w:r>
      <w:r w:rsidRPr="004E2587">
        <w:rPr>
          <w:rStyle w:val="Emphasis"/>
          <w:highlight w:val="cyan"/>
        </w:rPr>
        <w:t>extend across national borders</w:t>
      </w:r>
      <w:r>
        <w:t xml:space="preserve">.”1 In this paper, we focus on the enforcement of trademark rights, particularly those used against counterfeiters.  We examine the concept of extraterritorial enforcement of trademark rights—the extending of enforcement across national borders—and review how different countries and jurisdictions approach this practice. </w:t>
      </w:r>
      <w:proofErr w:type="gramStart"/>
      <w:r>
        <w:t>In order to</w:t>
      </w:r>
      <w:proofErr w:type="gramEnd"/>
      <w:r>
        <w:t xml:space="preserve"> examine extraterritoriality in this context, we need to review the history and basis of jurisdiction. In the global enforcement of intellectual property rights, a general principle of territoriality exists.2 This principle exists beyond the scope of intellectual property and goes to the root of international law, noting that countries, or nation-states, can only enact and enforce laws within their own territory.3 This concept originates in public international law and can be found in international intellectual property conventions and treaties, such as the Agreement on Trade-Related Aspects of Intellectual Property Rights,4 the Madrid Agreement Concerning the International Registration of Marks,5 and the Protocol Relating to the Madrid Agreement.6 However, while spelling out details of enforcement in intellectual property, these international agreements contain only minimum standards,7 and each individual country must have domestic implementing legislation to enforce that law and fulfill their treaty obligations.8 Once a country creates and implements domestic legislation, the executive, judiciary, or other appropriate government body interprets the laws, which is often where we see the doctrine of extraterritoriality arise.9 </w:t>
      </w:r>
    </w:p>
    <w:p w14:paraId="7059DCC7" w14:textId="77777777" w:rsidR="009B03FA" w:rsidRDefault="009B03FA" w:rsidP="009B03FA"/>
    <w:p w14:paraId="4277A612" w14:textId="77777777" w:rsidR="009B03FA" w:rsidRDefault="009B03FA" w:rsidP="009B03FA">
      <w:pPr>
        <w:pStyle w:val="Heading4"/>
      </w:pPr>
      <w:r>
        <w:t>Voting issue – a limited topic is necessary for predictable research and quality clash</w:t>
      </w:r>
    </w:p>
    <w:p w14:paraId="032ACA0C" w14:textId="77777777" w:rsidR="009B03FA" w:rsidRDefault="009B03FA" w:rsidP="009B03FA"/>
    <w:p w14:paraId="1B95E91B" w14:textId="77777777" w:rsidR="009B03FA" w:rsidRDefault="009B03FA" w:rsidP="009B03FA">
      <w:pPr>
        <w:pStyle w:val="Heading3"/>
      </w:pPr>
      <w:r>
        <w:t>2nc – T domestic</w:t>
      </w:r>
    </w:p>
    <w:p w14:paraId="611C73DF" w14:textId="77777777" w:rsidR="009B03FA" w:rsidRDefault="009B03FA" w:rsidP="009B03FA"/>
    <w:p w14:paraId="1B96124C" w14:textId="77777777" w:rsidR="009B03FA" w:rsidRPr="004A664B" w:rsidRDefault="009B03FA" w:rsidP="009B03FA">
      <w:pPr>
        <w:pStyle w:val="Heading4"/>
      </w:pPr>
      <w:r>
        <w:t xml:space="preserve">Just having </w:t>
      </w:r>
      <w:r>
        <w:rPr>
          <w:u w:val="single"/>
        </w:rPr>
        <w:t>some</w:t>
      </w:r>
      <w:r>
        <w:t xml:space="preserve"> domestic activity doesn’t make the plan domestic – that broad interpretation means anything </w:t>
      </w:r>
      <w:proofErr w:type="gramStart"/>
      <w:r>
        <w:t xml:space="preserve">has an </w:t>
      </w:r>
      <w:r>
        <w:rPr>
          <w:u w:val="single"/>
        </w:rPr>
        <w:t>effect</w:t>
      </w:r>
      <w:r>
        <w:t xml:space="preserve"> on</w:t>
      </w:r>
      <w:proofErr w:type="gramEnd"/>
      <w:r>
        <w:t xml:space="preserve"> domestic commerce would be topical</w:t>
      </w:r>
    </w:p>
    <w:p w14:paraId="6748B0BE" w14:textId="77777777" w:rsidR="009B03FA" w:rsidRDefault="009B03FA" w:rsidP="009B03FA">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108" w:history="1">
        <w:r w:rsidRPr="00311ECE">
          <w:rPr>
            <w:rStyle w:val="Hyperlink"/>
          </w:rPr>
          <w:t>https://www.supremecourt.gov/opinions/22pdf/21-1043_7648.pdf</w:t>
        </w:r>
      </w:hyperlink>
      <w:r>
        <w:t xml:space="preserve"> //DH</w:t>
      </w:r>
    </w:p>
    <w:p w14:paraId="6AB15FA2" w14:textId="77777777" w:rsidR="009B03FA" w:rsidRPr="00E017C0" w:rsidRDefault="009B03FA" w:rsidP="009B03FA">
      <w:pPr>
        <w:rPr>
          <w:b/>
          <w:bCs/>
        </w:rPr>
      </w:pPr>
      <w:r>
        <w:rPr>
          <w:b/>
          <w:bCs/>
        </w:rPr>
        <w:t>italics in original</w:t>
      </w:r>
    </w:p>
    <w:p w14:paraId="31AEB84C" w14:textId="77777777" w:rsidR="009B03FA" w:rsidRPr="00E017C0" w:rsidRDefault="009B03FA" w:rsidP="009B03FA"/>
    <w:p w14:paraId="16E10B69" w14:textId="77777777" w:rsidR="009B03FA" w:rsidRDefault="009B03FA" w:rsidP="009B03FA">
      <w:r>
        <w:t xml:space="preserve">JUSTICE </w:t>
      </w:r>
      <w:r w:rsidRPr="00E017C0">
        <w:rPr>
          <w:rStyle w:val="StyleUnderline"/>
        </w:rPr>
        <w:t>SOTOMAYOR’s</w:t>
      </w:r>
      <w:r>
        <w:t xml:space="preserve"> </w:t>
      </w:r>
      <w:r w:rsidRPr="00E017C0">
        <w:rPr>
          <w:rStyle w:val="StyleUnderline"/>
        </w:rPr>
        <w:t>expansive understanding of the Lanham Act’s domestic applications threatens to negate the presumption against extraterritoriality</w:t>
      </w:r>
      <w:r>
        <w:t xml:space="preserve">.  </w:t>
      </w:r>
      <w:r w:rsidRPr="00E017C0">
        <w:rPr>
          <w:rStyle w:val="StyleUnderline"/>
        </w:rPr>
        <w:t>In Morrison, we warned that “</w:t>
      </w:r>
      <w:r w:rsidRPr="00CA5279">
        <w:rPr>
          <w:rStyle w:val="StyleUnderline"/>
          <w:highlight w:val="cyan"/>
        </w:rPr>
        <w:t>the presumption against extraterritorial application would be a craven watchdog</w:t>
      </w:r>
      <w:r w:rsidRPr="00E017C0">
        <w:rPr>
          <w:rStyle w:val="StyleUnderline"/>
        </w:rPr>
        <w:t xml:space="preserve"> </w:t>
      </w:r>
      <w:r>
        <w:t xml:space="preserve">indeed </w:t>
      </w:r>
      <w:r w:rsidRPr="00CA5279">
        <w:rPr>
          <w:rStyle w:val="StyleUnderline"/>
          <w:highlight w:val="cyan"/>
        </w:rPr>
        <w:t xml:space="preserve">if it retreated to its kennel whenever </w:t>
      </w:r>
      <w:r w:rsidRPr="00CA5279">
        <w:rPr>
          <w:rStyle w:val="StyleUnderline"/>
          <w:i/>
          <w:iCs/>
          <w:highlight w:val="cyan"/>
        </w:rPr>
        <w:t>some</w:t>
      </w:r>
      <w:r w:rsidRPr="00CA5279">
        <w:rPr>
          <w:rStyle w:val="StyleUnderline"/>
          <w:highlight w:val="cyan"/>
        </w:rPr>
        <w:t xml:space="preserve"> domestic activity is involved in the case</w:t>
      </w:r>
      <w:r>
        <w:t xml:space="preserve">.” 561 U. S., at 266.  </w:t>
      </w:r>
      <w:r w:rsidRPr="00CA5279">
        <w:rPr>
          <w:rStyle w:val="StyleUnderline"/>
          <w:highlight w:val="cyan"/>
        </w:rPr>
        <w:t>If a claim under the Act involves a domestic application whenever particular “‘effects are likely to occur in the U</w:t>
      </w:r>
      <w:r w:rsidRPr="00E017C0">
        <w:rPr>
          <w:rStyle w:val="StyleUnderline"/>
        </w:rPr>
        <w:t xml:space="preserve">nited </w:t>
      </w:r>
      <w:r w:rsidRPr="00CA5279">
        <w:rPr>
          <w:rStyle w:val="StyleUnderline"/>
          <w:highlight w:val="cyan"/>
        </w:rPr>
        <w:t>S</w:t>
      </w:r>
      <w:r w:rsidRPr="00E017C0">
        <w:rPr>
          <w:rStyle w:val="StyleUnderline"/>
        </w:rPr>
        <w:t>tates</w:t>
      </w:r>
      <w:r>
        <w:t xml:space="preserve">,’” post, at 5–6, </w:t>
      </w:r>
      <w:r w:rsidRPr="00CA5279">
        <w:rPr>
          <w:rStyle w:val="StyleUnderline"/>
          <w:highlight w:val="cyan"/>
        </w:rPr>
        <w:t>the watchdog is</w:t>
      </w:r>
      <w:r>
        <w:t xml:space="preserve"> nothing more than </w:t>
      </w:r>
      <w:r w:rsidRPr="00CA5279">
        <w:rPr>
          <w:rStyle w:val="Emphasis"/>
          <w:highlight w:val="cyan"/>
        </w:rPr>
        <w:t>a muzzled Chihuahua.</w:t>
      </w:r>
      <w:r>
        <w:t xml:space="preserve">  </w:t>
      </w:r>
      <w:r w:rsidRPr="00CA5279">
        <w:rPr>
          <w:rStyle w:val="StyleUnderline"/>
          <w:highlight w:val="cyan"/>
        </w:rPr>
        <w:t>Under such a test</w:t>
      </w:r>
      <w:r>
        <w:t xml:space="preserve">, it would not even be necessary that “some” domestic activity be involved.  </w:t>
      </w:r>
      <w:r w:rsidRPr="00CA5279">
        <w:rPr>
          <w:rStyle w:val="StyleUnderline"/>
          <w:highlight w:val="cyan"/>
        </w:rPr>
        <w:t xml:space="preserve">It would be enough for there to be merely a </w:t>
      </w:r>
      <w:r w:rsidRPr="00CA5279">
        <w:rPr>
          <w:rStyle w:val="StyleUnderline"/>
          <w:i/>
          <w:iCs/>
          <w:highlight w:val="cyan"/>
        </w:rPr>
        <w:t>likelihood</w:t>
      </w:r>
      <w:r w:rsidRPr="00CA5279">
        <w:rPr>
          <w:rStyle w:val="StyleUnderline"/>
          <w:highlight w:val="cyan"/>
        </w:rPr>
        <w:t xml:space="preserve"> of an </w:t>
      </w:r>
      <w:r w:rsidRPr="00CA5279">
        <w:rPr>
          <w:rStyle w:val="StyleUnderline"/>
          <w:i/>
          <w:iCs/>
          <w:highlight w:val="cyan"/>
        </w:rPr>
        <w:t>effect</w:t>
      </w:r>
      <w:r w:rsidRPr="00CA5279">
        <w:rPr>
          <w:rStyle w:val="StyleUnderline"/>
          <w:highlight w:val="cyan"/>
        </w:rPr>
        <w:t xml:space="preserve"> in this country</w:t>
      </w:r>
      <w:r w:rsidRPr="00D16F4E">
        <w:rPr>
          <w:rStyle w:val="StyleUnderline"/>
        </w:rPr>
        <w:t>.</w:t>
      </w:r>
      <w:r>
        <w:t xml:space="preserve"> Applying that standard here would require even less connection to the United States than some explicitly extraterritorial statutes, which must have, at a minimum, actual domestic effects to be invoked. See, e.g., Hartford Fire Ins. Co. v. California, 509 U. S. 764, 796 (1993) (holding that the extraterritorial provision at issue “applies to foreign conduct that was meant to produce and did in fact produce some substantial effect in the United States”).</w:t>
      </w:r>
    </w:p>
    <w:p w14:paraId="527F7FC7" w14:textId="77777777" w:rsidR="009B03FA" w:rsidRDefault="009B03FA" w:rsidP="009B03FA">
      <w:r>
        <w:t xml:space="preserve">This approach threatens “‘international discord.’”  </w:t>
      </w:r>
      <w:proofErr w:type="spellStart"/>
      <w:r>
        <w:t>Kiobel</w:t>
      </w:r>
      <w:proofErr w:type="spellEnd"/>
      <w:r>
        <w:t xml:space="preserve">, 569 U. S., at 115. </w:t>
      </w:r>
      <w:r w:rsidRPr="00F021AB">
        <w:rPr>
          <w:rStyle w:val="StyleUnderline"/>
        </w:rPr>
        <w:t xml:space="preserve">In nearly all countries, including the United States, </w:t>
      </w:r>
      <w:r w:rsidRPr="00F021AB">
        <w:rPr>
          <w:rStyle w:val="Emphasis"/>
        </w:rPr>
        <w:t>trademark law is territorial</w:t>
      </w:r>
      <w:r>
        <w:t xml:space="preserve">—i.e., </w:t>
      </w:r>
      <w:r w:rsidRPr="00F021AB">
        <w:rPr>
          <w:rStyle w:val="StyleUnderline"/>
        </w:rPr>
        <w:t>“a trademark is recognized as having a separate existence in each sovereign territory in which it is registered</w:t>
      </w:r>
      <w:r>
        <w:t xml:space="preserve"> or legally recognized as a mark.”  5 McCarthy §29:1, at 29–4 to 29–5.  Thus, each country is empowered to grant trademark rights and police infringement within its borders.  See, e.g., ibid.; </w:t>
      </w:r>
      <w:proofErr w:type="spellStart"/>
      <w:r>
        <w:t>Ingenohl</w:t>
      </w:r>
      <w:proofErr w:type="spellEnd"/>
      <w:r>
        <w:t xml:space="preserve"> v. Olsen &amp; Co., 273 U. S. 541, 544 (1927); A. Bourjois &amp; Co. v. Katzel, 260 U. S. 689, 692 (1923). </w:t>
      </w:r>
    </w:p>
    <w:p w14:paraId="0055DDD2" w14:textId="77777777" w:rsidR="009B03FA" w:rsidRDefault="009B03FA" w:rsidP="009B03FA"/>
    <w:p w14:paraId="792B83AC" w14:textId="77777777" w:rsidR="009B03FA" w:rsidRDefault="009B03FA" w:rsidP="009B03FA">
      <w:pPr>
        <w:pStyle w:val="Heading4"/>
      </w:pPr>
      <w:r>
        <w:t>The plan’s extraterritorial because it applies to e-commerce</w:t>
      </w:r>
    </w:p>
    <w:p w14:paraId="15675B25" w14:textId="77777777" w:rsidR="009B03FA" w:rsidRDefault="009B03FA" w:rsidP="009B03FA">
      <w:r>
        <w:t xml:space="preserve">Kari </w:t>
      </w:r>
      <w:r w:rsidRPr="005A7728">
        <w:rPr>
          <w:rStyle w:val="Style13ptBold"/>
        </w:rPr>
        <w:t>Kammel</w:t>
      </w:r>
      <w:r>
        <w:t>, et al, 20</w:t>
      </w:r>
      <w:r w:rsidRPr="005A7728">
        <w:rPr>
          <w:rStyle w:val="Style13ptBold"/>
        </w:rPr>
        <w:t>23</w:t>
      </w:r>
      <w:r>
        <w:t xml:space="preserve"> – Director of the Center for Anti-Counterfeiting and Product Protection at Michigan State University and an adjunct professor of law at MSU College of </w:t>
      </w:r>
      <w:proofErr w:type="spellStart"/>
      <w:proofErr w:type="gramStart"/>
      <w:r>
        <w:t>Law“</w:t>
      </w:r>
      <w:proofErr w:type="gramEnd"/>
      <w:r>
        <w:t>Trademark</w:t>
      </w:r>
      <w:proofErr w:type="spellEnd"/>
      <w:r>
        <w:t xml:space="preserve"> Counterfeiting Enforcement Beyond Borders: The Complexities of Enforcing Trademark Rights Extraterritorially in a Global Marketplace with Territorial-Based Enforcement,” 33 Fordham </w:t>
      </w:r>
      <w:proofErr w:type="spellStart"/>
      <w:r>
        <w:t>Intell</w:t>
      </w:r>
      <w:proofErr w:type="spellEnd"/>
      <w:r>
        <w:t xml:space="preserve">. Prop. Media &amp; Ent. L.J. 595 (2023). </w:t>
      </w:r>
      <w:proofErr w:type="gramStart"/>
      <w:r>
        <w:t>https://ir.lawnet.fordham.edu/iplj/vol33/iss3/3  /</w:t>
      </w:r>
      <w:proofErr w:type="gramEnd"/>
      <w:r>
        <w:t>/DH</w:t>
      </w:r>
    </w:p>
    <w:p w14:paraId="39204D78" w14:textId="77777777" w:rsidR="009B03FA" w:rsidRDefault="009B03FA" w:rsidP="009B03FA"/>
    <w:p w14:paraId="2748C2D2" w14:textId="77777777" w:rsidR="009B03FA" w:rsidRDefault="009B03FA" w:rsidP="009B03FA">
      <w:r w:rsidRPr="004E2587">
        <w:rPr>
          <w:rStyle w:val="StyleUnderline"/>
          <w:highlight w:val="cyan"/>
        </w:rPr>
        <w:t>Despite the seemingly territorial nature of trademarks, the sale of trademarked goods on e-commerce</w:t>
      </w:r>
      <w:r w:rsidRPr="00645430">
        <w:rPr>
          <w:rStyle w:val="StyleUnderline"/>
        </w:rPr>
        <w:t xml:space="preserve"> and social media </w:t>
      </w:r>
      <w:r w:rsidRPr="004E2587">
        <w:rPr>
          <w:rStyle w:val="StyleUnderline"/>
          <w:highlight w:val="cyan"/>
        </w:rPr>
        <w:t xml:space="preserve">have exponentially increased the </w:t>
      </w:r>
      <w:proofErr w:type="gramStart"/>
      <w:r w:rsidRPr="004E2587">
        <w:rPr>
          <w:rStyle w:val="StyleUnderline"/>
          <w:highlight w:val="cyan"/>
        </w:rPr>
        <w:t>amount</w:t>
      </w:r>
      <w:proofErr w:type="gramEnd"/>
      <w:r w:rsidRPr="004E2587">
        <w:rPr>
          <w:rStyle w:val="StyleUnderline"/>
          <w:highlight w:val="cyan"/>
        </w:rPr>
        <w:t xml:space="preserve"> of </w:t>
      </w:r>
      <w:r w:rsidRPr="004E2587">
        <w:rPr>
          <w:rStyle w:val="Emphasis"/>
          <w:highlight w:val="cyan"/>
        </w:rPr>
        <w:t>cross-border</w:t>
      </w:r>
      <w:r w:rsidRPr="004E2587">
        <w:rPr>
          <w:rStyle w:val="StyleUnderline"/>
          <w:highlight w:val="cyan"/>
        </w:rPr>
        <w:t xml:space="preserve"> transactions</w:t>
      </w:r>
      <w:r>
        <w:t xml:space="preserve">, </w:t>
      </w:r>
      <w:r w:rsidRPr="004E2587">
        <w:rPr>
          <w:rStyle w:val="StyleUnderline"/>
          <w:highlight w:val="cyan"/>
        </w:rPr>
        <w:t>and</w:t>
      </w:r>
      <w:r w:rsidRPr="00645430">
        <w:rPr>
          <w:rStyle w:val="StyleUnderline"/>
        </w:rPr>
        <w:t xml:space="preserve"> therefore</w:t>
      </w:r>
      <w:r>
        <w:t xml:space="preserve"> also the amount of </w:t>
      </w:r>
      <w:r w:rsidRPr="004E2587">
        <w:rPr>
          <w:rStyle w:val="StyleUnderline"/>
          <w:highlight w:val="cyan"/>
        </w:rPr>
        <w:t>infringing goods sold online across multiple jurisdictions</w:t>
      </w:r>
      <w:r>
        <w:t xml:space="preserve">. Because infringers can reach potential consumers of goods and services anywhere in the world, </w:t>
      </w:r>
      <w:r w:rsidRPr="00645430">
        <w:rPr>
          <w:rStyle w:val="StyleUnderline"/>
        </w:rPr>
        <w:t>a tension now exists between the territorial nature of a trademark and the global nature of the potential consumer</w:t>
      </w:r>
      <w:r>
        <w:t xml:space="preserve">. </w:t>
      </w:r>
      <w:r w:rsidRPr="00990D5C">
        <w:rPr>
          <w:rStyle w:val="StyleUnderline"/>
          <w:highlight w:val="cyan"/>
        </w:rPr>
        <w:t>The basis for extraterritorial reach is</w:t>
      </w:r>
      <w:r>
        <w:t xml:space="preserve"> mainly “</w:t>
      </w:r>
      <w:r w:rsidRPr="00990D5C">
        <w:rPr>
          <w:rStyle w:val="StyleUnderline"/>
          <w:highlight w:val="cyan"/>
        </w:rPr>
        <w:t>to</w:t>
      </w:r>
      <w:r>
        <w:t xml:space="preserve"> either prevent spillovers from extraterritorial activities into the local market (inbound regulation) or to protect and </w:t>
      </w:r>
      <w:r w:rsidRPr="00990D5C">
        <w:rPr>
          <w:rStyle w:val="StyleUnderline"/>
          <w:highlight w:val="cyan"/>
        </w:rPr>
        <w:t>enforce the interests of the rightsholders</w:t>
      </w:r>
      <w:r w:rsidRPr="00645430">
        <w:rPr>
          <w:rStyle w:val="StyleUnderline"/>
        </w:rPr>
        <w:t xml:space="preserve"> </w:t>
      </w:r>
      <w:r>
        <w:t xml:space="preserve">also </w:t>
      </w:r>
      <w:r w:rsidRPr="00990D5C">
        <w:rPr>
          <w:rStyle w:val="Emphasis"/>
          <w:highlight w:val="cyan"/>
        </w:rPr>
        <w:t>in other territories</w:t>
      </w:r>
      <w:r>
        <w:t xml:space="preserve"> </w:t>
      </w:r>
      <w:r w:rsidRPr="00645430">
        <w:rPr>
          <w:rStyle w:val="StyleUnderline"/>
        </w:rPr>
        <w:t>by implementing the local IP regime</w:t>
      </w:r>
      <w:r>
        <w:t xml:space="preserve"> (outbound regulation).”19 </w:t>
      </w:r>
    </w:p>
    <w:p w14:paraId="2D66BE0B" w14:textId="77777777" w:rsidR="009B03FA" w:rsidRDefault="009B03FA" w:rsidP="009B03FA"/>
    <w:p w14:paraId="599577F9" w14:textId="77777777" w:rsidR="009B03FA" w:rsidRPr="000A0261" w:rsidRDefault="009B03FA" w:rsidP="009B03FA">
      <w:pPr>
        <w:pStyle w:val="Heading4"/>
      </w:pPr>
      <w:r>
        <w:t xml:space="preserve">Domestic means the plan can only apply to </w:t>
      </w:r>
      <w:r>
        <w:rPr>
          <w:u w:val="single"/>
        </w:rPr>
        <w:t>actual</w:t>
      </w:r>
      <w:r>
        <w:t xml:space="preserve"> harm in US commerce – a broader interpretation is unpredictable</w:t>
      </w:r>
    </w:p>
    <w:p w14:paraId="56286C57" w14:textId="77777777" w:rsidR="009B03FA" w:rsidRDefault="009B03FA" w:rsidP="009B03FA">
      <w:r>
        <w:t xml:space="preserve">JEFFREY A. </w:t>
      </w:r>
      <w:r w:rsidRPr="005C7B3F">
        <w:rPr>
          <w:rStyle w:val="Style13ptBold"/>
        </w:rPr>
        <w:t>LAMKEN</w:t>
      </w:r>
      <w:r>
        <w:t>, 20</w:t>
      </w:r>
      <w:r w:rsidRPr="005C7B3F">
        <w:rPr>
          <w:rStyle w:val="Style13ptBold"/>
        </w:rPr>
        <w:t>22</w:t>
      </w:r>
      <w:r>
        <w:t xml:space="preserve"> – Counsel of Record for Arbitron. Brief for Petitioners in the case ABITRON AUSTRIA GMBH, ET AL.</w:t>
      </w:r>
      <w:proofErr w:type="gramStart"/>
      <w:r>
        <w:t>,  Petitioners</w:t>
      </w:r>
      <w:proofErr w:type="gramEnd"/>
      <w:r>
        <w:t xml:space="preserve">, v. HETRONIC INTERNATIONAL, INC. Respondent. </w:t>
      </w:r>
    </w:p>
    <w:p w14:paraId="67D11A1F" w14:textId="77777777" w:rsidR="009B03FA" w:rsidRDefault="00000000" w:rsidP="009B03FA">
      <w:hyperlink r:id="rId109" w:history="1">
        <w:r w:rsidR="009B03FA" w:rsidRPr="00311ECE">
          <w:rPr>
            <w:rStyle w:val="Hyperlink"/>
          </w:rPr>
          <w:t>https://www.supremecourt.gov/DocketPDF/21/21-1043/250394/20221219183705310_Abitron%20-%20Brief%20for%20Petitioners.pdf</w:t>
        </w:r>
      </w:hyperlink>
      <w:r w:rsidR="009B03FA">
        <w:t xml:space="preserve"> //DH</w:t>
      </w:r>
    </w:p>
    <w:p w14:paraId="5BE41344" w14:textId="77777777" w:rsidR="009B03FA" w:rsidRDefault="009B03FA" w:rsidP="009B03FA"/>
    <w:p w14:paraId="57C40925" w14:textId="77777777" w:rsidR="009B03FA" w:rsidRDefault="009B03FA" w:rsidP="009B03FA">
      <w:r>
        <w:t xml:space="preserve">II.A-B.  </w:t>
      </w:r>
      <w:r w:rsidRPr="009F5FFC">
        <w:rPr>
          <w:rStyle w:val="StyleUnderline"/>
          <w:highlight w:val="cyan"/>
        </w:rPr>
        <w:t>The government</w:t>
      </w:r>
      <w:r>
        <w:t xml:space="preserve"> agrees the Lanham Act does not apply extraterritorially.  It </w:t>
      </w:r>
      <w:r w:rsidRPr="009F5FFC">
        <w:rPr>
          <w:rStyle w:val="StyleUnderline"/>
          <w:highlight w:val="cyan"/>
        </w:rPr>
        <w:t>suggests</w:t>
      </w:r>
      <w:r w:rsidRPr="00BD238C">
        <w:rPr>
          <w:rStyle w:val="StyleUnderline"/>
        </w:rPr>
        <w:t xml:space="preserve"> that applying the Act to </w:t>
      </w:r>
      <w:r w:rsidRPr="009F5FFC">
        <w:rPr>
          <w:rStyle w:val="StyleUnderline"/>
          <w:highlight w:val="cyan"/>
        </w:rPr>
        <w:t>a foreign sale represents a “domestic” application if the “effect” of that sale might be U.S. consumer confusion</w:t>
      </w:r>
      <w:r>
        <w:t xml:space="preserve">.  </w:t>
      </w:r>
      <w:r w:rsidRPr="009F5FFC">
        <w:rPr>
          <w:rStyle w:val="StyleUnderline"/>
          <w:highlight w:val="cyan"/>
        </w:rPr>
        <w:t>That</w:t>
      </w:r>
      <w:r w:rsidRPr="00BD238C">
        <w:rPr>
          <w:rStyle w:val="StyleUnderline"/>
        </w:rPr>
        <w:t xml:space="preserve"> argument </w:t>
      </w:r>
      <w:r w:rsidRPr="009F5FFC">
        <w:rPr>
          <w:rStyle w:val="StyleUnderline"/>
          <w:highlight w:val="cyan"/>
        </w:rPr>
        <w:t>is</w:t>
      </w:r>
      <w:r>
        <w:t xml:space="preserve"> waived and </w:t>
      </w:r>
      <w:r w:rsidRPr="009F5FFC">
        <w:rPr>
          <w:rStyle w:val="Emphasis"/>
          <w:highlight w:val="cyan"/>
        </w:rPr>
        <w:t>without merit.</w:t>
      </w:r>
      <w:r>
        <w:t xml:space="preserve">  </w:t>
      </w:r>
      <w:r w:rsidRPr="00BD238C">
        <w:rPr>
          <w:rStyle w:val="StyleUnderline"/>
        </w:rPr>
        <w:t xml:space="preserve">The Lanham Act requires “use in commerce.”  </w:t>
      </w:r>
      <w:r w:rsidRPr="009F5FFC">
        <w:rPr>
          <w:rStyle w:val="StyleUnderline"/>
          <w:highlight w:val="cyan"/>
        </w:rPr>
        <w:t xml:space="preserve">Because the Act’s definition of “commerce” does not extend to foreign conduct, the “use in commerce” must be </w:t>
      </w:r>
      <w:r w:rsidRPr="009F5FFC">
        <w:rPr>
          <w:rStyle w:val="StyleUnderline"/>
          <w:i/>
          <w:iCs/>
          <w:highlight w:val="cyan"/>
        </w:rPr>
        <w:t>in the U</w:t>
      </w:r>
      <w:r w:rsidRPr="00E47539">
        <w:rPr>
          <w:i/>
          <w:iCs/>
        </w:rPr>
        <w:t xml:space="preserve">nited </w:t>
      </w:r>
      <w:r w:rsidRPr="009F5FFC">
        <w:rPr>
          <w:rStyle w:val="StyleUnderline"/>
          <w:i/>
          <w:iCs/>
          <w:highlight w:val="cyan"/>
        </w:rPr>
        <w:t>S</w:t>
      </w:r>
      <w:r w:rsidRPr="00E47539">
        <w:rPr>
          <w:i/>
          <w:iCs/>
        </w:rPr>
        <w:t>tates.</w:t>
      </w:r>
      <w:r>
        <w:t xml:space="preserve">   </w:t>
      </w:r>
    </w:p>
    <w:p w14:paraId="169FAA6F" w14:textId="77777777" w:rsidR="009B03FA" w:rsidRPr="00681E50" w:rsidRDefault="009B03FA" w:rsidP="009B03FA">
      <w:r>
        <w:t xml:space="preserve">Likewise, the Act’s text and structure make clear that its “focus” is trademarks’ “use in commerce.”  It is that “use” that must be domestic.  </w:t>
      </w:r>
      <w:r w:rsidRPr="0066500F">
        <w:rPr>
          <w:rStyle w:val="StyleUnderline"/>
          <w:highlight w:val="cyan"/>
        </w:rPr>
        <w:t>The government suggests</w:t>
      </w:r>
      <w:r w:rsidRPr="00EF583B">
        <w:rPr>
          <w:rStyle w:val="StyleUnderline"/>
        </w:rPr>
        <w:t xml:space="preserve"> that the statute’s “focus” is consumer confusion</w:t>
      </w:r>
      <w:r>
        <w:t xml:space="preserve">, </w:t>
      </w:r>
      <w:r w:rsidRPr="00EF583B">
        <w:rPr>
          <w:rStyle w:val="StyleUnderline"/>
        </w:rPr>
        <w:t xml:space="preserve">such that </w:t>
      </w:r>
      <w:r w:rsidRPr="0066500F">
        <w:rPr>
          <w:rStyle w:val="StyleUnderline"/>
          <w:highlight w:val="cyan"/>
        </w:rPr>
        <w:t xml:space="preserve">the Act is applied “domestically” to foreign conduct if that conduct has the </w:t>
      </w:r>
      <w:r w:rsidRPr="0066500F">
        <w:rPr>
          <w:rStyle w:val="Emphasis"/>
          <w:highlight w:val="cyan"/>
        </w:rPr>
        <w:t>potential “effect</w:t>
      </w:r>
      <w:r w:rsidRPr="0066500F">
        <w:rPr>
          <w:rStyle w:val="StyleUnderline"/>
          <w:highlight w:val="cyan"/>
        </w:rPr>
        <w:t>” of</w:t>
      </w:r>
      <w:r w:rsidRPr="0066500F">
        <w:rPr>
          <w:highlight w:val="cyan"/>
        </w:rPr>
        <w:t xml:space="preserve"> </w:t>
      </w:r>
      <w:r w:rsidRPr="0066500F">
        <w:rPr>
          <w:rStyle w:val="StyleUnderline"/>
          <w:highlight w:val="cyan"/>
        </w:rPr>
        <w:t>confusing</w:t>
      </w:r>
      <w:r>
        <w:t xml:space="preserve"> U.S. </w:t>
      </w:r>
      <w:r w:rsidRPr="0066500F">
        <w:rPr>
          <w:rStyle w:val="StyleUnderline"/>
          <w:highlight w:val="cyan"/>
        </w:rPr>
        <w:t>consumers.  But extraterritoriality is</w:t>
      </w:r>
      <w:r>
        <w:t xml:space="preserve"> primarily </w:t>
      </w:r>
      <w:r w:rsidRPr="0066500F">
        <w:rPr>
          <w:rStyle w:val="StyleUnderline"/>
          <w:highlight w:val="cyan"/>
        </w:rPr>
        <w:t xml:space="preserve">concerned with </w:t>
      </w:r>
      <w:r w:rsidRPr="0066500F">
        <w:rPr>
          <w:rStyle w:val="StyleUnderline"/>
          <w:i/>
          <w:iCs/>
          <w:highlight w:val="cyan"/>
        </w:rPr>
        <w:t>conduct</w:t>
      </w:r>
      <w:r w:rsidRPr="0066500F">
        <w:rPr>
          <w:rStyle w:val="Emphasis"/>
          <w:highlight w:val="cyan"/>
        </w:rPr>
        <w:t xml:space="preserve">, not </w:t>
      </w:r>
      <w:r w:rsidRPr="0066500F">
        <w:rPr>
          <w:rStyle w:val="Emphasis"/>
          <w:i/>
          <w:iCs w:val="0"/>
          <w:highlight w:val="cyan"/>
        </w:rPr>
        <w:t>effects</w:t>
      </w:r>
      <w:r w:rsidRPr="00EF583B">
        <w:rPr>
          <w:rStyle w:val="Emphasis"/>
        </w:rPr>
        <w:t>.</w:t>
      </w:r>
      <w:r>
        <w:t xml:space="preserve">  The government’s standard is a test for determining when an </w:t>
      </w:r>
      <w:r w:rsidRPr="00E47539">
        <w:rPr>
          <w:i/>
          <w:iCs/>
        </w:rPr>
        <w:t>extraterritorial law</w:t>
      </w:r>
      <w:r>
        <w:t xml:space="preserve"> should cover foreign conduct—not distinguishing extraterritorial from domestic application.  </w:t>
      </w:r>
      <w:r w:rsidRPr="0066500F">
        <w:rPr>
          <w:rStyle w:val="StyleUnderline"/>
          <w:highlight w:val="cyan"/>
        </w:rPr>
        <w:t>The government’s test</w:t>
      </w:r>
      <w:r w:rsidRPr="00BD238C">
        <w:rPr>
          <w:rStyle w:val="StyleUnderline"/>
        </w:rPr>
        <w:t xml:space="preserve"> gives the statutory term “use in commerce” inconsistent meanings.  It </w:t>
      </w:r>
      <w:r w:rsidRPr="0066500F">
        <w:rPr>
          <w:rStyle w:val="StyleUnderline"/>
          <w:highlight w:val="cyan"/>
        </w:rPr>
        <w:t xml:space="preserve">is </w:t>
      </w:r>
      <w:r w:rsidRPr="0066500F">
        <w:rPr>
          <w:rStyle w:val="Emphasis"/>
          <w:highlight w:val="cyan"/>
        </w:rPr>
        <w:t>unpredictable</w:t>
      </w:r>
      <w:r>
        <w:t xml:space="preserve">, threatens international friction, and serves little practical purpose.  </w:t>
      </w:r>
    </w:p>
    <w:p w14:paraId="065A1D93" w14:textId="77777777" w:rsidR="009B03FA" w:rsidRDefault="009B03FA" w:rsidP="009B03FA">
      <w:r>
        <w:t xml:space="preserve">III.A.  </w:t>
      </w:r>
      <w:r w:rsidRPr="007C0955">
        <w:rPr>
          <w:rStyle w:val="StyleUnderline"/>
        </w:rPr>
        <w:t xml:space="preserve">The </w:t>
      </w:r>
      <w:r>
        <w:t xml:space="preserve">Tenth Circuit’s diversion-of-foreign-sales </w:t>
      </w:r>
      <w:r w:rsidRPr="007C0955">
        <w:rPr>
          <w:rStyle w:val="StyleUnderline"/>
        </w:rPr>
        <w:t xml:space="preserve">theory—that the Lanham Act applies extraterritorially whenever </w:t>
      </w:r>
      <w:r w:rsidRPr="001A08A6">
        <w:rPr>
          <w:rStyle w:val="StyleUnderline"/>
          <w:i/>
          <w:iCs/>
        </w:rPr>
        <w:t>U.S.</w:t>
      </w:r>
      <w:r w:rsidRPr="007C0955">
        <w:rPr>
          <w:rStyle w:val="StyleUnderline"/>
        </w:rPr>
        <w:t xml:space="preserve"> plaintiffs claim lost </w:t>
      </w:r>
      <w:r w:rsidRPr="001A08A6">
        <w:rPr>
          <w:rStyle w:val="StyleUnderline"/>
          <w:i/>
          <w:iCs/>
        </w:rPr>
        <w:t>foreign</w:t>
      </w:r>
      <w:r w:rsidRPr="007C0955">
        <w:rPr>
          <w:rStyle w:val="StyleUnderline"/>
        </w:rPr>
        <w:t xml:space="preserve"> sales—distorts the Act beyond recognition</w:t>
      </w:r>
      <w:r>
        <w:t xml:space="preserve">.  It is divorced from statutory text; exceeds the commerce power; and would impose a protectionist regime in breach of treaty obligations. </w:t>
      </w:r>
    </w:p>
    <w:p w14:paraId="4A2D3B30" w14:textId="77777777" w:rsidR="009B03FA" w:rsidRDefault="009B03FA" w:rsidP="009B03FA"/>
    <w:p w14:paraId="44446F69" w14:textId="77777777" w:rsidR="009B03FA" w:rsidRDefault="009B03FA" w:rsidP="009B03FA">
      <w:pPr>
        <w:pStyle w:val="Heading4"/>
      </w:pPr>
      <w:r>
        <w:t>If the plan is only domestic, it can’t solve</w:t>
      </w:r>
    </w:p>
    <w:p w14:paraId="1072FA38" w14:textId="77777777" w:rsidR="009B03FA" w:rsidRDefault="009B03FA" w:rsidP="009B03FA">
      <w:r>
        <w:t xml:space="preserve">Kari </w:t>
      </w:r>
      <w:r w:rsidRPr="005A7728">
        <w:rPr>
          <w:rStyle w:val="Style13ptBold"/>
        </w:rPr>
        <w:t>Kammel</w:t>
      </w:r>
      <w:r>
        <w:t>, et al, 20</w:t>
      </w:r>
      <w:r w:rsidRPr="005A7728">
        <w:rPr>
          <w:rStyle w:val="Style13ptBold"/>
        </w:rPr>
        <w:t>23</w:t>
      </w:r>
      <w:r>
        <w:t xml:space="preserve"> – Director of the Center for Anti-Counterfeiting and Product Protection at Michigan State University and an adjunct professor of law at MSU College of </w:t>
      </w:r>
      <w:proofErr w:type="spellStart"/>
      <w:proofErr w:type="gramStart"/>
      <w:r>
        <w:t>Law“</w:t>
      </w:r>
      <w:proofErr w:type="gramEnd"/>
      <w:r>
        <w:t>Trademark</w:t>
      </w:r>
      <w:proofErr w:type="spellEnd"/>
      <w:r>
        <w:t xml:space="preserve"> Counterfeiting Enforcement Beyond Borders: The Complexities of Enforcing Trademark Rights Extraterritorially in a Global Marketplace with Territorial-Based Enforcement,” 33 Fordham </w:t>
      </w:r>
      <w:proofErr w:type="spellStart"/>
      <w:r>
        <w:t>Intell</w:t>
      </w:r>
      <w:proofErr w:type="spellEnd"/>
      <w:r>
        <w:t xml:space="preserve">. Prop. Media &amp; Ent. L.J. 595 (2023). </w:t>
      </w:r>
      <w:proofErr w:type="gramStart"/>
      <w:r>
        <w:t>https://ir.lawnet.fordham.edu/iplj/vol33/iss3/3  /</w:t>
      </w:r>
      <w:proofErr w:type="gramEnd"/>
      <w:r>
        <w:t>/DH</w:t>
      </w:r>
    </w:p>
    <w:p w14:paraId="25F5FF7A" w14:textId="77777777" w:rsidR="009B03FA" w:rsidRPr="0087082E" w:rsidRDefault="009B03FA" w:rsidP="009B03FA"/>
    <w:p w14:paraId="6956A995" w14:textId="77777777" w:rsidR="009B03FA" w:rsidRDefault="009B03FA" w:rsidP="009B03FA">
      <w:r>
        <w:t xml:space="preserve">Despite the existence of these treaties, </w:t>
      </w:r>
      <w:r w:rsidRPr="0087082E">
        <w:rPr>
          <w:rStyle w:val="StyleUnderline"/>
        </w:rPr>
        <w:t>trademark enforcement still lacks a harmonious global approach</w:t>
      </w:r>
      <w:r>
        <w:t xml:space="preserve">.45 The </w:t>
      </w:r>
      <w:r w:rsidRPr="0087082E">
        <w:rPr>
          <w:rStyle w:val="StyleUnderline"/>
        </w:rPr>
        <w:t>treaties rely on national courts to manage trademark litigation domestically</w:t>
      </w:r>
      <w:r>
        <w:t xml:space="preserve">.46 Countries have introduced new laws that directly address various trademark issues.47 However, </w:t>
      </w:r>
      <w:r w:rsidRPr="00990D5C">
        <w:rPr>
          <w:rStyle w:val="Emphasis"/>
          <w:highlight w:val="cyan"/>
        </w:rPr>
        <w:t>a purely national approach cannot solve</w:t>
      </w:r>
      <w:r w:rsidRPr="00990D5C">
        <w:rPr>
          <w:highlight w:val="cyan"/>
        </w:rPr>
        <w:t xml:space="preserve"> </w:t>
      </w:r>
      <w:r w:rsidRPr="00990D5C">
        <w:rPr>
          <w:rStyle w:val="StyleUnderline"/>
          <w:highlight w:val="cyan"/>
        </w:rPr>
        <w:t>what is an international issue</w:t>
      </w:r>
      <w:r w:rsidRPr="00990D5C">
        <w:rPr>
          <w:highlight w:val="cyan"/>
        </w:rPr>
        <w:t xml:space="preserve">. </w:t>
      </w:r>
      <w:r w:rsidRPr="00990D5C">
        <w:rPr>
          <w:rStyle w:val="StyleUnderline"/>
          <w:highlight w:val="cyan"/>
        </w:rPr>
        <w:t>If the extraterritorial reach of some jurisdictions is not expanded,</w:t>
      </w:r>
      <w:r w:rsidRPr="0087082E">
        <w:rPr>
          <w:rStyle w:val="StyleUnderline"/>
        </w:rPr>
        <w:t xml:space="preserve"> some </w:t>
      </w:r>
      <w:r w:rsidRPr="00990D5C">
        <w:rPr>
          <w:rStyle w:val="StyleUnderline"/>
          <w:highlight w:val="cyan"/>
        </w:rPr>
        <w:t>infringers will go unpunished</w:t>
      </w:r>
      <w:r w:rsidRPr="0087082E">
        <w:rPr>
          <w:rStyle w:val="StyleUnderline"/>
        </w:rPr>
        <w:t xml:space="preserve"> and both trademark holders and consumers will be harme</w:t>
      </w:r>
      <w:r>
        <w:t xml:space="preserve">d. But merely extending the extraterritoriality of domestic jurisdiction will have detrimental effects on the trademark holders and raise further questions about which body enforces the law. </w:t>
      </w:r>
    </w:p>
    <w:p w14:paraId="3CB4B729" w14:textId="77777777" w:rsidR="009B03FA" w:rsidRPr="004E2587" w:rsidRDefault="009B03FA" w:rsidP="009B03FA"/>
    <w:p w14:paraId="5C89ED69" w14:textId="77777777" w:rsidR="009B03FA" w:rsidRPr="009B03FA" w:rsidRDefault="009B03FA" w:rsidP="009B03FA"/>
    <w:p w14:paraId="51F5EB3C" w14:textId="77777777" w:rsidR="007947F2" w:rsidRDefault="007947F2">
      <w:pPr>
        <w:spacing w:after="160" w:line="259" w:lineRule="auto"/>
        <w:rPr>
          <w:rFonts w:asciiTheme="minorHAnsi" w:hAnsiTheme="minorHAnsi" w:cstheme="minorBidi"/>
        </w:rPr>
      </w:pPr>
    </w:p>
    <w:sectPr w:rsidR="00794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8C0EF3"/>
    <w:multiLevelType w:val="hybridMultilevel"/>
    <w:tmpl w:val="6D84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434902806">
    <w:abstractNumId w:val="11"/>
  </w:num>
  <w:num w:numId="12" w16cid:durableId="621346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EC585F"/>
    <w:rsid w:val="000009DC"/>
    <w:rsid w:val="00003300"/>
    <w:rsid w:val="00003AE2"/>
    <w:rsid w:val="00004C90"/>
    <w:rsid w:val="00011F06"/>
    <w:rsid w:val="000139A3"/>
    <w:rsid w:val="00025D68"/>
    <w:rsid w:val="00027BC9"/>
    <w:rsid w:val="000330A8"/>
    <w:rsid w:val="0003682F"/>
    <w:rsid w:val="00044083"/>
    <w:rsid w:val="00044401"/>
    <w:rsid w:val="00045CEE"/>
    <w:rsid w:val="00047EE4"/>
    <w:rsid w:val="0005171E"/>
    <w:rsid w:val="00062021"/>
    <w:rsid w:val="00062638"/>
    <w:rsid w:val="000651FE"/>
    <w:rsid w:val="00067D05"/>
    <w:rsid w:val="00075345"/>
    <w:rsid w:val="00075EAA"/>
    <w:rsid w:val="000774C0"/>
    <w:rsid w:val="00086FD3"/>
    <w:rsid w:val="000904D3"/>
    <w:rsid w:val="000C4E3C"/>
    <w:rsid w:val="000D1BE2"/>
    <w:rsid w:val="000D5356"/>
    <w:rsid w:val="000D68DF"/>
    <w:rsid w:val="000E09E0"/>
    <w:rsid w:val="000E4FC2"/>
    <w:rsid w:val="000E644C"/>
    <w:rsid w:val="000F6D7C"/>
    <w:rsid w:val="000F76E5"/>
    <w:rsid w:val="00100833"/>
    <w:rsid w:val="00104529"/>
    <w:rsid w:val="00105942"/>
    <w:rsid w:val="00112178"/>
    <w:rsid w:val="00113E8F"/>
    <w:rsid w:val="00115181"/>
    <w:rsid w:val="00117897"/>
    <w:rsid w:val="0012037A"/>
    <w:rsid w:val="00121891"/>
    <w:rsid w:val="00126E33"/>
    <w:rsid w:val="00131E06"/>
    <w:rsid w:val="001324D5"/>
    <w:rsid w:val="0013436D"/>
    <w:rsid w:val="00134832"/>
    <w:rsid w:val="00136680"/>
    <w:rsid w:val="00141CFA"/>
    <w:rsid w:val="00142E41"/>
    <w:rsid w:val="00143E3B"/>
    <w:rsid w:val="001447DF"/>
    <w:rsid w:val="00144A4C"/>
    <w:rsid w:val="00145248"/>
    <w:rsid w:val="001455B4"/>
    <w:rsid w:val="00145BA6"/>
    <w:rsid w:val="00146B6C"/>
    <w:rsid w:val="00155090"/>
    <w:rsid w:val="001578B2"/>
    <w:rsid w:val="00165139"/>
    <w:rsid w:val="00167E04"/>
    <w:rsid w:val="00173CC1"/>
    <w:rsid w:val="00176AB0"/>
    <w:rsid w:val="00177B7D"/>
    <w:rsid w:val="00177EAE"/>
    <w:rsid w:val="00182484"/>
    <w:rsid w:val="0018322D"/>
    <w:rsid w:val="00194044"/>
    <w:rsid w:val="001A056B"/>
    <w:rsid w:val="001A2FD2"/>
    <w:rsid w:val="001A3CE0"/>
    <w:rsid w:val="001B1497"/>
    <w:rsid w:val="001B484F"/>
    <w:rsid w:val="001B4D31"/>
    <w:rsid w:val="001B5776"/>
    <w:rsid w:val="001E527A"/>
    <w:rsid w:val="001E5D4D"/>
    <w:rsid w:val="001E6775"/>
    <w:rsid w:val="001F51C0"/>
    <w:rsid w:val="001F71AE"/>
    <w:rsid w:val="001F78CE"/>
    <w:rsid w:val="001F7CD1"/>
    <w:rsid w:val="00203648"/>
    <w:rsid w:val="0020588A"/>
    <w:rsid w:val="00205E9E"/>
    <w:rsid w:val="0021105B"/>
    <w:rsid w:val="0022428F"/>
    <w:rsid w:val="00225589"/>
    <w:rsid w:val="00227C50"/>
    <w:rsid w:val="00230321"/>
    <w:rsid w:val="00231A23"/>
    <w:rsid w:val="00242E7E"/>
    <w:rsid w:val="00246A0B"/>
    <w:rsid w:val="00251D8E"/>
    <w:rsid w:val="00251FC7"/>
    <w:rsid w:val="00255584"/>
    <w:rsid w:val="00263882"/>
    <w:rsid w:val="00264DA8"/>
    <w:rsid w:val="00266B5A"/>
    <w:rsid w:val="00270697"/>
    <w:rsid w:val="00271502"/>
    <w:rsid w:val="00275DA1"/>
    <w:rsid w:val="00276D4E"/>
    <w:rsid w:val="002819AF"/>
    <w:rsid w:val="002855A7"/>
    <w:rsid w:val="00291D45"/>
    <w:rsid w:val="002947A2"/>
    <w:rsid w:val="002968E0"/>
    <w:rsid w:val="002B146A"/>
    <w:rsid w:val="002B1D1B"/>
    <w:rsid w:val="002B2F25"/>
    <w:rsid w:val="002B30F4"/>
    <w:rsid w:val="002B3EC1"/>
    <w:rsid w:val="002B410B"/>
    <w:rsid w:val="002B5E17"/>
    <w:rsid w:val="002C0B5F"/>
    <w:rsid w:val="002C2BA9"/>
    <w:rsid w:val="002C540E"/>
    <w:rsid w:val="002D3733"/>
    <w:rsid w:val="002E212E"/>
    <w:rsid w:val="002E5DB8"/>
    <w:rsid w:val="002E61F6"/>
    <w:rsid w:val="002E671F"/>
    <w:rsid w:val="002F45B2"/>
    <w:rsid w:val="002F4EE5"/>
    <w:rsid w:val="002F5E71"/>
    <w:rsid w:val="003003FE"/>
    <w:rsid w:val="00307BF0"/>
    <w:rsid w:val="00310945"/>
    <w:rsid w:val="00312594"/>
    <w:rsid w:val="00315690"/>
    <w:rsid w:val="00316B75"/>
    <w:rsid w:val="003171A7"/>
    <w:rsid w:val="00320FAA"/>
    <w:rsid w:val="00324961"/>
    <w:rsid w:val="00325646"/>
    <w:rsid w:val="00327DCF"/>
    <w:rsid w:val="0033367D"/>
    <w:rsid w:val="003415C8"/>
    <w:rsid w:val="00345004"/>
    <w:rsid w:val="003460F2"/>
    <w:rsid w:val="00355175"/>
    <w:rsid w:val="003559A3"/>
    <w:rsid w:val="0035782B"/>
    <w:rsid w:val="00370855"/>
    <w:rsid w:val="00373054"/>
    <w:rsid w:val="00375CE6"/>
    <w:rsid w:val="0038158C"/>
    <w:rsid w:val="003902BA"/>
    <w:rsid w:val="00394218"/>
    <w:rsid w:val="003A09E2"/>
    <w:rsid w:val="003A0FED"/>
    <w:rsid w:val="003A28DE"/>
    <w:rsid w:val="003A6710"/>
    <w:rsid w:val="003A75AC"/>
    <w:rsid w:val="003C1147"/>
    <w:rsid w:val="003C5B42"/>
    <w:rsid w:val="003C64A3"/>
    <w:rsid w:val="003C7F32"/>
    <w:rsid w:val="003D1F7D"/>
    <w:rsid w:val="003D2F4D"/>
    <w:rsid w:val="003D3512"/>
    <w:rsid w:val="003D7B4F"/>
    <w:rsid w:val="003E010E"/>
    <w:rsid w:val="003E1547"/>
    <w:rsid w:val="003F0AA1"/>
    <w:rsid w:val="003F1969"/>
    <w:rsid w:val="003F590C"/>
    <w:rsid w:val="00401B19"/>
    <w:rsid w:val="0040433C"/>
    <w:rsid w:val="00405255"/>
    <w:rsid w:val="00407037"/>
    <w:rsid w:val="004128A6"/>
    <w:rsid w:val="0041377E"/>
    <w:rsid w:val="00415D1C"/>
    <w:rsid w:val="0041678D"/>
    <w:rsid w:val="00417F12"/>
    <w:rsid w:val="004339F0"/>
    <w:rsid w:val="00433BBF"/>
    <w:rsid w:val="00434914"/>
    <w:rsid w:val="00435D9A"/>
    <w:rsid w:val="00437838"/>
    <w:rsid w:val="00446980"/>
    <w:rsid w:val="00447989"/>
    <w:rsid w:val="00451333"/>
    <w:rsid w:val="004561DB"/>
    <w:rsid w:val="00457181"/>
    <w:rsid w:val="004605D6"/>
    <w:rsid w:val="004721C9"/>
    <w:rsid w:val="0048111F"/>
    <w:rsid w:val="00481ED6"/>
    <w:rsid w:val="004842E4"/>
    <w:rsid w:val="00484577"/>
    <w:rsid w:val="004858F9"/>
    <w:rsid w:val="0049351D"/>
    <w:rsid w:val="004937E2"/>
    <w:rsid w:val="00495601"/>
    <w:rsid w:val="004A0339"/>
    <w:rsid w:val="004B17B6"/>
    <w:rsid w:val="004C0953"/>
    <w:rsid w:val="004C09BE"/>
    <w:rsid w:val="004C404B"/>
    <w:rsid w:val="004C60E8"/>
    <w:rsid w:val="004E02BC"/>
    <w:rsid w:val="004E0BDE"/>
    <w:rsid w:val="004E18D5"/>
    <w:rsid w:val="004E3579"/>
    <w:rsid w:val="004E728B"/>
    <w:rsid w:val="004E73C3"/>
    <w:rsid w:val="004E785A"/>
    <w:rsid w:val="004F39E0"/>
    <w:rsid w:val="004F3BCC"/>
    <w:rsid w:val="004F640D"/>
    <w:rsid w:val="0050009E"/>
    <w:rsid w:val="00501E15"/>
    <w:rsid w:val="00524342"/>
    <w:rsid w:val="00524CB5"/>
    <w:rsid w:val="00527FF4"/>
    <w:rsid w:val="00537BD5"/>
    <w:rsid w:val="00540E65"/>
    <w:rsid w:val="00545FFE"/>
    <w:rsid w:val="00556532"/>
    <w:rsid w:val="005634D4"/>
    <w:rsid w:val="00573516"/>
    <w:rsid w:val="00574215"/>
    <w:rsid w:val="00583121"/>
    <w:rsid w:val="00586445"/>
    <w:rsid w:val="0059362D"/>
    <w:rsid w:val="005A05D9"/>
    <w:rsid w:val="005B67E1"/>
    <w:rsid w:val="005C6485"/>
    <w:rsid w:val="005C6894"/>
    <w:rsid w:val="005D02CA"/>
    <w:rsid w:val="005D26B6"/>
    <w:rsid w:val="005D2912"/>
    <w:rsid w:val="005D3003"/>
    <w:rsid w:val="005D3281"/>
    <w:rsid w:val="005E285C"/>
    <w:rsid w:val="005E4AC0"/>
    <w:rsid w:val="005E64E4"/>
    <w:rsid w:val="005E6616"/>
    <w:rsid w:val="005E689D"/>
    <w:rsid w:val="005F0D44"/>
    <w:rsid w:val="005F5E43"/>
    <w:rsid w:val="005F7DDF"/>
    <w:rsid w:val="006007EC"/>
    <w:rsid w:val="006065BD"/>
    <w:rsid w:val="00606839"/>
    <w:rsid w:val="0061031F"/>
    <w:rsid w:val="00612892"/>
    <w:rsid w:val="00612D7C"/>
    <w:rsid w:val="00612EEF"/>
    <w:rsid w:val="00626B8B"/>
    <w:rsid w:val="006323B1"/>
    <w:rsid w:val="00632BEB"/>
    <w:rsid w:val="00635539"/>
    <w:rsid w:val="00636D1B"/>
    <w:rsid w:val="00643B36"/>
    <w:rsid w:val="00644D8C"/>
    <w:rsid w:val="00645FA9"/>
    <w:rsid w:val="00647866"/>
    <w:rsid w:val="00655351"/>
    <w:rsid w:val="00664C0C"/>
    <w:rsid w:val="00665003"/>
    <w:rsid w:val="006650FA"/>
    <w:rsid w:val="006658DB"/>
    <w:rsid w:val="0066769F"/>
    <w:rsid w:val="006761CE"/>
    <w:rsid w:val="006825A5"/>
    <w:rsid w:val="00690965"/>
    <w:rsid w:val="006967BA"/>
    <w:rsid w:val="006A1B78"/>
    <w:rsid w:val="006A2AD0"/>
    <w:rsid w:val="006A3091"/>
    <w:rsid w:val="006A5967"/>
    <w:rsid w:val="006B51AC"/>
    <w:rsid w:val="006C2375"/>
    <w:rsid w:val="006C49D3"/>
    <w:rsid w:val="006C68AC"/>
    <w:rsid w:val="006C6EEF"/>
    <w:rsid w:val="006D4ECC"/>
    <w:rsid w:val="006D5BBE"/>
    <w:rsid w:val="006D7751"/>
    <w:rsid w:val="006E0D10"/>
    <w:rsid w:val="006E40D3"/>
    <w:rsid w:val="006E4B71"/>
    <w:rsid w:val="006F538F"/>
    <w:rsid w:val="006F69F5"/>
    <w:rsid w:val="007012D1"/>
    <w:rsid w:val="00704119"/>
    <w:rsid w:val="00714A97"/>
    <w:rsid w:val="00715170"/>
    <w:rsid w:val="00715842"/>
    <w:rsid w:val="0072064B"/>
    <w:rsid w:val="00720661"/>
    <w:rsid w:val="00722258"/>
    <w:rsid w:val="0072239A"/>
    <w:rsid w:val="007243E5"/>
    <w:rsid w:val="00730011"/>
    <w:rsid w:val="00736244"/>
    <w:rsid w:val="00740244"/>
    <w:rsid w:val="00740A64"/>
    <w:rsid w:val="00741447"/>
    <w:rsid w:val="007426B4"/>
    <w:rsid w:val="007462AF"/>
    <w:rsid w:val="00753B2F"/>
    <w:rsid w:val="00762537"/>
    <w:rsid w:val="007627BE"/>
    <w:rsid w:val="00766EA0"/>
    <w:rsid w:val="00767677"/>
    <w:rsid w:val="00771F41"/>
    <w:rsid w:val="007765AD"/>
    <w:rsid w:val="007777F2"/>
    <w:rsid w:val="00781189"/>
    <w:rsid w:val="0078664D"/>
    <w:rsid w:val="007947F2"/>
    <w:rsid w:val="00794FB5"/>
    <w:rsid w:val="00796350"/>
    <w:rsid w:val="007A1CB1"/>
    <w:rsid w:val="007A2226"/>
    <w:rsid w:val="007A73B8"/>
    <w:rsid w:val="007A74FC"/>
    <w:rsid w:val="007C5F89"/>
    <w:rsid w:val="007D1C2A"/>
    <w:rsid w:val="007D790B"/>
    <w:rsid w:val="007E3B07"/>
    <w:rsid w:val="007E4F0D"/>
    <w:rsid w:val="007E618B"/>
    <w:rsid w:val="007F29E3"/>
    <w:rsid w:val="007F3AA7"/>
    <w:rsid w:val="007F5B66"/>
    <w:rsid w:val="0080094B"/>
    <w:rsid w:val="0080282C"/>
    <w:rsid w:val="00803DD7"/>
    <w:rsid w:val="0080428B"/>
    <w:rsid w:val="00805057"/>
    <w:rsid w:val="00806C6E"/>
    <w:rsid w:val="00807D20"/>
    <w:rsid w:val="008107E5"/>
    <w:rsid w:val="008211E4"/>
    <w:rsid w:val="00823982"/>
    <w:rsid w:val="00823A1C"/>
    <w:rsid w:val="008300C2"/>
    <w:rsid w:val="00831A5C"/>
    <w:rsid w:val="00837E04"/>
    <w:rsid w:val="00843B18"/>
    <w:rsid w:val="00845B9D"/>
    <w:rsid w:val="008462FD"/>
    <w:rsid w:val="00851048"/>
    <w:rsid w:val="00856670"/>
    <w:rsid w:val="00860984"/>
    <w:rsid w:val="008665B6"/>
    <w:rsid w:val="00867507"/>
    <w:rsid w:val="008765DC"/>
    <w:rsid w:val="00877DB2"/>
    <w:rsid w:val="00893563"/>
    <w:rsid w:val="00895C79"/>
    <w:rsid w:val="008A3553"/>
    <w:rsid w:val="008B1B95"/>
    <w:rsid w:val="008B3ECB"/>
    <w:rsid w:val="008B4E85"/>
    <w:rsid w:val="008B5605"/>
    <w:rsid w:val="008B69C7"/>
    <w:rsid w:val="008B71A9"/>
    <w:rsid w:val="008C1B2E"/>
    <w:rsid w:val="008C1DBA"/>
    <w:rsid w:val="008C27A6"/>
    <w:rsid w:val="008C59EC"/>
    <w:rsid w:val="008D16B9"/>
    <w:rsid w:val="008D1834"/>
    <w:rsid w:val="008D7277"/>
    <w:rsid w:val="008E07AC"/>
    <w:rsid w:val="008E34BC"/>
    <w:rsid w:val="008F0395"/>
    <w:rsid w:val="008F1863"/>
    <w:rsid w:val="008F3EC1"/>
    <w:rsid w:val="008F58C6"/>
    <w:rsid w:val="008F5990"/>
    <w:rsid w:val="0090327B"/>
    <w:rsid w:val="009050D5"/>
    <w:rsid w:val="0091154E"/>
    <w:rsid w:val="00915974"/>
    <w:rsid w:val="00915BAF"/>
    <w:rsid w:val="0091627E"/>
    <w:rsid w:val="00917ED0"/>
    <w:rsid w:val="00920D20"/>
    <w:rsid w:val="0092356F"/>
    <w:rsid w:val="00932C2D"/>
    <w:rsid w:val="00935AEE"/>
    <w:rsid w:val="0094678F"/>
    <w:rsid w:val="00955504"/>
    <w:rsid w:val="0095783F"/>
    <w:rsid w:val="00963BEE"/>
    <w:rsid w:val="0097032B"/>
    <w:rsid w:val="009725AF"/>
    <w:rsid w:val="009769C9"/>
    <w:rsid w:val="00985B7D"/>
    <w:rsid w:val="0099436B"/>
    <w:rsid w:val="009A5C5C"/>
    <w:rsid w:val="009B03FA"/>
    <w:rsid w:val="009B15B9"/>
    <w:rsid w:val="009B22E4"/>
    <w:rsid w:val="009B3422"/>
    <w:rsid w:val="009C1599"/>
    <w:rsid w:val="009C1A6A"/>
    <w:rsid w:val="009C325A"/>
    <w:rsid w:val="009D2EAD"/>
    <w:rsid w:val="009D54B2"/>
    <w:rsid w:val="009D6208"/>
    <w:rsid w:val="009E1487"/>
    <w:rsid w:val="009E1922"/>
    <w:rsid w:val="009E708B"/>
    <w:rsid w:val="009F1434"/>
    <w:rsid w:val="009F559F"/>
    <w:rsid w:val="009F74FB"/>
    <w:rsid w:val="009F7ED2"/>
    <w:rsid w:val="00A024B2"/>
    <w:rsid w:val="00A03135"/>
    <w:rsid w:val="00A03CF1"/>
    <w:rsid w:val="00A10723"/>
    <w:rsid w:val="00A10A3F"/>
    <w:rsid w:val="00A10EF9"/>
    <w:rsid w:val="00A13B0C"/>
    <w:rsid w:val="00A20AAF"/>
    <w:rsid w:val="00A3223F"/>
    <w:rsid w:val="00A32280"/>
    <w:rsid w:val="00A335CA"/>
    <w:rsid w:val="00A35FC7"/>
    <w:rsid w:val="00A45BFC"/>
    <w:rsid w:val="00A47384"/>
    <w:rsid w:val="00A47BE5"/>
    <w:rsid w:val="00A50291"/>
    <w:rsid w:val="00A514A3"/>
    <w:rsid w:val="00A52B57"/>
    <w:rsid w:val="00A61C0E"/>
    <w:rsid w:val="00A62646"/>
    <w:rsid w:val="00A6375D"/>
    <w:rsid w:val="00A67A1C"/>
    <w:rsid w:val="00A93661"/>
    <w:rsid w:val="00A95652"/>
    <w:rsid w:val="00A95ACD"/>
    <w:rsid w:val="00AA0053"/>
    <w:rsid w:val="00AA3127"/>
    <w:rsid w:val="00AA3EC1"/>
    <w:rsid w:val="00AA46E8"/>
    <w:rsid w:val="00AA48EF"/>
    <w:rsid w:val="00AA5528"/>
    <w:rsid w:val="00AB5291"/>
    <w:rsid w:val="00AC0AB8"/>
    <w:rsid w:val="00AC3F8D"/>
    <w:rsid w:val="00AC6B85"/>
    <w:rsid w:val="00AD1CAA"/>
    <w:rsid w:val="00AE6E01"/>
    <w:rsid w:val="00AF1F6D"/>
    <w:rsid w:val="00AF3AC6"/>
    <w:rsid w:val="00AF54C7"/>
    <w:rsid w:val="00B11E75"/>
    <w:rsid w:val="00B13777"/>
    <w:rsid w:val="00B23659"/>
    <w:rsid w:val="00B318A8"/>
    <w:rsid w:val="00B33C6D"/>
    <w:rsid w:val="00B33E74"/>
    <w:rsid w:val="00B349E0"/>
    <w:rsid w:val="00B37270"/>
    <w:rsid w:val="00B413F8"/>
    <w:rsid w:val="00B42E3D"/>
    <w:rsid w:val="00B449BF"/>
    <w:rsid w:val="00B44C91"/>
    <w:rsid w:val="00B4508F"/>
    <w:rsid w:val="00B4740A"/>
    <w:rsid w:val="00B50495"/>
    <w:rsid w:val="00B52EB6"/>
    <w:rsid w:val="00B53B0A"/>
    <w:rsid w:val="00B55AD5"/>
    <w:rsid w:val="00B609AC"/>
    <w:rsid w:val="00B60B58"/>
    <w:rsid w:val="00B70BBA"/>
    <w:rsid w:val="00B725F7"/>
    <w:rsid w:val="00B7479E"/>
    <w:rsid w:val="00B8057C"/>
    <w:rsid w:val="00B835F9"/>
    <w:rsid w:val="00B86E9C"/>
    <w:rsid w:val="00B914A1"/>
    <w:rsid w:val="00B9337A"/>
    <w:rsid w:val="00B93DCF"/>
    <w:rsid w:val="00BA62E4"/>
    <w:rsid w:val="00BB1EFF"/>
    <w:rsid w:val="00BB774C"/>
    <w:rsid w:val="00BC4B5A"/>
    <w:rsid w:val="00BD51E3"/>
    <w:rsid w:val="00BD6238"/>
    <w:rsid w:val="00BE3DBB"/>
    <w:rsid w:val="00BE49B7"/>
    <w:rsid w:val="00BE68EF"/>
    <w:rsid w:val="00BF06CC"/>
    <w:rsid w:val="00BF593B"/>
    <w:rsid w:val="00BF773A"/>
    <w:rsid w:val="00BF7E81"/>
    <w:rsid w:val="00C00504"/>
    <w:rsid w:val="00C10CC2"/>
    <w:rsid w:val="00C13773"/>
    <w:rsid w:val="00C152C2"/>
    <w:rsid w:val="00C17CC8"/>
    <w:rsid w:val="00C20962"/>
    <w:rsid w:val="00C245CE"/>
    <w:rsid w:val="00C26A5F"/>
    <w:rsid w:val="00C30F73"/>
    <w:rsid w:val="00C3233D"/>
    <w:rsid w:val="00C330EF"/>
    <w:rsid w:val="00C42EEF"/>
    <w:rsid w:val="00C450CF"/>
    <w:rsid w:val="00C45491"/>
    <w:rsid w:val="00C45D17"/>
    <w:rsid w:val="00C510B0"/>
    <w:rsid w:val="00C523F7"/>
    <w:rsid w:val="00C55CBF"/>
    <w:rsid w:val="00C5641B"/>
    <w:rsid w:val="00C64125"/>
    <w:rsid w:val="00C67BD1"/>
    <w:rsid w:val="00C7143F"/>
    <w:rsid w:val="00C74725"/>
    <w:rsid w:val="00C83417"/>
    <w:rsid w:val="00C837FC"/>
    <w:rsid w:val="00C86FA4"/>
    <w:rsid w:val="00C93E7D"/>
    <w:rsid w:val="00C9604F"/>
    <w:rsid w:val="00C96D00"/>
    <w:rsid w:val="00CA19AA"/>
    <w:rsid w:val="00CB003D"/>
    <w:rsid w:val="00CC06F9"/>
    <w:rsid w:val="00CC35A6"/>
    <w:rsid w:val="00CC4A9A"/>
    <w:rsid w:val="00CC5298"/>
    <w:rsid w:val="00CD380E"/>
    <w:rsid w:val="00CD4EAD"/>
    <w:rsid w:val="00CD4FBE"/>
    <w:rsid w:val="00CD591D"/>
    <w:rsid w:val="00CD736E"/>
    <w:rsid w:val="00CD798D"/>
    <w:rsid w:val="00CE161E"/>
    <w:rsid w:val="00CE1BDD"/>
    <w:rsid w:val="00CE36B2"/>
    <w:rsid w:val="00CE459A"/>
    <w:rsid w:val="00CE79FD"/>
    <w:rsid w:val="00CF51C4"/>
    <w:rsid w:val="00CF59A8"/>
    <w:rsid w:val="00D040B3"/>
    <w:rsid w:val="00D12B8F"/>
    <w:rsid w:val="00D1479B"/>
    <w:rsid w:val="00D178CF"/>
    <w:rsid w:val="00D20AC6"/>
    <w:rsid w:val="00D27ACC"/>
    <w:rsid w:val="00D325A9"/>
    <w:rsid w:val="00D36A8A"/>
    <w:rsid w:val="00D36B04"/>
    <w:rsid w:val="00D41B33"/>
    <w:rsid w:val="00D52351"/>
    <w:rsid w:val="00D54003"/>
    <w:rsid w:val="00D56881"/>
    <w:rsid w:val="00D57350"/>
    <w:rsid w:val="00D61409"/>
    <w:rsid w:val="00D6384F"/>
    <w:rsid w:val="00D64CF7"/>
    <w:rsid w:val="00D657E4"/>
    <w:rsid w:val="00D6691E"/>
    <w:rsid w:val="00D71170"/>
    <w:rsid w:val="00D90063"/>
    <w:rsid w:val="00D96191"/>
    <w:rsid w:val="00D966FA"/>
    <w:rsid w:val="00DA25D4"/>
    <w:rsid w:val="00DA6538"/>
    <w:rsid w:val="00DA6F36"/>
    <w:rsid w:val="00DB2676"/>
    <w:rsid w:val="00DB5F08"/>
    <w:rsid w:val="00DB6316"/>
    <w:rsid w:val="00DB7AAD"/>
    <w:rsid w:val="00DD35EF"/>
    <w:rsid w:val="00DE2A67"/>
    <w:rsid w:val="00E02A80"/>
    <w:rsid w:val="00E02B08"/>
    <w:rsid w:val="00E07C22"/>
    <w:rsid w:val="00E15E75"/>
    <w:rsid w:val="00E207D0"/>
    <w:rsid w:val="00E21239"/>
    <w:rsid w:val="00E22B36"/>
    <w:rsid w:val="00E23C59"/>
    <w:rsid w:val="00E25ED3"/>
    <w:rsid w:val="00E34825"/>
    <w:rsid w:val="00E43C86"/>
    <w:rsid w:val="00E5262C"/>
    <w:rsid w:val="00E53399"/>
    <w:rsid w:val="00E57211"/>
    <w:rsid w:val="00E60322"/>
    <w:rsid w:val="00E61131"/>
    <w:rsid w:val="00E64F0C"/>
    <w:rsid w:val="00E67810"/>
    <w:rsid w:val="00E70E06"/>
    <w:rsid w:val="00E82E7A"/>
    <w:rsid w:val="00E845F4"/>
    <w:rsid w:val="00E85BF8"/>
    <w:rsid w:val="00E9103E"/>
    <w:rsid w:val="00EA1C32"/>
    <w:rsid w:val="00EA3A31"/>
    <w:rsid w:val="00EA4F76"/>
    <w:rsid w:val="00EA707C"/>
    <w:rsid w:val="00EA7DDA"/>
    <w:rsid w:val="00EB0CBC"/>
    <w:rsid w:val="00EB1218"/>
    <w:rsid w:val="00EB5CC0"/>
    <w:rsid w:val="00EB6BD6"/>
    <w:rsid w:val="00EC052D"/>
    <w:rsid w:val="00EC408E"/>
    <w:rsid w:val="00EC4EA4"/>
    <w:rsid w:val="00EC585F"/>
    <w:rsid w:val="00EC7DC4"/>
    <w:rsid w:val="00ED022C"/>
    <w:rsid w:val="00ED21D5"/>
    <w:rsid w:val="00ED30CF"/>
    <w:rsid w:val="00ED5155"/>
    <w:rsid w:val="00ED6E06"/>
    <w:rsid w:val="00EE45D6"/>
    <w:rsid w:val="00EF1EB3"/>
    <w:rsid w:val="00F02D24"/>
    <w:rsid w:val="00F0320D"/>
    <w:rsid w:val="00F120EC"/>
    <w:rsid w:val="00F129BE"/>
    <w:rsid w:val="00F15AEA"/>
    <w:rsid w:val="00F176EF"/>
    <w:rsid w:val="00F21C70"/>
    <w:rsid w:val="00F261E7"/>
    <w:rsid w:val="00F262E8"/>
    <w:rsid w:val="00F27D90"/>
    <w:rsid w:val="00F3212E"/>
    <w:rsid w:val="00F362AD"/>
    <w:rsid w:val="00F42232"/>
    <w:rsid w:val="00F45E10"/>
    <w:rsid w:val="00F51C71"/>
    <w:rsid w:val="00F521A0"/>
    <w:rsid w:val="00F52F3E"/>
    <w:rsid w:val="00F55082"/>
    <w:rsid w:val="00F6364A"/>
    <w:rsid w:val="00F67628"/>
    <w:rsid w:val="00F723C9"/>
    <w:rsid w:val="00F81505"/>
    <w:rsid w:val="00F81AAB"/>
    <w:rsid w:val="00F81C70"/>
    <w:rsid w:val="00F87E9F"/>
    <w:rsid w:val="00F9113A"/>
    <w:rsid w:val="00F95D91"/>
    <w:rsid w:val="00F96691"/>
    <w:rsid w:val="00FB616D"/>
    <w:rsid w:val="00FC7218"/>
    <w:rsid w:val="00FD1015"/>
    <w:rsid w:val="00FD14E9"/>
    <w:rsid w:val="00FE2546"/>
    <w:rsid w:val="00FE5431"/>
    <w:rsid w:val="00FE5958"/>
    <w:rsid w:val="00FE78C4"/>
    <w:rsid w:val="00FF0C44"/>
    <w:rsid w:val="00FF1664"/>
    <w:rsid w:val="00FF1B2C"/>
    <w:rsid w:val="00FF1F9B"/>
    <w:rsid w:val="00FF53A6"/>
    <w:rsid w:val="00FF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455C"/>
  <w15:chartTrackingRefBased/>
  <w15:docId w15:val="{5419E56C-7841-40A9-8FFD-DA28D7D4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914A1"/>
    <w:pPr>
      <w:spacing w:after="0" w:line="240" w:lineRule="auto"/>
    </w:pPr>
    <w:rPr>
      <w:rFonts w:ascii="Calibri" w:hAnsi="Calibri" w:cs="Calibri"/>
    </w:rPr>
  </w:style>
  <w:style w:type="paragraph" w:styleId="Heading1">
    <w:name w:val="heading 1"/>
    <w:aliases w:val="Pocket"/>
    <w:basedOn w:val="Normal"/>
    <w:next w:val="Normal"/>
    <w:link w:val="Heading1Char"/>
    <w:qFormat/>
    <w:rsid w:val="00B914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14A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14A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B914A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914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14A1"/>
  </w:style>
  <w:style w:type="character" w:customStyle="1" w:styleId="Heading1Char">
    <w:name w:val="Heading 1 Char"/>
    <w:aliases w:val="Pocket Char"/>
    <w:basedOn w:val="DefaultParagraphFont"/>
    <w:link w:val="Heading1"/>
    <w:rsid w:val="00B914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14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14A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914A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B914A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B914A1"/>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B914A1"/>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B914A1"/>
    <w:rPr>
      <w:color w:val="auto"/>
      <w:u w:val="none"/>
    </w:rPr>
  </w:style>
  <w:style w:type="character" w:styleId="FollowedHyperlink">
    <w:name w:val="FollowedHyperlink"/>
    <w:basedOn w:val="DefaultParagraphFont"/>
    <w:uiPriority w:val="99"/>
    <w:semiHidden/>
    <w:unhideWhenUsed/>
    <w:rsid w:val="00B914A1"/>
    <w:rPr>
      <w:color w:val="auto"/>
      <w:u w:val="none"/>
    </w:rPr>
  </w:style>
  <w:style w:type="paragraph" w:customStyle="1" w:styleId="textbold">
    <w:name w:val="text bold"/>
    <w:basedOn w:val="Normal"/>
    <w:link w:val="Emphasis"/>
    <w:uiPriority w:val="7"/>
    <w:qFormat/>
    <w:rsid w:val="00401B19"/>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0009DC"/>
    <w:rPr>
      <w:color w:val="605E5C"/>
      <w:shd w:val="clear" w:color="auto" w:fill="E1DFDD"/>
    </w:rPr>
  </w:style>
  <w:style w:type="paragraph" w:styleId="ListParagraph">
    <w:name w:val="List Paragraph"/>
    <w:basedOn w:val="Normal"/>
    <w:uiPriority w:val="99"/>
    <w:unhideWhenUsed/>
    <w:qFormat/>
    <w:rsid w:val="00612892"/>
    <w:pPr>
      <w:ind w:left="720"/>
      <w:contextualSpacing/>
    </w:pPr>
  </w:style>
  <w:style w:type="paragraph" w:customStyle="1" w:styleId="UnderlinePara">
    <w:name w:val="Underline Para"/>
    <w:basedOn w:val="Normal"/>
    <w:uiPriority w:val="6"/>
    <w:qFormat/>
    <w:rsid w:val="00B23659"/>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B236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9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house.gov/meetings/JU/JU03/20210527/112713/HHRG-117-JU03-Wstate-BerroyaJ-20210527.pdf" TargetMode="External"/><Relationship Id="rId21" Type="http://schemas.openxmlformats.org/officeDocument/2006/relationships/hyperlink" Target="https://www.washingtonpost.com/news/monkey-cage/wp/2016/11/23/food-scarcity-causes-conflicts-but-so-does-food-abundance-heres-why/" TargetMode="External"/><Relationship Id="rId42" Type="http://schemas.openxmlformats.org/officeDocument/2006/relationships/hyperlink" Target="https://www.judiciary.senate.gov/imo/media/doc/2023-10-03_-_testimony_-_schruers.pdf" TargetMode="External"/><Relationship Id="rId47" Type="http://schemas.openxmlformats.org/officeDocument/2006/relationships/hyperlink" Target="https://stud.epsilon.slu.se/15070/1/eimannsberger_m_190923.pdf" TargetMode="External"/><Relationship Id="rId63" Type="http://schemas.openxmlformats.org/officeDocument/2006/relationships/hyperlink" Target="https://scholars.law.unlv.edu/cgi/viewcontent.cgi?params=/context/facpub/article/2394/&amp;path_info=Platform_Law_and_the_Brand_Enterprise.pdf" TargetMode="External"/><Relationship Id="rId68" Type="http://schemas.openxmlformats.org/officeDocument/2006/relationships/hyperlink" Target="https://lawreview.colorado.edu/print/volume-94/trademarks-grip-over-sustainability/" TargetMode="External"/><Relationship Id="rId84" Type="http://schemas.openxmlformats.org/officeDocument/2006/relationships/hyperlink" Target="https://www.wri.org/insights/assessing-progress-ndcs" TargetMode="External"/><Relationship Id="rId89" Type="http://schemas.openxmlformats.org/officeDocument/2006/relationships/hyperlink" Target="https://www.eetimes.com/how-secondary-market-can-help-tame-e-waste-crisis/" TargetMode="External"/><Relationship Id="rId16" Type="http://schemas.openxmlformats.org/officeDocument/2006/relationships/hyperlink" Target="https://www.foreignaffairs.com/articles/russia-fsu/2022-03-22/cyber-delusion" TargetMode="External"/><Relationship Id="rId107" Type="http://schemas.openxmlformats.org/officeDocument/2006/relationships/hyperlink" Target="https://www.intipsa.com/what-is-the-difference-between-domestic-and-international-intellectual-property-law" TargetMode="External"/><Relationship Id="rId11" Type="http://schemas.openxmlformats.org/officeDocument/2006/relationships/hyperlink" Target="https://www.csis.org/analysis/dismissing-cyber-catastrophe" TargetMode="External"/><Relationship Id="rId32" Type="http://schemas.openxmlformats.org/officeDocument/2006/relationships/hyperlink" Target="https://www.motherjones.com/politics/2024/01/dirty-money-united-states-bahamas-sioux-falls-financial-crimes/" TargetMode="External"/><Relationship Id="rId37" Type="http://schemas.openxmlformats.org/officeDocument/2006/relationships/hyperlink" Target="https://www.journalofdemocracy.org/articles/how-financial-secrecy-undermines-democracy/" TargetMode="External"/><Relationship Id="rId53" Type="http://schemas.openxmlformats.org/officeDocument/2006/relationships/hyperlink" Target="https://sports-entertainment.brooklaw.edu/fashion/the-legal-implications-of-the-upcycling-craze/" TargetMode="External"/><Relationship Id="rId58" Type="http://schemas.openxmlformats.org/officeDocument/2006/relationships/hyperlink" Target="https://lawreview.colorado.edu/print/volume-94/trademarks-grip-over-sustainability/" TargetMode="External"/><Relationship Id="rId74" Type="http://schemas.openxmlformats.org/officeDocument/2006/relationships/hyperlink" Target="https://chainstoreage.com/survey-consumers-trust-e-commerce-have-concerns" TargetMode="External"/><Relationship Id="rId79" Type="http://schemas.openxmlformats.org/officeDocument/2006/relationships/hyperlink" Target="https://stud.epsilon.slu.se/15070/1/eimannsberger_m_190923.pdf" TargetMode="External"/><Relationship Id="rId102" Type="http://schemas.openxmlformats.org/officeDocument/2006/relationships/hyperlink" Target="https://itif.org/publications/2021/03/03/how-data-sharing-partnerships-can-thwart-counterfeits-online-marketplaces/" TargetMode="External"/><Relationship Id="rId5" Type="http://schemas.openxmlformats.org/officeDocument/2006/relationships/webSettings" Target="webSettings.xml"/><Relationship Id="rId90" Type="http://schemas.openxmlformats.org/officeDocument/2006/relationships/hyperlink" Target="https://doi.org/10.3390/su151511649" TargetMode="External"/><Relationship Id="rId95" Type="http://schemas.openxmlformats.org/officeDocument/2006/relationships/hyperlink" Target="https://www.greenpeace.org/international/story/44079/slowing-the-circular-economy/" TargetMode="External"/><Relationship Id="rId22" Type="http://schemas.openxmlformats.org/officeDocument/2006/relationships/hyperlink" Target="https://www.gisreportsonline.com/r/why-anti-money-laundering-policies-are-failing/" TargetMode="External"/><Relationship Id="rId27" Type="http://schemas.openxmlformats.org/officeDocument/2006/relationships/hyperlink" Target="https://www.judiciary.senate.gov/imo/media/doc/2023-10-03_-_testimony_-_schruers.pdf" TargetMode="External"/><Relationship Id="rId43" Type="http://schemas.openxmlformats.org/officeDocument/2006/relationships/hyperlink" Target="https://www.law.com/2024/03/26/much-more-unsettled-recent-lawsuits-court-actions-kick-up-uncertainty-over-section-230s-application-to-social-media/?slreturn=20240518162041" TargetMode="External"/><Relationship Id="rId48" Type="http://schemas.openxmlformats.org/officeDocument/2006/relationships/hyperlink" Target="https://www.forbes.com/sites/forbesbusinesscouncil/2024/03/08/green-unicorns-circular-marketplaces-can-lead-the-way/" TargetMode="External"/><Relationship Id="rId64" Type="http://schemas.openxmlformats.org/officeDocument/2006/relationships/hyperlink" Target="https://scholars.law.unlv.edu/cgi/viewcontent.cgi?article=2390&amp;context=facpub" TargetMode="External"/><Relationship Id="rId69" Type="http://schemas.openxmlformats.org/officeDocument/2006/relationships/hyperlink" Target="https://link.springer.com/content/pdf/10.1007/s40319-024-01478-0.pdf" TargetMode="External"/><Relationship Id="rId80" Type="http://schemas.openxmlformats.org/officeDocument/2006/relationships/hyperlink" Target="https://www.science.org/doi/10.1126/sciadv.adh2458" TargetMode="External"/><Relationship Id="rId85" Type="http://schemas.openxmlformats.org/officeDocument/2006/relationships/hyperlink" Target="https://www.sierraclub.org/sierra/national-climate-assessment-united-states-greenhouse-gases-fossil-fuels-climate-change-cop28" TargetMode="External"/><Relationship Id="rId12" Type="http://schemas.openxmlformats.org/officeDocument/2006/relationships/hyperlink" Target="https://www.csis.org/analysis/toward-more-coercive-cyber-strategy" TargetMode="External"/><Relationship Id="rId17" Type="http://schemas.openxmlformats.org/officeDocument/2006/relationships/hyperlink" Target="https://www.csis.org/analysis/dismissing-cyber-catastrophe" TargetMode="External"/><Relationship Id="rId33" Type="http://schemas.openxmlformats.org/officeDocument/2006/relationships/hyperlink" Target="https://gfintegrity.org/dismantle-the-global-financial-secrecy-system/" TargetMode="External"/><Relationship Id="rId38" Type="http://schemas.openxmlformats.org/officeDocument/2006/relationships/hyperlink" Target="https://www.jdsupra.com/legalnews/the-corporate-transparency-act-is-under-7332322/" TargetMode="External"/><Relationship Id="rId59" Type="http://schemas.openxmlformats.org/officeDocument/2006/relationships/hyperlink" Target="https://docs.house.gov/meetings/JU/JU03/20210527/112713/HHRG-117-JU03-Wstate-BerroyaJ-20210527.pdf" TargetMode="External"/><Relationship Id="rId103" Type="http://schemas.openxmlformats.org/officeDocument/2006/relationships/hyperlink" Target="https://itif.org/publications/2021/03/03/how-data-sharing-partnerships-can-thwart-counterfeits-online-marketplaces/" TargetMode="External"/><Relationship Id="rId108" Type="http://schemas.openxmlformats.org/officeDocument/2006/relationships/hyperlink" Target="https://www.supremecourt.gov/opinions/22pdf/21-1043_7648.pdf" TargetMode="External"/><Relationship Id="rId54" Type="http://schemas.openxmlformats.org/officeDocument/2006/relationships/hyperlink" Target="https://www.cbinsights.com/research/report/sustainable-retail-tech-circular-economy/" TargetMode="External"/><Relationship Id="rId70" Type="http://schemas.openxmlformats.org/officeDocument/2006/relationships/hyperlink" Target="https://link.springer.com/content/pdf/10.1007/s40319-024-01431-1.pdf" TargetMode="External"/><Relationship Id="rId75" Type="http://schemas.openxmlformats.org/officeDocument/2006/relationships/hyperlink" Target="https://www.statista.com/statistics/379046/worldwide-retail-e-commerce-sales/" TargetMode="External"/><Relationship Id="rId91" Type="http://schemas.openxmlformats.org/officeDocument/2006/relationships/hyperlink" Target="https://doi.org/10.3390/su151511649" TargetMode="External"/><Relationship Id="rId96" Type="http://schemas.openxmlformats.org/officeDocument/2006/relationships/hyperlink" Target="https://itif.org/publications/2021/03/03/how-data-sharing-partnerships-can-thwart-counterfeits-online-marketplaces/" TargetMode="External"/><Relationship Id="rId1" Type="http://schemas.openxmlformats.org/officeDocument/2006/relationships/customXml" Target="../customXml/item1.xml"/><Relationship Id="rId6" Type="http://schemas.openxmlformats.org/officeDocument/2006/relationships/hyperlink" Target="https://www.judiciary.senate.gov/imo/media/doc/2023-10-03_-_testimony_-_schruers.pdf" TargetMode="External"/><Relationship Id="rId15" Type="http://schemas.openxmlformats.org/officeDocument/2006/relationships/hyperlink" Target="https://www.powermag.com/the-power-sectors-high-stakes-battle-for-cyber-resiliency/" TargetMode="External"/><Relationship Id="rId23" Type="http://schemas.openxmlformats.org/officeDocument/2006/relationships/hyperlink" Target="https://www.gisreportsonline.com/r/why-anti-money-laundering-policies-are-failing/" TargetMode="External"/><Relationship Id="rId28" Type="http://schemas.openxmlformats.org/officeDocument/2006/relationships/hyperlink" Target="https://www.judiciary.senate.gov/imo/media/doc/2023-10-03_-_testimony_-_schruers.pdf" TargetMode="External"/><Relationship Id="rId36" Type="http://schemas.openxmlformats.org/officeDocument/2006/relationships/hyperlink" Target="https://www.journalofdemocracy.org/articles/how-financial-secrecy-undermines-democracy/" TargetMode="External"/><Relationship Id="rId49" Type="http://schemas.openxmlformats.org/officeDocument/2006/relationships/hyperlink" Target="https://besedo.com/blog/second-hand-online-marketplace/" TargetMode="External"/><Relationship Id="rId57" Type="http://schemas.openxmlformats.org/officeDocument/2006/relationships/hyperlink" Target="https://lawreview.colorado.edu/print/volume-94/trademarks-grip-over-sustainability/" TargetMode="External"/><Relationship Id="rId106" Type="http://schemas.openxmlformats.org/officeDocument/2006/relationships/hyperlink" Target="https://www.ncbi.nlm.nih.gov/pmc/articles/PMC8857911/" TargetMode="External"/><Relationship Id="rId10" Type="http://schemas.openxmlformats.org/officeDocument/2006/relationships/hyperlink" Target="https://www.judiciary.senate.gov/imo/media/doc/2023-10-03_-_qfr_responses_-_schruers.pdf" TargetMode="External"/><Relationship Id="rId31" Type="http://schemas.openxmlformats.org/officeDocument/2006/relationships/hyperlink" Target="https://www.worldtrademarkreview.com/article/does-the-us-shop-safe-act-go-too-far-in-shifting-liability" TargetMode="External"/><Relationship Id="rId44" Type="http://schemas.openxmlformats.org/officeDocument/2006/relationships/hyperlink" Target="https://www.realclearpolicy.com/articles/2022/03/28/shop_safe_would_crush_small_businesses_prop_up_big_foreign_brands_823936.html" TargetMode="External"/><Relationship Id="rId52" Type="http://schemas.openxmlformats.org/officeDocument/2006/relationships/hyperlink" Target="https://www.researchgate.net/publication/370453006_The_right-to-repair_movement_Sustainability_and_consumer_rights" TargetMode="External"/><Relationship Id="rId60" Type="http://schemas.openxmlformats.org/officeDocument/2006/relationships/hyperlink" Target="https://publicknowledge.org/shop-safe-act-the-trademark-timebomb-masquerading-as-consumer-protection/" TargetMode="External"/><Relationship Id="rId65" Type="http://schemas.openxmlformats.org/officeDocument/2006/relationships/hyperlink" Target="https://downloads.regulations.gov/PTO-T-2020-0035-0008/attachment_1.pdf" TargetMode="External"/><Relationship Id="rId73" Type="http://schemas.openxmlformats.org/officeDocument/2006/relationships/hyperlink" Target="https://lawreview.colorado.edu/print/volume-94/trademarks-grip-over-sustainability/" TargetMode="External"/><Relationship Id="rId78" Type="http://schemas.openxmlformats.org/officeDocument/2006/relationships/hyperlink" Target="https://extfiles.etsy.com/advocacy/Etsy_IPEC_Comment.pdf" TargetMode="External"/><Relationship Id="rId81" Type="http://schemas.openxmlformats.org/officeDocument/2006/relationships/hyperlink" Target="https://www.science.org/doi/10.1126/sciadv.adh2458" TargetMode="External"/><Relationship Id="rId86" Type="http://schemas.openxmlformats.org/officeDocument/2006/relationships/hyperlink" Target="https://www.sierraclub.org/sierra/national-climate-assessment-united-states-greenhouse-gases-fossil-fuels-climate-change-cop28" TargetMode="External"/><Relationship Id="rId94" Type="http://schemas.openxmlformats.org/officeDocument/2006/relationships/hyperlink" Target="https://doi.org/10.3390/su151511649" TargetMode="External"/><Relationship Id="rId99" Type="http://schemas.openxmlformats.org/officeDocument/2006/relationships/hyperlink" Target="https://itif.org/publications/2021/03/03/how-data-sharing-partnerships-can-thwart-counterfeits-online-marketplaces/" TargetMode="External"/><Relationship Id="rId101" Type="http://schemas.openxmlformats.org/officeDocument/2006/relationships/hyperlink" Target="https://itif.org/publications/2021/03/03/how-data-sharing-partnerships-can-thwart-counterfeits-online-marketplaces/" TargetMode="External"/><Relationship Id="rId4" Type="http://schemas.openxmlformats.org/officeDocument/2006/relationships/settings" Target="settings.xml"/><Relationship Id="rId9" Type="http://schemas.openxmlformats.org/officeDocument/2006/relationships/hyperlink" Target="https://docs.house.gov/meetings/JU/JU03/20210527/112713/HHRG-117-JU03-Wstate-BerroyaJ-20210527.pdf" TargetMode="External"/><Relationship Id="rId13" Type="http://schemas.openxmlformats.org/officeDocument/2006/relationships/hyperlink" Target="https://www.foreignaffairs.com/articles/russia-fsu/2022-03-22/cyber-delusion" TargetMode="External"/><Relationship Id="rId18" Type="http://schemas.openxmlformats.org/officeDocument/2006/relationships/hyperlink" Target="https://www.opendemocracy.net/en/oureconomy/faulty-science-doomism-and-flawed-conclusions-deep-adaptation/" TargetMode="External"/><Relationship Id="rId39" Type="http://schemas.openxmlformats.org/officeDocument/2006/relationships/hyperlink" Target="https://journals.sagepub.com/doi/pdf/10.1177/00220027211036935" TargetMode="External"/><Relationship Id="rId109" Type="http://schemas.openxmlformats.org/officeDocument/2006/relationships/hyperlink" Target="https://www.supremecourt.gov/DocketPDF/21/21-1043/250394/20221219183705310_Abitron%20-%20Brief%20for%20Petitioners.pdf" TargetMode="External"/><Relationship Id="rId34" Type="http://schemas.openxmlformats.org/officeDocument/2006/relationships/hyperlink" Target="https://www.motherjones.com/politics/2024/01/dirty-money-united-states-bahamas-sioux-falls-financial-crimes/" TargetMode="External"/><Relationship Id="rId50" Type="http://schemas.openxmlformats.org/officeDocument/2006/relationships/hyperlink" Target="https://www.circularonline.co.uk/features/how-to-scale-the-circular-economy/" TargetMode="External"/><Relationship Id="rId55" Type="http://schemas.openxmlformats.org/officeDocument/2006/relationships/hyperlink" Target="https://lawreview.colorado.edu/print/volume-94/trademarks-grip-over-sustainability/" TargetMode="External"/><Relationship Id="rId76" Type="http://schemas.openxmlformats.org/officeDocument/2006/relationships/hyperlink" Target="https://www.worldtrademarkreview.com/article/does-the-us-shop-safe-act-go-too-far-in-shifting-liability" TargetMode="External"/><Relationship Id="rId97" Type="http://schemas.openxmlformats.org/officeDocument/2006/relationships/hyperlink" Target="https://itif.org/publications/2021/03/03/how-data-sharing-partnerships-can-thwart-counterfeits-online-marketplaces/" TargetMode="External"/><Relationship Id="rId104" Type="http://schemas.openxmlformats.org/officeDocument/2006/relationships/hyperlink" Target="https://www.judiciary.senate.gov/imo/media/doc/2023-10-03_-_qfr_responses_-_schruers.pdf" TargetMode="External"/><Relationship Id="rId7" Type="http://schemas.openxmlformats.org/officeDocument/2006/relationships/hyperlink" Target="https://www.judiciary.senate.gov/imo/media/doc/2023-10-03_-_testimony_-_schruers.pdf" TargetMode="External"/><Relationship Id="rId71" Type="http://schemas.openxmlformats.org/officeDocument/2006/relationships/hyperlink" Target="https://link.springer.com/content/pdf/10.1007/s40319-024-01431-1.pdf" TargetMode="External"/><Relationship Id="rId92" Type="http://schemas.openxmlformats.org/officeDocument/2006/relationships/hyperlink" Target="https://doi.org/10.3390/su151511649" TargetMode="External"/><Relationship Id="rId2" Type="http://schemas.openxmlformats.org/officeDocument/2006/relationships/numbering" Target="numbering.xml"/><Relationship Id="rId29" Type="http://schemas.openxmlformats.org/officeDocument/2006/relationships/hyperlink" Target="https://docs.house.gov/meetings/JU/JU03/20210527/112713/HHRG-117-JU03-Wstate-BerroyaJ-20210527.pdf" TargetMode="External"/><Relationship Id="rId24" Type="http://schemas.openxmlformats.org/officeDocument/2006/relationships/hyperlink" Target="https://www.icij.org/investigations/fincen-files/money-laundering-criminals-are-adapting-to-new-technology-faster-than-authorities-can-keep-up-eu-report-says/" TargetMode="External"/><Relationship Id="rId40" Type="http://schemas.openxmlformats.org/officeDocument/2006/relationships/hyperlink" Target="https://www.cato.org/publications/nuclear-alarmism-proliferation-terrorism" TargetMode="External"/><Relationship Id="rId45" Type="http://schemas.openxmlformats.org/officeDocument/2006/relationships/hyperlink" Target="https://mitsloan.mit.edu/ideas-made-to-matter/platforms-could-power-circular-economy" TargetMode="External"/><Relationship Id="rId66" Type="http://schemas.openxmlformats.org/officeDocument/2006/relationships/hyperlink" Target="https://publicknowledge.org/shop-safe-act-the-trademark-timebomb-masquerading-as-consumer-protection/" TargetMode="External"/><Relationship Id="rId87" Type="http://schemas.openxmlformats.org/officeDocument/2006/relationships/hyperlink" Target="https://www.bakerinstitute.org/research/closing-loop-worlds-fastest-growing-waste-stream-electronics" TargetMode="External"/><Relationship Id="rId110" Type="http://schemas.openxmlformats.org/officeDocument/2006/relationships/fontTable" Target="fontTable.xml"/><Relationship Id="rId61" Type="http://schemas.openxmlformats.org/officeDocument/2006/relationships/hyperlink" Target="https://lawreview.colorado.edu/print/volume-94/trademarks-grip-over-sustainability/" TargetMode="External"/><Relationship Id="rId82" Type="http://schemas.openxmlformats.org/officeDocument/2006/relationships/hyperlink" Target="https://www.wri.org/insights/how-circular-economy-can-help-nations-achieve-their-climate-goals" TargetMode="External"/><Relationship Id="rId19" Type="http://schemas.openxmlformats.org/officeDocument/2006/relationships/hyperlink" Target="https://www.bloomberg.com/news/articles/2023-09-28/falling-us-crop-exports-mean-america-losing-original-superpower?embedded-checkout=true" TargetMode="External"/><Relationship Id="rId14" Type="http://schemas.openxmlformats.org/officeDocument/2006/relationships/hyperlink" Target="https://warontherocks.com/2024/04/why-natural-catastrophes-will-always-be-worse-than-cyber-catastrophes/" TargetMode="External"/><Relationship Id="rId30" Type="http://schemas.openxmlformats.org/officeDocument/2006/relationships/hyperlink" Target="https://www.judiciary.senate.gov/imo/media/doc/2023-10-03_-_qfr_responses_-_schruers.pdf" TargetMode="External"/><Relationship Id="rId35" Type="http://schemas.openxmlformats.org/officeDocument/2006/relationships/hyperlink" Target="https://www.journalofdemocracy.org/articles/how-financial-secrecy-undermines-democracy/" TargetMode="External"/><Relationship Id="rId56" Type="http://schemas.openxmlformats.org/officeDocument/2006/relationships/hyperlink" Target="https://lawreview.colorado.edu/print/volume-94/trademarks-grip-over-sustainability/" TargetMode="External"/><Relationship Id="rId77" Type="http://schemas.openxmlformats.org/officeDocument/2006/relationships/hyperlink" Target="https://www.judiciary.senate.gov/imo/media/doc/2023-10-03_-_testimony_-_schruers.pdf" TargetMode="External"/><Relationship Id="rId100" Type="http://schemas.openxmlformats.org/officeDocument/2006/relationships/hyperlink" Target="https://docs.house.gov/meetings/JU/JU03/20210527/112713/HHRG-117-JU03-Wstate-BerroyaJ-20210527.pdf" TargetMode="External"/><Relationship Id="rId105" Type="http://schemas.openxmlformats.org/officeDocument/2006/relationships/hyperlink" Target="https://cerre.eu/wp-content/uploads/2020/06/180912_CERRE_LiabilityPlatforms_Final_0.pdf" TargetMode="External"/><Relationship Id="rId8" Type="http://schemas.openxmlformats.org/officeDocument/2006/relationships/hyperlink" Target="https://netchoice.org/4-ways-retailers-combat-counterfeiting" TargetMode="External"/><Relationship Id="rId51" Type="http://schemas.openxmlformats.org/officeDocument/2006/relationships/hyperlink" Target="https://lawreview.colorado.edu/print/volume-94/trademarks-grip-over-sustainability/" TargetMode="External"/><Relationship Id="rId72" Type="http://schemas.openxmlformats.org/officeDocument/2006/relationships/hyperlink" Target="https://www.greenbiz.com/article/resale-and-rental-two-circular-consumption-models-endless-possibilities" TargetMode="External"/><Relationship Id="rId93" Type="http://schemas.openxmlformats.org/officeDocument/2006/relationships/hyperlink" Target="https://doi.org/10.3390/su151511649" TargetMode="External"/><Relationship Id="rId98" Type="http://schemas.openxmlformats.org/officeDocument/2006/relationships/hyperlink" Target="https://itif.org/publications/2021/03/03/how-data-sharing-partnerships-can-thwart-counterfeits-online-marketplaces/" TargetMode="External"/><Relationship Id="rId3" Type="http://schemas.openxmlformats.org/officeDocument/2006/relationships/styles" Target="styles.xml"/><Relationship Id="rId25" Type="http://schemas.openxmlformats.org/officeDocument/2006/relationships/hyperlink" Target="https://www.americanbanker.com/news/is-there-a-better-way-to-fight-money-laundering" TargetMode="External"/><Relationship Id="rId46" Type="http://schemas.openxmlformats.org/officeDocument/2006/relationships/hyperlink" Target="https://www.judiciary.senate.gov/imo/media/doc/2023-10-03_-_testimony_-_schruers.pdf" TargetMode="External"/><Relationship Id="rId67" Type="http://schemas.openxmlformats.org/officeDocument/2006/relationships/hyperlink" Target="https://www.ncbi.nlm.nih.gov/pmc/articles/PMC8857911/" TargetMode="External"/><Relationship Id="rId20" Type="http://schemas.openxmlformats.org/officeDocument/2006/relationships/hyperlink" Target="https://www.wfpusa.org/articles/is-there-global-food-shortage-whats-causing-hunger-famine-rising-food-costs-around-world/" TargetMode="External"/><Relationship Id="rId41" Type="http://schemas.openxmlformats.org/officeDocument/2006/relationships/hyperlink" Target="https://docs.house.gov/meetings/JU/JU03/20210527/112713/HHRG-117-JU03-Wstate-BerroyaJ-20210527.pdf" TargetMode="External"/><Relationship Id="rId62" Type="http://schemas.openxmlformats.org/officeDocument/2006/relationships/hyperlink" Target="https://www.worldtrademarkreview.com/article/does-the-us-shop-safe-act-go-too-far-in-shifting-liability" TargetMode="External"/><Relationship Id="rId83" Type="http://schemas.openxmlformats.org/officeDocument/2006/relationships/hyperlink" Target="https://www.bakerinstitute.org/research/closing-loop-worlds-fastest-growing-waste-stream-electronics" TargetMode="External"/><Relationship Id="rId88" Type="http://schemas.openxmlformats.org/officeDocument/2006/relationships/hyperlink" Target="https://www.human-i-t.org/how-e-waste-affects-the-environment/"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55423</Words>
  <Characters>315917</Characters>
  <Application>Microsoft Office Word</Application>
  <DocSecurity>0</DocSecurity>
  <Lines>2632</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37</cp:revision>
  <dcterms:created xsi:type="dcterms:W3CDTF">2024-06-19T23:41:00Z</dcterms:created>
  <dcterms:modified xsi:type="dcterms:W3CDTF">2024-06-20T19:33:00Z</dcterms:modified>
</cp:coreProperties>
</file>