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58CBC4" w14:textId="4E329198" w:rsidR="005D388F" w:rsidRDefault="00F52F5F" w:rsidP="00F52F5F">
      <w:pPr>
        <w:pStyle w:val="Heading1"/>
      </w:pPr>
      <w:r>
        <w:t xml:space="preserve">Inter Partes Review Affirmative </w:t>
      </w:r>
    </w:p>
    <w:p w14:paraId="71BAFA0E" w14:textId="0BFD6173" w:rsidR="007F1A21" w:rsidRDefault="007F1A21" w:rsidP="007F1A21">
      <w:pPr>
        <w:pStyle w:val="Heading2"/>
      </w:pPr>
      <w:bookmarkStart w:id="0" w:name="_Hlk171348262"/>
      <w:r>
        <w:t xml:space="preserve">Notes </w:t>
      </w:r>
    </w:p>
    <w:p w14:paraId="413D9CEE" w14:textId="77777777" w:rsidR="007F1A21" w:rsidRDefault="007F1A21" w:rsidP="007F1A21"/>
    <w:p w14:paraId="493AA760" w14:textId="1B3F1141" w:rsidR="007F1A21" w:rsidRDefault="007F1A21" w:rsidP="007F1A21">
      <w:r>
        <w:t xml:space="preserve">Thanks to Ankit Bhasi, Rohan </w:t>
      </w:r>
      <w:proofErr w:type="spellStart"/>
      <w:r>
        <w:t>Chalamalasetti</w:t>
      </w:r>
      <w:proofErr w:type="spellEnd"/>
      <w:r>
        <w:t xml:space="preserve">, Athena Chan, Ethan Huang, Alex Jayaratne, Cephas Liu, Clara </w:t>
      </w:r>
      <w:proofErr w:type="spellStart"/>
      <w:r>
        <w:t>Mengoli</w:t>
      </w:r>
      <w:proofErr w:type="spellEnd"/>
      <w:r>
        <w:t xml:space="preserve">, Mihika Pandit, Neel Patel, Joseph Rozenblat, Res Seibels, and Varsha Sivasubramanian for their hard work on this </w:t>
      </w:r>
      <w:proofErr w:type="spellStart"/>
      <w:r>
        <w:t>aff</w:t>
      </w:r>
      <w:proofErr w:type="spellEnd"/>
      <w:r>
        <w:t xml:space="preserve"> and neg. </w:t>
      </w:r>
    </w:p>
    <w:p w14:paraId="6DB7BFDD" w14:textId="77777777" w:rsidR="007F1A21" w:rsidRDefault="007F1A21" w:rsidP="007F1A21"/>
    <w:p w14:paraId="216E6C3A" w14:textId="794DD25E" w:rsidR="007F1A21" w:rsidRDefault="007F1A21" w:rsidP="007F1A21">
      <w:r>
        <w:t xml:space="preserve">The judicial delegation advantage needs some more work before it’s ready to be read. The idea for this </w:t>
      </w:r>
      <w:proofErr w:type="spellStart"/>
      <w:r>
        <w:t>aff</w:t>
      </w:r>
      <w:proofErr w:type="spellEnd"/>
      <w:r>
        <w:t xml:space="preserve"> was to write an advantage based on legal precedent that did not require the </w:t>
      </w:r>
      <w:proofErr w:type="spellStart"/>
      <w:r>
        <w:t>aff</w:t>
      </w:r>
      <w:proofErr w:type="spellEnd"/>
      <w:r>
        <w:t xml:space="preserve"> to win that patents were good – and while we did put together an advantage that meets </w:t>
      </w:r>
      <w:proofErr w:type="gramStart"/>
      <w:r>
        <w:t>that criteria</w:t>
      </w:r>
      <w:proofErr w:type="gramEnd"/>
      <w:r>
        <w:t xml:space="preserve">, it’s difficult to answer the distinguish CP given the impact we were able to write about federalism. We also considered a takings clause advantage to fill this purpose, but that was even more difficult to impact than judicial delegation proved to be. This </w:t>
      </w:r>
      <w:proofErr w:type="spellStart"/>
      <w:r>
        <w:t>aff</w:t>
      </w:r>
      <w:proofErr w:type="spellEnd"/>
      <w:r>
        <w:t xml:space="preserve"> and its neg are a good illustration of what we believe legal precedent advantages will look like this year and how the neg can respond by </w:t>
      </w:r>
      <w:proofErr w:type="spellStart"/>
      <w:r>
        <w:t>counterplanning</w:t>
      </w:r>
      <w:proofErr w:type="spellEnd"/>
      <w:r>
        <w:t xml:space="preserve"> out of those advantages while reading patents </w:t>
      </w:r>
      <w:proofErr w:type="spellStart"/>
      <w:r>
        <w:t>disads</w:t>
      </w:r>
      <w:proofErr w:type="spellEnd"/>
      <w:r>
        <w:t xml:space="preserve">. </w:t>
      </w:r>
    </w:p>
    <w:p w14:paraId="58B275F1" w14:textId="77777777" w:rsidR="007F1A21" w:rsidRDefault="007F1A21" w:rsidP="007F1A21"/>
    <w:p w14:paraId="725BAB7C" w14:textId="68A07D85" w:rsidR="007F1A21" w:rsidRPr="007F1A21" w:rsidRDefault="007F1A21" w:rsidP="007F1A21">
      <w:r>
        <w:t xml:space="preserve">If desired, the invalidation advantage could be split into competitiveness/innovation like the existing PERA </w:t>
      </w:r>
      <w:proofErr w:type="spellStart"/>
      <w:r>
        <w:t>aff</w:t>
      </w:r>
      <w:proofErr w:type="spellEnd"/>
      <w:r>
        <w:t xml:space="preserve">, and the plan could be altered to remove the reference to delegation – this would give the </w:t>
      </w:r>
      <w:proofErr w:type="spellStart"/>
      <w:r>
        <w:t>aff</w:t>
      </w:r>
      <w:proofErr w:type="spellEnd"/>
      <w:r>
        <w:t xml:space="preserve"> a 1AC about the patent system broadly but would not link to subject matter eligibility </w:t>
      </w:r>
      <w:proofErr w:type="spellStart"/>
      <w:r>
        <w:t>disads</w:t>
      </w:r>
      <w:proofErr w:type="spellEnd"/>
      <w:r>
        <w:t xml:space="preserve"> like the pathogen patents DA insofar as it would not alter subject matter eligibility. </w:t>
      </w:r>
    </w:p>
    <w:bookmarkEnd w:id="0"/>
    <w:p w14:paraId="2A0C2E1B" w14:textId="77777777" w:rsidR="00F52F5F" w:rsidRDefault="00F52F5F" w:rsidP="00F52F5F"/>
    <w:p w14:paraId="44968EF2" w14:textId="4FC6111D" w:rsidR="00F52F5F" w:rsidRDefault="0020377B" w:rsidP="0020377B">
      <w:pPr>
        <w:pStyle w:val="Heading1"/>
      </w:pPr>
      <w:r>
        <w:t>1AC</w:t>
      </w:r>
      <w:r w:rsidR="00677A6C">
        <w:t>---2470 Words</w:t>
      </w:r>
    </w:p>
    <w:p w14:paraId="65ED9E09" w14:textId="77777777" w:rsidR="0020377B" w:rsidRDefault="0020377B" w:rsidP="0020377B">
      <w:pPr>
        <w:pStyle w:val="Heading2"/>
      </w:pPr>
      <w:r>
        <w:t>1AC---Plan</w:t>
      </w:r>
    </w:p>
    <w:p w14:paraId="67D49FDA" w14:textId="77777777" w:rsidR="0020377B" w:rsidRPr="003E640B" w:rsidRDefault="0020377B" w:rsidP="0020377B">
      <w:pPr>
        <w:pStyle w:val="Heading4"/>
      </w:pPr>
      <w:r>
        <w:t xml:space="preserve">The United States federal government should render determinations by the Patent Trial and Appeals Board advisory opinions subject to de novo review by Article III courts on the basis that binding adjudication of patents by administrative tribunals </w:t>
      </w:r>
      <w:proofErr w:type="gramStart"/>
      <w:r>
        <w:t>constitutes</w:t>
      </w:r>
      <w:proofErr w:type="gramEnd"/>
      <w:r>
        <w:t xml:space="preserve"> an improper delegation of judicial authority. </w:t>
      </w:r>
    </w:p>
    <w:p w14:paraId="38F7A8B6" w14:textId="77777777" w:rsidR="0020377B" w:rsidRDefault="0020377B" w:rsidP="0020377B"/>
    <w:p w14:paraId="39C29E2A" w14:textId="77777777" w:rsidR="0020377B" w:rsidRDefault="0020377B" w:rsidP="0020377B">
      <w:pPr>
        <w:pStyle w:val="Heading2"/>
      </w:pPr>
      <w:r>
        <w:t>1AC---Invalidation</w:t>
      </w:r>
    </w:p>
    <w:p w14:paraId="7A3A7956" w14:textId="77777777" w:rsidR="0020377B" w:rsidRPr="00153D4F" w:rsidRDefault="0020377B" w:rsidP="0020377B">
      <w:pPr>
        <w:pStyle w:val="Heading4"/>
      </w:pPr>
      <w:r>
        <w:t xml:space="preserve">Advantage one is </w:t>
      </w:r>
      <w:r>
        <w:rPr>
          <w:u w:val="single"/>
        </w:rPr>
        <w:t>INVALIDATION</w:t>
      </w:r>
      <w:r>
        <w:t>:</w:t>
      </w:r>
    </w:p>
    <w:p w14:paraId="304DCE68" w14:textId="77777777" w:rsidR="0020377B" w:rsidRPr="00183062" w:rsidRDefault="0020377B" w:rsidP="0020377B">
      <w:pPr>
        <w:pStyle w:val="Heading4"/>
        <w:rPr>
          <w:u w:val="single"/>
        </w:rPr>
      </w:pPr>
      <w:r>
        <w:t xml:space="preserve">PTAB is </w:t>
      </w:r>
      <w:r>
        <w:rPr>
          <w:u w:val="single"/>
        </w:rPr>
        <w:t>killing</w:t>
      </w:r>
      <w:r>
        <w:t xml:space="preserve"> the patent economy </w:t>
      </w:r>
      <w:r>
        <w:rPr>
          <w:u w:val="single"/>
        </w:rPr>
        <w:t>now</w:t>
      </w:r>
      <w:r>
        <w:t xml:space="preserve">---Administrative Patent Judges have </w:t>
      </w:r>
      <w:r w:rsidRPr="001078B8">
        <w:rPr>
          <w:u w:val="single"/>
        </w:rPr>
        <w:t>unrestricted</w:t>
      </w:r>
      <w:r>
        <w:t xml:space="preserve"> access to cancel patents even </w:t>
      </w:r>
      <w:r>
        <w:rPr>
          <w:u w:val="single"/>
        </w:rPr>
        <w:t>after</w:t>
      </w:r>
      <w:r>
        <w:t xml:space="preserve"> they have been </w:t>
      </w:r>
      <w:r>
        <w:rPr>
          <w:u w:val="single"/>
        </w:rPr>
        <w:t>judicially approved</w:t>
      </w:r>
    </w:p>
    <w:p w14:paraId="33F4307E" w14:textId="77777777" w:rsidR="0020377B" w:rsidRDefault="0020377B" w:rsidP="0020377B">
      <w:r>
        <w:t>PTAB---Patent Trial and Appeal Board</w:t>
      </w:r>
    </w:p>
    <w:p w14:paraId="39F51AE7" w14:textId="77777777" w:rsidR="0020377B" w:rsidRDefault="0020377B" w:rsidP="0020377B">
      <w:r>
        <w:t>IPR---Inter partes review</w:t>
      </w:r>
    </w:p>
    <w:p w14:paraId="0B15F48D" w14:textId="77777777" w:rsidR="0020377B" w:rsidRDefault="0020377B" w:rsidP="0020377B">
      <w:r>
        <w:t>AIA---America Invents Act</w:t>
      </w:r>
    </w:p>
    <w:p w14:paraId="64537686" w14:textId="77777777" w:rsidR="0020377B" w:rsidRPr="00AB0E64" w:rsidRDefault="0020377B" w:rsidP="0020377B">
      <w:r>
        <w:t>APJs---Administrative Patent Judges</w:t>
      </w:r>
    </w:p>
    <w:p w14:paraId="70F6E072" w14:textId="77777777" w:rsidR="0020377B" w:rsidRPr="001078B8" w:rsidRDefault="0020377B" w:rsidP="0020377B">
      <w:r>
        <w:t xml:space="preserve">Jasper L. </w:t>
      </w:r>
      <w:r w:rsidRPr="001078B8">
        <w:rPr>
          <w:rStyle w:val="Style13ptBold"/>
        </w:rPr>
        <w:t>Tran</w:t>
      </w:r>
      <w:r>
        <w:rPr>
          <w:rStyle w:val="Style13ptBold"/>
        </w:rPr>
        <w:t xml:space="preserve"> </w:t>
      </w:r>
      <w:r w:rsidRPr="001078B8">
        <w:t>20</w:t>
      </w:r>
      <w:r w:rsidRPr="001078B8">
        <w:rPr>
          <w:rStyle w:val="Style13ptBold"/>
        </w:rPr>
        <w:t>21</w:t>
      </w:r>
      <w:r>
        <w:rPr>
          <w:rStyle w:val="Style13ptBold"/>
        </w:rPr>
        <w:t xml:space="preserve"> </w:t>
      </w:r>
      <w:r w:rsidRPr="001078B8">
        <w:t>(Jasper L. Tran</w:t>
      </w:r>
      <w:r>
        <w:t>, June 29th</w:t>
      </w:r>
      <w:proofErr w:type="gramStart"/>
      <w:r>
        <w:t xml:space="preserve"> 2021</w:t>
      </w:r>
      <w:proofErr w:type="gramEnd"/>
      <w:r>
        <w:t xml:space="preserve">, </w:t>
      </w:r>
      <w:r w:rsidRPr="001078B8">
        <w:t>an Intellectual Property Attorney in private practice in San Francisco, California. He was a Federal Clerk</w:t>
      </w:r>
      <w:r>
        <w:t xml:space="preserve">, </w:t>
      </w:r>
      <w:r w:rsidRPr="001078B8">
        <w:t>https://www.gwlr.org/unconstitutional-appointment-of-patent-death-squad/</w:t>
      </w:r>
      <w:r>
        <w:t>, "</w:t>
      </w:r>
      <w:r w:rsidRPr="001078B8">
        <w:t>Unconstitutional Appointment of Patent Death Squad</w:t>
      </w:r>
      <w:r>
        <w:t>")//</w:t>
      </w:r>
      <w:proofErr w:type="spellStart"/>
      <w:r>
        <w:t>rohan</w:t>
      </w:r>
      <w:proofErr w:type="spellEnd"/>
    </w:p>
    <w:p w14:paraId="4A0D7996" w14:textId="77777777" w:rsidR="0020377B" w:rsidRPr="001078B8" w:rsidRDefault="0020377B" w:rsidP="0020377B">
      <w:pPr>
        <w:rPr>
          <w:sz w:val="14"/>
        </w:rPr>
      </w:pPr>
      <w:r w:rsidRPr="001078B8">
        <w:rPr>
          <w:sz w:val="14"/>
        </w:rPr>
        <w:t xml:space="preserve">Can </w:t>
      </w:r>
      <w:r w:rsidRPr="001078B8">
        <w:rPr>
          <w:rStyle w:val="Emphasis"/>
        </w:rPr>
        <w:t>legal</w:t>
      </w:r>
      <w:r w:rsidRPr="001078B8">
        <w:rPr>
          <w:rStyle w:val="StyleUnderline"/>
        </w:rPr>
        <w:t xml:space="preserve"> </w:t>
      </w:r>
      <w:r w:rsidRPr="00151532">
        <w:rPr>
          <w:rStyle w:val="Emphasis"/>
          <w:highlight w:val="cyan"/>
        </w:rPr>
        <w:t>scholarship</w:t>
      </w:r>
      <w:r w:rsidRPr="00151532">
        <w:rPr>
          <w:rStyle w:val="StyleUnderline"/>
          <w:highlight w:val="cyan"/>
        </w:rPr>
        <w:t xml:space="preserve"> </w:t>
      </w:r>
      <w:r w:rsidRPr="00151532">
        <w:rPr>
          <w:rStyle w:val="Emphasis"/>
          <w:highlight w:val="cyan"/>
        </w:rPr>
        <w:t>change</w:t>
      </w:r>
      <w:r w:rsidRPr="00151532">
        <w:rPr>
          <w:rStyle w:val="StyleUnderline"/>
          <w:highlight w:val="cyan"/>
        </w:rPr>
        <w:t xml:space="preserve"> </w:t>
      </w:r>
      <w:r w:rsidRPr="001078B8">
        <w:rPr>
          <w:rStyle w:val="Emphasis"/>
        </w:rPr>
        <w:t>the</w:t>
      </w:r>
      <w:r w:rsidRPr="001078B8">
        <w:rPr>
          <w:rStyle w:val="StyleUnderline"/>
        </w:rPr>
        <w:t xml:space="preserve"> </w:t>
      </w:r>
      <w:r w:rsidRPr="00151532">
        <w:rPr>
          <w:rStyle w:val="Emphasis"/>
          <w:highlight w:val="cyan"/>
        </w:rPr>
        <w:t>law</w:t>
      </w:r>
      <w:r w:rsidRPr="001078B8">
        <w:rPr>
          <w:sz w:val="14"/>
        </w:rPr>
        <w:t xml:space="preserve">?1 Apparently so—a recent exemplar appears in </w:t>
      </w:r>
      <w:r w:rsidRPr="00151532">
        <w:rPr>
          <w:rStyle w:val="Emphasis"/>
          <w:highlight w:val="cyan"/>
        </w:rPr>
        <w:t>U</w:t>
      </w:r>
      <w:r w:rsidRPr="001078B8">
        <w:rPr>
          <w:rStyle w:val="StyleUnderline"/>
        </w:rPr>
        <w:t xml:space="preserve">nited </w:t>
      </w:r>
      <w:r w:rsidRPr="00151532">
        <w:rPr>
          <w:rStyle w:val="Emphasis"/>
          <w:highlight w:val="cyan"/>
        </w:rPr>
        <w:t>S</w:t>
      </w:r>
      <w:r w:rsidRPr="001078B8">
        <w:rPr>
          <w:rStyle w:val="StyleUnderline"/>
        </w:rPr>
        <w:t xml:space="preserve">tates </w:t>
      </w:r>
      <w:r w:rsidRPr="00151532">
        <w:rPr>
          <w:rStyle w:val="Emphasis"/>
          <w:highlight w:val="cyan"/>
        </w:rPr>
        <w:t>v.</w:t>
      </w:r>
      <w:r w:rsidRPr="00151532">
        <w:rPr>
          <w:rStyle w:val="StyleUnderline"/>
          <w:highlight w:val="cyan"/>
        </w:rPr>
        <w:t xml:space="preserve"> </w:t>
      </w:r>
      <w:r w:rsidRPr="00151532">
        <w:rPr>
          <w:rStyle w:val="Emphasis"/>
          <w:highlight w:val="cyan"/>
        </w:rPr>
        <w:t>Arthrex</w:t>
      </w:r>
      <w:r w:rsidRPr="001078B8">
        <w:rPr>
          <w:sz w:val="14"/>
        </w:rPr>
        <w:t xml:space="preserve">, one of the three intellectual property (IP) decisions handed down near the end of the 2020 term.2 In this </w:t>
      </w:r>
      <w:r w:rsidRPr="001078B8">
        <w:rPr>
          <w:rStyle w:val="Emphasis"/>
        </w:rPr>
        <w:t>deeply</w:t>
      </w:r>
      <w:r w:rsidRPr="001078B8">
        <w:rPr>
          <w:rStyle w:val="StyleUnderline"/>
        </w:rPr>
        <w:t xml:space="preserve"> </w:t>
      </w:r>
      <w:r w:rsidRPr="00151532">
        <w:rPr>
          <w:rStyle w:val="Emphasis"/>
          <w:highlight w:val="cyan"/>
        </w:rPr>
        <w:t>fractured</w:t>
      </w:r>
      <w:r w:rsidRPr="00151532">
        <w:rPr>
          <w:rStyle w:val="StyleUnderline"/>
          <w:highlight w:val="cyan"/>
        </w:rPr>
        <w:t xml:space="preserve"> Supreme Court decision</w:t>
      </w:r>
      <w:r w:rsidRPr="001078B8">
        <w:rPr>
          <w:sz w:val="14"/>
        </w:rPr>
        <w:t xml:space="preserve">—with different majorities for the merits and the remedy—five justices held that </w:t>
      </w:r>
      <w:r w:rsidRPr="00B56D19">
        <w:rPr>
          <w:rStyle w:val="Emphasis"/>
        </w:rPr>
        <w:t xml:space="preserve">administrative patent judges </w:t>
      </w:r>
      <w:r w:rsidRPr="001078B8">
        <w:rPr>
          <w:rStyle w:val="StyleUnderline"/>
        </w:rPr>
        <w:t>(“APJs”)</w:t>
      </w:r>
      <w:r w:rsidRPr="001078B8">
        <w:rPr>
          <w:sz w:val="14"/>
        </w:rPr>
        <w:t xml:space="preserve"> of the </w:t>
      </w:r>
      <w:r w:rsidRPr="001078B8">
        <w:rPr>
          <w:rStyle w:val="StyleUnderline"/>
        </w:rPr>
        <w:t>Patent Trial and Appeal Board (“</w:t>
      </w:r>
      <w:r w:rsidRPr="00151532">
        <w:rPr>
          <w:rStyle w:val="StyleUnderline"/>
          <w:highlight w:val="cyan"/>
        </w:rPr>
        <w:t>PTAB</w:t>
      </w:r>
      <w:r w:rsidRPr="001078B8">
        <w:rPr>
          <w:rStyle w:val="StyleUnderline"/>
        </w:rPr>
        <w:t>”),</w:t>
      </w:r>
      <w:r w:rsidRPr="001078B8">
        <w:rPr>
          <w:sz w:val="14"/>
        </w:rPr>
        <w:t xml:space="preserve"> who are </w:t>
      </w:r>
      <w:r w:rsidRPr="001078B8">
        <w:rPr>
          <w:rStyle w:val="StyleUnderline"/>
        </w:rPr>
        <w:t>appointed</w:t>
      </w:r>
      <w:r w:rsidRPr="001078B8">
        <w:rPr>
          <w:sz w:val="14"/>
        </w:rPr>
        <w:t xml:space="preserve"> </w:t>
      </w:r>
      <w:r w:rsidRPr="001078B8">
        <w:rPr>
          <w:rStyle w:val="StyleUnderline"/>
        </w:rPr>
        <w:t>as</w:t>
      </w:r>
      <w:r w:rsidRPr="001078B8">
        <w:rPr>
          <w:sz w:val="14"/>
        </w:rPr>
        <w:t xml:space="preserve"> inferior </w:t>
      </w:r>
      <w:r w:rsidRPr="00151532">
        <w:rPr>
          <w:rStyle w:val="Emphasis"/>
          <w:highlight w:val="cyan"/>
        </w:rPr>
        <w:t>Officers</w:t>
      </w:r>
      <w:r w:rsidRPr="00151532">
        <w:rPr>
          <w:sz w:val="14"/>
          <w:highlight w:val="cyan"/>
        </w:rPr>
        <w:t xml:space="preserve"> </w:t>
      </w:r>
      <w:r w:rsidRPr="001078B8">
        <w:rPr>
          <w:sz w:val="14"/>
        </w:rPr>
        <w:t>under the Appointments Clause3 and have traditionally wielded “</w:t>
      </w:r>
      <w:r w:rsidRPr="001078B8">
        <w:rPr>
          <w:rStyle w:val="Emphasis"/>
        </w:rPr>
        <w:t>unreviewable</w:t>
      </w:r>
      <w:r w:rsidRPr="001078B8">
        <w:rPr>
          <w:rStyle w:val="StyleUnderline"/>
        </w:rPr>
        <w:t xml:space="preserve"> </w:t>
      </w:r>
      <w:r w:rsidRPr="001078B8">
        <w:rPr>
          <w:rStyle w:val="Emphasis"/>
        </w:rPr>
        <w:t>authority</w:t>
      </w:r>
      <w:r w:rsidRPr="001078B8">
        <w:rPr>
          <w:rStyle w:val="StyleUnderline"/>
        </w:rPr>
        <w:t>” during</w:t>
      </w:r>
      <w:r w:rsidRPr="001078B8">
        <w:rPr>
          <w:sz w:val="14"/>
        </w:rPr>
        <w:t xml:space="preserve"> </w:t>
      </w:r>
      <w:r w:rsidRPr="001078B8">
        <w:rPr>
          <w:rStyle w:val="StyleUnderline"/>
        </w:rPr>
        <w:t>inter partes review</w:t>
      </w:r>
      <w:r w:rsidRPr="001078B8">
        <w:rPr>
          <w:sz w:val="14"/>
        </w:rPr>
        <w:t xml:space="preserve"> (“IPR”) to cancel patents, have </w:t>
      </w:r>
      <w:r w:rsidRPr="00151532">
        <w:rPr>
          <w:rStyle w:val="Emphasis"/>
          <w:highlight w:val="cyan"/>
        </w:rPr>
        <w:t>unconstitutionally</w:t>
      </w:r>
      <w:r w:rsidRPr="00151532">
        <w:rPr>
          <w:rStyle w:val="StyleUnderline"/>
          <w:highlight w:val="cyan"/>
        </w:rPr>
        <w:t xml:space="preserve"> </w:t>
      </w:r>
      <w:r w:rsidRPr="00151532">
        <w:rPr>
          <w:rStyle w:val="Emphasis"/>
          <w:highlight w:val="cyan"/>
        </w:rPr>
        <w:t>acted</w:t>
      </w:r>
      <w:r w:rsidRPr="00151532">
        <w:rPr>
          <w:rStyle w:val="StyleUnderline"/>
          <w:highlight w:val="cyan"/>
        </w:rPr>
        <w:t xml:space="preserve"> </w:t>
      </w:r>
      <w:r w:rsidRPr="001078B8">
        <w:rPr>
          <w:rStyle w:val="StyleUnderline"/>
        </w:rPr>
        <w:t>as principal Officers</w:t>
      </w:r>
      <w:r w:rsidRPr="001078B8">
        <w:rPr>
          <w:sz w:val="14"/>
        </w:rPr>
        <w:t xml:space="preserve">, and should therefore have been nominated by the President and confirmed by the Senate.4 To remedy such an </w:t>
      </w:r>
      <w:r w:rsidRPr="001078B8">
        <w:rPr>
          <w:rStyle w:val="StyleUnderline"/>
        </w:rPr>
        <w:t>Appointments Clause violation</w:t>
      </w:r>
      <w:r w:rsidRPr="001078B8">
        <w:rPr>
          <w:sz w:val="14"/>
        </w:rPr>
        <w:t xml:space="preserve">, seven justices voted to judicially convert these principal Officers to inferior Officers by allowing the U.S. Patent and Trademark Office (“USPTO”) Director to </w:t>
      </w:r>
      <w:r w:rsidRPr="001078B8">
        <w:rPr>
          <w:rStyle w:val="Emphasis"/>
        </w:rPr>
        <w:t>discretionarily</w:t>
      </w:r>
      <w:r w:rsidRPr="001078B8">
        <w:rPr>
          <w:rStyle w:val="StyleUnderline"/>
        </w:rPr>
        <w:t xml:space="preserve"> </w:t>
      </w:r>
      <w:r w:rsidRPr="001078B8">
        <w:rPr>
          <w:rStyle w:val="Emphasis"/>
        </w:rPr>
        <w:t>review</w:t>
      </w:r>
      <w:r w:rsidRPr="001078B8">
        <w:rPr>
          <w:rStyle w:val="StyleUnderline"/>
        </w:rPr>
        <w:t xml:space="preserve"> the PTAB’s IPR decisions</w:t>
      </w:r>
      <w:r w:rsidRPr="001078B8">
        <w:rPr>
          <w:sz w:val="14"/>
        </w:rPr>
        <w:t>.5</w:t>
      </w:r>
    </w:p>
    <w:p w14:paraId="01FE5938" w14:textId="77777777" w:rsidR="0020377B" w:rsidRPr="001078B8" w:rsidRDefault="0020377B" w:rsidP="0020377B">
      <w:pPr>
        <w:rPr>
          <w:sz w:val="14"/>
        </w:rPr>
      </w:pPr>
      <w:r w:rsidRPr="001078B8">
        <w:rPr>
          <w:sz w:val="14"/>
        </w:rPr>
        <w:t xml:space="preserve">This case traces its humble beginnings to Professor John Duffy’s 2007 essay, titled </w:t>
      </w:r>
      <w:r w:rsidRPr="001078B8">
        <w:rPr>
          <w:rStyle w:val="StyleUnderline"/>
        </w:rPr>
        <w:t xml:space="preserve">Are Administrative Patent Judges </w:t>
      </w:r>
      <w:r w:rsidRPr="001078B8">
        <w:rPr>
          <w:rStyle w:val="Emphasis"/>
        </w:rPr>
        <w:t>Unconstitutional</w:t>
      </w:r>
      <w:r w:rsidRPr="001078B8">
        <w:rPr>
          <w:sz w:val="14"/>
        </w:rPr>
        <w:t>?, which contends that APJs are, at minimum, inferior Officers under the Appointments Clause because their ability to cancel patents is a “significant authority” that warrants the jurisdiction of the Appointments Clause.6 Scholars have dubbed the failure to follow the constitutional procedures outlined in article II, section 2, clause 2 for the proper appointment of an Officer as the “Duffy Defect” in that appointment—a “triple 2” violation.7 And decisions of defectively appointed Officers, such as PTAB judges in this case, are presumptively invalid and subject to collateral attack.8 Since 2007, Duffy’s essay has sparked a renewed interest in the Appointments Clause, ultimately leading to Arthrex’s ruling 14 years later.9</w:t>
      </w:r>
    </w:p>
    <w:p w14:paraId="15B17823" w14:textId="77777777" w:rsidR="0020377B" w:rsidRPr="001078B8" w:rsidRDefault="0020377B" w:rsidP="0020377B">
      <w:pPr>
        <w:rPr>
          <w:rStyle w:val="StyleUnderline"/>
        </w:rPr>
      </w:pPr>
      <w:r w:rsidRPr="001078B8">
        <w:rPr>
          <w:sz w:val="14"/>
        </w:rPr>
        <w:t xml:space="preserve">The Court found such a Duffy Defect in the appointment of PTAB judges pursuant to the Leahy-Smith America Invents Act (“AIA”), which Congress passed a decade ago. The AIA created the administrative regime of IPR, which allows anyone except the patent owner to challenge the validity of an issued patent before the PTAB in the USPTO—an agency within the Department of Commerce.10 </w:t>
      </w:r>
      <w:r w:rsidRPr="001078B8">
        <w:rPr>
          <w:rStyle w:val="StyleUnderline"/>
        </w:rPr>
        <w:t xml:space="preserve">The PTAB judges are appointed by the Secretary of Commerce and </w:t>
      </w:r>
      <w:r w:rsidRPr="001078B8">
        <w:rPr>
          <w:rStyle w:val="Emphasis"/>
        </w:rPr>
        <w:t>not</w:t>
      </w:r>
      <w:r w:rsidRPr="001078B8">
        <w:rPr>
          <w:rStyle w:val="StyleUnderline"/>
        </w:rPr>
        <w:t xml:space="preserve"> </w:t>
      </w:r>
      <w:r w:rsidRPr="001078B8">
        <w:rPr>
          <w:rStyle w:val="Emphasis"/>
        </w:rPr>
        <w:t>confirmed</w:t>
      </w:r>
      <w:r w:rsidRPr="001078B8">
        <w:rPr>
          <w:rStyle w:val="StyleUnderline"/>
        </w:rPr>
        <w:t xml:space="preserve"> by the Senate, which has a Duffy Defect in that appointment because they </w:t>
      </w:r>
      <w:r w:rsidRPr="00151532">
        <w:rPr>
          <w:rStyle w:val="StyleUnderline"/>
          <w:highlight w:val="cyan"/>
        </w:rPr>
        <w:t xml:space="preserve">issue </w:t>
      </w:r>
      <w:r w:rsidRPr="00151532">
        <w:rPr>
          <w:rStyle w:val="Emphasis"/>
          <w:highlight w:val="cyan"/>
        </w:rPr>
        <w:t>opinions</w:t>
      </w:r>
      <w:r w:rsidRPr="00151532">
        <w:rPr>
          <w:rStyle w:val="StyleUnderline"/>
          <w:highlight w:val="cyan"/>
        </w:rPr>
        <w:t xml:space="preserve"> on behalf of the government </w:t>
      </w:r>
      <w:r w:rsidRPr="001078B8">
        <w:rPr>
          <w:rStyle w:val="StyleUnderline"/>
        </w:rPr>
        <w:t xml:space="preserve">in cases </w:t>
      </w:r>
      <w:r w:rsidRPr="00151532">
        <w:rPr>
          <w:rStyle w:val="StyleUnderline"/>
          <w:highlight w:val="cyan"/>
        </w:rPr>
        <w:t xml:space="preserve">involving patents </w:t>
      </w:r>
      <w:r w:rsidRPr="001078B8">
        <w:rPr>
          <w:rStyle w:val="StyleUnderline"/>
        </w:rPr>
        <w:t xml:space="preserve">potentially </w:t>
      </w:r>
      <w:r w:rsidRPr="00151532">
        <w:rPr>
          <w:rStyle w:val="Emphasis"/>
          <w:highlight w:val="cyan"/>
        </w:rPr>
        <w:t>worth</w:t>
      </w:r>
      <w:r w:rsidRPr="00151532">
        <w:rPr>
          <w:rStyle w:val="StyleUnderline"/>
          <w:highlight w:val="cyan"/>
        </w:rPr>
        <w:t xml:space="preserve"> </w:t>
      </w:r>
      <w:r w:rsidRPr="001078B8">
        <w:rPr>
          <w:rStyle w:val="StyleUnderline"/>
        </w:rPr>
        <w:t>“[</w:t>
      </w:r>
      <w:r w:rsidRPr="00151532">
        <w:rPr>
          <w:rStyle w:val="Emphasis"/>
          <w:highlight w:val="cyan"/>
        </w:rPr>
        <w:t>b]</w:t>
      </w:r>
      <w:proofErr w:type="spellStart"/>
      <w:r w:rsidRPr="00151532">
        <w:rPr>
          <w:rStyle w:val="Emphasis"/>
          <w:highlight w:val="cyan"/>
        </w:rPr>
        <w:t>illions</w:t>
      </w:r>
      <w:proofErr w:type="spellEnd"/>
      <w:r w:rsidRPr="00151532">
        <w:rPr>
          <w:rStyle w:val="StyleUnderline"/>
          <w:highlight w:val="cyan"/>
        </w:rPr>
        <w:t xml:space="preserve"> </w:t>
      </w:r>
      <w:r w:rsidRPr="001078B8">
        <w:rPr>
          <w:rStyle w:val="Emphasis"/>
        </w:rPr>
        <w:t>of</w:t>
      </w:r>
      <w:r w:rsidRPr="001078B8">
        <w:rPr>
          <w:rStyle w:val="StyleUnderline"/>
        </w:rPr>
        <w:t xml:space="preserve"> </w:t>
      </w:r>
      <w:r w:rsidRPr="001078B8">
        <w:rPr>
          <w:rStyle w:val="Emphasis"/>
        </w:rPr>
        <w:t>dollars</w:t>
      </w:r>
      <w:r w:rsidRPr="001078B8">
        <w:rPr>
          <w:rStyle w:val="StyleUnderline"/>
        </w:rPr>
        <w:t>.”11 This power to speak for the government is reserved for principal “Officers of the United States,” such as Article III judges.12</w:t>
      </w:r>
    </w:p>
    <w:p w14:paraId="545A926F" w14:textId="77777777" w:rsidR="0020377B" w:rsidRPr="001078B8" w:rsidRDefault="0020377B" w:rsidP="0020377B">
      <w:pPr>
        <w:rPr>
          <w:sz w:val="14"/>
        </w:rPr>
      </w:pPr>
      <w:r w:rsidRPr="001078B8">
        <w:rPr>
          <w:sz w:val="14"/>
        </w:rPr>
        <w:t>The facts of this case are straightforward. In November 2015, Arthrex, Inc., a medical device company, sued Smith &amp; Nephew, Inc. for patent infringement in the Eastern District of Texas.13 A year later, Smith &amp; Nephew filed IPR to challenge the validity of Arthrex’s patent.14 In May 2018, the PTAB invalidated Arthrex’s patent.15 Arthrex appealed, arguing that PTAB judges were unconstitutionally appointed.16 The Federal Circuit agreed, ruling that the proper remedy was to remove PTAB judges’ tenure protections and remand for a new hearing at the PTAB,17 which “satisfied no one.”</w:t>
      </w:r>
      <w:r w:rsidRPr="001078B8">
        <w:rPr>
          <w:rStyle w:val="StyleUnderline"/>
        </w:rPr>
        <w:t xml:space="preserve">18 Arthrex, Smith &amp; Nephew, and the government asked the Supreme Court to weigh in.19 </w:t>
      </w:r>
      <w:r w:rsidRPr="00151532">
        <w:rPr>
          <w:rStyle w:val="StyleUnderline"/>
          <w:highlight w:val="cyan"/>
        </w:rPr>
        <w:t xml:space="preserve">Arthrex argued for </w:t>
      </w:r>
      <w:r w:rsidRPr="001078B8">
        <w:rPr>
          <w:rStyle w:val="StyleUnderline"/>
        </w:rPr>
        <w:t xml:space="preserve">the </w:t>
      </w:r>
      <w:r w:rsidRPr="00151532">
        <w:rPr>
          <w:rStyle w:val="StyleUnderline"/>
          <w:highlight w:val="cyan"/>
        </w:rPr>
        <w:t xml:space="preserve">overturn of </w:t>
      </w:r>
      <w:r w:rsidRPr="001078B8">
        <w:rPr>
          <w:rStyle w:val="StyleUnderline"/>
        </w:rPr>
        <w:t xml:space="preserve">the </w:t>
      </w:r>
      <w:r w:rsidRPr="00151532">
        <w:rPr>
          <w:rStyle w:val="StyleUnderline"/>
          <w:highlight w:val="cyan"/>
        </w:rPr>
        <w:t xml:space="preserve">PTAB’s </w:t>
      </w:r>
      <w:r w:rsidRPr="001078B8">
        <w:rPr>
          <w:rStyle w:val="StyleUnderline"/>
        </w:rPr>
        <w:t xml:space="preserve">invalidity decision. Both Smith &amp; Nephew and the government argued that </w:t>
      </w:r>
      <w:r w:rsidRPr="00151532">
        <w:rPr>
          <w:rStyle w:val="StyleUnderline"/>
          <w:highlight w:val="cyan"/>
        </w:rPr>
        <w:t xml:space="preserve">PTAB judges were </w:t>
      </w:r>
      <w:r w:rsidRPr="00151532">
        <w:rPr>
          <w:rStyle w:val="Emphasis"/>
          <w:highlight w:val="cyan"/>
        </w:rPr>
        <w:t>constitutionally</w:t>
      </w:r>
      <w:r w:rsidRPr="00151532">
        <w:rPr>
          <w:rStyle w:val="StyleUnderline"/>
          <w:highlight w:val="cyan"/>
        </w:rPr>
        <w:t xml:space="preserve"> </w:t>
      </w:r>
      <w:r w:rsidRPr="00151532">
        <w:rPr>
          <w:rStyle w:val="Emphasis"/>
          <w:highlight w:val="cyan"/>
        </w:rPr>
        <w:t>appointed</w:t>
      </w:r>
      <w:r w:rsidRPr="00151532">
        <w:rPr>
          <w:rStyle w:val="StyleUnderline"/>
          <w:highlight w:val="cyan"/>
        </w:rPr>
        <w:t xml:space="preserve"> </w:t>
      </w:r>
      <w:r w:rsidRPr="001078B8">
        <w:rPr>
          <w:rStyle w:val="StyleUnderline"/>
        </w:rPr>
        <w:t>but disagreed on the remedy if the court were to find a Duffy Defect.</w:t>
      </w:r>
    </w:p>
    <w:p w14:paraId="31B09440" w14:textId="77777777" w:rsidR="0020377B" w:rsidRPr="001078B8" w:rsidRDefault="0020377B" w:rsidP="0020377B">
      <w:pPr>
        <w:rPr>
          <w:sz w:val="14"/>
        </w:rPr>
      </w:pPr>
      <w:r w:rsidRPr="001078B8">
        <w:rPr>
          <w:sz w:val="14"/>
        </w:rPr>
        <w:t>Writing for the conservative majority, Chief Justice Roberts began with a discussion of Congressional intent to create “a workable patent system,” rather than a discussion of property rights.20 The majority noted that the parties do not dispute that PTAB judges are Officers.21 It then relied on Edmond v. United States to explain the distinctions among inferior-Officer, principal-Officer, and no-officer-at-all.22 In Edmond, the Court found Coast Guard Court of Criminal Appeals judges, appointed by the Secretary of Transportation, to be inferior Officers because they have “no power to render a final decision on behalf of the United States unless permitted to do so by other Executive officers.”23 In contrast, the power to issue decisions in the name of the government, insulated from any executive review, belongs to principal Officers.24</w:t>
      </w:r>
    </w:p>
    <w:p w14:paraId="5E34329D" w14:textId="77777777" w:rsidR="0020377B" w:rsidRPr="001078B8" w:rsidRDefault="0020377B" w:rsidP="0020377B">
      <w:pPr>
        <w:rPr>
          <w:sz w:val="14"/>
        </w:rPr>
      </w:pPr>
      <w:r w:rsidRPr="001078B8">
        <w:rPr>
          <w:sz w:val="14"/>
        </w:rPr>
        <w:t xml:space="preserve">Here, five justices found that the </w:t>
      </w:r>
      <w:r w:rsidRPr="001078B8">
        <w:rPr>
          <w:rStyle w:val="StyleUnderline"/>
        </w:rPr>
        <w:t>PTAB</w:t>
      </w:r>
      <w:r w:rsidRPr="001078B8">
        <w:rPr>
          <w:sz w:val="14"/>
        </w:rPr>
        <w:t xml:space="preserve"> </w:t>
      </w:r>
      <w:r w:rsidRPr="001078B8">
        <w:rPr>
          <w:rStyle w:val="StyleUnderline"/>
        </w:rPr>
        <w:t>judges’</w:t>
      </w:r>
      <w:r w:rsidRPr="001078B8">
        <w:rPr>
          <w:sz w:val="14"/>
        </w:rPr>
        <w:t xml:space="preserve"> </w:t>
      </w:r>
      <w:r w:rsidRPr="00151532">
        <w:rPr>
          <w:rStyle w:val="Emphasis"/>
          <w:highlight w:val="cyan"/>
        </w:rPr>
        <w:t>unreviewable executive power</w:t>
      </w:r>
      <w:r w:rsidRPr="00151532">
        <w:rPr>
          <w:sz w:val="14"/>
          <w:highlight w:val="cyan"/>
        </w:rPr>
        <w:t xml:space="preserve"> </w:t>
      </w:r>
      <w:r w:rsidRPr="001078B8">
        <w:rPr>
          <w:sz w:val="14"/>
        </w:rPr>
        <w:t xml:space="preserve">to </w:t>
      </w:r>
      <w:r w:rsidRPr="00151532">
        <w:rPr>
          <w:rStyle w:val="Emphasis"/>
          <w:highlight w:val="cyan"/>
        </w:rPr>
        <w:t>cancel</w:t>
      </w:r>
      <w:r w:rsidRPr="00151532">
        <w:rPr>
          <w:rStyle w:val="StyleUnderline"/>
          <w:highlight w:val="cyan"/>
        </w:rPr>
        <w:t xml:space="preserve"> </w:t>
      </w:r>
      <w:r w:rsidRPr="00151532">
        <w:rPr>
          <w:rStyle w:val="Emphasis"/>
          <w:highlight w:val="cyan"/>
        </w:rPr>
        <w:t>patents</w:t>
      </w:r>
      <w:r w:rsidRPr="00151532">
        <w:rPr>
          <w:rStyle w:val="StyleUnderline"/>
          <w:highlight w:val="cyan"/>
        </w:rPr>
        <w:t xml:space="preserve"> </w:t>
      </w:r>
      <w:r w:rsidRPr="001078B8">
        <w:rPr>
          <w:rStyle w:val="Emphasis"/>
        </w:rPr>
        <w:t>conflicts</w:t>
      </w:r>
      <w:r w:rsidRPr="001078B8">
        <w:rPr>
          <w:sz w:val="14"/>
        </w:rPr>
        <w:t xml:space="preserve"> with the Appointments Clause’s design to “preserve political accountability” to the public through a clear “chain of command” down from the President.25 To guarantee “accountability” for the appointees’ actions, the President wields the nomination power because, as Hamilton wrote in the Federalist, the “blame of a bad nomination would fall upon the president singly and absolutely,”26 whose “sole and undivided responsibility . . . will naturally beget a livelier sense of duty and a more exact regard to reputation.”27 The Senate is also accountable and shares the public blame “for both the making of a bad appointment and the rejection of a good one.”28 But the President can neither oversee the PTAB judges himself nor attribute their failings to those whom he can oversee, rendering the “</w:t>
      </w:r>
      <w:r w:rsidRPr="001078B8">
        <w:rPr>
          <w:rStyle w:val="StyleUnderline"/>
        </w:rPr>
        <w:t xml:space="preserve">chain of command” </w:t>
      </w:r>
      <w:r w:rsidRPr="001078B8">
        <w:rPr>
          <w:rStyle w:val="Emphasis"/>
        </w:rPr>
        <w:t>defective</w:t>
      </w:r>
      <w:r w:rsidRPr="001078B8">
        <w:rPr>
          <w:sz w:val="14"/>
        </w:rPr>
        <w:t xml:space="preserve">.29 In particular, although the USPTO Director “is the boss” of </w:t>
      </w:r>
      <w:r w:rsidRPr="001078B8">
        <w:rPr>
          <w:rStyle w:val="StyleUnderline"/>
        </w:rPr>
        <w:t xml:space="preserve">more than </w:t>
      </w:r>
      <w:r w:rsidRPr="001078B8">
        <w:rPr>
          <w:rStyle w:val="Emphasis"/>
        </w:rPr>
        <w:t>250</w:t>
      </w:r>
      <w:r w:rsidRPr="001078B8">
        <w:rPr>
          <w:rStyle w:val="StyleUnderline"/>
        </w:rPr>
        <w:t xml:space="preserve"> PTAB </w:t>
      </w:r>
      <w:r w:rsidRPr="001078B8">
        <w:rPr>
          <w:rStyle w:val="Emphasis"/>
        </w:rPr>
        <w:t>judges</w:t>
      </w:r>
      <w:r w:rsidRPr="001078B8">
        <w:rPr>
          <w:sz w:val="14"/>
        </w:rPr>
        <w:t xml:space="preserve"> in most ways, </w:t>
      </w:r>
      <w:r w:rsidRPr="00151532">
        <w:rPr>
          <w:rStyle w:val="StyleUnderline"/>
          <w:highlight w:val="cyan"/>
        </w:rPr>
        <w:t xml:space="preserve">the Director </w:t>
      </w:r>
      <w:r w:rsidRPr="00151532">
        <w:rPr>
          <w:rStyle w:val="Emphasis"/>
          <w:highlight w:val="cyan"/>
        </w:rPr>
        <w:t>lacks</w:t>
      </w:r>
      <w:r w:rsidRPr="00151532">
        <w:rPr>
          <w:rStyle w:val="StyleUnderline"/>
          <w:highlight w:val="cyan"/>
        </w:rPr>
        <w:t xml:space="preserve"> the </w:t>
      </w:r>
      <w:r w:rsidRPr="001078B8">
        <w:rPr>
          <w:rStyle w:val="Emphasis"/>
        </w:rPr>
        <w:t>critical</w:t>
      </w:r>
      <w:r w:rsidRPr="001078B8">
        <w:rPr>
          <w:rStyle w:val="StyleUnderline"/>
        </w:rPr>
        <w:t xml:space="preserve"> </w:t>
      </w:r>
      <w:r w:rsidRPr="00151532">
        <w:rPr>
          <w:rStyle w:val="Emphasis"/>
          <w:highlight w:val="cyan"/>
        </w:rPr>
        <w:t>ability</w:t>
      </w:r>
      <w:r w:rsidRPr="00151532">
        <w:rPr>
          <w:rStyle w:val="StyleUnderline"/>
          <w:highlight w:val="cyan"/>
        </w:rPr>
        <w:t xml:space="preserve"> to </w:t>
      </w:r>
      <w:r w:rsidRPr="00151532">
        <w:rPr>
          <w:rStyle w:val="Emphasis"/>
          <w:highlight w:val="cyan"/>
        </w:rPr>
        <w:t>override</w:t>
      </w:r>
      <w:r w:rsidRPr="00151532">
        <w:rPr>
          <w:rStyle w:val="StyleUnderline"/>
          <w:highlight w:val="cyan"/>
        </w:rPr>
        <w:t xml:space="preserve"> </w:t>
      </w:r>
      <w:r w:rsidRPr="001078B8">
        <w:rPr>
          <w:rStyle w:val="StyleUnderline"/>
        </w:rPr>
        <w:t xml:space="preserve">the </w:t>
      </w:r>
      <w:r w:rsidRPr="00151532">
        <w:rPr>
          <w:rStyle w:val="StyleUnderline"/>
          <w:highlight w:val="cyan"/>
        </w:rPr>
        <w:t xml:space="preserve">APJs’ </w:t>
      </w:r>
      <w:r w:rsidRPr="00151532">
        <w:rPr>
          <w:rStyle w:val="Emphasis"/>
          <w:highlight w:val="cyan"/>
        </w:rPr>
        <w:t>significant power</w:t>
      </w:r>
      <w:r w:rsidRPr="00151532">
        <w:rPr>
          <w:sz w:val="14"/>
          <w:highlight w:val="cyan"/>
        </w:rPr>
        <w:t xml:space="preserve"> </w:t>
      </w:r>
      <w:r w:rsidRPr="001078B8">
        <w:rPr>
          <w:rStyle w:val="StyleUnderline"/>
        </w:rPr>
        <w:t>to cancel issued patents</w:t>
      </w:r>
      <w:r w:rsidRPr="001078B8">
        <w:rPr>
          <w:sz w:val="14"/>
        </w:rPr>
        <w:t xml:space="preserve">.30 The PTAB judges are, in short, appointed as inferior Officers but </w:t>
      </w:r>
      <w:r w:rsidRPr="001078B8">
        <w:rPr>
          <w:rStyle w:val="StyleUnderline"/>
        </w:rPr>
        <w:t>unconstitutionally acting like principal Officers</w:t>
      </w:r>
      <w:r w:rsidRPr="001078B8">
        <w:rPr>
          <w:sz w:val="14"/>
        </w:rPr>
        <w:t>.</w:t>
      </w:r>
    </w:p>
    <w:p w14:paraId="1386A94C" w14:textId="77777777" w:rsidR="0020377B" w:rsidRPr="001078B8" w:rsidRDefault="0020377B" w:rsidP="0020377B">
      <w:pPr>
        <w:rPr>
          <w:rStyle w:val="StyleUnderline"/>
        </w:rPr>
      </w:pPr>
      <w:r w:rsidRPr="001078B8">
        <w:rPr>
          <w:sz w:val="14"/>
        </w:rPr>
        <w:t xml:space="preserve">To remedy this Duffy Defect, seven justices voted to rewrite the statute, 35 U.S.C. § 6(c), giving the Director discretionary power to unilaterally and directly review the PTAB’s IPR decisions and reach her own decision, while effectively leaving the existing PTAB system in place and not vacating existing IPR decisions.31 The Director’s review would follow the “almost-universal model of adjudication in the Executive Branch” and align the PTAB with the Trademark Trial and Appeal Board (“TTAB”).32 </w:t>
      </w:r>
      <w:r w:rsidRPr="001078B8">
        <w:rPr>
          <w:rStyle w:val="StyleUnderline"/>
        </w:rPr>
        <w:t xml:space="preserve">“Because the source of the </w:t>
      </w:r>
      <w:r w:rsidRPr="00151532">
        <w:rPr>
          <w:rStyle w:val="StyleUnderline"/>
          <w:highlight w:val="cyan"/>
        </w:rPr>
        <w:t xml:space="preserve">constitutional </w:t>
      </w:r>
      <w:r w:rsidRPr="00151532">
        <w:rPr>
          <w:rStyle w:val="Emphasis"/>
          <w:highlight w:val="cyan"/>
        </w:rPr>
        <w:t>violation</w:t>
      </w:r>
      <w:r w:rsidRPr="00151532">
        <w:rPr>
          <w:rStyle w:val="StyleUnderline"/>
          <w:highlight w:val="cyan"/>
        </w:rPr>
        <w:t xml:space="preserve"> </w:t>
      </w:r>
      <w:r w:rsidRPr="001078B8">
        <w:rPr>
          <w:rStyle w:val="StyleUnderline"/>
        </w:rPr>
        <w:t xml:space="preserve">is the </w:t>
      </w:r>
      <w:r w:rsidRPr="001078B8">
        <w:rPr>
          <w:rStyle w:val="Emphasis"/>
        </w:rPr>
        <w:t>restraint</w:t>
      </w:r>
      <w:r w:rsidRPr="001078B8">
        <w:rPr>
          <w:rStyle w:val="StyleUnderline"/>
        </w:rPr>
        <w:t xml:space="preserve"> on the review authority of the Director, rather than the appointment of APJs by the Secretary” of Commerce, Arthrex and others similarly situated are </w:t>
      </w:r>
      <w:r w:rsidRPr="00151532">
        <w:rPr>
          <w:rStyle w:val="Emphasis"/>
          <w:highlight w:val="cyan"/>
        </w:rPr>
        <w:t>not entitled</w:t>
      </w:r>
      <w:r w:rsidRPr="00151532">
        <w:rPr>
          <w:rStyle w:val="StyleUnderline"/>
          <w:highlight w:val="cyan"/>
        </w:rPr>
        <w:t xml:space="preserve"> to a hearing</w:t>
      </w:r>
      <w:r w:rsidRPr="001078B8">
        <w:rPr>
          <w:rStyle w:val="StyleUnderline"/>
        </w:rPr>
        <w:t xml:space="preserve"> before a new panel of PTAB judges.33 Put succinctly, the clever fix is to simply and narrowly make the PTAB judges’ </w:t>
      </w:r>
      <w:r w:rsidRPr="00151532">
        <w:rPr>
          <w:rStyle w:val="Emphasis"/>
          <w:highlight w:val="cyan"/>
        </w:rPr>
        <w:t>unreviewable authority</w:t>
      </w:r>
      <w:r w:rsidRPr="001078B8">
        <w:rPr>
          <w:rStyle w:val="StyleUnderline"/>
        </w:rPr>
        <w:t xml:space="preserve"> reviewable by the Director.</w:t>
      </w:r>
    </w:p>
    <w:p w14:paraId="3019908B" w14:textId="77777777" w:rsidR="0020377B" w:rsidRPr="001078B8" w:rsidRDefault="0020377B" w:rsidP="0020377B">
      <w:pPr>
        <w:rPr>
          <w:sz w:val="14"/>
        </w:rPr>
      </w:pPr>
      <w:r w:rsidRPr="001078B8">
        <w:rPr>
          <w:sz w:val="14"/>
        </w:rPr>
        <w:t>The majority expressly limits its narrow holding to only IPR and declines to address the Director’s supervision over other types of PTAB adjudications, including the examination process for issuing patents.34 The majority also leaves unanswered the broader constitutional question of whether PTAB judges must be removable at will by the agency head—the Secretary of Commerce.35 While it is currently unclear how inserting the Director’s review into the existing IPR system will work in practice,36 what is clear is that PTAB’s “final written decision[s]” under 35 U.S.C. § 318(a) will not be truly final until the Director has had an opportunity to review and finalize them.37</w:t>
      </w:r>
    </w:p>
    <w:p w14:paraId="5FCAE65B" w14:textId="77777777" w:rsidR="0020377B" w:rsidRPr="001078B8" w:rsidRDefault="0020377B" w:rsidP="0020377B">
      <w:pPr>
        <w:rPr>
          <w:sz w:val="14"/>
        </w:rPr>
      </w:pPr>
      <w:r w:rsidRPr="001078B8">
        <w:rPr>
          <w:sz w:val="14"/>
        </w:rPr>
        <w:t>Consequently, Arthrex has expanded the Director’s power to review the PTAB’s IPR cases and reach her own decisions. As Justice Gorsuch’s dissent suggested, the new power creates risk that the Director, as a political appointee, may be politically motivated—or perceived as politically motivated—to cancel patents that carry with them significant financial or social consequences.38 This puts more pressure on the currently unfilled Director post in the Biden Administration. It is not difficult to imagine lobbying campaigns aimed to influence the Director’s decision.39 Recent examples of patents at potential risk include those related to COVID vaccines.40 Not to put too fine a point on it, patents have become less free of political influence than they might have been in the past, as patents are certainly political.41 Arthrex sends a strong message that patent adjudication is not special in the administrative state and reaffirms the long-observed pattern of no patent exceptionalism in the justices’ eyes.42</w:t>
      </w:r>
    </w:p>
    <w:p w14:paraId="05F4244D" w14:textId="77777777" w:rsidR="0020377B" w:rsidRDefault="0020377B" w:rsidP="0020377B">
      <w:pPr>
        <w:rPr>
          <w:sz w:val="14"/>
        </w:rPr>
      </w:pPr>
      <w:r w:rsidRPr="001078B8">
        <w:rPr>
          <w:rStyle w:val="StyleUnderline"/>
        </w:rPr>
        <w:t xml:space="preserve">More broadly, </w:t>
      </w:r>
      <w:r w:rsidRPr="00151532">
        <w:rPr>
          <w:rStyle w:val="StyleUnderline"/>
          <w:highlight w:val="cyan"/>
        </w:rPr>
        <w:t>this</w:t>
      </w:r>
      <w:r w:rsidRPr="001078B8">
        <w:rPr>
          <w:rStyle w:val="StyleUnderline"/>
        </w:rPr>
        <w:t xml:space="preserve"> case has </w:t>
      </w:r>
      <w:r w:rsidRPr="00151532">
        <w:rPr>
          <w:rStyle w:val="StyleUnderline"/>
          <w:highlight w:val="cyan"/>
        </w:rPr>
        <w:t xml:space="preserve">provided a </w:t>
      </w:r>
      <w:r w:rsidRPr="00151532">
        <w:rPr>
          <w:rStyle w:val="Emphasis"/>
          <w:highlight w:val="cyan"/>
        </w:rPr>
        <w:t>clear</w:t>
      </w:r>
      <w:r w:rsidRPr="00151532">
        <w:rPr>
          <w:rStyle w:val="StyleUnderline"/>
          <w:highlight w:val="cyan"/>
        </w:rPr>
        <w:t xml:space="preserve"> </w:t>
      </w:r>
      <w:r w:rsidRPr="00151532">
        <w:rPr>
          <w:rStyle w:val="Emphasis"/>
          <w:highlight w:val="cyan"/>
        </w:rPr>
        <w:t>roadmap</w:t>
      </w:r>
      <w:r w:rsidRPr="001078B8">
        <w:rPr>
          <w:rStyle w:val="StyleUnderline"/>
        </w:rPr>
        <w:t xml:space="preserve"> </w:t>
      </w:r>
      <w:r w:rsidRPr="00151532">
        <w:rPr>
          <w:rStyle w:val="StyleUnderline"/>
          <w:highlight w:val="cyan"/>
        </w:rPr>
        <w:t>for</w:t>
      </w:r>
      <w:r w:rsidRPr="001078B8">
        <w:rPr>
          <w:rStyle w:val="StyleUnderline"/>
        </w:rPr>
        <w:t xml:space="preserve"> </w:t>
      </w:r>
      <w:r w:rsidRPr="00151532">
        <w:rPr>
          <w:rStyle w:val="StyleUnderline"/>
          <w:highlight w:val="cyan"/>
        </w:rPr>
        <w:t xml:space="preserve">Congress </w:t>
      </w:r>
      <w:r w:rsidRPr="001078B8">
        <w:rPr>
          <w:rStyle w:val="StyleUnderline"/>
        </w:rPr>
        <w:t xml:space="preserve">to </w:t>
      </w:r>
      <w:r w:rsidRPr="00151532">
        <w:rPr>
          <w:rStyle w:val="Emphasis"/>
          <w:highlight w:val="cyan"/>
        </w:rPr>
        <w:t>rethink</w:t>
      </w:r>
      <w:r w:rsidRPr="00151532">
        <w:rPr>
          <w:rStyle w:val="StyleUnderline"/>
          <w:highlight w:val="cyan"/>
        </w:rPr>
        <w:t xml:space="preserve"> current </w:t>
      </w:r>
      <w:r w:rsidRPr="001078B8">
        <w:rPr>
          <w:rStyle w:val="StyleUnderline"/>
        </w:rPr>
        <w:t xml:space="preserve">regulatory </w:t>
      </w:r>
      <w:r w:rsidRPr="00151532">
        <w:rPr>
          <w:rStyle w:val="StyleUnderline"/>
          <w:highlight w:val="cyan"/>
        </w:rPr>
        <w:t xml:space="preserve">regimes </w:t>
      </w:r>
      <w:r w:rsidRPr="001078B8">
        <w:rPr>
          <w:rStyle w:val="StyleUnderline"/>
        </w:rPr>
        <w:t xml:space="preserve">and design </w:t>
      </w:r>
      <w:r w:rsidRPr="005B6566">
        <w:rPr>
          <w:rStyle w:val="Emphasis"/>
        </w:rPr>
        <w:t>adjudicative regimes</w:t>
      </w:r>
      <w:r w:rsidRPr="001078B8">
        <w:rPr>
          <w:rStyle w:val="StyleUnderline"/>
        </w:rPr>
        <w:t xml:space="preserve"> in the future: outside of patent law, Arthrex’s ruling may upend a handful of adjudicative agencies with internal administrative-</w:t>
      </w:r>
      <w:r w:rsidRPr="00151532">
        <w:rPr>
          <w:rStyle w:val="StyleUnderline"/>
          <w:highlight w:val="cyan"/>
        </w:rPr>
        <w:t xml:space="preserve">law bodies </w:t>
      </w:r>
      <w:r w:rsidRPr="001078B8">
        <w:rPr>
          <w:rStyle w:val="StyleUnderline"/>
        </w:rPr>
        <w:t xml:space="preserve">that </w:t>
      </w:r>
      <w:r w:rsidRPr="00151532">
        <w:rPr>
          <w:rStyle w:val="StyleUnderline"/>
          <w:highlight w:val="cyan"/>
        </w:rPr>
        <w:t xml:space="preserve">have final </w:t>
      </w:r>
      <w:r w:rsidRPr="005B6566">
        <w:rPr>
          <w:rStyle w:val="Emphasis"/>
        </w:rPr>
        <w:t xml:space="preserve">decision-making </w:t>
      </w:r>
      <w:r w:rsidRPr="00151532">
        <w:rPr>
          <w:rStyle w:val="Emphasis"/>
          <w:highlight w:val="cyan"/>
        </w:rPr>
        <w:t>authority</w:t>
      </w:r>
      <w:r w:rsidRPr="00151532">
        <w:rPr>
          <w:rStyle w:val="StyleUnderline"/>
          <w:highlight w:val="cyan"/>
        </w:rPr>
        <w:t xml:space="preserve"> like </w:t>
      </w:r>
      <w:r w:rsidRPr="001078B8">
        <w:rPr>
          <w:rStyle w:val="StyleUnderline"/>
        </w:rPr>
        <w:t xml:space="preserve">the </w:t>
      </w:r>
      <w:r w:rsidRPr="00151532">
        <w:rPr>
          <w:rStyle w:val="StyleUnderline"/>
          <w:highlight w:val="cyan"/>
        </w:rPr>
        <w:t>PTAB</w:t>
      </w:r>
      <w:r w:rsidRPr="001078B8">
        <w:rPr>
          <w:rStyle w:val="StyleUnderline"/>
        </w:rPr>
        <w:t>, such as the Department of Health and Human Services, the Department of Labor, and the Social Security Administration.</w:t>
      </w:r>
      <w:r w:rsidRPr="001078B8">
        <w:rPr>
          <w:sz w:val="14"/>
        </w:rPr>
        <w:t>43 Under Arthrex, those administrative law judges are, like APJs, appointed as inferior Officers, but unconstitutionally acting as principal Officers. These apparent Duffy Defects may lead to future constitutional challenges based on the Appointments Clause (as well as the Vesting Clause), including those unresolved by Arthrex.44 Ideas, after all, have consequences,45 and those originated in law reviews can indeed later change the law.</w:t>
      </w:r>
    </w:p>
    <w:p w14:paraId="02215F64" w14:textId="77777777" w:rsidR="0020377B" w:rsidRPr="00603976" w:rsidRDefault="0020377B" w:rsidP="0020377B">
      <w:pPr>
        <w:pStyle w:val="Heading4"/>
      </w:pPr>
      <w:r>
        <w:t xml:space="preserve">PTAB threw over </w:t>
      </w:r>
      <w:r>
        <w:rPr>
          <w:u w:val="single"/>
        </w:rPr>
        <w:t>2000</w:t>
      </w:r>
      <w:r>
        <w:t xml:space="preserve"> profit making patents---Tech powerhouses </w:t>
      </w:r>
      <w:r>
        <w:rPr>
          <w:u w:val="single"/>
        </w:rPr>
        <w:t>blow out</w:t>
      </w:r>
      <w:r>
        <w:t xml:space="preserve"> small patent owners</w:t>
      </w:r>
    </w:p>
    <w:p w14:paraId="55552265" w14:textId="77777777" w:rsidR="0020377B" w:rsidRPr="00F62766" w:rsidRDefault="0020377B" w:rsidP="0020377B">
      <w:r w:rsidRPr="00F62766">
        <w:t xml:space="preserve">Greg </w:t>
      </w:r>
      <w:r w:rsidRPr="00F62766">
        <w:rPr>
          <w:rStyle w:val="Style13ptBold"/>
        </w:rPr>
        <w:t>Stohr</w:t>
      </w:r>
      <w:r w:rsidRPr="00F62766">
        <w:t xml:space="preserve"> and Susan </w:t>
      </w:r>
      <w:r w:rsidRPr="00F62766">
        <w:rPr>
          <w:rStyle w:val="Style13ptBold"/>
        </w:rPr>
        <w:t>Decker</w:t>
      </w:r>
      <w:r>
        <w:rPr>
          <w:rStyle w:val="Style13ptBold"/>
        </w:rPr>
        <w:t xml:space="preserve"> </w:t>
      </w:r>
      <w:r w:rsidRPr="00F62766">
        <w:t>20</w:t>
      </w:r>
      <w:r>
        <w:rPr>
          <w:rStyle w:val="Style13ptBold"/>
        </w:rPr>
        <w:t xml:space="preserve">21 </w:t>
      </w:r>
      <w:r w:rsidRPr="00F62766">
        <w:t>(Greg Stohr has been the Bloomberg News Supreme Court reporter since 1998. A former judicial clerk and Congressional and campaign press secretary, he graduated with honors from Harvard Law School in 1995</w:t>
      </w:r>
      <w:r>
        <w:t xml:space="preserve">, Susan Decker, </w:t>
      </w:r>
      <w:proofErr w:type="gramStart"/>
      <w:r w:rsidRPr="00F62766">
        <w:t>After</w:t>
      </w:r>
      <w:proofErr w:type="gramEnd"/>
      <w:r w:rsidRPr="00F62766">
        <w:t xml:space="preserve"> 35 years in journalism including 21 years as patents reporter, I'm retiring from Bloomberg</w:t>
      </w:r>
      <w:r>
        <w:t xml:space="preserve">, February 27th, 2021, </w:t>
      </w:r>
      <w:r w:rsidRPr="00F62766">
        <w:t>https://www.bloomberg.com/news/articles/2021-02-27/-death-squad-that-tossed-2-000-patents-challenged-at-high-court</w:t>
      </w:r>
      <w:r>
        <w:t>, "</w:t>
      </w:r>
      <w:r w:rsidRPr="00F62766">
        <w:t>‘Death Squad’ That Tossed 2,000 Patents Challenged at High Court</w:t>
      </w:r>
      <w:r>
        <w:t>")//</w:t>
      </w:r>
      <w:proofErr w:type="spellStart"/>
      <w:r>
        <w:t>rohan</w:t>
      </w:r>
      <w:proofErr w:type="spellEnd"/>
    </w:p>
    <w:p w14:paraId="3E1556D5" w14:textId="77777777" w:rsidR="0020377B" w:rsidRPr="0025284C" w:rsidRDefault="0020377B" w:rsidP="0020377B">
      <w:pPr>
        <w:rPr>
          <w:sz w:val="14"/>
        </w:rPr>
      </w:pPr>
      <w:r w:rsidRPr="0025284C">
        <w:rPr>
          <w:rStyle w:val="StyleUnderline"/>
        </w:rPr>
        <w:t xml:space="preserve">The U.S. Supreme Court will consider whether to declare </w:t>
      </w:r>
      <w:r w:rsidRPr="007A4270">
        <w:rPr>
          <w:rStyle w:val="Emphasis"/>
        </w:rPr>
        <w:t>unconstitutional</w:t>
      </w:r>
      <w:r w:rsidRPr="0025284C">
        <w:rPr>
          <w:rStyle w:val="StyleUnderline"/>
        </w:rPr>
        <w:t xml:space="preserve"> a system that </w:t>
      </w:r>
      <w:r w:rsidRPr="00151532">
        <w:rPr>
          <w:rStyle w:val="Emphasis"/>
          <w:highlight w:val="cyan"/>
        </w:rPr>
        <w:t>technology</w:t>
      </w:r>
      <w:r w:rsidRPr="00151532">
        <w:rPr>
          <w:rStyle w:val="StyleUnderline"/>
          <w:highlight w:val="cyan"/>
        </w:rPr>
        <w:t xml:space="preserve"> </w:t>
      </w:r>
      <w:r w:rsidRPr="00151532">
        <w:rPr>
          <w:rStyle w:val="Emphasis"/>
          <w:highlight w:val="cyan"/>
        </w:rPr>
        <w:t>companies</w:t>
      </w:r>
      <w:r w:rsidRPr="0025284C">
        <w:rPr>
          <w:rStyle w:val="StyleUnderline"/>
        </w:rPr>
        <w:t xml:space="preserve">, </w:t>
      </w:r>
      <w:r w:rsidRPr="00151532">
        <w:rPr>
          <w:rStyle w:val="StyleUnderline"/>
          <w:highlight w:val="cyan"/>
        </w:rPr>
        <w:t xml:space="preserve">including Apple </w:t>
      </w:r>
      <w:r w:rsidRPr="0025284C">
        <w:rPr>
          <w:rStyle w:val="StyleUnderline"/>
        </w:rPr>
        <w:t xml:space="preserve">Inc. </w:t>
      </w:r>
      <w:r w:rsidRPr="00151532">
        <w:rPr>
          <w:rStyle w:val="StyleUnderline"/>
          <w:highlight w:val="cyan"/>
        </w:rPr>
        <w:t xml:space="preserve">and Google </w:t>
      </w:r>
      <w:r w:rsidRPr="0025284C">
        <w:rPr>
          <w:rStyle w:val="StyleUnderline"/>
        </w:rPr>
        <w:t xml:space="preserve">Inc., have used to </w:t>
      </w:r>
      <w:r w:rsidRPr="00151532">
        <w:rPr>
          <w:rStyle w:val="Emphasis"/>
          <w:highlight w:val="cyan"/>
        </w:rPr>
        <w:t>invalidate</w:t>
      </w:r>
      <w:r w:rsidRPr="00151532">
        <w:rPr>
          <w:rStyle w:val="StyleUnderline"/>
          <w:highlight w:val="cyan"/>
        </w:rPr>
        <w:t xml:space="preserve"> </w:t>
      </w:r>
      <w:r w:rsidRPr="00151532">
        <w:rPr>
          <w:rStyle w:val="Emphasis"/>
          <w:highlight w:val="cyan"/>
        </w:rPr>
        <w:t>hundreds</w:t>
      </w:r>
      <w:r w:rsidRPr="00151532">
        <w:rPr>
          <w:rStyle w:val="StyleUnderline"/>
          <w:highlight w:val="cyan"/>
        </w:rPr>
        <w:t xml:space="preserve"> of </w:t>
      </w:r>
      <w:r w:rsidRPr="00151532">
        <w:rPr>
          <w:rStyle w:val="Emphasis"/>
          <w:highlight w:val="cyan"/>
        </w:rPr>
        <w:t>patents</w:t>
      </w:r>
      <w:r w:rsidRPr="00151532">
        <w:rPr>
          <w:rStyle w:val="StyleUnderline"/>
          <w:highlight w:val="cyan"/>
        </w:rPr>
        <w:t xml:space="preserve"> </w:t>
      </w:r>
      <w:r w:rsidRPr="0025284C">
        <w:rPr>
          <w:rStyle w:val="StyleUnderline"/>
        </w:rPr>
        <w:t xml:space="preserve">and </w:t>
      </w:r>
      <w:r w:rsidRPr="00151532">
        <w:rPr>
          <w:rStyle w:val="StyleUnderline"/>
          <w:highlight w:val="cyan"/>
        </w:rPr>
        <w:t xml:space="preserve">head off </w:t>
      </w:r>
      <w:r w:rsidRPr="00151532">
        <w:rPr>
          <w:rStyle w:val="Emphasis"/>
          <w:highlight w:val="cyan"/>
        </w:rPr>
        <w:t>litigation</w:t>
      </w:r>
      <w:r w:rsidRPr="0025284C">
        <w:rPr>
          <w:rStyle w:val="StyleUnderline"/>
        </w:rPr>
        <w:t>.</w:t>
      </w:r>
    </w:p>
    <w:p w14:paraId="53B10790" w14:textId="77777777" w:rsidR="0020377B" w:rsidRPr="0025284C" w:rsidRDefault="0020377B" w:rsidP="0020377B">
      <w:pPr>
        <w:rPr>
          <w:sz w:val="14"/>
        </w:rPr>
      </w:pPr>
      <w:r w:rsidRPr="0025284C">
        <w:rPr>
          <w:sz w:val="14"/>
        </w:rPr>
        <w:t xml:space="preserve">In an argument at the intersection of intellectual property and the separation of powers, the justices on Monday will </w:t>
      </w:r>
      <w:r w:rsidRPr="0025284C">
        <w:rPr>
          <w:rStyle w:val="StyleUnderline"/>
        </w:rPr>
        <w:t xml:space="preserve">consider a challenge to a </w:t>
      </w:r>
      <w:proofErr w:type="gramStart"/>
      <w:r w:rsidRPr="00151532">
        <w:rPr>
          <w:rStyle w:val="Emphasis"/>
          <w:highlight w:val="cyan"/>
        </w:rPr>
        <w:t>congressionally</w:t>
      </w:r>
      <w:r w:rsidRPr="00151532">
        <w:rPr>
          <w:rStyle w:val="StyleUnderline"/>
          <w:highlight w:val="cyan"/>
        </w:rPr>
        <w:t>-</w:t>
      </w:r>
      <w:r w:rsidRPr="00151532">
        <w:rPr>
          <w:rStyle w:val="Emphasis"/>
          <w:highlight w:val="cyan"/>
        </w:rPr>
        <w:t>created</w:t>
      </w:r>
      <w:proofErr w:type="gramEnd"/>
      <w:r w:rsidRPr="00151532">
        <w:rPr>
          <w:rStyle w:val="StyleUnderline"/>
          <w:highlight w:val="cyan"/>
        </w:rPr>
        <w:t xml:space="preserve"> board </w:t>
      </w:r>
      <w:r w:rsidRPr="0025284C">
        <w:rPr>
          <w:rStyle w:val="StyleUnderline"/>
        </w:rPr>
        <w:t>that critics have dubbed a “</w:t>
      </w:r>
      <w:r w:rsidRPr="00151532">
        <w:rPr>
          <w:rStyle w:val="Emphasis"/>
          <w:highlight w:val="cyan"/>
        </w:rPr>
        <w:t>death</w:t>
      </w:r>
      <w:r w:rsidRPr="00151532">
        <w:rPr>
          <w:rStyle w:val="StyleUnderline"/>
          <w:highlight w:val="cyan"/>
        </w:rPr>
        <w:t xml:space="preserve"> </w:t>
      </w:r>
      <w:r w:rsidRPr="00151532">
        <w:rPr>
          <w:rStyle w:val="Emphasis"/>
          <w:highlight w:val="cyan"/>
        </w:rPr>
        <w:t>squad</w:t>
      </w:r>
      <w:r w:rsidRPr="0025284C">
        <w:rPr>
          <w:rStyle w:val="StyleUnderline"/>
        </w:rPr>
        <w:t xml:space="preserve">” because of its tendency to </w:t>
      </w:r>
      <w:r w:rsidRPr="00151532">
        <w:rPr>
          <w:rStyle w:val="Emphasis"/>
          <w:highlight w:val="cyan"/>
        </w:rPr>
        <w:t>toss</w:t>
      </w:r>
      <w:r w:rsidRPr="00151532">
        <w:rPr>
          <w:rStyle w:val="StyleUnderline"/>
          <w:highlight w:val="cyan"/>
        </w:rPr>
        <w:t xml:space="preserve"> </w:t>
      </w:r>
      <w:r w:rsidRPr="00151532">
        <w:rPr>
          <w:rStyle w:val="Emphasis"/>
          <w:highlight w:val="cyan"/>
        </w:rPr>
        <w:t>out</w:t>
      </w:r>
      <w:r w:rsidRPr="00151532">
        <w:rPr>
          <w:rStyle w:val="StyleUnderline"/>
          <w:highlight w:val="cyan"/>
        </w:rPr>
        <w:t xml:space="preserve"> patents</w:t>
      </w:r>
      <w:r w:rsidRPr="0025284C">
        <w:rPr>
          <w:rStyle w:val="StyleUnderline"/>
        </w:rPr>
        <w:t>.</w:t>
      </w:r>
    </w:p>
    <w:p w14:paraId="497C0584" w14:textId="77777777" w:rsidR="0020377B" w:rsidRPr="0025284C" w:rsidRDefault="0020377B" w:rsidP="0020377B">
      <w:pPr>
        <w:rPr>
          <w:sz w:val="14"/>
        </w:rPr>
      </w:pPr>
      <w:r w:rsidRPr="0025284C">
        <w:rPr>
          <w:sz w:val="14"/>
        </w:rPr>
        <w:t xml:space="preserve">The </w:t>
      </w:r>
      <w:r w:rsidRPr="0025284C">
        <w:rPr>
          <w:rStyle w:val="StyleUnderline"/>
        </w:rPr>
        <w:t xml:space="preserve">Patent Trial and Appeal Board has </w:t>
      </w:r>
      <w:r w:rsidRPr="00151532">
        <w:rPr>
          <w:rStyle w:val="StyleUnderline"/>
          <w:highlight w:val="cyan"/>
        </w:rPr>
        <w:t xml:space="preserve">invalidated more than 2,000 </w:t>
      </w:r>
      <w:r w:rsidRPr="0025284C">
        <w:rPr>
          <w:rStyle w:val="StyleUnderline"/>
        </w:rPr>
        <w:t>patents since it began work in 2012</w:t>
      </w:r>
      <w:r w:rsidRPr="0025284C">
        <w:rPr>
          <w:sz w:val="14"/>
        </w:rPr>
        <w:t>. Apple says it alone has used the board to successfully attack almost 200 patents, many held by entities interested only in filing lawsuits and extracting royalties. Congress set up the board, known as PTAB, in 2011 as a faster and cheaper alternative to litigation.</w:t>
      </w:r>
    </w:p>
    <w:p w14:paraId="35EC6981" w14:textId="77777777" w:rsidR="0020377B" w:rsidRPr="0025284C" w:rsidRDefault="0020377B" w:rsidP="0020377B">
      <w:pPr>
        <w:rPr>
          <w:sz w:val="14"/>
        </w:rPr>
      </w:pPr>
      <w:r w:rsidRPr="0025284C">
        <w:rPr>
          <w:sz w:val="14"/>
        </w:rPr>
        <w:t xml:space="preserve">But some smaller inventors see a chance to undercut the board, saying it’s become an </w:t>
      </w:r>
      <w:r w:rsidRPr="00151532">
        <w:rPr>
          <w:rStyle w:val="Emphasis"/>
          <w:highlight w:val="cyan"/>
        </w:rPr>
        <w:t>anticompetitive</w:t>
      </w:r>
      <w:r w:rsidRPr="00151532">
        <w:rPr>
          <w:rStyle w:val="StyleUnderline"/>
          <w:highlight w:val="cyan"/>
        </w:rPr>
        <w:t xml:space="preserve"> </w:t>
      </w:r>
      <w:r w:rsidRPr="00151532">
        <w:rPr>
          <w:rStyle w:val="Emphasis"/>
          <w:highlight w:val="cyan"/>
        </w:rPr>
        <w:t>tool</w:t>
      </w:r>
      <w:r w:rsidRPr="00151532">
        <w:rPr>
          <w:rStyle w:val="StyleUnderline"/>
          <w:highlight w:val="cyan"/>
        </w:rPr>
        <w:t xml:space="preserve"> for </w:t>
      </w:r>
      <w:r w:rsidRPr="0025284C">
        <w:rPr>
          <w:rStyle w:val="StyleUnderline"/>
        </w:rPr>
        <w:t xml:space="preserve">large </w:t>
      </w:r>
      <w:r w:rsidRPr="00151532">
        <w:rPr>
          <w:rStyle w:val="StyleUnderline"/>
          <w:highlight w:val="cyan"/>
        </w:rPr>
        <w:t>companies</w:t>
      </w:r>
      <w:r w:rsidRPr="0025284C">
        <w:rPr>
          <w:sz w:val="14"/>
        </w:rPr>
        <w:t>.</w:t>
      </w:r>
    </w:p>
    <w:p w14:paraId="49983774" w14:textId="77777777" w:rsidR="0020377B" w:rsidRPr="0025284C" w:rsidRDefault="0020377B" w:rsidP="0020377B">
      <w:pPr>
        <w:rPr>
          <w:sz w:val="14"/>
        </w:rPr>
      </w:pPr>
      <w:r w:rsidRPr="0025284C">
        <w:rPr>
          <w:sz w:val="14"/>
        </w:rPr>
        <w:t>The case “has the potential to shut down the PTAB, if only for a moment until Congress can do something to get it back on course,” said Jim Carmichael, a former PTAB judge and now managing director of Carmichael IP. “</w:t>
      </w:r>
      <w:r w:rsidRPr="0025284C">
        <w:rPr>
          <w:rStyle w:val="StyleUnderline"/>
        </w:rPr>
        <w:t xml:space="preserve">For many </w:t>
      </w:r>
      <w:r w:rsidRPr="007A4270">
        <w:rPr>
          <w:rStyle w:val="Emphasis"/>
        </w:rPr>
        <w:t>inventors</w:t>
      </w:r>
      <w:r w:rsidRPr="0025284C">
        <w:rPr>
          <w:rStyle w:val="StyleUnderline"/>
        </w:rPr>
        <w:t xml:space="preserve"> and </w:t>
      </w:r>
      <w:r w:rsidRPr="007A4270">
        <w:rPr>
          <w:rStyle w:val="Emphasis"/>
        </w:rPr>
        <w:t>patent</w:t>
      </w:r>
      <w:r w:rsidRPr="0025284C">
        <w:rPr>
          <w:rStyle w:val="StyleUnderline"/>
        </w:rPr>
        <w:t xml:space="preserve"> </w:t>
      </w:r>
      <w:r w:rsidRPr="007A4270">
        <w:rPr>
          <w:rStyle w:val="Emphasis"/>
        </w:rPr>
        <w:t>owners</w:t>
      </w:r>
      <w:r w:rsidRPr="0025284C">
        <w:rPr>
          <w:rStyle w:val="StyleUnderline"/>
        </w:rPr>
        <w:t>, that’s a very exciting prospect</w:t>
      </w:r>
      <w:r w:rsidRPr="0025284C">
        <w:rPr>
          <w:sz w:val="14"/>
        </w:rPr>
        <w:t>.”</w:t>
      </w:r>
    </w:p>
    <w:p w14:paraId="6F9442D1" w14:textId="77777777" w:rsidR="0020377B" w:rsidRPr="0025284C" w:rsidRDefault="0020377B" w:rsidP="0020377B">
      <w:pPr>
        <w:rPr>
          <w:sz w:val="14"/>
        </w:rPr>
      </w:pPr>
      <w:r w:rsidRPr="0025284C">
        <w:rPr>
          <w:sz w:val="14"/>
        </w:rPr>
        <w:t xml:space="preserve">At issue is whether more than </w:t>
      </w:r>
      <w:r w:rsidRPr="00151532">
        <w:rPr>
          <w:rStyle w:val="StyleUnderline"/>
          <w:highlight w:val="cyan"/>
        </w:rPr>
        <w:t xml:space="preserve">250 </w:t>
      </w:r>
      <w:r w:rsidRPr="0025284C">
        <w:rPr>
          <w:rStyle w:val="StyleUnderline"/>
        </w:rPr>
        <w:t xml:space="preserve">PTAB </w:t>
      </w:r>
      <w:r w:rsidRPr="00151532">
        <w:rPr>
          <w:rStyle w:val="StyleUnderline"/>
          <w:highlight w:val="cyan"/>
        </w:rPr>
        <w:t xml:space="preserve">judges </w:t>
      </w:r>
      <w:r w:rsidRPr="0025284C">
        <w:rPr>
          <w:rStyle w:val="StyleUnderline"/>
        </w:rPr>
        <w:t xml:space="preserve">are </w:t>
      </w:r>
      <w:r w:rsidRPr="00151532">
        <w:rPr>
          <w:rStyle w:val="StyleUnderline"/>
          <w:highlight w:val="cyan"/>
        </w:rPr>
        <w:t xml:space="preserve">serving in </w:t>
      </w:r>
      <w:r w:rsidRPr="00151532">
        <w:rPr>
          <w:rStyle w:val="Emphasis"/>
          <w:highlight w:val="cyan"/>
        </w:rPr>
        <w:t>violation</w:t>
      </w:r>
      <w:r w:rsidRPr="00151532">
        <w:rPr>
          <w:rStyle w:val="StyleUnderline"/>
          <w:highlight w:val="cyan"/>
        </w:rPr>
        <w:t xml:space="preserve"> </w:t>
      </w:r>
      <w:r w:rsidRPr="0025284C">
        <w:rPr>
          <w:rStyle w:val="StyleUnderline"/>
        </w:rPr>
        <w:t xml:space="preserve">of the </w:t>
      </w:r>
      <w:r w:rsidRPr="007A4270">
        <w:rPr>
          <w:rStyle w:val="Emphasis"/>
        </w:rPr>
        <w:t>Constitution</w:t>
      </w:r>
      <w:r w:rsidRPr="0025284C">
        <w:rPr>
          <w:sz w:val="14"/>
        </w:rPr>
        <w:t>. The federal appeals court that handles most patent disputes said the judges have important enough powers that they need to be appointed directly by the president.</w:t>
      </w:r>
    </w:p>
    <w:p w14:paraId="25D4386D" w14:textId="77777777" w:rsidR="0020377B" w:rsidRPr="0025284C" w:rsidRDefault="0020377B" w:rsidP="0020377B">
      <w:pPr>
        <w:rPr>
          <w:sz w:val="14"/>
        </w:rPr>
      </w:pPr>
      <w:r w:rsidRPr="0025284C">
        <w:rPr>
          <w:sz w:val="14"/>
        </w:rPr>
        <w:t>Read More: Patent Death Squad Judges Can Be Fired, U.S. Appeals Court Says</w:t>
      </w:r>
    </w:p>
    <w:p w14:paraId="598561AC" w14:textId="77777777" w:rsidR="0020377B" w:rsidRPr="0025284C" w:rsidRDefault="0020377B" w:rsidP="0020377B">
      <w:pPr>
        <w:rPr>
          <w:sz w:val="14"/>
        </w:rPr>
      </w:pPr>
      <w:r w:rsidRPr="0025284C">
        <w:rPr>
          <w:sz w:val="14"/>
        </w:rPr>
        <w:t>Should the Supreme Court agree, it could go as far as barring the board from continuing to review and invalidate patents. The justices could also issue a more limited ruling that would strip the judges of their job protections but leave the board’s powers intact. Either way, a decision against the board could mean that hundreds of cases would have to be reconsidered.</w:t>
      </w:r>
    </w:p>
    <w:p w14:paraId="6D00E68A" w14:textId="77777777" w:rsidR="0020377B" w:rsidRPr="0025284C" w:rsidRDefault="0020377B" w:rsidP="0020377B">
      <w:pPr>
        <w:rPr>
          <w:sz w:val="14"/>
        </w:rPr>
      </w:pPr>
      <w:r w:rsidRPr="0025284C">
        <w:rPr>
          <w:sz w:val="14"/>
        </w:rPr>
        <w:t>Constitutional Fight</w:t>
      </w:r>
    </w:p>
    <w:p w14:paraId="56991AEB" w14:textId="77777777" w:rsidR="0020377B" w:rsidRPr="0025284C" w:rsidRDefault="0020377B" w:rsidP="0020377B">
      <w:pPr>
        <w:rPr>
          <w:rStyle w:val="StyleUnderline"/>
        </w:rPr>
      </w:pPr>
      <w:r w:rsidRPr="0025284C">
        <w:rPr>
          <w:sz w:val="14"/>
        </w:rPr>
        <w:t>The U.S. Court of Appeals for the Federal Circuit said the judges are “</w:t>
      </w:r>
      <w:r w:rsidRPr="0025284C">
        <w:rPr>
          <w:rStyle w:val="StyleUnderline"/>
        </w:rPr>
        <w:t>principal officers</w:t>
      </w:r>
      <w:r w:rsidRPr="0025284C">
        <w:rPr>
          <w:sz w:val="14"/>
        </w:rPr>
        <w:t xml:space="preserve">,” a constitutional category that requires presidential appointment and Senate confirmation. The court said it reached that conclusion in part because patent judges’ decisions, typically </w:t>
      </w:r>
      <w:r w:rsidRPr="0025284C">
        <w:rPr>
          <w:rStyle w:val="StyleUnderline"/>
        </w:rPr>
        <w:t>issued by three-person panels, aren’t subject to review by a presidentially appointed official at the agency.</w:t>
      </w:r>
    </w:p>
    <w:p w14:paraId="4AAA7AAB" w14:textId="77777777" w:rsidR="0020377B" w:rsidRPr="0025284C" w:rsidRDefault="0020377B" w:rsidP="0020377B">
      <w:pPr>
        <w:rPr>
          <w:sz w:val="14"/>
        </w:rPr>
      </w:pPr>
      <w:r w:rsidRPr="0025284C">
        <w:rPr>
          <w:sz w:val="14"/>
        </w:rPr>
        <w:t xml:space="preserve">The Justice Department is urging the Supreme Court to leave the system in place, saying patent judges are “inferior officers,” who the Constitution says don’t have </w:t>
      </w:r>
      <w:proofErr w:type="gramStart"/>
      <w:r w:rsidRPr="0025284C">
        <w:rPr>
          <w:sz w:val="14"/>
        </w:rPr>
        <w:t>be</w:t>
      </w:r>
      <w:proofErr w:type="gramEnd"/>
      <w:r w:rsidRPr="0025284C">
        <w:rPr>
          <w:sz w:val="14"/>
        </w:rPr>
        <w:t xml:space="preserve"> presidential appointees. In a brief filed before leaving office, </w:t>
      </w:r>
      <w:r w:rsidRPr="0025284C">
        <w:rPr>
          <w:rStyle w:val="StyleUnderline"/>
        </w:rPr>
        <w:t xml:space="preserve">President Donald Trump’s </w:t>
      </w:r>
      <w:r w:rsidRPr="007A4270">
        <w:rPr>
          <w:rStyle w:val="Emphasis"/>
        </w:rPr>
        <w:t>administration</w:t>
      </w:r>
      <w:r w:rsidRPr="0025284C">
        <w:rPr>
          <w:rStyle w:val="StyleUnderline"/>
        </w:rPr>
        <w:t xml:space="preserve"> </w:t>
      </w:r>
      <w:r w:rsidRPr="007A4270">
        <w:rPr>
          <w:rStyle w:val="Emphasis"/>
        </w:rPr>
        <w:t>said</w:t>
      </w:r>
      <w:r w:rsidRPr="0025284C">
        <w:rPr>
          <w:rStyle w:val="StyleUnderline"/>
        </w:rPr>
        <w:t xml:space="preserve"> the Patent &amp; Trademark </w:t>
      </w:r>
      <w:r w:rsidRPr="007A4270">
        <w:rPr>
          <w:rStyle w:val="Emphasis"/>
        </w:rPr>
        <w:t>Office</w:t>
      </w:r>
      <w:r w:rsidRPr="0025284C">
        <w:rPr>
          <w:rStyle w:val="StyleUnderline"/>
        </w:rPr>
        <w:t xml:space="preserve"> </w:t>
      </w:r>
      <w:r w:rsidRPr="007A4270">
        <w:rPr>
          <w:rStyle w:val="Emphasis"/>
        </w:rPr>
        <w:t>director</w:t>
      </w:r>
      <w:r w:rsidRPr="0025284C">
        <w:rPr>
          <w:rStyle w:val="StyleUnderline"/>
        </w:rPr>
        <w:t xml:space="preserve"> and the Commerce secretary together have </w:t>
      </w:r>
      <w:r w:rsidRPr="007A4270">
        <w:rPr>
          <w:rStyle w:val="Emphasis"/>
        </w:rPr>
        <w:t>broad</w:t>
      </w:r>
      <w:r w:rsidRPr="0025284C">
        <w:rPr>
          <w:rStyle w:val="StyleUnderline"/>
        </w:rPr>
        <w:t xml:space="preserve"> </w:t>
      </w:r>
      <w:r w:rsidRPr="007A4270">
        <w:rPr>
          <w:rStyle w:val="Emphasis"/>
        </w:rPr>
        <w:t>control</w:t>
      </w:r>
      <w:r w:rsidRPr="0025284C">
        <w:rPr>
          <w:rStyle w:val="StyleUnderline"/>
        </w:rPr>
        <w:t xml:space="preserve"> over the work of the judges. Among other tools, the patent office director can decide which judges sit on a review panel.</w:t>
      </w:r>
    </w:p>
    <w:p w14:paraId="0930CF09" w14:textId="77777777" w:rsidR="0020377B" w:rsidRPr="0025284C" w:rsidRDefault="0020377B" w:rsidP="0020377B">
      <w:pPr>
        <w:rPr>
          <w:sz w:val="14"/>
        </w:rPr>
      </w:pPr>
      <w:r w:rsidRPr="0025284C">
        <w:rPr>
          <w:sz w:val="14"/>
        </w:rPr>
        <w:t>The Supreme Court said in a 1997 case involving Coast Guard judges that inferior officers are people “whose work is directed and supervised at some level by others who were appointed by presidential nomination with the advice and consent of the Senate.”</w:t>
      </w:r>
    </w:p>
    <w:p w14:paraId="308348BD" w14:textId="77777777" w:rsidR="0020377B" w:rsidRPr="0025284C" w:rsidRDefault="0020377B" w:rsidP="0020377B">
      <w:pPr>
        <w:rPr>
          <w:sz w:val="14"/>
        </w:rPr>
      </w:pPr>
      <w:r w:rsidRPr="0025284C">
        <w:rPr>
          <w:sz w:val="14"/>
        </w:rPr>
        <w:t>The case before the justices involves an Arthrex Inc. surgical device patent invalidated by PTAB after a challenge by Smith &amp; Nephew Plc. The court has deferred action in dozens of other cases likely to be affected by its ruling.</w:t>
      </w:r>
    </w:p>
    <w:p w14:paraId="378A448A" w14:textId="77777777" w:rsidR="0020377B" w:rsidRPr="0025284C" w:rsidRDefault="0020377B" w:rsidP="0020377B">
      <w:pPr>
        <w:rPr>
          <w:sz w:val="14"/>
        </w:rPr>
      </w:pPr>
      <w:r w:rsidRPr="0025284C">
        <w:rPr>
          <w:sz w:val="14"/>
        </w:rPr>
        <w:t>Technology Companies</w:t>
      </w:r>
    </w:p>
    <w:p w14:paraId="4E743FB8" w14:textId="77777777" w:rsidR="0020377B" w:rsidRPr="0025284C" w:rsidRDefault="0020377B" w:rsidP="0020377B">
      <w:pPr>
        <w:rPr>
          <w:sz w:val="14"/>
        </w:rPr>
      </w:pPr>
      <w:r w:rsidRPr="0025284C">
        <w:rPr>
          <w:sz w:val="14"/>
        </w:rPr>
        <w:t>Apple, the single biggest user of the review boards, filed a brief backing Arthrex. The iPhone maker said it relies “on Congress’s promise of a fair and efficient forum to challenge what often prove to be woefully weak patents that should not have issued in the first instance.”</w:t>
      </w:r>
    </w:p>
    <w:p w14:paraId="5CBD4AA9" w14:textId="77777777" w:rsidR="0020377B" w:rsidRPr="0025284C" w:rsidRDefault="0020377B" w:rsidP="0020377B">
      <w:pPr>
        <w:rPr>
          <w:sz w:val="14"/>
        </w:rPr>
      </w:pPr>
      <w:r w:rsidRPr="0025284C">
        <w:rPr>
          <w:sz w:val="14"/>
        </w:rPr>
        <w:t>Other companies backing PTAB include Intel Corp. and an alliance whose members include Alphabet Inc.’s Google, Cisco Systems Inc., Microsoft Corp., Oracle Corp. and Samsung Electronics Co.</w:t>
      </w:r>
    </w:p>
    <w:p w14:paraId="64E626E9" w14:textId="77777777" w:rsidR="0020377B" w:rsidRPr="0025284C" w:rsidRDefault="0020377B" w:rsidP="0020377B">
      <w:pPr>
        <w:rPr>
          <w:rStyle w:val="StyleUnderline"/>
        </w:rPr>
      </w:pPr>
      <w:r w:rsidRPr="007A4270">
        <w:rPr>
          <w:rStyle w:val="StyleUnderline"/>
        </w:rPr>
        <w:t xml:space="preserve">A group describing itself as “39 aggrieved inventors” said </w:t>
      </w:r>
      <w:r w:rsidRPr="007A4270">
        <w:rPr>
          <w:rStyle w:val="Emphasis"/>
        </w:rPr>
        <w:t>intellectual</w:t>
      </w:r>
      <w:r w:rsidRPr="007A4270">
        <w:rPr>
          <w:rStyle w:val="StyleUnderline"/>
        </w:rPr>
        <w:t xml:space="preserve"> </w:t>
      </w:r>
      <w:r w:rsidRPr="007A4270">
        <w:rPr>
          <w:rStyle w:val="Emphasis"/>
        </w:rPr>
        <w:t>property</w:t>
      </w:r>
      <w:r w:rsidRPr="007A4270">
        <w:rPr>
          <w:rStyle w:val="StyleUnderline"/>
        </w:rPr>
        <w:t xml:space="preserve"> </w:t>
      </w:r>
      <w:r w:rsidRPr="007A4270">
        <w:rPr>
          <w:rStyle w:val="Emphasis"/>
        </w:rPr>
        <w:t>rights</w:t>
      </w:r>
      <w:r w:rsidRPr="007A4270">
        <w:rPr>
          <w:rStyle w:val="StyleUnderline"/>
        </w:rPr>
        <w:t xml:space="preserve"> are</w:t>
      </w:r>
      <w:r w:rsidRPr="0025284C">
        <w:rPr>
          <w:sz w:val="14"/>
        </w:rPr>
        <w:t xml:space="preserve"> “</w:t>
      </w:r>
      <w:r w:rsidRPr="00151532">
        <w:rPr>
          <w:rStyle w:val="Emphasis"/>
          <w:highlight w:val="cyan"/>
        </w:rPr>
        <w:t>under</w:t>
      </w:r>
      <w:r w:rsidRPr="00151532">
        <w:rPr>
          <w:rStyle w:val="StyleUnderline"/>
          <w:highlight w:val="cyan"/>
        </w:rPr>
        <w:t xml:space="preserve"> </w:t>
      </w:r>
      <w:r w:rsidRPr="00151532">
        <w:rPr>
          <w:rStyle w:val="Emphasis"/>
          <w:highlight w:val="cyan"/>
        </w:rPr>
        <w:t>attack</w:t>
      </w:r>
      <w:r w:rsidRPr="00151532">
        <w:rPr>
          <w:rStyle w:val="StyleUnderline"/>
          <w:highlight w:val="cyan"/>
        </w:rPr>
        <w:t xml:space="preserve"> </w:t>
      </w:r>
      <w:r w:rsidRPr="00151532">
        <w:rPr>
          <w:rStyle w:val="Emphasis"/>
          <w:highlight w:val="cyan"/>
        </w:rPr>
        <w:t>by</w:t>
      </w:r>
      <w:r w:rsidRPr="00151532">
        <w:rPr>
          <w:rStyle w:val="StyleUnderline"/>
          <w:highlight w:val="cyan"/>
        </w:rPr>
        <w:t xml:space="preserve"> </w:t>
      </w:r>
      <w:r w:rsidRPr="0025284C">
        <w:rPr>
          <w:rStyle w:val="StyleUnderline"/>
        </w:rPr>
        <w:t xml:space="preserve">large </w:t>
      </w:r>
      <w:r w:rsidRPr="00151532">
        <w:rPr>
          <w:rStyle w:val="Emphasis"/>
          <w:highlight w:val="cyan"/>
        </w:rPr>
        <w:t>corporations</w:t>
      </w:r>
      <w:r w:rsidRPr="00151532">
        <w:rPr>
          <w:rStyle w:val="StyleUnderline"/>
          <w:highlight w:val="cyan"/>
        </w:rPr>
        <w:t xml:space="preserve"> </w:t>
      </w:r>
      <w:r w:rsidRPr="0025284C">
        <w:rPr>
          <w:rStyle w:val="StyleUnderline"/>
        </w:rPr>
        <w:t xml:space="preserve">that are </w:t>
      </w:r>
      <w:r w:rsidRPr="00151532">
        <w:rPr>
          <w:rStyle w:val="StyleUnderline"/>
          <w:highlight w:val="cyan"/>
        </w:rPr>
        <w:t xml:space="preserve">motivated to </w:t>
      </w:r>
      <w:r w:rsidRPr="00151532">
        <w:rPr>
          <w:rStyle w:val="Emphasis"/>
          <w:highlight w:val="cyan"/>
        </w:rPr>
        <w:t>devalue</w:t>
      </w:r>
      <w:r w:rsidRPr="00151532">
        <w:rPr>
          <w:rStyle w:val="StyleUnderline"/>
          <w:highlight w:val="cyan"/>
        </w:rPr>
        <w:t xml:space="preserve"> </w:t>
      </w:r>
      <w:r w:rsidRPr="00151532">
        <w:rPr>
          <w:rStyle w:val="Emphasis"/>
          <w:highlight w:val="cyan"/>
        </w:rPr>
        <w:t>patents</w:t>
      </w:r>
      <w:r w:rsidRPr="00151532">
        <w:rPr>
          <w:rStyle w:val="StyleUnderline"/>
          <w:highlight w:val="cyan"/>
        </w:rPr>
        <w:t xml:space="preserve"> and </w:t>
      </w:r>
      <w:r w:rsidRPr="00151532">
        <w:rPr>
          <w:rStyle w:val="Emphasis"/>
          <w:highlight w:val="cyan"/>
        </w:rPr>
        <w:t>quell</w:t>
      </w:r>
      <w:r w:rsidRPr="00151532">
        <w:rPr>
          <w:rStyle w:val="StyleUnderline"/>
          <w:highlight w:val="cyan"/>
        </w:rPr>
        <w:t xml:space="preserve"> </w:t>
      </w:r>
      <w:r w:rsidRPr="00151532">
        <w:rPr>
          <w:rStyle w:val="Emphasis"/>
          <w:highlight w:val="cyan"/>
        </w:rPr>
        <w:t>competition</w:t>
      </w:r>
      <w:r w:rsidRPr="0025284C">
        <w:rPr>
          <w:rStyle w:val="StyleUnderline"/>
        </w:rPr>
        <w:t>.”</w:t>
      </w:r>
    </w:p>
    <w:p w14:paraId="6C6F9999" w14:textId="77777777" w:rsidR="0020377B" w:rsidRPr="0025284C" w:rsidRDefault="0020377B" w:rsidP="0020377B">
      <w:pPr>
        <w:rPr>
          <w:sz w:val="14"/>
        </w:rPr>
      </w:pPr>
      <w:r w:rsidRPr="0025284C">
        <w:rPr>
          <w:sz w:val="14"/>
        </w:rPr>
        <w:t>“There is no place for overlooking constitutional violations and contrived, convoluted administrative shortcuts when the future of small businesses and their owners’ livelihoods hang in the balance,” the group said.</w:t>
      </w:r>
    </w:p>
    <w:p w14:paraId="10648470" w14:textId="77777777" w:rsidR="0020377B" w:rsidRPr="0025284C" w:rsidRDefault="0020377B" w:rsidP="0020377B">
      <w:pPr>
        <w:rPr>
          <w:sz w:val="14"/>
        </w:rPr>
      </w:pPr>
      <w:r w:rsidRPr="0025284C">
        <w:rPr>
          <w:sz w:val="14"/>
        </w:rPr>
        <w:t>The drug industry is largely staying out of the fight, though a trade group for the generic-drug industry urged the court to preserve the PTAB.</w:t>
      </w:r>
    </w:p>
    <w:p w14:paraId="7B3967EB" w14:textId="77777777" w:rsidR="0020377B" w:rsidRPr="0025284C" w:rsidRDefault="0020377B" w:rsidP="0020377B">
      <w:pPr>
        <w:rPr>
          <w:rStyle w:val="StyleUnderline"/>
        </w:rPr>
      </w:pPr>
      <w:r w:rsidRPr="00151532">
        <w:rPr>
          <w:rStyle w:val="StyleUnderline"/>
          <w:highlight w:val="cyan"/>
        </w:rPr>
        <w:t xml:space="preserve">So many patents </w:t>
      </w:r>
      <w:r w:rsidRPr="0025284C">
        <w:rPr>
          <w:rStyle w:val="StyleUnderline"/>
        </w:rPr>
        <w:t xml:space="preserve">have been </w:t>
      </w:r>
      <w:r w:rsidRPr="00151532">
        <w:rPr>
          <w:rStyle w:val="StyleUnderline"/>
          <w:highlight w:val="cyan"/>
        </w:rPr>
        <w:t xml:space="preserve">invalidated </w:t>
      </w:r>
      <w:r w:rsidRPr="0025284C">
        <w:rPr>
          <w:rStyle w:val="StyleUnderline"/>
        </w:rPr>
        <w:t xml:space="preserve">that it’s been </w:t>
      </w:r>
      <w:r w:rsidRPr="00151532">
        <w:rPr>
          <w:rStyle w:val="StyleUnderline"/>
          <w:highlight w:val="cyan"/>
        </w:rPr>
        <w:t xml:space="preserve">called a </w:t>
      </w:r>
      <w:r w:rsidRPr="0025284C">
        <w:rPr>
          <w:rStyle w:val="StyleUnderline"/>
        </w:rPr>
        <w:t>“</w:t>
      </w:r>
      <w:r w:rsidRPr="00151532">
        <w:rPr>
          <w:rStyle w:val="Emphasis"/>
          <w:highlight w:val="cyan"/>
        </w:rPr>
        <w:t>death</w:t>
      </w:r>
      <w:r w:rsidRPr="00151532">
        <w:rPr>
          <w:rStyle w:val="StyleUnderline"/>
          <w:highlight w:val="cyan"/>
        </w:rPr>
        <w:t xml:space="preserve"> </w:t>
      </w:r>
      <w:r w:rsidRPr="00151532">
        <w:rPr>
          <w:rStyle w:val="Emphasis"/>
          <w:highlight w:val="cyan"/>
        </w:rPr>
        <w:t>squad</w:t>
      </w:r>
      <w:r w:rsidRPr="0025284C">
        <w:rPr>
          <w:rStyle w:val="StyleUnderline"/>
        </w:rPr>
        <w:t xml:space="preserve">,” a term coined by Randall Rader, the former chief judge of the Federal Circuit, which </w:t>
      </w:r>
      <w:r w:rsidRPr="00151532">
        <w:rPr>
          <w:rStyle w:val="StyleUnderline"/>
          <w:highlight w:val="cyan"/>
        </w:rPr>
        <w:t xml:space="preserve">oversees all </w:t>
      </w:r>
      <w:r w:rsidRPr="007A4270">
        <w:rPr>
          <w:rStyle w:val="Emphasis"/>
        </w:rPr>
        <w:t>patent</w:t>
      </w:r>
      <w:r w:rsidRPr="0025284C">
        <w:rPr>
          <w:rStyle w:val="StyleUnderline"/>
        </w:rPr>
        <w:t xml:space="preserve"> </w:t>
      </w:r>
      <w:r w:rsidRPr="00151532">
        <w:rPr>
          <w:rStyle w:val="Emphasis"/>
          <w:highlight w:val="cyan"/>
        </w:rPr>
        <w:t>disputes</w:t>
      </w:r>
      <w:r w:rsidRPr="00151532">
        <w:rPr>
          <w:rStyle w:val="StyleUnderline"/>
          <w:highlight w:val="cyan"/>
        </w:rPr>
        <w:t xml:space="preserve"> </w:t>
      </w:r>
      <w:r w:rsidRPr="0025284C">
        <w:rPr>
          <w:rStyle w:val="StyleUnderline"/>
        </w:rPr>
        <w:t xml:space="preserve">in the country. The patent office has since altered its rules, giving patent owners a better shot at </w:t>
      </w:r>
      <w:r w:rsidRPr="007A4270">
        <w:rPr>
          <w:rStyle w:val="Emphasis"/>
        </w:rPr>
        <w:t>surviving</w:t>
      </w:r>
      <w:r w:rsidRPr="0025284C">
        <w:rPr>
          <w:rStyle w:val="StyleUnderline"/>
        </w:rPr>
        <w:t xml:space="preserve"> </w:t>
      </w:r>
      <w:r w:rsidRPr="007A4270">
        <w:rPr>
          <w:rStyle w:val="Emphasis"/>
        </w:rPr>
        <w:t>the</w:t>
      </w:r>
      <w:r w:rsidRPr="0025284C">
        <w:rPr>
          <w:rStyle w:val="StyleUnderline"/>
        </w:rPr>
        <w:t xml:space="preserve"> </w:t>
      </w:r>
      <w:r w:rsidRPr="007A4270">
        <w:rPr>
          <w:rStyle w:val="Emphasis"/>
        </w:rPr>
        <w:t>challenges</w:t>
      </w:r>
      <w:r w:rsidRPr="0025284C">
        <w:rPr>
          <w:rStyle w:val="StyleUnderline"/>
        </w:rPr>
        <w:t>.</w:t>
      </w:r>
    </w:p>
    <w:p w14:paraId="64549B27" w14:textId="77777777" w:rsidR="0020377B" w:rsidRPr="0025284C" w:rsidRDefault="0020377B" w:rsidP="0020377B">
      <w:pPr>
        <w:rPr>
          <w:sz w:val="14"/>
        </w:rPr>
      </w:pPr>
      <w:r w:rsidRPr="0025284C">
        <w:rPr>
          <w:sz w:val="14"/>
        </w:rPr>
        <w:t>PTAB already survived one challenge at the Supreme Court. In 2018, justices found the panel wasn’t unconstitutionally wielding powers that belong to the courts.</w:t>
      </w:r>
    </w:p>
    <w:p w14:paraId="1CD11FE1" w14:textId="77777777" w:rsidR="0020377B" w:rsidRDefault="0020377B" w:rsidP="0020377B">
      <w:pPr>
        <w:rPr>
          <w:sz w:val="14"/>
        </w:rPr>
      </w:pPr>
      <w:r w:rsidRPr="0025284C">
        <w:rPr>
          <w:sz w:val="14"/>
        </w:rPr>
        <w:t>The court is scheduled to rule by late June. The lead case is U.S. v. Arthrex, 19-1434.</w:t>
      </w:r>
    </w:p>
    <w:p w14:paraId="1DC0C61E" w14:textId="77777777" w:rsidR="0020377B" w:rsidRPr="009D73D3" w:rsidRDefault="0020377B" w:rsidP="0020377B">
      <w:pPr>
        <w:pStyle w:val="Heading4"/>
      </w:pPr>
      <w:r>
        <w:t xml:space="preserve">Petitioners </w:t>
      </w:r>
      <w:proofErr w:type="gramStart"/>
      <w:r>
        <w:t>are able to</w:t>
      </w:r>
      <w:proofErr w:type="gramEnd"/>
      <w:r>
        <w:t xml:space="preserve"> </w:t>
      </w:r>
      <w:r>
        <w:rPr>
          <w:u w:val="single"/>
        </w:rPr>
        <w:t>abuse</w:t>
      </w:r>
      <w:r>
        <w:t xml:space="preserve"> patent owners at tribunal---biases among the APJs render them </w:t>
      </w:r>
      <w:r>
        <w:rPr>
          <w:u w:val="single"/>
        </w:rPr>
        <w:t>incapable</w:t>
      </w:r>
      <w:r>
        <w:t xml:space="preserve"> of providing a </w:t>
      </w:r>
      <w:r>
        <w:rPr>
          <w:u w:val="single"/>
        </w:rPr>
        <w:t>proper</w:t>
      </w:r>
      <w:r>
        <w:t xml:space="preserve"> decision</w:t>
      </w:r>
    </w:p>
    <w:p w14:paraId="077D3C67" w14:textId="77777777" w:rsidR="0020377B" w:rsidRPr="009D73D3" w:rsidRDefault="0020377B" w:rsidP="0020377B">
      <w:r w:rsidRPr="005C611B">
        <w:t xml:space="preserve">Adam </w:t>
      </w:r>
      <w:proofErr w:type="spellStart"/>
      <w:r w:rsidRPr="005C611B">
        <w:rPr>
          <w:rStyle w:val="Style13ptBold"/>
        </w:rPr>
        <w:t>Mossoff</w:t>
      </w:r>
      <w:proofErr w:type="spellEnd"/>
      <w:r w:rsidRPr="005C611B">
        <w:t xml:space="preserve"> and David </w:t>
      </w:r>
      <w:r w:rsidRPr="005C611B">
        <w:rPr>
          <w:rStyle w:val="Style13ptBold"/>
        </w:rPr>
        <w:t>Lund</w:t>
      </w:r>
      <w:r>
        <w:t xml:space="preserve"> 20</w:t>
      </w:r>
      <w:r w:rsidRPr="005C611B">
        <w:rPr>
          <w:rStyle w:val="Style13ptBold"/>
        </w:rPr>
        <w:t>17</w:t>
      </w:r>
      <w:r>
        <w:t xml:space="preserve"> (</w:t>
      </w:r>
      <w:r w:rsidRPr="005C611B">
        <w:t xml:space="preserve">Adam </w:t>
      </w:r>
      <w:proofErr w:type="spellStart"/>
      <w:r w:rsidRPr="005C611B">
        <w:t>Mossoff</w:t>
      </w:r>
      <w:proofErr w:type="spellEnd"/>
      <w:r w:rsidRPr="005C611B">
        <w:t xml:space="preserve"> is Professor of Law at Antonin Scalia Law School, George Mason University</w:t>
      </w:r>
      <w:r>
        <w:t xml:space="preserve">, </w:t>
      </w:r>
      <w:r w:rsidRPr="005C611B">
        <w:t>Dr. David Lund is a John Witherspoon Legal Fellow at the Center for the Protection of Intellectual Property (CPIP) at George Mason</w:t>
      </w:r>
      <w:r>
        <w:t>, October 1st</w:t>
      </w:r>
      <w:proofErr w:type="gramStart"/>
      <w:r>
        <w:t xml:space="preserve"> 2017</w:t>
      </w:r>
      <w:proofErr w:type="gramEnd"/>
      <w:r>
        <w:t xml:space="preserve">, </w:t>
      </w:r>
      <w:r w:rsidRPr="005C611B">
        <w:t>https://www.iam-media.com/article/the-problems-the-ptab</w:t>
      </w:r>
      <w:r>
        <w:t>, "</w:t>
      </w:r>
      <w:r w:rsidRPr="005C611B">
        <w:t>The problems with the PTAB</w:t>
      </w:r>
      <w:r>
        <w:t>")//</w:t>
      </w:r>
      <w:proofErr w:type="spellStart"/>
      <w:r>
        <w:t>rohan</w:t>
      </w:r>
      <w:proofErr w:type="spellEnd"/>
    </w:p>
    <w:p w14:paraId="6A82E42D" w14:textId="77777777" w:rsidR="0020377B" w:rsidRPr="009D73D3" w:rsidRDefault="0020377B" w:rsidP="0020377B">
      <w:pPr>
        <w:rPr>
          <w:rStyle w:val="StyleUnderline"/>
        </w:rPr>
      </w:pPr>
      <w:r w:rsidRPr="009D73D3">
        <w:rPr>
          <w:rStyle w:val="StyleUnderline"/>
        </w:rPr>
        <w:t xml:space="preserve">Structural flaws </w:t>
      </w:r>
      <w:proofErr w:type="gramStart"/>
      <w:r w:rsidRPr="009D73D3">
        <w:rPr>
          <w:rStyle w:val="StyleUnderline"/>
        </w:rPr>
        <w:t>creates</w:t>
      </w:r>
      <w:proofErr w:type="gramEnd"/>
      <w:r w:rsidRPr="009D73D3">
        <w:rPr>
          <w:rStyle w:val="StyleUnderline"/>
        </w:rPr>
        <w:t xml:space="preserve"> bias against patent owners</w:t>
      </w:r>
    </w:p>
    <w:p w14:paraId="3A788B5C" w14:textId="77777777" w:rsidR="0020377B" w:rsidRPr="009D73D3" w:rsidRDefault="0020377B" w:rsidP="0020377B">
      <w:pPr>
        <w:rPr>
          <w:sz w:val="14"/>
        </w:rPr>
      </w:pPr>
      <w:r w:rsidRPr="009D73D3">
        <w:rPr>
          <w:sz w:val="14"/>
        </w:rPr>
        <w:t xml:space="preserve">The </w:t>
      </w:r>
      <w:r w:rsidRPr="009D73D3">
        <w:rPr>
          <w:rStyle w:val="StyleUnderline"/>
        </w:rPr>
        <w:t xml:space="preserve">death squad </w:t>
      </w:r>
      <w:r w:rsidRPr="00151532">
        <w:rPr>
          <w:rStyle w:val="StyleUnderline"/>
          <w:highlight w:val="cyan"/>
        </w:rPr>
        <w:t>data raises a legitimate concern about bias</w:t>
      </w:r>
      <w:r w:rsidRPr="009D73D3">
        <w:rPr>
          <w:sz w:val="14"/>
        </w:rPr>
        <w:t xml:space="preserve">, which is confirmed by the </w:t>
      </w:r>
      <w:r w:rsidRPr="009D73D3">
        <w:rPr>
          <w:rStyle w:val="StyleUnderline"/>
        </w:rPr>
        <w:t xml:space="preserve">PTAB’s </w:t>
      </w:r>
      <w:r w:rsidRPr="00151532">
        <w:rPr>
          <w:rStyle w:val="StyleUnderline"/>
          <w:highlight w:val="cyan"/>
        </w:rPr>
        <w:t xml:space="preserve">decisions to create systemic </w:t>
      </w:r>
      <w:r w:rsidRPr="009D73D3">
        <w:rPr>
          <w:rStyle w:val="StyleUnderline"/>
        </w:rPr>
        <w:t xml:space="preserve">procedural </w:t>
      </w:r>
      <w:r w:rsidRPr="00151532">
        <w:rPr>
          <w:rStyle w:val="StyleUnderline"/>
          <w:highlight w:val="cyan"/>
        </w:rPr>
        <w:t>biases</w:t>
      </w:r>
      <w:r w:rsidRPr="00151532">
        <w:rPr>
          <w:sz w:val="14"/>
          <w:highlight w:val="cyan"/>
        </w:rPr>
        <w:t xml:space="preserve"> </w:t>
      </w:r>
      <w:r w:rsidRPr="009D73D3">
        <w:rPr>
          <w:sz w:val="14"/>
        </w:rPr>
        <w:t xml:space="preserve">that work to the </w:t>
      </w:r>
      <w:r w:rsidRPr="00151532">
        <w:rPr>
          <w:rStyle w:val="StyleUnderline"/>
          <w:highlight w:val="cyan"/>
        </w:rPr>
        <w:t xml:space="preserve">disadvantage of </w:t>
      </w:r>
      <w:r w:rsidRPr="009D73D3">
        <w:rPr>
          <w:rStyle w:val="StyleUnderline"/>
        </w:rPr>
        <w:t xml:space="preserve">the </w:t>
      </w:r>
      <w:r w:rsidRPr="00151532">
        <w:rPr>
          <w:rStyle w:val="StyleUnderline"/>
          <w:highlight w:val="cyan"/>
        </w:rPr>
        <w:t>patent owners</w:t>
      </w:r>
      <w:r w:rsidRPr="00151532">
        <w:rPr>
          <w:sz w:val="14"/>
          <w:highlight w:val="cyan"/>
        </w:rPr>
        <w:t xml:space="preserve"> </w:t>
      </w:r>
      <w:r w:rsidRPr="009D73D3">
        <w:rPr>
          <w:sz w:val="14"/>
        </w:rPr>
        <w:t xml:space="preserve">appearing before it. These procedural biases are important for two reasons. First, they explain the </w:t>
      </w:r>
      <w:r w:rsidRPr="009D73D3">
        <w:rPr>
          <w:rStyle w:val="StyleUnderline"/>
        </w:rPr>
        <w:t>statistical data</w:t>
      </w:r>
      <w:r w:rsidRPr="009D73D3">
        <w:rPr>
          <w:sz w:val="14"/>
        </w:rPr>
        <w:t xml:space="preserve"> and thus indicate how to fix this problem before it </w:t>
      </w:r>
      <w:r w:rsidRPr="00151532">
        <w:rPr>
          <w:rStyle w:val="StyleUnderline"/>
          <w:highlight w:val="cyan"/>
        </w:rPr>
        <w:t xml:space="preserve">does </w:t>
      </w:r>
      <w:r w:rsidRPr="00151532">
        <w:rPr>
          <w:rStyle w:val="Emphasis"/>
          <w:sz w:val="30"/>
          <w:szCs w:val="30"/>
          <w:highlight w:val="cyan"/>
        </w:rPr>
        <w:t xml:space="preserve">serious damage to the foundations of the </w:t>
      </w:r>
      <w:r w:rsidRPr="009D73D3">
        <w:rPr>
          <w:rStyle w:val="Emphasis"/>
          <w:sz w:val="30"/>
          <w:szCs w:val="30"/>
        </w:rPr>
        <w:t xml:space="preserve">US </w:t>
      </w:r>
      <w:r w:rsidRPr="00151532">
        <w:rPr>
          <w:rStyle w:val="Emphasis"/>
          <w:sz w:val="30"/>
          <w:szCs w:val="30"/>
          <w:highlight w:val="cyan"/>
        </w:rPr>
        <w:t>innovation economy</w:t>
      </w:r>
      <w:r w:rsidRPr="009D73D3">
        <w:rPr>
          <w:sz w:val="14"/>
        </w:rPr>
        <w:t>. Second, in considering much-needed reforms to this administrative tribunal, the current situation is a warning bell. The PTAB exemplifies the unintended consequences that inevitably follow when an administrative agency is given virtually unbounded power to fulfil its mandate to eliminate property rights. It understandably becomes ‘captured’ by its own version of mission creep and becomes the subject of strategic abuse by petitioners due to its failure to create the checks and balances that rightly constrain governmental institutions.</w:t>
      </w:r>
    </w:p>
    <w:p w14:paraId="3D87094F" w14:textId="77777777" w:rsidR="0020377B" w:rsidRPr="009D73D3" w:rsidRDefault="0020377B" w:rsidP="0020377B">
      <w:pPr>
        <w:rPr>
          <w:rStyle w:val="StyleUnderline"/>
        </w:rPr>
      </w:pPr>
      <w:r w:rsidRPr="009D73D3">
        <w:rPr>
          <w:sz w:val="14"/>
        </w:rPr>
        <w:t>Lack of standing requirement invites abuse by petitioners</w:t>
      </w:r>
    </w:p>
    <w:p w14:paraId="007D0115" w14:textId="77777777" w:rsidR="0020377B" w:rsidRPr="009D73D3" w:rsidRDefault="0020377B" w:rsidP="0020377B">
      <w:pPr>
        <w:rPr>
          <w:sz w:val="14"/>
        </w:rPr>
      </w:pPr>
      <w:r w:rsidRPr="009D73D3">
        <w:rPr>
          <w:rStyle w:val="StyleUnderline"/>
        </w:rPr>
        <w:t xml:space="preserve">A prime example of the </w:t>
      </w:r>
      <w:r w:rsidRPr="00151532">
        <w:rPr>
          <w:rStyle w:val="Emphasis"/>
          <w:highlight w:val="cyan"/>
        </w:rPr>
        <w:t>PTAB’s</w:t>
      </w:r>
      <w:r w:rsidRPr="00151532">
        <w:rPr>
          <w:rStyle w:val="StyleUnderline"/>
          <w:highlight w:val="cyan"/>
        </w:rPr>
        <w:t xml:space="preserve"> </w:t>
      </w:r>
      <w:r w:rsidRPr="00151532">
        <w:rPr>
          <w:rStyle w:val="Emphasis"/>
          <w:highlight w:val="cyan"/>
        </w:rPr>
        <w:t>structural</w:t>
      </w:r>
      <w:r w:rsidRPr="00151532">
        <w:rPr>
          <w:rStyle w:val="StyleUnderline"/>
          <w:highlight w:val="cyan"/>
        </w:rPr>
        <w:t xml:space="preserve"> </w:t>
      </w:r>
      <w:r w:rsidRPr="00151532">
        <w:rPr>
          <w:rStyle w:val="Emphasis"/>
          <w:highlight w:val="cyan"/>
        </w:rPr>
        <w:t>problem</w:t>
      </w:r>
      <w:r w:rsidRPr="00151532">
        <w:rPr>
          <w:rStyle w:val="StyleUnderline"/>
          <w:highlight w:val="cyan"/>
        </w:rPr>
        <w:t xml:space="preserve"> </w:t>
      </w:r>
      <w:r w:rsidRPr="009D73D3">
        <w:rPr>
          <w:rStyle w:val="StyleUnderline"/>
        </w:rPr>
        <w:t xml:space="preserve">and </w:t>
      </w:r>
      <w:r w:rsidRPr="00151532">
        <w:rPr>
          <w:rStyle w:val="Emphasis"/>
          <w:highlight w:val="cyan"/>
        </w:rPr>
        <w:t>lack</w:t>
      </w:r>
      <w:r w:rsidRPr="00151532">
        <w:rPr>
          <w:rStyle w:val="StyleUnderline"/>
          <w:highlight w:val="cyan"/>
        </w:rPr>
        <w:t xml:space="preserve"> </w:t>
      </w:r>
      <w:r w:rsidRPr="00151532">
        <w:rPr>
          <w:rStyle w:val="Emphasis"/>
          <w:highlight w:val="cyan"/>
        </w:rPr>
        <w:t>of</w:t>
      </w:r>
      <w:r w:rsidRPr="00151532">
        <w:rPr>
          <w:rStyle w:val="StyleUnderline"/>
          <w:highlight w:val="cyan"/>
        </w:rPr>
        <w:t xml:space="preserve"> </w:t>
      </w:r>
      <w:r w:rsidRPr="00151532">
        <w:rPr>
          <w:rStyle w:val="Emphasis"/>
          <w:highlight w:val="cyan"/>
        </w:rPr>
        <w:t>constraint</w:t>
      </w:r>
      <w:r w:rsidRPr="00151532">
        <w:rPr>
          <w:rStyle w:val="StyleUnderline"/>
          <w:highlight w:val="cyan"/>
        </w:rPr>
        <w:t xml:space="preserve"> </w:t>
      </w:r>
      <w:r w:rsidRPr="009D73D3">
        <w:rPr>
          <w:rStyle w:val="StyleUnderline"/>
        </w:rPr>
        <w:t xml:space="preserve">in fulfilling its mission to </w:t>
      </w:r>
      <w:r w:rsidRPr="001F38A8">
        <w:rPr>
          <w:rStyle w:val="Emphasis"/>
        </w:rPr>
        <w:t>invalidate</w:t>
      </w:r>
      <w:r w:rsidRPr="009D73D3">
        <w:rPr>
          <w:rStyle w:val="StyleUnderline"/>
        </w:rPr>
        <w:t xml:space="preserve"> </w:t>
      </w:r>
      <w:r w:rsidRPr="001F38A8">
        <w:rPr>
          <w:rStyle w:val="Emphasis"/>
        </w:rPr>
        <w:t>patents</w:t>
      </w:r>
      <w:r w:rsidRPr="009D73D3">
        <w:rPr>
          <w:rStyle w:val="StyleUnderline"/>
        </w:rPr>
        <w:t xml:space="preserve"> is that the America Invents Act grants anyone the right to file a petition at the PTAB. This is in stark contrast to other governmental institutions </w:t>
      </w:r>
      <w:r w:rsidRPr="001F38A8">
        <w:rPr>
          <w:rStyle w:val="Emphasis"/>
        </w:rPr>
        <w:t>responsible</w:t>
      </w:r>
      <w:r w:rsidRPr="009D73D3">
        <w:rPr>
          <w:rStyle w:val="StyleUnderline"/>
        </w:rPr>
        <w:t xml:space="preserve"> for adjudicating disputes about legal rights, such as courts or even other administrative agencies such as the International Trade Commission.</w:t>
      </w:r>
      <w:r w:rsidRPr="009D73D3">
        <w:rPr>
          <w:sz w:val="14"/>
        </w:rPr>
        <w:t xml:space="preserve"> There, a plaintiff or a petitioner must establish standing – that is, the party asking for relief must have a basis for doing so that relates to its own legal status, such as being accused of infringement. However, at the PTAB there is no requirement to show standing: anyone can file a petition and prosecute their case against a patent. </w:t>
      </w:r>
      <w:r w:rsidRPr="009D73D3">
        <w:rPr>
          <w:rStyle w:val="StyleUnderline"/>
        </w:rPr>
        <w:t xml:space="preserve">In fact, the only </w:t>
      </w:r>
      <w:r w:rsidRPr="00151532">
        <w:rPr>
          <w:rStyle w:val="Emphasis"/>
          <w:highlight w:val="cyan"/>
        </w:rPr>
        <w:t>statutory</w:t>
      </w:r>
      <w:r w:rsidRPr="00151532">
        <w:rPr>
          <w:rStyle w:val="StyleUnderline"/>
          <w:highlight w:val="cyan"/>
        </w:rPr>
        <w:t xml:space="preserve"> </w:t>
      </w:r>
      <w:r w:rsidRPr="00151532">
        <w:rPr>
          <w:rStyle w:val="Emphasis"/>
          <w:highlight w:val="cyan"/>
        </w:rPr>
        <w:t>limitation</w:t>
      </w:r>
      <w:r w:rsidRPr="00151532">
        <w:rPr>
          <w:rStyle w:val="StyleUnderline"/>
          <w:highlight w:val="cyan"/>
        </w:rPr>
        <w:t xml:space="preserve"> imposed on </w:t>
      </w:r>
      <w:r w:rsidRPr="009D73D3">
        <w:rPr>
          <w:rStyle w:val="StyleUnderline"/>
        </w:rPr>
        <w:t xml:space="preserve">PTAB petitioners is that the petitioner cannot be the patent owner; again, confirming the </w:t>
      </w:r>
      <w:r w:rsidRPr="00151532">
        <w:rPr>
          <w:rStyle w:val="Emphasis"/>
          <w:highlight w:val="cyan"/>
        </w:rPr>
        <w:t>structural</w:t>
      </w:r>
      <w:r w:rsidRPr="00151532">
        <w:rPr>
          <w:rStyle w:val="StyleUnderline"/>
          <w:highlight w:val="cyan"/>
        </w:rPr>
        <w:t xml:space="preserve"> </w:t>
      </w:r>
      <w:r w:rsidRPr="00151532">
        <w:rPr>
          <w:rStyle w:val="Emphasis"/>
          <w:highlight w:val="cyan"/>
        </w:rPr>
        <w:t>bias</w:t>
      </w:r>
      <w:r w:rsidRPr="00151532">
        <w:rPr>
          <w:rStyle w:val="StyleUnderline"/>
          <w:highlight w:val="cyan"/>
        </w:rPr>
        <w:t xml:space="preserve"> </w:t>
      </w:r>
      <w:r w:rsidRPr="009D73D3">
        <w:rPr>
          <w:rStyle w:val="StyleUnderline"/>
        </w:rPr>
        <w:t>against patent owners built into the PTAB by the America Invents Act.</w:t>
      </w:r>
    </w:p>
    <w:p w14:paraId="569F2CE3" w14:textId="77777777" w:rsidR="0020377B" w:rsidRPr="009D73D3" w:rsidRDefault="0020377B" w:rsidP="0020377B">
      <w:pPr>
        <w:rPr>
          <w:sz w:val="14"/>
        </w:rPr>
      </w:pPr>
      <w:r w:rsidRPr="009D73D3">
        <w:rPr>
          <w:sz w:val="14"/>
        </w:rPr>
        <w:t xml:space="preserve">The requirement of standing is so fundamental to the proper functioning of courts that lawyers rarely talk about the reasons for it. However, the lack of this requirement at the PTAB requires a review of this basic issue. First, standing ensures that a party’s motivation in filing a complaint or petition is </w:t>
      </w:r>
      <w:proofErr w:type="gramStart"/>
      <w:r w:rsidRPr="009D73D3">
        <w:rPr>
          <w:sz w:val="14"/>
        </w:rPr>
        <w:t>actually tied</w:t>
      </w:r>
      <w:proofErr w:type="gramEnd"/>
      <w:r w:rsidRPr="009D73D3">
        <w:rPr>
          <w:sz w:val="14"/>
        </w:rPr>
        <w:t xml:space="preserve"> to the legal right at issue, rather than some unrelated policy concern or even a personal pique. Second, standing ensures fairness, because no one should be permitted to just impose the costs of legal proceedings on other people. There must be an actual dispute that needs resolving.</w:t>
      </w:r>
    </w:p>
    <w:p w14:paraId="3389EB64" w14:textId="77777777" w:rsidR="0020377B" w:rsidRPr="009D73D3" w:rsidRDefault="0020377B" w:rsidP="0020377B">
      <w:pPr>
        <w:rPr>
          <w:rStyle w:val="StyleUnderline"/>
        </w:rPr>
      </w:pPr>
      <w:r w:rsidRPr="009D73D3">
        <w:rPr>
          <w:rStyle w:val="StyleUnderline"/>
        </w:rPr>
        <w:t xml:space="preserve">The lack of a standing requirement at the PTAB has </w:t>
      </w:r>
      <w:r w:rsidRPr="00151532">
        <w:rPr>
          <w:rStyle w:val="Emphasis"/>
          <w:highlight w:val="cyan"/>
        </w:rPr>
        <w:t>opened</w:t>
      </w:r>
      <w:r w:rsidRPr="00151532">
        <w:rPr>
          <w:rStyle w:val="StyleUnderline"/>
          <w:highlight w:val="cyan"/>
        </w:rPr>
        <w:t xml:space="preserve"> the </w:t>
      </w:r>
      <w:r w:rsidRPr="00151532">
        <w:rPr>
          <w:rStyle w:val="Emphasis"/>
          <w:highlight w:val="cyan"/>
        </w:rPr>
        <w:t>door</w:t>
      </w:r>
      <w:r w:rsidRPr="00151532">
        <w:rPr>
          <w:rStyle w:val="StyleUnderline"/>
          <w:highlight w:val="cyan"/>
        </w:rPr>
        <w:t xml:space="preserve"> to </w:t>
      </w:r>
      <w:r w:rsidRPr="009D73D3">
        <w:rPr>
          <w:rStyle w:val="StyleUnderline"/>
        </w:rPr>
        <w:t xml:space="preserve">its </w:t>
      </w:r>
      <w:r w:rsidRPr="00151532">
        <w:rPr>
          <w:rStyle w:val="Emphasis"/>
          <w:highlight w:val="cyan"/>
        </w:rPr>
        <w:t>strategic</w:t>
      </w:r>
      <w:r w:rsidRPr="00151532">
        <w:rPr>
          <w:rStyle w:val="StyleUnderline"/>
          <w:highlight w:val="cyan"/>
        </w:rPr>
        <w:t xml:space="preserve"> </w:t>
      </w:r>
      <w:r w:rsidRPr="00151532">
        <w:rPr>
          <w:rStyle w:val="Emphasis"/>
          <w:highlight w:val="cyan"/>
        </w:rPr>
        <w:t>abuse</w:t>
      </w:r>
      <w:r w:rsidRPr="00151532">
        <w:rPr>
          <w:rStyle w:val="StyleUnderline"/>
          <w:highlight w:val="cyan"/>
        </w:rPr>
        <w:t xml:space="preserve"> </w:t>
      </w:r>
      <w:r w:rsidRPr="009D73D3">
        <w:rPr>
          <w:rStyle w:val="StyleUnderline"/>
        </w:rPr>
        <w:t xml:space="preserve">by individuals and </w:t>
      </w:r>
      <w:r w:rsidRPr="00151532">
        <w:rPr>
          <w:rStyle w:val="StyleUnderline"/>
          <w:highlight w:val="cyan"/>
        </w:rPr>
        <w:t xml:space="preserve">companies seeking to harass </w:t>
      </w:r>
      <w:r w:rsidRPr="009D73D3">
        <w:rPr>
          <w:rStyle w:val="StyleUnderline"/>
        </w:rPr>
        <w:t xml:space="preserve">patent </w:t>
      </w:r>
      <w:r w:rsidRPr="00151532">
        <w:rPr>
          <w:rStyle w:val="StyleUnderline"/>
          <w:highlight w:val="cyan"/>
        </w:rPr>
        <w:t>owners</w:t>
      </w:r>
      <w:r w:rsidRPr="009D73D3">
        <w:rPr>
          <w:rStyle w:val="StyleUnderline"/>
        </w:rPr>
        <w:t xml:space="preserve">, to use it as a negotiating tactic to </w:t>
      </w:r>
      <w:r w:rsidRPr="00151532">
        <w:rPr>
          <w:rStyle w:val="StyleUnderline"/>
          <w:highlight w:val="cyan"/>
        </w:rPr>
        <w:t xml:space="preserve">force </w:t>
      </w:r>
      <w:r w:rsidRPr="009D73D3">
        <w:rPr>
          <w:rStyle w:val="StyleUnderline"/>
        </w:rPr>
        <w:t xml:space="preserve">lower </w:t>
      </w:r>
      <w:r w:rsidRPr="00151532">
        <w:rPr>
          <w:rStyle w:val="StyleUnderline"/>
          <w:highlight w:val="cyan"/>
        </w:rPr>
        <w:t xml:space="preserve">settlements </w:t>
      </w:r>
      <w:r w:rsidRPr="009D73D3">
        <w:rPr>
          <w:rStyle w:val="StyleUnderline"/>
        </w:rPr>
        <w:t xml:space="preserve">in separate and unrelated lawsuits, or simply to </w:t>
      </w:r>
      <w:r w:rsidRPr="00151532">
        <w:rPr>
          <w:rStyle w:val="StyleUnderline"/>
          <w:highlight w:val="cyan"/>
        </w:rPr>
        <w:t xml:space="preserve">profit via </w:t>
      </w:r>
      <w:r w:rsidRPr="00151532">
        <w:rPr>
          <w:rStyle w:val="Emphasis"/>
          <w:highlight w:val="cyan"/>
        </w:rPr>
        <w:t>extortion</w:t>
      </w:r>
      <w:r w:rsidRPr="00151532">
        <w:rPr>
          <w:rStyle w:val="StyleUnderline"/>
          <w:highlight w:val="cyan"/>
        </w:rPr>
        <w:t xml:space="preserve"> </w:t>
      </w:r>
      <w:r w:rsidRPr="009D73D3">
        <w:rPr>
          <w:rStyle w:val="StyleUnderline"/>
        </w:rPr>
        <w:t xml:space="preserve">of patent owners or </w:t>
      </w:r>
      <w:r w:rsidRPr="00151532">
        <w:rPr>
          <w:rStyle w:val="Emphasis"/>
          <w:highlight w:val="cyan"/>
        </w:rPr>
        <w:t>gaming</w:t>
      </w:r>
      <w:r w:rsidRPr="00151532">
        <w:rPr>
          <w:rStyle w:val="StyleUnderline"/>
          <w:highlight w:val="cyan"/>
        </w:rPr>
        <w:t xml:space="preserve"> </w:t>
      </w:r>
      <w:r w:rsidRPr="00151532">
        <w:rPr>
          <w:rStyle w:val="Emphasis"/>
          <w:highlight w:val="cyan"/>
        </w:rPr>
        <w:t>the</w:t>
      </w:r>
      <w:r w:rsidRPr="00151532">
        <w:rPr>
          <w:rStyle w:val="StyleUnderline"/>
          <w:highlight w:val="cyan"/>
        </w:rPr>
        <w:t xml:space="preserve"> </w:t>
      </w:r>
      <w:r w:rsidRPr="001F38A8">
        <w:rPr>
          <w:rStyle w:val="Emphasis"/>
        </w:rPr>
        <w:t>stock</w:t>
      </w:r>
      <w:r w:rsidRPr="009D73D3">
        <w:rPr>
          <w:rStyle w:val="StyleUnderline"/>
        </w:rPr>
        <w:t xml:space="preserve"> </w:t>
      </w:r>
      <w:r w:rsidRPr="00151532">
        <w:rPr>
          <w:rStyle w:val="Emphasis"/>
          <w:highlight w:val="cyan"/>
        </w:rPr>
        <w:t>market</w:t>
      </w:r>
      <w:r w:rsidRPr="009D73D3">
        <w:rPr>
          <w:rStyle w:val="StyleUnderline"/>
        </w:rPr>
        <w:t>.</w:t>
      </w:r>
    </w:p>
    <w:p w14:paraId="4D1821FC" w14:textId="77777777" w:rsidR="0020377B" w:rsidRPr="009D73D3" w:rsidRDefault="0020377B" w:rsidP="0020377B">
      <w:pPr>
        <w:rPr>
          <w:rStyle w:val="StyleUnderline"/>
        </w:rPr>
      </w:pPr>
      <w:r w:rsidRPr="009D73D3">
        <w:rPr>
          <w:sz w:val="14"/>
        </w:rPr>
        <w:t xml:space="preserve">By now, scholars and researchers have found more than enough examples of </w:t>
      </w:r>
      <w:proofErr w:type="gramStart"/>
      <w:r w:rsidRPr="009D73D3">
        <w:rPr>
          <w:sz w:val="14"/>
        </w:rPr>
        <w:t>all of</w:t>
      </w:r>
      <w:proofErr w:type="gramEnd"/>
      <w:r w:rsidRPr="009D73D3">
        <w:rPr>
          <w:sz w:val="14"/>
        </w:rPr>
        <w:t xml:space="preserve"> these types of improperly filed PTAB petitions to establish that these abuses occur at this administrative tribunal. The most notorious example has been </w:t>
      </w:r>
      <w:proofErr w:type="gramStart"/>
      <w:r w:rsidRPr="009D73D3">
        <w:rPr>
          <w:sz w:val="14"/>
        </w:rPr>
        <w:t>hedge</w:t>
      </w:r>
      <w:proofErr w:type="gramEnd"/>
      <w:r w:rsidRPr="009D73D3">
        <w:rPr>
          <w:sz w:val="14"/>
        </w:rPr>
        <w:t xml:space="preserve"> fund manager Kyle Bass, who has </w:t>
      </w:r>
      <w:r w:rsidRPr="009D73D3">
        <w:rPr>
          <w:rStyle w:val="StyleUnderline"/>
        </w:rPr>
        <w:t>repeatedly</w:t>
      </w:r>
      <w:r w:rsidRPr="009D73D3">
        <w:rPr>
          <w:sz w:val="14"/>
        </w:rPr>
        <w:t xml:space="preserve"> </w:t>
      </w:r>
      <w:r w:rsidRPr="009D73D3">
        <w:rPr>
          <w:rStyle w:val="StyleUnderline"/>
        </w:rPr>
        <w:t>filed</w:t>
      </w:r>
      <w:r w:rsidRPr="009D73D3">
        <w:rPr>
          <w:sz w:val="14"/>
        </w:rPr>
        <w:t xml:space="preserve"> </w:t>
      </w:r>
      <w:r w:rsidRPr="009D73D3">
        <w:rPr>
          <w:rStyle w:val="StyleUnderline"/>
        </w:rPr>
        <w:t>PTAB</w:t>
      </w:r>
      <w:r w:rsidRPr="009D73D3">
        <w:rPr>
          <w:sz w:val="14"/>
        </w:rPr>
        <w:t xml:space="preserve"> </w:t>
      </w:r>
      <w:r w:rsidRPr="009D73D3">
        <w:rPr>
          <w:rStyle w:val="StyleUnderline"/>
        </w:rPr>
        <w:t>petitions</w:t>
      </w:r>
      <w:r w:rsidRPr="009D73D3">
        <w:rPr>
          <w:sz w:val="14"/>
        </w:rPr>
        <w:t xml:space="preserve"> targeting patents in the biopharmaceutical industry. Neither his hedge fund nor his PTAB-filing </w:t>
      </w:r>
      <w:proofErr w:type="spellStart"/>
      <w:r w:rsidRPr="009D73D3">
        <w:rPr>
          <w:sz w:val="14"/>
        </w:rPr>
        <w:t>organisation</w:t>
      </w:r>
      <w:proofErr w:type="spellEnd"/>
      <w:r w:rsidRPr="009D73D3">
        <w:rPr>
          <w:sz w:val="14"/>
        </w:rPr>
        <w:t xml:space="preserve"> makes generic drugs or </w:t>
      </w:r>
      <w:proofErr w:type="spellStart"/>
      <w:r w:rsidRPr="009D73D3">
        <w:rPr>
          <w:sz w:val="14"/>
        </w:rPr>
        <w:t>commercialises</w:t>
      </w:r>
      <w:proofErr w:type="spellEnd"/>
      <w:r w:rsidRPr="009D73D3">
        <w:rPr>
          <w:sz w:val="14"/>
        </w:rPr>
        <w:t xml:space="preserve"> any products or services in the pharmaceutical industry. Instead, Bass simply shorts the stock of companies that own the patents he challenges at the PTAB, because the market is aware of the PTAB death squad statistics. For a </w:t>
      </w:r>
      <w:r w:rsidRPr="009D73D3">
        <w:rPr>
          <w:rStyle w:val="StyleUnderline"/>
        </w:rPr>
        <w:t xml:space="preserve">pharmaceutical or biotech company whose primary commercial asset is a </w:t>
      </w:r>
      <w:r w:rsidRPr="001F38A8">
        <w:rPr>
          <w:rStyle w:val="Emphasis"/>
        </w:rPr>
        <w:t>patent</w:t>
      </w:r>
      <w:r w:rsidRPr="009D73D3">
        <w:rPr>
          <w:rStyle w:val="StyleUnderline"/>
        </w:rPr>
        <w:t xml:space="preserve">, </w:t>
      </w:r>
      <w:r w:rsidRPr="00151532">
        <w:rPr>
          <w:rStyle w:val="StyleUnderline"/>
          <w:highlight w:val="cyan"/>
        </w:rPr>
        <w:t xml:space="preserve">filing </w:t>
      </w:r>
      <w:r w:rsidRPr="009D73D3">
        <w:rPr>
          <w:rStyle w:val="StyleUnderline"/>
        </w:rPr>
        <w:t xml:space="preserve">a PTAB </w:t>
      </w:r>
      <w:r w:rsidRPr="00151532">
        <w:rPr>
          <w:rStyle w:val="StyleUnderline"/>
          <w:highlight w:val="cyan"/>
        </w:rPr>
        <w:t xml:space="preserve">petition </w:t>
      </w:r>
      <w:r w:rsidRPr="009D73D3">
        <w:rPr>
          <w:rStyle w:val="StyleUnderline"/>
        </w:rPr>
        <w:t xml:space="preserve">against this patent </w:t>
      </w:r>
      <w:r w:rsidRPr="00151532">
        <w:rPr>
          <w:rStyle w:val="StyleUnderline"/>
          <w:highlight w:val="cyan"/>
        </w:rPr>
        <w:t xml:space="preserve">can </w:t>
      </w:r>
      <w:r w:rsidRPr="00151532">
        <w:rPr>
          <w:rStyle w:val="Emphasis"/>
          <w:highlight w:val="cyan"/>
        </w:rPr>
        <w:t>depress</w:t>
      </w:r>
      <w:r w:rsidRPr="00151532">
        <w:rPr>
          <w:rStyle w:val="StyleUnderline"/>
          <w:highlight w:val="cyan"/>
        </w:rPr>
        <w:t xml:space="preserve"> </w:t>
      </w:r>
      <w:r w:rsidRPr="00151532">
        <w:rPr>
          <w:rStyle w:val="Emphasis"/>
          <w:highlight w:val="cyan"/>
        </w:rPr>
        <w:t>the</w:t>
      </w:r>
      <w:r w:rsidRPr="00151532">
        <w:rPr>
          <w:rStyle w:val="StyleUnderline"/>
          <w:highlight w:val="cyan"/>
        </w:rPr>
        <w:t xml:space="preserve"> </w:t>
      </w:r>
      <w:r w:rsidRPr="00151532">
        <w:rPr>
          <w:rStyle w:val="Emphasis"/>
          <w:highlight w:val="cyan"/>
        </w:rPr>
        <w:t>stock</w:t>
      </w:r>
      <w:r w:rsidRPr="00151532">
        <w:rPr>
          <w:rStyle w:val="StyleUnderline"/>
          <w:highlight w:val="cyan"/>
        </w:rPr>
        <w:t xml:space="preserve"> </w:t>
      </w:r>
      <w:r w:rsidRPr="00151532">
        <w:rPr>
          <w:rStyle w:val="Emphasis"/>
          <w:highlight w:val="cyan"/>
        </w:rPr>
        <w:t>price</w:t>
      </w:r>
      <w:r w:rsidRPr="00151532">
        <w:rPr>
          <w:rStyle w:val="StyleUnderline"/>
          <w:highlight w:val="cyan"/>
        </w:rPr>
        <w:t xml:space="preserve"> </w:t>
      </w:r>
      <w:r w:rsidRPr="009D73D3">
        <w:rPr>
          <w:rStyle w:val="StyleUnderline"/>
        </w:rPr>
        <w:t xml:space="preserve">of the company and, </w:t>
      </w:r>
      <w:r w:rsidRPr="00151532">
        <w:rPr>
          <w:rStyle w:val="StyleUnderline"/>
          <w:highlight w:val="cyan"/>
        </w:rPr>
        <w:t xml:space="preserve">if </w:t>
      </w:r>
      <w:r w:rsidRPr="009D73D3">
        <w:rPr>
          <w:rStyle w:val="StyleUnderline"/>
        </w:rPr>
        <w:t xml:space="preserve">the </w:t>
      </w:r>
      <w:r w:rsidRPr="00151532">
        <w:rPr>
          <w:rStyle w:val="StyleUnderline"/>
          <w:highlight w:val="cyan"/>
        </w:rPr>
        <w:t xml:space="preserve">patent </w:t>
      </w:r>
      <w:r w:rsidRPr="009D73D3">
        <w:rPr>
          <w:rStyle w:val="StyleUnderline"/>
        </w:rPr>
        <w:t xml:space="preserve">is </w:t>
      </w:r>
      <w:r w:rsidRPr="00151532">
        <w:rPr>
          <w:rStyle w:val="StyleUnderline"/>
          <w:highlight w:val="cyan"/>
        </w:rPr>
        <w:t>invalidated</w:t>
      </w:r>
      <w:r w:rsidRPr="009D73D3">
        <w:rPr>
          <w:rStyle w:val="StyleUnderline"/>
        </w:rPr>
        <w:t xml:space="preserve">, the </w:t>
      </w:r>
      <w:r w:rsidRPr="00151532">
        <w:rPr>
          <w:rStyle w:val="StyleUnderline"/>
          <w:highlight w:val="cyan"/>
        </w:rPr>
        <w:t xml:space="preserve">company’s stock price declines </w:t>
      </w:r>
      <w:r w:rsidRPr="001F38A8">
        <w:rPr>
          <w:rStyle w:val="Emphasis"/>
        </w:rPr>
        <w:t>even</w:t>
      </w:r>
      <w:r w:rsidRPr="009D73D3">
        <w:rPr>
          <w:rStyle w:val="StyleUnderline"/>
        </w:rPr>
        <w:t xml:space="preserve"> </w:t>
      </w:r>
      <w:r w:rsidRPr="00151532">
        <w:rPr>
          <w:rStyle w:val="Emphasis"/>
          <w:highlight w:val="cyan"/>
        </w:rPr>
        <w:t>more</w:t>
      </w:r>
      <w:r w:rsidRPr="009D73D3">
        <w:rPr>
          <w:rStyle w:val="StyleUnderline"/>
        </w:rPr>
        <w:t xml:space="preserve">. In sum, Bass has found a legal method to </w:t>
      </w:r>
      <w:r w:rsidRPr="00151532">
        <w:rPr>
          <w:rStyle w:val="Emphasis"/>
          <w:highlight w:val="cyan"/>
        </w:rPr>
        <w:t>manipulate</w:t>
      </w:r>
      <w:r w:rsidRPr="00151532">
        <w:rPr>
          <w:rStyle w:val="StyleUnderline"/>
          <w:highlight w:val="cyan"/>
        </w:rPr>
        <w:t xml:space="preserve"> </w:t>
      </w:r>
      <w:r w:rsidRPr="001F38A8">
        <w:rPr>
          <w:rStyle w:val="Emphasis"/>
        </w:rPr>
        <w:t>stock</w:t>
      </w:r>
      <w:r w:rsidRPr="009D73D3">
        <w:rPr>
          <w:rStyle w:val="StyleUnderline"/>
        </w:rPr>
        <w:t xml:space="preserve"> </w:t>
      </w:r>
      <w:r w:rsidRPr="00151532">
        <w:rPr>
          <w:rStyle w:val="Emphasis"/>
          <w:highlight w:val="cyan"/>
        </w:rPr>
        <w:t>prices</w:t>
      </w:r>
      <w:r w:rsidRPr="00151532">
        <w:rPr>
          <w:rStyle w:val="StyleUnderline"/>
          <w:highlight w:val="cyan"/>
        </w:rPr>
        <w:t xml:space="preserve"> </w:t>
      </w:r>
      <w:r w:rsidRPr="009D73D3">
        <w:rPr>
          <w:rStyle w:val="StyleUnderline"/>
        </w:rPr>
        <w:t xml:space="preserve">that has likely </w:t>
      </w:r>
      <w:r w:rsidRPr="00151532">
        <w:rPr>
          <w:rStyle w:val="Emphasis"/>
          <w:highlight w:val="cyan"/>
        </w:rPr>
        <w:t>resulted</w:t>
      </w:r>
      <w:r w:rsidRPr="00151532">
        <w:rPr>
          <w:rStyle w:val="StyleUnderline"/>
          <w:highlight w:val="cyan"/>
        </w:rPr>
        <w:t xml:space="preserve"> </w:t>
      </w:r>
      <w:r w:rsidRPr="00151532">
        <w:rPr>
          <w:rStyle w:val="Emphasis"/>
          <w:highlight w:val="cyan"/>
        </w:rPr>
        <w:t>in</w:t>
      </w:r>
      <w:r w:rsidRPr="00151532">
        <w:rPr>
          <w:rStyle w:val="StyleUnderline"/>
          <w:highlight w:val="cyan"/>
        </w:rPr>
        <w:t xml:space="preserve"> </w:t>
      </w:r>
      <w:r w:rsidRPr="00151532">
        <w:rPr>
          <w:rStyle w:val="Emphasis"/>
          <w:highlight w:val="cyan"/>
        </w:rPr>
        <w:t>millions</w:t>
      </w:r>
      <w:r w:rsidRPr="00151532">
        <w:rPr>
          <w:rStyle w:val="StyleUnderline"/>
          <w:highlight w:val="cyan"/>
        </w:rPr>
        <w:t xml:space="preserve"> in profits </w:t>
      </w:r>
      <w:r w:rsidRPr="009D73D3">
        <w:rPr>
          <w:rStyle w:val="StyleUnderline"/>
        </w:rPr>
        <w:t>for his hedge fund.</w:t>
      </w:r>
    </w:p>
    <w:p w14:paraId="31DCA567" w14:textId="77777777" w:rsidR="0020377B" w:rsidRPr="009D73D3" w:rsidRDefault="0020377B" w:rsidP="0020377B">
      <w:pPr>
        <w:rPr>
          <w:sz w:val="14"/>
        </w:rPr>
      </w:pPr>
      <w:r w:rsidRPr="009D73D3">
        <w:rPr>
          <w:sz w:val="14"/>
        </w:rPr>
        <w:t>If Bass tried to do this in court – say by filing a declaratory judgment lawsuit arguing that a patent is invalid – it would immediately be dismissed for lack of standing. There is no potential dispute because Bass is not doing anything in the financial world that would make him susceptible to a suit alleging infringement of a biotech or pharmaceutical patent. Similarly, there is no injury that Bass himself might suffer from the patent’s continued commercial use or assertion against infringers.</w:t>
      </w:r>
    </w:p>
    <w:p w14:paraId="78C2269F" w14:textId="77777777" w:rsidR="0020377B" w:rsidRPr="009D73D3" w:rsidRDefault="0020377B" w:rsidP="0020377B">
      <w:pPr>
        <w:rPr>
          <w:sz w:val="14"/>
        </w:rPr>
      </w:pPr>
      <w:r w:rsidRPr="009D73D3">
        <w:rPr>
          <w:rStyle w:val="StyleUnderline"/>
        </w:rPr>
        <w:t>The function of standing would also prevent the strategic abuse of the PTAB by companies such as Unified Patents, which is paid by other companies to challenge patents at the PTAB (it does not disclose all 169 companies that pay it to do so). Thus, a company that is sued for patent infringement could ask Unified Patents to challenge the patent at the PTAB and, since there is no formal legal connection between the two, this does not prejudice or estop the company from itself filing the same or other challenges against the same patent at the PTAB</w:t>
      </w:r>
      <w:r w:rsidRPr="009D73D3">
        <w:rPr>
          <w:sz w:val="14"/>
        </w:rPr>
        <w:t>. Similarly, some scholars have reported that RPX has engaged in similar tactics on behalf of the companies that also pay it to ‘defend’ them against patent assertions. The PTAB has not created any rules to stop this; further, it has not stopped other defensive aggregators like Iron Dome from filing PTAB petitions on unrelated patents when one of its members (companies paying it) is sued for patent infringement.</w:t>
      </w:r>
    </w:p>
    <w:p w14:paraId="4B50A988" w14:textId="77777777" w:rsidR="0020377B" w:rsidRDefault="0020377B" w:rsidP="0020377B">
      <w:pPr>
        <w:rPr>
          <w:sz w:val="14"/>
        </w:rPr>
      </w:pPr>
      <w:r w:rsidRPr="009D73D3">
        <w:rPr>
          <w:rStyle w:val="StyleUnderline"/>
        </w:rPr>
        <w:t xml:space="preserve">It was not a fait accompli that the failure to mandate a standing requirement in the America Invents Act would lead to these abuses of the PTAB. In the act, </w:t>
      </w:r>
      <w:r w:rsidRPr="00151532">
        <w:rPr>
          <w:rStyle w:val="StyleUnderline"/>
          <w:highlight w:val="cyan"/>
        </w:rPr>
        <w:t xml:space="preserve">Congress required </w:t>
      </w:r>
      <w:r w:rsidRPr="009D73D3">
        <w:rPr>
          <w:rStyle w:val="StyleUnderline"/>
        </w:rPr>
        <w:t xml:space="preserve">the </w:t>
      </w:r>
      <w:r w:rsidRPr="00151532">
        <w:rPr>
          <w:rStyle w:val="StyleUnderline"/>
          <w:highlight w:val="cyan"/>
        </w:rPr>
        <w:t xml:space="preserve">USPTO to issue regulations </w:t>
      </w:r>
      <w:r w:rsidRPr="009D73D3">
        <w:rPr>
          <w:rStyle w:val="StyleUnderline"/>
        </w:rPr>
        <w:t>that would prevent “</w:t>
      </w:r>
      <w:r w:rsidRPr="001F38A8">
        <w:rPr>
          <w:rStyle w:val="Emphasis"/>
        </w:rPr>
        <w:t>abuse</w:t>
      </w:r>
      <w:r w:rsidRPr="009D73D3">
        <w:rPr>
          <w:rStyle w:val="StyleUnderline"/>
        </w:rPr>
        <w:t xml:space="preserve"> </w:t>
      </w:r>
      <w:r w:rsidRPr="001F38A8">
        <w:rPr>
          <w:rStyle w:val="Emphasis"/>
        </w:rPr>
        <w:t>of</w:t>
      </w:r>
      <w:r w:rsidRPr="009D73D3">
        <w:rPr>
          <w:rStyle w:val="StyleUnderline"/>
        </w:rPr>
        <w:t xml:space="preserve"> </w:t>
      </w:r>
      <w:r w:rsidRPr="001F38A8">
        <w:rPr>
          <w:rStyle w:val="Emphasis"/>
        </w:rPr>
        <w:t>process</w:t>
      </w:r>
      <w:r w:rsidRPr="009D73D3">
        <w:rPr>
          <w:rStyle w:val="StyleUnderline"/>
        </w:rPr>
        <w:t>” such as to prevent the “harassment” of patent owners.</w:t>
      </w:r>
      <w:r w:rsidRPr="009D73D3">
        <w:rPr>
          <w:sz w:val="14"/>
        </w:rPr>
        <w:t xml:space="preserve"> </w:t>
      </w:r>
      <w:r w:rsidRPr="009D73D3">
        <w:rPr>
          <w:rStyle w:val="StyleUnderline"/>
        </w:rPr>
        <w:t xml:space="preserve">Unfortunately, the </w:t>
      </w:r>
      <w:r w:rsidRPr="00151532">
        <w:rPr>
          <w:rStyle w:val="StyleUnderline"/>
          <w:highlight w:val="cyan"/>
        </w:rPr>
        <w:t xml:space="preserve">PTAB has turned a </w:t>
      </w:r>
      <w:r w:rsidRPr="00151532">
        <w:rPr>
          <w:rStyle w:val="Emphasis"/>
          <w:highlight w:val="cyan"/>
        </w:rPr>
        <w:t>blind</w:t>
      </w:r>
      <w:r w:rsidRPr="00151532">
        <w:rPr>
          <w:rStyle w:val="StyleUnderline"/>
          <w:highlight w:val="cyan"/>
        </w:rPr>
        <w:t xml:space="preserve"> </w:t>
      </w:r>
      <w:r w:rsidRPr="00151532">
        <w:rPr>
          <w:rStyle w:val="Emphasis"/>
          <w:highlight w:val="cyan"/>
        </w:rPr>
        <w:t>eye</w:t>
      </w:r>
      <w:r w:rsidRPr="00151532">
        <w:rPr>
          <w:rStyle w:val="StyleUnderline"/>
          <w:highlight w:val="cyan"/>
        </w:rPr>
        <w:t xml:space="preserve"> </w:t>
      </w:r>
      <w:r w:rsidRPr="009D73D3">
        <w:rPr>
          <w:rStyle w:val="StyleUnderline"/>
        </w:rPr>
        <w:t>to this requirement</w:t>
      </w:r>
      <w:r w:rsidRPr="009D73D3">
        <w:rPr>
          <w:sz w:val="14"/>
        </w:rPr>
        <w:t xml:space="preserve"> and to the abuses of its own processes that have occurred as a result. The creators of the PTAB </w:t>
      </w:r>
      <w:proofErr w:type="spellStart"/>
      <w:r w:rsidRPr="009D73D3">
        <w:rPr>
          <w:sz w:val="14"/>
        </w:rPr>
        <w:t>laboured</w:t>
      </w:r>
      <w:proofErr w:type="spellEnd"/>
      <w:r w:rsidRPr="009D73D3">
        <w:rPr>
          <w:sz w:val="14"/>
        </w:rPr>
        <w:t xml:space="preserve"> under a mistaken belief that this administrative tribunal would function in a nirvana of complete impartiality and neutrality in implementing this </w:t>
      </w:r>
      <w:proofErr w:type="spellStart"/>
      <w:r w:rsidRPr="009D73D3">
        <w:rPr>
          <w:sz w:val="14"/>
        </w:rPr>
        <w:t>generalised</w:t>
      </w:r>
      <w:proofErr w:type="spellEnd"/>
      <w:r w:rsidRPr="009D73D3">
        <w:rPr>
          <w:sz w:val="14"/>
        </w:rPr>
        <w:t xml:space="preserve"> requirement. Like other branches of government, experience has proven that explicitly specific checks and balances are always required to safeguard due process and property rights.</w:t>
      </w:r>
    </w:p>
    <w:p w14:paraId="7084A556" w14:textId="77777777" w:rsidR="0020377B" w:rsidRPr="00EE6389" w:rsidRDefault="0020377B" w:rsidP="0020377B">
      <w:pPr>
        <w:pStyle w:val="Heading4"/>
      </w:pPr>
      <w:r>
        <w:t xml:space="preserve">Invalidation rates are </w:t>
      </w:r>
      <w:r>
        <w:rPr>
          <w:u w:val="single"/>
        </w:rPr>
        <w:t>rising now</w:t>
      </w:r>
      <w:r>
        <w:t>---the plan mitigates it</w:t>
      </w:r>
    </w:p>
    <w:p w14:paraId="2BC7D9C4" w14:textId="77777777" w:rsidR="0020377B" w:rsidRPr="00DF3152" w:rsidRDefault="0020377B" w:rsidP="0020377B">
      <w:pPr>
        <w:rPr>
          <w:rStyle w:val="Style13ptBold"/>
          <w:b w:val="0"/>
          <w:bCs w:val="0"/>
          <w:sz w:val="22"/>
        </w:rPr>
      </w:pPr>
      <w:r w:rsidRPr="00DF3152">
        <w:t xml:space="preserve">Stephen T. </w:t>
      </w:r>
      <w:r w:rsidRPr="00DF3152">
        <w:rPr>
          <w:rStyle w:val="Style13ptBold"/>
        </w:rPr>
        <w:t>Schreiner</w:t>
      </w:r>
      <w:r>
        <w:t xml:space="preserve"> 20</w:t>
      </w:r>
      <w:r w:rsidRPr="00DF3152">
        <w:rPr>
          <w:rStyle w:val="Style13ptBold"/>
        </w:rPr>
        <w:t>24</w:t>
      </w:r>
      <w:r>
        <w:rPr>
          <w:rStyle w:val="Style13ptBold"/>
        </w:rPr>
        <w:t xml:space="preserve"> </w:t>
      </w:r>
      <w:r w:rsidRPr="00DF3152">
        <w:t>(</w:t>
      </w:r>
      <w:r>
        <w:t xml:space="preserve">Logo for Carmichael IP, PLLC Stephen T. Schreiner is a partner in Carmichael IP. He focuses on all aspects of intellectual property law, including: patent litigation, Inter Partes Reviews and other post-grant proceedings, patent portfolio development, counseling and IP due diligence, June 25, 2024, </w:t>
      </w:r>
      <w:r w:rsidRPr="00DF3152">
        <w:t>https://ipwatchdog.com/2024/06/25/recent-statistics-show-ptab-invalidation-rates-continue-climb/id=178226/#:~:text=Recent%20Statistics%20Show%20PTAB%20Invalidation%20Rates%20Continue%20to%20Climb,-Stephen%20Schreiner&amp;text=%E2%80%9CSince%202021%2C%20the%20invalidation%20rate,daunting%20statistics%20for%20patent%20holders.%E2%80%9D</w:t>
      </w:r>
      <w:r>
        <w:t>, "</w:t>
      </w:r>
      <w:r w:rsidRPr="00DF3152">
        <w:t>Recent Statistics Show PTAB Invalidation Rates Continue to Climb</w:t>
      </w:r>
      <w:r>
        <w:t>")//</w:t>
      </w:r>
      <w:proofErr w:type="spellStart"/>
      <w:r>
        <w:t>rohan</w:t>
      </w:r>
      <w:proofErr w:type="spellEnd"/>
    </w:p>
    <w:p w14:paraId="2CFA020E" w14:textId="77777777" w:rsidR="0020377B" w:rsidRPr="003C554C" w:rsidRDefault="0020377B" w:rsidP="0020377B">
      <w:pPr>
        <w:rPr>
          <w:rStyle w:val="StyleUnderline"/>
        </w:rPr>
      </w:pPr>
      <w:r w:rsidRPr="003C554C">
        <w:rPr>
          <w:rStyle w:val="StyleUnderline"/>
        </w:rPr>
        <w:t xml:space="preserve">The </w:t>
      </w:r>
      <w:r w:rsidRPr="00151532">
        <w:rPr>
          <w:rStyle w:val="Emphasis"/>
          <w:highlight w:val="cyan"/>
        </w:rPr>
        <w:t>invalidation</w:t>
      </w:r>
      <w:r w:rsidRPr="00151532">
        <w:rPr>
          <w:rStyle w:val="StyleUnderline"/>
          <w:highlight w:val="cyan"/>
        </w:rPr>
        <w:t xml:space="preserve"> </w:t>
      </w:r>
      <w:r w:rsidRPr="00151532">
        <w:rPr>
          <w:rStyle w:val="Emphasis"/>
          <w:highlight w:val="cyan"/>
        </w:rPr>
        <w:t>rate</w:t>
      </w:r>
      <w:r w:rsidRPr="00151532">
        <w:rPr>
          <w:rStyle w:val="StyleUnderline"/>
          <w:highlight w:val="cyan"/>
        </w:rPr>
        <w:t xml:space="preserve"> of patents </w:t>
      </w:r>
      <w:r w:rsidRPr="003C554C">
        <w:rPr>
          <w:rStyle w:val="StyleUnderline"/>
        </w:rPr>
        <w:t xml:space="preserve">in America Invents Act (AIA) </w:t>
      </w:r>
      <w:r w:rsidRPr="00EE6389">
        <w:rPr>
          <w:rStyle w:val="Emphasis"/>
        </w:rPr>
        <w:t>proceedings</w:t>
      </w:r>
      <w:r w:rsidRPr="003C554C">
        <w:rPr>
          <w:rStyle w:val="StyleUnderline"/>
        </w:rPr>
        <w:t xml:space="preserve">, such as inter partes reviews (IPRs), has </w:t>
      </w:r>
      <w:r w:rsidRPr="00151532">
        <w:rPr>
          <w:rStyle w:val="Emphasis"/>
          <w:highlight w:val="cyan"/>
        </w:rPr>
        <w:t>been</w:t>
      </w:r>
      <w:r w:rsidRPr="00151532">
        <w:rPr>
          <w:rStyle w:val="StyleUnderline"/>
          <w:highlight w:val="cyan"/>
        </w:rPr>
        <w:t xml:space="preserve"> </w:t>
      </w:r>
      <w:r w:rsidRPr="00151532">
        <w:rPr>
          <w:rStyle w:val="Emphasis"/>
          <w:highlight w:val="cyan"/>
        </w:rPr>
        <w:t>high</w:t>
      </w:r>
      <w:r w:rsidRPr="00151532">
        <w:rPr>
          <w:rStyle w:val="StyleUnderline"/>
          <w:highlight w:val="cyan"/>
        </w:rPr>
        <w:t xml:space="preserve"> since </w:t>
      </w:r>
      <w:r w:rsidRPr="003C554C">
        <w:rPr>
          <w:rStyle w:val="StyleUnderline"/>
        </w:rPr>
        <w:t xml:space="preserve">the inception of the </w:t>
      </w:r>
      <w:r w:rsidRPr="00151532">
        <w:rPr>
          <w:rStyle w:val="StyleUnderline"/>
          <w:highlight w:val="cyan"/>
        </w:rPr>
        <w:t>PTAB</w:t>
      </w:r>
      <w:r w:rsidRPr="003C554C">
        <w:rPr>
          <w:rStyle w:val="StyleUnderline"/>
        </w:rPr>
        <w:t>. Just one year into the AIA, Chief Judge Randall Rader famously referred to the PTAB as a “</w:t>
      </w:r>
      <w:r w:rsidRPr="00EE6389">
        <w:rPr>
          <w:rStyle w:val="Emphasis"/>
        </w:rPr>
        <w:t>death</w:t>
      </w:r>
      <w:r w:rsidRPr="003C554C">
        <w:rPr>
          <w:rStyle w:val="StyleUnderline"/>
        </w:rPr>
        <w:t xml:space="preserve"> </w:t>
      </w:r>
      <w:r w:rsidRPr="00EE6389">
        <w:rPr>
          <w:rStyle w:val="Emphasis"/>
        </w:rPr>
        <w:t>squad</w:t>
      </w:r>
      <w:r w:rsidRPr="003C554C">
        <w:rPr>
          <w:rStyle w:val="StyleUnderline"/>
        </w:rPr>
        <w:t xml:space="preserve">” at the 2013 American Intellectual Property Law Association (AIPLA) annual meeting because the </w:t>
      </w:r>
      <w:r w:rsidRPr="00151532">
        <w:rPr>
          <w:rStyle w:val="StyleUnderline"/>
          <w:highlight w:val="cyan"/>
        </w:rPr>
        <w:t xml:space="preserve">invalidation </w:t>
      </w:r>
      <w:r w:rsidRPr="00151532">
        <w:rPr>
          <w:rStyle w:val="Emphasis"/>
          <w:highlight w:val="cyan"/>
        </w:rPr>
        <w:t>rate</w:t>
      </w:r>
      <w:r w:rsidRPr="00151532">
        <w:rPr>
          <w:rStyle w:val="StyleUnderline"/>
          <w:highlight w:val="cyan"/>
        </w:rPr>
        <w:t xml:space="preserve"> </w:t>
      </w:r>
      <w:r w:rsidRPr="003C554C">
        <w:rPr>
          <w:rStyle w:val="StyleUnderline"/>
        </w:rPr>
        <w:t xml:space="preserve">was </w:t>
      </w:r>
      <w:r w:rsidRPr="00EE6389">
        <w:rPr>
          <w:rStyle w:val="Emphasis"/>
        </w:rPr>
        <w:t>so</w:t>
      </w:r>
      <w:r w:rsidRPr="003C554C">
        <w:rPr>
          <w:rStyle w:val="StyleUnderline"/>
        </w:rPr>
        <w:t xml:space="preserve"> </w:t>
      </w:r>
      <w:r w:rsidRPr="00151532">
        <w:rPr>
          <w:rStyle w:val="Emphasis"/>
          <w:highlight w:val="cyan"/>
        </w:rPr>
        <w:t>high</w:t>
      </w:r>
      <w:r w:rsidRPr="003C554C">
        <w:rPr>
          <w:rStyle w:val="StyleUnderline"/>
        </w:rPr>
        <w:t>.</w:t>
      </w:r>
    </w:p>
    <w:p w14:paraId="0E2DA25D" w14:textId="77777777" w:rsidR="0020377B" w:rsidRPr="003C554C" w:rsidRDefault="0020377B" w:rsidP="0020377B">
      <w:pPr>
        <w:rPr>
          <w:sz w:val="14"/>
        </w:rPr>
      </w:pPr>
      <w:r w:rsidRPr="003C554C">
        <w:rPr>
          <w:sz w:val="14"/>
        </w:rPr>
        <w:t>This article focuses on the “</w:t>
      </w:r>
      <w:r w:rsidRPr="003C554C">
        <w:rPr>
          <w:rStyle w:val="StyleUnderline"/>
        </w:rPr>
        <w:t>total invalidation” rate</w:t>
      </w:r>
      <w:r w:rsidRPr="003C554C">
        <w:rPr>
          <w:sz w:val="14"/>
        </w:rPr>
        <w:t xml:space="preserve"> where all challenged claims are found invalid such that the patent is effectively killed off. (For convenience, we refer to “invalidation” with the understanding that the PTAB adjudicates claims as “unpatentable”).</w:t>
      </w:r>
    </w:p>
    <w:p w14:paraId="07BA8402" w14:textId="77777777" w:rsidR="0020377B" w:rsidRPr="003C554C" w:rsidRDefault="0020377B" w:rsidP="0020377B">
      <w:pPr>
        <w:rPr>
          <w:sz w:val="14"/>
        </w:rPr>
      </w:pPr>
      <w:r w:rsidRPr="003C554C">
        <w:rPr>
          <w:sz w:val="14"/>
        </w:rPr>
        <w:t xml:space="preserve">Of course, not all petitions result in institution, and the U.S. Patent and Trademark Office (USPTO) is correct when it points out that invalidation rates are lower when the rate of institution (currently about 67%) is factored in. Still, most petitions result in </w:t>
      </w:r>
      <w:proofErr w:type="gramStart"/>
      <w:r w:rsidRPr="003C554C">
        <w:rPr>
          <w:sz w:val="14"/>
        </w:rPr>
        <w:t>institution</w:t>
      </w:r>
      <w:proofErr w:type="gramEnd"/>
      <w:r w:rsidRPr="003C554C">
        <w:rPr>
          <w:sz w:val="14"/>
        </w:rPr>
        <w:t xml:space="preserve">. Additionally, many patents are subjected to multiple petitions over time so they eventually will be subjected to a full AIA trial. This article focuses on what happens when AIA trials are </w:t>
      </w:r>
      <w:proofErr w:type="gramStart"/>
      <w:r w:rsidRPr="003C554C">
        <w:rPr>
          <w:sz w:val="14"/>
        </w:rPr>
        <w:t>conducted</w:t>
      </w:r>
      <w:proofErr w:type="gramEnd"/>
      <w:r w:rsidRPr="003C554C">
        <w:rPr>
          <w:sz w:val="14"/>
        </w:rPr>
        <w:t xml:space="preserve"> and final written decisions are issued.</w:t>
      </w:r>
    </w:p>
    <w:p w14:paraId="1966F960" w14:textId="77777777" w:rsidR="0020377B" w:rsidRPr="003C554C" w:rsidRDefault="0020377B" w:rsidP="0020377B">
      <w:pPr>
        <w:rPr>
          <w:sz w:val="14"/>
        </w:rPr>
      </w:pPr>
      <w:r w:rsidRPr="003C554C">
        <w:rPr>
          <w:sz w:val="14"/>
        </w:rPr>
        <w:t>Early PTAB Invalidation Rates</w:t>
      </w:r>
    </w:p>
    <w:p w14:paraId="1E7997A4" w14:textId="77777777" w:rsidR="0020377B" w:rsidRPr="003C554C" w:rsidRDefault="0020377B" w:rsidP="0020377B">
      <w:pPr>
        <w:rPr>
          <w:sz w:val="14"/>
        </w:rPr>
      </w:pPr>
      <w:r w:rsidRPr="003C554C">
        <w:rPr>
          <w:sz w:val="14"/>
        </w:rPr>
        <w:t xml:space="preserve">In the first two years of AIA proceedings, the PTAB found all challenged </w:t>
      </w:r>
      <w:r w:rsidRPr="003C554C">
        <w:rPr>
          <w:rStyle w:val="StyleUnderline"/>
        </w:rPr>
        <w:t>claims to be invalid 77% of the time</w:t>
      </w:r>
      <w:r w:rsidRPr="003C554C">
        <w:rPr>
          <w:sz w:val="14"/>
        </w:rPr>
        <w:t xml:space="preserve">. The institution rate was 84%. See Inter Partes Review: An Early Look at the Numbers, Brian J. Love and Shawn </w:t>
      </w:r>
      <w:proofErr w:type="spellStart"/>
      <w:r w:rsidRPr="003C554C">
        <w:rPr>
          <w:sz w:val="14"/>
        </w:rPr>
        <w:t>Ambwani</w:t>
      </w:r>
      <w:proofErr w:type="spellEnd"/>
      <w:r w:rsidRPr="003C554C">
        <w:rPr>
          <w:sz w:val="14"/>
        </w:rPr>
        <w:t>, University of Chicago Law Review, Vol. 81, 93-107, at 94 (2017). (Note: The PTAB statistics page starts with FY2015).</w:t>
      </w:r>
    </w:p>
    <w:p w14:paraId="39BB3829" w14:textId="77777777" w:rsidR="0020377B" w:rsidRPr="003C554C" w:rsidRDefault="0020377B" w:rsidP="0020377B">
      <w:pPr>
        <w:rPr>
          <w:sz w:val="14"/>
        </w:rPr>
      </w:pPr>
      <w:r w:rsidRPr="003C554C">
        <w:rPr>
          <w:sz w:val="14"/>
        </w:rPr>
        <w:t xml:space="preserve">In this timeframe, the conventional explanation for the high invalidation rate was that the PTAB was “weeding out” the most egregiously invalid patents that should never have </w:t>
      </w:r>
      <w:proofErr w:type="gramStart"/>
      <w:r w:rsidRPr="003C554C">
        <w:rPr>
          <w:sz w:val="14"/>
        </w:rPr>
        <w:t>issued</w:t>
      </w:r>
      <w:proofErr w:type="gramEnd"/>
      <w:r w:rsidRPr="003C554C">
        <w:rPr>
          <w:sz w:val="14"/>
        </w:rPr>
        <w:t>. Many commentators postulated that over time the invalidation rate would come down and approach something of an equilibrium where the rate of invalidation would be relatively constant over time.</w:t>
      </w:r>
    </w:p>
    <w:p w14:paraId="5E663E9B" w14:textId="77777777" w:rsidR="0020377B" w:rsidRPr="003C554C" w:rsidRDefault="0020377B" w:rsidP="0020377B">
      <w:pPr>
        <w:rPr>
          <w:sz w:val="14"/>
        </w:rPr>
      </w:pPr>
      <w:r w:rsidRPr="003C554C">
        <w:rPr>
          <w:sz w:val="14"/>
        </w:rPr>
        <w:t>That hypothesis has not borne out because total invalidation rates have remained high, at least over the last several years. Additionally, the total invalidation rate has not been steady; instead, it has significantly changed over time.</w:t>
      </w:r>
    </w:p>
    <w:p w14:paraId="137CA59D" w14:textId="77777777" w:rsidR="0020377B" w:rsidRPr="003C554C" w:rsidRDefault="0020377B" w:rsidP="0020377B">
      <w:pPr>
        <w:rPr>
          <w:sz w:val="14"/>
        </w:rPr>
      </w:pPr>
      <w:r w:rsidRPr="003C554C">
        <w:rPr>
          <w:sz w:val="14"/>
        </w:rPr>
        <w:t>PTAB Invalidation Rates Since 2015</w:t>
      </w:r>
    </w:p>
    <w:p w14:paraId="2FEA41B1" w14:textId="77777777" w:rsidR="0020377B" w:rsidRPr="003C554C" w:rsidRDefault="0020377B" w:rsidP="0020377B">
      <w:pPr>
        <w:rPr>
          <w:sz w:val="14"/>
        </w:rPr>
      </w:pPr>
      <w:r w:rsidRPr="003C554C">
        <w:rPr>
          <w:sz w:val="14"/>
        </w:rPr>
        <w:t xml:space="preserve">The PTAB’s total </w:t>
      </w:r>
      <w:r w:rsidRPr="003C554C">
        <w:rPr>
          <w:rStyle w:val="StyleUnderline"/>
        </w:rPr>
        <w:t xml:space="preserve">invalidation rate has </w:t>
      </w:r>
      <w:r w:rsidRPr="00151532">
        <w:rPr>
          <w:rStyle w:val="Emphasis"/>
          <w:highlight w:val="cyan"/>
        </w:rPr>
        <w:t>fluctuated</w:t>
      </w:r>
      <w:r w:rsidRPr="00151532">
        <w:rPr>
          <w:rStyle w:val="StyleUnderline"/>
          <w:highlight w:val="cyan"/>
        </w:rPr>
        <w:t xml:space="preserve"> </w:t>
      </w:r>
      <w:r w:rsidRPr="00151532">
        <w:rPr>
          <w:rStyle w:val="Emphasis"/>
          <w:highlight w:val="cyan"/>
        </w:rPr>
        <w:t>considerably</w:t>
      </w:r>
      <w:r w:rsidRPr="00151532">
        <w:rPr>
          <w:rStyle w:val="StyleUnderline"/>
          <w:highlight w:val="cyan"/>
        </w:rPr>
        <w:t xml:space="preserve"> </w:t>
      </w:r>
      <w:r w:rsidRPr="003C554C">
        <w:rPr>
          <w:rStyle w:val="StyleUnderline"/>
        </w:rPr>
        <w:t>since 2015</w:t>
      </w:r>
      <w:r w:rsidRPr="003C554C">
        <w:rPr>
          <w:sz w:val="14"/>
        </w:rPr>
        <w:t>, as illustrated in the graph below:</w:t>
      </w:r>
    </w:p>
    <w:p w14:paraId="48E6EBFB" w14:textId="77777777" w:rsidR="0020377B" w:rsidRPr="003C554C" w:rsidRDefault="0020377B" w:rsidP="0020377B">
      <w:pPr>
        <w:rPr>
          <w:sz w:val="14"/>
        </w:rPr>
      </w:pPr>
      <w:r w:rsidRPr="003C554C">
        <w:rPr>
          <w:sz w:val="14"/>
        </w:rPr>
        <w:t>The figures are computed based on the outcome of final written decisions when there has been an institution. “Total claims invalidation rate” means the percent of final written decisions where all challenged claims are found unpatentable.</w:t>
      </w:r>
    </w:p>
    <w:p w14:paraId="5DF7DD5D" w14:textId="77777777" w:rsidR="0020377B" w:rsidRPr="003C554C" w:rsidRDefault="0020377B" w:rsidP="0020377B">
      <w:pPr>
        <w:rPr>
          <w:sz w:val="14"/>
        </w:rPr>
      </w:pPr>
      <w:r w:rsidRPr="003C554C">
        <w:rPr>
          <w:sz w:val="14"/>
        </w:rPr>
        <w:t xml:space="preserve">In 2015, the total invalidation rate was 72%. From 2015 to 2019, the total invalidation rate fell steadily to </w:t>
      </w:r>
      <w:r w:rsidRPr="00151532">
        <w:rPr>
          <w:rStyle w:val="StyleUnderline"/>
          <w:highlight w:val="cyan"/>
        </w:rPr>
        <w:t>55</w:t>
      </w:r>
      <w:r w:rsidRPr="003C554C">
        <w:rPr>
          <w:rStyle w:val="StyleUnderline"/>
        </w:rPr>
        <w:t xml:space="preserve">% </w:t>
      </w:r>
      <w:r w:rsidRPr="00151532">
        <w:rPr>
          <w:rStyle w:val="StyleUnderline"/>
          <w:highlight w:val="cyan"/>
        </w:rPr>
        <w:t>by 2019</w:t>
      </w:r>
      <w:r w:rsidRPr="003C554C">
        <w:rPr>
          <w:sz w:val="14"/>
        </w:rPr>
        <w:t>.</w:t>
      </w:r>
    </w:p>
    <w:p w14:paraId="08F4292E" w14:textId="77777777" w:rsidR="0020377B" w:rsidRPr="003C554C" w:rsidRDefault="0020377B" w:rsidP="0020377B">
      <w:pPr>
        <w:rPr>
          <w:sz w:val="14"/>
        </w:rPr>
      </w:pPr>
      <w:r w:rsidRPr="003C554C">
        <w:rPr>
          <w:sz w:val="14"/>
        </w:rPr>
        <w:t xml:space="preserve">However, since 2021, </w:t>
      </w:r>
      <w:r w:rsidRPr="003C554C">
        <w:rPr>
          <w:rStyle w:val="StyleUnderline"/>
        </w:rPr>
        <w:t xml:space="preserve">the invalidation rate has </w:t>
      </w:r>
      <w:r w:rsidRPr="00151532">
        <w:rPr>
          <w:rStyle w:val="Emphasis"/>
          <w:highlight w:val="cyan"/>
        </w:rPr>
        <w:t>been</w:t>
      </w:r>
      <w:r w:rsidRPr="00151532">
        <w:rPr>
          <w:rStyle w:val="StyleUnderline"/>
          <w:highlight w:val="cyan"/>
        </w:rPr>
        <w:t xml:space="preserve"> </w:t>
      </w:r>
      <w:r w:rsidRPr="00151532">
        <w:rPr>
          <w:rStyle w:val="Emphasis"/>
          <w:highlight w:val="cyan"/>
        </w:rPr>
        <w:t>increasing</w:t>
      </w:r>
      <w:r w:rsidRPr="00151532">
        <w:rPr>
          <w:rStyle w:val="StyleUnderline"/>
          <w:highlight w:val="cyan"/>
        </w:rPr>
        <w:t xml:space="preserve"> </w:t>
      </w:r>
      <w:r w:rsidRPr="003C554C">
        <w:rPr>
          <w:rStyle w:val="StyleUnderline"/>
        </w:rPr>
        <w:t xml:space="preserve">and is </w:t>
      </w:r>
      <w:r w:rsidRPr="00151532">
        <w:rPr>
          <w:rStyle w:val="Emphasis"/>
          <w:highlight w:val="cyan"/>
        </w:rPr>
        <w:t>currently</w:t>
      </w:r>
      <w:r w:rsidRPr="00151532">
        <w:rPr>
          <w:rStyle w:val="StyleUnderline"/>
          <w:highlight w:val="cyan"/>
        </w:rPr>
        <w:t xml:space="preserve"> at 71</w:t>
      </w:r>
      <w:r w:rsidRPr="003C554C">
        <w:rPr>
          <w:rStyle w:val="StyleUnderline"/>
        </w:rPr>
        <w:t>%</w:t>
      </w:r>
      <w:r w:rsidRPr="003C554C">
        <w:rPr>
          <w:sz w:val="14"/>
        </w:rPr>
        <w:t xml:space="preserve"> for the first two quarters of 2024. In 2023, all challenged claims were found invalid 68% of the time. These are daunting statistics for patent holders. They mean that if there is an institution, all challenged claims will be found invalid about 70% of the time.</w:t>
      </w:r>
    </w:p>
    <w:p w14:paraId="19DC8EDF" w14:textId="77777777" w:rsidR="0020377B" w:rsidRPr="003C554C" w:rsidRDefault="0020377B" w:rsidP="0020377B">
      <w:pPr>
        <w:rPr>
          <w:sz w:val="14"/>
        </w:rPr>
      </w:pPr>
      <w:r w:rsidRPr="003C554C">
        <w:rPr>
          <w:sz w:val="14"/>
        </w:rPr>
        <w:t>The unavoidable question: Why is the rate of invalidation so high?</w:t>
      </w:r>
    </w:p>
    <w:p w14:paraId="3D61CD97" w14:textId="77777777" w:rsidR="0020377B" w:rsidRPr="003C554C" w:rsidRDefault="0020377B" w:rsidP="0020377B">
      <w:pPr>
        <w:rPr>
          <w:sz w:val="14"/>
        </w:rPr>
      </w:pPr>
      <w:r w:rsidRPr="003C554C">
        <w:rPr>
          <w:sz w:val="14"/>
        </w:rPr>
        <w:t>Most would agree that the patent examination process has improved over the last decade. Additionally, the Alice decision and its application by the examining corps has reduced the percentage of weak “business method” patents and other vague patents finding their way into the patent marketplace.</w:t>
      </w:r>
    </w:p>
    <w:p w14:paraId="6C18E5C1" w14:textId="77777777" w:rsidR="0020377B" w:rsidRPr="003C554C" w:rsidRDefault="0020377B" w:rsidP="0020377B">
      <w:pPr>
        <w:rPr>
          <w:sz w:val="14"/>
        </w:rPr>
      </w:pPr>
      <w:r w:rsidRPr="003C554C">
        <w:rPr>
          <w:sz w:val="14"/>
        </w:rPr>
        <w:t>Still, we are confronted with this fundamental fact: At one end of the pipeline, we have the USPTO examining corps examining applications and issuing patents. At the other end of the pipeline, another body in the USPTO is finding all challenged claims of patents invalid over 70% of the time when the patent is reviewed. Something seems awry from a systems perspective.</w:t>
      </w:r>
    </w:p>
    <w:p w14:paraId="12331D65" w14:textId="77777777" w:rsidR="0020377B" w:rsidRPr="003C554C" w:rsidRDefault="0020377B" w:rsidP="0020377B">
      <w:pPr>
        <w:rPr>
          <w:sz w:val="14"/>
        </w:rPr>
      </w:pPr>
      <w:r w:rsidRPr="003C554C">
        <w:rPr>
          <w:sz w:val="14"/>
        </w:rPr>
        <w:t>The Significant Variation in Invalidation Rates Over the Years is Problematic</w:t>
      </w:r>
    </w:p>
    <w:p w14:paraId="4DFB5DF8" w14:textId="77777777" w:rsidR="0020377B" w:rsidRPr="003C554C" w:rsidRDefault="0020377B" w:rsidP="0020377B">
      <w:pPr>
        <w:rPr>
          <w:rStyle w:val="StyleUnderline"/>
        </w:rPr>
      </w:pPr>
      <w:r w:rsidRPr="003C554C">
        <w:rPr>
          <w:rStyle w:val="StyleUnderline"/>
        </w:rPr>
        <w:t xml:space="preserve">The invalidation rate has </w:t>
      </w:r>
      <w:r w:rsidRPr="00EE6389">
        <w:rPr>
          <w:rStyle w:val="Emphasis"/>
        </w:rPr>
        <w:t>not</w:t>
      </w:r>
      <w:r w:rsidRPr="003C554C">
        <w:rPr>
          <w:rStyle w:val="StyleUnderline"/>
        </w:rPr>
        <w:t xml:space="preserve"> </w:t>
      </w:r>
      <w:r w:rsidRPr="00EE6389">
        <w:rPr>
          <w:rStyle w:val="Emphasis"/>
        </w:rPr>
        <w:t>settled</w:t>
      </w:r>
      <w:r w:rsidRPr="003C554C">
        <w:rPr>
          <w:rStyle w:val="StyleUnderline"/>
        </w:rPr>
        <w:t xml:space="preserve"> into a steady-state average rate within some statistical bounds, as most expected. From 2019 to 2024, the invalidation rate increased from </w:t>
      </w:r>
      <w:r w:rsidRPr="00151532">
        <w:rPr>
          <w:rStyle w:val="StyleUnderline"/>
          <w:highlight w:val="cyan"/>
        </w:rPr>
        <w:t xml:space="preserve">55% to 71%–a drastic change over a </w:t>
      </w:r>
      <w:r w:rsidRPr="003C554C">
        <w:rPr>
          <w:rStyle w:val="StyleUnderline"/>
        </w:rPr>
        <w:t xml:space="preserve">relatively </w:t>
      </w:r>
      <w:r w:rsidRPr="00151532">
        <w:rPr>
          <w:rStyle w:val="Emphasis"/>
          <w:highlight w:val="cyan"/>
        </w:rPr>
        <w:t>short</w:t>
      </w:r>
      <w:r w:rsidRPr="00151532">
        <w:rPr>
          <w:rStyle w:val="StyleUnderline"/>
          <w:highlight w:val="cyan"/>
        </w:rPr>
        <w:t xml:space="preserve"> </w:t>
      </w:r>
      <w:r w:rsidRPr="00151532">
        <w:rPr>
          <w:rStyle w:val="Emphasis"/>
          <w:highlight w:val="cyan"/>
        </w:rPr>
        <w:t>period</w:t>
      </w:r>
      <w:r w:rsidRPr="00151532">
        <w:rPr>
          <w:rStyle w:val="StyleUnderline"/>
          <w:highlight w:val="cyan"/>
        </w:rPr>
        <w:t xml:space="preserve"> of time</w:t>
      </w:r>
      <w:r w:rsidRPr="003C554C">
        <w:rPr>
          <w:sz w:val="14"/>
        </w:rPr>
        <w:t>.</w:t>
      </w:r>
    </w:p>
    <w:p w14:paraId="3F50C85D" w14:textId="77777777" w:rsidR="0020377B" w:rsidRPr="003C554C" w:rsidRDefault="0020377B" w:rsidP="0020377B">
      <w:pPr>
        <w:rPr>
          <w:rStyle w:val="StyleUnderline"/>
        </w:rPr>
      </w:pPr>
      <w:r w:rsidRPr="003C554C">
        <w:rPr>
          <w:rStyle w:val="StyleUnderline"/>
        </w:rPr>
        <w:t>This increase can</w:t>
      </w:r>
      <w:r w:rsidRPr="00151532">
        <w:rPr>
          <w:rStyle w:val="StyleUnderline"/>
          <w:highlight w:val="cyan"/>
        </w:rPr>
        <w:t>not</w:t>
      </w:r>
      <w:r w:rsidRPr="003C554C">
        <w:rPr>
          <w:rStyle w:val="StyleUnderline"/>
        </w:rPr>
        <w:t xml:space="preserve"> be explained away as </w:t>
      </w:r>
      <w:r w:rsidRPr="00151532">
        <w:rPr>
          <w:rStyle w:val="StyleUnderline"/>
          <w:highlight w:val="cyan"/>
        </w:rPr>
        <w:t xml:space="preserve">a </w:t>
      </w:r>
      <w:r w:rsidRPr="00EE6389">
        <w:rPr>
          <w:rStyle w:val="Emphasis"/>
        </w:rPr>
        <w:t>statistical</w:t>
      </w:r>
      <w:r w:rsidRPr="003C554C">
        <w:rPr>
          <w:rStyle w:val="StyleUnderline"/>
        </w:rPr>
        <w:t xml:space="preserve"> </w:t>
      </w:r>
      <w:r w:rsidRPr="00151532">
        <w:rPr>
          <w:rStyle w:val="Emphasis"/>
          <w:highlight w:val="cyan"/>
        </w:rPr>
        <w:t>anomaly</w:t>
      </w:r>
      <w:r w:rsidRPr="00151532">
        <w:rPr>
          <w:rStyle w:val="StyleUnderline"/>
          <w:highlight w:val="cyan"/>
        </w:rPr>
        <w:t xml:space="preserve">, </w:t>
      </w:r>
      <w:r w:rsidRPr="003C554C">
        <w:rPr>
          <w:rStyle w:val="StyleUnderline"/>
        </w:rPr>
        <w:t xml:space="preserve">because each year well over 1,000 petitions are presented, meaning that the data set is robust. We are </w:t>
      </w:r>
      <w:r w:rsidRPr="00151532">
        <w:rPr>
          <w:rStyle w:val="Emphasis"/>
          <w:highlight w:val="cyan"/>
        </w:rPr>
        <w:t>not</w:t>
      </w:r>
      <w:r w:rsidRPr="00151532">
        <w:rPr>
          <w:rStyle w:val="StyleUnderline"/>
          <w:highlight w:val="cyan"/>
        </w:rPr>
        <w:t xml:space="preserve"> </w:t>
      </w:r>
      <w:r w:rsidRPr="00151532">
        <w:rPr>
          <w:rStyle w:val="Emphasis"/>
          <w:highlight w:val="cyan"/>
        </w:rPr>
        <w:t>witnessing</w:t>
      </w:r>
      <w:r w:rsidRPr="00151532">
        <w:rPr>
          <w:rStyle w:val="StyleUnderline"/>
          <w:highlight w:val="cyan"/>
        </w:rPr>
        <w:t xml:space="preserve"> </w:t>
      </w:r>
      <w:r w:rsidRPr="003C554C">
        <w:rPr>
          <w:rStyle w:val="StyleUnderline"/>
        </w:rPr>
        <w:t>statistical “</w:t>
      </w:r>
      <w:r w:rsidRPr="00151532">
        <w:rPr>
          <w:rStyle w:val="Emphasis"/>
          <w:highlight w:val="cyan"/>
        </w:rPr>
        <w:t>noise</w:t>
      </w:r>
      <w:r w:rsidRPr="003C554C">
        <w:rPr>
          <w:rStyle w:val="StyleUnderline"/>
        </w:rPr>
        <w:t>.”</w:t>
      </w:r>
    </w:p>
    <w:p w14:paraId="19236663" w14:textId="77777777" w:rsidR="0020377B" w:rsidRPr="003C554C" w:rsidRDefault="0020377B" w:rsidP="0020377B">
      <w:pPr>
        <w:rPr>
          <w:rStyle w:val="StyleUnderline"/>
        </w:rPr>
      </w:pPr>
      <w:r w:rsidRPr="003C554C">
        <w:rPr>
          <w:sz w:val="14"/>
        </w:rPr>
        <w:t xml:space="preserve">The increase </w:t>
      </w:r>
      <w:r w:rsidRPr="003C554C">
        <w:rPr>
          <w:rStyle w:val="StyleUnderline"/>
        </w:rPr>
        <w:t>cannot be explained by changes in the law</w:t>
      </w:r>
      <w:r w:rsidRPr="003C554C">
        <w:rPr>
          <w:sz w:val="14"/>
        </w:rPr>
        <w:t>. The law of obviousness today is much as it was 10 years ago. Also, the PTAB moved from a broadest reasonable construction standard to the Phillips standard in late 2018, which should have reduced the invalidation rate somewhat. It has not.</w:t>
      </w:r>
    </w:p>
    <w:p w14:paraId="7E1BAC31" w14:textId="77777777" w:rsidR="0020377B" w:rsidRPr="003C554C" w:rsidRDefault="0020377B" w:rsidP="0020377B">
      <w:pPr>
        <w:rPr>
          <w:rStyle w:val="StyleUnderline"/>
        </w:rPr>
      </w:pPr>
      <w:r w:rsidRPr="003C554C">
        <w:rPr>
          <w:rStyle w:val="StyleUnderline"/>
        </w:rPr>
        <w:t xml:space="preserve">Contrast the changing rate of invalidation in PTAB proceedings with the affirmance rate of the PTAB in ex </w:t>
      </w:r>
      <w:proofErr w:type="spellStart"/>
      <w:r w:rsidRPr="003C554C">
        <w:rPr>
          <w:rStyle w:val="StyleUnderline"/>
        </w:rPr>
        <w:t>parte</w:t>
      </w:r>
      <w:proofErr w:type="spellEnd"/>
      <w:r w:rsidRPr="003C554C">
        <w:rPr>
          <w:rStyle w:val="StyleUnderline"/>
        </w:rPr>
        <w:t xml:space="preserve"> appeals. The affirmance rate in ex </w:t>
      </w:r>
      <w:proofErr w:type="spellStart"/>
      <w:r w:rsidRPr="003C554C">
        <w:rPr>
          <w:rStyle w:val="StyleUnderline"/>
        </w:rPr>
        <w:t>parte</w:t>
      </w:r>
      <w:proofErr w:type="spellEnd"/>
      <w:r w:rsidRPr="003C554C">
        <w:rPr>
          <w:rStyle w:val="StyleUnderline"/>
        </w:rPr>
        <w:t xml:space="preserve"> appeals ranged between 55.9% and 59.8% between 2019 and 2024, a spread of less than 4%, while the </w:t>
      </w:r>
      <w:r w:rsidRPr="00EE6389">
        <w:rPr>
          <w:rStyle w:val="Emphasis"/>
        </w:rPr>
        <w:t>invalidation</w:t>
      </w:r>
      <w:r w:rsidRPr="003C554C">
        <w:rPr>
          <w:rStyle w:val="StyleUnderline"/>
        </w:rPr>
        <w:t xml:space="preserve"> </w:t>
      </w:r>
      <w:r w:rsidRPr="00EE6389">
        <w:rPr>
          <w:rStyle w:val="Emphasis"/>
        </w:rPr>
        <w:t>rate</w:t>
      </w:r>
      <w:r w:rsidRPr="003C554C">
        <w:rPr>
          <w:rStyle w:val="StyleUnderline"/>
        </w:rPr>
        <w:t xml:space="preserve"> of IPRs had a spread of 16%.</w:t>
      </w:r>
    </w:p>
    <w:p w14:paraId="06A9D7E7" w14:textId="77777777" w:rsidR="0020377B" w:rsidRPr="003C554C" w:rsidRDefault="0020377B" w:rsidP="0020377B">
      <w:pPr>
        <w:rPr>
          <w:sz w:val="14"/>
        </w:rPr>
      </w:pPr>
      <w:r w:rsidRPr="003C554C">
        <w:rPr>
          <w:sz w:val="14"/>
        </w:rPr>
        <w:t xml:space="preserve">The affirmance rate in ex </w:t>
      </w:r>
      <w:proofErr w:type="spellStart"/>
      <w:r w:rsidRPr="003C554C">
        <w:rPr>
          <w:sz w:val="14"/>
        </w:rPr>
        <w:t>parte</w:t>
      </w:r>
      <w:proofErr w:type="spellEnd"/>
      <w:r w:rsidRPr="003C554C">
        <w:rPr>
          <w:sz w:val="14"/>
        </w:rPr>
        <w:t xml:space="preserve"> appeals (blue line) is noticeably flat compared to invalidation rates for IPRs (red line):</w:t>
      </w:r>
    </w:p>
    <w:p w14:paraId="3CCC7563" w14:textId="77777777" w:rsidR="0020377B" w:rsidRPr="003C554C" w:rsidRDefault="0020377B" w:rsidP="0020377B">
      <w:pPr>
        <w:rPr>
          <w:sz w:val="14"/>
        </w:rPr>
      </w:pPr>
      <w:r w:rsidRPr="003C554C">
        <w:rPr>
          <w:sz w:val="14"/>
        </w:rPr>
        <w:t>The fluctuation in the invalidation rate at the PTAB over time should be a concern for all stakeholders.</w:t>
      </w:r>
    </w:p>
    <w:p w14:paraId="0AC020D9" w14:textId="77777777" w:rsidR="0020377B" w:rsidRPr="003C554C" w:rsidRDefault="0020377B" w:rsidP="0020377B">
      <w:pPr>
        <w:rPr>
          <w:sz w:val="14"/>
        </w:rPr>
      </w:pPr>
      <w:r w:rsidRPr="003C554C">
        <w:rPr>
          <w:sz w:val="14"/>
        </w:rPr>
        <w:t>We again have the “why” question: Why has the total invalidation rate at the PTAB increased by 16% over the course of five years?</w:t>
      </w:r>
    </w:p>
    <w:p w14:paraId="07B8DC0F" w14:textId="77777777" w:rsidR="0020377B" w:rsidRPr="003C554C" w:rsidRDefault="0020377B" w:rsidP="0020377B">
      <w:pPr>
        <w:rPr>
          <w:sz w:val="14"/>
        </w:rPr>
      </w:pPr>
      <w:r w:rsidRPr="003C554C">
        <w:rPr>
          <w:sz w:val="14"/>
        </w:rPr>
        <w:t>Closing Thoughts</w:t>
      </w:r>
    </w:p>
    <w:p w14:paraId="59DED9E7" w14:textId="77777777" w:rsidR="0020377B" w:rsidRPr="003C554C" w:rsidRDefault="0020377B" w:rsidP="0020377B">
      <w:pPr>
        <w:rPr>
          <w:sz w:val="14"/>
        </w:rPr>
      </w:pPr>
      <w:r w:rsidRPr="003C554C">
        <w:rPr>
          <w:sz w:val="14"/>
        </w:rPr>
        <w:t>When the AIA was passed, few people foresaw that the PTAB would end up invalidating all challenged claims in patents 60-70% of the time. Further, it is extremely surprising that the invalidation rate of the PTAB has varied so much over the years, increasing from 55% to 71% over the last five years.</w:t>
      </w:r>
    </w:p>
    <w:p w14:paraId="555A646F" w14:textId="77777777" w:rsidR="0020377B" w:rsidRDefault="0020377B" w:rsidP="0020377B">
      <w:pPr>
        <w:rPr>
          <w:rStyle w:val="StyleUnderline"/>
        </w:rPr>
      </w:pPr>
      <w:r w:rsidRPr="003C554C">
        <w:rPr>
          <w:rStyle w:val="StyleUnderline"/>
        </w:rPr>
        <w:t xml:space="preserve">The significant fluctuation in the PTAB’s </w:t>
      </w:r>
      <w:r w:rsidRPr="00151532">
        <w:rPr>
          <w:rStyle w:val="StyleUnderline"/>
          <w:highlight w:val="cyan"/>
        </w:rPr>
        <w:t xml:space="preserve">invalidation rate </w:t>
      </w:r>
      <w:r w:rsidRPr="003C554C">
        <w:rPr>
          <w:rStyle w:val="StyleUnderline"/>
        </w:rPr>
        <w:t xml:space="preserve">over time is the most </w:t>
      </w:r>
      <w:r w:rsidRPr="00151532">
        <w:rPr>
          <w:rStyle w:val="Emphasis"/>
          <w:highlight w:val="cyan"/>
        </w:rPr>
        <w:t>troubling</w:t>
      </w:r>
      <w:r w:rsidRPr="00151532">
        <w:rPr>
          <w:rStyle w:val="StyleUnderline"/>
          <w:highlight w:val="cyan"/>
        </w:rPr>
        <w:t xml:space="preserve"> </w:t>
      </w:r>
      <w:r w:rsidRPr="00151532">
        <w:rPr>
          <w:rStyle w:val="Emphasis"/>
          <w:highlight w:val="cyan"/>
        </w:rPr>
        <w:t>statistic</w:t>
      </w:r>
      <w:r w:rsidRPr="003C554C">
        <w:rPr>
          <w:rStyle w:val="StyleUnderline"/>
        </w:rPr>
        <w:t xml:space="preserve">, and there is no ready explanation that accounts for it. But it is not a sign of health for the AIA’s post-grant review system, and </w:t>
      </w:r>
      <w:r w:rsidRPr="00151532">
        <w:rPr>
          <w:rStyle w:val="StyleUnderline"/>
          <w:highlight w:val="cyan"/>
        </w:rPr>
        <w:t xml:space="preserve">it needs to be </w:t>
      </w:r>
      <w:r w:rsidRPr="00151532">
        <w:rPr>
          <w:rStyle w:val="Emphasis"/>
          <w:highlight w:val="cyan"/>
        </w:rPr>
        <w:t>addressed</w:t>
      </w:r>
      <w:r w:rsidRPr="003C554C">
        <w:rPr>
          <w:rStyle w:val="StyleUnderline"/>
        </w:rPr>
        <w:t xml:space="preserve">, whether that comes </w:t>
      </w:r>
      <w:r w:rsidRPr="00151532">
        <w:rPr>
          <w:rStyle w:val="StyleUnderline"/>
          <w:highlight w:val="cyan"/>
        </w:rPr>
        <w:t>in the form of</w:t>
      </w:r>
      <w:r w:rsidRPr="003C554C">
        <w:rPr>
          <w:rStyle w:val="StyleUnderline"/>
        </w:rPr>
        <w:t xml:space="preserve"> </w:t>
      </w:r>
      <w:r w:rsidRPr="00EE6389">
        <w:rPr>
          <w:rStyle w:val="Emphasis"/>
        </w:rPr>
        <w:t>internal</w:t>
      </w:r>
      <w:r w:rsidRPr="003C554C">
        <w:rPr>
          <w:rStyle w:val="StyleUnderline"/>
        </w:rPr>
        <w:t xml:space="preserve"> USPTO policy </w:t>
      </w:r>
      <w:r w:rsidRPr="00EE6389">
        <w:rPr>
          <w:rStyle w:val="Emphasis"/>
        </w:rPr>
        <w:t>adjustment</w:t>
      </w:r>
      <w:r w:rsidRPr="003C554C">
        <w:rPr>
          <w:rStyle w:val="StyleUnderline"/>
        </w:rPr>
        <w:t xml:space="preserve">, </w:t>
      </w:r>
      <w:r w:rsidRPr="00EE6389">
        <w:rPr>
          <w:rStyle w:val="Emphasis"/>
        </w:rPr>
        <w:t>rulemaking</w:t>
      </w:r>
      <w:r w:rsidRPr="003C554C">
        <w:rPr>
          <w:rStyle w:val="StyleUnderline"/>
        </w:rPr>
        <w:t xml:space="preserve">, or </w:t>
      </w:r>
      <w:r w:rsidRPr="00151532">
        <w:rPr>
          <w:rStyle w:val="StyleUnderline"/>
          <w:highlight w:val="cyan"/>
        </w:rPr>
        <w:t xml:space="preserve">legislative </w:t>
      </w:r>
      <w:r w:rsidRPr="00151532">
        <w:rPr>
          <w:rStyle w:val="Emphasis"/>
          <w:highlight w:val="cyan"/>
        </w:rPr>
        <w:t>reform</w:t>
      </w:r>
      <w:r w:rsidRPr="003C554C">
        <w:rPr>
          <w:rStyle w:val="StyleUnderline"/>
        </w:rPr>
        <w:t>.</w:t>
      </w:r>
    </w:p>
    <w:p w14:paraId="07CBD749" w14:textId="77777777" w:rsidR="0020377B" w:rsidRPr="00D00FDC" w:rsidRDefault="0020377B" w:rsidP="0020377B">
      <w:pPr>
        <w:pStyle w:val="Heading4"/>
        <w:rPr>
          <w:rStyle w:val="StyleUnderline"/>
          <w:sz w:val="26"/>
          <w:szCs w:val="26"/>
          <w:u w:val="none"/>
        </w:rPr>
      </w:pPr>
      <w:r>
        <w:rPr>
          <w:rStyle w:val="StyleUnderline"/>
          <w:sz w:val="26"/>
          <w:szCs w:val="26"/>
          <w:u w:val="none"/>
        </w:rPr>
        <w:t xml:space="preserve">Increased invalidation makes drug patents </w:t>
      </w:r>
      <w:r>
        <w:rPr>
          <w:rStyle w:val="StyleUnderline"/>
          <w:sz w:val="26"/>
          <w:szCs w:val="26"/>
        </w:rPr>
        <w:t>near-unattainable</w:t>
      </w:r>
    </w:p>
    <w:p w14:paraId="320EC0A5" w14:textId="77777777" w:rsidR="0020377B" w:rsidRDefault="0020377B" w:rsidP="0020377B">
      <w:r>
        <w:t xml:space="preserve">Andrew </w:t>
      </w:r>
      <w:r w:rsidRPr="00911960">
        <w:rPr>
          <w:rStyle w:val="Style13ptBold"/>
        </w:rPr>
        <w:t>Slutsky</w:t>
      </w:r>
      <w:r>
        <w:t xml:space="preserve"> 20</w:t>
      </w:r>
      <w:r w:rsidRPr="00911960">
        <w:rPr>
          <w:rStyle w:val="Style13ptBold"/>
        </w:rPr>
        <w:t>24</w:t>
      </w:r>
      <w:r>
        <w:rPr>
          <w:rStyle w:val="Style13ptBold"/>
        </w:rPr>
        <w:t xml:space="preserve"> </w:t>
      </w:r>
      <w:r w:rsidRPr="00911960">
        <w:t xml:space="preserve">(Andrew Slutsky is SVP and GM, Consumer at </w:t>
      </w:r>
      <w:proofErr w:type="spellStart"/>
      <w:r w:rsidRPr="00911960">
        <w:t>GoodRx</w:t>
      </w:r>
      <w:proofErr w:type="spellEnd"/>
      <w:r>
        <w:t xml:space="preserve">, with a </w:t>
      </w:r>
      <w:proofErr w:type="gramStart"/>
      <w:r>
        <w:t>masters</w:t>
      </w:r>
      <w:proofErr w:type="gramEnd"/>
      <w:r>
        <w:t xml:space="preserve"> from UM Amherst, May 20 2024, "</w:t>
      </w:r>
      <w:r w:rsidRPr="00911960">
        <w:t xml:space="preserve">ARTICLE: The Ethics of Patents in the Medical Field: An Analysis of Drug and Pharmaceutical Patents and their Enforcement in the U.S. and France, 23 Chi.-Kent J. </w:t>
      </w:r>
      <w:proofErr w:type="spellStart"/>
      <w:r w:rsidRPr="00911960">
        <w:t>Intell</w:t>
      </w:r>
      <w:proofErr w:type="spellEnd"/>
      <w:r w:rsidRPr="00911960">
        <w:t>. Prop. 73</w:t>
      </w:r>
      <w:r>
        <w:t xml:space="preserve">", </w:t>
      </w:r>
      <w:r w:rsidRPr="00EC5B86">
        <w:t>https://scholarship.kentlaw.iit.edu/cgi/viewcontent.cgi?article=1366&amp;context=ckjip</w:t>
      </w:r>
      <w:r>
        <w:t>)//rohan</w:t>
      </w:r>
    </w:p>
    <w:p w14:paraId="7B014B76" w14:textId="77777777" w:rsidR="0020377B" w:rsidRPr="00911960" w:rsidRDefault="0020377B" w:rsidP="0020377B">
      <w:pPr>
        <w:rPr>
          <w:sz w:val="14"/>
        </w:rPr>
      </w:pPr>
      <w:r w:rsidRPr="00911960">
        <w:rPr>
          <w:rStyle w:val="StyleUnderline"/>
        </w:rPr>
        <w:t xml:space="preserve">Specifically, regarding </w:t>
      </w:r>
      <w:r w:rsidRPr="00911960">
        <w:rPr>
          <w:rStyle w:val="Emphasis"/>
        </w:rPr>
        <w:t>drugs</w:t>
      </w:r>
      <w:r w:rsidRPr="00911960">
        <w:rPr>
          <w:rStyle w:val="StyleUnderline"/>
        </w:rPr>
        <w:t xml:space="preserve">, </w:t>
      </w:r>
      <w:r w:rsidRPr="00911960">
        <w:rPr>
          <w:rStyle w:val="Emphasis"/>
        </w:rPr>
        <w:t>pharmaceuticals</w:t>
      </w:r>
      <w:r w:rsidRPr="00911960">
        <w:rPr>
          <w:rStyle w:val="StyleUnderline"/>
        </w:rPr>
        <w:t xml:space="preserve">, and other medical </w:t>
      </w:r>
      <w:r w:rsidRPr="00911960">
        <w:rPr>
          <w:rStyle w:val="Emphasis"/>
        </w:rPr>
        <w:t>devices</w:t>
      </w:r>
      <w:r w:rsidRPr="00911960">
        <w:rPr>
          <w:rStyle w:val="StyleUnderline"/>
        </w:rPr>
        <w:t xml:space="preserve">, the AIA </w:t>
      </w:r>
      <w:r w:rsidRPr="00911960">
        <w:rPr>
          <w:rStyle w:val="Emphasis"/>
        </w:rPr>
        <w:t>solidified</w:t>
      </w:r>
      <w:r w:rsidRPr="00911960">
        <w:rPr>
          <w:rStyle w:val="StyleUnderline"/>
        </w:rPr>
        <w:t xml:space="preserve"> the strength of </w:t>
      </w:r>
      <w:r w:rsidRPr="00911960">
        <w:rPr>
          <w:rStyle w:val="Emphasis"/>
        </w:rPr>
        <w:t>already</w:t>
      </w:r>
      <w:r w:rsidRPr="00911960">
        <w:rPr>
          <w:rStyle w:val="StyleUnderline"/>
        </w:rPr>
        <w:t>-</w:t>
      </w:r>
      <w:r w:rsidRPr="00911960">
        <w:rPr>
          <w:rStyle w:val="Emphasis"/>
        </w:rPr>
        <w:t>existing</w:t>
      </w:r>
      <w:r w:rsidRPr="00911960">
        <w:rPr>
          <w:rStyle w:val="StyleUnderline"/>
        </w:rPr>
        <w:t xml:space="preserve"> corporations regarding the </w:t>
      </w:r>
      <w:r w:rsidRPr="00911960">
        <w:rPr>
          <w:rStyle w:val="Emphasis"/>
        </w:rPr>
        <w:t>development</w:t>
      </w:r>
      <w:r w:rsidRPr="00911960">
        <w:rPr>
          <w:rStyle w:val="StyleUnderline"/>
        </w:rPr>
        <w:t xml:space="preserve"> and </w:t>
      </w:r>
      <w:r w:rsidRPr="00911960">
        <w:rPr>
          <w:rStyle w:val="Emphasis"/>
        </w:rPr>
        <w:t>patenting</w:t>
      </w:r>
      <w:r w:rsidRPr="00911960">
        <w:rPr>
          <w:rStyle w:val="StyleUnderline"/>
        </w:rPr>
        <w:t xml:space="preserve"> of new drugs</w:t>
      </w:r>
      <w:r w:rsidRPr="00911960">
        <w:rPr>
          <w:sz w:val="14"/>
        </w:rPr>
        <w:t xml:space="preserve">. Some have argued that the change from a first-to-invent to a first-to-file system will benefit larger businesses more than </w:t>
      </w:r>
      <w:r w:rsidRPr="00151532">
        <w:rPr>
          <w:rStyle w:val="StyleUnderline"/>
          <w:highlight w:val="cyan"/>
        </w:rPr>
        <w:t>smaller</w:t>
      </w:r>
      <w:r w:rsidRPr="00911960">
        <w:rPr>
          <w:sz w:val="14"/>
        </w:rPr>
        <w:t xml:space="preserve"> ones,107Link to the text of the note as the bigger </w:t>
      </w:r>
      <w:r w:rsidRPr="00151532">
        <w:rPr>
          <w:rStyle w:val="StyleUnderline"/>
          <w:highlight w:val="cyan"/>
        </w:rPr>
        <w:t>companies</w:t>
      </w:r>
      <w:r w:rsidRPr="00911960">
        <w:rPr>
          <w:sz w:val="14"/>
        </w:rPr>
        <w:t xml:space="preserve"> will already have set standards and either a relationship with an outside patent firm or in-house attorneys. </w:t>
      </w:r>
      <w:r w:rsidRPr="00911960">
        <w:rPr>
          <w:rStyle w:val="StyleUnderline"/>
        </w:rPr>
        <w:t xml:space="preserve">Smaller ones, on the other hand, are </w:t>
      </w:r>
      <w:r w:rsidRPr="00151532">
        <w:rPr>
          <w:rStyle w:val="Emphasis"/>
          <w:highlight w:val="cyan"/>
        </w:rPr>
        <w:t>unlikely</w:t>
      </w:r>
      <w:r w:rsidRPr="00151532">
        <w:rPr>
          <w:rStyle w:val="StyleUnderline"/>
          <w:highlight w:val="cyan"/>
        </w:rPr>
        <w:t xml:space="preserve"> to have </w:t>
      </w:r>
      <w:r w:rsidRPr="00911960">
        <w:rPr>
          <w:rStyle w:val="StyleUnderline"/>
        </w:rPr>
        <w:t xml:space="preserve">these types of </w:t>
      </w:r>
      <w:r w:rsidRPr="00151532">
        <w:rPr>
          <w:rStyle w:val="Emphasis"/>
          <w:highlight w:val="cyan"/>
        </w:rPr>
        <w:t>resources</w:t>
      </w:r>
      <w:r w:rsidRPr="00911960">
        <w:rPr>
          <w:rStyle w:val="StyleUnderline"/>
        </w:rPr>
        <w:t xml:space="preserve">,108Link to the text of the note creating a better environment for patenting drugs for </w:t>
      </w:r>
      <w:r w:rsidRPr="00151532">
        <w:rPr>
          <w:rStyle w:val="StyleUnderline"/>
          <w:highlight w:val="cyan"/>
        </w:rPr>
        <w:t xml:space="preserve">larger companies </w:t>
      </w:r>
      <w:r w:rsidRPr="00911960">
        <w:rPr>
          <w:rStyle w:val="StyleUnderline"/>
        </w:rPr>
        <w:t xml:space="preserve">while </w:t>
      </w:r>
      <w:r w:rsidRPr="00151532">
        <w:rPr>
          <w:rStyle w:val="StyleUnderline"/>
          <w:highlight w:val="cyan"/>
        </w:rPr>
        <w:t xml:space="preserve">smothering </w:t>
      </w:r>
      <w:r w:rsidRPr="00911960">
        <w:rPr>
          <w:rStyle w:val="StyleUnderline"/>
        </w:rPr>
        <w:t xml:space="preserve">the smaller </w:t>
      </w:r>
      <w:r w:rsidRPr="00151532">
        <w:rPr>
          <w:rStyle w:val="StyleUnderline"/>
          <w:highlight w:val="cyan"/>
        </w:rPr>
        <w:t xml:space="preserve">competitors that </w:t>
      </w:r>
      <w:r w:rsidRPr="00911960">
        <w:rPr>
          <w:rStyle w:val="StyleUnderline"/>
        </w:rPr>
        <w:t xml:space="preserve">may </w:t>
      </w:r>
      <w:r w:rsidRPr="00151532">
        <w:rPr>
          <w:rStyle w:val="Emphasis"/>
          <w:highlight w:val="cyan"/>
        </w:rPr>
        <w:t>attempt</w:t>
      </w:r>
      <w:r w:rsidRPr="00151532">
        <w:rPr>
          <w:rStyle w:val="StyleUnderline"/>
          <w:highlight w:val="cyan"/>
        </w:rPr>
        <w:t xml:space="preserve"> to enter the market</w:t>
      </w:r>
      <w:r w:rsidRPr="00911960">
        <w:rPr>
          <w:rStyle w:val="StyleUnderline"/>
        </w:rPr>
        <w:t>.</w:t>
      </w:r>
      <w:r w:rsidRPr="00911960">
        <w:rPr>
          <w:sz w:val="14"/>
        </w:rPr>
        <w:t xml:space="preserve"> Because of this, the AIA's changes have largely been held as positive with some scientists holding a hopeful outlook for the future of medical patents; nonetheless, others grow worried as they recognize that challengers will experience even higher success rates in invalidating patents.109Link to the text of the note</w:t>
      </w:r>
    </w:p>
    <w:p w14:paraId="7BB8DFAE" w14:textId="77777777" w:rsidR="0020377B" w:rsidRDefault="0020377B" w:rsidP="0020377B">
      <w:pPr>
        <w:rPr>
          <w:sz w:val="14"/>
        </w:rPr>
      </w:pPr>
      <w:r w:rsidRPr="00911960">
        <w:rPr>
          <w:sz w:val="14"/>
        </w:rPr>
        <w:t xml:space="preserve">The geographic </w:t>
      </w:r>
      <w:r w:rsidRPr="00911960">
        <w:rPr>
          <w:rStyle w:val="StyleUnderline"/>
        </w:rPr>
        <w:t xml:space="preserve">expansion of what counts as prior art has made the </w:t>
      </w:r>
      <w:r w:rsidRPr="00151532">
        <w:rPr>
          <w:rStyle w:val="Emphasis"/>
          <w:highlight w:val="cyan"/>
        </w:rPr>
        <w:t>invalidation</w:t>
      </w:r>
      <w:r w:rsidRPr="00151532">
        <w:rPr>
          <w:rStyle w:val="StyleUnderline"/>
          <w:highlight w:val="cyan"/>
        </w:rPr>
        <w:t xml:space="preserve"> of drug patents</w:t>
      </w:r>
      <w:r w:rsidRPr="00911960">
        <w:rPr>
          <w:rStyle w:val="StyleUnderline"/>
        </w:rPr>
        <w:t xml:space="preserve"> since the AIA much </w:t>
      </w:r>
      <w:r w:rsidRPr="00151532">
        <w:rPr>
          <w:rStyle w:val="StyleUnderline"/>
          <w:highlight w:val="cyan"/>
        </w:rPr>
        <w:t>easier</w:t>
      </w:r>
      <w:r w:rsidRPr="00911960">
        <w:rPr>
          <w:rStyle w:val="StyleUnderline"/>
        </w:rPr>
        <w:t xml:space="preserve">, </w:t>
      </w:r>
      <w:r w:rsidRPr="00151532">
        <w:rPr>
          <w:rStyle w:val="Emphasis"/>
          <w:highlight w:val="cyan"/>
        </w:rPr>
        <w:t>stifling the invention of new drugs</w:t>
      </w:r>
      <w:r w:rsidRPr="00911960">
        <w:rPr>
          <w:sz w:val="14"/>
        </w:rPr>
        <w:t>;110Link to the text of the note however, the focus on a date of filing, rather than a date of invention, set a more stringent standard for what is counted as prior art temporally, counterbalancing this geographic expansion effects on ease-of-invalidation.111</w:t>
      </w:r>
      <w:r w:rsidRPr="00151532">
        <w:rPr>
          <w:rStyle w:val="StyleUnderline"/>
          <w:highlight w:val="cyan"/>
        </w:rPr>
        <w:t xml:space="preserve">Link to the text </w:t>
      </w:r>
      <w:r w:rsidRPr="00911960">
        <w:rPr>
          <w:rStyle w:val="StyleUnderline"/>
        </w:rPr>
        <w:t xml:space="preserve">of the note While the AIA </w:t>
      </w:r>
      <w:r w:rsidRPr="00151532">
        <w:rPr>
          <w:rStyle w:val="StyleUnderline"/>
          <w:highlight w:val="cyan"/>
        </w:rPr>
        <w:t xml:space="preserve">shortened the process for </w:t>
      </w:r>
      <w:r w:rsidRPr="00151532">
        <w:rPr>
          <w:rStyle w:val="Emphasis"/>
          <w:highlight w:val="cyan"/>
        </w:rPr>
        <w:t>obtaining</w:t>
      </w:r>
      <w:r w:rsidRPr="00151532">
        <w:rPr>
          <w:rStyle w:val="StyleUnderline"/>
          <w:highlight w:val="cyan"/>
        </w:rPr>
        <w:t xml:space="preserve"> a patent on a pharma</w:t>
      </w:r>
      <w:r w:rsidRPr="00911960">
        <w:rPr>
          <w:rStyle w:val="StyleUnderline"/>
        </w:rPr>
        <w:t xml:space="preserve">ceutical </w:t>
      </w:r>
      <w:r w:rsidRPr="00151532">
        <w:rPr>
          <w:rStyle w:val="StyleUnderline"/>
          <w:highlight w:val="cyan"/>
        </w:rPr>
        <w:t xml:space="preserve">product or </w:t>
      </w:r>
      <w:r w:rsidRPr="00911960">
        <w:rPr>
          <w:rStyle w:val="StyleUnderline"/>
        </w:rPr>
        <w:t xml:space="preserve">medical </w:t>
      </w:r>
      <w:r w:rsidRPr="00151532">
        <w:rPr>
          <w:rStyle w:val="StyleUnderline"/>
          <w:highlight w:val="cyan"/>
        </w:rPr>
        <w:t>device</w:t>
      </w:r>
      <w:r w:rsidRPr="00911960">
        <w:rPr>
          <w:rStyle w:val="StyleUnderline"/>
        </w:rPr>
        <w:t xml:space="preserve">, </w:t>
      </w:r>
      <w:r w:rsidRPr="00151532">
        <w:rPr>
          <w:rStyle w:val="Emphasis"/>
          <w:highlight w:val="cyan"/>
        </w:rPr>
        <w:t>invalidating</w:t>
      </w:r>
      <w:r w:rsidRPr="00151532">
        <w:rPr>
          <w:rStyle w:val="StyleUnderline"/>
          <w:highlight w:val="cyan"/>
        </w:rPr>
        <w:t xml:space="preserve"> </w:t>
      </w:r>
      <w:r w:rsidRPr="00911960">
        <w:rPr>
          <w:rStyle w:val="StyleUnderline"/>
        </w:rPr>
        <w:t xml:space="preserve">these </w:t>
      </w:r>
      <w:r w:rsidRPr="00151532">
        <w:rPr>
          <w:rStyle w:val="Emphasis"/>
          <w:highlight w:val="cyan"/>
        </w:rPr>
        <w:t>patents</w:t>
      </w:r>
      <w:r w:rsidRPr="00151532">
        <w:rPr>
          <w:rStyle w:val="StyleUnderline"/>
          <w:highlight w:val="cyan"/>
        </w:rPr>
        <w:t xml:space="preserve"> </w:t>
      </w:r>
      <w:r w:rsidRPr="00911960">
        <w:rPr>
          <w:rStyle w:val="StyleUnderline"/>
        </w:rPr>
        <w:t xml:space="preserve">both during the application and after the grant </w:t>
      </w:r>
      <w:r w:rsidRPr="00151532">
        <w:rPr>
          <w:rStyle w:val="StyleUnderline"/>
          <w:highlight w:val="cyan"/>
        </w:rPr>
        <w:t xml:space="preserve">has become </w:t>
      </w:r>
      <w:r w:rsidRPr="00151532">
        <w:rPr>
          <w:rStyle w:val="Emphasis"/>
          <w:highlight w:val="cyan"/>
        </w:rPr>
        <w:t>easier</w:t>
      </w:r>
      <w:r w:rsidRPr="00911960">
        <w:rPr>
          <w:rStyle w:val="StyleUnderline"/>
        </w:rPr>
        <w:t xml:space="preserve">, </w:t>
      </w:r>
      <w:r w:rsidRPr="00151532">
        <w:rPr>
          <w:rStyle w:val="StyleUnderline"/>
          <w:highlight w:val="cyan"/>
        </w:rPr>
        <w:t xml:space="preserve">making </w:t>
      </w:r>
      <w:r w:rsidRPr="00151532">
        <w:rPr>
          <w:rStyle w:val="Emphasis"/>
          <w:highlight w:val="cyan"/>
        </w:rPr>
        <w:t>litigation</w:t>
      </w:r>
      <w:r w:rsidRPr="00151532">
        <w:rPr>
          <w:rStyle w:val="StyleUnderline"/>
          <w:highlight w:val="cyan"/>
        </w:rPr>
        <w:t xml:space="preserve"> </w:t>
      </w:r>
      <w:r w:rsidRPr="00911960">
        <w:rPr>
          <w:rStyle w:val="StyleUnderline"/>
        </w:rPr>
        <w:t xml:space="preserve">over things like </w:t>
      </w:r>
      <w:r w:rsidRPr="00911960">
        <w:rPr>
          <w:rStyle w:val="Emphasis"/>
        </w:rPr>
        <w:t>enforcement</w:t>
      </w:r>
      <w:r w:rsidRPr="00911960">
        <w:rPr>
          <w:rStyle w:val="StyleUnderline"/>
        </w:rPr>
        <w:t xml:space="preserve"> much </w:t>
      </w:r>
      <w:r w:rsidRPr="00151532">
        <w:rPr>
          <w:rStyle w:val="Emphasis"/>
          <w:highlight w:val="cyan"/>
        </w:rPr>
        <w:t>risker</w:t>
      </w:r>
      <w:r w:rsidRPr="00151532">
        <w:rPr>
          <w:rStyle w:val="StyleUnderline"/>
          <w:highlight w:val="cyan"/>
        </w:rPr>
        <w:t xml:space="preserve"> </w:t>
      </w:r>
      <w:r w:rsidRPr="00911960">
        <w:rPr>
          <w:rStyle w:val="StyleUnderline"/>
        </w:rPr>
        <w:t xml:space="preserve">since a defense can end up with </w:t>
      </w:r>
      <w:r w:rsidRPr="00151532">
        <w:rPr>
          <w:rStyle w:val="StyleUnderline"/>
          <w:highlight w:val="cyan"/>
        </w:rPr>
        <w:t xml:space="preserve">one's patent being </w:t>
      </w:r>
      <w:r w:rsidRPr="00151532">
        <w:rPr>
          <w:rStyle w:val="Emphasis"/>
          <w:highlight w:val="cyan"/>
        </w:rPr>
        <w:t>invalidated</w:t>
      </w:r>
      <w:r w:rsidRPr="00151532">
        <w:rPr>
          <w:rStyle w:val="StyleUnderline"/>
          <w:highlight w:val="cyan"/>
        </w:rPr>
        <w:t xml:space="preserve"> </w:t>
      </w:r>
      <w:r w:rsidRPr="00151532">
        <w:rPr>
          <w:rStyle w:val="Emphasis"/>
          <w:highlight w:val="cyan"/>
        </w:rPr>
        <w:t>and</w:t>
      </w:r>
      <w:r w:rsidRPr="00151532">
        <w:rPr>
          <w:rStyle w:val="StyleUnderline"/>
          <w:highlight w:val="cyan"/>
        </w:rPr>
        <w:t xml:space="preserve"> </w:t>
      </w:r>
      <w:r w:rsidRPr="00151532">
        <w:rPr>
          <w:rStyle w:val="Emphasis"/>
          <w:highlight w:val="cyan"/>
        </w:rPr>
        <w:t>lost</w:t>
      </w:r>
      <w:r w:rsidRPr="00911960">
        <w:rPr>
          <w:rStyle w:val="StyleUnderline"/>
        </w:rPr>
        <w:t xml:space="preserve">. </w:t>
      </w:r>
      <w:r w:rsidRPr="00911960">
        <w:rPr>
          <w:sz w:val="14"/>
        </w:rPr>
        <w:t>Since these changes affecting [*91] the patentability of pharmaceuticals came into effect, however, drug prices have remained largely the same when disregarding inflation; this is in part due to the strong influence of the insurance market here in the United States and the lack of regulation around drug prices. However, by using a government-supported patent enforcement entity as an incentive, it may be possible to reduce the burden on drug patentors while requiring them to reduce prices for end-users in turn. This will also have the effect of supporting smaller pharmaceutical companies that are attempting to reach the market but need that little bit of enforcement or licensing support that they currently lack.</w:t>
      </w:r>
    </w:p>
    <w:p w14:paraId="7E6A131D" w14:textId="77777777" w:rsidR="0020377B" w:rsidRDefault="0020377B" w:rsidP="0020377B">
      <w:pPr>
        <w:pStyle w:val="Heading4"/>
      </w:pPr>
      <w:proofErr w:type="spellStart"/>
      <w:r>
        <w:t>Specifcally</w:t>
      </w:r>
      <w:proofErr w:type="spellEnd"/>
      <w:r>
        <w:t xml:space="preserve">, it </w:t>
      </w:r>
      <w:r w:rsidRPr="006C3A60">
        <w:rPr>
          <w:u w:val="single"/>
        </w:rPr>
        <w:t>threatens</w:t>
      </w:r>
      <w:r>
        <w:t xml:space="preserve"> </w:t>
      </w:r>
      <w:r w:rsidRPr="00E0768D">
        <w:rPr>
          <w:u w:val="single"/>
        </w:rPr>
        <w:t>competition</w:t>
      </w:r>
      <w:r>
        <w:t xml:space="preserve"> in the pharmaceutical industry---That </w:t>
      </w:r>
      <w:r w:rsidRPr="006C3A60">
        <w:rPr>
          <w:u w:val="single"/>
        </w:rPr>
        <w:t>kills</w:t>
      </w:r>
      <w:r>
        <w:t xml:space="preserve"> brand-name innovation</w:t>
      </w:r>
    </w:p>
    <w:p w14:paraId="466C37F2" w14:textId="77777777" w:rsidR="0020377B" w:rsidRPr="006C3A60" w:rsidRDefault="0020377B" w:rsidP="0020377B">
      <w:pPr>
        <w:rPr>
          <w:rStyle w:val="Style13ptBold"/>
        </w:rPr>
      </w:pPr>
      <w:r w:rsidRPr="006C3A60">
        <w:t xml:space="preserve">Joanna </w:t>
      </w:r>
      <w:r>
        <w:rPr>
          <w:rStyle w:val="Style13ptBold"/>
        </w:rPr>
        <w:t xml:space="preserve">Shepherd </w:t>
      </w:r>
      <w:r w:rsidRPr="006C3A60">
        <w:t>20</w:t>
      </w:r>
      <w:r>
        <w:rPr>
          <w:rStyle w:val="Style13ptBold"/>
        </w:rPr>
        <w:t xml:space="preserve">16 </w:t>
      </w:r>
      <w:r w:rsidRPr="006C3A60">
        <w:t xml:space="preserve">(Shepherd is a </w:t>
      </w:r>
      <w:proofErr w:type="gramStart"/>
      <w:r w:rsidRPr="006C3A60">
        <w:t>nationally-recognized</w:t>
      </w:r>
      <w:proofErr w:type="gramEnd"/>
      <w:r w:rsidRPr="006C3A60">
        <w:t xml:space="preserve"> expert on judicial behavior, judicial elections, tort reform, and empirical legal studies</w:t>
      </w:r>
      <w:r>
        <w:t>, December 5th 2016, "</w:t>
      </w:r>
      <w:r w:rsidRPr="006C3A60">
        <w:t>Disrupting the Balance: The Conflict Between Hatch-Waxman and Inter Partes Review</w:t>
      </w:r>
      <w:r>
        <w:t xml:space="preserve">", </w:t>
      </w:r>
      <w:r w:rsidRPr="006C3A60">
        <w:t>https://jipel.law.nyu.edu/vol-6-no-1-2-shepherd/</w:t>
      </w:r>
      <w:r>
        <w:t>)//rohan</w:t>
      </w:r>
    </w:p>
    <w:p w14:paraId="40AB14DB" w14:textId="77777777" w:rsidR="0020377B" w:rsidRPr="006C3A60" w:rsidRDefault="0020377B" w:rsidP="0020377B">
      <w:pPr>
        <w:rPr>
          <w:sz w:val="14"/>
        </w:rPr>
      </w:pPr>
      <w:r w:rsidRPr="006C3A60">
        <w:rPr>
          <w:rStyle w:val="StyleUnderline"/>
        </w:rPr>
        <w:t>Inter partes review (</w:t>
      </w:r>
      <w:r w:rsidRPr="00151532">
        <w:rPr>
          <w:rStyle w:val="Emphasis"/>
          <w:highlight w:val="cyan"/>
        </w:rPr>
        <w:t>IPR</w:t>
      </w:r>
      <w:r w:rsidRPr="006C3A60">
        <w:rPr>
          <w:rStyle w:val="StyleUnderline"/>
        </w:rPr>
        <w:t xml:space="preserve">), a new pathway for </w:t>
      </w:r>
      <w:r w:rsidRPr="00C63426">
        <w:rPr>
          <w:rStyle w:val="Emphasis"/>
        </w:rPr>
        <w:t>challenging</w:t>
      </w:r>
      <w:r w:rsidRPr="006C3A60">
        <w:rPr>
          <w:rStyle w:val="StyleUnderline"/>
        </w:rPr>
        <w:t xml:space="preserve"> </w:t>
      </w:r>
      <w:r w:rsidRPr="00C63426">
        <w:rPr>
          <w:rStyle w:val="Emphasis"/>
        </w:rPr>
        <w:t>patents</w:t>
      </w:r>
      <w:r w:rsidRPr="006C3A60">
        <w:rPr>
          <w:rStyle w:val="StyleUnderline"/>
        </w:rPr>
        <w:t xml:space="preserve">, is </w:t>
      </w:r>
      <w:r w:rsidRPr="00151532">
        <w:rPr>
          <w:rStyle w:val="Emphasis"/>
          <w:highlight w:val="cyan"/>
        </w:rPr>
        <w:t>threatening</w:t>
      </w:r>
      <w:r w:rsidRPr="00151532">
        <w:rPr>
          <w:rStyle w:val="StyleUnderline"/>
          <w:highlight w:val="cyan"/>
        </w:rPr>
        <w:t xml:space="preserve"> </w:t>
      </w:r>
      <w:r w:rsidRPr="006C3A60">
        <w:rPr>
          <w:rStyle w:val="StyleUnderline"/>
        </w:rPr>
        <w:t xml:space="preserve">the nature of </w:t>
      </w:r>
      <w:r w:rsidRPr="00151532">
        <w:rPr>
          <w:rStyle w:val="Emphasis"/>
          <w:highlight w:val="cyan"/>
        </w:rPr>
        <w:t>competition</w:t>
      </w:r>
      <w:r w:rsidRPr="00151532">
        <w:rPr>
          <w:rStyle w:val="StyleUnderline"/>
          <w:highlight w:val="cyan"/>
        </w:rPr>
        <w:t xml:space="preserve"> in </w:t>
      </w:r>
      <w:r w:rsidRPr="006C3A60">
        <w:rPr>
          <w:rStyle w:val="StyleUnderline"/>
        </w:rPr>
        <w:t xml:space="preserve">the </w:t>
      </w:r>
      <w:r w:rsidRPr="00151532">
        <w:rPr>
          <w:rStyle w:val="StyleUnderline"/>
          <w:highlight w:val="cyan"/>
        </w:rPr>
        <w:t>pharma</w:t>
      </w:r>
      <w:r w:rsidRPr="006C3A60">
        <w:rPr>
          <w:rStyle w:val="StyleUnderline"/>
        </w:rPr>
        <w:t xml:space="preserve">ceutical industry, </w:t>
      </w:r>
      <w:r w:rsidRPr="00C63426">
        <w:rPr>
          <w:rStyle w:val="Emphasis"/>
        </w:rPr>
        <w:t>drug</w:t>
      </w:r>
      <w:r w:rsidRPr="006C3A60">
        <w:rPr>
          <w:rStyle w:val="StyleUnderline"/>
        </w:rPr>
        <w:t xml:space="preserve"> </w:t>
      </w:r>
      <w:r w:rsidRPr="00151532">
        <w:rPr>
          <w:rStyle w:val="Emphasis"/>
          <w:highlight w:val="cyan"/>
        </w:rPr>
        <w:t>innovation</w:t>
      </w:r>
      <w:r w:rsidRPr="006C3A60">
        <w:rPr>
          <w:rStyle w:val="StyleUnderline"/>
        </w:rPr>
        <w:t xml:space="preserve">, and consumers’ </w:t>
      </w:r>
      <w:r w:rsidRPr="00151532">
        <w:rPr>
          <w:rStyle w:val="Emphasis"/>
          <w:highlight w:val="cyan"/>
        </w:rPr>
        <w:t>access</w:t>
      </w:r>
      <w:r w:rsidRPr="00151532">
        <w:rPr>
          <w:rStyle w:val="StyleUnderline"/>
          <w:highlight w:val="cyan"/>
        </w:rPr>
        <w:t xml:space="preserve"> to </w:t>
      </w:r>
      <w:r w:rsidRPr="00151532">
        <w:rPr>
          <w:rStyle w:val="Emphasis"/>
          <w:highlight w:val="cyan"/>
        </w:rPr>
        <w:t>life</w:t>
      </w:r>
      <w:r w:rsidRPr="006C3A60">
        <w:rPr>
          <w:rStyle w:val="StyleUnderline"/>
        </w:rPr>
        <w:t>-</w:t>
      </w:r>
      <w:r w:rsidRPr="00151532">
        <w:rPr>
          <w:rStyle w:val="Emphasis"/>
          <w:highlight w:val="cyan"/>
        </w:rPr>
        <w:t>improving</w:t>
      </w:r>
      <w:r w:rsidRPr="00151532">
        <w:rPr>
          <w:rStyle w:val="StyleUnderline"/>
          <w:highlight w:val="cyan"/>
        </w:rPr>
        <w:t xml:space="preserve"> drugs</w:t>
      </w:r>
      <w:r w:rsidRPr="006C3A60">
        <w:rPr>
          <w:rStyle w:val="StyleUnderline"/>
        </w:rPr>
        <w:t>. Since its creation under the America Invents Act (</w:t>
      </w:r>
      <w:r w:rsidRPr="00C63426">
        <w:rPr>
          <w:rStyle w:val="Emphasis"/>
        </w:rPr>
        <w:t>AIA</w:t>
      </w:r>
      <w:r w:rsidRPr="006C3A60">
        <w:rPr>
          <w:rStyle w:val="StyleUnderline"/>
        </w:rPr>
        <w:t xml:space="preserve">) in 2012,[1] this new </w:t>
      </w:r>
      <w:r w:rsidRPr="00151532">
        <w:rPr>
          <w:rStyle w:val="StyleUnderline"/>
          <w:highlight w:val="cyan"/>
        </w:rPr>
        <w:t xml:space="preserve">administrative proceeding </w:t>
      </w:r>
      <w:r w:rsidRPr="006C3A60">
        <w:rPr>
          <w:rStyle w:val="StyleUnderline"/>
        </w:rPr>
        <w:t xml:space="preserve">has </w:t>
      </w:r>
      <w:r w:rsidRPr="00151532">
        <w:rPr>
          <w:rStyle w:val="StyleUnderline"/>
          <w:highlight w:val="cyan"/>
        </w:rPr>
        <w:t xml:space="preserve">produced </w:t>
      </w:r>
      <w:r w:rsidRPr="006C3A60">
        <w:rPr>
          <w:rStyle w:val="StyleUnderline"/>
        </w:rPr>
        <w:t xml:space="preserve">noticeably </w:t>
      </w:r>
      <w:r w:rsidRPr="00151532">
        <w:rPr>
          <w:rStyle w:val="Emphasis"/>
          <w:highlight w:val="cyan"/>
        </w:rPr>
        <w:t>anti</w:t>
      </w:r>
      <w:r w:rsidRPr="006C3A60">
        <w:rPr>
          <w:rStyle w:val="StyleUnderline"/>
        </w:rPr>
        <w:t>-</w:t>
      </w:r>
      <w:r w:rsidRPr="00151532">
        <w:rPr>
          <w:rStyle w:val="Emphasis"/>
          <w:highlight w:val="cyan"/>
        </w:rPr>
        <w:t>patent</w:t>
      </w:r>
      <w:r w:rsidRPr="00151532">
        <w:rPr>
          <w:rStyle w:val="StyleUnderline"/>
          <w:highlight w:val="cyan"/>
        </w:rPr>
        <w:t xml:space="preserve"> results</w:t>
      </w:r>
      <w:r w:rsidRPr="006C3A60">
        <w:rPr>
          <w:rStyle w:val="StyleUnderline"/>
        </w:rPr>
        <w:t xml:space="preserve">. Whereas patents </w:t>
      </w:r>
      <w:r w:rsidRPr="00C63426">
        <w:rPr>
          <w:rStyle w:val="Emphasis"/>
        </w:rPr>
        <w:t>challenged</w:t>
      </w:r>
      <w:r w:rsidRPr="006C3A60">
        <w:rPr>
          <w:rStyle w:val="StyleUnderline"/>
        </w:rPr>
        <w:t xml:space="preserve"> in district court are </w:t>
      </w:r>
      <w:r w:rsidRPr="00C63426">
        <w:rPr>
          <w:rStyle w:val="Emphasis"/>
        </w:rPr>
        <w:t>invalidated</w:t>
      </w:r>
      <w:r w:rsidRPr="006C3A60">
        <w:rPr>
          <w:rStyle w:val="StyleUnderline"/>
        </w:rPr>
        <w:t xml:space="preserve"> in less than </w:t>
      </w:r>
      <w:r w:rsidRPr="00C63426">
        <w:rPr>
          <w:rStyle w:val="Emphasis"/>
        </w:rPr>
        <w:t>40%</w:t>
      </w:r>
      <w:r w:rsidRPr="006C3A60">
        <w:rPr>
          <w:rStyle w:val="StyleUnderline"/>
        </w:rPr>
        <w:t xml:space="preserve"> of cases,[2] and patents challenged in the administrative predecessors of IPR were </w:t>
      </w:r>
      <w:r w:rsidRPr="00C63426">
        <w:rPr>
          <w:rStyle w:val="Emphasis"/>
        </w:rPr>
        <w:t>invalidated</w:t>
      </w:r>
      <w:r w:rsidRPr="006C3A60">
        <w:rPr>
          <w:rStyle w:val="StyleUnderline"/>
        </w:rPr>
        <w:t xml:space="preserve"> in less than </w:t>
      </w:r>
      <w:r w:rsidRPr="00C63426">
        <w:rPr>
          <w:rStyle w:val="Emphasis"/>
        </w:rPr>
        <w:t>one</w:t>
      </w:r>
      <w:r w:rsidRPr="006C3A60">
        <w:rPr>
          <w:rStyle w:val="StyleUnderline"/>
        </w:rPr>
        <w:t>-</w:t>
      </w:r>
      <w:r w:rsidRPr="00C63426">
        <w:rPr>
          <w:rStyle w:val="Emphasis"/>
        </w:rPr>
        <w:t>third</w:t>
      </w:r>
      <w:r w:rsidRPr="006C3A60">
        <w:rPr>
          <w:rStyle w:val="StyleUnderline"/>
        </w:rPr>
        <w:t xml:space="preserve"> of cases, IPRs have resulted in patent invalidations in a shocking 70% of cases.[3]</w:t>
      </w:r>
      <w:r w:rsidRPr="006C3A60">
        <w:rPr>
          <w:sz w:val="14"/>
        </w:rPr>
        <w:t xml:space="preserve"> Moreover, the IPR process has been exploited by entities that would never be granted standing in traditional patent litigation—hedge funds betting against a company, then filing an IPR challenge in hopes of crashing the stock and profiting from the bet.[4]</w:t>
      </w:r>
    </w:p>
    <w:p w14:paraId="7E4BFC82" w14:textId="77777777" w:rsidR="0020377B" w:rsidRPr="006C3A60" w:rsidRDefault="0020377B" w:rsidP="0020377B">
      <w:pPr>
        <w:rPr>
          <w:sz w:val="14"/>
        </w:rPr>
      </w:pPr>
      <w:r w:rsidRPr="006C3A60">
        <w:rPr>
          <w:sz w:val="14"/>
        </w:rPr>
        <w:t xml:space="preserve">Unfortunately, in recent decisions, courts have recognized the </w:t>
      </w:r>
      <w:r w:rsidRPr="006C3A60">
        <w:rPr>
          <w:rStyle w:val="StyleUnderline"/>
        </w:rPr>
        <w:t>anti-patentee bias of IPR</w:t>
      </w:r>
      <w:r w:rsidRPr="006C3A60">
        <w:rPr>
          <w:sz w:val="14"/>
        </w:rPr>
        <w:t>, yet punted to Congress the job of amending the provisions. In Cuozzo Speed Technologies v. Lee (Cuozzo) in June 2016, the U.S. Supreme Court found that an anti-patentee claim construction standard in IPR “increases the possibility that the examiner will find the claim too broad (and deny it),”[5] yet concluded that only Congress could mandate a specific standard.[6] Similarly, in Merck &amp; Cie v. Gnosis in April 2016, the U.S. Court of Appeals for the Federal Circuit determined that an anti-patentee standard of review for IPR decisions “is seemingly inconsistent with the purpose and content of the AIA,”[7] yet decided that “the question is one for Congress.”[8] On the standing issue, the Patent Trial and Appeal Board (PTAB) concluded in 2015 that, under the AIA language created by Congress, hedge funds cannot be excluded from IPR proceedings.[9]</w:t>
      </w:r>
    </w:p>
    <w:p w14:paraId="4422F718" w14:textId="77777777" w:rsidR="0020377B" w:rsidRPr="006C3A60" w:rsidRDefault="0020377B" w:rsidP="0020377B">
      <w:pPr>
        <w:rPr>
          <w:sz w:val="14"/>
        </w:rPr>
      </w:pPr>
      <w:r w:rsidRPr="006C3A60">
        <w:rPr>
          <w:sz w:val="14"/>
        </w:rPr>
        <w:t>Congress generally intended IPR to improve patent quality by providing a more efficient pathway to challenge patents of dubious quality. Because IPR is available for patents in any industry, for pharmaceutical patents, IPR offers an alternative to the litigation pathway that Congress specifically created over three decades ago in the Hatch-Waxman Act. With Hatch-Waxman, Congress sought to achieve a delicate balance between stimulating innovation from brand companies who hold patents and facilitating market entry from generic companies who challenge the patents. By all accounts, Hatch-Waxman has successfully achieved these goals. Generic drugs now account for 89% of drugs dispensed,[10] yet brand companies still invest significantly in R&amp;D, which accounts for over 90% of the spending on the clinical trials necessary to bring new drugs to market.[11]</w:t>
      </w:r>
    </w:p>
    <w:p w14:paraId="0C6E34E7" w14:textId="77777777" w:rsidR="0020377B" w:rsidRPr="006C3A60" w:rsidRDefault="0020377B" w:rsidP="0020377B">
      <w:pPr>
        <w:rPr>
          <w:sz w:val="14"/>
        </w:rPr>
      </w:pPr>
      <w:r w:rsidRPr="006C3A60">
        <w:rPr>
          <w:sz w:val="14"/>
        </w:rPr>
        <w:t xml:space="preserve">Unfortunately, IPR proceedings that culminate in a PTAB trial differ significantly from Hatch-Waxman litigation that occurs in federal district court. </w:t>
      </w:r>
      <w:r w:rsidRPr="006C3A60">
        <w:rPr>
          <w:rStyle w:val="StyleUnderline"/>
        </w:rPr>
        <w:t xml:space="preserve">The </w:t>
      </w:r>
      <w:r w:rsidRPr="00151532">
        <w:rPr>
          <w:rStyle w:val="StyleUnderline"/>
          <w:highlight w:val="cyan"/>
        </w:rPr>
        <w:t xml:space="preserve">PTAB </w:t>
      </w:r>
      <w:r w:rsidRPr="006C3A60">
        <w:rPr>
          <w:rStyle w:val="StyleUnderline"/>
        </w:rPr>
        <w:t xml:space="preserve">applies a </w:t>
      </w:r>
      <w:r w:rsidRPr="00151532">
        <w:rPr>
          <w:rStyle w:val="Emphasis"/>
          <w:highlight w:val="cyan"/>
        </w:rPr>
        <w:t>low</w:t>
      </w:r>
      <w:r w:rsidRPr="00C63426">
        <w:rPr>
          <w:rStyle w:val="Emphasis"/>
        </w:rPr>
        <w:t>er</w:t>
      </w:r>
      <w:r w:rsidRPr="006C3A60">
        <w:rPr>
          <w:rStyle w:val="StyleUnderline"/>
        </w:rPr>
        <w:t xml:space="preserve"> </w:t>
      </w:r>
      <w:r w:rsidRPr="00151532">
        <w:rPr>
          <w:rStyle w:val="Emphasis"/>
          <w:highlight w:val="cyan"/>
        </w:rPr>
        <w:t>standard</w:t>
      </w:r>
      <w:r w:rsidRPr="00151532">
        <w:rPr>
          <w:rStyle w:val="StyleUnderline"/>
          <w:highlight w:val="cyan"/>
        </w:rPr>
        <w:t xml:space="preserve"> of proof for </w:t>
      </w:r>
      <w:r w:rsidRPr="00151532">
        <w:rPr>
          <w:rStyle w:val="Emphasis"/>
          <w:highlight w:val="cyan"/>
        </w:rPr>
        <w:t>invalidity</w:t>
      </w:r>
      <w:r w:rsidRPr="00151532">
        <w:rPr>
          <w:rStyle w:val="StyleUnderline"/>
          <w:highlight w:val="cyan"/>
        </w:rPr>
        <w:t xml:space="preserve"> </w:t>
      </w:r>
      <w:r w:rsidRPr="006C3A60">
        <w:rPr>
          <w:rStyle w:val="StyleUnderline"/>
        </w:rPr>
        <w:t xml:space="preserve">than do district courts in Hatch-Waxman litigation. It is also easier to meet the </w:t>
      </w:r>
      <w:r w:rsidRPr="00C63426">
        <w:rPr>
          <w:rStyle w:val="Emphasis"/>
        </w:rPr>
        <w:t>standard</w:t>
      </w:r>
      <w:r w:rsidRPr="006C3A60">
        <w:rPr>
          <w:rStyle w:val="StyleUnderline"/>
        </w:rPr>
        <w:t xml:space="preserve"> of </w:t>
      </w:r>
      <w:r w:rsidRPr="00C63426">
        <w:rPr>
          <w:rStyle w:val="Emphasis"/>
        </w:rPr>
        <w:t>proof</w:t>
      </w:r>
      <w:r w:rsidRPr="006C3A60">
        <w:rPr>
          <w:rStyle w:val="StyleUnderline"/>
        </w:rPr>
        <w:t xml:space="preserve"> in a PTAB trial because there is a more </w:t>
      </w:r>
      <w:r w:rsidRPr="00151532">
        <w:rPr>
          <w:rStyle w:val="Emphasis"/>
          <w:highlight w:val="cyan"/>
        </w:rPr>
        <w:t>lenient</w:t>
      </w:r>
      <w:r w:rsidRPr="00151532">
        <w:rPr>
          <w:rStyle w:val="StyleUnderline"/>
          <w:highlight w:val="cyan"/>
        </w:rPr>
        <w:t xml:space="preserve"> </w:t>
      </w:r>
      <w:r w:rsidRPr="00151532">
        <w:rPr>
          <w:rStyle w:val="Emphasis"/>
          <w:highlight w:val="cyan"/>
        </w:rPr>
        <w:t>claim</w:t>
      </w:r>
      <w:r w:rsidRPr="00151532">
        <w:rPr>
          <w:rStyle w:val="StyleUnderline"/>
          <w:highlight w:val="cyan"/>
        </w:rPr>
        <w:t xml:space="preserve"> construction standard </w:t>
      </w:r>
      <w:r w:rsidRPr="006C3A60">
        <w:rPr>
          <w:rStyle w:val="StyleUnderline"/>
        </w:rPr>
        <w:t xml:space="preserve">and a substantially </w:t>
      </w:r>
      <w:r w:rsidRPr="00C63426">
        <w:rPr>
          <w:rStyle w:val="Emphasis"/>
        </w:rPr>
        <w:t>limited</w:t>
      </w:r>
      <w:r w:rsidRPr="006C3A60">
        <w:rPr>
          <w:rStyle w:val="StyleUnderline"/>
        </w:rPr>
        <w:t xml:space="preserve"> ability to </w:t>
      </w:r>
      <w:r w:rsidRPr="00C63426">
        <w:rPr>
          <w:rStyle w:val="Emphasis"/>
        </w:rPr>
        <w:t>amend</w:t>
      </w:r>
      <w:r w:rsidRPr="006C3A60">
        <w:rPr>
          <w:rStyle w:val="StyleUnderline"/>
        </w:rPr>
        <w:t xml:space="preserve"> patent claims. Moreover, on appeal, PTAB </w:t>
      </w:r>
      <w:r w:rsidRPr="00151532">
        <w:rPr>
          <w:rStyle w:val="StyleUnderline"/>
          <w:highlight w:val="cyan"/>
        </w:rPr>
        <w:t xml:space="preserve">decisions </w:t>
      </w:r>
      <w:r w:rsidRPr="006C3A60">
        <w:rPr>
          <w:rStyle w:val="StyleUnderline"/>
        </w:rPr>
        <w:t xml:space="preserve">in IPR proceedings are </w:t>
      </w:r>
      <w:r w:rsidRPr="00151532">
        <w:rPr>
          <w:rStyle w:val="StyleUnderline"/>
          <w:highlight w:val="cyan"/>
        </w:rPr>
        <w:t xml:space="preserve">given </w:t>
      </w:r>
      <w:r w:rsidRPr="00151532">
        <w:rPr>
          <w:rStyle w:val="Emphasis"/>
          <w:highlight w:val="cyan"/>
        </w:rPr>
        <w:t>more</w:t>
      </w:r>
      <w:r w:rsidRPr="00151532">
        <w:rPr>
          <w:rStyle w:val="StyleUnderline"/>
          <w:highlight w:val="cyan"/>
        </w:rPr>
        <w:t xml:space="preserve"> </w:t>
      </w:r>
      <w:r w:rsidRPr="00151532">
        <w:rPr>
          <w:rStyle w:val="Emphasis"/>
          <w:highlight w:val="cyan"/>
        </w:rPr>
        <w:t>deference</w:t>
      </w:r>
      <w:r w:rsidRPr="00151532">
        <w:rPr>
          <w:rStyle w:val="StyleUnderline"/>
          <w:highlight w:val="cyan"/>
        </w:rPr>
        <w:t xml:space="preserve"> </w:t>
      </w:r>
      <w:r w:rsidRPr="006C3A60">
        <w:rPr>
          <w:rStyle w:val="StyleUnderline"/>
        </w:rPr>
        <w:t>than lower district court decisions</w:t>
      </w:r>
      <w:r w:rsidRPr="006C3A60">
        <w:rPr>
          <w:sz w:val="14"/>
        </w:rPr>
        <w:t xml:space="preserve">. Finally, while patent challengers in district court must establish sufficient Article III standing, IPR proceedings do not have a standing requirement, allowing any member of the public other than the patent owner to initiate an IPR challenge. These inconsistencies have led to </w:t>
      </w:r>
      <w:proofErr w:type="gramStart"/>
      <w:r w:rsidRPr="006C3A60">
        <w:rPr>
          <w:sz w:val="14"/>
        </w:rPr>
        <w:t>the significantly</w:t>
      </w:r>
      <w:proofErr w:type="gramEnd"/>
      <w:r w:rsidRPr="006C3A60">
        <w:rPr>
          <w:sz w:val="14"/>
        </w:rPr>
        <w:t xml:space="preserve"> different patent invalidation rates in PTAB trials compared to rates in district court litigation.</w:t>
      </w:r>
    </w:p>
    <w:p w14:paraId="7AF04BF2" w14:textId="77777777" w:rsidR="0020377B" w:rsidRPr="006C3A60" w:rsidRDefault="0020377B" w:rsidP="0020377B">
      <w:pPr>
        <w:rPr>
          <w:sz w:val="14"/>
        </w:rPr>
      </w:pPr>
      <w:r w:rsidRPr="006C3A60">
        <w:rPr>
          <w:sz w:val="14"/>
        </w:rPr>
        <w:t>It is imperative that Congress reduce the disparities between IPR proceedings and Hatch-Waxman litigation. The high patent invalidation rate in IPR proceedings creates significant uncertainty in pharmaceutical intellectual property rights. Uncertain patent rights will, in turn, lead to less innovation in the pharmaceutical industry. Drug companies will not spend the billions of dollars it typically costs to bring a new drug to market when they cannot be certain if the patents for that drug can withstand IPR proceedings that are clearly stacked against them. And if IPR causes drug innovation to decline, a significant body of research predicts that consumers’ health outcomes will suffer as a result.</w:t>
      </w:r>
    </w:p>
    <w:p w14:paraId="6F9E6E6F" w14:textId="77777777" w:rsidR="0020377B" w:rsidRPr="006C3A60" w:rsidRDefault="0020377B" w:rsidP="0020377B">
      <w:pPr>
        <w:rPr>
          <w:sz w:val="14"/>
        </w:rPr>
      </w:pPr>
      <w:r w:rsidRPr="006C3A60">
        <w:rPr>
          <w:sz w:val="14"/>
        </w:rPr>
        <w:t>This Article proceeds as follows. Section II begins with a general discussion of the pharmaceutical market, explaining the nature of competition between brand and generic drugs and the importance of brand drug innovation. Section III explains the regulatory frameworks that Congress established to balance the interests of brand patent holders with generic patent challengers, focusing on the Hatch-Waxman Act and the Biologics Price Competition and Innovation Act. Section IV describes administrative pathways available for patent challenges; it discusses both IPR’s predecessors and the changes introduced with IPR under the AIA. Section V explains the critical differences between district court litigation in Hatch-Waxman litigation and IPR proceedings that give rise to the pro-challenger bias in IPR. Section VI proposes several reforms that Congress could institute to align IPR with Hatch-Waxman and restore the delicate balance between stimulating innovation and encouraging generic entry. Section VII concludes the Article.</w:t>
      </w:r>
    </w:p>
    <w:p w14:paraId="2BFF8B57" w14:textId="77777777" w:rsidR="0020377B" w:rsidRPr="006C3A60" w:rsidRDefault="0020377B" w:rsidP="0020377B">
      <w:pPr>
        <w:rPr>
          <w:sz w:val="14"/>
        </w:rPr>
      </w:pPr>
      <w:r w:rsidRPr="006C3A60">
        <w:rPr>
          <w:sz w:val="14"/>
        </w:rPr>
        <w:t>I. Understanding the Pharmaceutical Market</w:t>
      </w:r>
    </w:p>
    <w:p w14:paraId="05915B8E" w14:textId="77777777" w:rsidR="0020377B" w:rsidRPr="006C3A60" w:rsidRDefault="0020377B" w:rsidP="0020377B">
      <w:pPr>
        <w:rPr>
          <w:sz w:val="14"/>
        </w:rPr>
      </w:pPr>
      <w:r w:rsidRPr="006C3A60">
        <w:rPr>
          <w:sz w:val="14"/>
        </w:rPr>
        <w:t>A. The Nature of Competition Between Brand and Generic Drugs</w:t>
      </w:r>
    </w:p>
    <w:p w14:paraId="34720CFC" w14:textId="77777777" w:rsidR="0020377B" w:rsidRPr="006C3A60" w:rsidRDefault="0020377B" w:rsidP="0020377B">
      <w:pPr>
        <w:rPr>
          <w:sz w:val="14"/>
        </w:rPr>
      </w:pPr>
      <w:r w:rsidRPr="006C3A60">
        <w:rPr>
          <w:sz w:val="14"/>
        </w:rPr>
        <w:t>Over the past several decades, the nature of competition in the pharmaceutical industry and the relative market shares of brand and generic companies have changed dramatically. The generic industry exploded after the 1984 Hatch-Waxman Act—discussed in greater detail in Section III—created various regulatory shortcuts and litigation incentives to spur the introduction of generic alternatives to brand name drugs. The generic industry was further assisted by drug substitution laws in every state that allowed, or sometimes required, pharmacists to automatically substitute a generic equivalent drug when a patient presents a prescription for a brand drug. These regulatory changes have allowed generics to capture significant market share from brand companies. As shown in Figure 1, generics’ market share has steadily increased from only 19% of drugs dispensed in 1984 to nearly 89% in 2015.</w:t>
      </w:r>
    </w:p>
    <w:p w14:paraId="1668F472" w14:textId="77777777" w:rsidR="0020377B" w:rsidRPr="006C3A60" w:rsidRDefault="0020377B" w:rsidP="0020377B">
      <w:pPr>
        <w:rPr>
          <w:sz w:val="14"/>
        </w:rPr>
      </w:pPr>
      <w:r w:rsidRPr="006C3A60">
        <w:rPr>
          <w:sz w:val="14"/>
        </w:rPr>
        <w:t>Shepherd Figure 1</w:t>
      </w:r>
    </w:p>
    <w:p w14:paraId="5376652C" w14:textId="77777777" w:rsidR="0020377B" w:rsidRPr="006C3A60" w:rsidRDefault="0020377B" w:rsidP="0020377B">
      <w:pPr>
        <w:rPr>
          <w:sz w:val="14"/>
        </w:rPr>
      </w:pPr>
      <w:r w:rsidRPr="006C3A60">
        <w:rPr>
          <w:sz w:val="14"/>
        </w:rPr>
        <w:t xml:space="preserve">Figure 1: Growth in Generics’ Share of Pharmaceutical </w:t>
      </w:r>
      <w:proofErr w:type="gramStart"/>
      <w:r w:rsidRPr="006C3A60">
        <w:rPr>
          <w:sz w:val="14"/>
        </w:rPr>
        <w:t>Market[</w:t>
      </w:r>
      <w:proofErr w:type="gramEnd"/>
      <w:r w:rsidRPr="006C3A60">
        <w:rPr>
          <w:sz w:val="14"/>
        </w:rPr>
        <w:t>12]</w:t>
      </w:r>
    </w:p>
    <w:p w14:paraId="001425D3" w14:textId="77777777" w:rsidR="0020377B" w:rsidRPr="006C3A60" w:rsidRDefault="0020377B" w:rsidP="0020377B">
      <w:pPr>
        <w:rPr>
          <w:sz w:val="14"/>
        </w:rPr>
      </w:pPr>
      <w:r w:rsidRPr="006C3A60">
        <w:rPr>
          <w:sz w:val="14"/>
        </w:rPr>
        <w:t xml:space="preserve">The success of generic drugs can be attributed entirely to their lower prices. </w:t>
      </w:r>
      <w:r w:rsidRPr="006C3A60">
        <w:rPr>
          <w:rStyle w:val="StyleUnderline"/>
        </w:rPr>
        <w:t xml:space="preserve">When a </w:t>
      </w:r>
      <w:r w:rsidRPr="00151532">
        <w:rPr>
          <w:rStyle w:val="StyleUnderline"/>
          <w:highlight w:val="cyan"/>
        </w:rPr>
        <w:t xml:space="preserve">brand drug’s patent </w:t>
      </w:r>
      <w:r w:rsidRPr="00151532">
        <w:rPr>
          <w:rStyle w:val="Emphasis"/>
          <w:highlight w:val="cyan"/>
        </w:rPr>
        <w:t>expires</w:t>
      </w:r>
      <w:r w:rsidRPr="006C3A60">
        <w:rPr>
          <w:rStyle w:val="StyleUnderline"/>
        </w:rPr>
        <w:t xml:space="preserve">, </w:t>
      </w:r>
      <w:r w:rsidRPr="00151532">
        <w:rPr>
          <w:rStyle w:val="StyleUnderline"/>
          <w:highlight w:val="cyan"/>
        </w:rPr>
        <w:t xml:space="preserve">generics </w:t>
      </w:r>
      <w:r w:rsidRPr="006C3A60">
        <w:rPr>
          <w:rStyle w:val="StyleUnderline"/>
        </w:rPr>
        <w:t xml:space="preserve">initially </w:t>
      </w:r>
      <w:r w:rsidRPr="00151532">
        <w:rPr>
          <w:rStyle w:val="Emphasis"/>
          <w:highlight w:val="cyan"/>
        </w:rPr>
        <w:t>enter</w:t>
      </w:r>
      <w:r w:rsidRPr="00151532">
        <w:rPr>
          <w:rStyle w:val="StyleUnderline"/>
          <w:highlight w:val="cyan"/>
        </w:rPr>
        <w:t xml:space="preserve"> the market </w:t>
      </w:r>
      <w:r w:rsidRPr="006C3A60">
        <w:rPr>
          <w:rStyle w:val="StyleUnderline"/>
        </w:rPr>
        <w:t xml:space="preserve">at a price that is, on average, 50% </w:t>
      </w:r>
      <w:r w:rsidRPr="00C63426">
        <w:rPr>
          <w:rStyle w:val="Emphasis"/>
        </w:rPr>
        <w:t>less</w:t>
      </w:r>
      <w:r w:rsidRPr="006C3A60">
        <w:rPr>
          <w:rStyle w:val="StyleUnderline"/>
        </w:rPr>
        <w:t xml:space="preserve"> than their branded counterpart.[13] As months pass and more generics enter the market, the generic price </w:t>
      </w:r>
      <w:r w:rsidRPr="00C63426">
        <w:rPr>
          <w:rStyle w:val="Emphasis"/>
        </w:rPr>
        <w:t>eventually</w:t>
      </w:r>
      <w:r w:rsidRPr="006C3A60">
        <w:rPr>
          <w:rStyle w:val="StyleUnderline"/>
        </w:rPr>
        <w:t xml:space="preserve"> </w:t>
      </w:r>
      <w:r w:rsidRPr="00151532">
        <w:rPr>
          <w:rStyle w:val="StyleUnderline"/>
          <w:highlight w:val="cyan"/>
        </w:rPr>
        <w:t xml:space="preserve">drops to 80% </w:t>
      </w:r>
      <w:r w:rsidRPr="006C3A60">
        <w:rPr>
          <w:rStyle w:val="StyleUnderline"/>
        </w:rPr>
        <w:t xml:space="preserve">of the pre-expiry brand drug’s price. Generic </w:t>
      </w:r>
      <w:r w:rsidRPr="00C63426">
        <w:rPr>
          <w:rStyle w:val="Emphasis"/>
        </w:rPr>
        <w:t>companies</w:t>
      </w:r>
      <w:r w:rsidRPr="006C3A60">
        <w:rPr>
          <w:rStyle w:val="StyleUnderline"/>
        </w:rPr>
        <w:t xml:space="preserve"> </w:t>
      </w:r>
      <w:proofErr w:type="gramStart"/>
      <w:r w:rsidRPr="006C3A60">
        <w:rPr>
          <w:rStyle w:val="StyleUnderline"/>
        </w:rPr>
        <w:t>are able to</w:t>
      </w:r>
      <w:proofErr w:type="gramEnd"/>
      <w:r w:rsidRPr="006C3A60">
        <w:rPr>
          <w:rStyle w:val="StyleUnderline"/>
        </w:rPr>
        <w:t xml:space="preserve"> charge these lower prices while </w:t>
      </w:r>
      <w:r w:rsidRPr="00151532">
        <w:rPr>
          <w:rStyle w:val="StyleUnderline"/>
          <w:highlight w:val="cyan"/>
        </w:rPr>
        <w:t xml:space="preserve">earning </w:t>
      </w:r>
      <w:r w:rsidRPr="00151532">
        <w:rPr>
          <w:rStyle w:val="Emphasis"/>
          <w:highlight w:val="cyan"/>
        </w:rPr>
        <w:t>substantial</w:t>
      </w:r>
      <w:r w:rsidRPr="00151532">
        <w:rPr>
          <w:rStyle w:val="StyleUnderline"/>
          <w:highlight w:val="cyan"/>
        </w:rPr>
        <w:t xml:space="preserve"> </w:t>
      </w:r>
      <w:r w:rsidRPr="00151532">
        <w:rPr>
          <w:rStyle w:val="Emphasis"/>
          <w:highlight w:val="cyan"/>
        </w:rPr>
        <w:t>profits</w:t>
      </w:r>
      <w:r w:rsidRPr="00151532">
        <w:rPr>
          <w:rStyle w:val="StyleUnderline"/>
          <w:highlight w:val="cyan"/>
        </w:rPr>
        <w:t xml:space="preserve"> </w:t>
      </w:r>
      <w:r w:rsidRPr="006C3A60">
        <w:rPr>
          <w:rStyle w:val="StyleUnderline"/>
        </w:rPr>
        <w:t xml:space="preserve">because they face significantly lower costs than brand drug companies. In contrast to brand companies that spend an average of </w:t>
      </w:r>
      <w:r w:rsidRPr="00C63426">
        <w:rPr>
          <w:rStyle w:val="Emphasis"/>
        </w:rPr>
        <w:t>$2.6 billion</w:t>
      </w:r>
      <w:r w:rsidRPr="006C3A60">
        <w:rPr>
          <w:rStyle w:val="StyleUnderline"/>
        </w:rPr>
        <w:t xml:space="preserve"> on R&amp;D and the FDA approval process, bringing a new generic drug to market costs only $1 to $2 million</w:t>
      </w:r>
      <w:r w:rsidRPr="006C3A60">
        <w:rPr>
          <w:sz w:val="14"/>
        </w:rPr>
        <w:t xml:space="preserve">.[14] In addition, whereas brand companies spend millions of dollars marketing their drugs to physicians and patients,[15] generic companies typically spend very little on marketing. Because generics are automatically substituted for brand prescriptions at the pharmacy, generics can </w:t>
      </w:r>
      <w:proofErr w:type="gramStart"/>
      <w:r w:rsidRPr="006C3A60">
        <w:rPr>
          <w:sz w:val="14"/>
        </w:rPr>
        <w:t>free-ride</w:t>
      </w:r>
      <w:proofErr w:type="gramEnd"/>
      <w:r w:rsidRPr="006C3A60">
        <w:rPr>
          <w:sz w:val="14"/>
        </w:rPr>
        <w:t xml:space="preserve"> on the marketing efforts of brand companies and rely on automatic substitution laws for a large chunk of their sales. With these significantly lower costs, generic companies can afford to charge a lower price for their drugs and still earn impressive profits.</w:t>
      </w:r>
    </w:p>
    <w:p w14:paraId="1FFBC527" w14:textId="77777777" w:rsidR="0020377B" w:rsidRPr="006C3A60" w:rsidRDefault="0020377B" w:rsidP="0020377B">
      <w:pPr>
        <w:rPr>
          <w:sz w:val="14"/>
        </w:rPr>
      </w:pPr>
      <w:r w:rsidRPr="006C3A60">
        <w:rPr>
          <w:sz w:val="14"/>
        </w:rPr>
        <w:t xml:space="preserve">A significant number of existing </w:t>
      </w:r>
      <w:r w:rsidRPr="006C3A60">
        <w:rPr>
          <w:rStyle w:val="StyleUnderline"/>
        </w:rPr>
        <w:t>brand drug customers switch to the lower-priced generics</w:t>
      </w:r>
      <w:r w:rsidRPr="006C3A60">
        <w:rPr>
          <w:sz w:val="14"/>
        </w:rPr>
        <w:t xml:space="preserve"> as they enter the market, swiftly eroding brand drugs’ market share. As shown in Figure 2, upon market entry, generics now routinely capture over 70% of the brand drug’s market share within only three months of generic entry. In contrast, as recently as 1999, generics captured less than 40% of the market within three months. Within twelve months, generics now capture over 80% of the brand drug’s market share, whereas in 1999, they only captured slightly over 50%.</w:t>
      </w:r>
    </w:p>
    <w:p w14:paraId="18C7372C" w14:textId="77777777" w:rsidR="0020377B" w:rsidRPr="006C3A60" w:rsidRDefault="0020377B" w:rsidP="0020377B">
      <w:pPr>
        <w:rPr>
          <w:sz w:val="14"/>
        </w:rPr>
      </w:pPr>
      <w:r w:rsidRPr="006C3A60">
        <w:rPr>
          <w:sz w:val="14"/>
        </w:rPr>
        <w:t>Shepherd Figure 2</w:t>
      </w:r>
    </w:p>
    <w:p w14:paraId="2D9C5778" w14:textId="77777777" w:rsidR="0020377B" w:rsidRPr="006C3A60" w:rsidRDefault="0020377B" w:rsidP="0020377B">
      <w:pPr>
        <w:rPr>
          <w:sz w:val="14"/>
        </w:rPr>
      </w:pPr>
      <w:r w:rsidRPr="006C3A60">
        <w:rPr>
          <w:sz w:val="14"/>
        </w:rPr>
        <w:t xml:space="preserve">Figure 2: Generic Erosion of Brand Drug Market </w:t>
      </w:r>
      <w:proofErr w:type="gramStart"/>
      <w:r w:rsidRPr="006C3A60">
        <w:rPr>
          <w:sz w:val="14"/>
        </w:rPr>
        <w:t>Share[</w:t>
      </w:r>
      <w:proofErr w:type="gramEnd"/>
      <w:r w:rsidRPr="006C3A60">
        <w:rPr>
          <w:sz w:val="14"/>
        </w:rPr>
        <w:t>16]</w:t>
      </w:r>
    </w:p>
    <w:p w14:paraId="61D4712E" w14:textId="77777777" w:rsidR="0020377B" w:rsidRPr="006C3A60" w:rsidRDefault="0020377B" w:rsidP="0020377B">
      <w:pPr>
        <w:rPr>
          <w:sz w:val="14"/>
        </w:rPr>
      </w:pPr>
      <w:r w:rsidRPr="006C3A60">
        <w:rPr>
          <w:sz w:val="14"/>
        </w:rPr>
        <w:t xml:space="preserve">The expansion of the generic industry has produced significant savings for consumers; in the last decade alone, generic drugs have </w:t>
      </w:r>
      <w:r w:rsidRPr="00C63426">
        <w:rPr>
          <w:rStyle w:val="Emphasis"/>
        </w:rPr>
        <w:t>saved</w:t>
      </w:r>
      <w:r w:rsidRPr="00830E3D">
        <w:rPr>
          <w:rStyle w:val="StyleUnderline"/>
        </w:rPr>
        <w:t xml:space="preserve"> the healthcare system </w:t>
      </w:r>
      <w:r w:rsidRPr="00C63426">
        <w:rPr>
          <w:rStyle w:val="Emphasis"/>
        </w:rPr>
        <w:t>nearly $1.7 trillion</w:t>
      </w:r>
      <w:r w:rsidRPr="00830E3D">
        <w:t xml:space="preserve"> </w:t>
      </w:r>
      <w:r w:rsidRPr="00830E3D">
        <w:rPr>
          <w:rStyle w:val="StyleUnderline"/>
        </w:rPr>
        <w:t>dollars</w:t>
      </w:r>
      <w:r w:rsidRPr="006C3A60">
        <w:rPr>
          <w:sz w:val="14"/>
        </w:rPr>
        <w:t xml:space="preserve">.[17] However, </w:t>
      </w:r>
      <w:r w:rsidRPr="00830E3D">
        <w:rPr>
          <w:rStyle w:val="StyleUnderline"/>
        </w:rPr>
        <w:t xml:space="preserve">it has also </w:t>
      </w:r>
      <w:r w:rsidRPr="00151532">
        <w:rPr>
          <w:rStyle w:val="Emphasis"/>
          <w:highlight w:val="cyan"/>
        </w:rPr>
        <w:t>raised</w:t>
      </w:r>
      <w:r w:rsidRPr="00151532">
        <w:rPr>
          <w:rStyle w:val="StyleUnderline"/>
          <w:highlight w:val="cyan"/>
        </w:rPr>
        <w:t xml:space="preserve"> </w:t>
      </w:r>
      <w:r w:rsidRPr="00151532">
        <w:rPr>
          <w:rStyle w:val="Emphasis"/>
          <w:highlight w:val="cyan"/>
        </w:rPr>
        <w:t>concerns</w:t>
      </w:r>
      <w:r w:rsidRPr="00151532">
        <w:rPr>
          <w:rStyle w:val="StyleUnderline"/>
          <w:highlight w:val="cyan"/>
        </w:rPr>
        <w:t xml:space="preserve"> about</w:t>
      </w:r>
      <w:r w:rsidRPr="00830E3D">
        <w:rPr>
          <w:rStyle w:val="StyleUnderline"/>
        </w:rPr>
        <w:t xml:space="preserve"> brand </w:t>
      </w:r>
      <w:r w:rsidRPr="00151532">
        <w:rPr>
          <w:rStyle w:val="StyleUnderline"/>
          <w:highlight w:val="cyan"/>
        </w:rPr>
        <w:t xml:space="preserve">companies’ </w:t>
      </w:r>
      <w:r w:rsidRPr="00151532">
        <w:rPr>
          <w:rStyle w:val="Emphasis"/>
          <w:highlight w:val="cyan"/>
        </w:rPr>
        <w:t>ability</w:t>
      </w:r>
      <w:r w:rsidRPr="00151532">
        <w:rPr>
          <w:rStyle w:val="StyleUnderline"/>
          <w:highlight w:val="cyan"/>
        </w:rPr>
        <w:t xml:space="preserve"> to </w:t>
      </w:r>
      <w:r w:rsidRPr="00151532">
        <w:rPr>
          <w:rStyle w:val="Emphasis"/>
          <w:highlight w:val="cyan"/>
        </w:rPr>
        <w:t>develop</w:t>
      </w:r>
      <w:r w:rsidRPr="00830E3D">
        <w:rPr>
          <w:rStyle w:val="StyleUnderline"/>
        </w:rPr>
        <w:t xml:space="preserve"> innovative new drugs. Brand drugs experience a significant drop in sales after generics enter the market and </w:t>
      </w:r>
      <w:r w:rsidRPr="00C63426">
        <w:rPr>
          <w:rStyle w:val="Emphasis"/>
        </w:rPr>
        <w:t>erode</w:t>
      </w:r>
      <w:r w:rsidRPr="00830E3D">
        <w:rPr>
          <w:rStyle w:val="StyleUnderline"/>
        </w:rPr>
        <w:t xml:space="preserve"> brand </w:t>
      </w:r>
      <w:r w:rsidRPr="00C63426">
        <w:rPr>
          <w:rStyle w:val="Emphasis"/>
        </w:rPr>
        <w:t>market</w:t>
      </w:r>
      <w:r w:rsidRPr="00830E3D">
        <w:rPr>
          <w:rStyle w:val="StyleUnderline"/>
        </w:rPr>
        <w:t xml:space="preserve"> </w:t>
      </w:r>
      <w:r w:rsidRPr="00C63426">
        <w:rPr>
          <w:rStyle w:val="Emphasis"/>
        </w:rPr>
        <w:t>share</w:t>
      </w:r>
      <w:r w:rsidRPr="00830E3D">
        <w:rPr>
          <w:rStyle w:val="StyleUnderline"/>
        </w:rPr>
        <w:t>.</w:t>
      </w:r>
      <w:r w:rsidRPr="006C3A60">
        <w:rPr>
          <w:sz w:val="14"/>
        </w:rPr>
        <w:t xml:space="preserve"> For instance, in 1984 new brand drugs experienced a 12% decrease in net sales </w:t>
      </w:r>
      <w:proofErr w:type="gramStart"/>
      <w:r w:rsidRPr="006C3A60">
        <w:rPr>
          <w:sz w:val="14"/>
        </w:rPr>
        <w:t>as a result of</w:t>
      </w:r>
      <w:proofErr w:type="gramEnd"/>
      <w:r w:rsidRPr="006C3A60">
        <w:rPr>
          <w:sz w:val="14"/>
        </w:rPr>
        <w:t xml:space="preserve"> generic entry (a decrease which took place during the first decade after the enactment of the Hatch-Waxman Act).[18] And the expansion of generic drugs since then has further reduced brand sales. Brand drugs’ average lifetime sales are now lower than they were in the early 1990s.[19] In fact, just two in ten brand drugs now earn profits sufficient to cover the average R&amp;D costs required to bring new drugs to market.[20] Moreover, between 2012 and 2018, it is estimated that </w:t>
      </w:r>
      <w:r w:rsidRPr="00151532">
        <w:rPr>
          <w:rStyle w:val="StyleUnderline"/>
          <w:highlight w:val="cyan"/>
        </w:rPr>
        <w:t>brand drug companies</w:t>
      </w:r>
      <w:r w:rsidRPr="00830E3D">
        <w:rPr>
          <w:rStyle w:val="StyleUnderline"/>
        </w:rPr>
        <w:t xml:space="preserve"> will </w:t>
      </w:r>
      <w:r w:rsidRPr="00151532">
        <w:rPr>
          <w:rStyle w:val="Emphasis"/>
          <w:highlight w:val="cyan"/>
        </w:rPr>
        <w:t>lose</w:t>
      </w:r>
      <w:r w:rsidRPr="00830E3D">
        <w:rPr>
          <w:rStyle w:val="StyleUnderline"/>
        </w:rPr>
        <w:t xml:space="preserve"> almost $150 billion in sales </w:t>
      </w:r>
      <w:r w:rsidRPr="00151532">
        <w:rPr>
          <w:rStyle w:val="StyleUnderline"/>
          <w:highlight w:val="cyan"/>
        </w:rPr>
        <w:t xml:space="preserve">because of </w:t>
      </w:r>
      <w:r w:rsidRPr="00151532">
        <w:rPr>
          <w:rStyle w:val="Emphasis"/>
          <w:highlight w:val="cyan"/>
        </w:rPr>
        <w:t>patent</w:t>
      </w:r>
      <w:r w:rsidRPr="00151532">
        <w:rPr>
          <w:rStyle w:val="StyleUnderline"/>
          <w:highlight w:val="cyan"/>
        </w:rPr>
        <w:t xml:space="preserve"> </w:t>
      </w:r>
      <w:r w:rsidRPr="00151532">
        <w:rPr>
          <w:rStyle w:val="Emphasis"/>
          <w:highlight w:val="cyan"/>
        </w:rPr>
        <w:t>expirations</w:t>
      </w:r>
      <w:r w:rsidRPr="00830E3D">
        <w:rPr>
          <w:rStyle w:val="StyleUnderline"/>
        </w:rPr>
        <w:t xml:space="preserve"> and generic entry.</w:t>
      </w:r>
      <w:r w:rsidRPr="006C3A60">
        <w:rPr>
          <w:sz w:val="14"/>
        </w:rPr>
        <w:t>[21]</w:t>
      </w:r>
    </w:p>
    <w:p w14:paraId="2E06E2B4" w14:textId="77777777" w:rsidR="0020377B" w:rsidRPr="006C3A60" w:rsidRDefault="0020377B" w:rsidP="0020377B">
      <w:pPr>
        <w:rPr>
          <w:sz w:val="14"/>
        </w:rPr>
      </w:pPr>
      <w:r w:rsidRPr="006C3A60">
        <w:rPr>
          <w:sz w:val="14"/>
        </w:rPr>
        <w:t xml:space="preserve">B. The Importance of Brand Drug Innovation </w:t>
      </w:r>
    </w:p>
    <w:p w14:paraId="5933E9EE" w14:textId="77777777" w:rsidR="0020377B" w:rsidRPr="006C3A60" w:rsidRDefault="0020377B" w:rsidP="0020377B">
      <w:pPr>
        <w:rPr>
          <w:sz w:val="14"/>
        </w:rPr>
      </w:pPr>
      <w:r w:rsidRPr="006C3A60">
        <w:rPr>
          <w:sz w:val="14"/>
        </w:rPr>
        <w:t>Unfortunately</w:t>
      </w:r>
      <w:r w:rsidRPr="006C3A60">
        <w:rPr>
          <w:rStyle w:val="StyleUnderline"/>
        </w:rPr>
        <w:t xml:space="preserve">, </w:t>
      </w:r>
      <w:r w:rsidRPr="00151532">
        <w:rPr>
          <w:rStyle w:val="Emphasis"/>
          <w:highlight w:val="cyan"/>
        </w:rPr>
        <w:t>reductions</w:t>
      </w:r>
      <w:r w:rsidRPr="00151532">
        <w:rPr>
          <w:rStyle w:val="StyleUnderline"/>
          <w:highlight w:val="cyan"/>
        </w:rPr>
        <w:t xml:space="preserve"> in</w:t>
      </w:r>
      <w:r w:rsidRPr="00D833B5">
        <w:rPr>
          <w:rStyle w:val="StyleUnderline"/>
        </w:rPr>
        <w:t xml:space="preserve"> </w:t>
      </w:r>
      <w:r w:rsidRPr="006C3A60">
        <w:rPr>
          <w:rStyle w:val="StyleUnderline"/>
        </w:rPr>
        <w:t xml:space="preserve">brand drugs’ </w:t>
      </w:r>
      <w:r w:rsidRPr="00151532">
        <w:rPr>
          <w:rStyle w:val="Emphasis"/>
          <w:highlight w:val="cyan"/>
        </w:rPr>
        <w:t>profitability</w:t>
      </w:r>
      <w:r w:rsidRPr="00151532">
        <w:rPr>
          <w:rStyle w:val="StyleUnderline"/>
          <w:highlight w:val="cyan"/>
        </w:rPr>
        <w:t xml:space="preserve"> limits companies’ ability </w:t>
      </w:r>
      <w:r w:rsidRPr="006C3A60">
        <w:rPr>
          <w:rStyle w:val="StyleUnderline"/>
        </w:rPr>
        <w:t xml:space="preserve">and incentive to engage in the expensive R&amp;D necessary </w:t>
      </w:r>
      <w:r w:rsidRPr="00151532">
        <w:rPr>
          <w:rStyle w:val="StyleUnderline"/>
          <w:highlight w:val="cyan"/>
        </w:rPr>
        <w:t xml:space="preserve">to </w:t>
      </w:r>
      <w:r w:rsidRPr="00151532">
        <w:rPr>
          <w:rStyle w:val="Emphasis"/>
          <w:highlight w:val="cyan"/>
        </w:rPr>
        <w:t>develop</w:t>
      </w:r>
      <w:r w:rsidRPr="00151532">
        <w:rPr>
          <w:rStyle w:val="StyleUnderline"/>
          <w:highlight w:val="cyan"/>
        </w:rPr>
        <w:t xml:space="preserve"> innovative </w:t>
      </w:r>
      <w:r w:rsidRPr="006C3A60">
        <w:rPr>
          <w:rStyle w:val="StyleUnderline"/>
        </w:rPr>
        <w:t xml:space="preserve">new </w:t>
      </w:r>
      <w:r w:rsidRPr="00151532">
        <w:rPr>
          <w:rStyle w:val="StyleUnderline"/>
          <w:highlight w:val="cyan"/>
        </w:rPr>
        <w:t>products</w:t>
      </w:r>
      <w:r w:rsidRPr="006C3A60">
        <w:rPr>
          <w:rStyle w:val="StyleUnderline"/>
        </w:rPr>
        <w:t xml:space="preserve">. Drug </w:t>
      </w:r>
      <w:r w:rsidRPr="00151532">
        <w:rPr>
          <w:rStyle w:val="StyleUnderline"/>
          <w:highlight w:val="cyan"/>
        </w:rPr>
        <w:t xml:space="preserve">companies will not </w:t>
      </w:r>
      <w:r w:rsidRPr="006C3A60">
        <w:rPr>
          <w:rStyle w:val="StyleUnderline"/>
        </w:rPr>
        <w:t xml:space="preserve">spend millions (or potentially billions) of dollars to </w:t>
      </w:r>
      <w:r w:rsidRPr="00151532">
        <w:rPr>
          <w:rStyle w:val="StyleUnderline"/>
          <w:highlight w:val="cyan"/>
        </w:rPr>
        <w:t xml:space="preserve">develop </w:t>
      </w:r>
      <w:r w:rsidRPr="006C3A60">
        <w:rPr>
          <w:rStyle w:val="StyleUnderline"/>
        </w:rPr>
        <w:t xml:space="preserve">new drugs </w:t>
      </w:r>
      <w:r w:rsidRPr="00151532">
        <w:rPr>
          <w:rStyle w:val="StyleUnderline"/>
          <w:highlight w:val="cyan"/>
        </w:rPr>
        <w:t xml:space="preserve">if they cannot </w:t>
      </w:r>
      <w:r w:rsidRPr="00151532">
        <w:rPr>
          <w:rStyle w:val="Emphasis"/>
          <w:highlight w:val="cyan"/>
        </w:rPr>
        <w:t>recoup</w:t>
      </w:r>
      <w:r w:rsidRPr="00151532">
        <w:rPr>
          <w:rStyle w:val="StyleUnderline"/>
          <w:highlight w:val="cyan"/>
        </w:rPr>
        <w:t xml:space="preserve"> </w:t>
      </w:r>
      <w:r w:rsidRPr="006C3A60">
        <w:rPr>
          <w:rStyle w:val="StyleUnderline"/>
        </w:rPr>
        <w:t>(and earn an acceptable return on) the costs of said development.</w:t>
      </w:r>
      <w:r w:rsidRPr="006C3A60">
        <w:rPr>
          <w:sz w:val="14"/>
        </w:rPr>
        <w:t xml:space="preserve"> Moreover, since only 20% of marketed brand drugs will ever earn enough sales to cover their development costs, the sales of these successful drugs must not just recoup their own costs; they must also cover the costs of the other 80% of approved drugs that generate losses for drug makers.[22]</w:t>
      </w:r>
    </w:p>
    <w:p w14:paraId="37A247CC" w14:textId="77777777" w:rsidR="0020377B" w:rsidRPr="006C3A60" w:rsidRDefault="0020377B" w:rsidP="0020377B">
      <w:pPr>
        <w:rPr>
          <w:sz w:val="14"/>
        </w:rPr>
      </w:pPr>
      <w:r w:rsidRPr="00151532">
        <w:rPr>
          <w:rStyle w:val="Emphasis"/>
          <w:highlight w:val="cyan"/>
        </w:rPr>
        <w:t>Less</w:t>
      </w:r>
      <w:r w:rsidRPr="00151532">
        <w:rPr>
          <w:rStyle w:val="StyleUnderline"/>
          <w:highlight w:val="cyan"/>
        </w:rPr>
        <w:t xml:space="preserve"> R&amp;D</w:t>
      </w:r>
      <w:r w:rsidRPr="006C3A60">
        <w:rPr>
          <w:rStyle w:val="StyleUnderline"/>
        </w:rPr>
        <w:t xml:space="preserve"> </w:t>
      </w:r>
      <w:r w:rsidRPr="00151532">
        <w:rPr>
          <w:rStyle w:val="Emphasis"/>
          <w:highlight w:val="cyan"/>
        </w:rPr>
        <w:t>spending</w:t>
      </w:r>
      <w:r w:rsidRPr="00151532">
        <w:rPr>
          <w:rStyle w:val="StyleUnderline"/>
          <w:highlight w:val="cyan"/>
        </w:rPr>
        <w:t xml:space="preserve"> </w:t>
      </w:r>
      <w:r w:rsidRPr="006C3A60">
        <w:rPr>
          <w:rStyle w:val="StyleUnderline"/>
        </w:rPr>
        <w:t xml:space="preserve">by brand companies will </w:t>
      </w:r>
      <w:r w:rsidRPr="00151532">
        <w:rPr>
          <w:rStyle w:val="StyleUnderline"/>
          <w:highlight w:val="cyan"/>
        </w:rPr>
        <w:t xml:space="preserve">result in </w:t>
      </w:r>
      <w:r w:rsidRPr="00151532">
        <w:rPr>
          <w:rStyle w:val="Emphasis"/>
          <w:highlight w:val="cyan"/>
        </w:rPr>
        <w:t>less</w:t>
      </w:r>
      <w:r w:rsidRPr="00151532">
        <w:rPr>
          <w:rStyle w:val="StyleUnderline"/>
          <w:highlight w:val="cyan"/>
        </w:rPr>
        <w:t xml:space="preserve"> </w:t>
      </w:r>
      <w:r w:rsidRPr="00151532">
        <w:rPr>
          <w:rStyle w:val="Emphasis"/>
          <w:highlight w:val="cyan"/>
        </w:rPr>
        <w:t>innovation</w:t>
      </w:r>
      <w:r w:rsidRPr="00151532">
        <w:rPr>
          <w:rStyle w:val="StyleUnderline"/>
          <w:highlight w:val="cyan"/>
        </w:rPr>
        <w:t xml:space="preserve"> </w:t>
      </w:r>
      <w:r w:rsidRPr="006C3A60">
        <w:rPr>
          <w:rStyle w:val="StyleUnderline"/>
        </w:rPr>
        <w:t>throughout the pharmaceutical industry. Brand drug companies are largely responsible for pharmaceutical innovation.</w:t>
      </w:r>
      <w:r w:rsidRPr="006C3A60">
        <w:rPr>
          <w:sz w:val="14"/>
        </w:rPr>
        <w:t>[23] Since 2000, brand companies have spent over half a trillion dollars on R&amp;D,[24] and they currently account for over 90% of the spending on the clinical trials necessary to bring new drugs to market.[25] Because of this spending, over 550 new drugs have been approved by the FDA since 2000,[26] and another 7,000 are currently in development globally.[27]</w:t>
      </w:r>
      <w:r w:rsidRPr="006C3A60">
        <w:rPr>
          <w:rStyle w:val="StyleUnderline"/>
        </w:rPr>
        <w:t xml:space="preserve"> Yet brand companies’ </w:t>
      </w:r>
      <w:r w:rsidRPr="00151532">
        <w:rPr>
          <w:rStyle w:val="StyleUnderline"/>
          <w:highlight w:val="cyan"/>
        </w:rPr>
        <w:t xml:space="preserve">R&amp;D </w:t>
      </w:r>
      <w:r w:rsidRPr="00151532">
        <w:rPr>
          <w:rStyle w:val="Emphasis"/>
          <w:highlight w:val="cyan"/>
        </w:rPr>
        <w:t>efforts</w:t>
      </w:r>
      <w:r w:rsidRPr="00151532">
        <w:rPr>
          <w:rStyle w:val="StyleUnderline"/>
          <w:highlight w:val="cyan"/>
        </w:rPr>
        <w:t xml:space="preserve"> and </w:t>
      </w:r>
      <w:r w:rsidRPr="00151532">
        <w:rPr>
          <w:rStyle w:val="Emphasis"/>
          <w:highlight w:val="cyan"/>
        </w:rPr>
        <w:t>innovation</w:t>
      </w:r>
      <w:r w:rsidRPr="00151532">
        <w:rPr>
          <w:rStyle w:val="StyleUnderline"/>
          <w:highlight w:val="cyan"/>
        </w:rPr>
        <w:t xml:space="preserve"> are directly tied to their </w:t>
      </w:r>
      <w:r w:rsidRPr="00151532">
        <w:rPr>
          <w:rStyle w:val="Emphasis"/>
          <w:highlight w:val="cyan"/>
        </w:rPr>
        <w:t>profitability</w:t>
      </w:r>
      <w:r w:rsidRPr="006C3A60">
        <w:rPr>
          <w:rStyle w:val="StyleUnderline"/>
        </w:rPr>
        <w:t>.</w:t>
      </w:r>
      <w:r w:rsidRPr="006C3A60">
        <w:rPr>
          <w:sz w:val="14"/>
        </w:rPr>
        <w:t xml:space="preserve"> Numerous studies have found that policies that increase pharmaceutical profitability </w:t>
      </w:r>
      <w:proofErr w:type="gramStart"/>
      <w:r w:rsidRPr="006C3A60">
        <w:rPr>
          <w:sz w:val="14"/>
        </w:rPr>
        <w:t>lead</w:t>
      </w:r>
      <w:proofErr w:type="gramEnd"/>
      <w:r w:rsidRPr="006C3A60">
        <w:rPr>
          <w:sz w:val="14"/>
        </w:rPr>
        <w:t xml:space="preserve"> to increases in new clinical trials, new molecular entities, and new drug offerings.[28] Other studies have found that policies that reduce expected profitability lead to decreases in R&amp;D spending.[29] Thus, reductions in brand drug profitability over the long term could very well lead to less R&amp;D and less innovation in the pharmaceutical market.</w:t>
      </w:r>
    </w:p>
    <w:p w14:paraId="67A92C02" w14:textId="77777777" w:rsidR="0020377B" w:rsidRDefault="0020377B" w:rsidP="0020377B">
      <w:pPr>
        <w:rPr>
          <w:sz w:val="14"/>
        </w:rPr>
      </w:pPr>
      <w:r w:rsidRPr="006C3A60">
        <w:rPr>
          <w:rStyle w:val="StyleUnderline"/>
        </w:rPr>
        <w:t xml:space="preserve">A </w:t>
      </w:r>
      <w:r w:rsidRPr="00151532">
        <w:rPr>
          <w:rStyle w:val="StyleUnderline"/>
          <w:highlight w:val="cyan"/>
        </w:rPr>
        <w:t xml:space="preserve">reduction </w:t>
      </w:r>
      <w:r w:rsidRPr="006C3A60">
        <w:rPr>
          <w:rStyle w:val="StyleUnderline"/>
        </w:rPr>
        <w:t xml:space="preserve">in innovation </w:t>
      </w:r>
      <w:r w:rsidRPr="00151532">
        <w:rPr>
          <w:rStyle w:val="StyleUnderline"/>
          <w:highlight w:val="cyan"/>
        </w:rPr>
        <w:t xml:space="preserve">will </w:t>
      </w:r>
      <w:r w:rsidRPr="00151532">
        <w:rPr>
          <w:rStyle w:val="Emphasis"/>
          <w:highlight w:val="cyan"/>
        </w:rPr>
        <w:t>jeopardize</w:t>
      </w:r>
      <w:r w:rsidRPr="00151532">
        <w:rPr>
          <w:rStyle w:val="StyleUnderline"/>
          <w:highlight w:val="cyan"/>
        </w:rPr>
        <w:t xml:space="preserve"> </w:t>
      </w:r>
      <w:r w:rsidRPr="006C3A60">
        <w:rPr>
          <w:rStyle w:val="StyleUnderline"/>
        </w:rPr>
        <w:t xml:space="preserve">the significant </w:t>
      </w:r>
      <w:r w:rsidRPr="00151532">
        <w:rPr>
          <w:rStyle w:val="StyleUnderline"/>
          <w:highlight w:val="cyan"/>
        </w:rPr>
        <w:t xml:space="preserve">health advances </w:t>
      </w:r>
      <w:r w:rsidRPr="006C3A60">
        <w:rPr>
          <w:rStyle w:val="StyleUnderline"/>
        </w:rPr>
        <w:t>that innovation achieves.</w:t>
      </w:r>
      <w:r w:rsidRPr="006C3A60">
        <w:rPr>
          <w:sz w:val="14"/>
        </w:rPr>
        <w:t xml:space="preserve"> Empirical estimates of the benefits of pharmaceutical innovation indicate that each new drug brought to market saves 11,200 life-years each year.[30] Another study finds that the health improvements from each new drug can eliminate $19 billion in lost wages by preventing lost work due to illness.[31] </w:t>
      </w:r>
      <w:r w:rsidRPr="006C3A60">
        <w:rPr>
          <w:rStyle w:val="StyleUnderline"/>
        </w:rPr>
        <w:t xml:space="preserve">Moreover, because </w:t>
      </w:r>
      <w:r w:rsidRPr="00151532">
        <w:rPr>
          <w:rStyle w:val="StyleUnderline"/>
          <w:highlight w:val="cyan"/>
        </w:rPr>
        <w:t>new</w:t>
      </w:r>
      <w:r w:rsidRPr="006C3A60">
        <w:rPr>
          <w:rStyle w:val="StyleUnderline"/>
        </w:rPr>
        <w:t xml:space="preserve">, </w:t>
      </w:r>
      <w:r w:rsidRPr="00151532">
        <w:rPr>
          <w:rStyle w:val="Emphasis"/>
          <w:highlight w:val="cyan"/>
        </w:rPr>
        <w:t>effective</w:t>
      </w:r>
      <w:r w:rsidRPr="00151532">
        <w:rPr>
          <w:rStyle w:val="StyleUnderline"/>
          <w:highlight w:val="cyan"/>
        </w:rPr>
        <w:t xml:space="preserve"> drugs </w:t>
      </w:r>
      <w:r w:rsidRPr="006C3A60">
        <w:rPr>
          <w:rStyle w:val="StyleUnderline"/>
        </w:rPr>
        <w:t xml:space="preserve">reduce medical spending on </w:t>
      </w:r>
      <w:r w:rsidRPr="00C63426">
        <w:rPr>
          <w:rStyle w:val="Emphasis"/>
        </w:rPr>
        <w:t>doctor</w:t>
      </w:r>
      <w:r w:rsidRPr="006C3A60">
        <w:rPr>
          <w:rStyle w:val="StyleUnderline"/>
        </w:rPr>
        <w:t xml:space="preserve"> </w:t>
      </w:r>
      <w:r w:rsidRPr="00C63426">
        <w:rPr>
          <w:rStyle w:val="Emphasis"/>
        </w:rPr>
        <w:t>visits</w:t>
      </w:r>
      <w:r w:rsidRPr="006C3A60">
        <w:rPr>
          <w:rStyle w:val="StyleUnderline"/>
        </w:rPr>
        <w:t xml:space="preserve">, </w:t>
      </w:r>
      <w:r w:rsidRPr="00C63426">
        <w:rPr>
          <w:rStyle w:val="Emphasis"/>
        </w:rPr>
        <w:t>hospitalizations</w:t>
      </w:r>
      <w:r w:rsidRPr="006C3A60">
        <w:rPr>
          <w:rStyle w:val="StyleUnderline"/>
        </w:rPr>
        <w:t xml:space="preserve">, and other </w:t>
      </w:r>
      <w:r w:rsidRPr="00C63426">
        <w:rPr>
          <w:rStyle w:val="Emphasis"/>
        </w:rPr>
        <w:t>medical</w:t>
      </w:r>
      <w:r w:rsidRPr="006C3A60">
        <w:rPr>
          <w:rStyle w:val="StyleUnderline"/>
        </w:rPr>
        <w:t xml:space="preserve"> </w:t>
      </w:r>
      <w:r w:rsidRPr="00C63426">
        <w:rPr>
          <w:rStyle w:val="Emphasis"/>
        </w:rPr>
        <w:t>procedures</w:t>
      </w:r>
      <w:r w:rsidRPr="006C3A60">
        <w:rPr>
          <w:rStyle w:val="StyleUnderline"/>
        </w:rPr>
        <w:t>, data shows that for every additional dollar spent on new drugs, total medical spending decreases by more than seven dollars.[32]</w:t>
      </w:r>
      <w:r w:rsidRPr="006C3A60">
        <w:rPr>
          <w:sz w:val="14"/>
        </w:rPr>
        <w:t xml:space="preserve"> </w:t>
      </w:r>
      <w:r w:rsidRPr="006C3A60">
        <w:rPr>
          <w:rStyle w:val="StyleUnderline"/>
        </w:rPr>
        <w:t xml:space="preserve">Brand companies, and the </w:t>
      </w:r>
      <w:r w:rsidRPr="00C63426">
        <w:rPr>
          <w:rStyle w:val="Emphasis"/>
        </w:rPr>
        <w:t>profit</w:t>
      </w:r>
      <w:r w:rsidRPr="006C3A60">
        <w:rPr>
          <w:rStyle w:val="StyleUnderline"/>
        </w:rPr>
        <w:t xml:space="preserve"> </w:t>
      </w:r>
      <w:r w:rsidRPr="00C63426">
        <w:rPr>
          <w:rStyle w:val="Emphasis"/>
        </w:rPr>
        <w:t>incentives</w:t>
      </w:r>
      <w:r w:rsidRPr="006C3A60">
        <w:rPr>
          <w:rStyle w:val="StyleUnderline"/>
        </w:rPr>
        <w:t xml:space="preserve"> that motivate them, are largely </w:t>
      </w:r>
      <w:r w:rsidRPr="00151532">
        <w:rPr>
          <w:rStyle w:val="StyleUnderline"/>
          <w:highlight w:val="cyan"/>
        </w:rPr>
        <w:t xml:space="preserve">responsible for </w:t>
      </w:r>
      <w:r w:rsidRPr="006C3A60">
        <w:rPr>
          <w:rStyle w:val="StyleUnderline"/>
        </w:rPr>
        <w:t xml:space="preserve">pharmaceutical </w:t>
      </w:r>
      <w:r w:rsidRPr="00151532">
        <w:rPr>
          <w:rStyle w:val="Emphasis"/>
          <w:highlight w:val="cyan"/>
        </w:rPr>
        <w:t>innovation</w:t>
      </w:r>
      <w:r w:rsidRPr="006C3A60">
        <w:rPr>
          <w:rStyle w:val="StyleUnderline"/>
        </w:rPr>
        <w:t>. Thus, actions that reduce brand profitability could have long-term negative effects on consumer health and health care spending</w:t>
      </w:r>
      <w:r w:rsidRPr="006C3A60">
        <w:rPr>
          <w:sz w:val="14"/>
        </w:rPr>
        <w:t>.</w:t>
      </w:r>
    </w:p>
    <w:p w14:paraId="600A2CD4" w14:textId="77777777" w:rsidR="0020377B" w:rsidRDefault="0020377B" w:rsidP="0020377B">
      <w:pPr>
        <w:pStyle w:val="Heading4"/>
      </w:pPr>
      <w:r>
        <w:t xml:space="preserve">That’s key to preventing health crises from </w:t>
      </w:r>
      <w:r>
        <w:rPr>
          <w:u w:val="single"/>
        </w:rPr>
        <w:t>escalating</w:t>
      </w:r>
      <w:r>
        <w:t>.</w:t>
      </w:r>
    </w:p>
    <w:p w14:paraId="0166B4A2" w14:textId="77777777" w:rsidR="0020377B" w:rsidRPr="00044AF8" w:rsidRDefault="0020377B" w:rsidP="0020377B">
      <w:r w:rsidRPr="00997FE0">
        <w:t xml:space="preserve">Sonja </w:t>
      </w:r>
      <w:r w:rsidRPr="00997FE0">
        <w:rPr>
          <w:rStyle w:val="Style13ptBold"/>
        </w:rPr>
        <w:t>Marjanovic and</w:t>
      </w:r>
      <w:r w:rsidRPr="00997FE0">
        <w:t xml:space="preserve"> Carolina </w:t>
      </w:r>
      <w:proofErr w:type="spellStart"/>
      <w:r w:rsidRPr="00997FE0">
        <w:rPr>
          <w:rStyle w:val="Style13ptBold"/>
        </w:rPr>
        <w:t>Feijao</w:t>
      </w:r>
      <w:proofErr w:type="spellEnd"/>
      <w:r w:rsidRPr="00997FE0">
        <w:t>, 20</w:t>
      </w:r>
      <w:r w:rsidRPr="00997FE0">
        <w:rPr>
          <w:rStyle w:val="Style13ptBold"/>
        </w:rPr>
        <w:t>20</w:t>
      </w:r>
      <w:r>
        <w:t xml:space="preserve">, </w:t>
      </w:r>
      <w:r w:rsidRPr="009C22CF">
        <w:t xml:space="preserve">PhD </w:t>
      </w:r>
      <w:r>
        <w:t>from Cambridge and</w:t>
      </w:r>
      <w:r w:rsidRPr="009C22CF">
        <w:t xml:space="preserve"> director of healthcare innovation at RAND Europe</w:t>
      </w:r>
      <w:r>
        <w:t xml:space="preserve">, PhD in biochemistry from Cambridge and </w:t>
      </w:r>
      <w:r w:rsidRPr="009C22CF">
        <w:t>Senior Policy Advisor at the Royal Academy of Engineering</w:t>
      </w:r>
      <w:r>
        <w:t xml:space="preserve">, May 2020, </w:t>
      </w:r>
      <w:r>
        <w:rPr>
          <w:i/>
          <w:iCs/>
        </w:rPr>
        <w:t>RAND</w:t>
      </w:r>
      <w:r>
        <w:t xml:space="preserve">, “Pharmaceutical Innovation for Infectious Disease Management,” </w:t>
      </w:r>
      <w:hyperlink r:id="rId8" w:history="1">
        <w:r w:rsidRPr="00C77D81">
          <w:rPr>
            <w:rStyle w:val="Hyperlink"/>
          </w:rPr>
          <w:t>https://www.rand.org/pubs/perspectives/PEA407-1.html</w:t>
        </w:r>
      </w:hyperlink>
      <w:r>
        <w:t>, Ankit Bhasi da Goat</w:t>
      </w:r>
    </w:p>
    <w:p w14:paraId="5C2C68BE" w14:textId="77777777" w:rsidR="0020377B" w:rsidRPr="00676C79" w:rsidRDefault="0020377B" w:rsidP="0020377B">
      <w:pPr>
        <w:rPr>
          <w:sz w:val="16"/>
          <w:szCs w:val="16"/>
        </w:rPr>
      </w:pPr>
      <w:r w:rsidRPr="00676C79">
        <w:rPr>
          <w:sz w:val="16"/>
          <w:szCs w:val="16"/>
        </w:rPr>
        <w:t xml:space="preserve">Pharma is </w:t>
      </w:r>
      <w:proofErr w:type="spellStart"/>
      <w:r w:rsidRPr="00676C79">
        <w:rPr>
          <w:sz w:val="16"/>
          <w:szCs w:val="16"/>
        </w:rPr>
        <w:t>mobilising</w:t>
      </w:r>
      <w:proofErr w:type="spellEnd"/>
      <w:r w:rsidRPr="00676C79">
        <w:rPr>
          <w:sz w:val="16"/>
          <w:szCs w:val="16"/>
        </w:rPr>
        <w:t xml:space="preserve"> substantial efforts to rise to the COVID-19 challenge at hand. However, </w:t>
      </w:r>
      <w:r w:rsidRPr="00676C79">
        <w:rPr>
          <w:rStyle w:val="StyleUnderline"/>
        </w:rPr>
        <w:t xml:space="preserve">we need to consider how </w:t>
      </w:r>
      <w:r w:rsidRPr="00780FF2">
        <w:rPr>
          <w:rStyle w:val="Emphasis"/>
          <w:highlight w:val="cyan"/>
        </w:rPr>
        <w:t>pharma</w:t>
      </w:r>
      <w:r w:rsidRPr="00676C79">
        <w:rPr>
          <w:rStyle w:val="Emphasis"/>
        </w:rPr>
        <w:t xml:space="preserve">ceutical </w:t>
      </w:r>
      <w:r w:rsidRPr="00780FF2">
        <w:rPr>
          <w:rStyle w:val="Emphasis"/>
          <w:highlight w:val="cyan"/>
        </w:rPr>
        <w:t>innovation</w:t>
      </w:r>
      <w:r w:rsidRPr="00676C79">
        <w:rPr>
          <w:rStyle w:val="Emphasis"/>
        </w:rPr>
        <w:t xml:space="preserve"> </w:t>
      </w:r>
      <w:r w:rsidRPr="00676C79">
        <w:rPr>
          <w:rStyle w:val="StyleUnderline"/>
        </w:rPr>
        <w:t xml:space="preserve">for </w:t>
      </w:r>
      <w:r w:rsidRPr="00780FF2">
        <w:rPr>
          <w:rStyle w:val="StyleUnderline"/>
          <w:highlight w:val="cyan"/>
        </w:rPr>
        <w:t>respond</w:t>
      </w:r>
      <w:r w:rsidRPr="00676C79">
        <w:rPr>
          <w:rStyle w:val="StyleUnderline"/>
        </w:rPr>
        <w:t xml:space="preserve">ing </w:t>
      </w:r>
      <w:r w:rsidRPr="00780FF2">
        <w:rPr>
          <w:rStyle w:val="StyleUnderline"/>
          <w:highlight w:val="cyan"/>
        </w:rPr>
        <w:t>to</w:t>
      </w:r>
      <w:r w:rsidRPr="00676C79">
        <w:rPr>
          <w:rStyle w:val="StyleUnderline"/>
        </w:rPr>
        <w:t xml:space="preserve"> emerging infectious </w:t>
      </w:r>
      <w:r w:rsidRPr="00044AF8">
        <w:rPr>
          <w:rStyle w:val="StyleUnderline"/>
          <w:highlight w:val="cyan"/>
        </w:rPr>
        <w:t>disease</w:t>
      </w:r>
      <w:r w:rsidRPr="00676C79">
        <w:rPr>
          <w:rStyle w:val="StyleUnderline"/>
        </w:rPr>
        <w:t xml:space="preserve">s can best be enabled beyond the current crisis. </w:t>
      </w:r>
      <w:r w:rsidRPr="00780FF2">
        <w:rPr>
          <w:rStyle w:val="StyleUnderline"/>
          <w:highlight w:val="cyan"/>
        </w:rPr>
        <w:t>Many public health threats</w:t>
      </w:r>
      <w:r w:rsidRPr="00676C79">
        <w:rPr>
          <w:sz w:val="16"/>
          <w:szCs w:val="16"/>
        </w:rPr>
        <w:t xml:space="preserve"> (</w:t>
      </w:r>
      <w:r w:rsidRPr="00780FF2">
        <w:rPr>
          <w:rStyle w:val="StyleUnderline"/>
          <w:highlight w:val="cyan"/>
        </w:rPr>
        <w:t>including</w:t>
      </w:r>
      <w:r w:rsidRPr="00676C79">
        <w:rPr>
          <w:sz w:val="16"/>
          <w:szCs w:val="16"/>
        </w:rPr>
        <w:t xml:space="preserve"> those associated with other </w:t>
      </w:r>
      <w:r w:rsidRPr="001A4259">
        <w:rPr>
          <w:rStyle w:val="Emphasis"/>
        </w:rPr>
        <w:t xml:space="preserve">infectious </w:t>
      </w:r>
      <w:r w:rsidRPr="00780FF2">
        <w:rPr>
          <w:rStyle w:val="Emphasis"/>
          <w:highlight w:val="cyan"/>
        </w:rPr>
        <w:t>disease</w:t>
      </w:r>
      <w:r w:rsidRPr="005F5615">
        <w:rPr>
          <w:rStyle w:val="Emphasis"/>
        </w:rPr>
        <w:t>s</w:t>
      </w:r>
      <w:r w:rsidRPr="00676C79">
        <w:rPr>
          <w:rStyle w:val="Emphasis"/>
        </w:rPr>
        <w:t xml:space="preserve">, </w:t>
      </w:r>
      <w:r w:rsidRPr="00780FF2">
        <w:rPr>
          <w:rStyle w:val="Emphasis"/>
          <w:highlight w:val="cyan"/>
        </w:rPr>
        <w:t>bioterror</w:t>
      </w:r>
      <w:r w:rsidRPr="00676C79">
        <w:rPr>
          <w:rStyle w:val="Emphasis"/>
        </w:rPr>
        <w:t xml:space="preserve">ism agents </w:t>
      </w:r>
      <w:r w:rsidRPr="00780FF2">
        <w:rPr>
          <w:rStyle w:val="Emphasis"/>
          <w:highlight w:val="cyan"/>
        </w:rPr>
        <w:t>and a</w:t>
      </w:r>
      <w:r w:rsidRPr="00676C79">
        <w:rPr>
          <w:rStyle w:val="Emphasis"/>
        </w:rPr>
        <w:t>nti</w:t>
      </w:r>
      <w:r w:rsidRPr="00780FF2">
        <w:rPr>
          <w:rStyle w:val="Emphasis"/>
          <w:highlight w:val="cyan"/>
        </w:rPr>
        <w:t>m</w:t>
      </w:r>
      <w:r w:rsidRPr="00676C79">
        <w:rPr>
          <w:rStyle w:val="Emphasis"/>
        </w:rPr>
        <w:t xml:space="preserve">icrobial </w:t>
      </w:r>
      <w:r w:rsidRPr="00780FF2">
        <w:rPr>
          <w:rStyle w:val="Emphasis"/>
          <w:highlight w:val="cyan"/>
        </w:rPr>
        <w:t>r</w:t>
      </w:r>
      <w:r w:rsidRPr="00676C79">
        <w:rPr>
          <w:rStyle w:val="Emphasis"/>
        </w:rPr>
        <w:t>esistance</w:t>
      </w:r>
      <w:r w:rsidRPr="00676C79">
        <w:rPr>
          <w:sz w:val="16"/>
          <w:szCs w:val="16"/>
        </w:rPr>
        <w:t xml:space="preserve">) </w:t>
      </w:r>
      <w:r w:rsidRPr="00780FF2">
        <w:rPr>
          <w:rStyle w:val="Emphasis"/>
          <w:highlight w:val="cyan"/>
        </w:rPr>
        <w:t>are urgently in need of</w:t>
      </w:r>
      <w:r w:rsidRPr="00676C79">
        <w:rPr>
          <w:rStyle w:val="Emphasis"/>
        </w:rPr>
        <w:t xml:space="preserve"> pharmaceutical </w:t>
      </w:r>
      <w:r w:rsidRPr="00780FF2">
        <w:rPr>
          <w:rStyle w:val="Emphasis"/>
          <w:highlight w:val="cyan"/>
        </w:rPr>
        <w:t>innovation</w:t>
      </w:r>
      <w:r w:rsidRPr="00676C79">
        <w:rPr>
          <w:sz w:val="16"/>
          <w:szCs w:val="16"/>
        </w:rPr>
        <w:t xml:space="preserve">, even if their impacts are not as visible to society as COVID-19 is in the immediate term. </w:t>
      </w:r>
      <w:r w:rsidRPr="00780FF2">
        <w:rPr>
          <w:rStyle w:val="StyleUnderline"/>
          <w:highlight w:val="cyan"/>
        </w:rPr>
        <w:t>The</w:t>
      </w:r>
      <w:r w:rsidRPr="00676C79">
        <w:rPr>
          <w:rStyle w:val="StyleUnderline"/>
        </w:rPr>
        <w:t xml:space="preserve"> pharmaceutical </w:t>
      </w:r>
      <w:r w:rsidRPr="00780FF2">
        <w:rPr>
          <w:rStyle w:val="StyleUnderline"/>
          <w:highlight w:val="cyan"/>
        </w:rPr>
        <w:t>industry has responded to previous</w:t>
      </w:r>
      <w:r w:rsidRPr="00676C79">
        <w:rPr>
          <w:rStyle w:val="StyleUnderline"/>
        </w:rPr>
        <w:t xml:space="preserve"> public health </w:t>
      </w:r>
      <w:r w:rsidRPr="00780FF2">
        <w:rPr>
          <w:rStyle w:val="StyleUnderline"/>
          <w:highlight w:val="cyan"/>
        </w:rPr>
        <w:t>emergencies</w:t>
      </w:r>
      <w:r w:rsidRPr="00676C79">
        <w:rPr>
          <w:rStyle w:val="StyleUnderline"/>
        </w:rPr>
        <w:t xml:space="preserve"> associated with infectious disease in recent times</w:t>
      </w:r>
      <w:r w:rsidRPr="00676C79">
        <w:rPr>
          <w:sz w:val="16"/>
          <w:szCs w:val="16"/>
        </w:rPr>
        <w:t xml:space="preserve"> – for example those associated with Ebola and Zika outbreaks.11 However, it has done so to a lesser scale than for COVID-19 and with contributions from fewer companies. Similarly, levels of activity in response to the threat of antimicrobial resistance are still low.12 There are important policy questions as to whether – and how – industry could engage with such public health threats to an even greater extent under improved innovation conditions. </w:t>
      </w:r>
    </w:p>
    <w:p w14:paraId="2EBB1C37" w14:textId="77777777" w:rsidR="0020377B" w:rsidRPr="00676C79" w:rsidRDefault="0020377B" w:rsidP="0020377B">
      <w:pPr>
        <w:rPr>
          <w:sz w:val="16"/>
          <w:szCs w:val="16"/>
        </w:rPr>
      </w:pPr>
      <w:r w:rsidRPr="00B67A91">
        <w:rPr>
          <w:rStyle w:val="StyleUnderline"/>
        </w:rPr>
        <w:t xml:space="preserve">The </w:t>
      </w:r>
      <w:r w:rsidRPr="00780FF2">
        <w:rPr>
          <w:rStyle w:val="StyleUnderline"/>
          <w:highlight w:val="cyan"/>
        </w:rPr>
        <w:t>COVID</w:t>
      </w:r>
      <w:r w:rsidRPr="0022199F">
        <w:rPr>
          <w:rStyle w:val="StyleUnderline"/>
        </w:rPr>
        <w:t>-19</w:t>
      </w:r>
      <w:r w:rsidRPr="00B67A91">
        <w:rPr>
          <w:rStyle w:val="StyleUnderline"/>
        </w:rPr>
        <w:t xml:space="preserve"> pandemic </w:t>
      </w:r>
      <w:r w:rsidRPr="00780FF2">
        <w:rPr>
          <w:rStyle w:val="StyleUnderline"/>
          <w:highlight w:val="cyan"/>
        </w:rPr>
        <w:t>is a game-changer</w:t>
      </w:r>
      <w:r w:rsidRPr="00676C79">
        <w:rPr>
          <w:rStyle w:val="StyleUnderline"/>
        </w:rPr>
        <w:t xml:space="preserve"> among global public health threats</w:t>
      </w:r>
      <w:r w:rsidRPr="00676C79">
        <w:rPr>
          <w:sz w:val="16"/>
          <w:szCs w:val="16"/>
        </w:rPr>
        <w:t xml:space="preserve">. </w:t>
      </w:r>
      <w:r w:rsidRPr="00B67A91">
        <w:rPr>
          <w:rStyle w:val="StyleUnderline"/>
        </w:rPr>
        <w:t xml:space="preserve">The </w:t>
      </w:r>
      <w:r w:rsidRPr="00780FF2">
        <w:rPr>
          <w:rStyle w:val="StyleUnderline"/>
          <w:highlight w:val="cyan"/>
        </w:rPr>
        <w:t>risk to</w:t>
      </w:r>
      <w:r w:rsidRPr="00676C79">
        <w:rPr>
          <w:rStyle w:val="StyleUnderline"/>
        </w:rPr>
        <w:t xml:space="preserve"> human </w:t>
      </w:r>
      <w:r w:rsidRPr="00780FF2">
        <w:rPr>
          <w:rStyle w:val="StyleUnderline"/>
          <w:highlight w:val="cyan"/>
        </w:rPr>
        <w:t>life</w:t>
      </w:r>
      <w:r w:rsidRPr="00676C79">
        <w:rPr>
          <w:sz w:val="16"/>
          <w:szCs w:val="16"/>
        </w:rPr>
        <w:t xml:space="preserve"> (both in terms of morbidity and quality of life), </w:t>
      </w:r>
      <w:r w:rsidRPr="00676C79">
        <w:rPr>
          <w:rStyle w:val="StyleUnderline"/>
        </w:rPr>
        <w:t xml:space="preserve">the economic risks, the epidemiology of the disease </w:t>
      </w:r>
      <w:r w:rsidRPr="00780FF2">
        <w:rPr>
          <w:rStyle w:val="StyleUnderline"/>
          <w:highlight w:val="cyan"/>
        </w:rPr>
        <w:t>and speed of escalation have led to a crisis-response</w:t>
      </w:r>
      <w:r w:rsidRPr="00676C79">
        <w:rPr>
          <w:rStyle w:val="StyleUnderline"/>
        </w:rPr>
        <w:t xml:space="preserve"> by many governments around the world</w:t>
      </w:r>
      <w:r w:rsidRPr="00676C79">
        <w:rPr>
          <w:sz w:val="16"/>
          <w:szCs w:val="16"/>
        </w:rPr>
        <w:t xml:space="preserve">. This has in turn influenced the immediate industry efforts. </w:t>
      </w:r>
      <w:r w:rsidRPr="00676C79">
        <w:rPr>
          <w:rStyle w:val="StyleUnderline"/>
        </w:rPr>
        <w:t xml:space="preserve">Many </w:t>
      </w:r>
      <w:r w:rsidRPr="00780FF2">
        <w:rPr>
          <w:rStyle w:val="StyleUnderline"/>
          <w:highlight w:val="cyan"/>
        </w:rPr>
        <w:t>other</w:t>
      </w:r>
      <w:r w:rsidRPr="001A4259">
        <w:rPr>
          <w:rStyle w:val="StyleUnderline"/>
        </w:rPr>
        <w:t xml:space="preserve"> infectious </w:t>
      </w:r>
      <w:r w:rsidRPr="00780FF2">
        <w:rPr>
          <w:rStyle w:val="StyleUnderline"/>
          <w:highlight w:val="cyan"/>
        </w:rPr>
        <w:t>disease threats</w:t>
      </w:r>
      <w:r w:rsidRPr="00676C79">
        <w:rPr>
          <w:rStyle w:val="StyleUnderline"/>
        </w:rPr>
        <w:t xml:space="preserve"> may not manifest as crises in the short term and in the same way as COVID-19, but </w:t>
      </w:r>
      <w:r w:rsidRPr="00676C79">
        <w:rPr>
          <w:rStyle w:val="Emphasis"/>
        </w:rPr>
        <w:t xml:space="preserve">they </w:t>
      </w:r>
      <w:r w:rsidRPr="00780FF2">
        <w:rPr>
          <w:rStyle w:val="Emphasis"/>
          <w:highlight w:val="cyan"/>
        </w:rPr>
        <w:t>could</w:t>
      </w:r>
      <w:r w:rsidRPr="00676C79">
        <w:rPr>
          <w:rStyle w:val="Emphasis"/>
        </w:rPr>
        <w:t xml:space="preserve"> nevertheless </w:t>
      </w:r>
      <w:r w:rsidRPr="00780FF2">
        <w:rPr>
          <w:rStyle w:val="Emphasis"/>
          <w:highlight w:val="cyan"/>
        </w:rPr>
        <w:t>escalate</w:t>
      </w:r>
      <w:r w:rsidRPr="00676C79">
        <w:rPr>
          <w:sz w:val="16"/>
          <w:szCs w:val="16"/>
        </w:rPr>
        <w:t xml:space="preserve">. They are not considered to be crises from a </w:t>
      </w:r>
      <w:proofErr w:type="gramStart"/>
      <w:r w:rsidRPr="00676C79">
        <w:rPr>
          <w:sz w:val="16"/>
          <w:szCs w:val="16"/>
        </w:rPr>
        <w:t>short term</w:t>
      </w:r>
      <w:proofErr w:type="gramEnd"/>
      <w:r w:rsidRPr="00676C79">
        <w:rPr>
          <w:sz w:val="16"/>
          <w:szCs w:val="16"/>
        </w:rPr>
        <w:t xml:space="preserve"> perspective because they are contained to specific regions and affect fewer people at present – or are re-emerging (e.g. Ebola) – or their impacts have not yet </w:t>
      </w:r>
      <w:proofErr w:type="spellStart"/>
      <w:r w:rsidRPr="00676C79">
        <w:rPr>
          <w:sz w:val="16"/>
          <w:szCs w:val="16"/>
        </w:rPr>
        <w:t>materialised</w:t>
      </w:r>
      <w:proofErr w:type="spellEnd"/>
      <w:r w:rsidRPr="00676C79">
        <w:rPr>
          <w:sz w:val="16"/>
          <w:szCs w:val="16"/>
        </w:rPr>
        <w:t xml:space="preserve"> at a scale that would qualify as an immediate crisis (e.g. </w:t>
      </w:r>
      <w:r w:rsidRPr="00780FF2">
        <w:rPr>
          <w:rStyle w:val="StyleUnderline"/>
          <w:highlight w:val="cyan"/>
        </w:rPr>
        <w:t xml:space="preserve">growing </w:t>
      </w:r>
      <w:r w:rsidRPr="00780FF2">
        <w:rPr>
          <w:rStyle w:val="Emphasis"/>
          <w:highlight w:val="cyan"/>
        </w:rPr>
        <w:t>risks of a</w:t>
      </w:r>
      <w:r w:rsidRPr="00201522">
        <w:rPr>
          <w:rStyle w:val="Emphasis"/>
        </w:rPr>
        <w:t>nti</w:t>
      </w:r>
      <w:r w:rsidRPr="00780FF2">
        <w:rPr>
          <w:rStyle w:val="Emphasis"/>
          <w:highlight w:val="cyan"/>
        </w:rPr>
        <w:t>m</w:t>
      </w:r>
      <w:r w:rsidRPr="00201522">
        <w:rPr>
          <w:rStyle w:val="Emphasis"/>
        </w:rPr>
        <w:t xml:space="preserve">icrobial </w:t>
      </w:r>
      <w:r w:rsidRPr="00780FF2">
        <w:rPr>
          <w:rStyle w:val="Emphasis"/>
          <w:highlight w:val="cyan"/>
        </w:rPr>
        <w:t>r</w:t>
      </w:r>
      <w:r w:rsidRPr="00201522">
        <w:rPr>
          <w:rStyle w:val="Emphasis"/>
        </w:rPr>
        <w:t>esistance</w:t>
      </w:r>
      <w:r w:rsidRPr="00201522">
        <w:rPr>
          <w:rStyle w:val="StyleUnderline"/>
        </w:rPr>
        <w:t xml:space="preserve"> </w:t>
      </w:r>
      <w:r w:rsidRPr="00780FF2">
        <w:rPr>
          <w:rStyle w:val="StyleUnderline"/>
          <w:highlight w:val="cyan"/>
        </w:rPr>
        <w:t>to</w:t>
      </w:r>
      <w:r w:rsidRPr="00201522">
        <w:rPr>
          <w:rStyle w:val="StyleUnderline"/>
        </w:rPr>
        <w:t xml:space="preserve"> some infectious </w:t>
      </w:r>
      <w:r w:rsidRPr="00780FF2">
        <w:rPr>
          <w:rStyle w:val="StyleUnderline"/>
          <w:highlight w:val="cyan"/>
        </w:rPr>
        <w:t>pathogens</w:t>
      </w:r>
      <w:r w:rsidRPr="00676C79">
        <w:rPr>
          <w:sz w:val="16"/>
          <w:szCs w:val="16"/>
        </w:rPr>
        <w:t xml:space="preserve">). </w:t>
      </w:r>
      <w:r w:rsidRPr="00B4060A">
        <w:rPr>
          <w:sz w:val="16"/>
          <w:szCs w:val="16"/>
        </w:rPr>
        <w:t xml:space="preserve">However, such </w:t>
      </w:r>
      <w:r w:rsidRPr="00542EB6">
        <w:rPr>
          <w:rStyle w:val="StyleUnderline"/>
        </w:rPr>
        <w:t xml:space="preserve">diseases and issues are </w:t>
      </w:r>
      <w:proofErr w:type="spellStart"/>
      <w:r w:rsidRPr="00542EB6">
        <w:rPr>
          <w:rStyle w:val="StyleUnderline"/>
        </w:rPr>
        <w:t>recognised</w:t>
      </w:r>
      <w:proofErr w:type="spellEnd"/>
      <w:r w:rsidRPr="00542EB6">
        <w:rPr>
          <w:rStyle w:val="StyleUnderline"/>
        </w:rPr>
        <w:t xml:space="preserve"> as global threats that </w:t>
      </w:r>
      <w:r w:rsidRPr="00780FF2">
        <w:rPr>
          <w:rStyle w:val="StyleUnderline"/>
          <w:highlight w:val="cyan"/>
        </w:rPr>
        <w:t>could become crises</w:t>
      </w:r>
      <w:r w:rsidRPr="00B4060A">
        <w:rPr>
          <w:rStyle w:val="StyleUnderline"/>
        </w:rPr>
        <w:t xml:space="preserve"> in the future</w:t>
      </w:r>
      <w:r w:rsidRPr="00B4060A">
        <w:rPr>
          <w:sz w:val="16"/>
          <w:szCs w:val="16"/>
        </w:rPr>
        <w:t>.13</w:t>
      </w:r>
      <w:r w:rsidRPr="00676C79">
        <w:rPr>
          <w:sz w:val="16"/>
          <w:szCs w:val="16"/>
        </w:rPr>
        <w:t xml:space="preserve"> </w:t>
      </w:r>
    </w:p>
    <w:p w14:paraId="5B362B18" w14:textId="77777777" w:rsidR="0020377B" w:rsidRDefault="0020377B" w:rsidP="0020377B">
      <w:pPr>
        <w:rPr>
          <w:sz w:val="16"/>
          <w:szCs w:val="16"/>
        </w:rPr>
      </w:pPr>
      <w:r w:rsidRPr="00676C79">
        <w:rPr>
          <w:sz w:val="16"/>
          <w:szCs w:val="16"/>
        </w:rPr>
        <w:t xml:space="preserve">The </w:t>
      </w:r>
      <w:r w:rsidRPr="00A70852">
        <w:rPr>
          <w:sz w:val="16"/>
          <w:szCs w:val="16"/>
        </w:rPr>
        <w:t xml:space="preserve">emerging threats raise important policy questions about how government and the pharmaceutical industry can work together to ensure that </w:t>
      </w:r>
      <w:r w:rsidRPr="00780FF2">
        <w:rPr>
          <w:rStyle w:val="StyleUnderline"/>
          <w:highlight w:val="cyan"/>
        </w:rPr>
        <w:t>pharma</w:t>
      </w:r>
      <w:r w:rsidRPr="00B4060A">
        <w:rPr>
          <w:rStyle w:val="StyleUnderline"/>
        </w:rPr>
        <w:t xml:space="preserve">ceutical industry </w:t>
      </w:r>
      <w:r w:rsidRPr="00780FF2">
        <w:rPr>
          <w:rStyle w:val="StyleUnderline"/>
          <w:highlight w:val="cyan"/>
        </w:rPr>
        <w:t>innovation is</w:t>
      </w:r>
      <w:r w:rsidRPr="00A70852">
        <w:rPr>
          <w:sz w:val="16"/>
          <w:szCs w:val="16"/>
        </w:rPr>
        <w:t xml:space="preserve"> </w:t>
      </w:r>
      <w:proofErr w:type="spellStart"/>
      <w:r w:rsidRPr="00A70852">
        <w:rPr>
          <w:sz w:val="16"/>
          <w:szCs w:val="16"/>
        </w:rPr>
        <w:t>incentivised</w:t>
      </w:r>
      <w:proofErr w:type="spellEnd"/>
      <w:r w:rsidRPr="00A70852">
        <w:rPr>
          <w:sz w:val="16"/>
          <w:szCs w:val="16"/>
        </w:rPr>
        <w:t xml:space="preserve"> sustainably and at scale</w:t>
      </w:r>
      <w:r w:rsidRPr="00676C79">
        <w:rPr>
          <w:sz w:val="16"/>
          <w:szCs w:val="16"/>
        </w:rPr>
        <w:t xml:space="preserve">. This is </w:t>
      </w:r>
      <w:r w:rsidRPr="00780FF2">
        <w:rPr>
          <w:rStyle w:val="Emphasis"/>
          <w:highlight w:val="cyan"/>
        </w:rPr>
        <w:t>important to</w:t>
      </w:r>
      <w:r w:rsidRPr="00A70852">
        <w:rPr>
          <w:rStyle w:val="Emphasis"/>
        </w:rPr>
        <w:t xml:space="preserve"> help </w:t>
      </w:r>
      <w:r w:rsidRPr="00780FF2">
        <w:rPr>
          <w:rStyle w:val="Emphasis"/>
          <w:highlight w:val="cyan"/>
        </w:rPr>
        <w:t>mitigate</w:t>
      </w:r>
      <w:r w:rsidRPr="00A70852">
        <w:rPr>
          <w:rStyle w:val="Emphasis"/>
        </w:rPr>
        <w:t xml:space="preserve"> </w:t>
      </w:r>
      <w:r w:rsidRPr="00780FF2">
        <w:rPr>
          <w:rStyle w:val="Emphasis"/>
          <w:highlight w:val="cyan"/>
        </w:rPr>
        <w:t>against</w:t>
      </w:r>
      <w:r w:rsidRPr="00A70852">
        <w:rPr>
          <w:rStyle w:val="Emphasis"/>
        </w:rPr>
        <w:t xml:space="preserve"> current and </w:t>
      </w:r>
      <w:r w:rsidRPr="001A4259">
        <w:rPr>
          <w:rStyle w:val="Emphasis"/>
        </w:rPr>
        <w:t xml:space="preserve">emerging </w:t>
      </w:r>
      <w:r w:rsidRPr="00780FF2">
        <w:rPr>
          <w:rStyle w:val="Emphasis"/>
          <w:highlight w:val="cyan"/>
        </w:rPr>
        <w:t>threats becoming crises</w:t>
      </w:r>
      <w:r w:rsidRPr="001A4259">
        <w:rPr>
          <w:rStyle w:val="Emphasis"/>
        </w:rPr>
        <w:t xml:space="preserve"> further down the line</w:t>
      </w:r>
      <w:r w:rsidRPr="001A4259">
        <w:rPr>
          <w:sz w:val="16"/>
          <w:szCs w:val="16"/>
        </w:rPr>
        <w:t xml:space="preserve">. At present, </w:t>
      </w:r>
      <w:r w:rsidRPr="001A4259">
        <w:rPr>
          <w:rStyle w:val="StyleUnderline"/>
        </w:rPr>
        <w:t>there are no clear and specific criteria to determine when a disease can trigger the types of healthcare</w:t>
      </w:r>
      <w:r w:rsidRPr="00A70852">
        <w:rPr>
          <w:rStyle w:val="StyleUnderline"/>
        </w:rPr>
        <w:t xml:space="preserve">-innovation-related policy actions that have been deployed in response to the COVID-19 </w:t>
      </w:r>
      <w:r w:rsidRPr="00676C79">
        <w:rPr>
          <w:sz w:val="16"/>
          <w:szCs w:val="16"/>
        </w:rPr>
        <w:t xml:space="preserve">crisis. For example, this applies to criteria for securing financial resources for innovation-related activities, reforming regulation to accelerate trials and regulatory approval processes, and securing reimbursement mechanisms that help enable industry engagement and the search for rapid solutions. The WHO guidance on what constitutes a pandemic phase does provide guidance on national policy response options, but not specifically as they relate to healthcare innovation activity.14 There are also questions as to whether such policy initiatives and incentives should only be applied in crisis situations, or also as part of </w:t>
      </w:r>
      <w:r w:rsidRPr="00780FF2">
        <w:rPr>
          <w:rStyle w:val="StyleUnderline"/>
          <w:highlight w:val="cyan"/>
        </w:rPr>
        <w:t>proactive</w:t>
      </w:r>
      <w:r w:rsidRPr="00676C79">
        <w:rPr>
          <w:sz w:val="16"/>
          <w:szCs w:val="16"/>
        </w:rPr>
        <w:t xml:space="preserve"> government and </w:t>
      </w:r>
      <w:r w:rsidRPr="00780FF2">
        <w:rPr>
          <w:rStyle w:val="StyleUnderline"/>
          <w:highlight w:val="cyan"/>
        </w:rPr>
        <w:t>industry efforts to innovate</w:t>
      </w:r>
      <w:r w:rsidRPr="00542EB6">
        <w:rPr>
          <w:rStyle w:val="StyleUnderline"/>
        </w:rPr>
        <w:t xml:space="preserve"> in the areas of public health threats </w:t>
      </w:r>
      <w:proofErr w:type="gramStart"/>
      <w:r w:rsidRPr="00542EB6">
        <w:rPr>
          <w:rStyle w:val="StyleUnderline"/>
        </w:rPr>
        <w:t>in order to</w:t>
      </w:r>
      <w:proofErr w:type="gramEnd"/>
      <w:r w:rsidRPr="00542EB6">
        <w:rPr>
          <w:rStyle w:val="StyleUnderline"/>
        </w:rPr>
        <w:t xml:space="preserve"> </w:t>
      </w:r>
      <w:r w:rsidRPr="00780FF2">
        <w:rPr>
          <w:rStyle w:val="Emphasis"/>
          <w:highlight w:val="cyan"/>
        </w:rPr>
        <w:t>prevent future global calamities</w:t>
      </w:r>
      <w:r w:rsidRPr="00542EB6">
        <w:rPr>
          <w:rStyle w:val="StyleUnderline"/>
        </w:rPr>
        <w:t>.</w:t>
      </w:r>
      <w:r w:rsidRPr="00676C79">
        <w:rPr>
          <w:sz w:val="16"/>
          <w:szCs w:val="16"/>
        </w:rPr>
        <w:t xml:space="preserve"> </w:t>
      </w:r>
      <w:r w:rsidRPr="00B4060A">
        <w:rPr>
          <w:rStyle w:val="StyleUnderline"/>
        </w:rPr>
        <w:t xml:space="preserve">A crisis and ‘emergency mode’ response may be inevitable for some diseases, but </w:t>
      </w:r>
      <w:r w:rsidRPr="005F5615">
        <w:rPr>
          <w:rStyle w:val="Emphasis"/>
        </w:rPr>
        <w:t>more can be done</w:t>
      </w:r>
      <w:r w:rsidRPr="005F5615">
        <w:rPr>
          <w:rStyle w:val="StyleUnderline"/>
        </w:rPr>
        <w:t xml:space="preserve"> to mitigate</w:t>
      </w:r>
      <w:r w:rsidRPr="00B4060A">
        <w:rPr>
          <w:rStyle w:val="StyleUnderline"/>
        </w:rPr>
        <w:t xml:space="preserve"> </w:t>
      </w:r>
      <w:r w:rsidRPr="005F5615">
        <w:rPr>
          <w:rStyle w:val="StyleUnderline"/>
        </w:rPr>
        <w:t>against the need for such a response – especially in cases where emerging threats and</w:t>
      </w:r>
      <w:r w:rsidRPr="00B4060A">
        <w:rPr>
          <w:rStyle w:val="StyleUnderline"/>
        </w:rPr>
        <w:t xml:space="preserve"> their consequences can be foreseen and are known to be a risk</w:t>
      </w:r>
      <w:r w:rsidRPr="00676C79">
        <w:rPr>
          <w:sz w:val="16"/>
          <w:szCs w:val="16"/>
        </w:rPr>
        <w:t xml:space="preserve">. We need to anticipate and act now in terms of how we plan and </w:t>
      </w:r>
      <w:proofErr w:type="spellStart"/>
      <w:r w:rsidRPr="00676C79">
        <w:rPr>
          <w:sz w:val="16"/>
          <w:szCs w:val="16"/>
        </w:rPr>
        <w:t>incentivise</w:t>
      </w:r>
      <w:proofErr w:type="spellEnd"/>
      <w:r w:rsidRPr="00676C79">
        <w:rPr>
          <w:sz w:val="16"/>
          <w:szCs w:val="16"/>
        </w:rPr>
        <w:t xml:space="preserve"> better for the future, and how we distinguish between different types of infectious disease threats and phases in framing incentives and regulation.</w:t>
      </w:r>
    </w:p>
    <w:p w14:paraId="48200BA3" w14:textId="77777777" w:rsidR="0020377B" w:rsidRDefault="0020377B" w:rsidP="0020377B">
      <w:pPr>
        <w:pStyle w:val="Heading4"/>
      </w:pPr>
      <w:r>
        <w:t>Quantitative analysis proves disease causes extinction.</w:t>
      </w:r>
    </w:p>
    <w:p w14:paraId="106B56D7" w14:textId="77777777" w:rsidR="0020377B" w:rsidRPr="00001497" w:rsidRDefault="0020377B" w:rsidP="0020377B">
      <w:proofErr w:type="spellStart"/>
      <w:r w:rsidRPr="00001497">
        <w:t>Kiseong</w:t>
      </w:r>
      <w:proofErr w:type="spellEnd"/>
      <w:r w:rsidRPr="00001497">
        <w:t xml:space="preserve"> </w:t>
      </w:r>
      <w:r w:rsidRPr="00001497">
        <w:rPr>
          <w:rStyle w:val="Style13ptBold"/>
        </w:rPr>
        <w:t>Kim et al. 21</w:t>
      </w:r>
      <w:r w:rsidRPr="00001497">
        <w:t xml:space="preserve">. Department of Bio and Brain Engineering, KAIST; R&amp;D Center, </w:t>
      </w:r>
      <w:proofErr w:type="spellStart"/>
      <w:r w:rsidRPr="00001497">
        <w:t>BioBrain</w:t>
      </w:r>
      <w:proofErr w:type="spellEnd"/>
      <w:r w:rsidRPr="00001497">
        <w:t xml:space="preserve">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w:t>
      </w:r>
    </w:p>
    <w:p w14:paraId="00EF3BCB" w14:textId="77777777" w:rsidR="0020377B" w:rsidRPr="002463B2" w:rsidRDefault="0020377B" w:rsidP="0020377B">
      <w:pPr>
        <w:rPr>
          <w:sz w:val="16"/>
        </w:rPr>
      </w:pPr>
      <w:r w:rsidRPr="002463B2">
        <w:rPr>
          <w:sz w:val="16"/>
        </w:rPr>
        <w:t xml:space="preserve">Several </w:t>
      </w:r>
      <w:r w:rsidRPr="002C0A51">
        <w:rPr>
          <w:rStyle w:val="Emphasis"/>
          <w:highlight w:val="cyan"/>
        </w:rPr>
        <w:t>epidemics</w:t>
      </w:r>
      <w:r w:rsidRPr="00A6784D">
        <w:rPr>
          <w:rStyle w:val="StyleUnderline"/>
        </w:rPr>
        <w:t xml:space="preserve">, such as the Black Death and the Spanish flu, have </w:t>
      </w:r>
      <w:r w:rsidRPr="002C0A51">
        <w:rPr>
          <w:rStyle w:val="Emphasis"/>
          <w:highlight w:val="cyan"/>
        </w:rPr>
        <w:t>threaten</w:t>
      </w:r>
      <w:r w:rsidRPr="00A6784D">
        <w:rPr>
          <w:rStyle w:val="StyleUnderline"/>
        </w:rPr>
        <w:t xml:space="preserve">ed </w:t>
      </w:r>
      <w:r w:rsidRPr="002C0A51">
        <w:rPr>
          <w:rStyle w:val="Emphasis"/>
          <w:highlight w:val="cyan"/>
        </w:rPr>
        <w:t>human life</w:t>
      </w:r>
      <w:r w:rsidRPr="00A6784D">
        <w:rPr>
          <w:rStyle w:val="Emphasis"/>
        </w:rPr>
        <w:t xml:space="preserve"> throughout history</w:t>
      </w:r>
      <w:r w:rsidRPr="00A6784D">
        <w:rPr>
          <w:rStyle w:val="StyleUnderline"/>
        </w:rPr>
        <w:t xml:space="preserve">; however, it is </w:t>
      </w:r>
      <w:r w:rsidRPr="00A6784D">
        <w:rPr>
          <w:rStyle w:val="Emphasis"/>
        </w:rPr>
        <w:t>unclear</w:t>
      </w:r>
      <w:r w:rsidRPr="002463B2">
        <w:rPr>
          <w:sz w:val="16"/>
        </w:rPr>
        <w:t xml:space="preserve"> </w:t>
      </w:r>
      <w:r w:rsidRPr="00A6784D">
        <w:rPr>
          <w:rStyle w:val="StyleUnderline"/>
        </w:rPr>
        <w:t>if humans</w:t>
      </w:r>
      <w:r w:rsidRPr="002463B2">
        <w:rPr>
          <w:sz w:val="16"/>
        </w:rPr>
        <w:t xml:space="preserve"> </w:t>
      </w:r>
      <w:r w:rsidRPr="00A6784D">
        <w:rPr>
          <w:rStyle w:val="StyleUnderline"/>
        </w:rPr>
        <w:t xml:space="preserve">will </w:t>
      </w:r>
      <w:r w:rsidRPr="00A6784D">
        <w:rPr>
          <w:rStyle w:val="Emphasis"/>
        </w:rPr>
        <w:t>remain</w:t>
      </w:r>
      <w:r w:rsidRPr="00A6784D">
        <w:rPr>
          <w:rStyle w:val="StyleUnderline"/>
        </w:rPr>
        <w:t xml:space="preserve"> safe from the </w:t>
      </w:r>
      <w:r w:rsidRPr="00A6784D">
        <w:rPr>
          <w:rStyle w:val="Emphasis"/>
        </w:rPr>
        <w:t>sudden</w:t>
      </w:r>
      <w:r w:rsidRPr="00A6784D">
        <w:rPr>
          <w:rStyle w:val="StyleUnderline"/>
        </w:rPr>
        <w:t xml:space="preserve"> and </w:t>
      </w:r>
      <w:r w:rsidRPr="00A6784D">
        <w:rPr>
          <w:rStyle w:val="Emphasis"/>
        </w:rPr>
        <w:t>fast spread of epidemic diseases</w:t>
      </w:r>
      <w:r w:rsidRPr="002463B2">
        <w:rPr>
          <w:sz w:val="16"/>
        </w:rPr>
        <w:t xml:space="preserve">. Moreover, </w:t>
      </w:r>
      <w:r w:rsidRPr="00A6784D">
        <w:rPr>
          <w:rStyle w:val="StyleUnderline"/>
        </w:rPr>
        <w:t xml:space="preserve">the transmission </w:t>
      </w:r>
      <w:r w:rsidRPr="00A6784D">
        <w:rPr>
          <w:rStyle w:val="Emphasis"/>
        </w:rPr>
        <w:t>characteristics</w:t>
      </w:r>
      <w:r w:rsidRPr="00A6784D">
        <w:rPr>
          <w:rStyle w:val="StyleUnderline"/>
        </w:rPr>
        <w:t xml:space="preserve"> of epidemics remain </w:t>
      </w:r>
      <w:r w:rsidRPr="00A6784D">
        <w:rPr>
          <w:rStyle w:val="Emphasis"/>
        </w:rPr>
        <w:t>undiscovered</w:t>
      </w:r>
      <w:r w:rsidRPr="002463B2">
        <w:rPr>
          <w:sz w:val="16"/>
        </w:rPr>
        <w:t xml:space="preserve">. In this study, </w:t>
      </w:r>
      <w:r w:rsidRPr="002C0A51">
        <w:rPr>
          <w:rStyle w:val="StyleUnderline"/>
          <w:highlight w:val="cyan"/>
        </w:rPr>
        <w:t>we present</w:t>
      </w:r>
      <w:r w:rsidRPr="002463B2">
        <w:rPr>
          <w:sz w:val="16"/>
        </w:rPr>
        <w:t xml:space="preserve"> the results of </w:t>
      </w:r>
      <w:r w:rsidRPr="002C0A51">
        <w:rPr>
          <w:rStyle w:val="Emphasis"/>
          <w:highlight w:val="cyan"/>
        </w:rPr>
        <w:t>a</w:t>
      </w:r>
      <w:r w:rsidRPr="00A6784D">
        <w:rPr>
          <w:rStyle w:val="StyleUnderline"/>
        </w:rPr>
        <w:t xml:space="preserve">n epidemic </w:t>
      </w:r>
      <w:r w:rsidRPr="002C0A51">
        <w:rPr>
          <w:rStyle w:val="Emphasis"/>
          <w:highlight w:val="cyan"/>
        </w:rPr>
        <w:t>simulation experiment</w:t>
      </w:r>
      <w:r w:rsidRPr="002463B2">
        <w:rPr>
          <w:sz w:val="16"/>
        </w:rPr>
        <w:t xml:space="preserve"> </w:t>
      </w:r>
      <w:r w:rsidRPr="00A6784D">
        <w:rPr>
          <w:rStyle w:val="StyleUnderline"/>
        </w:rPr>
        <w:t>revealing the relationship between epidemic parameters and pandemic risk</w:t>
      </w:r>
      <w:r w:rsidRPr="002463B2">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t>
      </w:r>
      <w:proofErr w:type="gramStart"/>
      <w:r w:rsidRPr="002463B2">
        <w:rPr>
          <w:sz w:val="16"/>
        </w:rPr>
        <w:t>with regard to</w:t>
      </w:r>
      <w:proofErr w:type="gramEnd"/>
      <w:r w:rsidRPr="002463B2">
        <w:rPr>
          <w:sz w:val="16"/>
        </w:rPr>
        <w:t xml:space="preserve"> the threat of a pandemic. First, humans should be safe if the fatality rate is below 100%. Second, even when the fatality rate is 100%, humans would be safe if the average degree of human social networks is below a threshold value. Nevertheless, </w:t>
      </w:r>
      <w:r w:rsidRPr="002C0A51">
        <w:rPr>
          <w:rStyle w:val="Emphasis"/>
          <w:highlight w:val="cyan"/>
        </w:rPr>
        <w:t>certain</w:t>
      </w:r>
      <w:r w:rsidRPr="002463B2">
        <w:rPr>
          <w:sz w:val="16"/>
          <w:highlight w:val="cyan"/>
        </w:rPr>
        <w:t xml:space="preserve"> </w:t>
      </w:r>
      <w:r w:rsidRPr="000E697B">
        <w:rPr>
          <w:rStyle w:val="StyleUnderline"/>
          <w:highlight w:val="cyan"/>
        </w:rPr>
        <w:t xml:space="preserve">diseases </w:t>
      </w:r>
      <w:r w:rsidRPr="000E697B">
        <w:rPr>
          <w:rStyle w:val="Emphasis"/>
          <w:highlight w:val="cyan"/>
        </w:rPr>
        <w:t>c</w:t>
      </w:r>
      <w:r w:rsidRPr="002C0A51">
        <w:rPr>
          <w:rStyle w:val="Emphasis"/>
          <w:highlight w:val="cyan"/>
        </w:rPr>
        <w:t>an</w:t>
      </w:r>
      <w:r w:rsidRPr="002463B2">
        <w:rPr>
          <w:sz w:val="16"/>
        </w:rPr>
        <w:t xml:space="preserve"> potentially </w:t>
      </w:r>
      <w:r w:rsidRPr="002C0A51">
        <w:rPr>
          <w:rStyle w:val="Emphasis"/>
          <w:highlight w:val="cyan"/>
        </w:rPr>
        <w:t>infect all nodes in</w:t>
      </w:r>
      <w:r w:rsidRPr="00A6784D">
        <w:rPr>
          <w:rStyle w:val="Emphasis"/>
        </w:rPr>
        <w:t xml:space="preserve"> </w:t>
      </w:r>
      <w:proofErr w:type="gramStart"/>
      <w:r w:rsidRPr="00A6784D">
        <w:rPr>
          <w:rStyle w:val="Emphasis"/>
        </w:rPr>
        <w:t xml:space="preserve">the </w:t>
      </w:r>
      <w:r w:rsidRPr="002C0A51">
        <w:rPr>
          <w:rStyle w:val="Emphasis"/>
          <w:highlight w:val="cyan"/>
        </w:rPr>
        <w:t>human</w:t>
      </w:r>
      <w:proofErr w:type="gramEnd"/>
      <w:r w:rsidRPr="00A6784D">
        <w:rPr>
          <w:rStyle w:val="Emphasis"/>
        </w:rPr>
        <w:t xml:space="preserve"> social </w:t>
      </w:r>
      <w:r w:rsidRPr="002C0A51">
        <w:rPr>
          <w:rStyle w:val="Emphasis"/>
          <w:highlight w:val="cyan"/>
        </w:rPr>
        <w:t>networks</w:t>
      </w:r>
      <w:r w:rsidRPr="002463B2">
        <w:rPr>
          <w:sz w:val="16"/>
        </w:rPr>
        <w:t xml:space="preserve">, and </w:t>
      </w:r>
      <w:r w:rsidRPr="00A6784D">
        <w:rPr>
          <w:rStyle w:val="StyleUnderline"/>
        </w:rPr>
        <w:t>these</w:t>
      </w:r>
      <w:r w:rsidRPr="002463B2">
        <w:rPr>
          <w:sz w:val="16"/>
        </w:rPr>
        <w:t xml:space="preserve"> diseases </w:t>
      </w:r>
      <w:r w:rsidRPr="00A6784D">
        <w:rPr>
          <w:rStyle w:val="StyleUnderline"/>
        </w:rPr>
        <w:t xml:space="preserve">cause a pandemic when the average degree is </w:t>
      </w:r>
      <w:r w:rsidRPr="00A6784D">
        <w:rPr>
          <w:rStyle w:val="Emphasis"/>
        </w:rPr>
        <w:t>larger than the threshold</w:t>
      </w:r>
      <w:r w:rsidRPr="00A6784D">
        <w:rPr>
          <w:rStyle w:val="StyleUnderline"/>
        </w:rPr>
        <w:t xml:space="preserve"> value. </w:t>
      </w:r>
      <w:r w:rsidRPr="002C0A51">
        <w:rPr>
          <w:rStyle w:val="StyleUnderline"/>
          <w:highlight w:val="cyan"/>
        </w:rPr>
        <w:t>These</w:t>
      </w:r>
      <w:r w:rsidRPr="002463B2">
        <w:rPr>
          <w:sz w:val="16"/>
        </w:rPr>
        <w:t xml:space="preserve"> results indicated that certain infectious </w:t>
      </w:r>
      <w:r w:rsidRPr="00A6784D">
        <w:rPr>
          <w:rStyle w:val="StyleUnderline"/>
        </w:rPr>
        <w:t xml:space="preserve">diseases </w:t>
      </w:r>
      <w:r w:rsidRPr="002C0A51">
        <w:rPr>
          <w:rStyle w:val="Emphasis"/>
          <w:highlight w:val="cyan"/>
        </w:rPr>
        <w:t>lead to human extinction</w:t>
      </w:r>
      <w:r w:rsidRPr="002463B2">
        <w:rPr>
          <w:sz w:val="16"/>
        </w:rPr>
        <w:t xml:space="preserve"> and can be prevented by minimizing human contact. 1. Introduction </w:t>
      </w:r>
      <w:r w:rsidRPr="00A6784D">
        <w:rPr>
          <w:rStyle w:val="StyleUnderline"/>
        </w:rPr>
        <w:t xml:space="preserve">The emergence of a </w:t>
      </w:r>
      <w:r w:rsidRPr="00A6784D">
        <w:rPr>
          <w:rStyle w:val="Emphasis"/>
        </w:rPr>
        <w:t>pandemic</w:t>
      </w:r>
      <w:r w:rsidRPr="002463B2">
        <w:rPr>
          <w:sz w:val="16"/>
        </w:rPr>
        <w:t xml:space="preserve"> </w:t>
      </w:r>
      <w:r w:rsidRPr="00A6784D">
        <w:rPr>
          <w:rStyle w:val="StyleUnderline"/>
        </w:rPr>
        <w:t>is</w:t>
      </w:r>
      <w:r w:rsidRPr="002463B2">
        <w:rPr>
          <w:sz w:val="16"/>
        </w:rPr>
        <w:t xml:space="preserve"> one of the various scenarios frequently discussed as </w:t>
      </w:r>
      <w:r w:rsidRPr="00A6784D">
        <w:rPr>
          <w:rStyle w:val="StyleUnderline"/>
        </w:rPr>
        <w:t>a</w:t>
      </w:r>
      <w:r w:rsidRPr="002463B2">
        <w:rPr>
          <w:sz w:val="16"/>
        </w:rPr>
        <w:t xml:space="preserve"> </w:t>
      </w:r>
      <w:r w:rsidRPr="00A6784D">
        <w:rPr>
          <w:rStyle w:val="Emphasis"/>
        </w:rPr>
        <w:t>human extinction event</w:t>
      </w:r>
      <w:r w:rsidRPr="002463B2">
        <w:rPr>
          <w:sz w:val="16"/>
        </w:rPr>
        <w:t xml:space="preserve">, and it is listed as </w:t>
      </w:r>
      <w:r w:rsidRPr="00A6784D">
        <w:rPr>
          <w:rStyle w:val="StyleUnderline"/>
        </w:rPr>
        <w:t>one of the global</w:t>
      </w:r>
      <w:r w:rsidRPr="002463B2">
        <w:rPr>
          <w:sz w:val="16"/>
        </w:rPr>
        <w:t xml:space="preserve"> </w:t>
      </w:r>
      <w:r w:rsidRPr="00A6784D">
        <w:rPr>
          <w:rStyle w:val="Emphasis"/>
        </w:rPr>
        <w:t>catastrophic</w:t>
      </w:r>
      <w:r w:rsidRPr="002463B2">
        <w:rPr>
          <w:sz w:val="16"/>
        </w:rPr>
        <w:t xml:space="preserve"> </w:t>
      </w:r>
      <w:r w:rsidRPr="00A6784D">
        <w:rPr>
          <w:rStyle w:val="StyleUnderline"/>
        </w:rPr>
        <w:t>risks in studies regarding the future</w:t>
      </w:r>
      <w:r w:rsidRPr="002463B2">
        <w:rPr>
          <w:sz w:val="16"/>
        </w:rPr>
        <w:t xml:space="preserve"> [1,2,3]. </w:t>
      </w:r>
      <w:proofErr w:type="gramStart"/>
      <w:r w:rsidRPr="002463B2">
        <w:rPr>
          <w:sz w:val="16"/>
        </w:rPr>
        <w:t xml:space="preserve">In particular, </w:t>
      </w:r>
      <w:r w:rsidRPr="00A6784D">
        <w:rPr>
          <w:rStyle w:val="StyleUnderline"/>
        </w:rPr>
        <w:t>several</w:t>
      </w:r>
      <w:proofErr w:type="gramEnd"/>
      <w:r w:rsidRPr="002463B2">
        <w:rPr>
          <w:sz w:val="16"/>
        </w:rPr>
        <w:t xml:space="preserve"> pandemics, </w:t>
      </w:r>
      <w:r w:rsidRPr="00A6784D">
        <w:rPr>
          <w:rStyle w:val="StyleUnderline"/>
        </w:rPr>
        <w:t xml:space="preserve">such as </w:t>
      </w:r>
      <w:r w:rsidRPr="002C0A51">
        <w:rPr>
          <w:rStyle w:val="StyleUnderline"/>
          <w:highlight w:val="cyan"/>
        </w:rPr>
        <w:t xml:space="preserve">the </w:t>
      </w:r>
      <w:r w:rsidRPr="002C0A51">
        <w:rPr>
          <w:rStyle w:val="Emphasis"/>
          <w:highlight w:val="cyan"/>
        </w:rPr>
        <w:t>Black Death</w:t>
      </w:r>
      <w:r w:rsidRPr="002463B2">
        <w:rPr>
          <w:sz w:val="16"/>
        </w:rPr>
        <w:t xml:space="preserve"> [4,5], </w:t>
      </w:r>
      <w:r w:rsidRPr="00A6784D">
        <w:rPr>
          <w:rStyle w:val="StyleUnderline"/>
        </w:rPr>
        <w:t>Spanish flu</w:t>
      </w:r>
      <w:r w:rsidRPr="002463B2">
        <w:rPr>
          <w:sz w:val="16"/>
        </w:rPr>
        <w:t xml:space="preserve"> [6], and those caused by </w:t>
      </w:r>
      <w:r w:rsidRPr="002C0A51">
        <w:rPr>
          <w:rStyle w:val="Emphasis"/>
          <w:highlight w:val="cyan"/>
        </w:rPr>
        <w:t>smallpox</w:t>
      </w:r>
      <w:r w:rsidRPr="002463B2">
        <w:rPr>
          <w:sz w:val="16"/>
        </w:rPr>
        <w:t xml:space="preserve"> [7], severe acute respiratory syndrome (</w:t>
      </w:r>
      <w:r w:rsidRPr="002C0A51">
        <w:rPr>
          <w:rStyle w:val="Emphasis"/>
          <w:highlight w:val="cyan"/>
        </w:rPr>
        <w:t>SARS</w:t>
      </w:r>
      <w:r w:rsidRPr="002463B2">
        <w:rPr>
          <w:sz w:val="16"/>
        </w:rPr>
        <w:t xml:space="preserve">) [8], </w:t>
      </w:r>
      <w:r w:rsidRPr="002C0A51">
        <w:rPr>
          <w:rStyle w:val="StyleUnderline"/>
          <w:highlight w:val="cyan"/>
        </w:rPr>
        <w:t xml:space="preserve">and </w:t>
      </w:r>
      <w:r w:rsidRPr="002C0A51">
        <w:rPr>
          <w:rStyle w:val="Emphasis"/>
          <w:highlight w:val="cyan"/>
        </w:rPr>
        <w:t>Ebola</w:t>
      </w:r>
      <w:r w:rsidRPr="002463B2">
        <w:rPr>
          <w:sz w:val="16"/>
        </w:rPr>
        <w:t xml:space="preserve"> [9], </w:t>
      </w:r>
      <w:r w:rsidRPr="00A6784D">
        <w:rPr>
          <w:rStyle w:val="StyleUnderline"/>
        </w:rPr>
        <w:t xml:space="preserve">have </w:t>
      </w:r>
      <w:r w:rsidRPr="002C0A51">
        <w:rPr>
          <w:rStyle w:val="StyleUnderline"/>
          <w:highlight w:val="cyan"/>
        </w:rPr>
        <w:t xml:space="preserve">affected a </w:t>
      </w:r>
      <w:r w:rsidRPr="002C0A51">
        <w:rPr>
          <w:rStyle w:val="Emphasis"/>
          <w:highlight w:val="cyan"/>
        </w:rPr>
        <w:t>large population</w:t>
      </w:r>
      <w:r w:rsidRPr="00A6784D">
        <w:rPr>
          <w:rStyle w:val="StyleUnderline"/>
        </w:rPr>
        <w:t xml:space="preserve"> throughout history. The </w:t>
      </w:r>
      <w:r w:rsidRPr="002C0A51">
        <w:rPr>
          <w:rStyle w:val="StyleUnderline"/>
          <w:highlight w:val="cyan"/>
        </w:rPr>
        <w:t>risk</w:t>
      </w:r>
      <w:r w:rsidRPr="00A6784D">
        <w:rPr>
          <w:rStyle w:val="StyleUnderline"/>
        </w:rPr>
        <w:t xml:space="preserve"> of pandemics </w:t>
      </w:r>
      <w:r w:rsidRPr="002C0A51">
        <w:rPr>
          <w:rStyle w:val="Emphasis"/>
          <w:highlight w:val="cyan"/>
        </w:rPr>
        <w:t>increases</w:t>
      </w:r>
      <w:r w:rsidRPr="002463B2">
        <w:rPr>
          <w:sz w:val="16"/>
          <w:highlight w:val="cyan"/>
        </w:rPr>
        <w:t xml:space="preserve"> </w:t>
      </w:r>
      <w:r w:rsidRPr="002C0A51">
        <w:rPr>
          <w:rStyle w:val="StyleUnderline"/>
          <w:highlight w:val="cyan"/>
        </w:rPr>
        <w:t>with</w:t>
      </w:r>
      <w:r w:rsidRPr="00A6784D">
        <w:rPr>
          <w:rStyle w:val="StyleUnderline"/>
        </w:rPr>
        <w:t xml:space="preserve"> an increase in population </w:t>
      </w:r>
      <w:r w:rsidRPr="002C0A51">
        <w:rPr>
          <w:rStyle w:val="Emphasis"/>
          <w:highlight w:val="cyan"/>
        </w:rPr>
        <w:t>mobility</w:t>
      </w:r>
      <w:r w:rsidRPr="002463B2">
        <w:rPr>
          <w:sz w:val="16"/>
        </w:rPr>
        <w:t xml:space="preserve"> between cities, nations, and continents, thereby </w:t>
      </w:r>
      <w:r w:rsidRPr="002C0A51">
        <w:rPr>
          <w:rStyle w:val="StyleUnderline"/>
          <w:highlight w:val="cyan"/>
        </w:rPr>
        <w:t xml:space="preserve">threatening </w:t>
      </w:r>
      <w:r w:rsidRPr="002C0A51">
        <w:rPr>
          <w:rStyle w:val="Emphasis"/>
          <w:highlight w:val="cyan"/>
        </w:rPr>
        <w:t>humankind</w:t>
      </w:r>
      <w:r w:rsidRPr="002463B2">
        <w:rPr>
          <w:sz w:val="16"/>
        </w:rPr>
        <w:t xml:space="preserve"> [10,11,12]. </w:t>
      </w:r>
      <w:r w:rsidRPr="00A6784D">
        <w:rPr>
          <w:rStyle w:val="StyleUnderline"/>
        </w:rPr>
        <w:t xml:space="preserve">It is essential to analyze the epidemic spread in </w:t>
      </w:r>
      <w:r w:rsidRPr="00A6784D">
        <w:rPr>
          <w:rStyle w:val="Emphasis"/>
        </w:rPr>
        <w:t>society</w:t>
      </w:r>
      <w:r w:rsidRPr="002463B2">
        <w:rPr>
          <w:sz w:val="16"/>
        </w:rPr>
        <w:t xml:space="preserve"> </w:t>
      </w:r>
      <w:r w:rsidRPr="00A6784D">
        <w:rPr>
          <w:rStyle w:val="StyleUnderline"/>
        </w:rPr>
        <w:t>to</w:t>
      </w:r>
      <w:r w:rsidRPr="002463B2">
        <w:rPr>
          <w:sz w:val="16"/>
        </w:rPr>
        <w:t xml:space="preserve"> </w:t>
      </w:r>
      <w:r w:rsidRPr="00A6784D">
        <w:rPr>
          <w:rStyle w:val="Emphasis"/>
        </w:rPr>
        <w:t>minimize</w:t>
      </w:r>
      <w:r w:rsidRPr="002463B2">
        <w:rPr>
          <w:sz w:val="16"/>
        </w:rPr>
        <w:t xml:space="preserve"> the </w:t>
      </w:r>
      <w:r w:rsidRPr="00A6784D">
        <w:rPr>
          <w:rStyle w:val="Emphasis"/>
        </w:rPr>
        <w:t>damage</w:t>
      </w:r>
      <w:r w:rsidRPr="002463B2">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 In the present study, we applied an SIR epidemic model to a scale-free network with Monte Carlo simulation to identify the quantitative relationship between infectious diseases and human existence. Our fundamental hypothesis states that </w:t>
      </w:r>
      <w:r w:rsidRPr="00A6784D">
        <w:rPr>
          <w:rStyle w:val="StyleUnderline"/>
        </w:rPr>
        <w:t xml:space="preserve">when the epidemic spreads to all </w:t>
      </w:r>
      <w:r w:rsidRPr="00A6784D">
        <w:rPr>
          <w:rStyle w:val="Emphasis"/>
        </w:rPr>
        <w:t>nodes</w:t>
      </w:r>
      <w:r w:rsidRPr="002463B2">
        <w:rPr>
          <w:sz w:val="16"/>
        </w:rPr>
        <w:t xml:space="preserve"> of the network and the fatality rate is 100%, </w:t>
      </w:r>
      <w:r w:rsidRPr="00A6784D">
        <w:rPr>
          <w:rStyle w:val="StyleUnderline"/>
        </w:rPr>
        <w:t xml:space="preserve">it can increase the </w:t>
      </w:r>
      <w:r w:rsidRPr="00A6784D">
        <w:rPr>
          <w:rStyle w:val="Emphasis"/>
        </w:rPr>
        <w:t>pandemic</w:t>
      </w:r>
      <w:r w:rsidRPr="00A6784D">
        <w:rPr>
          <w:rStyle w:val="StyleUnderline"/>
        </w:rPr>
        <w:t xml:space="preserve"> risk</w:t>
      </w:r>
      <w:r w:rsidRPr="002463B2">
        <w:rPr>
          <w:sz w:val="16"/>
        </w:rPr>
        <w:t xml:space="preserve">.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 2. Materials and Methods </w:t>
      </w:r>
      <w:r w:rsidRPr="00A6784D">
        <w:rPr>
          <w:rStyle w:val="StyleUnderline"/>
        </w:rPr>
        <w:t xml:space="preserve">We designed an epidemic </w:t>
      </w:r>
      <w:r w:rsidRPr="00A6784D">
        <w:rPr>
          <w:rStyle w:val="Emphasis"/>
        </w:rPr>
        <w:t>simulation process</w:t>
      </w:r>
      <w:r w:rsidRPr="002463B2">
        <w:rPr>
          <w:sz w:val="16"/>
        </w:rPr>
        <w:t xml:space="preserve"> to identify the relationship between pandemic risk and network parameters. This study was performed in four steps (Figure 1): (</w:t>
      </w:r>
      <w:proofErr w:type="spellStart"/>
      <w:r w:rsidRPr="002463B2">
        <w:rPr>
          <w:sz w:val="16"/>
        </w:rPr>
        <w:t>i</w:t>
      </w:r>
      <w:proofErr w:type="spellEnd"/>
      <w:r w:rsidRPr="002463B2">
        <w:rPr>
          <w:sz w:val="16"/>
        </w:rPr>
        <w:t>)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74D58B5F" w14:textId="77777777" w:rsidR="0020377B" w:rsidRPr="002463B2" w:rsidRDefault="0020377B" w:rsidP="0020377B">
      <w:pPr>
        <w:rPr>
          <w:sz w:val="16"/>
        </w:rPr>
      </w:pPr>
      <w:r w:rsidRPr="002463B2">
        <w:rPr>
          <w:noProof/>
          <w:sz w:val="16"/>
        </w:rPr>
        <w:drawing>
          <wp:inline distT="0" distB="0" distL="0" distR="0" wp14:anchorId="39BD4007" wp14:editId="2C4E19CC">
            <wp:extent cx="2457780" cy="2564680"/>
            <wp:effectExtent l="0" t="0" r="0" b="7620"/>
            <wp:docPr id="1869405931" name="Picture 1869405931"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3F50B74B" w14:textId="77777777" w:rsidR="0020377B" w:rsidRPr="00010388" w:rsidRDefault="0020377B" w:rsidP="0020377B">
      <w:pPr>
        <w:rPr>
          <w:sz w:val="16"/>
        </w:rPr>
      </w:pPr>
      <w:r w:rsidRPr="002463B2">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w:t>
      </w:r>
      <w:proofErr w:type="spellStart"/>
      <w:r w:rsidRPr="002463B2">
        <w:rPr>
          <w:sz w:val="16"/>
        </w:rPr>
        <w:t>γd</w:t>
      </w:r>
      <w:proofErr w:type="spellEnd"/>
      <w:r w:rsidRPr="002463B2">
        <w:rPr>
          <w:sz w:val="16"/>
        </w:rPr>
        <w:t xml:space="preserve">. β represents the spreading rate of epidemics, and </w:t>
      </w:r>
      <w:proofErr w:type="spellStart"/>
      <w:r w:rsidRPr="002463B2">
        <w:rPr>
          <w:sz w:val="16"/>
        </w:rPr>
        <w:t>γd</w:t>
      </w:r>
      <w:proofErr w:type="spellEnd"/>
      <w:r w:rsidRPr="002463B2">
        <w:rPr>
          <w:sz w:val="16"/>
        </w:rPr>
        <w:t xml:space="preserve"> is the reciprocal of γ and reflects the time interval between infection and recovery. Randomly, 0.05% of nodes were initially infected. (C) </w:t>
      </w:r>
      <w:r w:rsidRPr="00A6784D">
        <w:rPr>
          <w:rStyle w:val="StyleUnderline"/>
        </w:rPr>
        <w:t xml:space="preserve">We adapted the </w:t>
      </w:r>
      <w:r w:rsidRPr="00A6784D">
        <w:rPr>
          <w:rStyle w:val="Emphasis"/>
        </w:rPr>
        <w:t>Monte Carlo method</w:t>
      </w:r>
      <w:r w:rsidRPr="002463B2">
        <w:rPr>
          <w:sz w:val="16"/>
        </w:rPr>
        <w:t xml:space="preserve"> </w:t>
      </w:r>
      <w:r w:rsidRPr="00A6784D">
        <w:rPr>
          <w:rStyle w:val="StyleUnderline"/>
        </w:rPr>
        <w:t>to determine the status of the transition</w:t>
      </w:r>
      <w:r w:rsidRPr="002463B2">
        <w:rPr>
          <w:sz w:val="16"/>
        </w:rPr>
        <w:t xml:space="preserve"> from the infection node to immunization node. Repeated simulations were performed until a steady state was achieved. (D) For every parameter set, 10,000 simulations were performed. 2.1. Network Generation Based on a Scale-Free Model We constructed a network model for the epidemic spreading simulation (Figure 1). The nodes and edges of the network represent people in </w:t>
      </w:r>
      <w:proofErr w:type="gramStart"/>
      <w:r w:rsidRPr="002463B2">
        <w:rPr>
          <w:sz w:val="16"/>
        </w:rPr>
        <w:t>the society</w:t>
      </w:r>
      <w:proofErr w:type="gramEnd"/>
      <w:r w:rsidRPr="002463B2">
        <w:rPr>
          <w:sz w:val="16"/>
        </w:rPr>
        <w:t xml:space="preserve">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w:t>
      </w:r>
      <w:proofErr w:type="spellStart"/>
      <w:r w:rsidRPr="002463B2">
        <w:rPr>
          <w:sz w:val="16"/>
        </w:rPr>
        <w:t>Barabasi</w:t>
      </w:r>
      <w:proofErr w:type="spellEnd"/>
      <w:r w:rsidRPr="002463B2">
        <w:rPr>
          <w:sz w:val="16"/>
        </w:rPr>
        <w:t xml:space="preserve">–Albert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 [FIGURE 2 OMITTED] Figure 2. Degree distribution of the scale-free network. We analyzed the degree distribution of the network based on the number of nodes (N) and mean degree (k). 2.2. Epidemic Spreading Based on the SIR Model For the epidemic spreading simulations, we applied an SIR model to the generated scale-free network. The classical SIR model can be expressed by the following nonlinear differential equations [21]: [EQUATIONS OMITTED] where S, I, and R represent susceptible, infected, and recovered compartments, respectively, in the whole population. S represents people who have not been infected yet but can be infected in future. I </w:t>
      </w:r>
      <w:proofErr w:type="gramStart"/>
      <w:r w:rsidRPr="002463B2">
        <w:rPr>
          <w:sz w:val="16"/>
        </w:rPr>
        <w:t>represents</w:t>
      </w:r>
      <w:proofErr w:type="gramEnd"/>
      <w:r w:rsidRPr="002463B2">
        <w:rPr>
          <w:sz w:val="16"/>
        </w:rPr>
        <w:t xml:space="preserve">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w:t>
      </w:r>
      <w:proofErr w:type="spellStart"/>
      <w:r w:rsidRPr="002463B2">
        <w:rPr>
          <w:sz w:val="16"/>
        </w:rPr>
        <w:t>γd</w:t>
      </w:r>
      <w:proofErr w:type="spellEnd"/>
      <w:r w:rsidRPr="002463B2">
        <w:rPr>
          <w:sz w:val="16"/>
        </w:rPr>
        <w:t xml:space="preserve">, which is the reciprocal of γ and reflects the time interval between infection and recovery. 2.3. Investigation of Epidemic Status Based on the Monte Carlo Method 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w:t>
      </w:r>
      <w:proofErr w:type="gramStart"/>
      <w:r w:rsidRPr="002463B2">
        <w:rPr>
          <w:sz w:val="16"/>
        </w:rPr>
        <w:t>time period</w:t>
      </w:r>
      <w:proofErr w:type="gramEnd"/>
      <w:r w:rsidRPr="002463B2">
        <w:rPr>
          <w:sz w:val="16"/>
        </w:rPr>
        <w:t>, we performed immunization and observed the infection stages (Figure 3). [FIGURE 3 OMITTED] 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 [FIGURE 4 OMITTED] The final steady state of the epidemic spreading simulation model indicates the total number of casualties of the epidemic who either are dead or have recovered from the disease. Infective nodes at time t (</w:t>
      </w:r>
      <w:proofErr w:type="spellStart"/>
      <w:r w:rsidRPr="002463B2">
        <w:rPr>
          <w:sz w:val="16"/>
        </w:rPr>
        <w:t>zn</w:t>
      </w:r>
      <w:proofErr w:type="spellEnd"/>
      <w:r w:rsidRPr="002463B2">
        <w:rPr>
          <w:sz w:val="16"/>
        </w:rPr>
        <w:t xml:space="preserve"> [t] = 1) are transformed to recovered nodes at time t + 1 (</w:t>
      </w:r>
      <w:proofErr w:type="spellStart"/>
      <w:r w:rsidRPr="002463B2">
        <w:rPr>
          <w:sz w:val="16"/>
        </w:rPr>
        <w:t>zn</w:t>
      </w:r>
      <w:proofErr w:type="spellEnd"/>
      <w:r w:rsidRPr="002463B2">
        <w:rPr>
          <w:sz w:val="16"/>
        </w:rPr>
        <w:t xml:space="preserve"> [t + 1] = 2) when 1/</w:t>
      </w:r>
      <w:proofErr w:type="spellStart"/>
      <w:r w:rsidRPr="002463B2">
        <w:rPr>
          <w:sz w:val="16"/>
        </w:rPr>
        <w:t>γd</w:t>
      </w:r>
      <w:proofErr w:type="spellEnd"/>
      <w:r w:rsidRPr="002463B2">
        <w:rPr>
          <w:sz w:val="16"/>
        </w:rPr>
        <w:t xml:space="preserve"> is larger than a random real number between 0 and 1. We determined whether the neighbor nodes of the infection node would be infected by identifying susceptible nodes adjacent to the infective nodes at time t (</w:t>
      </w:r>
      <w:proofErr w:type="spellStart"/>
      <w:r w:rsidRPr="002463B2">
        <w:rPr>
          <w:sz w:val="16"/>
        </w:rPr>
        <w:t>zn</w:t>
      </w:r>
      <w:proofErr w:type="spellEnd"/>
      <w:r w:rsidRPr="002463B2">
        <w:rPr>
          <w:sz w:val="16"/>
        </w:rPr>
        <w:t xml:space="preserve"> [t] = 0, with the adjacent infective node) (Figure 5). When β is larger than a random real number between 0 and 1, a susceptible node becomes an infective node at time t + 1 (</w:t>
      </w:r>
      <w:proofErr w:type="spellStart"/>
      <w:r w:rsidRPr="002463B2">
        <w:rPr>
          <w:sz w:val="16"/>
        </w:rPr>
        <w:t>zn</w:t>
      </w:r>
      <w:proofErr w:type="spellEnd"/>
      <w:r w:rsidRPr="002463B2">
        <w:rPr>
          <w:sz w:val="16"/>
        </w:rPr>
        <w:t xml:space="preserve"> [t + 1] = 1); this scenario represents epidemic spread. For each time step, we recorded the number of susceptible, infective, and recovered nodes during epidemic spread. [FIGURE 5 OMITTED] 2.4. Simulation Parameters We carried out simulation trials for various mean degrees of networks (k = 2, 5, 7, and 10). Each network considered the following epidemic parameters: β ranges from 0.05 to 0.95 and </w:t>
      </w:r>
      <w:proofErr w:type="spellStart"/>
      <w:r w:rsidRPr="002463B2">
        <w:rPr>
          <w:sz w:val="16"/>
        </w:rPr>
        <w:t>γd</w:t>
      </w:r>
      <w:proofErr w:type="spellEnd"/>
      <w:r w:rsidRPr="002463B2">
        <w:rPr>
          <w:sz w:val="16"/>
        </w:rPr>
        <w:t xml:space="preserve">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 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 3. Results Through our method, we obtained epidemic spreading data with various network and epidemic parameter sets. In the present study, we focused on the case where the epidemic infects all nodes and defined this phenomenon as “extinctive spread”. </w:t>
      </w:r>
      <w:r w:rsidRPr="00A6784D">
        <w:rPr>
          <w:rStyle w:val="StyleUnderline"/>
        </w:rPr>
        <w:t xml:space="preserve">Diseases causing </w:t>
      </w:r>
      <w:r w:rsidRPr="002C0A51">
        <w:rPr>
          <w:rStyle w:val="StyleUnderline"/>
          <w:highlight w:val="cyan"/>
        </w:rPr>
        <w:t>extinctive spread</w:t>
      </w:r>
      <w:r w:rsidRPr="00A6784D">
        <w:rPr>
          <w:rStyle w:val="StyleUnderline"/>
        </w:rPr>
        <w:t xml:space="preserve"> are potential candidates of </w:t>
      </w:r>
      <w:r w:rsidRPr="00A6784D">
        <w:rPr>
          <w:rStyle w:val="Emphasis"/>
        </w:rPr>
        <w:t>high pandemic risk</w:t>
      </w:r>
      <w:r w:rsidRPr="002463B2">
        <w:rPr>
          <w:sz w:val="16"/>
        </w:rPr>
        <w:t xml:space="preserve">. In the real world, </w:t>
      </w:r>
      <w:r w:rsidRPr="00A6784D">
        <w:rPr>
          <w:rStyle w:val="StyleUnderline"/>
        </w:rPr>
        <w:t>extinctive spreading indicates</w:t>
      </w:r>
      <w:r w:rsidRPr="002463B2">
        <w:rPr>
          <w:sz w:val="16"/>
        </w:rPr>
        <w:t xml:space="preserve"> that the </w:t>
      </w:r>
      <w:r w:rsidRPr="00A6784D">
        <w:rPr>
          <w:rStyle w:val="StyleUnderline"/>
        </w:rPr>
        <w:t xml:space="preserve">disease </w:t>
      </w:r>
      <w:r w:rsidRPr="002C0A51">
        <w:rPr>
          <w:rStyle w:val="StyleUnderline"/>
          <w:highlight w:val="cyan"/>
        </w:rPr>
        <w:t xml:space="preserve">will </w:t>
      </w:r>
      <w:r w:rsidRPr="002C0A51">
        <w:rPr>
          <w:rStyle w:val="Emphasis"/>
          <w:highlight w:val="cyan"/>
        </w:rPr>
        <w:t>infect every person</w:t>
      </w:r>
      <w:r w:rsidRPr="00A6784D">
        <w:rPr>
          <w:rStyle w:val="Emphasis"/>
        </w:rPr>
        <w:t xml:space="preserve"> in </w:t>
      </w:r>
      <w:proofErr w:type="gramStart"/>
      <w:r w:rsidRPr="00A6784D">
        <w:rPr>
          <w:rStyle w:val="Emphasis"/>
        </w:rPr>
        <w:t>the society</w:t>
      </w:r>
      <w:proofErr w:type="gramEnd"/>
      <w:r w:rsidRPr="002463B2">
        <w:rPr>
          <w:sz w:val="16"/>
        </w:rPr>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w:t>
      </w:r>
      <w:proofErr w:type="spellStart"/>
      <w:r w:rsidRPr="002463B2">
        <w:rPr>
          <w:sz w:val="16"/>
        </w:rPr>
        <w:t>γd</w:t>
      </w:r>
      <w:proofErr w:type="spellEnd"/>
      <w:r w:rsidRPr="002463B2">
        <w:rPr>
          <w:sz w:val="16"/>
        </w:rPr>
        <w:t xml:space="preserve">, and k (Figure 6). [FIGURE 6 OMITTED] 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w:t>
      </w:r>
      <w:proofErr w:type="spellStart"/>
      <w:r w:rsidRPr="002463B2">
        <w:rPr>
          <w:sz w:val="16"/>
        </w:rPr>
        <w:t>γd</w:t>
      </w:r>
      <w:proofErr w:type="spellEnd"/>
      <w:r w:rsidRPr="002463B2">
        <w:rPr>
          <w:sz w:val="16"/>
        </w:rPr>
        <w:t xml:space="preserve"> and high β cause </w:t>
      </w:r>
      <w:proofErr w:type="gramStart"/>
      <w:r w:rsidRPr="002463B2">
        <w:rPr>
          <w:sz w:val="16"/>
        </w:rPr>
        <w:t>extinctive spread</w:t>
      </w:r>
      <w:proofErr w:type="gramEnd"/>
      <w:r w:rsidRPr="002463B2">
        <w:rPr>
          <w:sz w:val="16"/>
        </w:rPr>
        <w:t xml:space="preserve"> across a large region, indicating that the high spreading rate and short time interval between infection and recovery are risk factors of epidemic diseases. In contrast, the infective nodes recover before they transmit the disease to their neighbors in low β and low </w:t>
      </w:r>
      <w:proofErr w:type="spellStart"/>
      <w:r w:rsidRPr="002463B2">
        <w:rPr>
          <w:sz w:val="16"/>
        </w:rPr>
        <w:t>γd</w:t>
      </w:r>
      <w:proofErr w:type="spellEnd"/>
      <w:r w:rsidRPr="002463B2">
        <w:rPr>
          <w:sz w:val="16"/>
        </w:rPr>
        <w:t xml:space="preserve"> scenarios, thus disconnecting the network and preventing extinctive spread. This occurs because the infective nodes need more time to transmit the disease in low β and high </w:t>
      </w:r>
      <w:proofErr w:type="spellStart"/>
      <w:r w:rsidRPr="002463B2">
        <w:rPr>
          <w:sz w:val="16"/>
        </w:rPr>
        <w:t>γd</w:t>
      </w:r>
      <w:proofErr w:type="spellEnd"/>
      <w:r w:rsidRPr="002463B2">
        <w:rPr>
          <w:sz w:val="16"/>
        </w:rPr>
        <w:t xml:space="preserve"> scenarios. Therefore, the disease begins to subside due to a lack of new infective nodes. Furthermore, we investigated the range of β and </w:t>
      </w:r>
      <w:proofErr w:type="spellStart"/>
      <w:r w:rsidRPr="002463B2">
        <w:rPr>
          <w:sz w:val="16"/>
        </w:rPr>
        <w:t>γd</w:t>
      </w:r>
      <w:proofErr w:type="spellEnd"/>
      <w:r w:rsidRPr="002463B2">
        <w:rPr>
          <w:sz w:val="16"/>
        </w:rPr>
        <w:t xml:space="preserve">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w:t>
      </w:r>
      <w:proofErr w:type="spellStart"/>
      <w:r w:rsidRPr="002463B2">
        <w:rPr>
          <w:sz w:val="16"/>
        </w:rPr>
        <w:t>γd</w:t>
      </w:r>
      <w:proofErr w:type="spellEnd"/>
      <w:r w:rsidRPr="002463B2">
        <w:rPr>
          <w:sz w:val="16"/>
        </w:rPr>
        <w:t xml:space="preserve"> and high, thus demonstrating that the knowledge of network parameters of the society and the characteristics of epidemic diseases can aid in quantifying the risk of epidemics. [TABLE 1 OMITTED] 4. Discussion </w:t>
      </w:r>
      <w:r w:rsidRPr="00A6784D">
        <w:rPr>
          <w:rStyle w:val="StyleUnderline"/>
        </w:rPr>
        <w:t xml:space="preserve">Many </w:t>
      </w:r>
      <w:r w:rsidRPr="002C0A51">
        <w:rPr>
          <w:rStyle w:val="Emphasis"/>
          <w:highlight w:val="cyan"/>
        </w:rPr>
        <w:t>previous</w:t>
      </w:r>
      <w:r w:rsidRPr="002C0A51">
        <w:rPr>
          <w:rStyle w:val="StyleUnderline"/>
          <w:highlight w:val="cyan"/>
        </w:rPr>
        <w:t xml:space="preserve"> studies</w:t>
      </w:r>
      <w:r w:rsidRPr="00A6784D">
        <w:rPr>
          <w:rStyle w:val="StyleUnderline"/>
        </w:rPr>
        <w:t xml:space="preserve"> have </w:t>
      </w:r>
      <w:r w:rsidRPr="000E697B">
        <w:rPr>
          <w:rStyle w:val="StyleUnderline"/>
        </w:rPr>
        <w:t xml:space="preserve">made </w:t>
      </w:r>
      <w:r w:rsidRPr="000E697B">
        <w:rPr>
          <w:rStyle w:val="Emphasis"/>
        </w:rPr>
        <w:t>stochastic</w:t>
      </w:r>
      <w:r w:rsidRPr="002463B2">
        <w:rPr>
          <w:sz w:val="16"/>
        </w:rPr>
        <w:t xml:space="preserve"> </w:t>
      </w:r>
      <w:r w:rsidRPr="00A6784D">
        <w:rPr>
          <w:rStyle w:val="StyleUnderline"/>
        </w:rPr>
        <w:t xml:space="preserve">SIR </w:t>
      </w:r>
      <w:r w:rsidRPr="000E697B">
        <w:rPr>
          <w:rStyle w:val="StyleUnderline"/>
        </w:rPr>
        <w:t>models</w:t>
      </w:r>
      <w:r w:rsidRPr="00A6784D">
        <w:rPr>
          <w:rStyle w:val="StyleUnderline"/>
        </w:rPr>
        <w:t xml:space="preserve"> to analyze the dynamics or stability of epidemic diseases</w:t>
      </w:r>
      <w:r w:rsidRPr="002463B2">
        <w:rPr>
          <w:sz w:val="16"/>
        </w:rPr>
        <w:t xml:space="preserve">. They investigated the distribution of susceptible, infected, and removed populations for specific epidemic disease spreading, such as cholera, SARS, Marburg, and MERS, based on mathematical modelling [52,53,54,55]. </w:t>
      </w:r>
      <w:r w:rsidRPr="000E697B">
        <w:rPr>
          <w:rStyle w:val="StyleUnderline"/>
        </w:rPr>
        <w:t>However</w:t>
      </w:r>
      <w:r w:rsidRPr="00A6784D">
        <w:rPr>
          <w:rStyle w:val="StyleUnderline"/>
        </w:rPr>
        <w:t xml:space="preserve">, they </w:t>
      </w:r>
      <w:r w:rsidRPr="002C0A51">
        <w:rPr>
          <w:rStyle w:val="StyleUnderline"/>
          <w:highlight w:val="cyan"/>
        </w:rPr>
        <w:t xml:space="preserve">did not </w:t>
      </w:r>
      <w:r w:rsidRPr="000E697B">
        <w:rPr>
          <w:rStyle w:val="StyleUnderline"/>
          <w:highlight w:val="cyan"/>
        </w:rPr>
        <w:t>conduct a quantitative</w:t>
      </w:r>
      <w:r w:rsidRPr="000E697B">
        <w:rPr>
          <w:sz w:val="16"/>
          <w:highlight w:val="cyan"/>
        </w:rPr>
        <w:t xml:space="preserve"> </w:t>
      </w:r>
      <w:r w:rsidRPr="002C0A51">
        <w:rPr>
          <w:rStyle w:val="StyleUnderline"/>
          <w:highlight w:val="cyan"/>
        </w:rPr>
        <w:t>assessment</w:t>
      </w:r>
      <w:r w:rsidRPr="00A6784D">
        <w:rPr>
          <w:rStyle w:val="StyleUnderline"/>
        </w:rPr>
        <w:t xml:space="preserve"> of pandemic risk </w:t>
      </w:r>
      <w:proofErr w:type="gramStart"/>
      <w:r w:rsidRPr="00A6784D">
        <w:rPr>
          <w:rStyle w:val="StyleUnderline"/>
        </w:rPr>
        <w:t>taking into account</w:t>
      </w:r>
      <w:proofErr w:type="gramEnd"/>
      <w:r w:rsidRPr="002463B2">
        <w:rPr>
          <w:sz w:val="16"/>
        </w:rPr>
        <w:t xml:space="preserve"> </w:t>
      </w:r>
      <w:r w:rsidRPr="00A6784D">
        <w:rPr>
          <w:rStyle w:val="Emphasis"/>
        </w:rPr>
        <w:t>physical contact between people</w:t>
      </w:r>
      <w:r w:rsidRPr="002463B2">
        <w:rPr>
          <w:sz w:val="16"/>
        </w:rPr>
        <w:t xml:space="preserve">. To solve this limitation, we performed epidemic spreading simulations by applying an SIR model to scale-free networks with Monte Carlo simulation. In the simulation, </w:t>
      </w:r>
      <w:r w:rsidRPr="002C0A51">
        <w:rPr>
          <w:rStyle w:val="StyleUnderline"/>
          <w:highlight w:val="cyan"/>
        </w:rPr>
        <w:t xml:space="preserve">we consider </w:t>
      </w:r>
      <w:r w:rsidRPr="002C0A51">
        <w:rPr>
          <w:rStyle w:val="Emphasis"/>
          <w:highlight w:val="cyan"/>
        </w:rPr>
        <w:t>various</w:t>
      </w:r>
      <w:r w:rsidRPr="00A6784D">
        <w:rPr>
          <w:rStyle w:val="StyleUnderline"/>
        </w:rPr>
        <w:t xml:space="preserve"> connectivity and </w:t>
      </w:r>
      <w:r w:rsidRPr="002C0A51">
        <w:rPr>
          <w:rStyle w:val="Emphasis"/>
          <w:highlight w:val="cyan"/>
        </w:rPr>
        <w:t>disease</w:t>
      </w:r>
      <w:r w:rsidRPr="002C0A51">
        <w:rPr>
          <w:rStyle w:val="StyleUnderline"/>
          <w:highlight w:val="cyan"/>
        </w:rPr>
        <w:t xml:space="preserve"> characteristics</w:t>
      </w:r>
      <w:r w:rsidRPr="002463B2">
        <w:rPr>
          <w:sz w:val="16"/>
        </w:rPr>
        <w:t xml:space="preserve"> on scale-free networks. For each network and epidemic parameter set, the probability of extinctive spread was calculated. </w:t>
      </w:r>
      <w:r w:rsidRPr="00A6784D">
        <w:rPr>
          <w:rStyle w:val="StyleUnderline"/>
        </w:rPr>
        <w:t xml:space="preserve">The </w:t>
      </w:r>
      <w:r w:rsidRPr="002C0A51">
        <w:rPr>
          <w:rStyle w:val="StyleUnderline"/>
          <w:highlight w:val="cyan"/>
        </w:rPr>
        <w:t xml:space="preserve">results </w:t>
      </w:r>
      <w:r w:rsidRPr="002C0A51">
        <w:rPr>
          <w:rStyle w:val="Emphasis"/>
          <w:highlight w:val="cyan"/>
        </w:rPr>
        <w:t>reveal</w:t>
      </w:r>
      <w:r w:rsidRPr="00A6784D">
        <w:rPr>
          <w:rStyle w:val="StyleUnderline"/>
        </w:rPr>
        <w:t xml:space="preserve">ed that </w:t>
      </w:r>
      <w:r w:rsidRPr="002C0A51">
        <w:rPr>
          <w:rStyle w:val="Emphasis"/>
          <w:highlight w:val="cyan"/>
        </w:rPr>
        <w:t>certain</w:t>
      </w:r>
      <w:r w:rsidRPr="00A6784D">
        <w:rPr>
          <w:rStyle w:val="Emphasis"/>
        </w:rPr>
        <w:t xml:space="preserve"> infectious </w:t>
      </w:r>
      <w:r w:rsidRPr="002C0A51">
        <w:rPr>
          <w:rStyle w:val="Emphasis"/>
          <w:highlight w:val="cyan"/>
        </w:rPr>
        <w:t>diseases</w:t>
      </w:r>
      <w:r w:rsidRPr="00A6784D">
        <w:rPr>
          <w:rStyle w:val="Emphasis"/>
        </w:rPr>
        <w:t xml:space="preserve"> can </w:t>
      </w:r>
      <w:r w:rsidRPr="002C0A51">
        <w:rPr>
          <w:rStyle w:val="Emphasis"/>
          <w:highlight w:val="cyan"/>
        </w:rPr>
        <w:t>lead to</w:t>
      </w:r>
      <w:r w:rsidRPr="00A6784D">
        <w:rPr>
          <w:rStyle w:val="Emphasis"/>
        </w:rPr>
        <w:t xml:space="preserve"> extinction</w:t>
      </w:r>
      <w:r w:rsidRPr="002463B2">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2C0A51">
        <w:rPr>
          <w:rStyle w:val="Emphasis"/>
          <w:highlight w:val="cyan"/>
        </w:rPr>
        <w:t>human extinction</w:t>
      </w:r>
      <w:r w:rsidRPr="00A6784D">
        <w:rPr>
          <w:rStyle w:val="StyleUnderline"/>
        </w:rPr>
        <w:t xml:space="preserve"> is possible</w:t>
      </w:r>
      <w:r w:rsidRPr="002463B2">
        <w:rPr>
          <w:sz w:val="16"/>
        </w:rPr>
        <w:t xml:space="preserve">. For example, if the population is 1,000,000 and there are 4 or more instances of physical contact between people, human extinction events may occur, depending on the fatality rate of the epidemics. Hence, physical contact between people is closely related to </w:t>
      </w:r>
      <w:proofErr w:type="gramStart"/>
      <w:r w:rsidRPr="002463B2">
        <w:rPr>
          <w:sz w:val="16"/>
        </w:rPr>
        <w:t>an</w:t>
      </w:r>
      <w:proofErr w:type="gramEnd"/>
      <w:r w:rsidRPr="002463B2">
        <w:rPr>
          <w:sz w:val="16"/>
        </w:rPr>
        <w:t xml:space="preserve">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w:t>
      </w:r>
      <w:proofErr w:type="gramStart"/>
      <w:r w:rsidRPr="002463B2">
        <w:rPr>
          <w:sz w:val="16"/>
        </w:rPr>
        <w:t>the society</w:t>
      </w:r>
      <w:proofErr w:type="gramEnd"/>
      <w:r w:rsidRPr="002463B2">
        <w:rPr>
          <w:sz w:val="16"/>
        </w:rPr>
        <w:t xml:space="preserve">, thereby avoiding human extinction. </w:t>
      </w:r>
      <w:r w:rsidRPr="002463B2">
        <w:rPr>
          <w:sz w:val="16"/>
          <w:szCs w:val="18"/>
        </w:rPr>
        <w:t xml:space="preserve">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 </w:t>
      </w:r>
      <w:r w:rsidRPr="002463B2">
        <w:rPr>
          <w:sz w:val="16"/>
        </w:rPr>
        <w:t xml:space="preserve">5. Conclusions In this study, we analyzed the risk of epidemic diseases by creating an epidemic simulation on a scale-free network. </w:t>
      </w:r>
      <w:r w:rsidRPr="00A6784D">
        <w:rPr>
          <w:rStyle w:val="StyleUnderline"/>
        </w:rPr>
        <w:t xml:space="preserve">Based on the </w:t>
      </w:r>
      <w:r w:rsidRPr="00A6784D">
        <w:rPr>
          <w:rStyle w:val="Emphasis"/>
        </w:rPr>
        <w:t>simulation results</w:t>
      </w:r>
      <w:r w:rsidRPr="002463B2">
        <w:rPr>
          <w:sz w:val="16"/>
        </w:rPr>
        <w:t xml:space="preserve"> for various epidemic parameters, </w:t>
      </w:r>
      <w:r w:rsidRPr="00A6784D">
        <w:rPr>
          <w:rStyle w:val="StyleUnderline"/>
        </w:rPr>
        <w:t>we</w:t>
      </w:r>
      <w:r w:rsidRPr="002463B2">
        <w:rPr>
          <w:sz w:val="16"/>
        </w:rPr>
        <w:t xml:space="preserve"> </w:t>
      </w:r>
      <w:r w:rsidRPr="00A6784D">
        <w:rPr>
          <w:rStyle w:val="Emphasis"/>
        </w:rPr>
        <w:t>confirmed</w:t>
      </w:r>
      <w:r w:rsidRPr="002463B2">
        <w:rPr>
          <w:sz w:val="16"/>
        </w:rPr>
        <w:t xml:space="preserve"> that </w:t>
      </w:r>
      <w:r w:rsidRPr="00A6784D">
        <w:rPr>
          <w:rStyle w:val="Emphasis"/>
        </w:rPr>
        <w:t>certain</w:t>
      </w:r>
      <w:r w:rsidRPr="002463B2">
        <w:rPr>
          <w:sz w:val="16"/>
        </w:rPr>
        <w:t xml:space="preserve"> </w:t>
      </w:r>
      <w:r w:rsidRPr="00A6784D">
        <w:rPr>
          <w:rStyle w:val="StyleUnderline"/>
        </w:rPr>
        <w:t xml:space="preserve">infectious diseases </w:t>
      </w:r>
      <w:r w:rsidRPr="00A6784D">
        <w:rPr>
          <w:rStyle w:val="Emphasis"/>
        </w:rPr>
        <w:t>can lead to extinction</w:t>
      </w:r>
      <w:r w:rsidRPr="002463B2">
        <w:rPr>
          <w:sz w:val="16"/>
        </w:rPr>
        <w:t xml:space="preserve"> and can be prevented by minimizing human contact. We believe that </w:t>
      </w:r>
      <w:r w:rsidRPr="00A6784D">
        <w:rPr>
          <w:rStyle w:val="StyleUnderline"/>
        </w:rPr>
        <w:t>identifying</w:t>
      </w:r>
      <w:r w:rsidRPr="002463B2">
        <w:rPr>
          <w:sz w:val="16"/>
        </w:rPr>
        <w:t xml:space="preserve"> potential </w:t>
      </w:r>
      <w:r w:rsidRPr="00A6784D">
        <w:rPr>
          <w:rStyle w:val="Emphasis"/>
        </w:rPr>
        <w:t>candidate</w:t>
      </w:r>
      <w:r w:rsidRPr="002463B2">
        <w:rPr>
          <w:sz w:val="16"/>
        </w:rPr>
        <w:t xml:space="preserve"> </w:t>
      </w:r>
      <w:r w:rsidRPr="00A6784D">
        <w:rPr>
          <w:rStyle w:val="StyleUnderline"/>
        </w:rPr>
        <w:t>diseases</w:t>
      </w:r>
      <w:r w:rsidRPr="002463B2">
        <w:rPr>
          <w:sz w:val="16"/>
        </w:rPr>
        <w:t xml:space="preserve"> that may lead to human extinction </w:t>
      </w:r>
      <w:r w:rsidRPr="00A6784D">
        <w:rPr>
          <w:rStyle w:val="StyleUnderline"/>
        </w:rPr>
        <w:t>is</w:t>
      </w:r>
      <w:r w:rsidRPr="002463B2">
        <w:rPr>
          <w:sz w:val="16"/>
        </w:rPr>
        <w:t xml:space="preserve"> </w:t>
      </w:r>
      <w:r w:rsidRPr="00A6784D">
        <w:rPr>
          <w:rStyle w:val="Emphasis"/>
        </w:rPr>
        <w:t>crucial</w:t>
      </w:r>
      <w:r w:rsidRPr="002463B2">
        <w:rPr>
          <w:sz w:val="16"/>
        </w:rPr>
        <w:t xml:space="preserve"> </w:t>
      </w:r>
      <w:r w:rsidRPr="00A6784D">
        <w:rPr>
          <w:rStyle w:val="StyleUnderline"/>
        </w:rPr>
        <w:t>in addressing epidemic prevention activities</w:t>
      </w:r>
      <w:r w:rsidRPr="002463B2">
        <w:rPr>
          <w:sz w:val="16"/>
        </w:rPr>
        <w:t xml:space="preserve"> such as quarantine.</w:t>
      </w:r>
    </w:p>
    <w:p w14:paraId="1694A053" w14:textId="77777777" w:rsidR="0020377B" w:rsidRPr="00B0437B" w:rsidRDefault="0020377B" w:rsidP="0020377B">
      <w:pPr>
        <w:pStyle w:val="Heading4"/>
        <w:rPr>
          <w:rFonts w:cs="Calibri"/>
          <w:u w:val="single"/>
        </w:rPr>
      </w:pPr>
      <w:r>
        <w:rPr>
          <w:rFonts w:cs="Calibri"/>
        </w:rPr>
        <w:t>Subsequent shocks</w:t>
      </w:r>
      <w:r w:rsidRPr="001A043B">
        <w:rPr>
          <w:rFonts w:cs="Calibri"/>
        </w:rPr>
        <w:t xml:space="preserve"> </w:t>
      </w:r>
      <w:r>
        <w:rPr>
          <w:rFonts w:cs="Calibri"/>
        </w:rPr>
        <w:t xml:space="preserve">culminate in </w:t>
      </w:r>
      <w:r w:rsidRPr="00982C7C">
        <w:rPr>
          <w:rFonts w:cs="Calibri"/>
          <w:u w:val="single"/>
        </w:rPr>
        <w:t>nuke war</w:t>
      </w:r>
      <w:r>
        <w:rPr>
          <w:rFonts w:cs="Calibri"/>
        </w:rPr>
        <w:t>---</w:t>
      </w:r>
      <w:r>
        <w:rPr>
          <w:rFonts w:cs="Calibri"/>
          <w:u w:val="single"/>
        </w:rPr>
        <w:t>extinction</w:t>
      </w:r>
    </w:p>
    <w:p w14:paraId="5ED74F17" w14:textId="77777777" w:rsidR="0020377B" w:rsidRPr="001A043B" w:rsidRDefault="0020377B" w:rsidP="0020377B">
      <w:proofErr w:type="spellStart"/>
      <w:r w:rsidRPr="001A043B">
        <w:t>Tatsujiro</w:t>
      </w:r>
      <w:proofErr w:type="spellEnd"/>
      <w:r w:rsidRPr="001A043B">
        <w:t xml:space="preserve"> </w:t>
      </w:r>
      <w:r w:rsidRPr="001A043B">
        <w:rPr>
          <w:rStyle w:val="Style13ptBold"/>
        </w:rPr>
        <w:t>Suzuki 21</w:t>
      </w:r>
      <w:r w:rsidRPr="001A043B">
        <w:t xml:space="preserve">, Director and Professor at the Research Center for Nuclear Weapons Abolition, Nagasaki University, Former Vice Chairman of Japan Atomic Energy Commission, et al., “Pandemic Futures and Nuclear Weapon Risks: The Nagasaki 75th Anniversary pandemic-nuclear nexus scenarios final report,” </w:t>
      </w:r>
      <w:r w:rsidRPr="00B2602D">
        <w:t>https://www.tandfonline.com/doi/full/10.1080/25751654.2021.1890867</w:t>
      </w:r>
    </w:p>
    <w:p w14:paraId="05021561" w14:textId="77777777" w:rsidR="0020377B" w:rsidRPr="001A043B" w:rsidRDefault="0020377B" w:rsidP="0020377B">
      <w:pPr>
        <w:rPr>
          <w:sz w:val="14"/>
        </w:rPr>
      </w:pPr>
      <w:r w:rsidRPr="001A043B">
        <w:rPr>
          <w:sz w:val="14"/>
        </w:rPr>
        <w:t>The Challenge: Multiple Existential Threats</w:t>
      </w:r>
    </w:p>
    <w:p w14:paraId="3BFACC8E" w14:textId="77777777" w:rsidR="0020377B" w:rsidRPr="001A043B" w:rsidRDefault="0020377B" w:rsidP="0020377B">
      <w:pPr>
        <w:rPr>
          <w:sz w:val="14"/>
        </w:rPr>
      </w:pPr>
      <w:r w:rsidRPr="001A043B">
        <w:rPr>
          <w:rStyle w:val="StyleUnderline"/>
        </w:rPr>
        <w:t xml:space="preserve">The relationship between </w:t>
      </w:r>
      <w:r w:rsidRPr="001A043B">
        <w:rPr>
          <w:rStyle w:val="Emphasis"/>
        </w:rPr>
        <w:t>pandemics</w:t>
      </w:r>
      <w:r w:rsidRPr="001A043B">
        <w:rPr>
          <w:rStyle w:val="StyleUnderline"/>
        </w:rPr>
        <w:t xml:space="preserve"> and </w:t>
      </w:r>
      <w:r w:rsidRPr="001A043B">
        <w:rPr>
          <w:rStyle w:val="Emphasis"/>
        </w:rPr>
        <w:t>war</w:t>
      </w:r>
      <w:r w:rsidRPr="001A043B">
        <w:rPr>
          <w:rStyle w:val="StyleUnderline"/>
        </w:rPr>
        <w:t xml:space="preserve"> is as </w:t>
      </w:r>
      <w:r w:rsidRPr="001A043B">
        <w:rPr>
          <w:rStyle w:val="Emphasis"/>
        </w:rPr>
        <w:t>long as human history</w:t>
      </w:r>
      <w:r w:rsidRPr="001A043B">
        <w:rPr>
          <w:sz w:val="14"/>
        </w:rPr>
        <w:t xml:space="preserve">. Past </w:t>
      </w:r>
      <w:r w:rsidRPr="00FA6C91">
        <w:rPr>
          <w:rStyle w:val="StyleUnderline"/>
          <w:highlight w:val="cyan"/>
        </w:rPr>
        <w:t>pandemics</w:t>
      </w:r>
      <w:r w:rsidRPr="001A043B">
        <w:rPr>
          <w:rStyle w:val="StyleUnderline"/>
        </w:rPr>
        <w:t xml:space="preserve"> </w:t>
      </w:r>
      <w:r w:rsidRPr="001A043B">
        <w:rPr>
          <w:rStyle w:val="Emphasis"/>
        </w:rPr>
        <w:t xml:space="preserve">have </w:t>
      </w:r>
      <w:r w:rsidRPr="00400FC5">
        <w:rPr>
          <w:rStyle w:val="Emphasis"/>
        </w:rPr>
        <w:t>set the scene</w:t>
      </w:r>
      <w:r w:rsidRPr="00400FC5">
        <w:rPr>
          <w:rStyle w:val="StyleUnderline"/>
        </w:rPr>
        <w:t xml:space="preserve"> for wars</w:t>
      </w:r>
      <w:r w:rsidRPr="0054340C">
        <w:rPr>
          <w:rStyle w:val="StyleUnderline"/>
        </w:rPr>
        <w:t xml:space="preserve"> by </w:t>
      </w:r>
      <w:r w:rsidRPr="00400FC5">
        <w:rPr>
          <w:rStyle w:val="Emphasis"/>
          <w:highlight w:val="cyan"/>
        </w:rPr>
        <w:t>weaken</w:t>
      </w:r>
      <w:r w:rsidRPr="0054340C">
        <w:rPr>
          <w:rStyle w:val="Emphasis"/>
        </w:rPr>
        <w:t xml:space="preserve">ing </w:t>
      </w:r>
      <w:r w:rsidRPr="00400FC5">
        <w:rPr>
          <w:rStyle w:val="Emphasis"/>
          <w:highlight w:val="cyan"/>
        </w:rPr>
        <w:t>societi</w:t>
      </w:r>
      <w:r w:rsidRPr="00400FC5">
        <w:rPr>
          <w:rStyle w:val="Emphasis"/>
        </w:rPr>
        <w:t>es</w:t>
      </w:r>
      <w:r w:rsidRPr="001A043B">
        <w:rPr>
          <w:sz w:val="14"/>
        </w:rPr>
        <w:t xml:space="preserve">, undermining resilience, </w:t>
      </w:r>
      <w:r w:rsidRPr="00400FC5">
        <w:rPr>
          <w:rStyle w:val="StyleUnderline"/>
          <w:highlight w:val="cyan"/>
        </w:rPr>
        <w:t>and exacerbat</w:t>
      </w:r>
      <w:r w:rsidRPr="0054340C">
        <w:rPr>
          <w:rStyle w:val="StyleUnderline"/>
        </w:rPr>
        <w:t>ing</w:t>
      </w:r>
      <w:r w:rsidRPr="006E3240">
        <w:rPr>
          <w:rStyle w:val="StyleUnderline"/>
        </w:rPr>
        <w:t xml:space="preserve"> </w:t>
      </w:r>
      <w:r w:rsidRPr="006E3240">
        <w:rPr>
          <w:rStyle w:val="Emphasis"/>
        </w:rPr>
        <w:t>civil</w:t>
      </w:r>
      <w:r w:rsidRPr="001A043B">
        <w:rPr>
          <w:rStyle w:val="StyleUnderline"/>
        </w:rPr>
        <w:t xml:space="preserve"> and </w:t>
      </w:r>
      <w:r w:rsidRPr="001A043B">
        <w:rPr>
          <w:rStyle w:val="Emphasis"/>
        </w:rPr>
        <w:t xml:space="preserve">inter-state </w:t>
      </w:r>
      <w:r w:rsidRPr="00400FC5">
        <w:rPr>
          <w:rStyle w:val="Emphasis"/>
          <w:highlight w:val="cyan"/>
        </w:rPr>
        <w:t>conflict</w:t>
      </w:r>
      <w:r w:rsidRPr="001A043B">
        <w:rPr>
          <w:sz w:val="14"/>
        </w:rPr>
        <w:t xml:space="preserve">. Other disease outbreaks have erupted during wars, in part due to the appalling public health and battlefield conditions resulting from war, in turn sowing the seeds for new conflicts. In the post-Cold War era, </w:t>
      </w:r>
      <w:r w:rsidRPr="009A0A52">
        <w:rPr>
          <w:rStyle w:val="StyleUnderline"/>
          <w:highlight w:val="cyan"/>
        </w:rPr>
        <w:t>pandemics</w:t>
      </w:r>
      <w:r w:rsidRPr="001A043B">
        <w:rPr>
          <w:rStyle w:val="StyleUnderline"/>
        </w:rPr>
        <w:t xml:space="preserve"> have </w:t>
      </w:r>
      <w:r w:rsidRPr="009A0A52">
        <w:rPr>
          <w:rStyle w:val="StyleUnderline"/>
          <w:highlight w:val="cyan"/>
        </w:rPr>
        <w:t xml:space="preserve">spread with </w:t>
      </w:r>
      <w:r w:rsidRPr="009A0A52">
        <w:rPr>
          <w:rStyle w:val="Emphasis"/>
          <w:highlight w:val="cyan"/>
        </w:rPr>
        <w:t>unprecedented speed</w:t>
      </w:r>
      <w:r w:rsidRPr="009A0A52">
        <w:rPr>
          <w:rStyle w:val="StyleUnderline"/>
          <w:highlight w:val="cyan"/>
        </w:rPr>
        <w:t xml:space="preserve"> due to</w:t>
      </w:r>
      <w:r w:rsidRPr="00400FC5">
        <w:rPr>
          <w:rStyle w:val="StyleUnderline"/>
        </w:rPr>
        <w:t xml:space="preserve"> </w:t>
      </w:r>
      <w:r w:rsidRPr="00400FC5">
        <w:rPr>
          <w:rStyle w:val="Emphasis"/>
        </w:rPr>
        <w:t>increased mobility</w:t>
      </w:r>
      <w:r w:rsidRPr="001A043B">
        <w:rPr>
          <w:rStyle w:val="StyleUnderline"/>
        </w:rPr>
        <w:t xml:space="preserve"> created by </w:t>
      </w:r>
      <w:r w:rsidRPr="009A0A52">
        <w:rPr>
          <w:rStyle w:val="Emphasis"/>
          <w:highlight w:val="cyan"/>
        </w:rPr>
        <w:t>globalization</w:t>
      </w:r>
      <w:r w:rsidRPr="001A043B">
        <w:rPr>
          <w:sz w:val="14"/>
        </w:rPr>
        <w:t>, especially between urbanized areas. Although there are positive signs that scientific advances and rapid innovation can help us manage pandemics, it is likely that deadly infectious viruses will be a challenge for years to come.</w:t>
      </w:r>
    </w:p>
    <w:p w14:paraId="1F8644C5" w14:textId="77777777" w:rsidR="0020377B" w:rsidRPr="001A043B" w:rsidRDefault="0020377B" w:rsidP="0020377B">
      <w:pPr>
        <w:rPr>
          <w:sz w:val="14"/>
        </w:rPr>
      </w:pPr>
      <w:r w:rsidRPr="001A043B">
        <w:rPr>
          <w:sz w:val="14"/>
        </w:rPr>
        <w:t xml:space="preserve">The </w:t>
      </w:r>
      <w:r w:rsidRPr="001A043B">
        <w:rPr>
          <w:rStyle w:val="Emphasis"/>
        </w:rPr>
        <w:t>COVID-19</w:t>
      </w:r>
      <w:r w:rsidRPr="001A043B">
        <w:rPr>
          <w:sz w:val="14"/>
        </w:rPr>
        <w:t xml:space="preserve"> is the most demonic pandemic threat in modern history. It has erupted at a juncture of other existential global threats, most importantly, accelerating climate change and resurgent nuclear threat-making. The most important issue, therefore, is how the coronavirus (and future pandemics) will </w:t>
      </w:r>
      <w:r w:rsidRPr="001A043B">
        <w:rPr>
          <w:rStyle w:val="StyleUnderline"/>
        </w:rPr>
        <w:t>increase</w:t>
      </w:r>
      <w:r w:rsidRPr="001A043B">
        <w:rPr>
          <w:sz w:val="14"/>
        </w:rPr>
        <w:t xml:space="preserve"> or decrease </w:t>
      </w:r>
      <w:r w:rsidRPr="001A043B">
        <w:rPr>
          <w:rStyle w:val="StyleUnderline"/>
        </w:rPr>
        <w:t>the risks</w:t>
      </w:r>
      <w:r w:rsidRPr="001A043B">
        <w:rPr>
          <w:sz w:val="14"/>
        </w:rPr>
        <w:t xml:space="preserve"> associated with these twin threats, climate change effects, and the next use of nuclear weapons in war.5</w:t>
      </w:r>
    </w:p>
    <w:p w14:paraId="7D090398" w14:textId="77777777" w:rsidR="0020377B" w:rsidRPr="001A043B" w:rsidRDefault="0020377B" w:rsidP="0020377B">
      <w:pPr>
        <w:rPr>
          <w:sz w:val="14"/>
        </w:rPr>
      </w:pPr>
      <w:r w:rsidRPr="001A043B">
        <w:rPr>
          <w:sz w:val="14"/>
        </w:rPr>
        <w:t>Today, the nine nuclear weapons arsenals not only can annihilate hundreds of cities, but also cause nuclear winter and mass starvation of a billion or more people, if not the entire human species. Concurrently, climate change is enveloping the planet with more frequent and intense storms, accelerating sea level rise, and advancing rapid ecological change, expressed in unprecedented forest fires across the world. Already stretched to a breaking point in many countries, the current pandemic may overcome resilience to the point of near or actual collapse of social, economic, and political order.</w:t>
      </w:r>
    </w:p>
    <w:p w14:paraId="5DDBC9BD" w14:textId="77777777" w:rsidR="0020377B" w:rsidRPr="000F4DDF" w:rsidRDefault="0020377B" w:rsidP="0020377B">
      <w:pPr>
        <w:rPr>
          <w:rStyle w:val="StyleUnderline"/>
        </w:rPr>
      </w:pPr>
      <w:r w:rsidRPr="001A043B">
        <w:rPr>
          <w:sz w:val="14"/>
        </w:rPr>
        <w:t xml:space="preserve">In this extraordinary moment, it is timely to reflect on the existence and possible uses of weapons of mass destruction under pandemic conditions – most importantly, nuclear weapons, but also chemical and biological weapons. Moments of </w:t>
      </w:r>
      <w:r w:rsidRPr="001A043B">
        <w:rPr>
          <w:rStyle w:val="StyleUnderline"/>
        </w:rPr>
        <w:t xml:space="preserve">extreme </w:t>
      </w:r>
      <w:r w:rsidRPr="00FA6C91">
        <w:rPr>
          <w:rStyle w:val="StyleUnderline"/>
          <w:highlight w:val="cyan"/>
        </w:rPr>
        <w:t>crisis</w:t>
      </w:r>
      <w:r w:rsidRPr="001A043B">
        <w:rPr>
          <w:sz w:val="14"/>
        </w:rPr>
        <w:t xml:space="preserve"> and vulnerability </w:t>
      </w:r>
      <w:r w:rsidRPr="001A043B">
        <w:rPr>
          <w:rStyle w:val="StyleUnderline"/>
        </w:rPr>
        <w:t xml:space="preserve">can </w:t>
      </w:r>
      <w:r w:rsidRPr="00FA6C91">
        <w:rPr>
          <w:rStyle w:val="StyleUnderline"/>
          <w:highlight w:val="cyan"/>
        </w:rPr>
        <w:t xml:space="preserve">prompt </w:t>
      </w:r>
      <w:r w:rsidRPr="00FA6C91">
        <w:rPr>
          <w:rStyle w:val="Emphasis"/>
          <w:highlight w:val="cyan"/>
        </w:rPr>
        <w:t>aggressive</w:t>
      </w:r>
      <w:r w:rsidRPr="001A043B">
        <w:rPr>
          <w:sz w:val="14"/>
        </w:rPr>
        <w:t xml:space="preserve"> and counterintuitive </w:t>
      </w:r>
      <w:r w:rsidRPr="00FA6C91">
        <w:rPr>
          <w:rStyle w:val="StyleUnderline"/>
          <w:highlight w:val="cyan"/>
        </w:rPr>
        <w:t>actions that</w:t>
      </w:r>
      <w:r w:rsidRPr="001A043B">
        <w:rPr>
          <w:sz w:val="14"/>
        </w:rPr>
        <w:t xml:space="preserve"> in turn may </w:t>
      </w:r>
      <w:r w:rsidRPr="00FA6C91">
        <w:rPr>
          <w:rStyle w:val="StyleUnderline"/>
          <w:highlight w:val="cyan"/>
        </w:rPr>
        <w:t>destabilize</w:t>
      </w:r>
      <w:r w:rsidRPr="001A043B">
        <w:rPr>
          <w:rStyle w:val="StyleUnderline"/>
        </w:rPr>
        <w:t xml:space="preserve"> already </w:t>
      </w:r>
      <w:r w:rsidRPr="00FA6C91">
        <w:rPr>
          <w:rStyle w:val="Emphasis"/>
          <w:highlight w:val="cyan"/>
        </w:rPr>
        <w:t>precarious</w:t>
      </w:r>
      <w:r w:rsidRPr="001A043B">
        <w:rPr>
          <w:rStyle w:val="Emphasis"/>
        </w:rPr>
        <w:t>ly balanced</w:t>
      </w:r>
      <w:r w:rsidRPr="001A043B">
        <w:rPr>
          <w:rStyle w:val="StyleUnderline"/>
        </w:rPr>
        <w:t xml:space="preserve"> threat </w:t>
      </w:r>
      <w:r w:rsidRPr="00400FC5">
        <w:rPr>
          <w:rStyle w:val="StyleUnderline"/>
          <w:highlight w:val="cyan"/>
        </w:rPr>
        <w:t>systems</w:t>
      </w:r>
      <w:r w:rsidRPr="006E3240">
        <w:rPr>
          <w:rStyle w:val="StyleUnderline"/>
        </w:rPr>
        <w:t xml:space="preserve">, underpinned by </w:t>
      </w:r>
      <w:r w:rsidRPr="00360111">
        <w:rPr>
          <w:rStyle w:val="Emphasis"/>
        </w:rPr>
        <w:t>conventional</w:t>
      </w:r>
      <w:r w:rsidRPr="00360111">
        <w:rPr>
          <w:rStyle w:val="StyleUnderline"/>
        </w:rPr>
        <w:t xml:space="preserve"> and </w:t>
      </w:r>
      <w:r w:rsidRPr="006E3240">
        <w:rPr>
          <w:rStyle w:val="Emphasis"/>
        </w:rPr>
        <w:t>nuclear weapons</w:t>
      </w:r>
      <w:r w:rsidRPr="006E3240">
        <w:rPr>
          <w:rStyle w:val="StyleUnderline"/>
        </w:rPr>
        <w:t>, as well as</w:t>
      </w:r>
      <w:r w:rsidRPr="001A043B">
        <w:rPr>
          <w:rStyle w:val="StyleUnderline"/>
        </w:rPr>
        <w:t xml:space="preserve"> the threat of </w:t>
      </w:r>
      <w:r w:rsidRPr="006E3240">
        <w:rPr>
          <w:rStyle w:val="StyleUnderline"/>
        </w:rPr>
        <w:t xml:space="preserve">weaponized </w:t>
      </w:r>
      <w:r w:rsidRPr="006E3240">
        <w:rPr>
          <w:rStyle w:val="Emphasis"/>
        </w:rPr>
        <w:t>chemical</w:t>
      </w:r>
      <w:r w:rsidRPr="006E3240">
        <w:rPr>
          <w:rStyle w:val="StyleUnderline"/>
        </w:rPr>
        <w:t xml:space="preserve"> and </w:t>
      </w:r>
      <w:r w:rsidRPr="006E3240">
        <w:rPr>
          <w:rStyle w:val="Emphasis"/>
        </w:rPr>
        <w:t>biological tech</w:t>
      </w:r>
      <w:r w:rsidRPr="001A043B">
        <w:rPr>
          <w:rStyle w:val="StyleUnderline"/>
        </w:rPr>
        <w:t>nologies</w:t>
      </w:r>
      <w:r w:rsidRPr="001A043B">
        <w:rPr>
          <w:sz w:val="14"/>
        </w:rPr>
        <w:t xml:space="preserve">. Consequently, </w:t>
      </w:r>
      <w:r w:rsidRPr="00AC10F5">
        <w:rPr>
          <w:rStyle w:val="StyleUnderline"/>
          <w:highlight w:val="cyan"/>
        </w:rPr>
        <w:t>the risk of</w:t>
      </w:r>
      <w:r w:rsidRPr="00400FC5">
        <w:rPr>
          <w:rStyle w:val="StyleUnderline"/>
        </w:rPr>
        <w:t xml:space="preserve"> </w:t>
      </w:r>
      <w:r w:rsidRPr="00400FC5">
        <w:rPr>
          <w:rStyle w:val="Emphasis"/>
        </w:rPr>
        <w:t>the use of</w:t>
      </w:r>
      <w:r w:rsidRPr="000F4DDF">
        <w:rPr>
          <w:rStyle w:val="Emphasis"/>
        </w:rPr>
        <w:t xml:space="preserve"> weapons of mass destruction</w:t>
      </w:r>
      <w:r w:rsidRPr="000F4DDF">
        <w:rPr>
          <w:rStyle w:val="StyleUnderline"/>
        </w:rPr>
        <w:t xml:space="preserve"> (</w:t>
      </w:r>
      <w:r w:rsidRPr="00AC10F5">
        <w:rPr>
          <w:rStyle w:val="StyleUnderline"/>
          <w:highlight w:val="cyan"/>
        </w:rPr>
        <w:t>WMD</w:t>
      </w:r>
      <w:r w:rsidRPr="000F4DDF">
        <w:rPr>
          <w:rStyle w:val="StyleUnderline"/>
        </w:rPr>
        <w:t xml:space="preserve">), especially nuclear weapons, </w:t>
      </w:r>
      <w:r w:rsidRPr="00AC10F5">
        <w:rPr>
          <w:rStyle w:val="StyleUnderline"/>
          <w:highlight w:val="cyan"/>
        </w:rPr>
        <w:t>increases</w:t>
      </w:r>
      <w:r w:rsidRPr="000F4DDF">
        <w:rPr>
          <w:rStyle w:val="StyleUnderline"/>
        </w:rPr>
        <w:t xml:space="preserve"> at such times, possibly </w:t>
      </w:r>
      <w:r w:rsidRPr="00AC10F5">
        <w:rPr>
          <w:rStyle w:val="Emphasis"/>
          <w:highlight w:val="cyan"/>
        </w:rPr>
        <w:t>sharply</w:t>
      </w:r>
      <w:r w:rsidRPr="000F4DDF">
        <w:rPr>
          <w:rStyle w:val="StyleUnderline"/>
        </w:rPr>
        <w:t>.</w:t>
      </w:r>
    </w:p>
    <w:p w14:paraId="53D74AAD" w14:textId="77777777" w:rsidR="0020377B" w:rsidRPr="001A043B" w:rsidRDefault="0020377B" w:rsidP="0020377B">
      <w:pPr>
        <w:rPr>
          <w:sz w:val="14"/>
        </w:rPr>
      </w:pPr>
      <w:r w:rsidRPr="001A043B">
        <w:rPr>
          <w:sz w:val="14"/>
        </w:rPr>
        <w:t>The COVID-19 pandemic is clearly driving massive, rapid, and unpredictable changes that will redefine every aspect of the human condition, including WMD – just as the world wars of the first half of the 20th century led to a revolution in international affairs and entirely new ways of organizing societies, economies, and international relations, in part based on nuclear weapons and their threatened use. In a world reshaped by pandemics, nuclear weapons – as well as correlated non-nuclear WMD, nuclear alliances, “deterrence” doctrines, operational and declaratory policies, nuclear extended deterrence, organizational practices, and the existential risks posed by retaining these capabilities – are all up for redefinition.</w:t>
      </w:r>
    </w:p>
    <w:p w14:paraId="0558A1B9" w14:textId="77777777" w:rsidR="0020377B" w:rsidRPr="001A043B" w:rsidRDefault="0020377B" w:rsidP="0020377B">
      <w:pPr>
        <w:rPr>
          <w:sz w:val="14"/>
        </w:rPr>
      </w:pPr>
      <w:r w:rsidRPr="00FA6C91">
        <w:rPr>
          <w:rStyle w:val="StyleUnderline"/>
          <w:highlight w:val="cyan"/>
        </w:rPr>
        <w:t>A pandemic</w:t>
      </w:r>
      <w:r w:rsidRPr="001A043B">
        <w:rPr>
          <w:sz w:val="14"/>
        </w:rPr>
        <w:t xml:space="preserve"> has potential to </w:t>
      </w:r>
      <w:r w:rsidRPr="00FA6C91">
        <w:rPr>
          <w:rStyle w:val="StyleUnderline"/>
          <w:highlight w:val="cyan"/>
        </w:rPr>
        <w:t xml:space="preserve">destabilize a </w:t>
      </w:r>
      <w:r w:rsidRPr="00FA6C91">
        <w:rPr>
          <w:rStyle w:val="Emphasis"/>
          <w:highlight w:val="cyan"/>
        </w:rPr>
        <w:t>nuclear-prone conflict</w:t>
      </w:r>
      <w:r w:rsidRPr="00FA6C91">
        <w:rPr>
          <w:rStyle w:val="StyleUnderline"/>
          <w:highlight w:val="cyan"/>
        </w:rPr>
        <w:t xml:space="preserve"> by </w:t>
      </w:r>
      <w:r w:rsidRPr="00FA6C91">
        <w:rPr>
          <w:rStyle w:val="Emphasis"/>
          <w:highlight w:val="cyan"/>
        </w:rPr>
        <w:t>incapacitating</w:t>
      </w:r>
      <w:r w:rsidRPr="001A043B">
        <w:rPr>
          <w:sz w:val="14"/>
        </w:rPr>
        <w:t xml:space="preserve"> the supreme nuclear commander or </w:t>
      </w:r>
      <w:r w:rsidRPr="00FA6C91">
        <w:rPr>
          <w:rStyle w:val="StyleUnderline"/>
          <w:highlight w:val="cyan"/>
        </w:rPr>
        <w:t>commanders who</w:t>
      </w:r>
      <w:r w:rsidRPr="001A043B">
        <w:rPr>
          <w:sz w:val="14"/>
        </w:rPr>
        <w:t xml:space="preserve"> have to </w:t>
      </w:r>
      <w:r w:rsidRPr="00FA6C91">
        <w:rPr>
          <w:rStyle w:val="StyleUnderline"/>
          <w:highlight w:val="cyan"/>
        </w:rPr>
        <w:t>issue</w:t>
      </w:r>
      <w:r w:rsidRPr="001A043B">
        <w:rPr>
          <w:rStyle w:val="StyleUnderline"/>
        </w:rPr>
        <w:t xml:space="preserve"> </w:t>
      </w:r>
      <w:r w:rsidRPr="001A043B">
        <w:rPr>
          <w:rStyle w:val="Emphasis"/>
        </w:rPr>
        <w:t xml:space="preserve">nuclear </w:t>
      </w:r>
      <w:r w:rsidRPr="00FA6C91">
        <w:rPr>
          <w:rStyle w:val="Emphasis"/>
          <w:highlight w:val="cyan"/>
        </w:rPr>
        <w:t>strike orders</w:t>
      </w:r>
      <w:r w:rsidRPr="006E3240">
        <w:rPr>
          <w:rStyle w:val="StyleUnderline"/>
        </w:rPr>
        <w:t xml:space="preserve">, creating </w:t>
      </w:r>
      <w:r w:rsidRPr="006E3240">
        <w:rPr>
          <w:rStyle w:val="Emphasis"/>
        </w:rPr>
        <w:t>uncertainty</w:t>
      </w:r>
      <w:r w:rsidRPr="001A043B">
        <w:rPr>
          <w:sz w:val="14"/>
        </w:rPr>
        <w:t xml:space="preserve"> as to who is in charge, how to handle nuclear mistakes (such as errors, accidents, technological failures, and entanglement with conventional operations gone awry), </w:t>
      </w:r>
      <w:r w:rsidRPr="006E3240">
        <w:rPr>
          <w:rStyle w:val="StyleUnderline"/>
        </w:rPr>
        <w:t xml:space="preserve">and </w:t>
      </w:r>
      <w:r w:rsidRPr="00FA6C91">
        <w:rPr>
          <w:rStyle w:val="StyleUnderline"/>
          <w:highlight w:val="cyan"/>
        </w:rPr>
        <w:t>opening</w:t>
      </w:r>
      <w:r w:rsidRPr="001A043B">
        <w:rPr>
          <w:rStyle w:val="StyleUnderline"/>
        </w:rPr>
        <w:t xml:space="preserve"> a </w:t>
      </w:r>
      <w:r w:rsidRPr="001A043B">
        <w:rPr>
          <w:rStyle w:val="Emphasis"/>
        </w:rPr>
        <w:t xml:space="preserve">brief </w:t>
      </w:r>
      <w:r w:rsidRPr="00FA6C91">
        <w:rPr>
          <w:rStyle w:val="Emphasis"/>
          <w:highlight w:val="cyan"/>
        </w:rPr>
        <w:t>opportunity</w:t>
      </w:r>
      <w:r w:rsidRPr="00FA6C91">
        <w:rPr>
          <w:rStyle w:val="StyleUnderline"/>
          <w:highlight w:val="cyan"/>
        </w:rPr>
        <w:t xml:space="preserve"> for a </w:t>
      </w:r>
      <w:r w:rsidRPr="00FA6C91">
        <w:rPr>
          <w:rStyle w:val="Emphasis"/>
          <w:highlight w:val="cyan"/>
        </w:rPr>
        <w:t>first strike</w:t>
      </w:r>
      <w:r w:rsidRPr="001A043B">
        <w:rPr>
          <w:sz w:val="14"/>
        </w:rPr>
        <w:t xml:space="preserve"> at a time when the COVID-infected state may not be able to retaliate efficiently – or at all – due to leadership confusion. In some nuclear-laden conflicts, </w:t>
      </w:r>
      <w:r w:rsidRPr="00FA6C91">
        <w:rPr>
          <w:rStyle w:val="StyleUnderline"/>
          <w:highlight w:val="cyan"/>
        </w:rPr>
        <w:t>a state</w:t>
      </w:r>
      <w:r w:rsidRPr="001A043B">
        <w:rPr>
          <w:rStyle w:val="StyleUnderline"/>
        </w:rPr>
        <w:t xml:space="preserve"> might </w:t>
      </w:r>
      <w:r w:rsidRPr="00FA6C91">
        <w:rPr>
          <w:rStyle w:val="Emphasis"/>
          <w:highlight w:val="cyan"/>
        </w:rPr>
        <w:t>use</w:t>
      </w:r>
      <w:r w:rsidRPr="00FA6C91">
        <w:rPr>
          <w:rStyle w:val="StyleUnderline"/>
          <w:highlight w:val="cyan"/>
        </w:rPr>
        <w:t xml:space="preserve"> a </w:t>
      </w:r>
      <w:r w:rsidRPr="00FA6C91">
        <w:rPr>
          <w:rStyle w:val="Emphasis"/>
          <w:highlight w:val="cyan"/>
        </w:rPr>
        <w:t>pandemic</w:t>
      </w:r>
      <w:r w:rsidRPr="00400FC5">
        <w:rPr>
          <w:rStyle w:val="StyleUnderline"/>
        </w:rPr>
        <w:t xml:space="preserve"> as a </w:t>
      </w:r>
      <w:r w:rsidRPr="00400FC5">
        <w:rPr>
          <w:rStyle w:val="Emphasis"/>
        </w:rPr>
        <w:t>cover</w:t>
      </w:r>
      <w:r w:rsidRPr="00400FC5">
        <w:rPr>
          <w:rStyle w:val="StyleUnderline"/>
        </w:rPr>
        <w:t xml:space="preserve"> </w:t>
      </w:r>
      <w:r w:rsidRPr="00FA6C91">
        <w:rPr>
          <w:rStyle w:val="StyleUnderline"/>
          <w:highlight w:val="cyan"/>
        </w:rPr>
        <w:t>for</w:t>
      </w:r>
      <w:r w:rsidRPr="001A043B">
        <w:rPr>
          <w:rStyle w:val="StyleUnderline"/>
        </w:rPr>
        <w:t xml:space="preserve"> political or </w:t>
      </w:r>
      <w:r w:rsidRPr="00400FC5">
        <w:rPr>
          <w:rStyle w:val="StyleUnderline"/>
        </w:rPr>
        <w:t xml:space="preserve">military </w:t>
      </w:r>
      <w:r w:rsidRPr="00FA6C91">
        <w:rPr>
          <w:rStyle w:val="StyleUnderline"/>
          <w:highlight w:val="cyan"/>
        </w:rPr>
        <w:t>provocations</w:t>
      </w:r>
      <w:r w:rsidRPr="001A043B">
        <w:rPr>
          <w:sz w:val="14"/>
        </w:rPr>
        <w:t xml:space="preserve"> in the belief that the adversary is distracted and partly disabled by the pandemic, increasing the risk of war in a nuclear-prone conflict. At the same time, a pandemic may lead nuclear armed states to increase the isolation and sanctions against a nuclear adversary, making it even harder to stop the spread of the disease, in turn creating a pandemic reservoir and transmission risk back to the nuclear armed state or its allies.</w:t>
      </w:r>
    </w:p>
    <w:p w14:paraId="3440E5A3" w14:textId="77777777" w:rsidR="0020377B" w:rsidRPr="001A043B" w:rsidRDefault="0020377B" w:rsidP="0020377B">
      <w:pPr>
        <w:rPr>
          <w:sz w:val="14"/>
        </w:rPr>
      </w:pPr>
      <w:r w:rsidRPr="001A043B">
        <w:rPr>
          <w:sz w:val="14"/>
        </w:rPr>
        <w:t>In principle, the common threat of the pandemic might induce nuclear-armed states to reduce the tension in a nuclear-prone conflict and thereby the risk of nuclear war. It may cause nuclear adversaries or their umbrella states to seek to resolve conflicts in a cooperative and collaborative manner by creating habits of communication, engagement, and mutual learning that come into play in the nuclear-military sphere. For example, militaries may cooperate to control pandemic transmission, including by working together against criminal-terrorist non-state actors that are trafficking people or by joining forces to ensure that a new pathogen is not developed as a bioweapon.</w:t>
      </w:r>
    </w:p>
    <w:p w14:paraId="38B6773B" w14:textId="77777777" w:rsidR="0020377B" w:rsidRDefault="0020377B" w:rsidP="0020377B">
      <w:pPr>
        <w:rPr>
          <w:sz w:val="14"/>
        </w:rPr>
      </w:pPr>
      <w:r w:rsidRPr="001A043B">
        <w:rPr>
          <w:sz w:val="14"/>
        </w:rPr>
        <w:t xml:space="preserve">To date, however, the COVID-19 pandemic has increased the isolation of some nuclear-armed states and provided a textbook case of </w:t>
      </w:r>
      <w:r w:rsidRPr="001B6BE3">
        <w:rPr>
          <w:rStyle w:val="StyleUnderline"/>
        </w:rPr>
        <w:t xml:space="preserve">the </w:t>
      </w:r>
      <w:r w:rsidRPr="001B6BE3">
        <w:rPr>
          <w:rStyle w:val="Emphasis"/>
        </w:rPr>
        <w:t>failure of states to cooperate</w:t>
      </w:r>
      <w:r w:rsidRPr="001B6BE3">
        <w:rPr>
          <w:rStyle w:val="StyleUnderline"/>
        </w:rPr>
        <w:t xml:space="preserve"> to overcome the pandemic.</w:t>
      </w:r>
      <w:r w:rsidRPr="001A043B">
        <w:rPr>
          <w:sz w:val="14"/>
        </w:rPr>
        <w:t xml:space="preserve"> </w:t>
      </w:r>
      <w:r w:rsidRPr="00400FC5">
        <w:rPr>
          <w:rStyle w:val="Emphasis"/>
        </w:rPr>
        <w:t>Borders</w:t>
      </w:r>
      <w:r w:rsidRPr="001A043B">
        <w:rPr>
          <w:sz w:val="14"/>
        </w:rPr>
        <w:t xml:space="preserve"> have </w:t>
      </w:r>
      <w:r w:rsidRPr="00400FC5">
        <w:rPr>
          <w:rStyle w:val="StyleUnderline"/>
        </w:rPr>
        <w:t>slammed shut, trade shut down, and budgets blown out</w:t>
      </w:r>
      <w:r w:rsidRPr="001A043B">
        <w:rPr>
          <w:sz w:val="14"/>
        </w:rPr>
        <w:t xml:space="preserve">, creating enormous pressure to focus on immediate domestic priorities. </w:t>
      </w:r>
      <w:r w:rsidRPr="00FA6C91">
        <w:rPr>
          <w:rStyle w:val="StyleUnderline"/>
          <w:highlight w:val="cyan"/>
        </w:rPr>
        <w:t>Fo</w:t>
      </w:r>
      <w:r w:rsidRPr="00400FC5">
        <w:rPr>
          <w:rStyle w:val="StyleUnderline"/>
        </w:rPr>
        <w:t xml:space="preserve">reign </w:t>
      </w:r>
      <w:r w:rsidRPr="00FA6C91">
        <w:rPr>
          <w:rStyle w:val="StyleUnderline"/>
          <w:highlight w:val="cyan"/>
        </w:rPr>
        <w:t>po</w:t>
      </w:r>
      <w:r w:rsidRPr="00400FC5">
        <w:rPr>
          <w:rStyle w:val="StyleUnderline"/>
        </w:rPr>
        <w:t xml:space="preserve">licies have </w:t>
      </w:r>
      <w:r w:rsidRPr="00FA6C91">
        <w:rPr>
          <w:rStyle w:val="StyleUnderline"/>
          <w:highlight w:val="cyan"/>
        </w:rPr>
        <w:t>become</w:t>
      </w:r>
      <w:r w:rsidRPr="001A043B">
        <w:rPr>
          <w:rStyle w:val="StyleUnderline"/>
        </w:rPr>
        <w:t xml:space="preserve"> </w:t>
      </w:r>
      <w:r w:rsidRPr="001A043B">
        <w:rPr>
          <w:rStyle w:val="Emphasis"/>
        </w:rPr>
        <w:t xml:space="preserve">markedly more </w:t>
      </w:r>
      <w:r w:rsidRPr="00FA6C91">
        <w:rPr>
          <w:rStyle w:val="Emphasis"/>
          <w:highlight w:val="cyan"/>
        </w:rPr>
        <w:t>nationalistic</w:t>
      </w:r>
      <w:r w:rsidRPr="001A043B">
        <w:rPr>
          <w:sz w:val="14"/>
        </w:rPr>
        <w:t xml:space="preserve">. Dependence on nuclear weapons may increase as states seek to buttress a global re-spatialization6 of all dimensions of human interaction at all levels to manage pandemics. The effect of nuclear threats on leaders may make it less likely – or even impossible – to achieve the kind of concert at a global level needed to respond to and administer an effective vaccine, making it harder and even impossible to revert to pre-pandemic international relations. The result is that some </w:t>
      </w:r>
      <w:r w:rsidRPr="00FA6C91">
        <w:rPr>
          <w:rStyle w:val="StyleUnderline"/>
          <w:highlight w:val="cyan"/>
        </w:rPr>
        <w:t>states</w:t>
      </w:r>
      <w:r w:rsidRPr="001A043B">
        <w:rPr>
          <w:sz w:val="14"/>
        </w:rPr>
        <w:t xml:space="preserve"> may </w:t>
      </w:r>
      <w:r w:rsidRPr="00FA6C91">
        <w:rPr>
          <w:rStyle w:val="Emphasis"/>
          <w:highlight w:val="cyan"/>
        </w:rPr>
        <w:t>proliferate</w:t>
      </w:r>
      <w:r w:rsidRPr="001A043B">
        <w:rPr>
          <w:sz w:val="14"/>
        </w:rPr>
        <w:t xml:space="preserve"> their own </w:t>
      </w:r>
      <w:r w:rsidRPr="006E3240">
        <w:rPr>
          <w:rStyle w:val="StyleUnderline"/>
        </w:rPr>
        <w:t>nuclear weapons</w:t>
      </w:r>
      <w:r w:rsidRPr="000F4DDF">
        <w:rPr>
          <w:rStyle w:val="StyleUnderline"/>
        </w:rPr>
        <w:t xml:space="preserve">, further </w:t>
      </w:r>
      <w:r w:rsidRPr="006E3240">
        <w:rPr>
          <w:rStyle w:val="Emphasis"/>
          <w:highlight w:val="cyan"/>
        </w:rPr>
        <w:t>reinforcing</w:t>
      </w:r>
      <w:r w:rsidRPr="000F4DDF">
        <w:rPr>
          <w:rStyle w:val="Emphasis"/>
        </w:rPr>
        <w:t xml:space="preserve"> the spiral of </w:t>
      </w:r>
      <w:r w:rsidRPr="006E3240">
        <w:rPr>
          <w:rStyle w:val="Emphasis"/>
        </w:rPr>
        <w:t>conflicts</w:t>
      </w:r>
      <w:r w:rsidRPr="000F4DDF">
        <w:rPr>
          <w:rStyle w:val="StyleUnderline"/>
        </w:rPr>
        <w:t xml:space="preserve"> contained by nuclear threat, with ca</w:t>
      </w:r>
      <w:r w:rsidRPr="001A043B">
        <w:rPr>
          <w:rStyle w:val="StyleUnderline"/>
        </w:rPr>
        <w:t xml:space="preserve">scading effects on the </w:t>
      </w:r>
      <w:r w:rsidRPr="006E3240">
        <w:rPr>
          <w:rStyle w:val="Emphasis"/>
          <w:highlight w:val="cyan"/>
        </w:rPr>
        <w:t>risk of nuc</w:t>
      </w:r>
      <w:r w:rsidRPr="001A043B">
        <w:rPr>
          <w:rStyle w:val="Emphasis"/>
        </w:rPr>
        <w:t xml:space="preserve">lear </w:t>
      </w:r>
      <w:r w:rsidRPr="006E3240">
        <w:rPr>
          <w:rStyle w:val="Emphasis"/>
          <w:highlight w:val="cyan"/>
        </w:rPr>
        <w:t>war</w:t>
      </w:r>
      <w:r w:rsidRPr="001A043B">
        <w:rPr>
          <w:sz w:val="14"/>
        </w:rPr>
        <w:t>.</w:t>
      </w:r>
    </w:p>
    <w:p w14:paraId="4B08E42E" w14:textId="77777777" w:rsidR="0020377B" w:rsidRPr="00AE5D9D" w:rsidRDefault="0020377B" w:rsidP="0020377B">
      <w:pPr>
        <w:pStyle w:val="Heading4"/>
      </w:pPr>
      <w:r>
        <w:t xml:space="preserve">PTAB is </w:t>
      </w:r>
      <w:r>
        <w:rPr>
          <w:u w:val="single"/>
        </w:rPr>
        <w:t>selling</w:t>
      </w:r>
      <w:r>
        <w:t xml:space="preserve"> the tech race---throwaway petitions do </w:t>
      </w:r>
      <w:r>
        <w:rPr>
          <w:u w:val="single"/>
        </w:rPr>
        <w:t>damage</w:t>
      </w:r>
      <w:r>
        <w:t xml:space="preserve"> to </w:t>
      </w:r>
      <w:r>
        <w:rPr>
          <w:u w:val="single"/>
        </w:rPr>
        <w:t>critical</w:t>
      </w:r>
      <w:r>
        <w:t xml:space="preserve"> sectors of innovation</w:t>
      </w:r>
    </w:p>
    <w:p w14:paraId="2F269912" w14:textId="77777777" w:rsidR="0020377B" w:rsidRDefault="0020377B" w:rsidP="0020377B">
      <w:r>
        <w:t>Paul</w:t>
      </w:r>
      <w:r w:rsidRPr="004D7DEA">
        <w:t xml:space="preserve"> </w:t>
      </w:r>
      <w:r w:rsidRPr="004D7DEA">
        <w:rPr>
          <w:rStyle w:val="Style13ptBold"/>
        </w:rPr>
        <w:t>Morinville</w:t>
      </w:r>
      <w:r w:rsidRPr="004D7DEA">
        <w:t xml:space="preserve"> </w:t>
      </w:r>
      <w:r>
        <w:t>and</w:t>
      </w:r>
      <w:r w:rsidRPr="004D7DEA">
        <w:t xml:space="preserve"> </w:t>
      </w:r>
      <w:r>
        <w:t>Dirk</w:t>
      </w:r>
      <w:r w:rsidRPr="004D7DEA">
        <w:t xml:space="preserve"> </w:t>
      </w:r>
      <w:proofErr w:type="spellStart"/>
      <w:r w:rsidRPr="004D7DEA">
        <w:rPr>
          <w:rStyle w:val="Style13ptBold"/>
        </w:rPr>
        <w:t>Tomsin</w:t>
      </w:r>
      <w:proofErr w:type="spellEnd"/>
      <w:r w:rsidRPr="004D7DEA">
        <w:t xml:space="preserve"> </w:t>
      </w:r>
      <w:r>
        <w:t>20</w:t>
      </w:r>
      <w:r w:rsidRPr="004D7DEA">
        <w:rPr>
          <w:rStyle w:val="Style13ptBold"/>
        </w:rPr>
        <w:t>24</w:t>
      </w:r>
      <w:r>
        <w:t xml:space="preserve"> (</w:t>
      </w:r>
      <w:r w:rsidRPr="00263F63">
        <w:t xml:space="preserve">Paul Morinville is the Founder and former President of US Inventor, Inc., which is an inventor organization in Washington D.C. that advocates strong patent protection for inventors and startups </w:t>
      </w:r>
      <w:r>
        <w:t>ex-</w:t>
      </w:r>
      <w:r w:rsidRPr="00263F63">
        <w:t>executive at multiple technology startups including computer hardware, enterprise middleware and video compression software in the U.S. and China, and now medical devices</w:t>
      </w:r>
      <w:r>
        <w:t>,</w:t>
      </w:r>
      <w:r w:rsidRPr="004D7DEA">
        <w:t xml:space="preserve"> </w:t>
      </w:r>
      <w:r w:rsidRPr="00263F63">
        <w:t xml:space="preserve">Dirk </w:t>
      </w:r>
      <w:proofErr w:type="spellStart"/>
      <w:r w:rsidRPr="00263F63">
        <w:t>Tomsin</w:t>
      </w:r>
      <w:proofErr w:type="spellEnd"/>
      <w:r w:rsidRPr="00263F63">
        <w:t xml:space="preserve"> currently holds the position of Project Director with US Inventor, Inc</w:t>
      </w:r>
      <w:r>
        <w:t xml:space="preserve">, </w:t>
      </w:r>
      <w:r w:rsidRPr="00263F63">
        <w:t>Commercial Director</w:t>
      </w:r>
      <w:r>
        <w:t xml:space="preserve"> in Sales, May 14 2024, </w:t>
      </w:r>
      <w:r w:rsidRPr="004D7DEA">
        <w:t>https://innovationgadfly.com/dear-congress-the-ptab-hinders-innovation-and-threatens-national-security/</w:t>
      </w:r>
      <w:r>
        <w:t>, "</w:t>
      </w:r>
      <w:r w:rsidRPr="004D7DEA">
        <w:t>Dear Congress, The PTAB Hinders Innovation And Threatens National Security</w:t>
      </w:r>
      <w:r>
        <w:t>")//</w:t>
      </w:r>
      <w:proofErr w:type="spellStart"/>
      <w:r>
        <w:t>rohan</w:t>
      </w:r>
      <w:proofErr w:type="spellEnd"/>
    </w:p>
    <w:p w14:paraId="76CB11A4" w14:textId="77777777" w:rsidR="0020377B" w:rsidRPr="00561950" w:rsidRDefault="0020377B" w:rsidP="0020377B">
      <w:pPr>
        <w:rPr>
          <w:sz w:val="14"/>
        </w:rPr>
      </w:pPr>
      <w:r w:rsidRPr="00561950">
        <w:rPr>
          <w:sz w:val="14"/>
        </w:rPr>
        <w:t>The Patent Trial and Appeal Board (</w:t>
      </w:r>
      <w:r w:rsidRPr="00151532">
        <w:rPr>
          <w:rStyle w:val="StyleUnderline"/>
          <w:highlight w:val="cyan"/>
        </w:rPr>
        <w:t>PTAB</w:t>
      </w:r>
      <w:r w:rsidRPr="00561950">
        <w:rPr>
          <w:sz w:val="14"/>
        </w:rPr>
        <w:t xml:space="preserve">) </w:t>
      </w:r>
      <w:r w:rsidRPr="00561950">
        <w:rPr>
          <w:rStyle w:val="Emphasis"/>
        </w:rPr>
        <w:t>effectively</w:t>
      </w:r>
      <w:r w:rsidRPr="003C7369">
        <w:rPr>
          <w:rStyle w:val="StyleUnderline"/>
        </w:rPr>
        <w:t xml:space="preserve"> </w:t>
      </w:r>
      <w:r w:rsidRPr="00151532">
        <w:rPr>
          <w:rStyle w:val="Emphasis"/>
          <w:highlight w:val="cyan"/>
        </w:rPr>
        <w:t>invalidates</w:t>
      </w:r>
      <w:r w:rsidRPr="00151532">
        <w:rPr>
          <w:rStyle w:val="StyleUnderline"/>
          <w:highlight w:val="cyan"/>
        </w:rPr>
        <w:t xml:space="preserve"> 84%</w:t>
      </w:r>
      <w:r w:rsidRPr="003C7369">
        <w:rPr>
          <w:rStyle w:val="StyleUnderline"/>
        </w:rPr>
        <w:t xml:space="preserve"> </w:t>
      </w:r>
      <w:r w:rsidRPr="00151532">
        <w:rPr>
          <w:rStyle w:val="StyleUnderline"/>
          <w:highlight w:val="cyan"/>
        </w:rPr>
        <w:t xml:space="preserve">of </w:t>
      </w:r>
      <w:r w:rsidRPr="003C7369">
        <w:rPr>
          <w:rStyle w:val="StyleUnderline"/>
        </w:rPr>
        <w:t xml:space="preserve">the </w:t>
      </w:r>
      <w:r w:rsidRPr="00151532">
        <w:rPr>
          <w:rStyle w:val="StyleUnderline"/>
          <w:highlight w:val="cyan"/>
        </w:rPr>
        <w:t xml:space="preserve">patents </w:t>
      </w:r>
      <w:r w:rsidRPr="003C7369">
        <w:rPr>
          <w:rStyle w:val="StyleUnderline"/>
        </w:rPr>
        <w:t xml:space="preserve">it fully </w:t>
      </w:r>
      <w:r w:rsidRPr="00561950">
        <w:rPr>
          <w:rStyle w:val="Emphasis"/>
        </w:rPr>
        <w:t>adjudicates</w:t>
      </w:r>
      <w:r w:rsidRPr="00561950">
        <w:rPr>
          <w:sz w:val="14"/>
        </w:rPr>
        <w:t>. That fact comes directly from the U.S. Patent and Trademark Office’s (USPTO) PTAB Trial Statistics FY23 End of Year Outcome.</w:t>
      </w:r>
    </w:p>
    <w:p w14:paraId="6770B311" w14:textId="77777777" w:rsidR="0020377B" w:rsidRPr="003C7369" w:rsidRDefault="0020377B" w:rsidP="0020377B">
      <w:pPr>
        <w:rPr>
          <w:rStyle w:val="StyleUnderline"/>
        </w:rPr>
      </w:pPr>
      <w:r w:rsidRPr="003C7369">
        <w:rPr>
          <w:rStyle w:val="StyleUnderline"/>
        </w:rPr>
        <w:t xml:space="preserve">This </w:t>
      </w:r>
      <w:r w:rsidRPr="00561950">
        <w:rPr>
          <w:rStyle w:val="Emphasis"/>
        </w:rPr>
        <w:t>astronomical</w:t>
      </w:r>
      <w:r w:rsidRPr="003C7369">
        <w:rPr>
          <w:rStyle w:val="StyleUnderline"/>
        </w:rPr>
        <w:t xml:space="preserve"> PTAB </w:t>
      </w:r>
      <w:r w:rsidRPr="00561950">
        <w:rPr>
          <w:rStyle w:val="Emphasis"/>
        </w:rPr>
        <w:t>invalidation</w:t>
      </w:r>
      <w:r w:rsidRPr="003C7369">
        <w:rPr>
          <w:rStyle w:val="StyleUnderline"/>
        </w:rPr>
        <w:t xml:space="preserve"> </w:t>
      </w:r>
      <w:r w:rsidRPr="00561950">
        <w:rPr>
          <w:rStyle w:val="Emphasis"/>
        </w:rPr>
        <w:t>rate</w:t>
      </w:r>
      <w:r w:rsidRPr="003C7369">
        <w:rPr>
          <w:rStyle w:val="StyleUnderline"/>
        </w:rPr>
        <w:t xml:space="preserve"> has effectively </w:t>
      </w:r>
      <w:r w:rsidRPr="00151532">
        <w:rPr>
          <w:rStyle w:val="Emphasis"/>
          <w:highlight w:val="cyan"/>
        </w:rPr>
        <w:t>shut</w:t>
      </w:r>
      <w:r w:rsidRPr="00151532">
        <w:rPr>
          <w:rStyle w:val="StyleUnderline"/>
          <w:highlight w:val="cyan"/>
        </w:rPr>
        <w:t xml:space="preserve"> </w:t>
      </w:r>
      <w:r w:rsidRPr="00151532">
        <w:rPr>
          <w:rStyle w:val="Emphasis"/>
          <w:highlight w:val="cyan"/>
        </w:rPr>
        <w:t>down</w:t>
      </w:r>
      <w:r w:rsidRPr="00151532">
        <w:rPr>
          <w:rStyle w:val="StyleUnderline"/>
          <w:highlight w:val="cyan"/>
        </w:rPr>
        <w:t xml:space="preserve"> investment in </w:t>
      </w:r>
      <w:r w:rsidRPr="003C7369">
        <w:rPr>
          <w:rStyle w:val="StyleUnderline"/>
        </w:rPr>
        <w:t xml:space="preserve">early-stage </w:t>
      </w:r>
      <w:r w:rsidRPr="00151532">
        <w:rPr>
          <w:rStyle w:val="StyleUnderline"/>
          <w:highlight w:val="cyan"/>
        </w:rPr>
        <w:t>startups</w:t>
      </w:r>
      <w:r w:rsidRPr="003C7369">
        <w:rPr>
          <w:rStyle w:val="StyleUnderline"/>
        </w:rPr>
        <w:t xml:space="preserve">, particularly </w:t>
      </w:r>
      <w:r w:rsidRPr="00151532">
        <w:rPr>
          <w:rStyle w:val="StyleUnderline"/>
          <w:highlight w:val="cyan"/>
        </w:rPr>
        <w:t xml:space="preserve">in vital sectors </w:t>
      </w:r>
      <w:r w:rsidRPr="003C7369">
        <w:rPr>
          <w:rStyle w:val="StyleUnderline"/>
        </w:rPr>
        <w:t xml:space="preserve">that require patent protection, such as </w:t>
      </w:r>
      <w:r w:rsidRPr="00151532">
        <w:rPr>
          <w:rStyle w:val="Emphasis"/>
          <w:highlight w:val="cyan"/>
        </w:rPr>
        <w:t>artificial</w:t>
      </w:r>
      <w:r w:rsidRPr="00151532">
        <w:rPr>
          <w:rStyle w:val="StyleUnderline"/>
          <w:highlight w:val="cyan"/>
        </w:rPr>
        <w:t xml:space="preserve"> </w:t>
      </w:r>
      <w:r w:rsidRPr="00151532">
        <w:rPr>
          <w:rStyle w:val="Emphasis"/>
          <w:highlight w:val="cyan"/>
        </w:rPr>
        <w:t>intelligence</w:t>
      </w:r>
      <w:r w:rsidRPr="003C7369">
        <w:rPr>
          <w:rStyle w:val="StyleUnderline"/>
        </w:rPr>
        <w:t xml:space="preserve">, </w:t>
      </w:r>
      <w:r w:rsidRPr="00151532">
        <w:rPr>
          <w:rStyle w:val="Emphasis"/>
          <w:highlight w:val="cyan"/>
        </w:rPr>
        <w:t>quantum</w:t>
      </w:r>
      <w:r w:rsidRPr="00151532">
        <w:rPr>
          <w:rStyle w:val="StyleUnderline"/>
          <w:highlight w:val="cyan"/>
        </w:rPr>
        <w:t xml:space="preserve"> </w:t>
      </w:r>
      <w:r w:rsidRPr="00151532">
        <w:rPr>
          <w:rStyle w:val="Emphasis"/>
          <w:highlight w:val="cyan"/>
        </w:rPr>
        <w:t>computing</w:t>
      </w:r>
      <w:r w:rsidRPr="003C7369">
        <w:rPr>
          <w:rStyle w:val="StyleUnderline"/>
        </w:rPr>
        <w:t xml:space="preserve">, </w:t>
      </w:r>
      <w:r w:rsidRPr="00151532">
        <w:rPr>
          <w:rStyle w:val="Emphasis"/>
          <w:highlight w:val="cyan"/>
        </w:rPr>
        <w:t>wireless</w:t>
      </w:r>
      <w:r w:rsidRPr="00151532">
        <w:rPr>
          <w:rStyle w:val="StyleUnderline"/>
          <w:highlight w:val="cyan"/>
        </w:rPr>
        <w:t xml:space="preserve"> </w:t>
      </w:r>
      <w:r w:rsidRPr="00151532">
        <w:rPr>
          <w:rStyle w:val="Emphasis"/>
          <w:highlight w:val="cyan"/>
        </w:rPr>
        <w:t>tech</w:t>
      </w:r>
      <w:r w:rsidRPr="00561950">
        <w:rPr>
          <w:rStyle w:val="Emphasis"/>
        </w:rPr>
        <w:t>nologies</w:t>
      </w:r>
      <w:r w:rsidRPr="003C7369">
        <w:rPr>
          <w:rStyle w:val="StyleUnderline"/>
        </w:rPr>
        <w:t xml:space="preserve">, </w:t>
      </w:r>
      <w:r w:rsidRPr="00151532">
        <w:rPr>
          <w:rStyle w:val="Emphasis"/>
          <w:highlight w:val="cyan"/>
        </w:rPr>
        <w:t>cybersecurity</w:t>
      </w:r>
      <w:r w:rsidRPr="003C7369">
        <w:rPr>
          <w:rStyle w:val="StyleUnderline"/>
        </w:rPr>
        <w:t xml:space="preserve">, </w:t>
      </w:r>
      <w:r w:rsidRPr="00151532">
        <w:rPr>
          <w:rStyle w:val="StyleUnderline"/>
          <w:highlight w:val="cyan"/>
        </w:rPr>
        <w:t>fintech</w:t>
      </w:r>
      <w:r w:rsidRPr="003C7369">
        <w:rPr>
          <w:rStyle w:val="StyleUnderline"/>
        </w:rPr>
        <w:t xml:space="preserve">, enterprise systems, </w:t>
      </w:r>
      <w:r w:rsidRPr="00151532">
        <w:rPr>
          <w:rStyle w:val="Emphasis"/>
          <w:highlight w:val="cyan"/>
        </w:rPr>
        <w:t>next</w:t>
      </w:r>
      <w:r w:rsidRPr="003C7369">
        <w:rPr>
          <w:rStyle w:val="StyleUnderline"/>
        </w:rPr>
        <w:t>-</w:t>
      </w:r>
      <w:r w:rsidRPr="00151532">
        <w:rPr>
          <w:rStyle w:val="Emphasis"/>
          <w:highlight w:val="cyan"/>
        </w:rPr>
        <w:t>gen</w:t>
      </w:r>
      <w:r w:rsidRPr="00561950">
        <w:rPr>
          <w:rStyle w:val="Emphasis"/>
        </w:rPr>
        <w:t>eration</w:t>
      </w:r>
      <w:r w:rsidRPr="003C7369">
        <w:rPr>
          <w:rStyle w:val="StyleUnderline"/>
        </w:rPr>
        <w:t xml:space="preserve"> </w:t>
      </w:r>
      <w:r w:rsidRPr="00151532">
        <w:rPr>
          <w:rStyle w:val="Emphasis"/>
          <w:highlight w:val="cyan"/>
        </w:rPr>
        <w:t>comm</w:t>
      </w:r>
      <w:r w:rsidRPr="00561950">
        <w:rPr>
          <w:rStyle w:val="Emphasis"/>
        </w:rPr>
        <w:t>unication</w:t>
      </w:r>
      <w:r w:rsidRPr="003C7369">
        <w:rPr>
          <w:rStyle w:val="StyleUnderline"/>
        </w:rPr>
        <w:t xml:space="preserve"> </w:t>
      </w:r>
      <w:r w:rsidRPr="00151532">
        <w:rPr>
          <w:rStyle w:val="Emphasis"/>
          <w:highlight w:val="cyan"/>
        </w:rPr>
        <w:t>s</w:t>
      </w:r>
      <w:r w:rsidRPr="00561950">
        <w:rPr>
          <w:rStyle w:val="Emphasis"/>
        </w:rPr>
        <w:t>ystems</w:t>
      </w:r>
      <w:r w:rsidRPr="003C7369">
        <w:rPr>
          <w:rStyle w:val="StyleUnderline"/>
        </w:rPr>
        <w:t xml:space="preserve"> like </w:t>
      </w:r>
      <w:r w:rsidRPr="00151532">
        <w:rPr>
          <w:rStyle w:val="StyleUnderline"/>
          <w:highlight w:val="cyan"/>
        </w:rPr>
        <w:t xml:space="preserve">5G </w:t>
      </w:r>
      <w:r w:rsidRPr="003C7369">
        <w:rPr>
          <w:rStyle w:val="StyleUnderline"/>
        </w:rPr>
        <w:t xml:space="preserve">and </w:t>
      </w:r>
      <w:r w:rsidRPr="00151532">
        <w:rPr>
          <w:rStyle w:val="StyleUnderline"/>
          <w:highlight w:val="cyan"/>
        </w:rPr>
        <w:t>6G</w:t>
      </w:r>
      <w:r w:rsidRPr="003C7369">
        <w:rPr>
          <w:rStyle w:val="StyleUnderline"/>
        </w:rPr>
        <w:t>, and much more.</w:t>
      </w:r>
    </w:p>
    <w:p w14:paraId="699281FE" w14:textId="77777777" w:rsidR="0020377B" w:rsidRPr="00561950" w:rsidRDefault="0020377B" w:rsidP="0020377B">
      <w:pPr>
        <w:rPr>
          <w:sz w:val="14"/>
        </w:rPr>
      </w:pPr>
      <w:r w:rsidRPr="00561950">
        <w:rPr>
          <w:sz w:val="14"/>
        </w:rPr>
        <w:t xml:space="preserve">This has brought severe repercussions. </w:t>
      </w:r>
      <w:r w:rsidRPr="00151532">
        <w:rPr>
          <w:rStyle w:val="Emphasis"/>
          <w:highlight w:val="cyan"/>
        </w:rPr>
        <w:t>China overtook</w:t>
      </w:r>
      <w:r w:rsidRPr="003C7369">
        <w:rPr>
          <w:rStyle w:val="StyleUnderline"/>
        </w:rPr>
        <w:t xml:space="preserve"> </w:t>
      </w:r>
      <w:r w:rsidRPr="00151532">
        <w:rPr>
          <w:rStyle w:val="StyleUnderline"/>
          <w:highlight w:val="cyan"/>
        </w:rPr>
        <w:t>the U.S. in funding</w:t>
      </w:r>
      <w:r w:rsidRPr="003C7369">
        <w:rPr>
          <w:rStyle w:val="StyleUnderline"/>
        </w:rPr>
        <w:t xml:space="preserve"> of A.I. startups almost </w:t>
      </w:r>
      <w:r w:rsidRPr="00151532">
        <w:rPr>
          <w:rStyle w:val="StyleUnderline"/>
          <w:highlight w:val="cyan"/>
        </w:rPr>
        <w:t>a decade ago</w:t>
      </w:r>
      <w:r w:rsidRPr="003C7369">
        <w:rPr>
          <w:rStyle w:val="StyleUnderline"/>
        </w:rPr>
        <w:t>. As reported by The Verge, a 2018 report by C.B. Insights showed that “[China] accounted for 48 percent of the world’s total A.I. startup funding in 2017, compared to 38 percent for the U.S</w:t>
      </w:r>
      <w:r w:rsidRPr="00561950">
        <w:rPr>
          <w:sz w:val="14"/>
        </w:rPr>
        <w:t>.” Reuters reports that startup funding is down 30% in 2023. Unsurprisingly, China took the global lead in 37 of 44 technologies critical to our national security and economic growth last year.</w:t>
      </w:r>
    </w:p>
    <w:p w14:paraId="3491DFEA" w14:textId="77777777" w:rsidR="0020377B" w:rsidRPr="00561950" w:rsidRDefault="0020377B" w:rsidP="0020377B">
      <w:pPr>
        <w:rPr>
          <w:sz w:val="14"/>
        </w:rPr>
      </w:pPr>
      <w:r w:rsidRPr="003C7369">
        <w:rPr>
          <w:rStyle w:val="StyleUnderline"/>
        </w:rPr>
        <w:t xml:space="preserve">The </w:t>
      </w:r>
      <w:r w:rsidRPr="00151532">
        <w:rPr>
          <w:rStyle w:val="StyleUnderline"/>
          <w:highlight w:val="cyan"/>
        </w:rPr>
        <w:t xml:space="preserve">PTAB </w:t>
      </w:r>
      <w:r w:rsidRPr="003C7369">
        <w:rPr>
          <w:rStyle w:val="StyleUnderline"/>
        </w:rPr>
        <w:t xml:space="preserve">is </w:t>
      </w:r>
      <w:r w:rsidRPr="00151532">
        <w:rPr>
          <w:rStyle w:val="Emphasis"/>
          <w:highlight w:val="cyan"/>
        </w:rPr>
        <w:t>undermining</w:t>
      </w:r>
      <w:r w:rsidRPr="00151532">
        <w:rPr>
          <w:rStyle w:val="StyleUnderline"/>
          <w:highlight w:val="cyan"/>
        </w:rPr>
        <w:t xml:space="preserve"> </w:t>
      </w:r>
      <w:r w:rsidRPr="003C7369">
        <w:rPr>
          <w:rStyle w:val="StyleUnderline"/>
        </w:rPr>
        <w:t xml:space="preserve">American </w:t>
      </w:r>
      <w:r w:rsidRPr="00151532">
        <w:rPr>
          <w:rStyle w:val="Emphasis"/>
          <w:highlight w:val="cyan"/>
        </w:rPr>
        <w:t>innovation</w:t>
      </w:r>
      <w:r w:rsidRPr="00151532">
        <w:rPr>
          <w:sz w:val="14"/>
          <w:highlight w:val="cyan"/>
        </w:rPr>
        <w:t xml:space="preserve"> </w:t>
      </w:r>
      <w:r w:rsidRPr="00561950">
        <w:rPr>
          <w:sz w:val="14"/>
        </w:rPr>
        <w:t xml:space="preserve">and </w:t>
      </w:r>
      <w:r w:rsidRPr="00151532">
        <w:rPr>
          <w:rStyle w:val="Emphasis"/>
          <w:highlight w:val="cyan"/>
        </w:rPr>
        <w:t>damaging</w:t>
      </w:r>
      <w:r w:rsidRPr="00151532">
        <w:rPr>
          <w:rStyle w:val="StyleUnderline"/>
          <w:highlight w:val="cyan"/>
        </w:rPr>
        <w:t xml:space="preserve"> </w:t>
      </w:r>
      <w:r w:rsidRPr="003C7369">
        <w:rPr>
          <w:rStyle w:val="StyleUnderline"/>
        </w:rPr>
        <w:t xml:space="preserve">U.S. </w:t>
      </w:r>
      <w:r w:rsidRPr="00151532">
        <w:rPr>
          <w:rStyle w:val="Emphasis"/>
          <w:highlight w:val="cyan"/>
        </w:rPr>
        <w:t>national</w:t>
      </w:r>
      <w:r w:rsidRPr="00151532">
        <w:rPr>
          <w:rStyle w:val="StyleUnderline"/>
          <w:highlight w:val="cyan"/>
        </w:rPr>
        <w:t xml:space="preserve"> </w:t>
      </w:r>
      <w:r w:rsidRPr="00151532">
        <w:rPr>
          <w:rStyle w:val="Emphasis"/>
          <w:highlight w:val="cyan"/>
        </w:rPr>
        <w:t>security</w:t>
      </w:r>
      <w:r w:rsidRPr="00561950">
        <w:rPr>
          <w:sz w:val="14"/>
        </w:rPr>
        <w:t>. That is also a fact.</w:t>
      </w:r>
    </w:p>
    <w:p w14:paraId="5B47EA66" w14:textId="77777777" w:rsidR="0020377B" w:rsidRPr="003C7369" w:rsidRDefault="0020377B" w:rsidP="0020377B">
      <w:pPr>
        <w:rPr>
          <w:rStyle w:val="StyleUnderline"/>
        </w:rPr>
      </w:pPr>
      <w:r w:rsidRPr="00151532">
        <w:rPr>
          <w:rStyle w:val="StyleUnderline"/>
          <w:highlight w:val="cyan"/>
        </w:rPr>
        <w:t xml:space="preserve">Some dispute </w:t>
      </w:r>
      <w:r w:rsidRPr="003C7369">
        <w:rPr>
          <w:rStyle w:val="StyleUnderline"/>
        </w:rPr>
        <w:t xml:space="preserve">the PTAB’s 84% </w:t>
      </w:r>
      <w:r w:rsidRPr="00151532">
        <w:rPr>
          <w:rStyle w:val="StyleUnderline"/>
          <w:highlight w:val="cyan"/>
        </w:rPr>
        <w:t>invalidation rate</w:t>
      </w:r>
      <w:r w:rsidRPr="003C7369">
        <w:rPr>
          <w:rStyle w:val="StyleUnderline"/>
        </w:rPr>
        <w:t xml:space="preserve">, </w:t>
      </w:r>
      <w:r w:rsidRPr="00151532">
        <w:rPr>
          <w:rStyle w:val="StyleUnderline"/>
          <w:highlight w:val="cyan"/>
        </w:rPr>
        <w:t xml:space="preserve">citing </w:t>
      </w:r>
      <w:r w:rsidRPr="003C7369">
        <w:rPr>
          <w:rStyle w:val="StyleUnderline"/>
        </w:rPr>
        <w:t xml:space="preserve">the same USPTO statistics, which they say show a much lower rate of </w:t>
      </w:r>
      <w:r w:rsidRPr="00151532">
        <w:rPr>
          <w:rStyle w:val="StyleUnderline"/>
          <w:highlight w:val="cyan"/>
        </w:rPr>
        <w:t>28%</w:t>
      </w:r>
      <w:r w:rsidRPr="003C7369">
        <w:rPr>
          <w:rStyle w:val="StyleUnderline"/>
        </w:rPr>
        <w:t xml:space="preserve">. </w:t>
      </w:r>
      <w:r w:rsidRPr="00151532">
        <w:rPr>
          <w:rStyle w:val="StyleUnderline"/>
          <w:highlight w:val="cyan"/>
        </w:rPr>
        <w:t xml:space="preserve">This </w:t>
      </w:r>
      <w:r w:rsidRPr="003C7369">
        <w:rPr>
          <w:rStyle w:val="StyleUnderline"/>
        </w:rPr>
        <w:t xml:space="preserve">perspective </w:t>
      </w:r>
      <w:r w:rsidRPr="00151532">
        <w:rPr>
          <w:rStyle w:val="Emphasis"/>
          <w:highlight w:val="cyan"/>
        </w:rPr>
        <w:t>dangerously</w:t>
      </w:r>
      <w:r w:rsidRPr="00151532">
        <w:rPr>
          <w:rStyle w:val="StyleUnderline"/>
          <w:highlight w:val="cyan"/>
        </w:rPr>
        <w:t xml:space="preserve"> </w:t>
      </w:r>
      <w:r w:rsidRPr="00151532">
        <w:rPr>
          <w:rStyle w:val="Emphasis"/>
          <w:highlight w:val="cyan"/>
        </w:rPr>
        <w:t>downplays</w:t>
      </w:r>
      <w:r w:rsidRPr="00151532">
        <w:rPr>
          <w:rStyle w:val="StyleUnderline"/>
          <w:highlight w:val="cyan"/>
        </w:rPr>
        <w:t xml:space="preserve"> </w:t>
      </w:r>
      <w:r w:rsidRPr="003C7369">
        <w:rPr>
          <w:rStyle w:val="StyleUnderline"/>
        </w:rPr>
        <w:t xml:space="preserve">the </w:t>
      </w:r>
      <w:r w:rsidRPr="00151532">
        <w:rPr>
          <w:rStyle w:val="StyleUnderline"/>
          <w:highlight w:val="cyan"/>
        </w:rPr>
        <w:t xml:space="preserve">PTAB’s role in </w:t>
      </w:r>
      <w:r w:rsidRPr="00151532">
        <w:rPr>
          <w:rStyle w:val="Emphasis"/>
          <w:highlight w:val="cyan"/>
        </w:rPr>
        <w:t>stifling</w:t>
      </w:r>
      <w:r w:rsidRPr="00151532">
        <w:rPr>
          <w:rStyle w:val="StyleUnderline"/>
          <w:highlight w:val="cyan"/>
        </w:rPr>
        <w:t xml:space="preserve"> </w:t>
      </w:r>
      <w:r w:rsidRPr="003C7369">
        <w:rPr>
          <w:rStyle w:val="StyleUnderline"/>
        </w:rPr>
        <w:t xml:space="preserve">U.S. </w:t>
      </w:r>
      <w:r w:rsidRPr="00151532">
        <w:rPr>
          <w:rStyle w:val="Emphasis"/>
          <w:highlight w:val="cyan"/>
        </w:rPr>
        <w:t>tech</w:t>
      </w:r>
      <w:r w:rsidRPr="002A45DA">
        <w:rPr>
          <w:rStyle w:val="Emphasis"/>
        </w:rPr>
        <w:t>nological</w:t>
      </w:r>
      <w:r w:rsidRPr="003C7369">
        <w:rPr>
          <w:rStyle w:val="StyleUnderline"/>
        </w:rPr>
        <w:t xml:space="preserve"> </w:t>
      </w:r>
      <w:r w:rsidRPr="00151532">
        <w:rPr>
          <w:rStyle w:val="Emphasis"/>
          <w:highlight w:val="cyan"/>
        </w:rPr>
        <w:t>advancement</w:t>
      </w:r>
      <w:r w:rsidRPr="003C7369">
        <w:rPr>
          <w:rStyle w:val="StyleUnderline"/>
        </w:rPr>
        <w:t>.</w:t>
      </w:r>
    </w:p>
    <w:p w14:paraId="70F83573" w14:textId="77777777" w:rsidR="0020377B" w:rsidRPr="00561950" w:rsidRDefault="0020377B" w:rsidP="0020377B">
      <w:pPr>
        <w:rPr>
          <w:sz w:val="14"/>
        </w:rPr>
      </w:pPr>
      <w:r w:rsidRPr="00561950">
        <w:rPr>
          <w:sz w:val="14"/>
        </w:rPr>
        <w:t>This debate over statistics is more than an academic exercise; it reveals a profound misunderstanding – or perhaps a willful ignorance – among those quoting the 28% rate about the PTAB’s detrimental effect on U.S. innovation. Without a clear-headed look at these numbers and their implications, U.S. policymakers will keep passing bad legislation that only helps China further solidify its lead and perpetuates Big Tech monopolies.</w:t>
      </w:r>
    </w:p>
    <w:p w14:paraId="7D277A47" w14:textId="77777777" w:rsidR="0020377B" w:rsidRPr="00561950" w:rsidRDefault="0020377B" w:rsidP="0020377B">
      <w:pPr>
        <w:rPr>
          <w:sz w:val="14"/>
        </w:rPr>
      </w:pPr>
      <w:r w:rsidRPr="00561950">
        <w:rPr>
          <w:sz w:val="14"/>
        </w:rPr>
        <w:t>USPTO PTAB Statistics</w:t>
      </w:r>
    </w:p>
    <w:p w14:paraId="6E8AFF95" w14:textId="77777777" w:rsidR="0020377B" w:rsidRPr="00561950" w:rsidRDefault="0020377B" w:rsidP="0020377B">
      <w:pPr>
        <w:rPr>
          <w:sz w:val="14"/>
        </w:rPr>
      </w:pPr>
      <w:r w:rsidRPr="00561950">
        <w:rPr>
          <w:sz w:val="14"/>
        </w:rPr>
        <w:t>The USPTO numbers published in the PTAB Trial Statistics FY23 End of Year Outcome show that 1,117 patents received an outcome from at least one petition in FY23. 296 were denied institution; 303 were settled; 10 were dismissed; 24 were requests for adverse judgement; 18 were mixed outcomes; and, of those that went to final written decision, 312 had all claims invalidated, 80 had some claims invalidated, and 74 had all claims upheld.</w:t>
      </w:r>
    </w:p>
    <w:p w14:paraId="657BF8D4" w14:textId="77777777" w:rsidR="0020377B" w:rsidRPr="00561950" w:rsidRDefault="0020377B" w:rsidP="0020377B">
      <w:pPr>
        <w:rPr>
          <w:sz w:val="14"/>
        </w:rPr>
      </w:pPr>
      <w:r w:rsidRPr="003C7369">
        <w:rPr>
          <w:rStyle w:val="StyleUnderline"/>
        </w:rPr>
        <w:t>These statistics are not just numbers; they drive all decisions made in PTAB trials by both parties.</w:t>
      </w:r>
      <w:r w:rsidRPr="00561950">
        <w:rPr>
          <w:sz w:val="14"/>
        </w:rPr>
        <w:t xml:space="preserve"> Each figure reflects the likelihood of various outcomes at critical points where strategic decisions are made. </w:t>
      </w:r>
      <w:r w:rsidRPr="003C7369">
        <w:rPr>
          <w:rStyle w:val="StyleUnderline"/>
        </w:rPr>
        <w:t>While the data illuminates the daunting challenges and risks inventors face at each step of the PTAB process, shaping their tactical approaches to safeguarding their innovations, it also explains destructive petitioner behavior.</w:t>
      </w:r>
    </w:p>
    <w:p w14:paraId="6005C70A" w14:textId="77777777" w:rsidR="0020377B" w:rsidRPr="00561950" w:rsidRDefault="0020377B" w:rsidP="0020377B">
      <w:pPr>
        <w:rPr>
          <w:sz w:val="14"/>
        </w:rPr>
      </w:pPr>
      <w:r w:rsidRPr="00561950">
        <w:rPr>
          <w:sz w:val="14"/>
        </w:rPr>
        <w:t xml:space="preserve">Denied Institutions Do Not Favor </w:t>
      </w:r>
      <w:proofErr w:type="gramStart"/>
      <w:r w:rsidRPr="00561950">
        <w:rPr>
          <w:sz w:val="14"/>
        </w:rPr>
        <w:t>The</w:t>
      </w:r>
      <w:proofErr w:type="gramEnd"/>
      <w:r w:rsidRPr="00561950">
        <w:rPr>
          <w:sz w:val="14"/>
        </w:rPr>
        <w:t xml:space="preserve"> Inventor</w:t>
      </w:r>
    </w:p>
    <w:p w14:paraId="58B1A54B" w14:textId="77777777" w:rsidR="0020377B" w:rsidRPr="00561950" w:rsidRDefault="0020377B" w:rsidP="0020377B">
      <w:pPr>
        <w:rPr>
          <w:sz w:val="14"/>
        </w:rPr>
      </w:pPr>
      <w:r w:rsidRPr="00561950">
        <w:rPr>
          <w:sz w:val="14"/>
        </w:rPr>
        <w:t>A PTAB petition is denied institution when the petitioner fails to demonstrate that it is more likely than not that the patent in question is invalid. The USPTO reports 26% of petitions are not instituted. Some claim denied institutions are inventor wins. The premise, of course, is that denied institutions favor the inventor, which is a false premise.</w:t>
      </w:r>
    </w:p>
    <w:p w14:paraId="321F2635" w14:textId="77777777" w:rsidR="0020377B" w:rsidRPr="00561950" w:rsidRDefault="0020377B" w:rsidP="0020377B">
      <w:pPr>
        <w:rPr>
          <w:sz w:val="14"/>
        </w:rPr>
      </w:pPr>
      <w:r w:rsidRPr="00561950">
        <w:rPr>
          <w:sz w:val="14"/>
        </w:rPr>
        <w:t>98% of PTAB petitions are Inter Partes Review (IPR), which can only review patents for anticipation (§102) or obviousness (§103). Nearly all petitions argue the invention is obvious.</w:t>
      </w:r>
    </w:p>
    <w:p w14:paraId="700991AC" w14:textId="77777777" w:rsidR="0020377B" w:rsidRPr="00561950" w:rsidRDefault="0020377B" w:rsidP="0020377B">
      <w:pPr>
        <w:rPr>
          <w:sz w:val="14"/>
        </w:rPr>
      </w:pPr>
      <w:r w:rsidRPr="00561950">
        <w:rPr>
          <w:sz w:val="14"/>
        </w:rPr>
        <w:t>A 2007 Supreme Court decision, KSR International Co. v. Teleflex Inc., created a highly subjective test for obviousness in which two experts can reach opposite conclusions, and nobody can say who is wrong.</w:t>
      </w:r>
    </w:p>
    <w:p w14:paraId="3A266C32" w14:textId="77777777" w:rsidR="0020377B" w:rsidRPr="00561950" w:rsidRDefault="0020377B" w:rsidP="0020377B">
      <w:pPr>
        <w:rPr>
          <w:sz w:val="14"/>
        </w:rPr>
      </w:pPr>
      <w:r w:rsidRPr="00561950">
        <w:rPr>
          <w:sz w:val="14"/>
        </w:rPr>
        <w:t xml:space="preserve">When a highly subjective test underpins a question that’s answered more likely than not, just about any petition with a scintilla of merit will be instituted. That is especially true in </w:t>
      </w:r>
      <w:proofErr w:type="gramStart"/>
      <w:r w:rsidRPr="00561950">
        <w:rPr>
          <w:sz w:val="14"/>
        </w:rPr>
        <w:t>the vast majority of</w:t>
      </w:r>
      <w:proofErr w:type="gramEnd"/>
      <w:r w:rsidRPr="00561950">
        <w:rPr>
          <w:sz w:val="14"/>
        </w:rPr>
        <w:t xml:space="preserve"> petitions that are filed by large corporations represented by prominent law firms that know what constitutes a meritorious petition.</w:t>
      </w:r>
    </w:p>
    <w:p w14:paraId="6F11859D" w14:textId="77777777" w:rsidR="0020377B" w:rsidRPr="00561950" w:rsidRDefault="0020377B" w:rsidP="0020377B">
      <w:pPr>
        <w:rPr>
          <w:sz w:val="14"/>
        </w:rPr>
      </w:pPr>
      <w:r w:rsidRPr="00561950">
        <w:rPr>
          <w:sz w:val="14"/>
        </w:rPr>
        <w:t xml:space="preserve">Inventors consistently complain that </w:t>
      </w:r>
      <w:r w:rsidRPr="00151532">
        <w:rPr>
          <w:rStyle w:val="StyleUnderline"/>
          <w:highlight w:val="cyan"/>
        </w:rPr>
        <w:t xml:space="preserve">meritless petitions </w:t>
      </w:r>
      <w:r w:rsidRPr="00885874">
        <w:rPr>
          <w:rStyle w:val="StyleUnderline"/>
          <w:highlight w:val="cyan"/>
        </w:rPr>
        <w:t>are</w:t>
      </w:r>
      <w:r w:rsidRPr="003C7369">
        <w:rPr>
          <w:rStyle w:val="StyleUnderline"/>
        </w:rPr>
        <w:t xml:space="preserve"> </w:t>
      </w:r>
      <w:r w:rsidRPr="00151532">
        <w:rPr>
          <w:rStyle w:val="Emphasis"/>
          <w:highlight w:val="cyan"/>
        </w:rPr>
        <w:t>strategically</w:t>
      </w:r>
      <w:r w:rsidRPr="00151532">
        <w:rPr>
          <w:rStyle w:val="StyleUnderline"/>
          <w:highlight w:val="cyan"/>
        </w:rPr>
        <w:t xml:space="preserve"> </w:t>
      </w:r>
      <w:r w:rsidRPr="00151532">
        <w:rPr>
          <w:rStyle w:val="Emphasis"/>
          <w:highlight w:val="cyan"/>
        </w:rPr>
        <w:t>employed</w:t>
      </w:r>
      <w:r w:rsidRPr="00151532">
        <w:rPr>
          <w:rStyle w:val="StyleUnderline"/>
          <w:highlight w:val="cyan"/>
        </w:rPr>
        <w:t xml:space="preserve"> to </w:t>
      </w:r>
      <w:r w:rsidRPr="00151532">
        <w:rPr>
          <w:rStyle w:val="Emphasis"/>
          <w:highlight w:val="cyan"/>
        </w:rPr>
        <w:t>drain</w:t>
      </w:r>
      <w:r w:rsidRPr="00151532">
        <w:rPr>
          <w:rStyle w:val="StyleUnderline"/>
          <w:highlight w:val="cyan"/>
        </w:rPr>
        <w:t xml:space="preserve"> </w:t>
      </w:r>
      <w:r w:rsidRPr="003C7369">
        <w:rPr>
          <w:rStyle w:val="StyleUnderline"/>
        </w:rPr>
        <w:t xml:space="preserve">their </w:t>
      </w:r>
      <w:r w:rsidRPr="00151532">
        <w:rPr>
          <w:rStyle w:val="StyleUnderline"/>
          <w:highlight w:val="cyan"/>
        </w:rPr>
        <w:t xml:space="preserve">resources </w:t>
      </w:r>
      <w:r w:rsidRPr="003C7369">
        <w:rPr>
          <w:rStyle w:val="StyleUnderline"/>
        </w:rPr>
        <w:t xml:space="preserve">and </w:t>
      </w:r>
      <w:r w:rsidRPr="002A45DA">
        <w:rPr>
          <w:rStyle w:val="Emphasis"/>
        </w:rPr>
        <w:t>delay</w:t>
      </w:r>
      <w:r w:rsidRPr="003C7369">
        <w:rPr>
          <w:rStyle w:val="StyleUnderline"/>
        </w:rPr>
        <w:t xml:space="preserve"> </w:t>
      </w:r>
      <w:r w:rsidRPr="002A45DA">
        <w:rPr>
          <w:rStyle w:val="Emphasis"/>
        </w:rPr>
        <w:t>resolution</w:t>
      </w:r>
      <w:r w:rsidRPr="00561950">
        <w:rPr>
          <w:sz w:val="14"/>
        </w:rPr>
        <w:t>. The fact that 26% of petitions fail even to meet this unbelievably low bar suggests the inventors are right.</w:t>
      </w:r>
    </w:p>
    <w:p w14:paraId="0E3FD4DE" w14:textId="77777777" w:rsidR="0020377B" w:rsidRPr="003C7369" w:rsidRDefault="0020377B" w:rsidP="0020377B">
      <w:pPr>
        <w:rPr>
          <w:rStyle w:val="StyleUnderline"/>
        </w:rPr>
      </w:pPr>
      <w:r w:rsidRPr="003C7369">
        <w:rPr>
          <w:rStyle w:val="StyleUnderline"/>
        </w:rPr>
        <w:t xml:space="preserve">Those claiming that a non-instituted petition represents an inventor’s win display a profound misunderstanding of PTAB litigation. It is far more likely that most non-instituted </w:t>
      </w:r>
      <w:r w:rsidRPr="00885874">
        <w:rPr>
          <w:rStyle w:val="StyleUnderline"/>
          <w:highlight w:val="cyan"/>
        </w:rPr>
        <w:t>petitions</w:t>
      </w:r>
      <w:r w:rsidRPr="003C7369">
        <w:rPr>
          <w:rStyle w:val="StyleUnderline"/>
        </w:rPr>
        <w:t xml:space="preserve"> lack merit and are </w:t>
      </w:r>
      <w:r w:rsidRPr="00151532">
        <w:rPr>
          <w:rStyle w:val="StyleUnderline"/>
          <w:highlight w:val="cyan"/>
        </w:rPr>
        <w:t xml:space="preserve">intended to </w:t>
      </w:r>
      <w:r w:rsidRPr="00151532">
        <w:rPr>
          <w:rStyle w:val="Emphasis"/>
          <w:highlight w:val="cyan"/>
        </w:rPr>
        <w:t>tactically</w:t>
      </w:r>
      <w:r w:rsidRPr="00151532">
        <w:rPr>
          <w:rStyle w:val="StyleUnderline"/>
          <w:highlight w:val="cyan"/>
        </w:rPr>
        <w:t xml:space="preserve"> </w:t>
      </w:r>
      <w:r w:rsidRPr="00151532">
        <w:rPr>
          <w:rStyle w:val="Emphasis"/>
          <w:highlight w:val="cyan"/>
        </w:rPr>
        <w:t>harass</w:t>
      </w:r>
      <w:r w:rsidRPr="00151532">
        <w:rPr>
          <w:rStyle w:val="StyleUnderline"/>
          <w:highlight w:val="cyan"/>
        </w:rPr>
        <w:t xml:space="preserve"> </w:t>
      </w:r>
      <w:r w:rsidRPr="003C7369">
        <w:rPr>
          <w:rStyle w:val="StyleUnderline"/>
        </w:rPr>
        <w:t xml:space="preserve">inventors </w:t>
      </w:r>
      <w:r w:rsidRPr="00151532">
        <w:rPr>
          <w:rStyle w:val="StyleUnderline"/>
          <w:highlight w:val="cyan"/>
        </w:rPr>
        <w:t xml:space="preserve">financially </w:t>
      </w:r>
      <w:r w:rsidRPr="003C7369">
        <w:rPr>
          <w:rStyle w:val="StyleUnderline"/>
        </w:rPr>
        <w:t xml:space="preserve">and emotionally by </w:t>
      </w:r>
      <w:r w:rsidRPr="00151532">
        <w:rPr>
          <w:rStyle w:val="StyleUnderline"/>
          <w:highlight w:val="cyan"/>
        </w:rPr>
        <w:t xml:space="preserve">burning </w:t>
      </w:r>
      <w:r w:rsidRPr="00151532">
        <w:rPr>
          <w:rStyle w:val="Emphasis"/>
          <w:highlight w:val="cyan"/>
        </w:rPr>
        <w:t>hundreds</w:t>
      </w:r>
      <w:r w:rsidRPr="00151532">
        <w:rPr>
          <w:rStyle w:val="StyleUnderline"/>
          <w:highlight w:val="cyan"/>
        </w:rPr>
        <w:t xml:space="preserve"> of </w:t>
      </w:r>
      <w:r w:rsidRPr="00151532">
        <w:rPr>
          <w:rStyle w:val="Emphasis"/>
          <w:highlight w:val="cyan"/>
        </w:rPr>
        <w:t>thousands</w:t>
      </w:r>
      <w:r w:rsidRPr="00151532">
        <w:rPr>
          <w:rStyle w:val="StyleUnderline"/>
          <w:highlight w:val="cyan"/>
        </w:rPr>
        <w:t xml:space="preserve"> </w:t>
      </w:r>
      <w:r w:rsidRPr="00885874">
        <w:rPr>
          <w:rStyle w:val="StyleUnderline"/>
          <w:highlight w:val="cyan"/>
        </w:rPr>
        <w:t>of dollars</w:t>
      </w:r>
      <w:r w:rsidRPr="003C7369">
        <w:rPr>
          <w:rStyle w:val="StyleUnderline"/>
        </w:rPr>
        <w:t xml:space="preserve"> and </w:t>
      </w:r>
      <w:r w:rsidRPr="00151532">
        <w:rPr>
          <w:rStyle w:val="StyleUnderline"/>
          <w:highlight w:val="cyan"/>
        </w:rPr>
        <w:t>delaying resolution</w:t>
      </w:r>
      <w:r w:rsidRPr="003C7369">
        <w:rPr>
          <w:rStyle w:val="StyleUnderline"/>
        </w:rPr>
        <w:t>.</w:t>
      </w:r>
    </w:p>
    <w:p w14:paraId="41D613CD" w14:textId="77777777" w:rsidR="0020377B" w:rsidRPr="003C7369" w:rsidRDefault="0020377B" w:rsidP="0020377B">
      <w:pPr>
        <w:rPr>
          <w:rStyle w:val="StyleUnderline"/>
        </w:rPr>
      </w:pPr>
      <w:r w:rsidRPr="003C7369">
        <w:rPr>
          <w:rStyle w:val="StyleUnderline"/>
        </w:rPr>
        <w:t xml:space="preserve">Vulnerability Of Inventors </w:t>
      </w:r>
      <w:proofErr w:type="gramStart"/>
      <w:r w:rsidRPr="003C7369">
        <w:rPr>
          <w:rStyle w:val="StyleUnderline"/>
        </w:rPr>
        <w:t>In</w:t>
      </w:r>
      <w:proofErr w:type="gramEnd"/>
      <w:r w:rsidRPr="003C7369">
        <w:rPr>
          <w:rStyle w:val="StyleUnderline"/>
        </w:rPr>
        <w:t xml:space="preserve"> PTAB Settlement</w:t>
      </w:r>
    </w:p>
    <w:p w14:paraId="4CC2806E" w14:textId="77777777" w:rsidR="0020377B" w:rsidRPr="00561950" w:rsidRDefault="0020377B" w:rsidP="0020377B">
      <w:pPr>
        <w:rPr>
          <w:sz w:val="14"/>
        </w:rPr>
      </w:pPr>
      <w:r w:rsidRPr="00561950">
        <w:rPr>
          <w:sz w:val="14"/>
        </w:rPr>
        <w:t>When both parties voluntarily resolve a dispute, the PTAB closes the petition as settled. Some assert that settled petitions are also a win for the inventor. The premise, of course, is that all settlements favor the inventor, which is another false premise.</w:t>
      </w:r>
    </w:p>
    <w:p w14:paraId="5CC5D772" w14:textId="77777777" w:rsidR="0020377B" w:rsidRPr="00561950" w:rsidRDefault="0020377B" w:rsidP="0020377B">
      <w:pPr>
        <w:rPr>
          <w:sz w:val="14"/>
        </w:rPr>
      </w:pPr>
      <w:r w:rsidRPr="00561950">
        <w:rPr>
          <w:sz w:val="14"/>
        </w:rPr>
        <w:t>This assertion ignores the parties’ negotiation positions while litigating at the PTAB; the parties are under different sets of constraints and incentives that create an unbalanced negotiating platform. Inventors are coerced to settle, while petitioners are incented not to settle. This imbalance radically skews settlements in favor of the petitioner.</w:t>
      </w:r>
    </w:p>
    <w:p w14:paraId="2CE7284D" w14:textId="77777777" w:rsidR="0020377B" w:rsidRPr="00561950" w:rsidRDefault="0020377B" w:rsidP="0020377B">
      <w:pPr>
        <w:rPr>
          <w:sz w:val="14"/>
        </w:rPr>
      </w:pPr>
      <w:r w:rsidRPr="00561950">
        <w:rPr>
          <w:sz w:val="14"/>
        </w:rPr>
        <w:t>In federal court, infringement and validity are litigated concurrently, ensuring a balanced understanding of risks that affect both parties. Both parties make motions, resolve issues, and adjust their strategies based on an evolving understanding of their risks related to both infringement and validity.</w:t>
      </w:r>
    </w:p>
    <w:p w14:paraId="3B01DD6D" w14:textId="77777777" w:rsidR="0020377B" w:rsidRPr="00561950" w:rsidRDefault="0020377B" w:rsidP="0020377B">
      <w:pPr>
        <w:rPr>
          <w:sz w:val="14"/>
        </w:rPr>
      </w:pPr>
      <w:r w:rsidRPr="00561950">
        <w:rPr>
          <w:sz w:val="14"/>
        </w:rPr>
        <w:t>This parallel, iterative process balances litigation because the risks of losing or winning for each party become known by both parties at the same time. Generally, this leads to settlements that more accurately reflect the merits of the case.</w:t>
      </w:r>
    </w:p>
    <w:p w14:paraId="51987510" w14:textId="77777777" w:rsidR="0020377B" w:rsidRPr="00561950" w:rsidRDefault="0020377B" w:rsidP="0020377B">
      <w:pPr>
        <w:rPr>
          <w:sz w:val="14"/>
        </w:rPr>
      </w:pPr>
      <w:r w:rsidRPr="00561950">
        <w:rPr>
          <w:sz w:val="14"/>
        </w:rPr>
        <w:t xml:space="preserve">Nearly all PTAB litigations have co-pending federal court litigation. When a PTAB petition is filed, federal court </w:t>
      </w:r>
      <w:proofErr w:type="gramStart"/>
      <w:r w:rsidRPr="00561950">
        <w:rPr>
          <w:sz w:val="14"/>
        </w:rPr>
        <w:t>litigation is</w:t>
      </w:r>
      <w:proofErr w:type="gramEnd"/>
      <w:r w:rsidRPr="00561950">
        <w:rPr>
          <w:sz w:val="14"/>
        </w:rPr>
        <w:t xml:space="preserve"> habitually stayed during the pendency of the PTAB litigation. That freezes the infringement case while the invalidity case at the PTAB moves forward.</w:t>
      </w:r>
    </w:p>
    <w:p w14:paraId="60CFD82D" w14:textId="77777777" w:rsidR="0020377B" w:rsidRPr="00561950" w:rsidRDefault="0020377B" w:rsidP="0020377B">
      <w:pPr>
        <w:rPr>
          <w:sz w:val="14"/>
        </w:rPr>
      </w:pPr>
      <w:r w:rsidRPr="00561950">
        <w:rPr>
          <w:sz w:val="14"/>
        </w:rPr>
        <w:t>This constitutes a massive shift of negotiating power away from the inventor and toward the infringer because validity risks become known while infringement risks remain unknown. Said differently, the inventor’s risks related to validity skyrocket, while the petitioner’s risks related to infringement stay the same.</w:t>
      </w:r>
    </w:p>
    <w:p w14:paraId="20A52FBC" w14:textId="77777777" w:rsidR="0020377B" w:rsidRPr="00561950" w:rsidRDefault="0020377B" w:rsidP="0020377B">
      <w:pPr>
        <w:rPr>
          <w:sz w:val="14"/>
        </w:rPr>
      </w:pPr>
      <w:r w:rsidRPr="00561950">
        <w:rPr>
          <w:sz w:val="14"/>
        </w:rPr>
        <w:t xml:space="preserve">Just the filing of a petition radically increases inventor risks. IPRs make up 98% of all PTAB Petitions. IPRs are restricted to review only anticipation or obviousness (Sections 102 and 103). Under these sections, the federal court invalidated only 7% of </w:t>
      </w:r>
      <w:proofErr w:type="gramStart"/>
      <w:r w:rsidRPr="00561950">
        <w:rPr>
          <w:sz w:val="14"/>
        </w:rPr>
        <w:t>patents it</w:t>
      </w:r>
      <w:proofErr w:type="gramEnd"/>
      <w:r w:rsidRPr="00561950">
        <w:rPr>
          <w:sz w:val="14"/>
        </w:rPr>
        <w:t xml:space="preserve"> fully adjudicated in 2023, according to Lex Machina’s Patent Litigation Report 2024.</w:t>
      </w:r>
    </w:p>
    <w:p w14:paraId="7C24FCA9" w14:textId="77777777" w:rsidR="0020377B" w:rsidRPr="00561950" w:rsidRDefault="0020377B" w:rsidP="0020377B">
      <w:pPr>
        <w:rPr>
          <w:sz w:val="14"/>
        </w:rPr>
      </w:pPr>
      <w:r w:rsidRPr="003C7369">
        <w:rPr>
          <w:rStyle w:val="StyleUnderline"/>
        </w:rPr>
        <w:t xml:space="preserve">On the other hand, the PTAB effectively invalidates a striking 84% of the patents it fully adjudicates. Starting with the filing of the petition, </w:t>
      </w:r>
      <w:r w:rsidRPr="00151532">
        <w:rPr>
          <w:rStyle w:val="StyleUnderline"/>
          <w:highlight w:val="cyan"/>
        </w:rPr>
        <w:t xml:space="preserve">inventors </w:t>
      </w:r>
      <w:r w:rsidRPr="003C7369">
        <w:rPr>
          <w:rStyle w:val="StyleUnderline"/>
        </w:rPr>
        <w:t xml:space="preserve">are </w:t>
      </w:r>
      <w:r w:rsidRPr="00151532">
        <w:rPr>
          <w:rStyle w:val="StyleUnderline"/>
          <w:highlight w:val="cyan"/>
        </w:rPr>
        <w:t xml:space="preserve">put under a </w:t>
      </w:r>
      <w:r w:rsidRPr="00151532">
        <w:rPr>
          <w:rStyle w:val="Emphasis"/>
          <w:highlight w:val="cyan"/>
        </w:rPr>
        <w:t>dark</w:t>
      </w:r>
      <w:r w:rsidRPr="00151532">
        <w:rPr>
          <w:rStyle w:val="StyleUnderline"/>
          <w:highlight w:val="cyan"/>
        </w:rPr>
        <w:t xml:space="preserve"> </w:t>
      </w:r>
      <w:r w:rsidRPr="00151532">
        <w:rPr>
          <w:rStyle w:val="Emphasis"/>
          <w:highlight w:val="cyan"/>
        </w:rPr>
        <w:t>cloud</w:t>
      </w:r>
      <w:r w:rsidRPr="00151532">
        <w:rPr>
          <w:rStyle w:val="StyleUnderline"/>
          <w:highlight w:val="cyan"/>
        </w:rPr>
        <w:t xml:space="preserve"> of </w:t>
      </w:r>
      <w:r w:rsidRPr="003C7369">
        <w:rPr>
          <w:rStyle w:val="StyleUnderline"/>
        </w:rPr>
        <w:t xml:space="preserve">near-certain </w:t>
      </w:r>
      <w:r w:rsidRPr="00151532">
        <w:rPr>
          <w:rStyle w:val="Emphasis"/>
          <w:highlight w:val="cyan"/>
        </w:rPr>
        <w:t>annihilation</w:t>
      </w:r>
      <w:r w:rsidRPr="00151532">
        <w:rPr>
          <w:rStyle w:val="StyleUnderline"/>
          <w:highlight w:val="cyan"/>
        </w:rPr>
        <w:t xml:space="preserve"> if they </w:t>
      </w:r>
      <w:r w:rsidRPr="00151532">
        <w:rPr>
          <w:rStyle w:val="Emphasis"/>
          <w:highlight w:val="cyan"/>
        </w:rPr>
        <w:t>defend</w:t>
      </w:r>
      <w:r w:rsidRPr="00151532">
        <w:rPr>
          <w:rStyle w:val="StyleUnderline"/>
          <w:highlight w:val="cyan"/>
        </w:rPr>
        <w:t xml:space="preserve"> </w:t>
      </w:r>
      <w:r w:rsidRPr="003C7369">
        <w:rPr>
          <w:rStyle w:val="StyleUnderline"/>
        </w:rPr>
        <w:t xml:space="preserve">their </w:t>
      </w:r>
      <w:r w:rsidRPr="00151532">
        <w:rPr>
          <w:rStyle w:val="StyleUnderline"/>
          <w:highlight w:val="cyan"/>
        </w:rPr>
        <w:t xml:space="preserve">patent rights </w:t>
      </w:r>
      <w:r w:rsidRPr="003C7369">
        <w:rPr>
          <w:rStyle w:val="StyleUnderline"/>
        </w:rPr>
        <w:t>all the way to full adjudication by the PTAB</w:t>
      </w:r>
      <w:r w:rsidRPr="00561950">
        <w:rPr>
          <w:sz w:val="14"/>
        </w:rPr>
        <w:t>.</w:t>
      </w:r>
    </w:p>
    <w:p w14:paraId="31FDD688" w14:textId="77777777" w:rsidR="0020377B" w:rsidRPr="00561950" w:rsidRDefault="0020377B" w:rsidP="0020377B">
      <w:pPr>
        <w:rPr>
          <w:sz w:val="14"/>
        </w:rPr>
      </w:pPr>
      <w:r w:rsidRPr="00561950">
        <w:rPr>
          <w:sz w:val="14"/>
        </w:rPr>
        <w:t xml:space="preserve">This pressure is compounded by the astronomical costs of defense, which can spiral into the millions. For instance, the technology firm Masimo reported spending $13 </w:t>
      </w:r>
      <w:proofErr w:type="gramStart"/>
      <w:r w:rsidRPr="00561950">
        <w:rPr>
          <w:sz w:val="14"/>
        </w:rPr>
        <w:t>million in</w:t>
      </w:r>
      <w:proofErr w:type="gramEnd"/>
      <w:r w:rsidRPr="00561950">
        <w:rPr>
          <w:sz w:val="14"/>
        </w:rPr>
        <w:t xml:space="preserve"> defending its patents at the PTAB. Most inventors capitulate simply because cannot access enough money.</w:t>
      </w:r>
    </w:p>
    <w:p w14:paraId="721BF20D" w14:textId="77777777" w:rsidR="0020377B" w:rsidRPr="00561950" w:rsidRDefault="0020377B" w:rsidP="0020377B">
      <w:pPr>
        <w:rPr>
          <w:sz w:val="14"/>
        </w:rPr>
      </w:pPr>
      <w:r w:rsidRPr="00561950">
        <w:rPr>
          <w:sz w:val="14"/>
        </w:rPr>
        <w:t>Moreover, during the three-year pendency of PTAB litigation and appeals, infringement litigation in federal court is typically stayed. This delay allows petitioners to continue profiting from the stolen technology while the inventor of that technology burns potentially millions of dollars. Many inventors are run out of business before PTAB proceedings conclude.</w:t>
      </w:r>
    </w:p>
    <w:p w14:paraId="3521C3FA" w14:textId="77777777" w:rsidR="0020377B" w:rsidRPr="00561950" w:rsidRDefault="0020377B" w:rsidP="0020377B">
      <w:pPr>
        <w:rPr>
          <w:sz w:val="14"/>
        </w:rPr>
      </w:pPr>
      <w:r w:rsidRPr="00561950">
        <w:rPr>
          <w:sz w:val="14"/>
        </w:rPr>
        <w:t>Entities like Unified Patents abuse this unbalanced playing field to coerce “never pay” settlements with licenses that apply to all their 3000-plus clients. Inventors, facing ruin, are forced to accept these agreements purely to escape a protracted and costly battle that will likely be lost in the PTAB killing fields.</w:t>
      </w:r>
    </w:p>
    <w:p w14:paraId="6B680CFC" w14:textId="77777777" w:rsidR="0020377B" w:rsidRPr="00561950" w:rsidRDefault="0020377B" w:rsidP="0020377B">
      <w:pPr>
        <w:rPr>
          <w:sz w:val="14"/>
        </w:rPr>
      </w:pPr>
      <w:r w:rsidRPr="00561950">
        <w:rPr>
          <w:sz w:val="14"/>
        </w:rPr>
        <w:t xml:space="preserve">Those claiming settlements constitute an inventor win display a colossal misunderstanding of how the PTAB works. Indeed, it is quite the opposite – settlements are certainly a petitioner </w:t>
      </w:r>
      <w:proofErr w:type="gramStart"/>
      <w:r w:rsidRPr="00561950">
        <w:rPr>
          <w:sz w:val="14"/>
        </w:rPr>
        <w:t>win</w:t>
      </w:r>
      <w:proofErr w:type="gramEnd"/>
      <w:r w:rsidRPr="00561950">
        <w:rPr>
          <w:sz w:val="14"/>
        </w:rPr>
        <w:t>.</w:t>
      </w:r>
    </w:p>
    <w:p w14:paraId="11C6FE1C" w14:textId="77777777" w:rsidR="0020377B" w:rsidRPr="00561950" w:rsidRDefault="0020377B" w:rsidP="0020377B">
      <w:pPr>
        <w:rPr>
          <w:sz w:val="14"/>
        </w:rPr>
      </w:pPr>
      <w:r w:rsidRPr="00561950">
        <w:rPr>
          <w:sz w:val="14"/>
        </w:rPr>
        <w:t>USPTO Manipulates PTAB Invalidity Rates</w:t>
      </w:r>
    </w:p>
    <w:p w14:paraId="1A0F34A4" w14:textId="77777777" w:rsidR="0020377B" w:rsidRPr="00561950" w:rsidRDefault="0020377B" w:rsidP="0020377B">
      <w:pPr>
        <w:rPr>
          <w:sz w:val="14"/>
        </w:rPr>
      </w:pPr>
      <w:r w:rsidRPr="00561950">
        <w:rPr>
          <w:sz w:val="14"/>
        </w:rPr>
        <w:t>The USPTO classifies patent invalidations into two categories: mixed and all. Mixed refers to final written decisions in which one or more claims are invalidated, but not all. All signifies the invalidation of all claims within a patent.</w:t>
      </w:r>
    </w:p>
    <w:p w14:paraId="54634175" w14:textId="77777777" w:rsidR="0020377B" w:rsidRPr="00561950" w:rsidRDefault="0020377B" w:rsidP="0020377B">
      <w:pPr>
        <w:rPr>
          <w:sz w:val="14"/>
        </w:rPr>
      </w:pPr>
      <w:r w:rsidRPr="00561950">
        <w:rPr>
          <w:sz w:val="14"/>
        </w:rPr>
        <w:t>This distinction is important because the invalidation of even a single claim, particularly an independent claim, can effectively neutralize the patent’s enforceability in the infringement case. Therefore, if even a single claim is invalidated, the patent suffers damage so extensive it is effectively invalidated.</w:t>
      </w:r>
    </w:p>
    <w:p w14:paraId="7ED30316" w14:textId="77777777" w:rsidR="0020377B" w:rsidRPr="00561950" w:rsidRDefault="0020377B" w:rsidP="0020377B">
      <w:pPr>
        <w:rPr>
          <w:sz w:val="14"/>
        </w:rPr>
      </w:pPr>
      <w:r w:rsidRPr="00151532">
        <w:rPr>
          <w:rStyle w:val="StyleUnderline"/>
          <w:highlight w:val="cyan"/>
        </w:rPr>
        <w:t>The claimed PTAB invalidation rate of 26% is incorrect</w:t>
      </w:r>
      <w:r w:rsidRPr="00561950">
        <w:rPr>
          <w:sz w:val="14"/>
        </w:rPr>
        <w:t xml:space="preserve"> and skewed because it considers only patents with all claims invalidated while excluding mixed invalidations. It is important to note that it also includes petitions not instituted and petitions settled, which bring the invalidation rate magnitudes lower.</w:t>
      </w:r>
    </w:p>
    <w:p w14:paraId="002A5E2E" w14:textId="77777777" w:rsidR="0020377B" w:rsidRPr="00561950" w:rsidRDefault="0020377B" w:rsidP="0020377B">
      <w:pPr>
        <w:rPr>
          <w:sz w:val="14"/>
        </w:rPr>
      </w:pPr>
      <w:r w:rsidRPr="00561950">
        <w:rPr>
          <w:sz w:val="14"/>
        </w:rPr>
        <w:t>In federal court, cases are also dismissed and settled, but they are not considered in calculating invalidation rates because they are the result of decisions made due to the risk of invalidation at final decision. Federal court invalidation rates are calculated by dividing fully adjudicated cases where a patent was invalidated by all fully adjudicated cases. This excludes cases dismissed or settled from the invalidation rate.</w:t>
      </w:r>
    </w:p>
    <w:p w14:paraId="746BAF7F" w14:textId="77777777" w:rsidR="0020377B" w:rsidRPr="00561950" w:rsidRDefault="0020377B" w:rsidP="0020377B">
      <w:pPr>
        <w:rPr>
          <w:sz w:val="14"/>
        </w:rPr>
      </w:pPr>
      <w:r w:rsidRPr="00561950">
        <w:rPr>
          <w:sz w:val="14"/>
        </w:rPr>
        <w:t>Using the same federal court calculation for the PTAB, of the 466 final written decisions issued by the PTAB, 392 resulted in the invalidation of one or more claims. This means that the PTAB invalidation rate is 84% of fully adjudicated patents.</w:t>
      </w:r>
    </w:p>
    <w:p w14:paraId="6238A275" w14:textId="77777777" w:rsidR="0020377B" w:rsidRPr="00561950" w:rsidRDefault="0020377B" w:rsidP="0020377B">
      <w:pPr>
        <w:rPr>
          <w:sz w:val="14"/>
        </w:rPr>
      </w:pPr>
      <w:r w:rsidRPr="00561950">
        <w:rPr>
          <w:sz w:val="14"/>
        </w:rPr>
        <w:t>The PTAB’s unconscionable 84% invalidation rate is so much higher than the federal court’s 7% rate that it poisons the entire U.S. patent system. Inventors are coerced to make self-defeating decisions in every critical decision in PTAB litigation.</w:t>
      </w:r>
    </w:p>
    <w:p w14:paraId="31BD4C61" w14:textId="77777777" w:rsidR="0020377B" w:rsidRPr="00561950" w:rsidRDefault="0020377B" w:rsidP="0020377B">
      <w:pPr>
        <w:rPr>
          <w:sz w:val="14"/>
        </w:rPr>
      </w:pPr>
      <w:r w:rsidRPr="00561950">
        <w:rPr>
          <w:sz w:val="14"/>
        </w:rPr>
        <w:t xml:space="preserve">The </w:t>
      </w:r>
      <w:r w:rsidRPr="003C7369">
        <w:rPr>
          <w:rStyle w:val="StyleUnderline"/>
        </w:rPr>
        <w:t>PTAB is Destroying U.S. Innovation</w:t>
      </w:r>
    </w:p>
    <w:p w14:paraId="4627F1F7" w14:textId="77777777" w:rsidR="0020377B" w:rsidRPr="00561950" w:rsidRDefault="0020377B" w:rsidP="0020377B">
      <w:pPr>
        <w:rPr>
          <w:sz w:val="14"/>
        </w:rPr>
      </w:pPr>
      <w:r w:rsidRPr="00561950">
        <w:rPr>
          <w:sz w:val="14"/>
        </w:rPr>
        <w:t>Historically, patents were the cornerstone of American innovation. For over two centuries, they provided stable, reliable collateral capable of securing the necessary investments to bring groundbreaking technologies to market. This symbiotic relationship between inventors and investors was instrumental in propelling the U.S. to lead every major technological revolution, from potash processing to the development of smartphones.</w:t>
      </w:r>
    </w:p>
    <w:p w14:paraId="057A6A93" w14:textId="77777777" w:rsidR="0020377B" w:rsidRPr="00561950" w:rsidRDefault="0020377B" w:rsidP="0020377B">
      <w:pPr>
        <w:rPr>
          <w:sz w:val="14"/>
        </w:rPr>
      </w:pPr>
      <w:r w:rsidRPr="00561950">
        <w:rPr>
          <w:sz w:val="14"/>
        </w:rPr>
        <w:t>However, since the establishment of the PTAB, patents are no longer stable nor reliable and as such, they no longer serve as viable collateral to attract investment. The once fruitful marriage between inventors and investors broke, severely impeding the ability of U.S. startups to start up.</w:t>
      </w:r>
    </w:p>
    <w:p w14:paraId="445734B6" w14:textId="77777777" w:rsidR="0020377B" w:rsidRPr="00561950" w:rsidRDefault="0020377B" w:rsidP="0020377B">
      <w:pPr>
        <w:rPr>
          <w:sz w:val="14"/>
        </w:rPr>
      </w:pPr>
      <w:r w:rsidRPr="00151532">
        <w:rPr>
          <w:rStyle w:val="StyleUnderline"/>
          <w:highlight w:val="cyan"/>
        </w:rPr>
        <w:t xml:space="preserve">The </w:t>
      </w:r>
      <w:r w:rsidRPr="00151532">
        <w:rPr>
          <w:rStyle w:val="Emphasis"/>
          <w:highlight w:val="cyan"/>
        </w:rPr>
        <w:t>decline</w:t>
      </w:r>
      <w:r w:rsidRPr="00151532">
        <w:rPr>
          <w:rStyle w:val="StyleUnderline"/>
          <w:highlight w:val="cyan"/>
        </w:rPr>
        <w:t xml:space="preserve"> in </w:t>
      </w:r>
      <w:r w:rsidRPr="003C7369">
        <w:rPr>
          <w:rStyle w:val="StyleUnderline"/>
        </w:rPr>
        <w:t xml:space="preserve">the </w:t>
      </w:r>
      <w:r w:rsidRPr="00151532">
        <w:rPr>
          <w:rStyle w:val="StyleUnderline"/>
          <w:highlight w:val="cyan"/>
        </w:rPr>
        <w:t xml:space="preserve">integrity </w:t>
      </w:r>
      <w:r w:rsidRPr="003C7369">
        <w:rPr>
          <w:rStyle w:val="StyleUnderline"/>
        </w:rPr>
        <w:t xml:space="preserve">of the U.S. patent system </w:t>
      </w:r>
      <w:r w:rsidRPr="00151532">
        <w:rPr>
          <w:rStyle w:val="Emphasis"/>
          <w:highlight w:val="cyan"/>
        </w:rPr>
        <w:t>coincides</w:t>
      </w:r>
      <w:r w:rsidRPr="00151532">
        <w:rPr>
          <w:rStyle w:val="StyleUnderline"/>
          <w:highlight w:val="cyan"/>
        </w:rPr>
        <w:t xml:space="preserve"> with </w:t>
      </w:r>
      <w:r w:rsidRPr="003C7369">
        <w:rPr>
          <w:rStyle w:val="StyleUnderline"/>
        </w:rPr>
        <w:t xml:space="preserve">significant </w:t>
      </w:r>
      <w:r w:rsidRPr="00151532">
        <w:rPr>
          <w:rStyle w:val="Emphasis"/>
          <w:highlight w:val="cyan"/>
        </w:rPr>
        <w:t>global</w:t>
      </w:r>
      <w:r w:rsidRPr="00151532">
        <w:rPr>
          <w:rStyle w:val="StyleUnderline"/>
          <w:highlight w:val="cyan"/>
        </w:rPr>
        <w:t xml:space="preserve"> </w:t>
      </w:r>
      <w:r w:rsidRPr="00151532">
        <w:rPr>
          <w:rStyle w:val="Emphasis"/>
          <w:highlight w:val="cyan"/>
        </w:rPr>
        <w:t>shifts</w:t>
      </w:r>
      <w:r w:rsidRPr="003C7369">
        <w:rPr>
          <w:rStyle w:val="StyleUnderline"/>
        </w:rPr>
        <w:t xml:space="preserve">. As the </w:t>
      </w:r>
      <w:r w:rsidRPr="00151532">
        <w:rPr>
          <w:rStyle w:val="StyleUnderline"/>
          <w:highlight w:val="cyan"/>
        </w:rPr>
        <w:t>U.S</w:t>
      </w:r>
      <w:r w:rsidRPr="003C7369">
        <w:rPr>
          <w:rStyle w:val="StyleUnderline"/>
        </w:rPr>
        <w:t xml:space="preserve">. </w:t>
      </w:r>
      <w:r w:rsidRPr="00151532">
        <w:rPr>
          <w:rStyle w:val="StyleUnderline"/>
          <w:highlight w:val="cyan"/>
        </w:rPr>
        <w:t xml:space="preserve">gutted </w:t>
      </w:r>
      <w:r w:rsidRPr="003C7369">
        <w:rPr>
          <w:rStyle w:val="StyleUnderline"/>
        </w:rPr>
        <w:t xml:space="preserve">its </w:t>
      </w:r>
      <w:r w:rsidRPr="00151532">
        <w:rPr>
          <w:rStyle w:val="StyleUnderline"/>
          <w:highlight w:val="cyan"/>
        </w:rPr>
        <w:t>patent system</w:t>
      </w:r>
      <w:r w:rsidRPr="003C7369">
        <w:rPr>
          <w:rStyle w:val="StyleUnderline"/>
        </w:rPr>
        <w:t xml:space="preserve">, </w:t>
      </w:r>
      <w:r w:rsidRPr="00151532">
        <w:rPr>
          <w:rStyle w:val="StyleUnderline"/>
          <w:highlight w:val="cyan"/>
        </w:rPr>
        <w:t xml:space="preserve">China did </w:t>
      </w:r>
      <w:r w:rsidRPr="003C7369">
        <w:rPr>
          <w:rStyle w:val="StyleUnderline"/>
        </w:rPr>
        <w:t xml:space="preserve">the </w:t>
      </w:r>
      <w:r w:rsidRPr="00151532">
        <w:rPr>
          <w:rStyle w:val="StyleUnderline"/>
          <w:highlight w:val="cyan"/>
        </w:rPr>
        <w:t>opposite</w:t>
      </w:r>
      <w:r w:rsidRPr="003C7369">
        <w:rPr>
          <w:rStyle w:val="StyleUnderline"/>
        </w:rPr>
        <w:t xml:space="preserve">, strengthening its patent system. The combination of the weak U.S. patent system against China’s strong patent system is why China now </w:t>
      </w:r>
      <w:r w:rsidRPr="00151532">
        <w:rPr>
          <w:rStyle w:val="StyleUnderline"/>
          <w:highlight w:val="cyan"/>
        </w:rPr>
        <w:t xml:space="preserve">leads the world in 37 of 44 technologies </w:t>
      </w:r>
      <w:r w:rsidRPr="00151532">
        <w:rPr>
          <w:rStyle w:val="Emphasis"/>
          <w:highlight w:val="cyan"/>
        </w:rPr>
        <w:t>critical</w:t>
      </w:r>
      <w:r w:rsidRPr="00151532">
        <w:rPr>
          <w:rStyle w:val="StyleUnderline"/>
          <w:highlight w:val="cyan"/>
        </w:rPr>
        <w:t xml:space="preserve"> to </w:t>
      </w:r>
      <w:r w:rsidRPr="003C7369">
        <w:rPr>
          <w:rStyle w:val="StyleUnderline"/>
        </w:rPr>
        <w:t xml:space="preserve">our </w:t>
      </w:r>
      <w:r w:rsidRPr="00151532">
        <w:rPr>
          <w:rStyle w:val="Emphasis"/>
          <w:highlight w:val="cyan"/>
        </w:rPr>
        <w:t>national</w:t>
      </w:r>
      <w:r w:rsidRPr="00151532">
        <w:rPr>
          <w:rStyle w:val="StyleUnderline"/>
          <w:highlight w:val="cyan"/>
        </w:rPr>
        <w:t xml:space="preserve"> </w:t>
      </w:r>
      <w:r w:rsidRPr="00151532">
        <w:rPr>
          <w:rStyle w:val="Emphasis"/>
          <w:highlight w:val="cyan"/>
        </w:rPr>
        <w:t>security</w:t>
      </w:r>
      <w:r w:rsidRPr="00151532">
        <w:rPr>
          <w:rStyle w:val="StyleUnderline"/>
          <w:highlight w:val="cyan"/>
        </w:rPr>
        <w:t xml:space="preserve"> and </w:t>
      </w:r>
      <w:r w:rsidRPr="003C7369">
        <w:rPr>
          <w:rStyle w:val="StyleUnderline"/>
        </w:rPr>
        <w:t xml:space="preserve">economic </w:t>
      </w:r>
      <w:r w:rsidRPr="00151532">
        <w:rPr>
          <w:rStyle w:val="StyleUnderline"/>
          <w:highlight w:val="cyan"/>
        </w:rPr>
        <w:t>growth</w:t>
      </w:r>
      <w:r w:rsidRPr="003C7369">
        <w:rPr>
          <w:rStyle w:val="StyleUnderline"/>
        </w:rPr>
        <w:t>. Startups can attract investment in China, but they can’t in the U.S.</w:t>
      </w:r>
    </w:p>
    <w:p w14:paraId="608E0381" w14:textId="77777777" w:rsidR="0020377B" w:rsidRPr="00561950" w:rsidRDefault="0020377B" w:rsidP="0020377B">
      <w:pPr>
        <w:rPr>
          <w:sz w:val="14"/>
        </w:rPr>
      </w:pPr>
      <w:r w:rsidRPr="003C7369">
        <w:rPr>
          <w:rStyle w:val="StyleUnderline"/>
        </w:rPr>
        <w:t>The failed PTAB experiment has caused a national security</w:t>
      </w:r>
      <w:r w:rsidRPr="00561950">
        <w:rPr>
          <w:sz w:val="14"/>
        </w:rPr>
        <w:t xml:space="preserve"> disaster, and ignorance of how this damage occurred only intensifies it with policymakers pushing more bad laws supported by bad public policy. </w:t>
      </w:r>
    </w:p>
    <w:p w14:paraId="43296074" w14:textId="77777777" w:rsidR="0020377B" w:rsidRPr="00561950" w:rsidRDefault="0020377B" w:rsidP="0020377B">
      <w:pPr>
        <w:rPr>
          <w:sz w:val="14"/>
        </w:rPr>
      </w:pPr>
      <w:r w:rsidRPr="00151532">
        <w:rPr>
          <w:rStyle w:val="Emphasis"/>
          <w:highlight w:val="cyan"/>
        </w:rPr>
        <w:t>It is imperative that we reverse the PTAB’s damage</w:t>
      </w:r>
      <w:r w:rsidRPr="00561950">
        <w:rPr>
          <w:sz w:val="14"/>
        </w:rPr>
        <w:t xml:space="preserve"> to restore the efficacy and reliability of U.S. patents </w:t>
      </w:r>
      <w:r w:rsidRPr="00151532">
        <w:rPr>
          <w:rStyle w:val="StyleUnderline"/>
          <w:highlight w:val="cyan"/>
        </w:rPr>
        <w:t xml:space="preserve">so the U.S. can </w:t>
      </w:r>
      <w:r w:rsidRPr="00151532">
        <w:rPr>
          <w:rStyle w:val="Emphasis"/>
          <w:highlight w:val="cyan"/>
        </w:rPr>
        <w:t>take back</w:t>
      </w:r>
      <w:r w:rsidRPr="00151532">
        <w:rPr>
          <w:rStyle w:val="StyleUnderline"/>
          <w:highlight w:val="cyan"/>
        </w:rPr>
        <w:t xml:space="preserve"> the </w:t>
      </w:r>
      <w:r w:rsidRPr="00151532">
        <w:rPr>
          <w:rStyle w:val="Emphasis"/>
          <w:highlight w:val="cyan"/>
        </w:rPr>
        <w:t>global</w:t>
      </w:r>
      <w:r w:rsidRPr="00151532">
        <w:rPr>
          <w:rStyle w:val="StyleUnderline"/>
          <w:highlight w:val="cyan"/>
        </w:rPr>
        <w:t xml:space="preserve"> </w:t>
      </w:r>
      <w:r w:rsidRPr="00151532">
        <w:rPr>
          <w:rStyle w:val="Emphasis"/>
          <w:highlight w:val="cyan"/>
        </w:rPr>
        <w:t>tech</w:t>
      </w:r>
      <w:r w:rsidRPr="004D7DEA">
        <w:rPr>
          <w:rStyle w:val="StyleUnderline"/>
        </w:rPr>
        <w:t>nology</w:t>
      </w:r>
      <w:r w:rsidRPr="00151532">
        <w:rPr>
          <w:rStyle w:val="StyleUnderline"/>
          <w:highlight w:val="cyan"/>
        </w:rPr>
        <w:t xml:space="preserve"> lead from China</w:t>
      </w:r>
      <w:r w:rsidRPr="00561950">
        <w:rPr>
          <w:sz w:val="14"/>
        </w:rPr>
        <w:t>.</w:t>
      </w:r>
    </w:p>
    <w:p w14:paraId="25660DE5" w14:textId="77777777" w:rsidR="0020377B" w:rsidRDefault="0020377B" w:rsidP="0020377B">
      <w:pPr>
        <w:rPr>
          <w:sz w:val="14"/>
        </w:rPr>
      </w:pPr>
      <w:r w:rsidRPr="00561950">
        <w:rPr>
          <w:sz w:val="14"/>
        </w:rPr>
        <w:t>The PREVAIL Act (S 2220) does not fix these severe problems. Instead, it effectively perpetuates them. Only the Restoring America’s Leadership in Innovation Act (HR 8134) and the Balancing Incentives Act (HR 8132) fix the PTAB’s national security disaster.</w:t>
      </w:r>
    </w:p>
    <w:p w14:paraId="572FD62B" w14:textId="77777777" w:rsidR="0020377B" w:rsidRPr="00B8786E" w:rsidRDefault="0020377B" w:rsidP="0020377B">
      <w:pPr>
        <w:pStyle w:val="Heading4"/>
      </w:pPr>
      <w:r>
        <w:t xml:space="preserve">A China victory causes </w:t>
      </w:r>
      <w:r>
        <w:rPr>
          <w:u w:val="single"/>
        </w:rPr>
        <w:t>LIO</w:t>
      </w:r>
      <w:r w:rsidRPr="00B8786E">
        <w:t xml:space="preserve"> collapse</w:t>
      </w:r>
      <w:r>
        <w:t xml:space="preserve">---that causes </w:t>
      </w:r>
      <w:r>
        <w:rPr>
          <w:u w:val="single"/>
        </w:rPr>
        <w:t>extinction</w:t>
      </w:r>
      <w:r>
        <w:t xml:space="preserve"> absent tech investment</w:t>
      </w:r>
    </w:p>
    <w:p w14:paraId="61381080" w14:textId="77777777" w:rsidR="0020377B" w:rsidRDefault="0020377B" w:rsidP="0020377B">
      <w:r>
        <w:t xml:space="preserve">Daniel </w:t>
      </w:r>
      <w:r w:rsidRPr="0081161E">
        <w:rPr>
          <w:rStyle w:val="Style13ptBold"/>
        </w:rPr>
        <w:t>Goure,</w:t>
      </w:r>
      <w:r>
        <w:t xml:space="preserve"> 20</w:t>
      </w:r>
      <w:r w:rsidRPr="0081161E">
        <w:rPr>
          <w:rStyle w:val="Style13ptBold"/>
        </w:rPr>
        <w:t>24</w:t>
      </w:r>
      <w:r>
        <w:t xml:space="preserve"> (PhD, non-resident fellow with the Lexington Institute, a nonprofit public-policy research organization in Arlington, Virginia “U.S. High-Tech Companies on the Front Lines in New Cold War with China” Defense Opinion, 3/21, </w:t>
      </w:r>
      <w:hyperlink r:id="rId10" w:history="1">
        <w:r w:rsidRPr="00022350">
          <w:rPr>
            <w:rStyle w:val="Hyperlink"/>
          </w:rPr>
          <w:t>https://defenseopinion.com/u-s-high-tech-companies-on-the-front-lines-in-new-cold-war-with-china/553/</w:t>
        </w:r>
      </w:hyperlink>
      <w:r>
        <w:t>)//DH</w:t>
      </w:r>
    </w:p>
    <w:p w14:paraId="3EDDF962" w14:textId="77777777" w:rsidR="0020377B" w:rsidRPr="00B8786E" w:rsidRDefault="0020377B" w:rsidP="0020377B">
      <w:pPr>
        <w:rPr>
          <w:sz w:val="14"/>
        </w:rPr>
      </w:pPr>
      <w:r w:rsidRPr="00B8786E">
        <w:rPr>
          <w:sz w:val="14"/>
        </w:rPr>
        <w:t>A new Cold War is upon us. Unlike the prior one between the democratic West and the Soviet Union, this time the U.S. and its allies do not have the advantage of superior technology with which to counter its adversary’s advantages.</w:t>
      </w:r>
    </w:p>
    <w:p w14:paraId="64B4FA3E" w14:textId="77777777" w:rsidR="0020377B" w:rsidRPr="00B8786E" w:rsidRDefault="0020377B" w:rsidP="0020377B">
      <w:pPr>
        <w:rPr>
          <w:sz w:val="14"/>
        </w:rPr>
      </w:pPr>
      <w:r w:rsidRPr="00B8786E">
        <w:rPr>
          <w:rStyle w:val="StyleUnderline"/>
          <w:highlight w:val="cyan"/>
        </w:rPr>
        <w:t xml:space="preserve">Beijing </w:t>
      </w:r>
      <w:r w:rsidRPr="00F420DD">
        <w:rPr>
          <w:rStyle w:val="Emphasis"/>
          <w:highlight w:val="cyan"/>
        </w:rPr>
        <w:t>learned</w:t>
      </w:r>
      <w:r w:rsidRPr="00B8786E">
        <w:rPr>
          <w:rStyle w:val="StyleUnderline"/>
          <w:highlight w:val="cyan"/>
        </w:rPr>
        <w:t xml:space="preserve"> </w:t>
      </w:r>
      <w:r w:rsidRPr="00F420DD">
        <w:rPr>
          <w:rStyle w:val="Emphasis"/>
          <w:highlight w:val="cyan"/>
        </w:rPr>
        <w:t>a</w:t>
      </w:r>
      <w:r w:rsidRPr="00B8786E">
        <w:rPr>
          <w:rStyle w:val="StyleUnderline"/>
          <w:highlight w:val="cyan"/>
        </w:rPr>
        <w:t xml:space="preserve"> </w:t>
      </w:r>
      <w:r w:rsidRPr="00F420DD">
        <w:rPr>
          <w:rStyle w:val="Emphasis"/>
          <w:highlight w:val="cyan"/>
        </w:rPr>
        <w:t>lesson</w:t>
      </w:r>
      <w:r w:rsidRPr="00B8786E">
        <w:rPr>
          <w:rStyle w:val="StyleUnderline"/>
          <w:highlight w:val="cyan"/>
        </w:rPr>
        <w:t xml:space="preserve"> from </w:t>
      </w:r>
      <w:r w:rsidRPr="00B8786E">
        <w:rPr>
          <w:rStyle w:val="StyleUnderline"/>
        </w:rPr>
        <w:t xml:space="preserve">watching </w:t>
      </w:r>
      <w:r w:rsidRPr="00B8786E">
        <w:rPr>
          <w:rStyle w:val="StyleUnderline"/>
          <w:highlight w:val="cyan"/>
        </w:rPr>
        <w:t xml:space="preserve">Moscow’s </w:t>
      </w:r>
      <w:r w:rsidRPr="00F420DD">
        <w:rPr>
          <w:rStyle w:val="Emphasis"/>
          <w:highlight w:val="cyan"/>
        </w:rPr>
        <w:t>defeat</w:t>
      </w:r>
      <w:r w:rsidRPr="00B8786E">
        <w:rPr>
          <w:rStyle w:val="StyleUnderline"/>
          <w:highlight w:val="cyan"/>
        </w:rPr>
        <w:t xml:space="preserve"> </w:t>
      </w:r>
      <w:r w:rsidRPr="00B8786E">
        <w:rPr>
          <w:rStyle w:val="StyleUnderline"/>
        </w:rPr>
        <w:t xml:space="preserve">at the end of the last century as the result of </w:t>
      </w:r>
      <w:r w:rsidRPr="00F420DD">
        <w:rPr>
          <w:rStyle w:val="Emphasis"/>
          <w:highlight w:val="cyan"/>
        </w:rPr>
        <w:t>superior</w:t>
      </w:r>
      <w:r w:rsidRPr="00B8786E">
        <w:rPr>
          <w:rStyle w:val="StyleUnderline"/>
          <w:highlight w:val="cyan"/>
        </w:rPr>
        <w:t xml:space="preserve"> Western </w:t>
      </w:r>
      <w:r w:rsidRPr="00F420DD">
        <w:rPr>
          <w:rStyle w:val="Emphasis"/>
          <w:highlight w:val="cyan"/>
        </w:rPr>
        <w:t>tech</w:t>
      </w:r>
      <w:r w:rsidRPr="00F420DD">
        <w:rPr>
          <w:rStyle w:val="Emphasis"/>
        </w:rPr>
        <w:t>nological</w:t>
      </w:r>
      <w:r w:rsidRPr="00B8786E">
        <w:rPr>
          <w:rStyle w:val="StyleUnderline"/>
        </w:rPr>
        <w:t xml:space="preserve"> </w:t>
      </w:r>
      <w:r w:rsidRPr="00B8786E">
        <w:rPr>
          <w:rStyle w:val="StyleUnderline"/>
          <w:highlight w:val="cyan"/>
        </w:rPr>
        <w:t xml:space="preserve">and </w:t>
      </w:r>
      <w:r w:rsidRPr="00F420DD">
        <w:rPr>
          <w:rStyle w:val="Emphasis"/>
          <w:highlight w:val="cyan"/>
        </w:rPr>
        <w:t>economic</w:t>
      </w:r>
      <w:r w:rsidRPr="00B8786E">
        <w:rPr>
          <w:rStyle w:val="StyleUnderline"/>
          <w:highlight w:val="cyan"/>
        </w:rPr>
        <w:t xml:space="preserve"> </w:t>
      </w:r>
      <w:r w:rsidRPr="00F420DD">
        <w:rPr>
          <w:rStyle w:val="Emphasis"/>
          <w:highlight w:val="cyan"/>
        </w:rPr>
        <w:t>power</w:t>
      </w:r>
      <w:r w:rsidRPr="00B8786E">
        <w:rPr>
          <w:sz w:val="14"/>
        </w:rPr>
        <w:t xml:space="preserve">. Most importantly, </w:t>
      </w:r>
      <w:r w:rsidRPr="00B8786E">
        <w:rPr>
          <w:rStyle w:val="StyleUnderline"/>
        </w:rPr>
        <w:t xml:space="preserve">it learned that </w:t>
      </w:r>
      <w:r w:rsidRPr="00B8786E">
        <w:rPr>
          <w:rStyle w:val="StyleUnderline"/>
          <w:highlight w:val="cyan"/>
        </w:rPr>
        <w:t xml:space="preserve">it had to </w:t>
      </w:r>
      <w:r w:rsidRPr="00F420DD">
        <w:rPr>
          <w:rStyle w:val="Emphasis"/>
          <w:highlight w:val="cyan"/>
        </w:rPr>
        <w:t>match</w:t>
      </w:r>
      <w:r w:rsidRPr="00B8786E">
        <w:rPr>
          <w:rStyle w:val="StyleUnderline"/>
          <w:highlight w:val="cyan"/>
        </w:rPr>
        <w:t xml:space="preserve"> </w:t>
      </w:r>
      <w:r w:rsidRPr="00B8786E">
        <w:rPr>
          <w:rStyle w:val="StyleUnderline"/>
        </w:rPr>
        <w:t xml:space="preserve">or </w:t>
      </w:r>
      <w:r w:rsidRPr="00F420DD">
        <w:rPr>
          <w:rStyle w:val="Emphasis"/>
          <w:highlight w:val="cyan"/>
        </w:rPr>
        <w:t>exceed</w:t>
      </w:r>
      <w:r w:rsidRPr="00B8786E">
        <w:rPr>
          <w:rStyle w:val="StyleUnderline"/>
          <w:highlight w:val="cyan"/>
        </w:rPr>
        <w:t xml:space="preserve"> the West in </w:t>
      </w:r>
      <w:r w:rsidRPr="00F420DD">
        <w:rPr>
          <w:rStyle w:val="Emphasis"/>
          <w:highlight w:val="cyan"/>
        </w:rPr>
        <w:t>advanced</w:t>
      </w:r>
      <w:r w:rsidRPr="00B8786E">
        <w:rPr>
          <w:rStyle w:val="StyleUnderline"/>
          <w:highlight w:val="cyan"/>
        </w:rPr>
        <w:t xml:space="preserve"> </w:t>
      </w:r>
      <w:r w:rsidRPr="00F420DD">
        <w:rPr>
          <w:rStyle w:val="Emphasis"/>
          <w:highlight w:val="cyan"/>
        </w:rPr>
        <w:t>technologies</w:t>
      </w:r>
      <w:r w:rsidRPr="00B8786E">
        <w:rPr>
          <w:rStyle w:val="StyleUnderline"/>
          <w:highlight w:val="cyan"/>
        </w:rPr>
        <w:t xml:space="preserve"> </w:t>
      </w:r>
      <w:proofErr w:type="gramStart"/>
      <w:r w:rsidRPr="00B8786E">
        <w:rPr>
          <w:rStyle w:val="StyleUnderline"/>
        </w:rPr>
        <w:t xml:space="preserve">in order </w:t>
      </w:r>
      <w:r w:rsidRPr="00B8786E">
        <w:rPr>
          <w:rStyle w:val="StyleUnderline"/>
          <w:highlight w:val="cyan"/>
        </w:rPr>
        <w:t>to</w:t>
      </w:r>
      <w:proofErr w:type="gramEnd"/>
      <w:r w:rsidRPr="00B8786E">
        <w:rPr>
          <w:rStyle w:val="StyleUnderline"/>
          <w:highlight w:val="cyan"/>
        </w:rPr>
        <w:t xml:space="preserve"> win </w:t>
      </w:r>
      <w:r w:rsidRPr="00B8786E">
        <w:rPr>
          <w:rStyle w:val="StyleUnderline"/>
        </w:rPr>
        <w:t xml:space="preserve">the approaching </w:t>
      </w:r>
      <w:r w:rsidRPr="00F420DD">
        <w:rPr>
          <w:rStyle w:val="Emphasis"/>
          <w:highlight w:val="cyan"/>
        </w:rPr>
        <w:t>political</w:t>
      </w:r>
      <w:r w:rsidRPr="00B8786E">
        <w:rPr>
          <w:rStyle w:val="StyleUnderline"/>
        </w:rPr>
        <w:t xml:space="preserve">, </w:t>
      </w:r>
      <w:r w:rsidRPr="00F420DD">
        <w:rPr>
          <w:rStyle w:val="Emphasis"/>
          <w:highlight w:val="cyan"/>
        </w:rPr>
        <w:t>economic</w:t>
      </w:r>
      <w:r w:rsidRPr="00B8786E">
        <w:rPr>
          <w:rStyle w:val="StyleUnderline"/>
          <w:highlight w:val="cyan"/>
        </w:rPr>
        <w:t xml:space="preserve"> and </w:t>
      </w:r>
      <w:r w:rsidRPr="00F420DD">
        <w:rPr>
          <w:rStyle w:val="Emphasis"/>
          <w:highlight w:val="cyan"/>
        </w:rPr>
        <w:t>military struggle</w:t>
      </w:r>
      <w:r w:rsidRPr="00B8786E">
        <w:rPr>
          <w:sz w:val="14"/>
        </w:rPr>
        <w:t>.</w:t>
      </w:r>
    </w:p>
    <w:p w14:paraId="0DF10DF8" w14:textId="77777777" w:rsidR="0020377B" w:rsidRPr="00B8786E" w:rsidRDefault="0020377B" w:rsidP="0020377B">
      <w:pPr>
        <w:rPr>
          <w:sz w:val="14"/>
        </w:rPr>
      </w:pPr>
      <w:r w:rsidRPr="00B8786E">
        <w:rPr>
          <w:rStyle w:val="StyleUnderline"/>
          <w:highlight w:val="cyan"/>
        </w:rPr>
        <w:t xml:space="preserve">China </w:t>
      </w:r>
      <w:r w:rsidRPr="00B8786E">
        <w:rPr>
          <w:rStyle w:val="StyleUnderline"/>
        </w:rPr>
        <w:t xml:space="preserve">is </w:t>
      </w:r>
      <w:r w:rsidRPr="00F420DD">
        <w:rPr>
          <w:rStyle w:val="Emphasis"/>
          <w:highlight w:val="cyan"/>
        </w:rPr>
        <w:t>investing</w:t>
      </w:r>
      <w:r w:rsidRPr="00B8786E">
        <w:rPr>
          <w:rStyle w:val="StyleUnderline"/>
          <w:highlight w:val="cyan"/>
        </w:rPr>
        <w:t xml:space="preserve"> </w:t>
      </w:r>
      <w:r w:rsidRPr="00F420DD">
        <w:rPr>
          <w:rStyle w:val="Emphasis"/>
          <w:highlight w:val="cyan"/>
        </w:rPr>
        <w:t>heavily</w:t>
      </w:r>
      <w:r w:rsidRPr="00B8786E">
        <w:rPr>
          <w:rStyle w:val="StyleUnderline"/>
          <w:highlight w:val="cyan"/>
        </w:rPr>
        <w:t xml:space="preserve"> in </w:t>
      </w:r>
      <w:r w:rsidRPr="00B8786E">
        <w:rPr>
          <w:rStyle w:val="StyleUnderline"/>
        </w:rPr>
        <w:t xml:space="preserve">an array of </w:t>
      </w:r>
      <w:r w:rsidRPr="00B8786E">
        <w:rPr>
          <w:rStyle w:val="StyleUnderline"/>
          <w:highlight w:val="cyan"/>
        </w:rPr>
        <w:t>advanced technologies</w:t>
      </w:r>
      <w:r w:rsidRPr="00B8786E">
        <w:rPr>
          <w:sz w:val="14"/>
          <w:highlight w:val="cyan"/>
        </w:rPr>
        <w:t xml:space="preserve"> </w:t>
      </w:r>
      <w:proofErr w:type="gramStart"/>
      <w:r w:rsidRPr="00B8786E">
        <w:rPr>
          <w:sz w:val="14"/>
        </w:rPr>
        <w:t xml:space="preserve">in an attempt </w:t>
      </w:r>
      <w:r w:rsidRPr="00B8786E">
        <w:rPr>
          <w:rStyle w:val="StyleUnderline"/>
          <w:highlight w:val="cyan"/>
        </w:rPr>
        <w:t>to</w:t>
      </w:r>
      <w:proofErr w:type="gramEnd"/>
      <w:r w:rsidRPr="00B8786E">
        <w:rPr>
          <w:rStyle w:val="StyleUnderline"/>
          <w:highlight w:val="cyan"/>
        </w:rPr>
        <w:t xml:space="preserve"> be the </w:t>
      </w:r>
      <w:r w:rsidRPr="00F420DD">
        <w:rPr>
          <w:rStyle w:val="Emphasis"/>
          <w:highlight w:val="cyan"/>
        </w:rPr>
        <w:t>dominant</w:t>
      </w:r>
      <w:r w:rsidRPr="00B8786E">
        <w:rPr>
          <w:rStyle w:val="StyleUnderline"/>
          <w:highlight w:val="cyan"/>
        </w:rPr>
        <w:t xml:space="preserve"> </w:t>
      </w:r>
      <w:r w:rsidRPr="00B8786E">
        <w:rPr>
          <w:rStyle w:val="StyleUnderline"/>
        </w:rPr>
        <w:t>power</w:t>
      </w:r>
      <w:r w:rsidRPr="00B8786E">
        <w:rPr>
          <w:sz w:val="14"/>
        </w:rPr>
        <w:t xml:space="preserve"> of the 21st century. </w:t>
      </w:r>
      <w:proofErr w:type="gramStart"/>
      <w:r w:rsidRPr="00B8786E">
        <w:rPr>
          <w:sz w:val="14"/>
        </w:rPr>
        <w:t xml:space="preserve">In order </w:t>
      </w:r>
      <w:r w:rsidRPr="00B8786E">
        <w:rPr>
          <w:rStyle w:val="StyleUnderline"/>
        </w:rPr>
        <w:t>to</w:t>
      </w:r>
      <w:proofErr w:type="gramEnd"/>
      <w:r w:rsidRPr="00B8786E">
        <w:rPr>
          <w:rStyle w:val="StyleUnderline"/>
        </w:rPr>
        <w:t xml:space="preserve"> </w:t>
      </w:r>
      <w:r w:rsidRPr="00F420DD">
        <w:rPr>
          <w:rStyle w:val="Emphasis"/>
        </w:rPr>
        <w:t>prevail</w:t>
      </w:r>
      <w:r w:rsidRPr="00B8786E">
        <w:rPr>
          <w:sz w:val="14"/>
        </w:rPr>
        <w:t xml:space="preserve"> in this new Cold War, </w:t>
      </w:r>
      <w:r w:rsidRPr="00B8786E">
        <w:rPr>
          <w:rStyle w:val="StyleUnderline"/>
          <w:highlight w:val="cyan"/>
        </w:rPr>
        <w:t xml:space="preserve">the U.S. must </w:t>
      </w:r>
      <w:r w:rsidRPr="00F420DD">
        <w:rPr>
          <w:rStyle w:val="Emphasis"/>
          <w:highlight w:val="cyan"/>
        </w:rPr>
        <w:t>ensure</w:t>
      </w:r>
      <w:r w:rsidRPr="00B8786E">
        <w:rPr>
          <w:rStyle w:val="StyleUnderline"/>
          <w:highlight w:val="cyan"/>
        </w:rPr>
        <w:t xml:space="preserve"> that </w:t>
      </w:r>
      <w:r w:rsidRPr="00B8786E">
        <w:rPr>
          <w:rStyle w:val="StyleUnderline"/>
        </w:rPr>
        <w:t xml:space="preserve">its </w:t>
      </w:r>
      <w:r w:rsidRPr="00B8786E">
        <w:rPr>
          <w:rStyle w:val="StyleUnderline"/>
          <w:highlight w:val="cyan"/>
        </w:rPr>
        <w:t xml:space="preserve">high-tech companies are able to </w:t>
      </w:r>
      <w:r w:rsidRPr="00F420DD">
        <w:rPr>
          <w:rStyle w:val="Emphasis"/>
          <w:highlight w:val="cyan"/>
        </w:rPr>
        <w:t>compete</w:t>
      </w:r>
      <w:r w:rsidRPr="00B8786E">
        <w:rPr>
          <w:rStyle w:val="StyleUnderline"/>
          <w:highlight w:val="cyan"/>
        </w:rPr>
        <w:t xml:space="preserve"> </w:t>
      </w:r>
      <w:r w:rsidRPr="00F420DD">
        <w:rPr>
          <w:rStyle w:val="Emphasis"/>
        </w:rPr>
        <w:t>successfully</w:t>
      </w:r>
      <w:r w:rsidRPr="00B8786E">
        <w:rPr>
          <w:rStyle w:val="StyleUnderline"/>
        </w:rPr>
        <w:t xml:space="preserve"> </w:t>
      </w:r>
      <w:r w:rsidRPr="00B8786E">
        <w:rPr>
          <w:rStyle w:val="StyleUnderline"/>
          <w:highlight w:val="cyan"/>
        </w:rPr>
        <w:t xml:space="preserve">against </w:t>
      </w:r>
      <w:r w:rsidRPr="00B8786E">
        <w:rPr>
          <w:rStyle w:val="StyleUnderline"/>
        </w:rPr>
        <w:t xml:space="preserve">their </w:t>
      </w:r>
      <w:r w:rsidRPr="00F420DD">
        <w:rPr>
          <w:rStyle w:val="Emphasis"/>
          <w:highlight w:val="cyan"/>
        </w:rPr>
        <w:t>Chinese rivals</w:t>
      </w:r>
      <w:r w:rsidRPr="00B8786E">
        <w:rPr>
          <w:rStyle w:val="StyleUnderline"/>
        </w:rPr>
        <w:t xml:space="preserve">. </w:t>
      </w:r>
      <w:r w:rsidRPr="00B8786E">
        <w:rPr>
          <w:rStyle w:val="StyleUnderline"/>
          <w:highlight w:val="cyan"/>
        </w:rPr>
        <w:t xml:space="preserve">Unless the U.S. </w:t>
      </w:r>
      <w:r w:rsidRPr="00F420DD">
        <w:rPr>
          <w:rStyle w:val="Emphasis"/>
          <w:highlight w:val="cyan"/>
        </w:rPr>
        <w:t>responds</w:t>
      </w:r>
      <w:r w:rsidRPr="00B8786E">
        <w:rPr>
          <w:rStyle w:val="StyleUnderline"/>
          <w:highlight w:val="cyan"/>
        </w:rPr>
        <w:t xml:space="preserve"> </w:t>
      </w:r>
      <w:r w:rsidRPr="00B8786E">
        <w:rPr>
          <w:rStyle w:val="StyleUnderline"/>
        </w:rPr>
        <w:t xml:space="preserve">to the China threat </w:t>
      </w:r>
      <w:r w:rsidRPr="00B8786E">
        <w:rPr>
          <w:rStyle w:val="StyleUnderline"/>
          <w:highlight w:val="cyan"/>
        </w:rPr>
        <w:t xml:space="preserve">by </w:t>
      </w:r>
      <w:r w:rsidRPr="00F420DD">
        <w:rPr>
          <w:rStyle w:val="Emphasis"/>
          <w:highlight w:val="cyan"/>
        </w:rPr>
        <w:t>taking steps</w:t>
      </w:r>
      <w:r w:rsidRPr="00B8786E">
        <w:rPr>
          <w:rStyle w:val="StyleUnderline"/>
          <w:highlight w:val="cyan"/>
        </w:rPr>
        <w:t xml:space="preserve"> to maintain</w:t>
      </w:r>
      <w:r w:rsidRPr="00B8786E">
        <w:rPr>
          <w:rStyle w:val="StyleUnderline"/>
        </w:rPr>
        <w:t xml:space="preserve"> its </w:t>
      </w:r>
      <w:r w:rsidRPr="00F420DD">
        <w:rPr>
          <w:rStyle w:val="Emphasis"/>
          <w:highlight w:val="cyan"/>
        </w:rPr>
        <w:t>advantage</w:t>
      </w:r>
      <w:r w:rsidRPr="00B8786E">
        <w:rPr>
          <w:rStyle w:val="StyleUnderline"/>
          <w:highlight w:val="cyan"/>
        </w:rPr>
        <w:t xml:space="preserve"> in high tech</w:t>
      </w:r>
      <w:r w:rsidRPr="00B8786E">
        <w:rPr>
          <w:rStyle w:val="StyleUnderline"/>
        </w:rPr>
        <w:t xml:space="preserve">, </w:t>
      </w:r>
      <w:r w:rsidRPr="00B8786E">
        <w:rPr>
          <w:rStyle w:val="StyleUnderline"/>
          <w:highlight w:val="cyan"/>
        </w:rPr>
        <w:t xml:space="preserve">this </w:t>
      </w:r>
      <w:r w:rsidRPr="00F420DD">
        <w:rPr>
          <w:rStyle w:val="Emphasis"/>
          <w:highlight w:val="cyan"/>
        </w:rPr>
        <w:t>country</w:t>
      </w:r>
      <w:r w:rsidRPr="00B8786E">
        <w:rPr>
          <w:rStyle w:val="StyleUnderline"/>
          <w:highlight w:val="cyan"/>
        </w:rPr>
        <w:t xml:space="preserve"> </w:t>
      </w:r>
      <w:r w:rsidRPr="00B8786E">
        <w:rPr>
          <w:rStyle w:val="StyleUnderline"/>
        </w:rPr>
        <w:t xml:space="preserve">and the free world </w:t>
      </w:r>
      <w:r w:rsidRPr="00B8786E">
        <w:rPr>
          <w:rStyle w:val="StyleUnderline"/>
          <w:highlight w:val="cyan"/>
        </w:rPr>
        <w:t xml:space="preserve">could </w:t>
      </w:r>
      <w:r w:rsidRPr="00F420DD">
        <w:rPr>
          <w:rStyle w:val="Emphasis"/>
          <w:highlight w:val="cyan"/>
        </w:rPr>
        <w:t>face</w:t>
      </w:r>
      <w:r w:rsidRPr="00B8786E">
        <w:rPr>
          <w:rStyle w:val="StyleUnderline"/>
          <w:highlight w:val="cyan"/>
        </w:rPr>
        <w:t xml:space="preserve"> </w:t>
      </w:r>
      <w:r w:rsidRPr="00F420DD">
        <w:rPr>
          <w:rStyle w:val="Emphasis"/>
          <w:highlight w:val="cyan"/>
        </w:rPr>
        <w:t>defeat</w:t>
      </w:r>
      <w:r w:rsidRPr="00B8786E">
        <w:rPr>
          <w:rStyle w:val="StyleUnderline"/>
          <w:highlight w:val="cyan"/>
        </w:rPr>
        <w:t xml:space="preserve"> </w:t>
      </w:r>
      <w:r w:rsidRPr="00B8786E">
        <w:rPr>
          <w:rStyle w:val="StyleUnderline"/>
        </w:rPr>
        <w:t>in the new Cold War</w:t>
      </w:r>
      <w:r w:rsidRPr="00B8786E">
        <w:rPr>
          <w:sz w:val="14"/>
        </w:rPr>
        <w:t>.</w:t>
      </w:r>
    </w:p>
    <w:p w14:paraId="73B196B7" w14:textId="77777777" w:rsidR="0020377B" w:rsidRPr="00B8786E" w:rsidRDefault="0020377B" w:rsidP="0020377B">
      <w:pPr>
        <w:rPr>
          <w:sz w:val="14"/>
        </w:rPr>
      </w:pPr>
      <w:r w:rsidRPr="00B8786E">
        <w:rPr>
          <w:sz w:val="14"/>
        </w:rPr>
        <w:t xml:space="preserve">The signs of a Cold War between the democratic world and China are becoming more numerous and increasingly clear. </w:t>
      </w:r>
      <w:r w:rsidRPr="00B8786E">
        <w:rPr>
          <w:rStyle w:val="StyleUnderline"/>
          <w:highlight w:val="cyan"/>
        </w:rPr>
        <w:t xml:space="preserve">China </w:t>
      </w:r>
      <w:r w:rsidRPr="00B8786E">
        <w:rPr>
          <w:rStyle w:val="StyleUnderline"/>
        </w:rPr>
        <w:t xml:space="preserve">is </w:t>
      </w:r>
      <w:r w:rsidRPr="00F420DD">
        <w:rPr>
          <w:rStyle w:val="Emphasis"/>
          <w:highlight w:val="cyan"/>
        </w:rPr>
        <w:t>building</w:t>
      </w:r>
      <w:r w:rsidRPr="00B8786E">
        <w:rPr>
          <w:rStyle w:val="StyleUnderline"/>
          <w:highlight w:val="cyan"/>
        </w:rPr>
        <w:t xml:space="preserve"> up </w:t>
      </w:r>
      <w:r w:rsidRPr="00B8786E">
        <w:rPr>
          <w:rStyle w:val="StyleUnderline"/>
        </w:rPr>
        <w:t xml:space="preserve">a </w:t>
      </w:r>
      <w:r w:rsidRPr="00F420DD">
        <w:rPr>
          <w:rStyle w:val="Emphasis"/>
          <w:highlight w:val="cyan"/>
        </w:rPr>
        <w:t>massive military</w:t>
      </w:r>
      <w:r w:rsidRPr="00B8786E">
        <w:rPr>
          <w:rStyle w:val="StyleUnderline"/>
          <w:highlight w:val="cyan"/>
        </w:rPr>
        <w:t xml:space="preserve"> </w:t>
      </w:r>
      <w:r w:rsidRPr="00B8786E">
        <w:rPr>
          <w:rStyle w:val="StyleUnderline"/>
        </w:rPr>
        <w:t>designed to counter</w:t>
      </w:r>
      <w:r w:rsidRPr="00B8786E">
        <w:rPr>
          <w:sz w:val="14"/>
        </w:rPr>
        <w:t xml:space="preserve"> that of </w:t>
      </w:r>
      <w:r w:rsidRPr="00B8786E">
        <w:rPr>
          <w:rStyle w:val="StyleUnderline"/>
        </w:rPr>
        <w:t>the U.S</w:t>
      </w:r>
      <w:r w:rsidRPr="00B8786E">
        <w:rPr>
          <w:sz w:val="14"/>
        </w:rPr>
        <w:t xml:space="preserve">. and its allies. </w:t>
      </w:r>
      <w:r w:rsidRPr="00B8786E">
        <w:rPr>
          <w:rStyle w:val="StyleUnderline"/>
        </w:rPr>
        <w:t xml:space="preserve">It is encroaching on the </w:t>
      </w:r>
      <w:r w:rsidRPr="00F420DD">
        <w:rPr>
          <w:rStyle w:val="Emphasis"/>
        </w:rPr>
        <w:t>air</w:t>
      </w:r>
      <w:r w:rsidRPr="00B8786E">
        <w:rPr>
          <w:rStyle w:val="StyleUnderline"/>
        </w:rPr>
        <w:t xml:space="preserve"> and </w:t>
      </w:r>
      <w:r w:rsidRPr="00F420DD">
        <w:rPr>
          <w:rStyle w:val="Emphasis"/>
        </w:rPr>
        <w:t>sea</w:t>
      </w:r>
      <w:r w:rsidRPr="00B8786E">
        <w:rPr>
          <w:rStyle w:val="StyleUnderline"/>
        </w:rPr>
        <w:t xml:space="preserve"> spaces of neighbors—most significantly</w:t>
      </w:r>
      <w:r w:rsidRPr="00B8786E">
        <w:rPr>
          <w:sz w:val="14"/>
        </w:rPr>
        <w:t xml:space="preserve">, those of </w:t>
      </w:r>
      <w:r w:rsidRPr="00B8786E">
        <w:rPr>
          <w:rStyle w:val="StyleUnderline"/>
        </w:rPr>
        <w:t>Taiwan.</w:t>
      </w:r>
    </w:p>
    <w:p w14:paraId="7EEFF073" w14:textId="77777777" w:rsidR="0020377B" w:rsidRPr="00B8786E" w:rsidRDefault="0020377B" w:rsidP="0020377B">
      <w:pPr>
        <w:rPr>
          <w:sz w:val="14"/>
        </w:rPr>
      </w:pPr>
      <w:r w:rsidRPr="00B8786E">
        <w:rPr>
          <w:sz w:val="14"/>
        </w:rPr>
        <w:t xml:space="preserve">Unlike the old Soviet Union, </w:t>
      </w:r>
      <w:r w:rsidRPr="00B8786E">
        <w:rPr>
          <w:rStyle w:val="StyleUnderline"/>
        </w:rPr>
        <w:t xml:space="preserve">Beijing </w:t>
      </w:r>
      <w:r w:rsidRPr="00F420DD">
        <w:rPr>
          <w:rStyle w:val="Emphasis"/>
        </w:rPr>
        <w:t>understands</w:t>
      </w:r>
      <w:r w:rsidRPr="00B8786E">
        <w:rPr>
          <w:rStyle w:val="StyleUnderline"/>
        </w:rPr>
        <w:t xml:space="preserve"> that if it were to build a </w:t>
      </w:r>
      <w:r w:rsidRPr="00F420DD">
        <w:rPr>
          <w:rStyle w:val="Emphasis"/>
        </w:rPr>
        <w:t>military capable</w:t>
      </w:r>
      <w:r w:rsidRPr="00B8786E">
        <w:rPr>
          <w:rStyle w:val="StyleUnderline"/>
        </w:rPr>
        <w:t xml:space="preserve"> of taking on the U.S</w:t>
      </w:r>
      <w:r w:rsidRPr="00B8786E">
        <w:rPr>
          <w:sz w:val="14"/>
        </w:rPr>
        <w:t xml:space="preserve">. and its allies, </w:t>
      </w:r>
      <w:r w:rsidRPr="00B8786E">
        <w:rPr>
          <w:rStyle w:val="StyleUnderline"/>
        </w:rPr>
        <w:t xml:space="preserve">China must </w:t>
      </w:r>
      <w:r w:rsidRPr="00F420DD">
        <w:rPr>
          <w:rStyle w:val="Emphasis"/>
        </w:rPr>
        <w:t>simultaneously</w:t>
      </w:r>
      <w:r w:rsidRPr="00B8786E">
        <w:rPr>
          <w:rStyle w:val="StyleUnderline"/>
        </w:rPr>
        <w:t xml:space="preserve"> be an </w:t>
      </w:r>
      <w:r w:rsidRPr="00F420DD">
        <w:rPr>
          <w:rStyle w:val="Emphasis"/>
        </w:rPr>
        <w:t>economic</w:t>
      </w:r>
      <w:r w:rsidRPr="00B8786E">
        <w:rPr>
          <w:rStyle w:val="StyleUnderline"/>
        </w:rPr>
        <w:t xml:space="preserve"> and </w:t>
      </w:r>
      <w:r w:rsidRPr="00F420DD">
        <w:rPr>
          <w:rStyle w:val="Emphasis"/>
        </w:rPr>
        <w:t>technological</w:t>
      </w:r>
      <w:r w:rsidRPr="00B8786E">
        <w:rPr>
          <w:rStyle w:val="StyleUnderline"/>
        </w:rPr>
        <w:t xml:space="preserve"> powerhouse</w:t>
      </w:r>
      <w:r w:rsidRPr="00B8786E">
        <w:rPr>
          <w:sz w:val="14"/>
        </w:rPr>
        <w:t xml:space="preserve">. To that end, </w:t>
      </w:r>
      <w:r w:rsidRPr="00B8786E">
        <w:rPr>
          <w:rStyle w:val="StyleUnderline"/>
        </w:rPr>
        <w:t>it is conducting</w:t>
      </w:r>
      <w:r w:rsidRPr="00B8786E">
        <w:rPr>
          <w:sz w:val="14"/>
        </w:rPr>
        <w:t xml:space="preserve"> what can only be described as </w:t>
      </w:r>
      <w:r w:rsidRPr="00F420DD">
        <w:rPr>
          <w:rStyle w:val="Emphasis"/>
        </w:rPr>
        <w:t>economic warfare</w:t>
      </w:r>
      <w:r w:rsidRPr="00B8786E">
        <w:rPr>
          <w:rStyle w:val="StyleUnderline"/>
        </w:rPr>
        <w:t xml:space="preserve"> against the rest of the world</w:t>
      </w:r>
      <w:r w:rsidRPr="00B8786E">
        <w:rPr>
          <w:sz w:val="14"/>
        </w:rPr>
        <w:t>, especially the United States. This involves flouting the rules of the current economic order, conducting massive economic espionage and seeking to ensnare countries in the Belt and Road Initiative.</w:t>
      </w:r>
    </w:p>
    <w:p w14:paraId="55E86349" w14:textId="77777777" w:rsidR="0020377B" w:rsidRPr="00B8786E" w:rsidRDefault="0020377B" w:rsidP="0020377B">
      <w:pPr>
        <w:rPr>
          <w:sz w:val="14"/>
        </w:rPr>
      </w:pPr>
      <w:r w:rsidRPr="00B8786E">
        <w:rPr>
          <w:sz w:val="14"/>
        </w:rPr>
        <w:t>Economic imperialism from China</w:t>
      </w:r>
    </w:p>
    <w:p w14:paraId="4F35DCEE" w14:textId="77777777" w:rsidR="0020377B" w:rsidRPr="00B8786E" w:rsidRDefault="0020377B" w:rsidP="0020377B">
      <w:pPr>
        <w:rPr>
          <w:sz w:val="14"/>
        </w:rPr>
      </w:pPr>
      <w:r w:rsidRPr="00B8786E">
        <w:rPr>
          <w:sz w:val="14"/>
        </w:rPr>
        <w:t>Agathe Demarais, an eminent economist at the European Council on Foreign Relations, characterized China’s behavior as modern-day economic imperialism:</w:t>
      </w:r>
    </w:p>
    <w:p w14:paraId="60698880" w14:textId="77777777" w:rsidR="0020377B" w:rsidRPr="00B8786E" w:rsidRDefault="0020377B" w:rsidP="0020377B">
      <w:pPr>
        <w:ind w:left="720"/>
        <w:rPr>
          <w:sz w:val="14"/>
        </w:rPr>
      </w:pPr>
      <w:r w:rsidRPr="00B8786E">
        <w:rPr>
          <w:sz w:val="14"/>
        </w:rPr>
        <w:t xml:space="preserve">“Nowadays, the bipartisan view in Washington’s corridors of power is that </w:t>
      </w:r>
      <w:r w:rsidRPr="00B8786E">
        <w:rPr>
          <w:rStyle w:val="StyleUnderline"/>
        </w:rPr>
        <w:t xml:space="preserve">China is rolling out a </w:t>
      </w:r>
      <w:r w:rsidRPr="00F420DD">
        <w:rPr>
          <w:rStyle w:val="Emphasis"/>
        </w:rPr>
        <w:t>revamped</w:t>
      </w:r>
      <w:r w:rsidRPr="00B8786E">
        <w:rPr>
          <w:rStyle w:val="StyleUnderline"/>
        </w:rPr>
        <w:t xml:space="preserve"> version of </w:t>
      </w:r>
      <w:r w:rsidRPr="00F420DD">
        <w:rPr>
          <w:rStyle w:val="Emphasis"/>
        </w:rPr>
        <w:t>economic</w:t>
      </w:r>
      <w:r w:rsidRPr="00B8786E">
        <w:rPr>
          <w:rStyle w:val="StyleUnderline"/>
        </w:rPr>
        <w:t xml:space="preserve"> </w:t>
      </w:r>
      <w:r w:rsidRPr="00F420DD">
        <w:rPr>
          <w:rStyle w:val="Emphasis"/>
        </w:rPr>
        <w:t>imperialism</w:t>
      </w:r>
      <w:r w:rsidRPr="00B8786E">
        <w:rPr>
          <w:sz w:val="14"/>
        </w:rPr>
        <w:t xml:space="preserve">, just like Great Britain in the 19th century or Japan after World War II. To retain its role as the world’s sole superpower, Washington believes that it </w:t>
      </w:r>
      <w:proofErr w:type="gramStart"/>
      <w:r w:rsidRPr="00B8786E">
        <w:rPr>
          <w:sz w:val="14"/>
        </w:rPr>
        <w:t>has to</w:t>
      </w:r>
      <w:proofErr w:type="gramEnd"/>
      <w:r w:rsidRPr="00B8786E">
        <w:rPr>
          <w:sz w:val="14"/>
        </w:rPr>
        <w:t xml:space="preserve"> stop Beijing in its tracks. Some Americans go as far as seeing the U.S.-China clash as a generational one, on a par with conflicts against the former Soviet Union or Islamist terror. The reality may be less dramatic. The conflict between the United States and China is one for economic dominance between an incumbent economic superpower and its rising challenger.”</w:t>
      </w:r>
    </w:p>
    <w:p w14:paraId="4BA681DF" w14:textId="77777777" w:rsidR="0020377B" w:rsidRPr="00B8786E" w:rsidRDefault="0020377B" w:rsidP="0020377B">
      <w:pPr>
        <w:rPr>
          <w:sz w:val="14"/>
        </w:rPr>
      </w:pPr>
      <w:r w:rsidRPr="00B8786E">
        <w:rPr>
          <w:rStyle w:val="StyleUnderline"/>
        </w:rPr>
        <w:t xml:space="preserve">Domination of </w:t>
      </w:r>
      <w:r w:rsidRPr="00F420DD">
        <w:rPr>
          <w:rStyle w:val="Emphasis"/>
        </w:rPr>
        <w:t>advanced</w:t>
      </w:r>
      <w:r w:rsidRPr="00B8786E">
        <w:rPr>
          <w:rStyle w:val="StyleUnderline"/>
        </w:rPr>
        <w:t xml:space="preserve"> </w:t>
      </w:r>
      <w:r w:rsidRPr="00F420DD">
        <w:rPr>
          <w:rStyle w:val="Emphasis"/>
        </w:rPr>
        <w:t>technologies</w:t>
      </w:r>
      <w:r w:rsidRPr="00B8786E">
        <w:rPr>
          <w:rStyle w:val="StyleUnderline"/>
        </w:rPr>
        <w:t xml:space="preserve"> is a key part of Chinese strategy</w:t>
      </w:r>
      <w:r w:rsidRPr="00B8786E">
        <w:rPr>
          <w:sz w:val="14"/>
        </w:rPr>
        <w:t xml:space="preserve">, which will enable Beijing’s drive for economic and military dominance. For that reason, China has embarked on a comprehensive plan to invest in critical areas with both economic and military value. </w:t>
      </w:r>
      <w:r w:rsidRPr="00B8786E">
        <w:rPr>
          <w:rStyle w:val="StyleUnderline"/>
        </w:rPr>
        <w:t>These include</w:t>
      </w:r>
      <w:r w:rsidRPr="00B8786E">
        <w:rPr>
          <w:sz w:val="14"/>
        </w:rPr>
        <w:t xml:space="preserve"> artificial intelligence </w:t>
      </w:r>
      <w:r w:rsidRPr="00B8786E">
        <w:rPr>
          <w:rStyle w:val="StyleUnderline"/>
        </w:rPr>
        <w:t>(AI),</w:t>
      </w:r>
      <w:r w:rsidRPr="00B8786E">
        <w:rPr>
          <w:sz w:val="14"/>
        </w:rPr>
        <w:t xml:space="preserve"> machine learning, </w:t>
      </w:r>
      <w:r w:rsidRPr="00B8786E">
        <w:rPr>
          <w:rStyle w:val="StyleUnderline"/>
        </w:rPr>
        <w:t>quantum</w:t>
      </w:r>
      <w:r w:rsidRPr="00B8786E">
        <w:rPr>
          <w:sz w:val="14"/>
        </w:rPr>
        <w:t xml:space="preserve"> technologies for computing and sensing, microelectronics, </w:t>
      </w:r>
      <w:r w:rsidRPr="00B8786E">
        <w:rPr>
          <w:rStyle w:val="StyleUnderline"/>
        </w:rPr>
        <w:t>5G/6G</w:t>
      </w:r>
      <w:r w:rsidRPr="00B8786E">
        <w:rPr>
          <w:sz w:val="14"/>
        </w:rPr>
        <w:t xml:space="preserve"> communications, </w:t>
      </w:r>
      <w:r w:rsidRPr="00B8786E">
        <w:rPr>
          <w:rStyle w:val="StyleUnderline"/>
        </w:rPr>
        <w:t>extended reality cybersecurity and the Internet of Things</w:t>
      </w:r>
      <w:r w:rsidRPr="00B8786E">
        <w:rPr>
          <w:sz w:val="14"/>
        </w:rPr>
        <w:t>.</w:t>
      </w:r>
    </w:p>
    <w:p w14:paraId="4DD12D04" w14:textId="77777777" w:rsidR="0020377B" w:rsidRPr="00B8786E" w:rsidRDefault="0020377B" w:rsidP="0020377B">
      <w:pPr>
        <w:rPr>
          <w:sz w:val="14"/>
        </w:rPr>
      </w:pPr>
      <w:r w:rsidRPr="00B8786E">
        <w:rPr>
          <w:sz w:val="14"/>
        </w:rPr>
        <w:t>Beijing has designated a series of technology national champions, companies at the forefront of technology development. These firms are provided with government support, financing and the fruits of Beijing’s vast espionage efforts.</w:t>
      </w:r>
    </w:p>
    <w:p w14:paraId="6CB8C698" w14:textId="77777777" w:rsidR="0020377B" w:rsidRPr="00B8786E" w:rsidRDefault="0020377B" w:rsidP="0020377B">
      <w:pPr>
        <w:rPr>
          <w:sz w:val="14"/>
        </w:rPr>
      </w:pPr>
      <w:r w:rsidRPr="00B8786E">
        <w:rPr>
          <w:rStyle w:val="Emphasis"/>
          <w:highlight w:val="cyan"/>
        </w:rPr>
        <w:t>If China wins the tech competition</w:t>
      </w:r>
      <w:r w:rsidRPr="00B8786E">
        <w:rPr>
          <w:sz w:val="14"/>
        </w:rPr>
        <w:t xml:space="preserve">, </w:t>
      </w:r>
      <w:r w:rsidRPr="00B8786E">
        <w:rPr>
          <w:rStyle w:val="StyleUnderline"/>
        </w:rPr>
        <w:t xml:space="preserve">it could win the </w:t>
      </w:r>
      <w:r w:rsidRPr="00B8786E">
        <w:rPr>
          <w:rStyle w:val="StyleUnderline"/>
          <w:highlight w:val="cyan"/>
        </w:rPr>
        <w:t>new Cold War</w:t>
      </w:r>
      <w:r w:rsidRPr="00B8786E">
        <w:rPr>
          <w:rStyle w:val="StyleUnderline"/>
        </w:rPr>
        <w:t>, and the U.S. could find itself like Russia after the collapse of the USSR</w:t>
      </w:r>
      <w:r w:rsidRPr="00B8786E">
        <w:rPr>
          <w:sz w:val="14"/>
        </w:rPr>
        <w:t>. This is particularly the case with respect to the competition in AI, which has incalculable implications for U.S. economic and national security.</w:t>
      </w:r>
    </w:p>
    <w:p w14:paraId="07A7B4C0" w14:textId="77777777" w:rsidR="0020377B" w:rsidRPr="00B8786E" w:rsidRDefault="0020377B" w:rsidP="0020377B">
      <w:pPr>
        <w:rPr>
          <w:sz w:val="14"/>
        </w:rPr>
      </w:pPr>
      <w:r w:rsidRPr="00B8786E">
        <w:rPr>
          <w:sz w:val="14"/>
        </w:rPr>
        <w:t>What is at stake in the new Cold War</w:t>
      </w:r>
    </w:p>
    <w:p w14:paraId="47CDE338" w14:textId="77777777" w:rsidR="0020377B" w:rsidRPr="00B8786E" w:rsidRDefault="0020377B" w:rsidP="0020377B">
      <w:pPr>
        <w:rPr>
          <w:sz w:val="14"/>
        </w:rPr>
      </w:pPr>
      <w:r w:rsidRPr="00B8786E">
        <w:rPr>
          <w:sz w:val="14"/>
        </w:rPr>
        <w:t xml:space="preserve">According to a recent report by the Special Competitive Studies Project, entitled Mid-Decade Challenges to National Competitiveness, if China wins the competition in high tech, especially in AI, </w:t>
      </w:r>
      <w:r w:rsidRPr="00B8786E">
        <w:rPr>
          <w:rStyle w:val="StyleUnderline"/>
        </w:rPr>
        <w:t xml:space="preserve">the </w:t>
      </w:r>
      <w:r w:rsidRPr="00B8786E">
        <w:rPr>
          <w:rStyle w:val="StyleUnderline"/>
          <w:highlight w:val="cyan"/>
        </w:rPr>
        <w:t>results would be</w:t>
      </w:r>
      <w:r w:rsidRPr="00B8786E">
        <w:rPr>
          <w:sz w:val="14"/>
          <w:highlight w:val="cyan"/>
        </w:rPr>
        <w:t xml:space="preserve"> </w:t>
      </w:r>
      <w:r w:rsidRPr="00B8786E">
        <w:rPr>
          <w:sz w:val="14"/>
        </w:rPr>
        <w:t xml:space="preserve">nothing short of </w:t>
      </w:r>
      <w:r w:rsidRPr="00B8786E">
        <w:rPr>
          <w:rStyle w:val="Emphasis"/>
          <w:highlight w:val="cyan"/>
        </w:rPr>
        <w:t xml:space="preserve">catastrophic </w:t>
      </w:r>
      <w:r w:rsidRPr="00B8786E">
        <w:rPr>
          <w:sz w:val="14"/>
        </w:rPr>
        <w:t>for the United States. The major consequences could include the following:</w:t>
      </w:r>
    </w:p>
    <w:p w14:paraId="4092C165" w14:textId="77777777" w:rsidR="0020377B" w:rsidRPr="00B8786E" w:rsidRDefault="0020377B" w:rsidP="0020377B">
      <w:pPr>
        <w:rPr>
          <w:sz w:val="14"/>
        </w:rPr>
      </w:pPr>
      <w:r w:rsidRPr="00B8786E">
        <w:rPr>
          <w:sz w:val="14"/>
        </w:rPr>
        <w:t>China dominates the economy of the future and captures trillions of dollars’ worth of value generated by the next wave of technologies.</w:t>
      </w:r>
    </w:p>
    <w:p w14:paraId="591228AA" w14:textId="77777777" w:rsidR="0020377B" w:rsidRPr="00B8786E" w:rsidRDefault="0020377B" w:rsidP="0020377B">
      <w:pPr>
        <w:rPr>
          <w:rStyle w:val="StyleUnderline"/>
        </w:rPr>
      </w:pPr>
      <w:r w:rsidRPr="00B8786E">
        <w:rPr>
          <w:rStyle w:val="StyleUnderline"/>
        </w:rPr>
        <w:t xml:space="preserve">China uses its </w:t>
      </w:r>
      <w:r w:rsidRPr="00F420DD">
        <w:rPr>
          <w:rStyle w:val="Emphasis"/>
        </w:rPr>
        <w:t>techno</w:t>
      </w:r>
      <w:r w:rsidRPr="00B8786E">
        <w:rPr>
          <w:rStyle w:val="StyleUnderline"/>
        </w:rPr>
        <w:t>-</w:t>
      </w:r>
      <w:r w:rsidRPr="00F420DD">
        <w:rPr>
          <w:rStyle w:val="Emphasis"/>
        </w:rPr>
        <w:t>economic</w:t>
      </w:r>
      <w:r w:rsidRPr="00B8786E">
        <w:rPr>
          <w:rStyle w:val="StyleUnderline"/>
        </w:rPr>
        <w:t xml:space="preserve"> advantage for political </w:t>
      </w:r>
      <w:r w:rsidRPr="00F420DD">
        <w:rPr>
          <w:rStyle w:val="Emphasis"/>
        </w:rPr>
        <w:t>leverage</w:t>
      </w:r>
      <w:r w:rsidRPr="00B8786E">
        <w:rPr>
          <w:rStyle w:val="StyleUnderline"/>
        </w:rPr>
        <w:t xml:space="preserve">; </w:t>
      </w:r>
      <w:r w:rsidRPr="00F420DD">
        <w:rPr>
          <w:rStyle w:val="StyleUnderline"/>
          <w:highlight w:val="cyan"/>
        </w:rPr>
        <w:t>nations</w:t>
      </w:r>
      <w:r w:rsidRPr="00F420DD">
        <w:rPr>
          <w:sz w:val="14"/>
          <w:highlight w:val="cyan"/>
        </w:rPr>
        <w:t xml:space="preserve"> </w:t>
      </w:r>
      <w:r w:rsidRPr="00B8786E">
        <w:rPr>
          <w:sz w:val="14"/>
        </w:rPr>
        <w:t xml:space="preserve">— including U.S. allies — </w:t>
      </w:r>
      <w:r w:rsidRPr="00F420DD">
        <w:rPr>
          <w:rStyle w:val="StyleUnderline"/>
          <w:highlight w:val="cyan"/>
        </w:rPr>
        <w:t xml:space="preserve">reliant on China’s tech </w:t>
      </w:r>
      <w:r w:rsidRPr="00F420DD">
        <w:rPr>
          <w:rStyle w:val="Emphasis"/>
          <w:highlight w:val="cyan"/>
        </w:rPr>
        <w:t>swing</w:t>
      </w:r>
      <w:r w:rsidRPr="00F420DD">
        <w:rPr>
          <w:rStyle w:val="StyleUnderline"/>
          <w:highlight w:val="cyan"/>
        </w:rPr>
        <w:t xml:space="preserve"> into the PRC’s political orbit</w:t>
      </w:r>
      <w:r w:rsidRPr="00B8786E">
        <w:rPr>
          <w:rStyle w:val="StyleUnderline"/>
        </w:rPr>
        <w:t>.</w:t>
      </w:r>
    </w:p>
    <w:p w14:paraId="28AEEDF5" w14:textId="77777777" w:rsidR="0020377B" w:rsidRPr="00B8786E" w:rsidRDefault="0020377B" w:rsidP="0020377B">
      <w:pPr>
        <w:rPr>
          <w:sz w:val="14"/>
        </w:rPr>
      </w:pPr>
      <w:r w:rsidRPr="00B8786E">
        <w:rPr>
          <w:rStyle w:val="StyleUnderline"/>
        </w:rPr>
        <w:t>Authoritarian regimes sell the case that they are masters of the modern world</w:t>
      </w:r>
      <w:r w:rsidRPr="00B8786E">
        <w:rPr>
          <w:sz w:val="14"/>
        </w:rPr>
        <w:t>.</w:t>
      </w:r>
    </w:p>
    <w:p w14:paraId="59EB8E91" w14:textId="77777777" w:rsidR="0020377B" w:rsidRPr="00B8786E" w:rsidRDefault="0020377B" w:rsidP="0020377B">
      <w:pPr>
        <w:rPr>
          <w:sz w:val="14"/>
        </w:rPr>
      </w:pPr>
      <w:r w:rsidRPr="00B8786E">
        <w:rPr>
          <w:rStyle w:val="StyleUnderline"/>
        </w:rPr>
        <w:t>An open internet is compromised</w:t>
      </w:r>
      <w:r w:rsidRPr="00B8786E">
        <w:rPr>
          <w:sz w:val="14"/>
        </w:rPr>
        <w:t>.</w:t>
      </w:r>
    </w:p>
    <w:p w14:paraId="3CC94437" w14:textId="77777777" w:rsidR="0020377B" w:rsidRPr="00B8786E" w:rsidRDefault="0020377B" w:rsidP="0020377B">
      <w:pPr>
        <w:rPr>
          <w:rStyle w:val="StyleUnderline"/>
        </w:rPr>
      </w:pPr>
      <w:r w:rsidRPr="00B8786E">
        <w:rPr>
          <w:rStyle w:val="StyleUnderline"/>
        </w:rPr>
        <w:t>The U.S. military’s technological edge erodes.</w:t>
      </w:r>
    </w:p>
    <w:p w14:paraId="104ACF45" w14:textId="77777777" w:rsidR="0020377B" w:rsidRPr="00B8786E" w:rsidRDefault="0020377B" w:rsidP="0020377B">
      <w:pPr>
        <w:rPr>
          <w:sz w:val="14"/>
        </w:rPr>
      </w:pPr>
      <w:r w:rsidRPr="00B8786E">
        <w:rPr>
          <w:rStyle w:val="StyleUnderline"/>
        </w:rPr>
        <w:t>China cuts off the supply of microelectronics and other critical technology</w:t>
      </w:r>
      <w:r w:rsidRPr="00B8786E">
        <w:rPr>
          <w:sz w:val="14"/>
        </w:rPr>
        <w:t xml:space="preserve"> inputs.</w:t>
      </w:r>
    </w:p>
    <w:p w14:paraId="20FE4304" w14:textId="77777777" w:rsidR="0020377B" w:rsidRPr="00B8786E" w:rsidRDefault="0020377B" w:rsidP="0020377B">
      <w:pPr>
        <w:rPr>
          <w:sz w:val="14"/>
        </w:rPr>
      </w:pPr>
      <w:r w:rsidRPr="00B8786E">
        <w:rPr>
          <w:sz w:val="14"/>
        </w:rPr>
        <w:t>Even if China does not completely dominate the sphere of advanced technology, its efforts to become the preeminent power in AI alone could confer enormous political, economic and even psychological advantages.</w:t>
      </w:r>
    </w:p>
    <w:p w14:paraId="555DA5BA" w14:textId="77777777" w:rsidR="0020377B" w:rsidRPr="00B8786E" w:rsidRDefault="0020377B" w:rsidP="0020377B">
      <w:pPr>
        <w:rPr>
          <w:sz w:val="14"/>
        </w:rPr>
      </w:pPr>
      <w:r w:rsidRPr="00B8786E">
        <w:rPr>
          <w:sz w:val="14"/>
        </w:rPr>
        <w:t>For instance, the problem of built-in bias in search engines and AI agents has garnered significant public attention recently. Imagine the damage that could be done to our public and private lives if this country were reliant on Chinese companies, which work hand in glove with the government, for search services and AI support.</w:t>
      </w:r>
    </w:p>
    <w:p w14:paraId="04ABB008" w14:textId="77777777" w:rsidR="0020377B" w:rsidRPr="00B8786E" w:rsidRDefault="0020377B" w:rsidP="0020377B">
      <w:pPr>
        <w:rPr>
          <w:sz w:val="14"/>
        </w:rPr>
      </w:pPr>
      <w:r w:rsidRPr="00B8786E">
        <w:rPr>
          <w:sz w:val="14"/>
        </w:rPr>
        <w:t>China’s control of TikTok already is a major national security issue because of the data it collects on tens of millions of Americans, as well as its potential to manipulate information in ways that would benefit the Chinese government and Chinese Communist Party (CCP). But consider the threat to U.S national security, the economy and society if the world were dependent on AI applications inculcated with the values of the CCP.</w:t>
      </w:r>
    </w:p>
    <w:p w14:paraId="498CE61E" w14:textId="77777777" w:rsidR="0020377B" w:rsidRPr="00B8786E" w:rsidRDefault="0020377B" w:rsidP="0020377B">
      <w:pPr>
        <w:rPr>
          <w:sz w:val="14"/>
        </w:rPr>
      </w:pPr>
      <w:r w:rsidRPr="00B8786E">
        <w:rPr>
          <w:sz w:val="14"/>
        </w:rPr>
        <w:t>U.S. firms can help win the competition</w:t>
      </w:r>
    </w:p>
    <w:p w14:paraId="3D64E41E" w14:textId="77777777" w:rsidR="0020377B" w:rsidRPr="00B8786E" w:rsidRDefault="0020377B" w:rsidP="0020377B">
      <w:pPr>
        <w:rPr>
          <w:sz w:val="14"/>
        </w:rPr>
      </w:pPr>
      <w:r w:rsidRPr="00B8786E">
        <w:rPr>
          <w:rStyle w:val="StyleUnderline"/>
          <w:highlight w:val="cyan"/>
        </w:rPr>
        <w:t xml:space="preserve">Only </w:t>
      </w:r>
      <w:r w:rsidRPr="00B8786E">
        <w:rPr>
          <w:rStyle w:val="StyleUnderline"/>
        </w:rPr>
        <w:t xml:space="preserve">by having </w:t>
      </w:r>
      <w:r w:rsidRPr="00B8786E">
        <w:rPr>
          <w:rStyle w:val="StyleUnderline"/>
          <w:highlight w:val="cyan"/>
        </w:rPr>
        <w:t xml:space="preserve">strong </w:t>
      </w:r>
      <w:r w:rsidRPr="00B8786E">
        <w:rPr>
          <w:rStyle w:val="StyleUnderline"/>
        </w:rPr>
        <w:t xml:space="preserve">U.S. </w:t>
      </w:r>
      <w:r w:rsidRPr="00B8786E">
        <w:rPr>
          <w:rStyle w:val="StyleUnderline"/>
          <w:highlight w:val="cyan"/>
        </w:rPr>
        <w:t xml:space="preserve">tech companies </w:t>
      </w:r>
      <w:r w:rsidRPr="00B8786E">
        <w:rPr>
          <w:sz w:val="14"/>
        </w:rPr>
        <w:t xml:space="preserve">able to produce apps driven by Western standards and validated by trusted entities </w:t>
      </w:r>
      <w:r w:rsidRPr="00B8786E">
        <w:rPr>
          <w:rStyle w:val="StyleUnderline"/>
          <w:highlight w:val="cyan"/>
        </w:rPr>
        <w:t xml:space="preserve">can </w:t>
      </w:r>
      <w:r w:rsidRPr="00B8786E">
        <w:rPr>
          <w:rStyle w:val="StyleUnderline"/>
        </w:rPr>
        <w:t>we</w:t>
      </w:r>
      <w:r w:rsidRPr="00B8786E">
        <w:rPr>
          <w:sz w:val="14"/>
        </w:rPr>
        <w:t xml:space="preserve"> hope to </w:t>
      </w:r>
      <w:r w:rsidRPr="00B8786E">
        <w:rPr>
          <w:rStyle w:val="StyleUnderline"/>
          <w:highlight w:val="cyan"/>
        </w:rPr>
        <w:t xml:space="preserve">protect </w:t>
      </w:r>
      <w:r w:rsidRPr="00B8786E">
        <w:rPr>
          <w:sz w:val="14"/>
        </w:rPr>
        <w:t xml:space="preserve">ourselves and the rest of </w:t>
      </w:r>
      <w:r w:rsidRPr="00B8786E">
        <w:rPr>
          <w:rStyle w:val="StyleUnderline"/>
          <w:highlight w:val="cyan"/>
        </w:rPr>
        <w:t>the democratic world</w:t>
      </w:r>
      <w:r w:rsidRPr="00B8786E">
        <w:rPr>
          <w:sz w:val="14"/>
        </w:rPr>
        <w:t>.</w:t>
      </w:r>
    </w:p>
    <w:p w14:paraId="629016DB" w14:textId="77777777" w:rsidR="0020377B" w:rsidRPr="00B8786E" w:rsidRDefault="0020377B" w:rsidP="0020377B">
      <w:pPr>
        <w:rPr>
          <w:sz w:val="14"/>
        </w:rPr>
      </w:pPr>
      <w:r w:rsidRPr="00B8786E">
        <w:rPr>
          <w:sz w:val="14"/>
        </w:rPr>
        <w:t>This country’s advantage in the tech competition with China rests to a significant degree with a handful of major corporations such as Amazon, Microsoft, Alphabet and Meta, with the financial strength, technical talent and robust workforce capable of besting their Chinese competitors. These firms have not only conducted hundreds of billions of dollars of economic activity and supported millions of jobs, but they have also created an entire high-tech ecosystem. They have been the source of seed capital for thousands of new startups and have been central to spurring the AI revolution in the United States and globally.</w:t>
      </w:r>
    </w:p>
    <w:p w14:paraId="4CC9C618" w14:textId="77777777" w:rsidR="0020377B" w:rsidRPr="00B8786E" w:rsidRDefault="0020377B" w:rsidP="0020377B">
      <w:pPr>
        <w:rPr>
          <w:sz w:val="14"/>
        </w:rPr>
      </w:pPr>
      <w:r w:rsidRPr="00B8786E">
        <w:rPr>
          <w:sz w:val="14"/>
        </w:rPr>
        <w:t xml:space="preserve">If the U.S. is to win the competition in advanced technologies with China, it will be because of these leading American firms. These companies are not just businesses, they are invaluable national assets. Current efforts to impose on them draconian antitrust shackles need to be reconsidered </w:t>
      </w:r>
      <w:proofErr w:type="gramStart"/>
      <w:r w:rsidRPr="00B8786E">
        <w:rPr>
          <w:sz w:val="14"/>
        </w:rPr>
        <w:t>in light of</w:t>
      </w:r>
      <w:proofErr w:type="gramEnd"/>
      <w:r w:rsidRPr="00B8786E">
        <w:rPr>
          <w:sz w:val="14"/>
        </w:rPr>
        <w:t xml:space="preserve"> the role these firms will play in the future economic, military and political security of our country.</w:t>
      </w:r>
    </w:p>
    <w:p w14:paraId="73C16E31" w14:textId="77777777" w:rsidR="0020377B" w:rsidRPr="008614EF" w:rsidRDefault="0020377B" w:rsidP="0020377B">
      <w:pPr>
        <w:pStyle w:val="Heading4"/>
      </w:pPr>
      <w:r>
        <w:t xml:space="preserve">Independently---China </w:t>
      </w:r>
      <w:r w:rsidRPr="008614EF">
        <w:rPr>
          <w:u w:val="single"/>
        </w:rPr>
        <w:t>exploits</w:t>
      </w:r>
      <w:r>
        <w:t xml:space="preserve"> PTAB for </w:t>
      </w:r>
      <w:r>
        <w:rPr>
          <w:u w:val="single"/>
        </w:rPr>
        <w:t>critical mineral processing</w:t>
      </w:r>
      <w:r>
        <w:t xml:space="preserve">---Magnesium is </w:t>
      </w:r>
      <w:r>
        <w:rPr>
          <w:u w:val="single"/>
        </w:rPr>
        <w:t>key</w:t>
      </w:r>
    </w:p>
    <w:p w14:paraId="5EAD4815" w14:textId="77777777" w:rsidR="0020377B" w:rsidRPr="002037D6" w:rsidRDefault="0020377B" w:rsidP="0020377B">
      <w:r>
        <w:t>Paul</w:t>
      </w:r>
      <w:r w:rsidRPr="004D7DEA">
        <w:t xml:space="preserve"> </w:t>
      </w:r>
      <w:r w:rsidRPr="004D7DEA">
        <w:rPr>
          <w:rStyle w:val="Style13ptBold"/>
        </w:rPr>
        <w:t>Morinville</w:t>
      </w:r>
      <w:r w:rsidRPr="004D7DEA">
        <w:t xml:space="preserve"> </w:t>
      </w:r>
      <w:r>
        <w:t>and</w:t>
      </w:r>
      <w:r w:rsidRPr="004D7DEA">
        <w:t xml:space="preserve"> </w:t>
      </w:r>
      <w:r>
        <w:t>Dirk</w:t>
      </w:r>
      <w:r w:rsidRPr="004D7DEA">
        <w:t xml:space="preserve"> </w:t>
      </w:r>
      <w:proofErr w:type="spellStart"/>
      <w:r w:rsidRPr="004D7DEA">
        <w:rPr>
          <w:rStyle w:val="Style13ptBold"/>
        </w:rPr>
        <w:t>Tomsin</w:t>
      </w:r>
      <w:proofErr w:type="spellEnd"/>
      <w:r w:rsidRPr="004D7DEA">
        <w:t xml:space="preserve"> </w:t>
      </w:r>
      <w:r>
        <w:t>20</w:t>
      </w:r>
      <w:r w:rsidRPr="004D7DEA">
        <w:rPr>
          <w:rStyle w:val="Style13ptBold"/>
        </w:rPr>
        <w:t>24</w:t>
      </w:r>
      <w:r>
        <w:t xml:space="preserve"> (</w:t>
      </w:r>
      <w:r w:rsidRPr="00263F63">
        <w:t xml:space="preserve">Paul Morinville is the Founder and former President of US Inventor, Inc., which is an inventor organization in Washington D.C. that advocates strong patent protection for inventors and startups </w:t>
      </w:r>
      <w:r>
        <w:t>ex-</w:t>
      </w:r>
      <w:r w:rsidRPr="00263F63">
        <w:t>executive at multiple technology startups including computer hardware, enterprise middleware and video compression software in the U.S. and China, and now medical devices</w:t>
      </w:r>
      <w:r>
        <w:t>,</w:t>
      </w:r>
      <w:r w:rsidRPr="004D7DEA">
        <w:t xml:space="preserve"> </w:t>
      </w:r>
      <w:r w:rsidRPr="00263F63">
        <w:t xml:space="preserve">Dirk </w:t>
      </w:r>
      <w:proofErr w:type="spellStart"/>
      <w:r w:rsidRPr="00263F63">
        <w:t>Tomsin</w:t>
      </w:r>
      <w:proofErr w:type="spellEnd"/>
      <w:r w:rsidRPr="00263F63">
        <w:t xml:space="preserve"> currently holds the position of Project Director with US Inventor, Inc</w:t>
      </w:r>
      <w:r>
        <w:t xml:space="preserve">, </w:t>
      </w:r>
      <w:r w:rsidRPr="00263F63">
        <w:t>Commercial Director</w:t>
      </w:r>
      <w:r>
        <w:t xml:space="preserve"> in Sales, February 15 2024, "</w:t>
      </w:r>
      <w:r w:rsidRPr="002037D6">
        <w:t>China Uses The USPTO To Take A Critical Minerals Market</w:t>
      </w:r>
      <w:r>
        <w:t xml:space="preserve">", </w:t>
      </w:r>
      <w:r w:rsidRPr="002037D6">
        <w:t>https://innovationgadfly.com/china-uses-the-uspto-to-take-a-critical-minerals-market/</w:t>
      </w:r>
      <w:r>
        <w:t>)//rohan</w:t>
      </w:r>
    </w:p>
    <w:p w14:paraId="38B33841" w14:textId="77777777" w:rsidR="0020377B" w:rsidRPr="002037D6" w:rsidRDefault="0020377B" w:rsidP="0020377B">
      <w:pPr>
        <w:rPr>
          <w:sz w:val="14"/>
        </w:rPr>
      </w:pPr>
      <w:r w:rsidRPr="002037D6">
        <w:rPr>
          <w:rStyle w:val="StyleUnderline"/>
        </w:rPr>
        <w:t>The Chinese Communist Party (</w:t>
      </w:r>
      <w:r w:rsidRPr="00290119">
        <w:rPr>
          <w:rStyle w:val="Emphasis"/>
          <w:highlight w:val="cyan"/>
        </w:rPr>
        <w:t>CCP</w:t>
      </w:r>
      <w:r w:rsidRPr="002037D6">
        <w:rPr>
          <w:rStyle w:val="StyleUnderline"/>
        </w:rPr>
        <w:t xml:space="preserve">) has </w:t>
      </w:r>
      <w:r w:rsidRPr="00290119">
        <w:rPr>
          <w:rStyle w:val="Emphasis"/>
          <w:highlight w:val="cyan"/>
        </w:rPr>
        <w:t>perfected</w:t>
      </w:r>
      <w:r w:rsidRPr="00564C98">
        <w:rPr>
          <w:rStyle w:val="StyleUnderline"/>
          <w:highlight w:val="cyan"/>
        </w:rPr>
        <w:t xml:space="preserve"> the art of </w:t>
      </w:r>
      <w:r w:rsidRPr="00290119">
        <w:rPr>
          <w:rStyle w:val="Emphasis"/>
          <w:highlight w:val="cyan"/>
        </w:rPr>
        <w:t>stealing</w:t>
      </w:r>
      <w:r w:rsidRPr="00564C98">
        <w:rPr>
          <w:rStyle w:val="StyleUnderline"/>
          <w:highlight w:val="cyan"/>
        </w:rPr>
        <w:t xml:space="preserve"> U.S</w:t>
      </w:r>
      <w:r w:rsidRPr="002037D6">
        <w:rPr>
          <w:rStyle w:val="StyleUnderline"/>
        </w:rPr>
        <w:t xml:space="preserve">. </w:t>
      </w:r>
      <w:r w:rsidRPr="00564C98">
        <w:rPr>
          <w:rStyle w:val="StyleUnderline"/>
          <w:highlight w:val="cyan"/>
        </w:rPr>
        <w:t>tech</w:t>
      </w:r>
      <w:r w:rsidRPr="002037D6">
        <w:rPr>
          <w:rStyle w:val="StyleUnderline"/>
        </w:rPr>
        <w:t xml:space="preserve">nologies and taking </w:t>
      </w:r>
      <w:r w:rsidRPr="00290119">
        <w:rPr>
          <w:rStyle w:val="Emphasis"/>
        </w:rPr>
        <w:t>control</w:t>
      </w:r>
      <w:r w:rsidRPr="002037D6">
        <w:rPr>
          <w:rStyle w:val="StyleUnderline"/>
        </w:rPr>
        <w:t xml:space="preserve"> of </w:t>
      </w:r>
      <w:r w:rsidRPr="00290119">
        <w:rPr>
          <w:rStyle w:val="Emphasis"/>
        </w:rPr>
        <w:t>entire</w:t>
      </w:r>
      <w:r w:rsidRPr="002037D6">
        <w:rPr>
          <w:rStyle w:val="StyleUnderline"/>
        </w:rPr>
        <w:t xml:space="preserve"> </w:t>
      </w:r>
      <w:r w:rsidRPr="00290119">
        <w:rPr>
          <w:rStyle w:val="Emphasis"/>
        </w:rPr>
        <w:t>markets</w:t>
      </w:r>
      <w:r w:rsidRPr="002037D6">
        <w:rPr>
          <w:rStyle w:val="StyleUnderline"/>
        </w:rPr>
        <w:t>.</w:t>
      </w:r>
      <w:r w:rsidRPr="002037D6">
        <w:rPr>
          <w:sz w:val="14"/>
        </w:rPr>
        <w:t xml:space="preserve"> Their methods range from the well-known, like forced technology transfers or outright stealing technology, to more </w:t>
      </w:r>
      <w:r w:rsidRPr="002037D6">
        <w:rPr>
          <w:rStyle w:val="StyleUnderline"/>
        </w:rPr>
        <w:t xml:space="preserve">subtle methods like enlisting the U.S. government to </w:t>
      </w:r>
      <w:r w:rsidRPr="00290119">
        <w:rPr>
          <w:rStyle w:val="Emphasis"/>
        </w:rPr>
        <w:t>destroy</w:t>
      </w:r>
      <w:r w:rsidRPr="002037D6">
        <w:rPr>
          <w:rStyle w:val="StyleUnderline"/>
        </w:rPr>
        <w:t xml:space="preserve"> U.S. company patents, clearing the way for the </w:t>
      </w:r>
      <w:r w:rsidRPr="00564C98">
        <w:rPr>
          <w:rStyle w:val="StyleUnderline"/>
          <w:highlight w:val="cyan"/>
        </w:rPr>
        <w:t xml:space="preserve">CCP </w:t>
      </w:r>
      <w:r w:rsidRPr="002037D6">
        <w:rPr>
          <w:rStyle w:val="StyleUnderline"/>
        </w:rPr>
        <w:t xml:space="preserve">to </w:t>
      </w:r>
      <w:r w:rsidRPr="00290119">
        <w:rPr>
          <w:rStyle w:val="Emphasis"/>
          <w:highlight w:val="cyan"/>
        </w:rPr>
        <w:t>dominate</w:t>
      </w:r>
      <w:r w:rsidRPr="00564C98">
        <w:rPr>
          <w:rStyle w:val="StyleUnderline"/>
          <w:highlight w:val="cyan"/>
        </w:rPr>
        <w:t xml:space="preserve"> specific technologies</w:t>
      </w:r>
      <w:r w:rsidRPr="002037D6">
        <w:rPr>
          <w:rStyle w:val="StyleUnderline"/>
        </w:rPr>
        <w:t xml:space="preserve">, such as </w:t>
      </w:r>
      <w:r w:rsidRPr="00290119">
        <w:rPr>
          <w:rStyle w:val="Emphasis"/>
          <w:highlight w:val="cyan"/>
        </w:rPr>
        <w:t>critical</w:t>
      </w:r>
      <w:r w:rsidRPr="00564C98">
        <w:rPr>
          <w:rStyle w:val="StyleUnderline"/>
          <w:highlight w:val="cyan"/>
        </w:rPr>
        <w:t xml:space="preserve"> </w:t>
      </w:r>
      <w:r w:rsidRPr="00290119">
        <w:rPr>
          <w:rStyle w:val="Emphasis"/>
          <w:highlight w:val="cyan"/>
        </w:rPr>
        <w:t>minerals</w:t>
      </w:r>
      <w:r w:rsidRPr="00564C98">
        <w:rPr>
          <w:rStyle w:val="StyleUnderline"/>
          <w:highlight w:val="cyan"/>
        </w:rPr>
        <w:t xml:space="preserve"> </w:t>
      </w:r>
      <w:r w:rsidRPr="00290119">
        <w:rPr>
          <w:rStyle w:val="Emphasis"/>
          <w:highlight w:val="cyan"/>
        </w:rPr>
        <w:t>processing</w:t>
      </w:r>
      <w:r w:rsidRPr="002037D6">
        <w:rPr>
          <w:rStyle w:val="StyleUnderline"/>
        </w:rPr>
        <w:t>.</w:t>
      </w:r>
    </w:p>
    <w:p w14:paraId="4E81DB4C" w14:textId="77777777" w:rsidR="0020377B" w:rsidRPr="002037D6" w:rsidRDefault="0020377B" w:rsidP="0020377B">
      <w:pPr>
        <w:rPr>
          <w:sz w:val="14"/>
        </w:rPr>
      </w:pPr>
      <w:proofErr w:type="spellStart"/>
      <w:r w:rsidRPr="00B55DD7">
        <w:rPr>
          <w:sz w:val="14"/>
          <w:szCs w:val="14"/>
        </w:rPr>
        <w:t>Terves</w:t>
      </w:r>
      <w:proofErr w:type="spellEnd"/>
      <w:r w:rsidRPr="00B55DD7">
        <w:rPr>
          <w:sz w:val="14"/>
          <w:szCs w:val="14"/>
        </w:rPr>
        <w:t>, LLC, based in Euclid, Ohio, invented</w:t>
      </w:r>
      <w:r w:rsidRPr="0093609A">
        <w:rPr>
          <w:sz w:val="14"/>
        </w:rPr>
        <w:t xml:space="preserve"> </w:t>
      </w:r>
      <w:r w:rsidRPr="002037D6">
        <w:rPr>
          <w:sz w:val="14"/>
        </w:rPr>
        <w:t xml:space="preserve">new </w:t>
      </w:r>
      <w:r w:rsidRPr="00564C98">
        <w:rPr>
          <w:rStyle w:val="StyleUnderline"/>
          <w:highlight w:val="cyan"/>
        </w:rPr>
        <w:t xml:space="preserve">ways to make </w:t>
      </w:r>
      <w:r w:rsidRPr="00290119">
        <w:rPr>
          <w:rStyle w:val="Emphasis"/>
          <w:highlight w:val="cyan"/>
        </w:rPr>
        <w:t>dissolvable</w:t>
      </w:r>
      <w:r w:rsidRPr="00564C98">
        <w:rPr>
          <w:rStyle w:val="StyleUnderline"/>
          <w:highlight w:val="cyan"/>
        </w:rPr>
        <w:t xml:space="preserve"> </w:t>
      </w:r>
      <w:r w:rsidRPr="00290119">
        <w:rPr>
          <w:rStyle w:val="Emphasis"/>
          <w:highlight w:val="cyan"/>
        </w:rPr>
        <w:t>magnesium</w:t>
      </w:r>
      <w:r w:rsidRPr="00564C98">
        <w:rPr>
          <w:rStyle w:val="StyleUnderline"/>
          <w:highlight w:val="cyan"/>
        </w:rPr>
        <w:t xml:space="preserve"> </w:t>
      </w:r>
      <w:r w:rsidRPr="002037D6">
        <w:rPr>
          <w:rStyle w:val="StyleUnderline"/>
        </w:rPr>
        <w:t>materials</w:t>
      </w:r>
      <w:r w:rsidRPr="002037D6">
        <w:rPr>
          <w:sz w:val="14"/>
        </w:rPr>
        <w:t xml:space="preserve"> for oil and gas drilling tools. These materials allow drillers to leave their tools underground, where they dissolve, saving the significant costs of retrieving tools from miles below ground. This innovation made </w:t>
      </w:r>
      <w:proofErr w:type="spellStart"/>
      <w:r w:rsidRPr="002037D6">
        <w:rPr>
          <w:sz w:val="14"/>
        </w:rPr>
        <w:t>Terves’s</w:t>
      </w:r>
      <w:proofErr w:type="spellEnd"/>
      <w:r w:rsidRPr="002037D6">
        <w:rPr>
          <w:sz w:val="14"/>
        </w:rPr>
        <w:t xml:space="preserve"> products highly sought after in </w:t>
      </w:r>
      <w:proofErr w:type="gramStart"/>
      <w:r w:rsidRPr="002037D6">
        <w:rPr>
          <w:sz w:val="14"/>
        </w:rPr>
        <w:t>oil</w:t>
      </w:r>
      <w:proofErr w:type="gramEnd"/>
      <w:r w:rsidRPr="002037D6">
        <w:rPr>
          <w:sz w:val="14"/>
        </w:rPr>
        <w:t xml:space="preserve"> and gas fracking industry. </w:t>
      </w:r>
      <w:r w:rsidRPr="002037D6">
        <w:rPr>
          <w:rStyle w:val="StyleUnderline"/>
        </w:rPr>
        <w:t>The CCP took note</w:t>
      </w:r>
      <w:r w:rsidRPr="002037D6">
        <w:rPr>
          <w:sz w:val="14"/>
        </w:rPr>
        <w:t>.</w:t>
      </w:r>
    </w:p>
    <w:p w14:paraId="66C6C999" w14:textId="77777777" w:rsidR="0020377B" w:rsidRPr="002037D6" w:rsidRDefault="0020377B" w:rsidP="0020377B">
      <w:pPr>
        <w:rPr>
          <w:sz w:val="14"/>
        </w:rPr>
      </w:pPr>
      <w:r w:rsidRPr="002037D6">
        <w:rPr>
          <w:sz w:val="14"/>
        </w:rPr>
        <w:t xml:space="preserve">(Mark Cohen, a China expert, filed a declaration about </w:t>
      </w:r>
      <w:r w:rsidRPr="007B0AF1">
        <w:rPr>
          <w:rStyle w:val="StyleUnderline"/>
        </w:rPr>
        <w:t xml:space="preserve">a </w:t>
      </w:r>
      <w:r w:rsidRPr="00C824E7">
        <w:rPr>
          <w:rStyle w:val="StyleUnderline"/>
          <w:highlight w:val="cyan"/>
        </w:rPr>
        <w:t xml:space="preserve">patent challenge </w:t>
      </w:r>
      <w:r w:rsidRPr="0093609A">
        <w:rPr>
          <w:rStyle w:val="StyleUnderline"/>
        </w:rPr>
        <w:t xml:space="preserve">by </w:t>
      </w:r>
      <w:r w:rsidRPr="007B0AF1">
        <w:rPr>
          <w:rStyle w:val="StyleUnderline"/>
        </w:rPr>
        <w:t>Chongqing Yanmei Technology Co. (</w:t>
      </w:r>
      <w:r w:rsidRPr="0093609A">
        <w:rPr>
          <w:rStyle w:val="Emphasis"/>
        </w:rPr>
        <w:t>Chongqing</w:t>
      </w:r>
      <w:r w:rsidRPr="007B0AF1">
        <w:rPr>
          <w:rStyle w:val="StyleUnderline"/>
        </w:rPr>
        <w:t xml:space="preserve">) </w:t>
      </w:r>
      <w:r w:rsidRPr="007B0AF1">
        <w:rPr>
          <w:rStyle w:val="Emphasis"/>
        </w:rPr>
        <w:t>against</w:t>
      </w:r>
      <w:r w:rsidRPr="007B0AF1">
        <w:rPr>
          <w:rStyle w:val="StyleUnderline"/>
        </w:rPr>
        <w:t xml:space="preserve"> </w:t>
      </w:r>
      <w:proofErr w:type="spellStart"/>
      <w:r w:rsidRPr="007B0AF1">
        <w:rPr>
          <w:rStyle w:val="StyleUnderline"/>
        </w:rPr>
        <w:t>Terves’s</w:t>
      </w:r>
      <w:proofErr w:type="spellEnd"/>
      <w:r w:rsidRPr="002037D6">
        <w:rPr>
          <w:sz w:val="14"/>
        </w:rPr>
        <w:t xml:space="preserve"> patents (IPR2023-00521) </w:t>
      </w:r>
      <w:r w:rsidRPr="00C824E7">
        <w:rPr>
          <w:rStyle w:val="StyleUnderline"/>
          <w:highlight w:val="cyan"/>
        </w:rPr>
        <w:t>at</w:t>
      </w:r>
      <w:r w:rsidRPr="00C824E7">
        <w:rPr>
          <w:sz w:val="14"/>
          <w:highlight w:val="cyan"/>
        </w:rPr>
        <w:t xml:space="preserve"> </w:t>
      </w:r>
      <w:r w:rsidRPr="002037D6">
        <w:rPr>
          <w:sz w:val="14"/>
        </w:rPr>
        <w:t>the Patent Trial and Appeal Board (</w:t>
      </w:r>
      <w:r w:rsidRPr="00C824E7">
        <w:rPr>
          <w:rStyle w:val="StyleUnderline"/>
          <w:highlight w:val="cyan"/>
        </w:rPr>
        <w:t>PTAB</w:t>
      </w:r>
      <w:r w:rsidRPr="002037D6">
        <w:rPr>
          <w:sz w:val="14"/>
        </w:rPr>
        <w:t xml:space="preserve">). Cohen’s declaration provides an exceptional and detailed explanation, and references of how the </w:t>
      </w:r>
      <w:r w:rsidRPr="00E96DA3">
        <w:rPr>
          <w:rStyle w:val="StyleUnderline"/>
        </w:rPr>
        <w:t xml:space="preserve">CCP </w:t>
      </w:r>
      <w:r w:rsidRPr="00C824E7">
        <w:rPr>
          <w:rStyle w:val="Emphasis"/>
          <w:highlight w:val="cyan"/>
        </w:rPr>
        <w:t>exploits</w:t>
      </w:r>
      <w:r w:rsidRPr="00C824E7">
        <w:rPr>
          <w:rStyle w:val="StyleUnderline"/>
          <w:highlight w:val="cyan"/>
        </w:rPr>
        <w:t xml:space="preserve"> </w:t>
      </w:r>
      <w:r w:rsidRPr="00E96DA3">
        <w:rPr>
          <w:rStyle w:val="StyleUnderline"/>
        </w:rPr>
        <w:t xml:space="preserve">various </w:t>
      </w:r>
      <w:r w:rsidRPr="00C824E7">
        <w:rPr>
          <w:rStyle w:val="StyleUnderline"/>
          <w:highlight w:val="cyan"/>
        </w:rPr>
        <w:t>tools</w:t>
      </w:r>
      <w:r w:rsidRPr="00E96DA3">
        <w:rPr>
          <w:rStyle w:val="StyleUnderline"/>
        </w:rPr>
        <w:t xml:space="preserve">, including the U.S. government, </w:t>
      </w:r>
      <w:r w:rsidRPr="00C824E7">
        <w:rPr>
          <w:rStyle w:val="StyleUnderline"/>
          <w:highlight w:val="cyan"/>
        </w:rPr>
        <w:t xml:space="preserve">to achieve </w:t>
      </w:r>
      <w:r w:rsidRPr="00E96DA3">
        <w:rPr>
          <w:rStyle w:val="StyleUnderline"/>
        </w:rPr>
        <w:t xml:space="preserve">its </w:t>
      </w:r>
      <w:r w:rsidRPr="00C824E7">
        <w:rPr>
          <w:rStyle w:val="StyleUnderline"/>
          <w:highlight w:val="cyan"/>
        </w:rPr>
        <w:t xml:space="preserve">national </w:t>
      </w:r>
      <w:r w:rsidRPr="00E96DA3">
        <w:rPr>
          <w:rStyle w:val="StyleUnderline"/>
        </w:rPr>
        <w:t xml:space="preserve">industrial </w:t>
      </w:r>
      <w:r w:rsidRPr="00C824E7">
        <w:rPr>
          <w:rStyle w:val="StyleUnderline"/>
          <w:highlight w:val="cyan"/>
        </w:rPr>
        <w:t>policy</w:t>
      </w:r>
      <w:r w:rsidRPr="002037D6">
        <w:rPr>
          <w:sz w:val="14"/>
        </w:rPr>
        <w:t>. While this article highlights a few important points, it is worth reading the declaration in full.)</w:t>
      </w:r>
    </w:p>
    <w:p w14:paraId="7330EE5C" w14:textId="77777777" w:rsidR="0020377B" w:rsidRPr="002037D6" w:rsidRDefault="0020377B" w:rsidP="0020377B">
      <w:pPr>
        <w:rPr>
          <w:rStyle w:val="StyleUnderline"/>
        </w:rPr>
      </w:pPr>
      <w:r w:rsidRPr="00290119">
        <w:rPr>
          <w:rStyle w:val="Emphasis"/>
          <w:highlight w:val="cyan"/>
        </w:rPr>
        <w:t>Magnesium</w:t>
      </w:r>
      <w:r w:rsidRPr="00564C98">
        <w:rPr>
          <w:rStyle w:val="StyleUnderline"/>
          <w:highlight w:val="cyan"/>
        </w:rPr>
        <w:t xml:space="preserve"> Is </w:t>
      </w:r>
      <w:proofErr w:type="gramStart"/>
      <w:r w:rsidRPr="002037D6">
        <w:rPr>
          <w:rStyle w:val="StyleUnderline"/>
        </w:rPr>
        <w:t>A</w:t>
      </w:r>
      <w:proofErr w:type="gramEnd"/>
      <w:r w:rsidRPr="002037D6">
        <w:rPr>
          <w:rStyle w:val="StyleUnderline"/>
        </w:rPr>
        <w:t xml:space="preserve"> </w:t>
      </w:r>
      <w:r w:rsidRPr="00290119">
        <w:rPr>
          <w:rStyle w:val="Emphasis"/>
          <w:highlight w:val="cyan"/>
        </w:rPr>
        <w:t>Critical</w:t>
      </w:r>
      <w:r w:rsidRPr="00564C98">
        <w:rPr>
          <w:rStyle w:val="StyleUnderline"/>
          <w:highlight w:val="cyan"/>
        </w:rPr>
        <w:t xml:space="preserve"> </w:t>
      </w:r>
      <w:r w:rsidRPr="00290119">
        <w:rPr>
          <w:rStyle w:val="Emphasis"/>
        </w:rPr>
        <w:t>Mineral</w:t>
      </w:r>
    </w:p>
    <w:p w14:paraId="37354253" w14:textId="77777777" w:rsidR="0020377B" w:rsidRPr="002037D6" w:rsidRDefault="0020377B" w:rsidP="0020377B">
      <w:pPr>
        <w:rPr>
          <w:sz w:val="14"/>
        </w:rPr>
      </w:pPr>
      <w:r w:rsidRPr="002037D6">
        <w:rPr>
          <w:rStyle w:val="StyleUnderline"/>
        </w:rPr>
        <w:t xml:space="preserve">Magnesium </w:t>
      </w:r>
      <w:r w:rsidRPr="00290119">
        <w:rPr>
          <w:rStyle w:val="Emphasis"/>
          <w:highlight w:val="cyan"/>
        </w:rPr>
        <w:t>mining</w:t>
      </w:r>
      <w:r w:rsidRPr="00564C98">
        <w:rPr>
          <w:rStyle w:val="StyleUnderline"/>
          <w:highlight w:val="cyan"/>
        </w:rPr>
        <w:t xml:space="preserve"> and </w:t>
      </w:r>
      <w:r w:rsidRPr="00290119">
        <w:rPr>
          <w:rStyle w:val="Emphasis"/>
          <w:highlight w:val="cyan"/>
        </w:rPr>
        <w:t>processing</w:t>
      </w:r>
      <w:r w:rsidRPr="00564C98">
        <w:rPr>
          <w:rStyle w:val="StyleUnderline"/>
          <w:highlight w:val="cyan"/>
        </w:rPr>
        <w:t xml:space="preserve"> are </w:t>
      </w:r>
      <w:r w:rsidRPr="00290119">
        <w:rPr>
          <w:rStyle w:val="Emphasis"/>
          <w:highlight w:val="cyan"/>
        </w:rPr>
        <w:t>critical</w:t>
      </w:r>
      <w:r w:rsidRPr="00564C98">
        <w:rPr>
          <w:rStyle w:val="StyleUnderline"/>
          <w:highlight w:val="cyan"/>
        </w:rPr>
        <w:t xml:space="preserve"> to </w:t>
      </w:r>
      <w:r w:rsidRPr="002037D6">
        <w:rPr>
          <w:rStyle w:val="StyleUnderline"/>
        </w:rPr>
        <w:t xml:space="preserve">the U.S. </w:t>
      </w:r>
      <w:r w:rsidRPr="00290119">
        <w:rPr>
          <w:rStyle w:val="Emphasis"/>
          <w:highlight w:val="cyan"/>
        </w:rPr>
        <w:t>national</w:t>
      </w:r>
      <w:r w:rsidRPr="00564C98">
        <w:rPr>
          <w:rStyle w:val="StyleUnderline"/>
          <w:highlight w:val="cyan"/>
        </w:rPr>
        <w:t xml:space="preserve"> </w:t>
      </w:r>
      <w:r w:rsidRPr="00290119">
        <w:rPr>
          <w:rStyle w:val="Emphasis"/>
          <w:highlight w:val="cyan"/>
        </w:rPr>
        <w:t>security</w:t>
      </w:r>
      <w:r w:rsidRPr="002037D6">
        <w:rPr>
          <w:rStyle w:val="StyleUnderline"/>
        </w:rPr>
        <w:t xml:space="preserve">. In 2017, </w:t>
      </w:r>
      <w:r w:rsidRPr="00564C98">
        <w:rPr>
          <w:rStyle w:val="StyleUnderline"/>
          <w:highlight w:val="cyan"/>
        </w:rPr>
        <w:t>E</w:t>
      </w:r>
      <w:r w:rsidRPr="002037D6">
        <w:rPr>
          <w:rStyle w:val="StyleUnderline"/>
        </w:rPr>
        <w:t xml:space="preserve">xecutive </w:t>
      </w:r>
      <w:r w:rsidRPr="00564C98">
        <w:rPr>
          <w:rStyle w:val="StyleUnderline"/>
          <w:highlight w:val="cyan"/>
        </w:rPr>
        <w:t>O</w:t>
      </w:r>
      <w:r w:rsidRPr="002037D6">
        <w:rPr>
          <w:rStyle w:val="StyleUnderline"/>
        </w:rPr>
        <w:t xml:space="preserve">rder </w:t>
      </w:r>
      <w:r w:rsidRPr="00564C98">
        <w:rPr>
          <w:rStyle w:val="StyleUnderline"/>
          <w:highlight w:val="cyan"/>
        </w:rPr>
        <w:t>13817</w:t>
      </w:r>
      <w:r w:rsidRPr="002037D6">
        <w:rPr>
          <w:rStyle w:val="StyleUnderline"/>
        </w:rPr>
        <w:t>, “A Federal Strategy to Ensure Secure and Reliable Supplies of Critical Minerals” was signed, directing the Secretary of the Interior to identify critical minerals</w:t>
      </w:r>
      <w:r w:rsidRPr="002037D6">
        <w:rPr>
          <w:sz w:val="14"/>
        </w:rPr>
        <w:t xml:space="preserve">. This order made it a policy of the United States to </w:t>
      </w:r>
      <w:r w:rsidRPr="002037D6">
        <w:rPr>
          <w:rStyle w:val="StyleUnderline"/>
        </w:rPr>
        <w:t>“</w:t>
      </w:r>
      <w:r w:rsidRPr="00290119">
        <w:rPr>
          <w:rStyle w:val="Emphasis"/>
          <w:highlight w:val="cyan"/>
        </w:rPr>
        <w:t>reduce</w:t>
      </w:r>
      <w:r w:rsidRPr="00564C98">
        <w:rPr>
          <w:rStyle w:val="StyleUnderline"/>
          <w:highlight w:val="cyan"/>
        </w:rPr>
        <w:t xml:space="preserve"> </w:t>
      </w:r>
      <w:r w:rsidRPr="002037D6">
        <w:rPr>
          <w:rStyle w:val="StyleUnderline"/>
        </w:rPr>
        <w:t xml:space="preserve">the </w:t>
      </w:r>
      <w:r w:rsidRPr="00564C98">
        <w:rPr>
          <w:rStyle w:val="StyleUnderline"/>
          <w:highlight w:val="cyan"/>
        </w:rPr>
        <w:t xml:space="preserve">Nation’s </w:t>
      </w:r>
      <w:r w:rsidRPr="00290119">
        <w:rPr>
          <w:rStyle w:val="Emphasis"/>
          <w:highlight w:val="cyan"/>
        </w:rPr>
        <w:t>vulnerability</w:t>
      </w:r>
      <w:r w:rsidRPr="00564C98">
        <w:rPr>
          <w:rStyle w:val="StyleUnderline"/>
          <w:highlight w:val="cyan"/>
        </w:rPr>
        <w:t xml:space="preserve"> to </w:t>
      </w:r>
      <w:r w:rsidRPr="00290119">
        <w:rPr>
          <w:rStyle w:val="Emphasis"/>
          <w:highlight w:val="cyan"/>
        </w:rPr>
        <w:t>disruptions</w:t>
      </w:r>
      <w:r w:rsidRPr="00564C98">
        <w:rPr>
          <w:rStyle w:val="StyleUnderline"/>
          <w:highlight w:val="cyan"/>
        </w:rPr>
        <w:t xml:space="preserve"> in </w:t>
      </w:r>
      <w:r w:rsidRPr="002037D6">
        <w:rPr>
          <w:rStyle w:val="StyleUnderline"/>
        </w:rPr>
        <w:t xml:space="preserve">the supply of </w:t>
      </w:r>
      <w:r w:rsidRPr="00290119">
        <w:rPr>
          <w:rStyle w:val="Emphasis"/>
          <w:highlight w:val="cyan"/>
        </w:rPr>
        <w:t>critical minerals</w:t>
      </w:r>
      <w:r w:rsidRPr="002037D6">
        <w:rPr>
          <w:sz w:val="14"/>
        </w:rPr>
        <w:t xml:space="preserve">.” Magnesium, identified as </w:t>
      </w:r>
      <w:r w:rsidRPr="002037D6">
        <w:rPr>
          <w:rStyle w:val="StyleUnderline"/>
        </w:rPr>
        <w:t xml:space="preserve">“vulnerable to disruption”, serves “an </w:t>
      </w:r>
      <w:r w:rsidRPr="00290119">
        <w:rPr>
          <w:rStyle w:val="Emphasis"/>
        </w:rPr>
        <w:t>essential</w:t>
      </w:r>
      <w:r w:rsidRPr="002037D6">
        <w:rPr>
          <w:rStyle w:val="StyleUnderline"/>
        </w:rPr>
        <w:t xml:space="preserve"> function in the </w:t>
      </w:r>
      <w:r w:rsidRPr="00290119">
        <w:rPr>
          <w:rStyle w:val="Emphasis"/>
        </w:rPr>
        <w:t>manufacturing</w:t>
      </w:r>
      <w:r w:rsidRPr="002037D6">
        <w:rPr>
          <w:rStyle w:val="StyleUnderline"/>
        </w:rPr>
        <w:t xml:space="preserve"> of a product, the </w:t>
      </w:r>
      <w:r w:rsidRPr="00290119">
        <w:rPr>
          <w:rStyle w:val="Emphasis"/>
        </w:rPr>
        <w:t>absence</w:t>
      </w:r>
      <w:r w:rsidRPr="002037D6">
        <w:rPr>
          <w:rStyle w:val="StyleUnderline"/>
        </w:rPr>
        <w:t xml:space="preserve"> of which would have </w:t>
      </w:r>
      <w:r w:rsidRPr="00290119">
        <w:rPr>
          <w:rStyle w:val="Emphasis"/>
          <w:highlight w:val="cyan"/>
        </w:rPr>
        <w:t>significant</w:t>
      </w:r>
      <w:r w:rsidRPr="00564C98">
        <w:rPr>
          <w:rStyle w:val="StyleUnderline"/>
          <w:highlight w:val="cyan"/>
        </w:rPr>
        <w:t xml:space="preserve"> </w:t>
      </w:r>
      <w:r w:rsidRPr="00290119">
        <w:rPr>
          <w:rStyle w:val="Emphasis"/>
          <w:highlight w:val="cyan"/>
        </w:rPr>
        <w:t>consequences</w:t>
      </w:r>
      <w:r w:rsidRPr="00564C98">
        <w:rPr>
          <w:rStyle w:val="StyleUnderline"/>
          <w:highlight w:val="cyan"/>
        </w:rPr>
        <w:t xml:space="preserve"> for </w:t>
      </w:r>
      <w:r w:rsidRPr="002037D6">
        <w:rPr>
          <w:rStyle w:val="StyleUnderline"/>
        </w:rPr>
        <w:t xml:space="preserve">our </w:t>
      </w:r>
      <w:r w:rsidRPr="00290119">
        <w:rPr>
          <w:rStyle w:val="Emphasis"/>
          <w:highlight w:val="cyan"/>
        </w:rPr>
        <w:t>economy</w:t>
      </w:r>
      <w:r w:rsidRPr="00564C98">
        <w:rPr>
          <w:rStyle w:val="StyleUnderline"/>
          <w:highlight w:val="cyan"/>
        </w:rPr>
        <w:t xml:space="preserve"> and </w:t>
      </w:r>
      <w:r w:rsidRPr="002037D6">
        <w:rPr>
          <w:rStyle w:val="StyleUnderline"/>
        </w:rPr>
        <w:t xml:space="preserve">our </w:t>
      </w:r>
      <w:r w:rsidRPr="00290119">
        <w:rPr>
          <w:rStyle w:val="Emphasis"/>
          <w:highlight w:val="cyan"/>
        </w:rPr>
        <w:t>national</w:t>
      </w:r>
      <w:r w:rsidRPr="00564C98">
        <w:rPr>
          <w:rStyle w:val="StyleUnderline"/>
          <w:highlight w:val="cyan"/>
        </w:rPr>
        <w:t xml:space="preserve"> </w:t>
      </w:r>
      <w:r w:rsidRPr="00290119">
        <w:rPr>
          <w:rStyle w:val="Emphasis"/>
          <w:highlight w:val="cyan"/>
        </w:rPr>
        <w:t>security</w:t>
      </w:r>
      <w:r w:rsidRPr="002037D6">
        <w:rPr>
          <w:rStyle w:val="StyleUnderline"/>
        </w:rPr>
        <w:t>.”</w:t>
      </w:r>
      <w:r w:rsidRPr="002037D6">
        <w:rPr>
          <w:sz w:val="14"/>
        </w:rPr>
        <w:t xml:space="preserve"> </w:t>
      </w:r>
    </w:p>
    <w:p w14:paraId="113E2A38" w14:textId="77777777" w:rsidR="0020377B" w:rsidRPr="002037D6" w:rsidRDefault="0020377B" w:rsidP="0020377B">
      <w:pPr>
        <w:rPr>
          <w:sz w:val="14"/>
        </w:rPr>
      </w:pPr>
      <w:r w:rsidRPr="002037D6">
        <w:rPr>
          <w:sz w:val="14"/>
        </w:rPr>
        <w:t>In September 2020, Executive Order 13953 (EO13953), “Addressing the Threat to the Domestic Supply Chain from Reliance on Critical Minerals from Foreign Adversaries and Supporting the Domestic Mining and Processing Industries” called out “the aggressive economic practices of certain non-market foreign producers of critical minerals” as having “destroyed vital mining and manufacturing jobs in the United States.” It also declared that the U.S. needs to “reduce our vulnerability to adverse foreign government action, natural disaster, or other supply disruptions,” and it is in the interest of “national security, foreign policy and economy” to have a “consistent supply of each of these minerals.”</w:t>
      </w:r>
    </w:p>
    <w:p w14:paraId="18E66570" w14:textId="77777777" w:rsidR="0020377B" w:rsidRPr="002037D6" w:rsidRDefault="0020377B" w:rsidP="0020377B">
      <w:pPr>
        <w:rPr>
          <w:sz w:val="14"/>
        </w:rPr>
      </w:pPr>
      <w:r w:rsidRPr="00290119">
        <w:rPr>
          <w:rStyle w:val="Emphasis"/>
        </w:rPr>
        <w:t>Critical</w:t>
      </w:r>
      <w:r w:rsidRPr="002037D6">
        <w:rPr>
          <w:rStyle w:val="StyleUnderline"/>
        </w:rPr>
        <w:t xml:space="preserve"> </w:t>
      </w:r>
      <w:r w:rsidRPr="00290119">
        <w:rPr>
          <w:rStyle w:val="Emphasis"/>
        </w:rPr>
        <w:t>minerals</w:t>
      </w:r>
      <w:r w:rsidRPr="002037D6">
        <w:rPr>
          <w:rStyle w:val="StyleUnderline"/>
        </w:rPr>
        <w:t xml:space="preserve"> are </w:t>
      </w:r>
      <w:r w:rsidRPr="00290119">
        <w:rPr>
          <w:rStyle w:val="Emphasis"/>
        </w:rPr>
        <w:t>clearly</w:t>
      </w:r>
      <w:r w:rsidRPr="002037D6">
        <w:rPr>
          <w:rStyle w:val="StyleUnderline"/>
        </w:rPr>
        <w:t xml:space="preserve"> important to U.S. national security</w:t>
      </w:r>
      <w:r w:rsidRPr="002037D6">
        <w:rPr>
          <w:sz w:val="14"/>
        </w:rPr>
        <w:t xml:space="preserve">. But </w:t>
      </w:r>
      <w:r w:rsidRPr="00ED36EC">
        <w:rPr>
          <w:rStyle w:val="Emphasis"/>
        </w:rPr>
        <w:t>EO13953</w:t>
      </w:r>
      <w:r w:rsidRPr="00ED36EC">
        <w:rPr>
          <w:rStyle w:val="StyleUnderline"/>
        </w:rPr>
        <w:t xml:space="preserve"> </w:t>
      </w:r>
      <w:r w:rsidRPr="00564C98">
        <w:rPr>
          <w:rStyle w:val="StyleUnderline"/>
          <w:highlight w:val="cyan"/>
        </w:rPr>
        <w:t>specifically identified magnesium</w:t>
      </w:r>
      <w:r w:rsidRPr="00564C98">
        <w:rPr>
          <w:sz w:val="14"/>
          <w:highlight w:val="cyan"/>
        </w:rPr>
        <w:t xml:space="preserve"> </w:t>
      </w:r>
      <w:r w:rsidRPr="00290119">
        <w:rPr>
          <w:rStyle w:val="Emphasis"/>
          <w:highlight w:val="cyan"/>
        </w:rPr>
        <w:t>mining</w:t>
      </w:r>
      <w:r w:rsidRPr="00564C98">
        <w:rPr>
          <w:sz w:val="14"/>
          <w:highlight w:val="cyan"/>
        </w:rPr>
        <w:t xml:space="preserve"> </w:t>
      </w:r>
      <w:r w:rsidRPr="00564C98">
        <w:rPr>
          <w:rStyle w:val="StyleUnderline"/>
          <w:highlight w:val="cyan"/>
        </w:rPr>
        <w:t>and</w:t>
      </w:r>
      <w:r w:rsidRPr="00564C98">
        <w:rPr>
          <w:sz w:val="14"/>
          <w:highlight w:val="cyan"/>
        </w:rPr>
        <w:t xml:space="preserve"> </w:t>
      </w:r>
      <w:r w:rsidRPr="00290119">
        <w:rPr>
          <w:rStyle w:val="Emphasis"/>
          <w:highlight w:val="cyan"/>
        </w:rPr>
        <w:t>processing</w:t>
      </w:r>
      <w:r w:rsidRPr="00564C98">
        <w:rPr>
          <w:sz w:val="14"/>
          <w:highlight w:val="cyan"/>
        </w:rPr>
        <w:t xml:space="preserve"> </w:t>
      </w:r>
      <w:r w:rsidRPr="002037D6">
        <w:rPr>
          <w:sz w:val="14"/>
        </w:rPr>
        <w:t>as</w:t>
      </w:r>
      <w:r w:rsidRPr="002037D6">
        <w:rPr>
          <w:rStyle w:val="StyleUnderline"/>
        </w:rPr>
        <w:t xml:space="preserve"> </w:t>
      </w:r>
      <w:r w:rsidRPr="00290119">
        <w:rPr>
          <w:rStyle w:val="Emphasis"/>
          <w:highlight w:val="cyan"/>
        </w:rPr>
        <w:t>critical</w:t>
      </w:r>
      <w:r w:rsidRPr="00564C98">
        <w:rPr>
          <w:rStyle w:val="StyleUnderline"/>
          <w:highlight w:val="cyan"/>
        </w:rPr>
        <w:t xml:space="preserve"> to national security </w:t>
      </w:r>
      <w:r w:rsidRPr="002037D6">
        <w:rPr>
          <w:rStyle w:val="StyleUnderline"/>
        </w:rPr>
        <w:t xml:space="preserve">because it “is of </w:t>
      </w:r>
      <w:r w:rsidRPr="00290119">
        <w:rPr>
          <w:rStyle w:val="Emphasis"/>
        </w:rPr>
        <w:t>critical</w:t>
      </w:r>
      <w:r w:rsidRPr="002037D6">
        <w:rPr>
          <w:rStyle w:val="StyleUnderline"/>
        </w:rPr>
        <w:t xml:space="preserve"> </w:t>
      </w:r>
      <w:r w:rsidRPr="00290119">
        <w:rPr>
          <w:rStyle w:val="Emphasis"/>
        </w:rPr>
        <w:t>importance</w:t>
      </w:r>
      <w:r w:rsidRPr="002037D6">
        <w:rPr>
          <w:rStyle w:val="StyleUnderline"/>
        </w:rPr>
        <w:t xml:space="preserve"> to the hydraulic fracturing industry, which is </w:t>
      </w:r>
      <w:r w:rsidRPr="00290119">
        <w:rPr>
          <w:rStyle w:val="Emphasis"/>
          <w:highlight w:val="cyan"/>
        </w:rPr>
        <w:t>vital</w:t>
      </w:r>
      <w:r w:rsidRPr="00564C98">
        <w:rPr>
          <w:rStyle w:val="StyleUnderline"/>
          <w:highlight w:val="cyan"/>
        </w:rPr>
        <w:t xml:space="preserve"> to </w:t>
      </w:r>
      <w:r w:rsidRPr="002037D6">
        <w:rPr>
          <w:rStyle w:val="StyleUnderline"/>
        </w:rPr>
        <w:t xml:space="preserve">the </w:t>
      </w:r>
      <w:r w:rsidRPr="00290119">
        <w:rPr>
          <w:rStyle w:val="Emphasis"/>
          <w:highlight w:val="cyan"/>
        </w:rPr>
        <w:t>energy</w:t>
      </w:r>
      <w:r w:rsidRPr="00564C98">
        <w:rPr>
          <w:rStyle w:val="StyleUnderline"/>
          <w:highlight w:val="cyan"/>
        </w:rPr>
        <w:t xml:space="preserve"> </w:t>
      </w:r>
      <w:r w:rsidRPr="00290119">
        <w:rPr>
          <w:rStyle w:val="Emphasis"/>
          <w:highlight w:val="cyan"/>
        </w:rPr>
        <w:t>independence</w:t>
      </w:r>
      <w:r w:rsidRPr="00564C98">
        <w:rPr>
          <w:rStyle w:val="StyleUnderline"/>
          <w:highlight w:val="cyan"/>
        </w:rPr>
        <w:t xml:space="preserve"> </w:t>
      </w:r>
      <w:r w:rsidRPr="002037D6">
        <w:rPr>
          <w:rStyle w:val="StyleUnderline"/>
        </w:rPr>
        <w:t xml:space="preserve">of the United States” and because of “undue </w:t>
      </w:r>
      <w:r w:rsidRPr="00290119">
        <w:rPr>
          <w:rStyle w:val="Emphasis"/>
          <w:highlight w:val="cyan"/>
        </w:rPr>
        <w:t>reliance</w:t>
      </w:r>
      <w:r w:rsidRPr="00564C98">
        <w:rPr>
          <w:rStyle w:val="StyleUnderline"/>
          <w:highlight w:val="cyan"/>
        </w:rPr>
        <w:t xml:space="preserve"> on </w:t>
      </w:r>
      <w:r w:rsidRPr="002037D6">
        <w:rPr>
          <w:rStyle w:val="StyleUnderline"/>
        </w:rPr>
        <w:t xml:space="preserve">critical </w:t>
      </w:r>
      <w:r w:rsidRPr="00564C98">
        <w:rPr>
          <w:rStyle w:val="StyleUnderline"/>
          <w:highlight w:val="cyan"/>
        </w:rPr>
        <w:t>minerals</w:t>
      </w:r>
      <w:r w:rsidRPr="002037D6">
        <w:rPr>
          <w:rStyle w:val="StyleUnderline"/>
        </w:rPr>
        <w:t xml:space="preserve">, in </w:t>
      </w:r>
      <w:r w:rsidRPr="00290119">
        <w:rPr>
          <w:rStyle w:val="Emphasis"/>
        </w:rPr>
        <w:t>processed</w:t>
      </w:r>
      <w:r w:rsidRPr="002037D6">
        <w:rPr>
          <w:rStyle w:val="StyleUnderline"/>
        </w:rPr>
        <w:t xml:space="preserve"> or </w:t>
      </w:r>
      <w:r w:rsidRPr="00290119">
        <w:rPr>
          <w:rStyle w:val="Emphasis"/>
        </w:rPr>
        <w:t>unprocessed</w:t>
      </w:r>
      <w:r w:rsidRPr="002037D6">
        <w:rPr>
          <w:rStyle w:val="StyleUnderline"/>
        </w:rPr>
        <w:t xml:space="preserve"> form, </w:t>
      </w:r>
      <w:r w:rsidRPr="00564C98">
        <w:rPr>
          <w:rStyle w:val="StyleUnderline"/>
          <w:highlight w:val="cyan"/>
        </w:rPr>
        <w:t xml:space="preserve">from </w:t>
      </w:r>
      <w:r w:rsidRPr="00290119">
        <w:rPr>
          <w:rStyle w:val="Emphasis"/>
          <w:highlight w:val="cyan"/>
        </w:rPr>
        <w:t>foreign adversaries</w:t>
      </w:r>
      <w:r w:rsidRPr="002037D6">
        <w:rPr>
          <w:rStyle w:val="StyleUnderline"/>
        </w:rPr>
        <w:t>”, specifically naming China.</w:t>
      </w:r>
      <w:r w:rsidRPr="002037D6">
        <w:rPr>
          <w:sz w:val="14"/>
        </w:rPr>
        <w:t xml:space="preserve"> </w:t>
      </w:r>
    </w:p>
    <w:p w14:paraId="59CE2AEA" w14:textId="77777777" w:rsidR="0020377B" w:rsidRPr="002037D6" w:rsidRDefault="0020377B" w:rsidP="0020377B">
      <w:pPr>
        <w:rPr>
          <w:sz w:val="14"/>
        </w:rPr>
      </w:pPr>
      <w:r w:rsidRPr="002037D6">
        <w:rPr>
          <w:sz w:val="14"/>
        </w:rPr>
        <w:t xml:space="preserve">The President declared “a national emergency to deal with the threat” and obligated all federal agencies to support its critical minerals policy. </w:t>
      </w:r>
    </w:p>
    <w:p w14:paraId="555139CF" w14:textId="77777777" w:rsidR="0020377B" w:rsidRPr="002037D6" w:rsidRDefault="0020377B" w:rsidP="0020377B">
      <w:pPr>
        <w:rPr>
          <w:sz w:val="14"/>
        </w:rPr>
      </w:pPr>
      <w:r w:rsidRPr="002037D6">
        <w:rPr>
          <w:sz w:val="14"/>
        </w:rPr>
        <w:t xml:space="preserve">Despite its small size, </w:t>
      </w:r>
      <w:proofErr w:type="spellStart"/>
      <w:r w:rsidRPr="002037D6">
        <w:rPr>
          <w:sz w:val="14"/>
        </w:rPr>
        <w:t>Terves</w:t>
      </w:r>
      <w:proofErr w:type="spellEnd"/>
      <w:r w:rsidRPr="002037D6">
        <w:rPr>
          <w:sz w:val="14"/>
        </w:rPr>
        <w:t xml:space="preserve"> plays a significant role in this strategy. As a small business with fewer than 20 employees, according to LinkedIn </w:t>
      </w:r>
      <w:proofErr w:type="spellStart"/>
      <w:r w:rsidRPr="002037D6">
        <w:rPr>
          <w:sz w:val="14"/>
        </w:rPr>
        <w:t>Terves</w:t>
      </w:r>
      <w:proofErr w:type="spellEnd"/>
      <w:r w:rsidRPr="002037D6">
        <w:rPr>
          <w:sz w:val="14"/>
        </w:rPr>
        <w:t xml:space="preserve"> stands out as the only U.S. company manufacturing the patented cast magnesium composites. It built the only secondary magnesium processing plant in the U.S. in the past 50 years.</w:t>
      </w:r>
    </w:p>
    <w:p w14:paraId="28239C22" w14:textId="77777777" w:rsidR="0020377B" w:rsidRPr="002037D6" w:rsidRDefault="0020377B" w:rsidP="0020377B">
      <w:pPr>
        <w:rPr>
          <w:sz w:val="14"/>
        </w:rPr>
      </w:pPr>
      <w:proofErr w:type="spellStart"/>
      <w:r w:rsidRPr="002037D6">
        <w:rPr>
          <w:sz w:val="14"/>
        </w:rPr>
        <w:t>Terves</w:t>
      </w:r>
      <w:proofErr w:type="spellEnd"/>
      <w:r w:rsidRPr="002037D6">
        <w:rPr>
          <w:sz w:val="14"/>
        </w:rPr>
        <w:t xml:space="preserve"> magnesium processing technologies are directly covered by these national security measures and should be protected from aggressive CCP industrial policy by all government agencies including the PTAB.</w:t>
      </w:r>
    </w:p>
    <w:p w14:paraId="79298756" w14:textId="77777777" w:rsidR="0020377B" w:rsidRPr="002037D6" w:rsidRDefault="0020377B" w:rsidP="0020377B">
      <w:pPr>
        <w:rPr>
          <w:sz w:val="14"/>
        </w:rPr>
      </w:pPr>
      <w:proofErr w:type="spellStart"/>
      <w:r w:rsidRPr="002037D6">
        <w:rPr>
          <w:sz w:val="14"/>
        </w:rPr>
        <w:t>Terves</w:t>
      </w:r>
      <w:proofErr w:type="spellEnd"/>
      <w:r w:rsidRPr="002037D6">
        <w:rPr>
          <w:sz w:val="14"/>
        </w:rPr>
        <w:t xml:space="preserve"> Is Attacked </w:t>
      </w:r>
      <w:proofErr w:type="gramStart"/>
      <w:r w:rsidRPr="002037D6">
        <w:rPr>
          <w:sz w:val="14"/>
        </w:rPr>
        <w:t>By</w:t>
      </w:r>
      <w:proofErr w:type="gramEnd"/>
      <w:r w:rsidRPr="002037D6">
        <w:rPr>
          <w:sz w:val="14"/>
        </w:rPr>
        <w:t xml:space="preserve"> The CCP</w:t>
      </w:r>
    </w:p>
    <w:p w14:paraId="4939D6EB" w14:textId="77777777" w:rsidR="0020377B" w:rsidRPr="002037D6" w:rsidRDefault="0020377B" w:rsidP="0020377B">
      <w:pPr>
        <w:rPr>
          <w:sz w:val="14"/>
        </w:rPr>
      </w:pPr>
      <w:r w:rsidRPr="00564C98">
        <w:rPr>
          <w:rStyle w:val="StyleUnderline"/>
          <w:highlight w:val="cyan"/>
        </w:rPr>
        <w:t>For decades</w:t>
      </w:r>
      <w:r w:rsidRPr="002037D6">
        <w:rPr>
          <w:rStyle w:val="StyleUnderline"/>
        </w:rPr>
        <w:t xml:space="preserve">, a </w:t>
      </w:r>
      <w:r w:rsidRPr="00290119">
        <w:rPr>
          <w:rStyle w:val="Emphasis"/>
        </w:rPr>
        <w:t>major</w:t>
      </w:r>
      <w:r w:rsidRPr="002037D6">
        <w:rPr>
          <w:rStyle w:val="StyleUnderline"/>
        </w:rPr>
        <w:t xml:space="preserve"> focus of </w:t>
      </w:r>
      <w:r w:rsidRPr="00564C98">
        <w:rPr>
          <w:rStyle w:val="StyleUnderline"/>
          <w:highlight w:val="cyan"/>
        </w:rPr>
        <w:t xml:space="preserve">CCP </w:t>
      </w:r>
      <w:r w:rsidRPr="002037D6">
        <w:rPr>
          <w:rStyle w:val="StyleUnderline"/>
        </w:rPr>
        <w:t xml:space="preserve">industrial policy has been to </w:t>
      </w:r>
      <w:r w:rsidRPr="00290119">
        <w:rPr>
          <w:rStyle w:val="Emphasis"/>
          <w:highlight w:val="cyan"/>
        </w:rPr>
        <w:t>control</w:t>
      </w:r>
      <w:r w:rsidRPr="00564C98">
        <w:rPr>
          <w:rStyle w:val="StyleUnderline"/>
          <w:highlight w:val="cyan"/>
        </w:rPr>
        <w:t xml:space="preserve"> critical minerals </w:t>
      </w:r>
      <w:r w:rsidRPr="002037D6">
        <w:rPr>
          <w:rStyle w:val="StyleUnderline"/>
        </w:rPr>
        <w:t xml:space="preserve">industries, a </w:t>
      </w:r>
      <w:r w:rsidRPr="00290119">
        <w:rPr>
          <w:rStyle w:val="Emphasis"/>
        </w:rPr>
        <w:t>successful</w:t>
      </w:r>
      <w:r w:rsidRPr="002037D6">
        <w:rPr>
          <w:rStyle w:val="StyleUnderline"/>
        </w:rPr>
        <w:t xml:space="preserve"> strategy that has </w:t>
      </w:r>
      <w:r w:rsidRPr="00564C98">
        <w:rPr>
          <w:rStyle w:val="StyleUnderline"/>
          <w:highlight w:val="cyan"/>
        </w:rPr>
        <w:t xml:space="preserve">led to China’s </w:t>
      </w:r>
      <w:r w:rsidRPr="00290119">
        <w:rPr>
          <w:rStyle w:val="Emphasis"/>
          <w:highlight w:val="cyan"/>
        </w:rPr>
        <w:t>current</w:t>
      </w:r>
      <w:r w:rsidRPr="00564C98">
        <w:rPr>
          <w:rStyle w:val="StyleUnderline"/>
          <w:highlight w:val="cyan"/>
        </w:rPr>
        <w:t xml:space="preserve"> </w:t>
      </w:r>
      <w:r w:rsidRPr="00290119">
        <w:rPr>
          <w:rStyle w:val="Emphasis"/>
          <w:highlight w:val="cyan"/>
        </w:rPr>
        <w:t>dominance</w:t>
      </w:r>
      <w:r w:rsidRPr="00564C98">
        <w:rPr>
          <w:rStyle w:val="StyleUnderline"/>
          <w:highlight w:val="cyan"/>
        </w:rPr>
        <w:t xml:space="preserve"> in most </w:t>
      </w:r>
      <w:r w:rsidRPr="00290119">
        <w:rPr>
          <w:rStyle w:val="Emphasis"/>
          <w:highlight w:val="cyan"/>
        </w:rPr>
        <w:t>critical</w:t>
      </w:r>
      <w:r w:rsidRPr="00564C98">
        <w:rPr>
          <w:rStyle w:val="StyleUnderline"/>
          <w:highlight w:val="cyan"/>
        </w:rPr>
        <w:t xml:space="preserve"> minerals industries</w:t>
      </w:r>
      <w:r w:rsidRPr="002037D6">
        <w:rPr>
          <w:rStyle w:val="StyleUnderline"/>
        </w:rPr>
        <w:t>.</w:t>
      </w:r>
      <w:r w:rsidRPr="002037D6">
        <w:rPr>
          <w:sz w:val="14"/>
        </w:rPr>
        <w:t xml:space="preserve"> China’s strategies for dominance include everything from technology theft and government subsidies to disrupting U.S. producer supply of raw materials.</w:t>
      </w:r>
    </w:p>
    <w:p w14:paraId="4AF6C5C5" w14:textId="77777777" w:rsidR="0020377B" w:rsidRPr="002037D6" w:rsidRDefault="0020377B" w:rsidP="0020377B">
      <w:pPr>
        <w:rPr>
          <w:sz w:val="14"/>
        </w:rPr>
      </w:pPr>
      <w:r w:rsidRPr="002037D6">
        <w:rPr>
          <w:rStyle w:val="StyleUnderline"/>
        </w:rPr>
        <w:t xml:space="preserve">The </w:t>
      </w:r>
      <w:r w:rsidRPr="00564C98">
        <w:rPr>
          <w:rStyle w:val="StyleUnderline"/>
          <w:highlight w:val="cyan"/>
        </w:rPr>
        <w:t xml:space="preserve">CCP </w:t>
      </w:r>
      <w:r w:rsidRPr="002037D6">
        <w:rPr>
          <w:rStyle w:val="StyleUnderline"/>
        </w:rPr>
        <w:t xml:space="preserve">also </w:t>
      </w:r>
      <w:r w:rsidRPr="00290119">
        <w:rPr>
          <w:rStyle w:val="Emphasis"/>
          <w:highlight w:val="cyan"/>
        </w:rPr>
        <w:t>engages</w:t>
      </w:r>
      <w:r w:rsidRPr="00564C98">
        <w:rPr>
          <w:rStyle w:val="StyleUnderline"/>
          <w:highlight w:val="cyan"/>
        </w:rPr>
        <w:t xml:space="preserve"> in </w:t>
      </w:r>
      <w:r w:rsidRPr="002037D6">
        <w:rPr>
          <w:rStyle w:val="StyleUnderline"/>
        </w:rPr>
        <w:t>“</w:t>
      </w:r>
      <w:r w:rsidRPr="00290119">
        <w:rPr>
          <w:rStyle w:val="Emphasis"/>
          <w:highlight w:val="cyan"/>
        </w:rPr>
        <w:t>lawfare</w:t>
      </w:r>
      <w:r w:rsidRPr="002037D6">
        <w:rPr>
          <w:rStyle w:val="StyleUnderline"/>
        </w:rPr>
        <w:t xml:space="preserve">” </w:t>
      </w:r>
      <w:r w:rsidRPr="00564C98">
        <w:rPr>
          <w:rStyle w:val="StyleUnderline"/>
          <w:highlight w:val="cyan"/>
        </w:rPr>
        <w:t xml:space="preserve">to </w:t>
      </w:r>
      <w:r w:rsidRPr="00290119">
        <w:rPr>
          <w:rStyle w:val="Emphasis"/>
          <w:highlight w:val="cyan"/>
        </w:rPr>
        <w:t>handicap</w:t>
      </w:r>
      <w:r w:rsidRPr="00564C98">
        <w:rPr>
          <w:rStyle w:val="StyleUnderline"/>
          <w:highlight w:val="cyan"/>
        </w:rPr>
        <w:t xml:space="preserve"> </w:t>
      </w:r>
      <w:r w:rsidRPr="002037D6">
        <w:rPr>
          <w:rStyle w:val="StyleUnderline"/>
        </w:rPr>
        <w:t xml:space="preserve">foreign </w:t>
      </w:r>
      <w:r w:rsidRPr="00290119">
        <w:rPr>
          <w:rStyle w:val="Emphasis"/>
          <w:highlight w:val="cyan"/>
        </w:rPr>
        <w:t>competition</w:t>
      </w:r>
      <w:r w:rsidRPr="002037D6">
        <w:rPr>
          <w:rStyle w:val="StyleUnderline"/>
        </w:rPr>
        <w:t xml:space="preserve">. The lawsuits, often performed by </w:t>
      </w:r>
      <w:r w:rsidRPr="00290119">
        <w:rPr>
          <w:rStyle w:val="Emphasis"/>
        </w:rPr>
        <w:t>proxy</w:t>
      </w:r>
      <w:r w:rsidRPr="002037D6">
        <w:rPr>
          <w:rStyle w:val="StyleUnderline"/>
        </w:rPr>
        <w:t xml:space="preserve"> </w:t>
      </w:r>
      <w:r w:rsidRPr="00290119">
        <w:rPr>
          <w:rStyle w:val="Emphasis"/>
        </w:rPr>
        <w:t>litigation</w:t>
      </w:r>
      <w:r w:rsidRPr="002037D6">
        <w:rPr>
          <w:rStyle w:val="StyleUnderline"/>
        </w:rPr>
        <w:t xml:space="preserve"> to mask their intent, are intended to restrict the use or value of U.S. IP rights</w:t>
      </w:r>
      <w:r w:rsidRPr="002037D6">
        <w:rPr>
          <w:sz w:val="14"/>
        </w:rPr>
        <w:t xml:space="preserve">. This type of disruption is particularly damaging because it drives up costs of U.S. companies while simultaneously handicapping their ability to attract financing. </w:t>
      </w:r>
    </w:p>
    <w:p w14:paraId="780DEC95" w14:textId="77777777" w:rsidR="0020377B" w:rsidRPr="002037D6" w:rsidRDefault="0020377B" w:rsidP="0020377B">
      <w:pPr>
        <w:rPr>
          <w:sz w:val="14"/>
        </w:rPr>
      </w:pPr>
      <w:r w:rsidRPr="002037D6">
        <w:rPr>
          <w:sz w:val="14"/>
        </w:rPr>
        <w:t xml:space="preserve">The CCP </w:t>
      </w:r>
      <w:r w:rsidRPr="00290119">
        <w:rPr>
          <w:rStyle w:val="Emphasis"/>
        </w:rPr>
        <w:t>explicitly</w:t>
      </w:r>
      <w:r w:rsidRPr="002037D6">
        <w:rPr>
          <w:rStyle w:val="StyleUnderline"/>
        </w:rPr>
        <w:t xml:space="preserve"> attempts to “solve the problem of enterprise technology and intellectual property </w:t>
      </w:r>
      <w:r w:rsidRPr="00290119">
        <w:rPr>
          <w:rStyle w:val="Emphasis"/>
        </w:rPr>
        <w:t>bottlenecks</w:t>
      </w:r>
      <w:r w:rsidRPr="002037D6">
        <w:rPr>
          <w:sz w:val="14"/>
        </w:rPr>
        <w:t xml:space="preserve">.” Bottlenecks are described as patents under the control of foreign entities that restrict China’s industrial ambitions. </w:t>
      </w:r>
    </w:p>
    <w:p w14:paraId="4939FE0C" w14:textId="77777777" w:rsidR="0020377B" w:rsidRPr="002037D6" w:rsidRDefault="0020377B" w:rsidP="0020377B">
      <w:pPr>
        <w:rPr>
          <w:sz w:val="14"/>
        </w:rPr>
      </w:pPr>
      <w:proofErr w:type="spellStart"/>
      <w:r w:rsidRPr="002037D6">
        <w:rPr>
          <w:sz w:val="14"/>
        </w:rPr>
        <w:t>Terves’s</w:t>
      </w:r>
      <w:proofErr w:type="spellEnd"/>
      <w:r w:rsidRPr="002037D6">
        <w:rPr>
          <w:sz w:val="14"/>
        </w:rPr>
        <w:t xml:space="preserve"> patented inventions are a bottleneck. The CCP is solving the </w:t>
      </w:r>
      <w:proofErr w:type="spellStart"/>
      <w:r w:rsidRPr="002037D6">
        <w:rPr>
          <w:sz w:val="14"/>
        </w:rPr>
        <w:t>Terves</w:t>
      </w:r>
      <w:proofErr w:type="spellEnd"/>
      <w:r w:rsidRPr="002037D6">
        <w:rPr>
          <w:sz w:val="14"/>
        </w:rPr>
        <w:t xml:space="preserve"> bottleneck with lawfare.</w:t>
      </w:r>
    </w:p>
    <w:p w14:paraId="50D3FE2E" w14:textId="77777777" w:rsidR="0020377B" w:rsidRPr="002037D6" w:rsidRDefault="0020377B" w:rsidP="0020377B">
      <w:pPr>
        <w:rPr>
          <w:sz w:val="14"/>
        </w:rPr>
      </w:pPr>
      <w:r w:rsidRPr="00564C98">
        <w:rPr>
          <w:rStyle w:val="StyleUnderline"/>
          <w:highlight w:val="cyan"/>
        </w:rPr>
        <w:t xml:space="preserve">Multiple CCP corporations </w:t>
      </w:r>
      <w:r w:rsidRPr="0093609A">
        <w:rPr>
          <w:rStyle w:val="StyleUnderline"/>
        </w:rPr>
        <w:t xml:space="preserve">stole </w:t>
      </w:r>
      <w:proofErr w:type="spellStart"/>
      <w:r w:rsidRPr="0093609A">
        <w:rPr>
          <w:rStyle w:val="StyleUnderline"/>
        </w:rPr>
        <w:t>Terves’s</w:t>
      </w:r>
      <w:proofErr w:type="spellEnd"/>
      <w:r w:rsidRPr="0093609A">
        <w:rPr>
          <w:rStyle w:val="StyleUnderline"/>
        </w:rPr>
        <w:t xml:space="preserve"> inventions </w:t>
      </w:r>
      <w:r w:rsidRPr="002037D6">
        <w:rPr>
          <w:rStyle w:val="StyleUnderline"/>
        </w:rPr>
        <w:t xml:space="preserve">and </w:t>
      </w:r>
      <w:r w:rsidRPr="00290119">
        <w:rPr>
          <w:rStyle w:val="Emphasis"/>
          <w:highlight w:val="cyan"/>
        </w:rPr>
        <w:t>flooded</w:t>
      </w:r>
      <w:r w:rsidRPr="00564C98">
        <w:rPr>
          <w:rStyle w:val="StyleUnderline"/>
          <w:highlight w:val="cyan"/>
        </w:rPr>
        <w:t xml:space="preserve"> the market with </w:t>
      </w:r>
      <w:r w:rsidRPr="00290119">
        <w:rPr>
          <w:rStyle w:val="Emphasis"/>
        </w:rPr>
        <w:t>low-cost</w:t>
      </w:r>
      <w:r w:rsidRPr="002037D6">
        <w:rPr>
          <w:rStyle w:val="StyleUnderline"/>
        </w:rPr>
        <w:t xml:space="preserve"> </w:t>
      </w:r>
      <w:r w:rsidRPr="00564C98">
        <w:rPr>
          <w:rStyle w:val="StyleUnderline"/>
          <w:highlight w:val="cyan"/>
        </w:rPr>
        <w:t>infringing products</w:t>
      </w:r>
      <w:r w:rsidRPr="002037D6">
        <w:rPr>
          <w:rStyle w:val="StyleUnderline"/>
        </w:rPr>
        <w:t xml:space="preserve">. CCP dumping and the avoidance of millions of dollars in research and development costs incurred by </w:t>
      </w:r>
      <w:proofErr w:type="spellStart"/>
      <w:r w:rsidRPr="002037D6">
        <w:rPr>
          <w:rStyle w:val="StyleUnderline"/>
        </w:rPr>
        <w:t>Terves</w:t>
      </w:r>
      <w:proofErr w:type="spellEnd"/>
      <w:r w:rsidRPr="002037D6">
        <w:rPr>
          <w:rStyle w:val="StyleUnderline"/>
        </w:rPr>
        <w:t xml:space="preserve"> severely undercuts its pricing, leading to customers</w:t>
      </w:r>
      <w:r w:rsidRPr="002037D6">
        <w:rPr>
          <w:sz w:val="14"/>
        </w:rPr>
        <w:t xml:space="preserve"> </w:t>
      </w:r>
      <w:r w:rsidRPr="002037D6">
        <w:rPr>
          <w:rStyle w:val="StyleUnderline"/>
        </w:rPr>
        <w:t xml:space="preserve">buying CCP knockoffs, and slashing </w:t>
      </w:r>
      <w:proofErr w:type="spellStart"/>
      <w:r w:rsidRPr="002037D6">
        <w:rPr>
          <w:rStyle w:val="StyleUnderline"/>
        </w:rPr>
        <w:t>Terves’s</w:t>
      </w:r>
      <w:proofErr w:type="spellEnd"/>
      <w:r w:rsidRPr="002037D6">
        <w:rPr>
          <w:rStyle w:val="StyleUnderline"/>
        </w:rPr>
        <w:t xml:space="preserve"> revenue</w:t>
      </w:r>
      <w:r w:rsidRPr="002037D6">
        <w:rPr>
          <w:sz w:val="14"/>
        </w:rPr>
        <w:t>.</w:t>
      </w:r>
    </w:p>
    <w:p w14:paraId="6FCB1329" w14:textId="77777777" w:rsidR="0020377B" w:rsidRPr="002037D6" w:rsidRDefault="0020377B" w:rsidP="0020377B">
      <w:pPr>
        <w:rPr>
          <w:sz w:val="14"/>
        </w:rPr>
      </w:pPr>
      <w:proofErr w:type="spellStart"/>
      <w:r w:rsidRPr="002037D6">
        <w:rPr>
          <w:sz w:val="14"/>
        </w:rPr>
        <w:t>Terves</w:t>
      </w:r>
      <w:proofErr w:type="spellEnd"/>
      <w:r w:rsidRPr="002037D6">
        <w:rPr>
          <w:sz w:val="14"/>
        </w:rPr>
        <w:t xml:space="preserve"> was forced into extensive legal battles to protect its IP, including patent infringement litigation in four U.S. district courts, patent validity litigation in three PTAB trials, and in China, patent validity litigation in two administrative patent challenges.</w:t>
      </w:r>
    </w:p>
    <w:p w14:paraId="5CAAEDAD" w14:textId="77777777" w:rsidR="0020377B" w:rsidRPr="002037D6" w:rsidRDefault="0020377B" w:rsidP="0020377B">
      <w:pPr>
        <w:rPr>
          <w:sz w:val="14"/>
        </w:rPr>
      </w:pPr>
      <w:r w:rsidRPr="002037D6">
        <w:rPr>
          <w:sz w:val="14"/>
        </w:rPr>
        <w:t xml:space="preserve">This CCP lawfare attack has reduced </w:t>
      </w:r>
      <w:proofErr w:type="spellStart"/>
      <w:r w:rsidRPr="002037D6">
        <w:rPr>
          <w:sz w:val="14"/>
        </w:rPr>
        <w:t>Terves’s</w:t>
      </w:r>
      <w:proofErr w:type="spellEnd"/>
      <w:r w:rsidRPr="002037D6">
        <w:rPr>
          <w:sz w:val="14"/>
        </w:rPr>
        <w:t xml:space="preserve"> market and revenue, increased its costs with litigation on two continents, and created uncertainty damaging its ability to attract investment. </w:t>
      </w:r>
    </w:p>
    <w:p w14:paraId="246CE156" w14:textId="77777777" w:rsidR="0020377B" w:rsidRPr="002037D6" w:rsidRDefault="0020377B" w:rsidP="0020377B">
      <w:pPr>
        <w:rPr>
          <w:sz w:val="14"/>
        </w:rPr>
      </w:pPr>
      <w:r w:rsidRPr="002037D6">
        <w:rPr>
          <w:rStyle w:val="StyleUnderline"/>
        </w:rPr>
        <w:t xml:space="preserve">One PTAB case is illustrative of how </w:t>
      </w:r>
      <w:r w:rsidRPr="00564C98">
        <w:rPr>
          <w:rStyle w:val="StyleUnderline"/>
          <w:highlight w:val="cyan"/>
        </w:rPr>
        <w:t xml:space="preserve">the CCP uses the </w:t>
      </w:r>
      <w:r w:rsidRPr="002037D6">
        <w:rPr>
          <w:rStyle w:val="StyleUnderline"/>
        </w:rPr>
        <w:t xml:space="preserve">U.S. </w:t>
      </w:r>
      <w:r w:rsidRPr="00564C98">
        <w:rPr>
          <w:rStyle w:val="StyleUnderline"/>
          <w:highlight w:val="cyan"/>
        </w:rPr>
        <w:t xml:space="preserve">government to </w:t>
      </w:r>
      <w:r w:rsidRPr="00290119">
        <w:rPr>
          <w:rStyle w:val="Emphasis"/>
          <w:highlight w:val="cyan"/>
        </w:rPr>
        <w:t>harm</w:t>
      </w:r>
      <w:r w:rsidRPr="00564C98">
        <w:rPr>
          <w:rStyle w:val="StyleUnderline"/>
          <w:highlight w:val="cyan"/>
        </w:rPr>
        <w:t xml:space="preserve"> </w:t>
      </w:r>
      <w:r w:rsidRPr="002037D6">
        <w:rPr>
          <w:rStyle w:val="StyleUnderline"/>
        </w:rPr>
        <w:t xml:space="preserve">U.S. </w:t>
      </w:r>
      <w:r w:rsidRPr="00564C98">
        <w:rPr>
          <w:rStyle w:val="StyleUnderline"/>
          <w:highlight w:val="cyan"/>
        </w:rPr>
        <w:t>industry</w:t>
      </w:r>
      <w:r w:rsidRPr="002037D6">
        <w:rPr>
          <w:sz w:val="14"/>
        </w:rPr>
        <w:t>.</w:t>
      </w:r>
    </w:p>
    <w:p w14:paraId="000D71C5" w14:textId="77777777" w:rsidR="0020377B" w:rsidRPr="002037D6" w:rsidRDefault="0020377B" w:rsidP="0020377B">
      <w:pPr>
        <w:rPr>
          <w:sz w:val="14"/>
        </w:rPr>
      </w:pPr>
      <w:r w:rsidRPr="002037D6">
        <w:rPr>
          <w:sz w:val="14"/>
        </w:rPr>
        <w:t xml:space="preserve">CCP’S Use </w:t>
      </w:r>
      <w:proofErr w:type="gramStart"/>
      <w:r w:rsidRPr="002037D6">
        <w:rPr>
          <w:sz w:val="14"/>
        </w:rPr>
        <w:t>Of</w:t>
      </w:r>
      <w:proofErr w:type="gramEnd"/>
      <w:r w:rsidRPr="002037D6">
        <w:rPr>
          <w:sz w:val="14"/>
        </w:rPr>
        <w:t xml:space="preserve"> The PTAB</w:t>
      </w:r>
    </w:p>
    <w:p w14:paraId="1ED237A9" w14:textId="77777777" w:rsidR="0020377B" w:rsidRPr="002037D6" w:rsidRDefault="0020377B" w:rsidP="0020377B">
      <w:pPr>
        <w:rPr>
          <w:sz w:val="14"/>
        </w:rPr>
      </w:pPr>
      <w:r w:rsidRPr="002037D6">
        <w:rPr>
          <w:sz w:val="14"/>
        </w:rPr>
        <w:t xml:space="preserve">In January 2023, Chongqing Yanmei Technology Co. (Chongqing) challenged the validity of </w:t>
      </w:r>
      <w:proofErr w:type="spellStart"/>
      <w:r w:rsidRPr="002037D6">
        <w:rPr>
          <w:sz w:val="14"/>
        </w:rPr>
        <w:t>Terves</w:t>
      </w:r>
      <w:proofErr w:type="spellEnd"/>
      <w:r w:rsidRPr="002037D6">
        <w:rPr>
          <w:sz w:val="14"/>
        </w:rPr>
        <w:t xml:space="preserve"> patents at the PTAB. (IPR2023-00521). Chongqing was not an infringer and appears to have no product of its own.</w:t>
      </w:r>
    </w:p>
    <w:p w14:paraId="01ADFE81" w14:textId="77777777" w:rsidR="0020377B" w:rsidRPr="002037D6" w:rsidRDefault="0020377B" w:rsidP="0020377B">
      <w:pPr>
        <w:rPr>
          <w:sz w:val="14"/>
        </w:rPr>
      </w:pPr>
      <w:r w:rsidRPr="002037D6">
        <w:rPr>
          <w:sz w:val="14"/>
        </w:rPr>
        <w:t xml:space="preserve">Huang </w:t>
      </w:r>
      <w:proofErr w:type="spellStart"/>
      <w:r w:rsidRPr="002037D6">
        <w:rPr>
          <w:sz w:val="14"/>
        </w:rPr>
        <w:t>Guangsheng</w:t>
      </w:r>
      <w:proofErr w:type="spellEnd"/>
      <w:r w:rsidRPr="002037D6">
        <w:rPr>
          <w:sz w:val="14"/>
        </w:rPr>
        <w:t xml:space="preserve"> is the </w:t>
      </w:r>
      <w:proofErr w:type="gramStart"/>
      <w:r w:rsidRPr="002037D6">
        <w:rPr>
          <w:sz w:val="14"/>
        </w:rPr>
        <w:t>principle</w:t>
      </w:r>
      <w:proofErr w:type="gramEnd"/>
      <w:r w:rsidRPr="002037D6">
        <w:rPr>
          <w:sz w:val="14"/>
        </w:rPr>
        <w:t xml:space="preserve"> of Chongqing and a member of the CCP. He also teaches at Chongqing University, a state-owned enterprise deeply involved in Magnesium product development and research. His work at a Chongqing University lab aims to break through bottlenecks.</w:t>
      </w:r>
    </w:p>
    <w:p w14:paraId="0B094D25" w14:textId="77777777" w:rsidR="0020377B" w:rsidRPr="002037D6" w:rsidRDefault="0020377B" w:rsidP="0020377B">
      <w:pPr>
        <w:rPr>
          <w:sz w:val="14"/>
        </w:rPr>
      </w:pPr>
      <w:r w:rsidRPr="002037D6">
        <w:rPr>
          <w:sz w:val="14"/>
        </w:rPr>
        <w:t>It is very likely that this IPR is an effort by a CCP controlled entity directed by a known CCP party member to achieve the goal of advancing Chinese industrial policy through lawfare.</w:t>
      </w:r>
    </w:p>
    <w:p w14:paraId="7EE13358" w14:textId="77777777" w:rsidR="0020377B" w:rsidRPr="002037D6" w:rsidRDefault="0020377B" w:rsidP="0020377B">
      <w:pPr>
        <w:rPr>
          <w:sz w:val="14"/>
        </w:rPr>
      </w:pPr>
      <w:r w:rsidRPr="002037D6">
        <w:rPr>
          <w:sz w:val="14"/>
        </w:rPr>
        <w:t xml:space="preserve">In its response to Chongqing’s IPR petition, </w:t>
      </w:r>
      <w:proofErr w:type="spellStart"/>
      <w:r w:rsidRPr="002037D6">
        <w:rPr>
          <w:sz w:val="14"/>
        </w:rPr>
        <w:t>Terves</w:t>
      </w:r>
      <w:proofErr w:type="spellEnd"/>
      <w:r w:rsidRPr="002037D6">
        <w:rPr>
          <w:sz w:val="14"/>
        </w:rPr>
        <w:t xml:space="preserve"> detailed China’s industrial policy and their tactics to achieve it; the executive orders binding all government agencies to protect the U.S. magnesium industry, which includes </w:t>
      </w:r>
      <w:proofErr w:type="spellStart"/>
      <w:r w:rsidRPr="002037D6">
        <w:rPr>
          <w:sz w:val="14"/>
        </w:rPr>
        <w:t>Terves</w:t>
      </w:r>
      <w:proofErr w:type="spellEnd"/>
      <w:r w:rsidRPr="002037D6">
        <w:rPr>
          <w:sz w:val="14"/>
        </w:rPr>
        <w:t xml:space="preserve">; and the limited public information available on Chongqing that strongly indicating an organized CCP attempt to achieve its industrial policy goals by clearing the market of bottlenecks created by </w:t>
      </w:r>
      <w:proofErr w:type="spellStart"/>
      <w:r w:rsidRPr="002037D6">
        <w:rPr>
          <w:sz w:val="14"/>
        </w:rPr>
        <w:t>Terves’s</w:t>
      </w:r>
      <w:proofErr w:type="spellEnd"/>
      <w:r w:rsidRPr="002037D6">
        <w:rPr>
          <w:sz w:val="14"/>
        </w:rPr>
        <w:t xml:space="preserve"> patents. </w:t>
      </w:r>
    </w:p>
    <w:p w14:paraId="207BC2ED" w14:textId="77777777" w:rsidR="0020377B" w:rsidRPr="002037D6" w:rsidRDefault="0020377B" w:rsidP="0020377B">
      <w:pPr>
        <w:rPr>
          <w:sz w:val="14"/>
        </w:rPr>
      </w:pPr>
      <w:r w:rsidRPr="002037D6">
        <w:rPr>
          <w:sz w:val="14"/>
        </w:rPr>
        <w:t xml:space="preserve">The PTAB’s limited discovery processes restrict the ability to fully uncover the extent of this challenge. An </w:t>
      </w:r>
      <w:proofErr w:type="gramStart"/>
      <w:r w:rsidRPr="002037D6">
        <w:rPr>
          <w:sz w:val="14"/>
        </w:rPr>
        <w:t>Article</w:t>
      </w:r>
      <w:proofErr w:type="gramEnd"/>
      <w:r w:rsidRPr="002037D6">
        <w:rPr>
          <w:sz w:val="14"/>
        </w:rPr>
        <w:t xml:space="preserve"> III court is “better positioned to address these issues in view of its greater capacity to compel production of foreign evidence and impose penalties for non-compliance with any discovery requests.” </w:t>
      </w:r>
    </w:p>
    <w:p w14:paraId="46F1D47D" w14:textId="77777777" w:rsidR="0020377B" w:rsidRPr="002037D6" w:rsidRDefault="0020377B" w:rsidP="0020377B">
      <w:pPr>
        <w:rPr>
          <w:sz w:val="14"/>
        </w:rPr>
      </w:pPr>
      <w:proofErr w:type="spellStart"/>
      <w:r w:rsidRPr="002037D6">
        <w:rPr>
          <w:sz w:val="14"/>
        </w:rPr>
        <w:t>Terves</w:t>
      </w:r>
      <w:proofErr w:type="spellEnd"/>
      <w:r w:rsidRPr="002037D6">
        <w:rPr>
          <w:sz w:val="14"/>
        </w:rPr>
        <w:t xml:space="preserve"> urged the PTAB to use its discretionary power to deny institution of the Chongqing IPR on national security grounds because instituting “would threaten the domestic supply chain in processed magnesium used in the oil/gas industry,” and it would deplete </w:t>
      </w:r>
      <w:proofErr w:type="spellStart"/>
      <w:r w:rsidRPr="002037D6">
        <w:rPr>
          <w:sz w:val="14"/>
        </w:rPr>
        <w:t>Terves’s</w:t>
      </w:r>
      <w:proofErr w:type="spellEnd"/>
      <w:r w:rsidRPr="002037D6">
        <w:rPr>
          <w:sz w:val="14"/>
        </w:rPr>
        <w:t xml:space="preserve"> “crucial funds, resources, time and attention,” that should instead be dedicated “to expanding its plant and marketplace footprint, to help our nation address the National Emergency.”</w:t>
      </w:r>
    </w:p>
    <w:p w14:paraId="4671A9CF" w14:textId="77777777" w:rsidR="0020377B" w:rsidRPr="002037D6" w:rsidRDefault="0020377B" w:rsidP="0020377B">
      <w:pPr>
        <w:rPr>
          <w:sz w:val="14"/>
        </w:rPr>
      </w:pPr>
      <w:r w:rsidRPr="002037D6">
        <w:rPr>
          <w:sz w:val="14"/>
        </w:rPr>
        <w:t xml:space="preserve">PTAB Instituted Despite Its Obligation </w:t>
      </w:r>
      <w:proofErr w:type="gramStart"/>
      <w:r w:rsidRPr="002037D6">
        <w:rPr>
          <w:sz w:val="14"/>
        </w:rPr>
        <w:t>To</w:t>
      </w:r>
      <w:proofErr w:type="gramEnd"/>
      <w:r w:rsidRPr="002037D6">
        <w:rPr>
          <w:sz w:val="14"/>
        </w:rPr>
        <w:t xml:space="preserve"> Protect The U.S. From Valid National Security Concerns</w:t>
      </w:r>
    </w:p>
    <w:p w14:paraId="118C4158" w14:textId="77777777" w:rsidR="0020377B" w:rsidRPr="002037D6" w:rsidRDefault="0020377B" w:rsidP="0020377B">
      <w:pPr>
        <w:rPr>
          <w:sz w:val="14"/>
        </w:rPr>
      </w:pPr>
      <w:r w:rsidRPr="002037D6">
        <w:rPr>
          <w:sz w:val="14"/>
        </w:rPr>
        <w:t xml:space="preserve">The PTAB, in violation with EO13953, instituted the Chongqing IPR explaining that no case was cited “in which a </w:t>
      </w:r>
      <w:proofErr w:type="gramStart"/>
      <w:r w:rsidRPr="002037D6">
        <w:rPr>
          <w:sz w:val="14"/>
        </w:rPr>
        <w:t>Director</w:t>
      </w:r>
      <w:proofErr w:type="gramEnd"/>
      <w:r w:rsidRPr="002037D6">
        <w:rPr>
          <w:sz w:val="14"/>
        </w:rPr>
        <w:t xml:space="preserve">, past or present, has invoked Executive Order 13953 (or any related Orders) to discretionarily deny institution of an inter partes review.” </w:t>
      </w:r>
    </w:p>
    <w:p w14:paraId="4CB389F6" w14:textId="77777777" w:rsidR="0020377B" w:rsidRDefault="0020377B" w:rsidP="0020377B">
      <w:pPr>
        <w:rPr>
          <w:sz w:val="14"/>
        </w:rPr>
      </w:pPr>
      <w:r w:rsidRPr="002037D6">
        <w:rPr>
          <w:sz w:val="14"/>
        </w:rPr>
        <w:t xml:space="preserve">This decision suggests that the </w:t>
      </w:r>
      <w:r w:rsidRPr="007235EC">
        <w:rPr>
          <w:rStyle w:val="StyleUnderline"/>
          <w:highlight w:val="cyan"/>
        </w:rPr>
        <w:t xml:space="preserve">PTAB believes </w:t>
      </w:r>
      <w:r w:rsidRPr="002037D6">
        <w:rPr>
          <w:rStyle w:val="StyleUnderline"/>
        </w:rPr>
        <w:t xml:space="preserve">the </w:t>
      </w:r>
      <w:r w:rsidRPr="00290119">
        <w:rPr>
          <w:rStyle w:val="Emphasis"/>
        </w:rPr>
        <w:t>lack of precedent</w:t>
      </w:r>
      <w:r w:rsidRPr="002037D6">
        <w:rPr>
          <w:sz w:val="14"/>
        </w:rPr>
        <w:t xml:space="preserve"> </w:t>
      </w:r>
      <w:r w:rsidRPr="002037D6">
        <w:rPr>
          <w:rStyle w:val="StyleUnderline"/>
        </w:rPr>
        <w:t xml:space="preserve">means </w:t>
      </w:r>
      <w:r w:rsidRPr="007235EC">
        <w:rPr>
          <w:rStyle w:val="StyleUnderline"/>
          <w:highlight w:val="cyan"/>
        </w:rPr>
        <w:t>such an action could not be taken</w:t>
      </w:r>
      <w:r w:rsidRPr="002037D6">
        <w:rPr>
          <w:sz w:val="14"/>
        </w:rPr>
        <w:t xml:space="preserve">, despite potential national security concerns. Its obligations under the law to protect U.S. national security be damned. </w:t>
      </w:r>
      <w:r w:rsidRPr="002037D6">
        <w:rPr>
          <w:rStyle w:val="StyleUnderline"/>
        </w:rPr>
        <w:t xml:space="preserve">The PTAB on every level is </w:t>
      </w:r>
      <w:r w:rsidRPr="007235EC">
        <w:rPr>
          <w:rStyle w:val="Emphasis"/>
          <w:highlight w:val="cyan"/>
        </w:rPr>
        <w:t>damaging</w:t>
      </w:r>
      <w:r w:rsidRPr="007235EC">
        <w:rPr>
          <w:rStyle w:val="StyleUnderline"/>
          <w:highlight w:val="cyan"/>
        </w:rPr>
        <w:t xml:space="preserve"> to </w:t>
      </w:r>
      <w:r w:rsidRPr="002037D6">
        <w:rPr>
          <w:rStyle w:val="StyleUnderline"/>
        </w:rPr>
        <w:t xml:space="preserve">U.S. </w:t>
      </w:r>
      <w:r w:rsidRPr="007235EC">
        <w:rPr>
          <w:rStyle w:val="Emphasis"/>
          <w:highlight w:val="cyan"/>
        </w:rPr>
        <w:t>innovation</w:t>
      </w:r>
      <w:r w:rsidRPr="007235EC">
        <w:rPr>
          <w:rStyle w:val="StyleUnderline"/>
          <w:highlight w:val="cyan"/>
        </w:rPr>
        <w:t xml:space="preserve"> and </w:t>
      </w:r>
      <w:r w:rsidRPr="007235EC">
        <w:rPr>
          <w:rStyle w:val="Emphasis"/>
          <w:highlight w:val="cyan"/>
        </w:rPr>
        <w:t>national</w:t>
      </w:r>
      <w:r w:rsidRPr="007235EC">
        <w:rPr>
          <w:rStyle w:val="StyleUnderline"/>
          <w:highlight w:val="cyan"/>
        </w:rPr>
        <w:t xml:space="preserve"> </w:t>
      </w:r>
      <w:r w:rsidRPr="007235EC">
        <w:rPr>
          <w:rStyle w:val="Emphasis"/>
          <w:highlight w:val="cyan"/>
        </w:rPr>
        <w:t>interests</w:t>
      </w:r>
      <w:r w:rsidRPr="002037D6">
        <w:rPr>
          <w:sz w:val="14"/>
        </w:rPr>
        <w:t>. It needs to be disbanded.</w:t>
      </w:r>
    </w:p>
    <w:p w14:paraId="1EC076AA" w14:textId="77777777" w:rsidR="0020377B" w:rsidRDefault="0020377B" w:rsidP="0020377B">
      <w:pPr>
        <w:pStyle w:val="Heading4"/>
      </w:pPr>
      <w:r w:rsidRPr="001B756D">
        <w:rPr>
          <w:u w:val="single"/>
        </w:rPr>
        <w:t>Critical</w:t>
      </w:r>
      <w:r>
        <w:t xml:space="preserve"> mineral shortages </w:t>
      </w:r>
      <w:r w:rsidRPr="001B756D">
        <w:rPr>
          <w:u w:val="single"/>
        </w:rPr>
        <w:t>undermine</w:t>
      </w:r>
      <w:r>
        <w:t xml:space="preserve"> geopolitical tensions---That causes U.S. China </w:t>
      </w:r>
      <w:r w:rsidRPr="003752C3">
        <w:rPr>
          <w:u w:val="single"/>
        </w:rPr>
        <w:t>Conflict</w:t>
      </w:r>
    </w:p>
    <w:p w14:paraId="5895187F" w14:textId="77777777" w:rsidR="0020377B" w:rsidRPr="00213AF7" w:rsidRDefault="0020377B" w:rsidP="0020377B">
      <w:pPr>
        <w:rPr>
          <w:highlight w:val="cyan"/>
        </w:rPr>
      </w:pPr>
      <w:r w:rsidRPr="00604C9A">
        <w:t xml:space="preserve">Gregory D. </w:t>
      </w:r>
      <w:r w:rsidRPr="00604C9A">
        <w:rPr>
          <w:rStyle w:val="Style13ptBold"/>
        </w:rPr>
        <w:t>Wischer</w:t>
      </w:r>
      <w:r>
        <w:t xml:space="preserve"> 20</w:t>
      </w:r>
      <w:r w:rsidRPr="00213AF7">
        <w:rPr>
          <w:rStyle w:val="Style13ptBold"/>
        </w:rPr>
        <w:t>24</w:t>
      </w:r>
      <w:r>
        <w:rPr>
          <w:rStyle w:val="Style13ptBold"/>
        </w:rPr>
        <w:t xml:space="preserve"> </w:t>
      </w:r>
      <w:r w:rsidRPr="00604C9A">
        <w:t>(</w:t>
      </w:r>
      <w:r w:rsidRPr="00966EAB">
        <w:t xml:space="preserve">Gregory Wischer is founder and principal of Dei Gratia Minerals, a </w:t>
      </w:r>
      <w:proofErr w:type="gramStart"/>
      <w:r w:rsidRPr="00966EAB">
        <w:t>critical minerals</w:t>
      </w:r>
      <w:proofErr w:type="gramEnd"/>
      <w:r w:rsidRPr="00966EAB">
        <w:t xml:space="preserve"> consulting firm</w:t>
      </w:r>
      <w:r>
        <w:t>, February 12 2024, "</w:t>
      </w:r>
      <w:r w:rsidRPr="00213AF7">
        <w:t>The U.S. Military and NATO Face Serious Risks of Mineral Shortages</w:t>
      </w:r>
      <w:r>
        <w:t xml:space="preserve">", </w:t>
      </w:r>
      <w:r w:rsidRPr="00213AF7">
        <w:t>https://carnegieendowment.org/research/2024/02/the-us-military-and-nato-face-serious-risks-of-mineral-shortages?lang=en</w:t>
      </w:r>
      <w:r>
        <w:t>)//rohan</w:t>
      </w:r>
    </w:p>
    <w:p w14:paraId="6AD99793" w14:textId="77777777" w:rsidR="0020377B" w:rsidRPr="00213AF7" w:rsidRDefault="0020377B" w:rsidP="0020377B">
      <w:pPr>
        <w:rPr>
          <w:sz w:val="14"/>
        </w:rPr>
      </w:pPr>
      <w:r w:rsidRPr="00213AF7">
        <w:rPr>
          <w:rStyle w:val="StyleUnderline"/>
        </w:rPr>
        <w:t>Critical</w:t>
      </w:r>
      <w:r w:rsidRPr="00213AF7">
        <w:rPr>
          <w:sz w:val="14"/>
        </w:rPr>
        <w:t xml:space="preserve"> </w:t>
      </w:r>
      <w:r w:rsidRPr="00A51593">
        <w:rPr>
          <w:rStyle w:val="Emphasis"/>
          <w:highlight w:val="cyan"/>
        </w:rPr>
        <w:t>minerals</w:t>
      </w:r>
      <w:r w:rsidRPr="00213AF7">
        <w:rPr>
          <w:rStyle w:val="StyleUnderline"/>
          <w:highlight w:val="cyan"/>
        </w:rPr>
        <w:t xml:space="preserve"> </w:t>
      </w:r>
      <w:r w:rsidRPr="00A51593">
        <w:rPr>
          <w:rStyle w:val="Emphasis"/>
          <w:highlight w:val="cyan"/>
        </w:rPr>
        <w:t>undergird</w:t>
      </w:r>
      <w:r w:rsidRPr="00213AF7">
        <w:rPr>
          <w:rStyle w:val="StyleUnderline"/>
          <w:highlight w:val="cyan"/>
        </w:rPr>
        <w:t xml:space="preserve"> great power </w:t>
      </w:r>
      <w:r w:rsidRPr="00A51593">
        <w:rPr>
          <w:rStyle w:val="Emphasis"/>
          <w:highlight w:val="cyan"/>
        </w:rPr>
        <w:t>competition</w:t>
      </w:r>
      <w:r w:rsidRPr="00213AF7">
        <w:rPr>
          <w:rStyle w:val="StyleUnderline"/>
          <w:highlight w:val="cyan"/>
        </w:rPr>
        <w:t xml:space="preserve"> </w:t>
      </w:r>
      <w:r w:rsidRPr="00213AF7">
        <w:rPr>
          <w:rStyle w:val="StyleUnderline"/>
        </w:rPr>
        <w:t xml:space="preserve">and </w:t>
      </w:r>
      <w:r w:rsidRPr="00A51593">
        <w:rPr>
          <w:rStyle w:val="Emphasis"/>
        </w:rPr>
        <w:t>war</w:t>
      </w:r>
      <w:r w:rsidRPr="00213AF7">
        <w:rPr>
          <w:sz w:val="14"/>
        </w:rPr>
        <w:t xml:space="preserve">. These nonfuel minerals and mineral materials are </w:t>
      </w:r>
      <w:r w:rsidRPr="00A51593">
        <w:rPr>
          <w:rStyle w:val="Emphasis"/>
          <w:highlight w:val="cyan"/>
        </w:rPr>
        <w:t>vital</w:t>
      </w:r>
      <w:r w:rsidRPr="00213AF7">
        <w:rPr>
          <w:rStyle w:val="StyleUnderline"/>
          <w:highlight w:val="cyan"/>
        </w:rPr>
        <w:t xml:space="preserve"> to </w:t>
      </w:r>
      <w:r w:rsidRPr="00213AF7">
        <w:rPr>
          <w:rStyle w:val="StyleUnderline"/>
        </w:rPr>
        <w:t xml:space="preserve">countries’ </w:t>
      </w:r>
      <w:r w:rsidRPr="00A51593">
        <w:rPr>
          <w:rStyle w:val="Emphasis"/>
          <w:highlight w:val="cyan"/>
        </w:rPr>
        <w:t>defense</w:t>
      </w:r>
      <w:r w:rsidRPr="00213AF7">
        <w:rPr>
          <w:rStyle w:val="StyleUnderline"/>
          <w:highlight w:val="cyan"/>
        </w:rPr>
        <w:t xml:space="preserve"> </w:t>
      </w:r>
      <w:r w:rsidRPr="00213AF7">
        <w:rPr>
          <w:rStyle w:val="StyleUnderline"/>
        </w:rPr>
        <w:t xml:space="preserve">industrial </w:t>
      </w:r>
      <w:r w:rsidRPr="00213AF7">
        <w:rPr>
          <w:rStyle w:val="StyleUnderline"/>
          <w:highlight w:val="cyan"/>
        </w:rPr>
        <w:t>bases</w:t>
      </w:r>
      <w:r w:rsidRPr="00213AF7">
        <w:rPr>
          <w:rStyle w:val="StyleUnderline"/>
        </w:rPr>
        <w:t xml:space="preserve">, enabling the </w:t>
      </w:r>
      <w:r w:rsidRPr="00213AF7">
        <w:rPr>
          <w:rStyle w:val="StyleUnderline"/>
          <w:highlight w:val="cyan"/>
        </w:rPr>
        <w:t xml:space="preserve">production of </w:t>
      </w:r>
      <w:r w:rsidRPr="00A51593">
        <w:rPr>
          <w:rStyle w:val="Emphasis"/>
        </w:rPr>
        <w:t>military</w:t>
      </w:r>
      <w:r w:rsidRPr="00213AF7">
        <w:rPr>
          <w:rStyle w:val="StyleUnderline"/>
        </w:rPr>
        <w:t xml:space="preserve"> </w:t>
      </w:r>
      <w:r w:rsidRPr="00A51593">
        <w:rPr>
          <w:rStyle w:val="Emphasis"/>
          <w:highlight w:val="cyan"/>
        </w:rPr>
        <w:t>platforms</w:t>
      </w:r>
      <w:r w:rsidRPr="00213AF7">
        <w:rPr>
          <w:rStyle w:val="StyleUnderline"/>
          <w:highlight w:val="cyan"/>
        </w:rPr>
        <w:t xml:space="preserve"> </w:t>
      </w:r>
      <w:r w:rsidRPr="00213AF7">
        <w:rPr>
          <w:rStyle w:val="StyleUnderline"/>
        </w:rPr>
        <w:t>like tanks as well as munitions and artillery shells.</w:t>
      </w:r>
      <w:r w:rsidRPr="00213AF7">
        <w:rPr>
          <w:sz w:val="14"/>
        </w:rPr>
        <w:t xml:space="preserve"> </w:t>
      </w:r>
      <w:r w:rsidRPr="00213AF7">
        <w:rPr>
          <w:rStyle w:val="StyleUnderline"/>
        </w:rPr>
        <w:t xml:space="preserve">Therefore, mineral </w:t>
      </w:r>
      <w:r w:rsidRPr="00213AF7">
        <w:rPr>
          <w:rStyle w:val="StyleUnderline"/>
          <w:highlight w:val="cyan"/>
        </w:rPr>
        <w:t xml:space="preserve">supplies can </w:t>
      </w:r>
      <w:r w:rsidRPr="00213AF7">
        <w:rPr>
          <w:rStyle w:val="StyleUnderline"/>
        </w:rPr>
        <w:t xml:space="preserve">help </w:t>
      </w:r>
      <w:r w:rsidRPr="00A51593">
        <w:rPr>
          <w:rStyle w:val="Emphasis"/>
          <w:highlight w:val="cyan"/>
        </w:rPr>
        <w:t>sustain</w:t>
      </w:r>
      <w:r w:rsidRPr="00213AF7">
        <w:rPr>
          <w:rStyle w:val="StyleUnderline"/>
          <w:highlight w:val="cyan"/>
        </w:rPr>
        <w:t xml:space="preserve"> </w:t>
      </w:r>
      <w:r w:rsidRPr="00213AF7">
        <w:rPr>
          <w:rStyle w:val="StyleUnderline"/>
        </w:rPr>
        <w:t xml:space="preserve">military </w:t>
      </w:r>
      <w:r w:rsidRPr="00213AF7">
        <w:rPr>
          <w:rStyle w:val="StyleUnderline"/>
          <w:highlight w:val="cyan"/>
        </w:rPr>
        <w:t>power</w:t>
      </w:r>
      <w:r w:rsidRPr="00213AF7">
        <w:rPr>
          <w:rStyle w:val="StyleUnderline"/>
        </w:rPr>
        <w:t xml:space="preserve">, </w:t>
      </w:r>
      <w:r w:rsidRPr="00213AF7">
        <w:rPr>
          <w:rStyle w:val="StyleUnderline"/>
          <w:highlight w:val="cyan"/>
        </w:rPr>
        <w:t xml:space="preserve">while </w:t>
      </w:r>
      <w:r w:rsidRPr="00213AF7">
        <w:rPr>
          <w:rStyle w:val="StyleUnderline"/>
        </w:rPr>
        <w:t xml:space="preserve">mineral </w:t>
      </w:r>
      <w:r w:rsidRPr="00A51593">
        <w:rPr>
          <w:rStyle w:val="Emphasis"/>
          <w:highlight w:val="cyan"/>
        </w:rPr>
        <w:t>shortages</w:t>
      </w:r>
      <w:r w:rsidRPr="00213AF7">
        <w:rPr>
          <w:rStyle w:val="StyleUnderline"/>
          <w:highlight w:val="cyan"/>
        </w:rPr>
        <w:t xml:space="preserve"> can </w:t>
      </w:r>
      <w:r w:rsidRPr="00213AF7">
        <w:rPr>
          <w:rStyle w:val="StyleUnderline"/>
        </w:rPr>
        <w:t xml:space="preserve">severely </w:t>
      </w:r>
      <w:r w:rsidRPr="00A51593">
        <w:rPr>
          <w:rStyle w:val="Emphasis"/>
          <w:highlight w:val="cyan"/>
        </w:rPr>
        <w:t>undermine</w:t>
      </w:r>
      <w:r w:rsidRPr="00213AF7">
        <w:rPr>
          <w:rStyle w:val="StyleUnderline"/>
          <w:highlight w:val="cyan"/>
        </w:rPr>
        <w:t xml:space="preserve"> it</w:t>
      </w:r>
      <w:r w:rsidRPr="00213AF7">
        <w:rPr>
          <w:rStyle w:val="StyleUnderline"/>
        </w:rPr>
        <w:t>.</w:t>
      </w:r>
      <w:r w:rsidRPr="00213AF7">
        <w:rPr>
          <w:sz w:val="14"/>
        </w:rPr>
        <w:t xml:space="preserve"> For example, the Allied powers’ control of most of the world’s minerals before World War II proved instrumental in their eventual victory over the Axis powers.</w:t>
      </w:r>
    </w:p>
    <w:p w14:paraId="3898E1A2" w14:textId="77777777" w:rsidR="0020377B" w:rsidRPr="00213AF7" w:rsidRDefault="0020377B" w:rsidP="0020377B">
      <w:pPr>
        <w:rPr>
          <w:sz w:val="14"/>
        </w:rPr>
      </w:pPr>
      <w:r w:rsidRPr="00213AF7">
        <w:rPr>
          <w:rStyle w:val="StyleUnderline"/>
        </w:rPr>
        <w:t>Minerals remain important for military power today</w:t>
      </w:r>
      <w:r w:rsidRPr="00213AF7">
        <w:rPr>
          <w:sz w:val="14"/>
        </w:rPr>
        <w:t>. Iron is used in steel, which is necessary for military components like ship hulls and tank armor. Copper is commonly used in munitions such as bullets and artillery shells. And lithium and other minerals have gained further relevance due to their use in new energy technologies, like high-capacity batteries. The U.S. Army aims to field an entirely electric non-tactical light-duty vehicle fleet by 2027, and the army’s climate strategy emphasizes installing battery storage systems and generating renewable electricity on its bases.</w:t>
      </w:r>
    </w:p>
    <w:p w14:paraId="5C14C7CF" w14:textId="77777777" w:rsidR="0020377B" w:rsidRPr="00213AF7" w:rsidRDefault="0020377B" w:rsidP="0020377B">
      <w:pPr>
        <w:rPr>
          <w:rStyle w:val="StyleUnderline"/>
        </w:rPr>
      </w:pPr>
      <w:r w:rsidRPr="00213AF7">
        <w:rPr>
          <w:sz w:val="14"/>
        </w:rPr>
        <w:t xml:space="preserve">Yet, the importance </w:t>
      </w:r>
      <w:r w:rsidRPr="00213AF7">
        <w:rPr>
          <w:rStyle w:val="StyleUnderline"/>
        </w:rPr>
        <w:t xml:space="preserve">of these minerals also makes them a </w:t>
      </w:r>
      <w:r w:rsidRPr="00A51593">
        <w:rPr>
          <w:rStyle w:val="Emphasis"/>
          <w:highlight w:val="cyan"/>
        </w:rPr>
        <w:t>dangerous</w:t>
      </w:r>
      <w:r w:rsidRPr="00213AF7">
        <w:rPr>
          <w:rStyle w:val="StyleUnderline"/>
          <w:highlight w:val="cyan"/>
        </w:rPr>
        <w:t xml:space="preserve"> </w:t>
      </w:r>
      <w:r w:rsidRPr="00A51593">
        <w:rPr>
          <w:rStyle w:val="Emphasis"/>
          <w:highlight w:val="cyan"/>
        </w:rPr>
        <w:t>vulnerability</w:t>
      </w:r>
      <w:r w:rsidRPr="00213AF7">
        <w:rPr>
          <w:rStyle w:val="StyleUnderline"/>
          <w:highlight w:val="cyan"/>
        </w:rPr>
        <w:t xml:space="preserve"> if </w:t>
      </w:r>
      <w:r w:rsidRPr="00213AF7">
        <w:rPr>
          <w:rStyle w:val="StyleUnderline"/>
        </w:rPr>
        <w:t xml:space="preserve">their </w:t>
      </w:r>
      <w:r w:rsidRPr="00213AF7">
        <w:rPr>
          <w:rStyle w:val="StyleUnderline"/>
          <w:highlight w:val="cyan"/>
        </w:rPr>
        <w:t xml:space="preserve">supply chains are </w:t>
      </w:r>
      <w:r w:rsidRPr="00A51593">
        <w:rPr>
          <w:rStyle w:val="Emphasis"/>
          <w:highlight w:val="cyan"/>
        </w:rPr>
        <w:t>not</w:t>
      </w:r>
      <w:r w:rsidRPr="00213AF7">
        <w:rPr>
          <w:rStyle w:val="StyleUnderline"/>
          <w:highlight w:val="cyan"/>
        </w:rPr>
        <w:t xml:space="preserve"> </w:t>
      </w:r>
      <w:r w:rsidRPr="00A51593">
        <w:rPr>
          <w:rStyle w:val="Emphasis"/>
          <w:highlight w:val="cyan"/>
        </w:rPr>
        <w:t>secure</w:t>
      </w:r>
      <w:r w:rsidRPr="00213AF7">
        <w:rPr>
          <w:rStyle w:val="StyleUnderline"/>
        </w:rPr>
        <w:t xml:space="preserve">—and unfortunately, </w:t>
      </w:r>
      <w:r w:rsidRPr="00213AF7">
        <w:rPr>
          <w:rStyle w:val="StyleUnderline"/>
          <w:highlight w:val="cyan"/>
        </w:rPr>
        <w:t xml:space="preserve">the U.S. </w:t>
      </w:r>
      <w:r w:rsidRPr="00213AF7">
        <w:rPr>
          <w:rStyle w:val="StyleUnderline"/>
        </w:rPr>
        <w:t xml:space="preserve">and other NATO militaries </w:t>
      </w:r>
      <w:r w:rsidRPr="00A51593">
        <w:rPr>
          <w:rStyle w:val="Emphasis"/>
          <w:highlight w:val="cyan"/>
        </w:rPr>
        <w:t>rely</w:t>
      </w:r>
      <w:r w:rsidRPr="00213AF7">
        <w:rPr>
          <w:rStyle w:val="StyleUnderline"/>
          <w:highlight w:val="cyan"/>
        </w:rPr>
        <w:t xml:space="preserve"> on defense </w:t>
      </w:r>
      <w:r w:rsidRPr="00213AF7">
        <w:rPr>
          <w:rStyle w:val="StyleUnderline"/>
        </w:rPr>
        <w:t xml:space="preserve">industrial </w:t>
      </w:r>
      <w:r w:rsidRPr="00213AF7">
        <w:rPr>
          <w:rStyle w:val="StyleUnderline"/>
          <w:highlight w:val="cyan"/>
        </w:rPr>
        <w:t xml:space="preserve">bases </w:t>
      </w:r>
      <w:r w:rsidRPr="00213AF7">
        <w:rPr>
          <w:rStyle w:val="StyleUnderline"/>
        </w:rPr>
        <w:t xml:space="preserve">with </w:t>
      </w:r>
      <w:r w:rsidRPr="00A51593">
        <w:rPr>
          <w:rStyle w:val="Emphasis"/>
        </w:rPr>
        <w:t>vulnerable</w:t>
      </w:r>
      <w:r w:rsidRPr="00213AF7">
        <w:rPr>
          <w:rStyle w:val="StyleUnderline"/>
        </w:rPr>
        <w:t xml:space="preserve"> mineral </w:t>
      </w:r>
      <w:r w:rsidRPr="00A51593">
        <w:rPr>
          <w:rStyle w:val="Emphasis"/>
        </w:rPr>
        <w:t>supply</w:t>
      </w:r>
      <w:r w:rsidRPr="00213AF7">
        <w:rPr>
          <w:rStyle w:val="StyleUnderline"/>
        </w:rPr>
        <w:t xml:space="preserve"> </w:t>
      </w:r>
      <w:r w:rsidRPr="00A51593">
        <w:rPr>
          <w:rStyle w:val="Emphasis"/>
        </w:rPr>
        <w:t>chains</w:t>
      </w:r>
      <w:r w:rsidRPr="00213AF7">
        <w:rPr>
          <w:sz w:val="14"/>
        </w:rPr>
        <w:t xml:space="preserve">. Given their </w:t>
      </w:r>
      <w:r w:rsidRPr="00A51593">
        <w:rPr>
          <w:rStyle w:val="Emphasis"/>
          <w:highlight w:val="cyan"/>
        </w:rPr>
        <w:t>limited</w:t>
      </w:r>
      <w:r w:rsidRPr="00213AF7">
        <w:rPr>
          <w:rStyle w:val="StyleUnderline"/>
          <w:highlight w:val="cyan"/>
        </w:rPr>
        <w:t xml:space="preserve"> </w:t>
      </w:r>
      <w:r w:rsidRPr="00213AF7">
        <w:rPr>
          <w:rStyle w:val="StyleUnderline"/>
        </w:rPr>
        <w:t xml:space="preserve">domestic mineral </w:t>
      </w:r>
      <w:r w:rsidRPr="00213AF7">
        <w:rPr>
          <w:rStyle w:val="StyleUnderline"/>
          <w:highlight w:val="cyan"/>
        </w:rPr>
        <w:t>production</w:t>
      </w:r>
      <w:r w:rsidRPr="00213AF7">
        <w:rPr>
          <w:rStyle w:val="StyleUnderline"/>
        </w:rPr>
        <w:t xml:space="preserve">, both </w:t>
      </w:r>
      <w:r w:rsidRPr="00213AF7">
        <w:rPr>
          <w:rStyle w:val="StyleUnderline"/>
          <w:highlight w:val="cyan"/>
        </w:rPr>
        <w:t>the U</w:t>
      </w:r>
      <w:r w:rsidRPr="00213AF7">
        <w:rPr>
          <w:rStyle w:val="StyleUnderline"/>
        </w:rPr>
        <w:t xml:space="preserve">nited </w:t>
      </w:r>
      <w:r w:rsidRPr="00213AF7">
        <w:rPr>
          <w:rStyle w:val="StyleUnderline"/>
          <w:highlight w:val="cyan"/>
        </w:rPr>
        <w:t>S</w:t>
      </w:r>
      <w:r w:rsidRPr="00213AF7">
        <w:rPr>
          <w:rStyle w:val="StyleUnderline"/>
        </w:rPr>
        <w:t xml:space="preserve">tates and Europe </w:t>
      </w:r>
      <w:r w:rsidRPr="00A51593">
        <w:rPr>
          <w:rStyle w:val="Emphasis"/>
          <w:highlight w:val="cyan"/>
        </w:rPr>
        <w:t>depend</w:t>
      </w:r>
      <w:r w:rsidRPr="00213AF7">
        <w:rPr>
          <w:rStyle w:val="StyleUnderline"/>
          <w:highlight w:val="cyan"/>
        </w:rPr>
        <w:t xml:space="preserve"> </w:t>
      </w:r>
      <w:r w:rsidRPr="00213AF7">
        <w:rPr>
          <w:rStyle w:val="StyleUnderline"/>
        </w:rPr>
        <w:t xml:space="preserve">heavily </w:t>
      </w:r>
      <w:r w:rsidRPr="00213AF7">
        <w:rPr>
          <w:rStyle w:val="StyleUnderline"/>
          <w:highlight w:val="cyan"/>
        </w:rPr>
        <w:t xml:space="preserve">on </w:t>
      </w:r>
      <w:r w:rsidRPr="00A51593">
        <w:rPr>
          <w:rStyle w:val="Emphasis"/>
        </w:rPr>
        <w:t>mineral</w:t>
      </w:r>
      <w:r w:rsidRPr="00213AF7">
        <w:rPr>
          <w:rStyle w:val="StyleUnderline"/>
        </w:rPr>
        <w:t xml:space="preserve"> </w:t>
      </w:r>
      <w:r w:rsidRPr="00A51593">
        <w:rPr>
          <w:rStyle w:val="Emphasis"/>
          <w:highlight w:val="cyan"/>
        </w:rPr>
        <w:t>imports</w:t>
      </w:r>
      <w:r w:rsidRPr="00213AF7">
        <w:rPr>
          <w:rStyle w:val="StyleUnderline"/>
        </w:rPr>
        <w:t xml:space="preserve">, including </w:t>
      </w:r>
      <w:r w:rsidRPr="00213AF7">
        <w:rPr>
          <w:rStyle w:val="StyleUnderline"/>
          <w:highlight w:val="cyan"/>
        </w:rPr>
        <w:t xml:space="preserve">from </w:t>
      </w:r>
      <w:r w:rsidRPr="00A51593">
        <w:rPr>
          <w:rStyle w:val="Emphasis"/>
        </w:rPr>
        <w:t>rival</w:t>
      </w:r>
      <w:r w:rsidRPr="00213AF7">
        <w:rPr>
          <w:rStyle w:val="StyleUnderline"/>
        </w:rPr>
        <w:t xml:space="preserve"> </w:t>
      </w:r>
      <w:r w:rsidRPr="00213AF7">
        <w:rPr>
          <w:rStyle w:val="StyleUnderline"/>
          <w:highlight w:val="cyan"/>
        </w:rPr>
        <w:t>powers like China</w:t>
      </w:r>
      <w:r w:rsidRPr="00213AF7">
        <w:rPr>
          <w:sz w:val="14"/>
        </w:rPr>
        <w:t xml:space="preserve">, which supplies minerals such as graphite, rare earth elements, and other battery minerals, and Russia, which provides aluminum, nickel, and titanium. In June 2023, NATO Secretary General Jens Stoltenberg warned the alliance </w:t>
      </w:r>
      <w:r w:rsidRPr="00213AF7">
        <w:rPr>
          <w:rStyle w:val="StyleUnderline"/>
        </w:rPr>
        <w:t xml:space="preserve">to avoid </w:t>
      </w:r>
      <w:r w:rsidRPr="00213AF7">
        <w:rPr>
          <w:rStyle w:val="StyleUnderline"/>
          <w:highlight w:val="cyan"/>
        </w:rPr>
        <w:t xml:space="preserve">becoming </w:t>
      </w:r>
      <w:r w:rsidRPr="00A51593">
        <w:rPr>
          <w:rStyle w:val="Emphasis"/>
          <w:highlight w:val="cyan"/>
        </w:rPr>
        <w:t>overdependent</w:t>
      </w:r>
      <w:r w:rsidRPr="00213AF7">
        <w:rPr>
          <w:rStyle w:val="StyleUnderline"/>
          <w:highlight w:val="cyan"/>
        </w:rPr>
        <w:t xml:space="preserve"> on Chinese minerals</w:t>
      </w:r>
      <w:r w:rsidRPr="00213AF7">
        <w:rPr>
          <w:rStyle w:val="StyleUnderline"/>
        </w:rPr>
        <w:t xml:space="preserve">, just as many NATO countries </w:t>
      </w:r>
      <w:r w:rsidRPr="00A51593">
        <w:rPr>
          <w:rStyle w:val="Emphasis"/>
        </w:rPr>
        <w:t>previously</w:t>
      </w:r>
      <w:r w:rsidRPr="00213AF7">
        <w:rPr>
          <w:rStyle w:val="StyleUnderline"/>
        </w:rPr>
        <w:t xml:space="preserve"> became </w:t>
      </w:r>
      <w:r w:rsidRPr="00A51593">
        <w:rPr>
          <w:rStyle w:val="Emphasis"/>
        </w:rPr>
        <w:t>overdependent</w:t>
      </w:r>
      <w:r w:rsidRPr="00213AF7">
        <w:rPr>
          <w:rStyle w:val="StyleUnderline"/>
        </w:rPr>
        <w:t xml:space="preserve"> on Russian gas.</w:t>
      </w:r>
      <w:r w:rsidRPr="00213AF7">
        <w:rPr>
          <w:sz w:val="14"/>
        </w:rPr>
        <w:t xml:space="preserve"> Additionally</w:t>
      </w:r>
      <w:r w:rsidRPr="00213AF7">
        <w:rPr>
          <w:rStyle w:val="StyleUnderline"/>
        </w:rPr>
        <w:t xml:space="preserve">, </w:t>
      </w:r>
      <w:r w:rsidRPr="00213AF7">
        <w:rPr>
          <w:rStyle w:val="StyleUnderline"/>
          <w:highlight w:val="cyan"/>
        </w:rPr>
        <w:t xml:space="preserve">the </w:t>
      </w:r>
      <w:r w:rsidRPr="00213AF7">
        <w:rPr>
          <w:rStyle w:val="StyleUnderline"/>
        </w:rPr>
        <w:t xml:space="preserve">U.S. </w:t>
      </w:r>
      <w:r w:rsidRPr="00213AF7">
        <w:rPr>
          <w:rStyle w:val="StyleUnderline"/>
          <w:highlight w:val="cyan"/>
        </w:rPr>
        <w:t xml:space="preserve">government holds </w:t>
      </w:r>
      <w:r w:rsidRPr="00A51593">
        <w:rPr>
          <w:rStyle w:val="Emphasis"/>
          <w:highlight w:val="cyan"/>
        </w:rPr>
        <w:t>limited</w:t>
      </w:r>
      <w:r w:rsidRPr="00213AF7">
        <w:rPr>
          <w:rStyle w:val="StyleUnderline"/>
          <w:highlight w:val="cyan"/>
        </w:rPr>
        <w:t xml:space="preserve"> mineral </w:t>
      </w:r>
      <w:r w:rsidRPr="00A51593">
        <w:rPr>
          <w:rStyle w:val="Emphasis"/>
          <w:highlight w:val="cyan"/>
        </w:rPr>
        <w:t>inventories</w:t>
      </w:r>
      <w:r w:rsidRPr="00213AF7">
        <w:rPr>
          <w:rStyle w:val="StyleUnderline"/>
          <w:highlight w:val="cyan"/>
        </w:rPr>
        <w:t xml:space="preserve"> </w:t>
      </w:r>
      <w:r w:rsidRPr="00213AF7">
        <w:rPr>
          <w:rStyle w:val="StyleUnderline"/>
        </w:rPr>
        <w:t xml:space="preserve">in its </w:t>
      </w:r>
      <w:r w:rsidRPr="00A51593">
        <w:rPr>
          <w:rStyle w:val="Emphasis"/>
        </w:rPr>
        <w:t>National</w:t>
      </w:r>
      <w:r w:rsidRPr="00213AF7">
        <w:rPr>
          <w:rStyle w:val="StyleUnderline"/>
        </w:rPr>
        <w:t xml:space="preserve"> </w:t>
      </w:r>
      <w:r w:rsidRPr="00A51593">
        <w:rPr>
          <w:rStyle w:val="Emphasis"/>
        </w:rPr>
        <w:t>Defense</w:t>
      </w:r>
      <w:r w:rsidRPr="00213AF7">
        <w:rPr>
          <w:rStyle w:val="StyleUnderline"/>
        </w:rPr>
        <w:t xml:space="preserve"> </w:t>
      </w:r>
      <w:r w:rsidRPr="00A51593">
        <w:rPr>
          <w:rStyle w:val="Emphasis"/>
        </w:rPr>
        <w:t>Stockpile</w:t>
      </w:r>
      <w:r w:rsidRPr="00213AF7">
        <w:rPr>
          <w:rStyle w:val="StyleUnderline"/>
        </w:rPr>
        <w:t xml:space="preserve">, while the European Union (EU) has </w:t>
      </w:r>
      <w:r w:rsidRPr="00A51593">
        <w:rPr>
          <w:rStyle w:val="Emphasis"/>
        </w:rPr>
        <w:t>walked</w:t>
      </w:r>
      <w:r w:rsidRPr="00213AF7">
        <w:rPr>
          <w:rStyle w:val="StyleUnderline"/>
        </w:rPr>
        <w:t xml:space="preserve"> </w:t>
      </w:r>
      <w:r w:rsidRPr="00A51593">
        <w:rPr>
          <w:rStyle w:val="Emphasis"/>
        </w:rPr>
        <w:t>back</w:t>
      </w:r>
      <w:r w:rsidRPr="00213AF7">
        <w:rPr>
          <w:rStyle w:val="StyleUnderline"/>
        </w:rPr>
        <w:t xml:space="preserve"> its plans to develop a centralized mineral stockpile.</w:t>
      </w:r>
    </w:p>
    <w:p w14:paraId="244246BD" w14:textId="77777777" w:rsidR="0020377B" w:rsidRDefault="0020377B" w:rsidP="0020377B">
      <w:pPr>
        <w:rPr>
          <w:rStyle w:val="StyleUnderline"/>
        </w:rPr>
      </w:pPr>
      <w:r w:rsidRPr="00213AF7">
        <w:rPr>
          <w:rStyle w:val="StyleUnderline"/>
        </w:rPr>
        <w:t xml:space="preserve">Mineral supply chain </w:t>
      </w:r>
      <w:r w:rsidRPr="00A51593">
        <w:rPr>
          <w:rStyle w:val="Emphasis"/>
          <w:highlight w:val="cyan"/>
        </w:rPr>
        <w:t>risks</w:t>
      </w:r>
      <w:r w:rsidRPr="00213AF7">
        <w:rPr>
          <w:rStyle w:val="StyleUnderline"/>
          <w:highlight w:val="cyan"/>
        </w:rPr>
        <w:t xml:space="preserve"> are </w:t>
      </w:r>
      <w:r w:rsidRPr="00A51593">
        <w:rPr>
          <w:rStyle w:val="Emphasis"/>
          <w:highlight w:val="cyan"/>
        </w:rPr>
        <w:t>rising</w:t>
      </w:r>
      <w:r w:rsidRPr="00213AF7">
        <w:rPr>
          <w:rStyle w:val="StyleUnderline"/>
          <w:highlight w:val="cyan"/>
        </w:rPr>
        <w:t xml:space="preserve"> </w:t>
      </w:r>
      <w:r w:rsidRPr="00213AF7">
        <w:rPr>
          <w:rStyle w:val="StyleUnderline"/>
        </w:rPr>
        <w:t>as the adoption of renewable energy technology</w:t>
      </w:r>
      <w:r w:rsidRPr="00213AF7">
        <w:rPr>
          <w:sz w:val="14"/>
        </w:rPr>
        <w:t xml:space="preserve"> increases mineral demand and as the rearmament efforts of the U.S. and allied militaries in support of Ukraine use more minerals. </w:t>
      </w:r>
      <w:r w:rsidRPr="00213AF7">
        <w:rPr>
          <w:rStyle w:val="StyleUnderline"/>
        </w:rPr>
        <w:t xml:space="preserve">Coupled with </w:t>
      </w:r>
      <w:r w:rsidRPr="00A51593">
        <w:rPr>
          <w:rStyle w:val="Emphasis"/>
        </w:rPr>
        <w:t>limited</w:t>
      </w:r>
      <w:r w:rsidRPr="00213AF7">
        <w:rPr>
          <w:rStyle w:val="StyleUnderline"/>
        </w:rPr>
        <w:t xml:space="preserve"> </w:t>
      </w:r>
      <w:r w:rsidRPr="00A51593">
        <w:rPr>
          <w:rStyle w:val="Emphasis"/>
        </w:rPr>
        <w:t>production</w:t>
      </w:r>
      <w:r w:rsidRPr="00213AF7">
        <w:rPr>
          <w:rStyle w:val="StyleUnderline"/>
        </w:rPr>
        <w:t xml:space="preserve"> and stockpiles, </w:t>
      </w:r>
      <w:r w:rsidRPr="00213AF7">
        <w:rPr>
          <w:rStyle w:val="StyleUnderline"/>
          <w:highlight w:val="cyan"/>
        </w:rPr>
        <w:t xml:space="preserve">the U.S. </w:t>
      </w:r>
      <w:r w:rsidRPr="00213AF7">
        <w:rPr>
          <w:rStyle w:val="StyleUnderline"/>
        </w:rPr>
        <w:t xml:space="preserve">and other NATO militaries </w:t>
      </w:r>
      <w:r w:rsidRPr="00213AF7">
        <w:rPr>
          <w:rStyle w:val="StyleUnderline"/>
          <w:highlight w:val="cyan"/>
        </w:rPr>
        <w:t xml:space="preserve">face </w:t>
      </w:r>
      <w:r w:rsidRPr="00213AF7">
        <w:rPr>
          <w:rStyle w:val="StyleUnderline"/>
        </w:rPr>
        <w:t xml:space="preserve">three </w:t>
      </w:r>
      <w:r w:rsidRPr="00A51593">
        <w:rPr>
          <w:rStyle w:val="Emphasis"/>
          <w:highlight w:val="cyan"/>
        </w:rPr>
        <w:t>serious</w:t>
      </w:r>
      <w:r w:rsidRPr="00213AF7">
        <w:rPr>
          <w:rStyle w:val="StyleUnderline"/>
          <w:highlight w:val="cyan"/>
        </w:rPr>
        <w:t xml:space="preserve"> </w:t>
      </w:r>
      <w:r w:rsidRPr="00A51593">
        <w:rPr>
          <w:rStyle w:val="Emphasis"/>
          <w:highlight w:val="cyan"/>
        </w:rPr>
        <w:t>risks</w:t>
      </w:r>
      <w:r w:rsidRPr="00213AF7">
        <w:rPr>
          <w:rStyle w:val="StyleUnderline"/>
          <w:highlight w:val="cyan"/>
        </w:rPr>
        <w:t xml:space="preserve"> </w:t>
      </w:r>
      <w:r w:rsidRPr="00213AF7">
        <w:rPr>
          <w:rStyle w:val="StyleUnderline"/>
        </w:rPr>
        <w:t xml:space="preserve">that could lead to mineral shortages: </w:t>
      </w:r>
      <w:r w:rsidRPr="00A51593">
        <w:rPr>
          <w:rStyle w:val="Emphasis"/>
          <w:highlight w:val="cyan"/>
        </w:rPr>
        <w:t>foreign</w:t>
      </w:r>
      <w:r w:rsidRPr="00213AF7">
        <w:rPr>
          <w:rStyle w:val="StyleUnderline"/>
          <w:highlight w:val="cyan"/>
        </w:rPr>
        <w:t xml:space="preserve"> </w:t>
      </w:r>
      <w:r w:rsidRPr="00A51593">
        <w:rPr>
          <w:rStyle w:val="Emphasis"/>
          <w:highlight w:val="cyan"/>
        </w:rPr>
        <w:t>export</w:t>
      </w:r>
      <w:r w:rsidRPr="00213AF7">
        <w:rPr>
          <w:rStyle w:val="StyleUnderline"/>
          <w:highlight w:val="cyan"/>
        </w:rPr>
        <w:t xml:space="preserve"> </w:t>
      </w:r>
      <w:r w:rsidRPr="00A51593">
        <w:rPr>
          <w:rStyle w:val="Emphasis"/>
          <w:highlight w:val="cyan"/>
        </w:rPr>
        <w:t>controls</w:t>
      </w:r>
      <w:r w:rsidRPr="00213AF7">
        <w:rPr>
          <w:rStyle w:val="StyleUnderline"/>
        </w:rPr>
        <w:t xml:space="preserve">; </w:t>
      </w:r>
      <w:r w:rsidRPr="00A51593">
        <w:rPr>
          <w:rStyle w:val="Emphasis"/>
        </w:rPr>
        <w:t>rising</w:t>
      </w:r>
      <w:r w:rsidRPr="00213AF7">
        <w:rPr>
          <w:rStyle w:val="StyleUnderline"/>
        </w:rPr>
        <w:t xml:space="preserve"> </w:t>
      </w:r>
      <w:r w:rsidRPr="00213AF7">
        <w:rPr>
          <w:rStyle w:val="StyleUnderline"/>
          <w:highlight w:val="cyan"/>
        </w:rPr>
        <w:t xml:space="preserve">military </w:t>
      </w:r>
      <w:r w:rsidRPr="00A51593">
        <w:rPr>
          <w:rStyle w:val="Emphasis"/>
          <w:highlight w:val="cyan"/>
        </w:rPr>
        <w:t>demand</w:t>
      </w:r>
      <w:r w:rsidRPr="00213AF7">
        <w:rPr>
          <w:rStyle w:val="StyleUnderline"/>
          <w:highlight w:val="cyan"/>
        </w:rPr>
        <w:t xml:space="preserve"> </w:t>
      </w:r>
      <w:r w:rsidRPr="00213AF7">
        <w:rPr>
          <w:rStyle w:val="StyleUnderline"/>
        </w:rPr>
        <w:t xml:space="preserve">amid </w:t>
      </w:r>
      <w:r w:rsidRPr="00A51593">
        <w:rPr>
          <w:rStyle w:val="Emphasis"/>
          <w:highlight w:val="cyan"/>
        </w:rPr>
        <w:t>great</w:t>
      </w:r>
      <w:r w:rsidRPr="00213AF7">
        <w:rPr>
          <w:rStyle w:val="StyleUnderline"/>
          <w:highlight w:val="cyan"/>
        </w:rPr>
        <w:t xml:space="preserve"> </w:t>
      </w:r>
      <w:r w:rsidRPr="00A51593">
        <w:rPr>
          <w:rStyle w:val="Emphasis"/>
          <w:highlight w:val="cyan"/>
        </w:rPr>
        <w:t>power</w:t>
      </w:r>
      <w:r w:rsidRPr="00213AF7">
        <w:rPr>
          <w:rStyle w:val="StyleUnderline"/>
          <w:highlight w:val="cyan"/>
        </w:rPr>
        <w:t xml:space="preserve"> </w:t>
      </w:r>
      <w:r w:rsidRPr="00A51593">
        <w:rPr>
          <w:rStyle w:val="Emphasis"/>
          <w:highlight w:val="cyan"/>
        </w:rPr>
        <w:t>competition</w:t>
      </w:r>
      <w:r w:rsidRPr="00213AF7">
        <w:rPr>
          <w:rStyle w:val="StyleUnderline"/>
        </w:rPr>
        <w:t xml:space="preserve">, </w:t>
      </w:r>
      <w:r w:rsidRPr="00D107E7">
        <w:rPr>
          <w:sz w:val="14"/>
          <w:szCs w:val="14"/>
        </w:rPr>
        <w:t>including the possibility of</w:t>
      </w:r>
      <w:r w:rsidRPr="00213AF7">
        <w:rPr>
          <w:rStyle w:val="StyleUnderline"/>
        </w:rPr>
        <w:t xml:space="preserve"> a </w:t>
      </w:r>
      <w:r w:rsidRPr="00B83229">
        <w:rPr>
          <w:rStyle w:val="Emphasis"/>
          <w:highlight w:val="cyan"/>
        </w:rPr>
        <w:t>U.S.-China conflict</w:t>
      </w:r>
      <w:r w:rsidRPr="00213AF7">
        <w:rPr>
          <w:rStyle w:val="StyleUnderline"/>
        </w:rPr>
        <w:t>; and disrupted sea-lanes.</w:t>
      </w:r>
      <w:r w:rsidRPr="00213AF7">
        <w:rPr>
          <w:sz w:val="14"/>
        </w:rPr>
        <w:t xml:space="preserve"> </w:t>
      </w:r>
      <w:r w:rsidRPr="00213AF7">
        <w:rPr>
          <w:rStyle w:val="StyleUnderline"/>
          <w:highlight w:val="cyan"/>
        </w:rPr>
        <w:t xml:space="preserve">The </w:t>
      </w:r>
      <w:r w:rsidRPr="00A51593">
        <w:rPr>
          <w:rStyle w:val="Emphasis"/>
          <w:highlight w:val="cyan"/>
        </w:rPr>
        <w:t>United</w:t>
      </w:r>
      <w:r w:rsidRPr="00213AF7">
        <w:rPr>
          <w:rStyle w:val="StyleUnderline"/>
          <w:highlight w:val="cyan"/>
        </w:rPr>
        <w:t xml:space="preserve"> </w:t>
      </w:r>
      <w:r w:rsidRPr="00A51593">
        <w:rPr>
          <w:rStyle w:val="Emphasis"/>
          <w:highlight w:val="cyan"/>
        </w:rPr>
        <w:t>States</w:t>
      </w:r>
      <w:r w:rsidRPr="00213AF7">
        <w:rPr>
          <w:rStyle w:val="StyleUnderline"/>
          <w:highlight w:val="cyan"/>
        </w:rPr>
        <w:t xml:space="preserve"> </w:t>
      </w:r>
      <w:r w:rsidRPr="00213AF7">
        <w:rPr>
          <w:rStyle w:val="StyleUnderline"/>
        </w:rPr>
        <w:t xml:space="preserve">and other NATO countries </w:t>
      </w:r>
      <w:r w:rsidRPr="00213AF7">
        <w:rPr>
          <w:rStyle w:val="StyleUnderline"/>
          <w:highlight w:val="cyan"/>
        </w:rPr>
        <w:t xml:space="preserve">must </w:t>
      </w:r>
      <w:r w:rsidRPr="00A51593">
        <w:rPr>
          <w:rStyle w:val="Emphasis"/>
          <w:highlight w:val="cyan"/>
        </w:rPr>
        <w:t>act</w:t>
      </w:r>
      <w:r w:rsidRPr="00213AF7">
        <w:rPr>
          <w:rStyle w:val="StyleUnderline"/>
          <w:highlight w:val="cyan"/>
        </w:rPr>
        <w:t xml:space="preserve"> </w:t>
      </w:r>
      <w:r w:rsidRPr="00A51593">
        <w:rPr>
          <w:rStyle w:val="Emphasis"/>
          <w:highlight w:val="cyan"/>
        </w:rPr>
        <w:t>now</w:t>
      </w:r>
      <w:r w:rsidRPr="00213AF7">
        <w:rPr>
          <w:rStyle w:val="StyleUnderline"/>
          <w:highlight w:val="cyan"/>
        </w:rPr>
        <w:t xml:space="preserve"> </w:t>
      </w:r>
      <w:r w:rsidRPr="00213AF7">
        <w:rPr>
          <w:rStyle w:val="StyleUnderline"/>
        </w:rPr>
        <w:t xml:space="preserve">to </w:t>
      </w:r>
      <w:r w:rsidRPr="00A51593">
        <w:rPr>
          <w:rStyle w:val="Emphasis"/>
        </w:rPr>
        <w:t>address</w:t>
      </w:r>
      <w:r w:rsidRPr="00213AF7">
        <w:rPr>
          <w:rStyle w:val="StyleUnderline"/>
        </w:rPr>
        <w:t xml:space="preserve"> these supply chain risks.</w:t>
      </w:r>
    </w:p>
    <w:p w14:paraId="1DA081C6" w14:textId="77777777" w:rsidR="0020377B" w:rsidRDefault="0020377B" w:rsidP="0020377B">
      <w:pPr>
        <w:pStyle w:val="Heading4"/>
        <w:rPr>
          <w:rStyle w:val="StyleUnderline"/>
          <w:sz w:val="26"/>
          <w:szCs w:val="26"/>
        </w:rPr>
      </w:pPr>
      <w:r w:rsidRPr="00BA0085">
        <w:rPr>
          <w:rStyle w:val="StyleUnderline"/>
          <w:sz w:val="26"/>
          <w:szCs w:val="26"/>
          <w:u w:val="none"/>
        </w:rPr>
        <w:t xml:space="preserve">US-China conflict </w:t>
      </w:r>
      <w:r w:rsidRPr="00BA0085">
        <w:rPr>
          <w:rStyle w:val="StyleUnderline"/>
          <w:sz w:val="26"/>
          <w:szCs w:val="26"/>
        </w:rPr>
        <w:t>cascades</w:t>
      </w:r>
      <w:r w:rsidRPr="00BA0085">
        <w:rPr>
          <w:rStyle w:val="StyleUnderline"/>
          <w:sz w:val="26"/>
          <w:szCs w:val="26"/>
          <w:u w:val="none"/>
        </w:rPr>
        <w:t xml:space="preserve"> into </w:t>
      </w:r>
      <w:r w:rsidRPr="00BA0085">
        <w:rPr>
          <w:rStyle w:val="StyleUnderline"/>
          <w:sz w:val="26"/>
          <w:szCs w:val="26"/>
        </w:rPr>
        <w:t>extinction</w:t>
      </w:r>
    </w:p>
    <w:p w14:paraId="319F5CDA" w14:textId="77777777" w:rsidR="0020377B" w:rsidRPr="00BA0085" w:rsidRDefault="0020377B" w:rsidP="0020377B">
      <w:r>
        <w:t xml:space="preserve">Max </w:t>
      </w:r>
      <w:r w:rsidRPr="002A4C74">
        <w:rPr>
          <w:rStyle w:val="Style13ptBold"/>
        </w:rPr>
        <w:t>Boot</w:t>
      </w:r>
      <w:r>
        <w:t xml:space="preserve"> 20</w:t>
      </w:r>
      <w:r w:rsidRPr="002A4C74">
        <w:rPr>
          <w:rStyle w:val="Style13ptBold"/>
        </w:rPr>
        <w:t>23</w:t>
      </w:r>
      <w:r>
        <w:t xml:space="preserve"> (</w:t>
      </w:r>
      <w:r w:rsidRPr="00BA0085">
        <w:t>Max Boot is a Washington Post columnist and a senior fellow at the Council on Foreign Relations. A Pulitzer Prize finalist in biography</w:t>
      </w:r>
      <w:r>
        <w:t>, April 17</w:t>
      </w:r>
      <w:proofErr w:type="gramStart"/>
      <w:r>
        <w:t xml:space="preserve"> 2023</w:t>
      </w:r>
      <w:proofErr w:type="gramEnd"/>
      <w:r>
        <w:t>, "</w:t>
      </w:r>
      <w:r w:rsidRPr="00BA0085">
        <w:t>In the U.S.-China competition, the real ‘existential’ danger is nuclear war</w:t>
      </w:r>
      <w:r>
        <w:t xml:space="preserve">", </w:t>
      </w:r>
      <w:r w:rsidRPr="00BA0085">
        <w:t>https://www.washingtonpost.com/opinions/2023/04/17/china-united-states-nuclear-conflict-danger/</w:t>
      </w:r>
      <w:r>
        <w:t>)//rohan</w:t>
      </w:r>
    </w:p>
    <w:p w14:paraId="49B9DB74" w14:textId="77777777" w:rsidR="0020377B" w:rsidRPr="00BA0085" w:rsidRDefault="0020377B" w:rsidP="0020377B">
      <w:pPr>
        <w:rPr>
          <w:rStyle w:val="StyleUnderline"/>
          <w:sz w:val="14"/>
          <w:u w:val="none"/>
        </w:rPr>
      </w:pPr>
      <w:r w:rsidRPr="00BA0085">
        <w:rPr>
          <w:rStyle w:val="StyleUnderline"/>
          <w:sz w:val="14"/>
          <w:u w:val="none"/>
        </w:rPr>
        <w:t>I keep thinking about the comment that Rep. Mike Gallagher (R-Wis.) made at the first hearing, back on Feb. 28, of the House select committee on the Chinese Communist Party (CCP): “</w:t>
      </w:r>
      <w:r w:rsidRPr="003867BE">
        <w:rPr>
          <w:rStyle w:val="StyleUnderline"/>
          <w:highlight w:val="cyan"/>
        </w:rPr>
        <w:t>This</w:t>
      </w:r>
      <w:r w:rsidRPr="003867BE">
        <w:rPr>
          <w:rStyle w:val="StyleUnderline"/>
          <w:sz w:val="14"/>
          <w:highlight w:val="cyan"/>
          <w:u w:val="none"/>
        </w:rPr>
        <w:t xml:space="preserve"> </w:t>
      </w:r>
      <w:r w:rsidRPr="003867BE">
        <w:rPr>
          <w:rStyle w:val="StyleUnderline"/>
          <w:highlight w:val="cyan"/>
        </w:rPr>
        <w:t xml:space="preserve">is an </w:t>
      </w:r>
      <w:r w:rsidRPr="003867BE">
        <w:rPr>
          <w:rStyle w:val="Emphasis"/>
          <w:highlight w:val="cyan"/>
        </w:rPr>
        <w:t>existential</w:t>
      </w:r>
      <w:r w:rsidRPr="003867BE">
        <w:rPr>
          <w:rStyle w:val="StyleUnderline"/>
          <w:highlight w:val="cyan"/>
        </w:rPr>
        <w:t xml:space="preserve"> </w:t>
      </w:r>
      <w:r w:rsidRPr="003867BE">
        <w:rPr>
          <w:rStyle w:val="Emphasis"/>
          <w:highlight w:val="cyan"/>
        </w:rPr>
        <w:t>struggle</w:t>
      </w:r>
      <w:r w:rsidRPr="003867BE">
        <w:rPr>
          <w:rStyle w:val="StyleUnderline"/>
          <w:highlight w:val="cyan"/>
        </w:rPr>
        <w:t xml:space="preserve"> </w:t>
      </w:r>
      <w:r w:rsidRPr="00BA0085">
        <w:rPr>
          <w:rStyle w:val="StyleUnderline"/>
        </w:rPr>
        <w:t>over what life will look like in the 21st century</w:t>
      </w:r>
      <w:r w:rsidRPr="00BA0085">
        <w:rPr>
          <w:rStyle w:val="StyleUnderline"/>
          <w:sz w:val="14"/>
          <w:u w:val="none"/>
        </w:rPr>
        <w:t xml:space="preserve">, and </w:t>
      </w:r>
      <w:r w:rsidRPr="003867BE">
        <w:rPr>
          <w:rStyle w:val="StyleUnderline"/>
          <w:highlight w:val="cyan"/>
        </w:rPr>
        <w:t xml:space="preserve">the most </w:t>
      </w:r>
      <w:r w:rsidRPr="003867BE">
        <w:rPr>
          <w:rStyle w:val="Emphasis"/>
          <w:highlight w:val="cyan"/>
        </w:rPr>
        <w:t>fundamental freedoms</w:t>
      </w:r>
      <w:r w:rsidRPr="003867BE">
        <w:rPr>
          <w:rStyle w:val="StyleUnderline"/>
          <w:highlight w:val="cyan"/>
        </w:rPr>
        <w:t xml:space="preserve"> are at stake</w:t>
      </w:r>
      <w:r w:rsidRPr="00BA0085">
        <w:rPr>
          <w:rStyle w:val="StyleUnderline"/>
          <w:sz w:val="14"/>
          <w:u w:val="none"/>
        </w:rPr>
        <w:t>.” The committee chairman was right, but not in the way that he meant.</w:t>
      </w:r>
    </w:p>
    <w:p w14:paraId="7A24DD2F" w14:textId="77777777" w:rsidR="0020377B" w:rsidRPr="00BA0085" w:rsidRDefault="0020377B" w:rsidP="0020377B">
      <w:pPr>
        <w:rPr>
          <w:rStyle w:val="StyleUnderline"/>
          <w:sz w:val="14"/>
          <w:u w:val="none"/>
        </w:rPr>
      </w:pPr>
      <w:r w:rsidRPr="00BA0085">
        <w:rPr>
          <w:rStyle w:val="StyleUnderline"/>
          <w:sz w:val="14"/>
          <w:u w:val="none"/>
        </w:rPr>
        <w:t>A leading China hawk, Gallagher claimed: “</w:t>
      </w:r>
      <w:r w:rsidRPr="003867BE">
        <w:rPr>
          <w:rStyle w:val="StyleUnderline"/>
          <w:highlight w:val="cyan"/>
        </w:rPr>
        <w:t xml:space="preserve">The </w:t>
      </w:r>
      <w:r w:rsidRPr="003867BE">
        <w:rPr>
          <w:rStyle w:val="Emphasis"/>
          <w:highlight w:val="cyan"/>
        </w:rPr>
        <w:t>CCP</w:t>
      </w:r>
      <w:r w:rsidRPr="003867BE">
        <w:rPr>
          <w:rStyle w:val="StyleUnderline"/>
          <w:highlight w:val="cyan"/>
        </w:rPr>
        <w:t xml:space="preserve"> is </w:t>
      </w:r>
      <w:r w:rsidRPr="003867BE">
        <w:rPr>
          <w:rStyle w:val="Emphasis"/>
          <w:highlight w:val="cyan"/>
        </w:rPr>
        <w:t>laser-focused</w:t>
      </w:r>
      <w:r w:rsidRPr="003867BE">
        <w:rPr>
          <w:rStyle w:val="StyleUnderline"/>
          <w:highlight w:val="cyan"/>
        </w:rPr>
        <w:t xml:space="preserve"> on </w:t>
      </w:r>
      <w:r w:rsidRPr="00BA0085">
        <w:rPr>
          <w:rStyle w:val="StyleUnderline"/>
        </w:rPr>
        <w:t xml:space="preserve">its vision for </w:t>
      </w:r>
      <w:r w:rsidRPr="003867BE">
        <w:rPr>
          <w:rStyle w:val="StyleUnderline"/>
          <w:highlight w:val="cyan"/>
        </w:rPr>
        <w:t xml:space="preserve">the future </w:t>
      </w:r>
      <w:r w:rsidRPr="00BA0085">
        <w:rPr>
          <w:rStyle w:val="StyleUnderline"/>
        </w:rPr>
        <w:t xml:space="preserve">— a world </w:t>
      </w:r>
      <w:r w:rsidRPr="003867BE">
        <w:rPr>
          <w:rStyle w:val="Emphasis"/>
        </w:rPr>
        <w:t>crowded</w:t>
      </w:r>
      <w:r w:rsidRPr="00BA0085">
        <w:rPr>
          <w:rStyle w:val="StyleUnderline"/>
        </w:rPr>
        <w:t xml:space="preserve"> with </w:t>
      </w:r>
      <w:r w:rsidRPr="003867BE">
        <w:rPr>
          <w:rStyle w:val="Emphasis"/>
          <w:highlight w:val="cyan"/>
        </w:rPr>
        <w:t>techno-totalitarian</w:t>
      </w:r>
      <w:r w:rsidRPr="003867BE">
        <w:rPr>
          <w:rStyle w:val="StyleUnderline"/>
          <w:highlight w:val="cyan"/>
        </w:rPr>
        <w:t xml:space="preserve"> </w:t>
      </w:r>
      <w:r w:rsidRPr="003867BE">
        <w:rPr>
          <w:rStyle w:val="Emphasis"/>
          <w:highlight w:val="cyan"/>
        </w:rPr>
        <w:t>surveillance</w:t>
      </w:r>
      <w:r w:rsidRPr="003867BE">
        <w:rPr>
          <w:rStyle w:val="StyleUnderline"/>
          <w:highlight w:val="cyan"/>
        </w:rPr>
        <w:t xml:space="preserve"> </w:t>
      </w:r>
      <w:r w:rsidRPr="003867BE">
        <w:rPr>
          <w:rStyle w:val="Emphasis"/>
        </w:rPr>
        <w:t>states</w:t>
      </w:r>
      <w:r w:rsidRPr="00BA0085">
        <w:rPr>
          <w:rStyle w:val="StyleUnderline"/>
        </w:rPr>
        <w:t xml:space="preserve"> </w:t>
      </w:r>
      <w:r w:rsidRPr="003867BE">
        <w:rPr>
          <w:rStyle w:val="StyleUnderline"/>
          <w:highlight w:val="cyan"/>
        </w:rPr>
        <w:t xml:space="preserve">where </w:t>
      </w:r>
      <w:r w:rsidRPr="003867BE">
        <w:rPr>
          <w:rStyle w:val="Emphasis"/>
          <w:highlight w:val="cyan"/>
        </w:rPr>
        <w:t>human rights</w:t>
      </w:r>
      <w:r w:rsidRPr="003867BE">
        <w:rPr>
          <w:rStyle w:val="StyleUnderline"/>
          <w:highlight w:val="cyan"/>
        </w:rPr>
        <w:t xml:space="preserve"> are </w:t>
      </w:r>
      <w:r w:rsidRPr="003867BE">
        <w:rPr>
          <w:rStyle w:val="Emphasis"/>
          <w:highlight w:val="cyan"/>
        </w:rPr>
        <w:t>subordinate</w:t>
      </w:r>
      <w:r w:rsidRPr="003867BE">
        <w:rPr>
          <w:rStyle w:val="StyleUnderline"/>
          <w:highlight w:val="cyan"/>
        </w:rPr>
        <w:t xml:space="preserve"> </w:t>
      </w:r>
      <w:r w:rsidRPr="00BA0085">
        <w:rPr>
          <w:rStyle w:val="StyleUnderline"/>
        </w:rPr>
        <w:t xml:space="preserve">to the </w:t>
      </w:r>
      <w:r w:rsidRPr="003867BE">
        <w:rPr>
          <w:rStyle w:val="Emphasis"/>
        </w:rPr>
        <w:t>whims</w:t>
      </w:r>
      <w:r w:rsidRPr="00BA0085">
        <w:rPr>
          <w:rStyle w:val="StyleUnderline"/>
        </w:rPr>
        <w:t xml:space="preserve"> of </w:t>
      </w:r>
      <w:r w:rsidRPr="003867BE">
        <w:rPr>
          <w:rStyle w:val="Emphasis"/>
        </w:rPr>
        <w:t>the</w:t>
      </w:r>
      <w:r w:rsidRPr="00BA0085">
        <w:rPr>
          <w:rStyle w:val="StyleUnderline"/>
        </w:rPr>
        <w:t xml:space="preserve"> </w:t>
      </w:r>
      <w:r w:rsidRPr="003867BE">
        <w:rPr>
          <w:rStyle w:val="Emphasis"/>
        </w:rPr>
        <w:t>party</w:t>
      </w:r>
      <w:r w:rsidRPr="00BA0085">
        <w:rPr>
          <w:rStyle w:val="StyleUnderline"/>
          <w:sz w:val="14"/>
          <w:u w:val="none"/>
        </w:rPr>
        <w:t>.” While it’s true that the Chinese Communist Party has created a system of “techno-totalitarian surveillance” in China and is happy to sell its surveillance technology to other countries, there is scant evidence that it is conspiring to export its system of oppression globally. Gallagher’s vision is merely an update of the old Cold War paranoia about a supposed Soviet plot to take over the world, which missed the fact that Soviet leaders were driven primarily by defensive concerns about their own security.</w:t>
      </w:r>
    </w:p>
    <w:p w14:paraId="7346516D" w14:textId="77777777" w:rsidR="0020377B" w:rsidRPr="00BA0085" w:rsidRDefault="0020377B" w:rsidP="0020377B">
      <w:pPr>
        <w:rPr>
          <w:rStyle w:val="StyleUnderline"/>
          <w:sz w:val="14"/>
          <w:u w:val="none"/>
        </w:rPr>
      </w:pPr>
      <w:r w:rsidRPr="00BA0085">
        <w:rPr>
          <w:rStyle w:val="StyleUnderline"/>
        </w:rPr>
        <w:t xml:space="preserve">But Gallagher is right that </w:t>
      </w:r>
      <w:r w:rsidRPr="003867BE">
        <w:rPr>
          <w:rStyle w:val="StyleUnderline"/>
          <w:highlight w:val="cyan"/>
        </w:rPr>
        <w:t xml:space="preserve">the </w:t>
      </w:r>
      <w:r w:rsidRPr="003867BE">
        <w:rPr>
          <w:rStyle w:val="Emphasis"/>
          <w:highlight w:val="cyan"/>
        </w:rPr>
        <w:t>U</w:t>
      </w:r>
      <w:r w:rsidRPr="003867BE">
        <w:rPr>
          <w:rStyle w:val="Emphasis"/>
        </w:rPr>
        <w:t>nited</w:t>
      </w:r>
      <w:r w:rsidRPr="00BA0085">
        <w:rPr>
          <w:rStyle w:val="StyleUnderline"/>
        </w:rPr>
        <w:t xml:space="preserve"> </w:t>
      </w:r>
      <w:r w:rsidRPr="003867BE">
        <w:rPr>
          <w:rStyle w:val="Emphasis"/>
          <w:highlight w:val="cyan"/>
        </w:rPr>
        <w:t>S</w:t>
      </w:r>
      <w:r w:rsidRPr="003867BE">
        <w:rPr>
          <w:rStyle w:val="Emphasis"/>
        </w:rPr>
        <w:t>tates</w:t>
      </w:r>
      <w:r w:rsidRPr="00BA0085">
        <w:rPr>
          <w:rStyle w:val="StyleUnderline"/>
        </w:rPr>
        <w:t xml:space="preserve"> </w:t>
      </w:r>
      <w:r w:rsidRPr="003867BE">
        <w:rPr>
          <w:rStyle w:val="StyleUnderline"/>
          <w:highlight w:val="cyan"/>
        </w:rPr>
        <w:t xml:space="preserve">and </w:t>
      </w:r>
      <w:r w:rsidRPr="003867BE">
        <w:rPr>
          <w:rStyle w:val="Emphasis"/>
          <w:highlight w:val="cyan"/>
        </w:rPr>
        <w:t>China</w:t>
      </w:r>
      <w:r w:rsidRPr="003867BE">
        <w:rPr>
          <w:rStyle w:val="StyleUnderline"/>
          <w:highlight w:val="cyan"/>
        </w:rPr>
        <w:t xml:space="preserve"> are locked in an </w:t>
      </w:r>
      <w:r w:rsidRPr="003867BE">
        <w:rPr>
          <w:rStyle w:val="Emphasis"/>
          <w:highlight w:val="cyan"/>
        </w:rPr>
        <w:t>existential</w:t>
      </w:r>
      <w:r w:rsidRPr="003867BE">
        <w:rPr>
          <w:rStyle w:val="StyleUnderline"/>
          <w:highlight w:val="cyan"/>
        </w:rPr>
        <w:t xml:space="preserve"> </w:t>
      </w:r>
      <w:r w:rsidRPr="003867BE">
        <w:rPr>
          <w:rStyle w:val="Emphasis"/>
          <w:highlight w:val="cyan"/>
        </w:rPr>
        <w:t>struggle</w:t>
      </w:r>
      <w:r w:rsidRPr="00BA0085">
        <w:rPr>
          <w:rStyle w:val="StyleUnderline"/>
        </w:rPr>
        <w:t xml:space="preserve">, because this new cold war, like the original </w:t>
      </w:r>
      <w:r w:rsidRPr="003867BE">
        <w:rPr>
          <w:rStyle w:val="Emphasis"/>
        </w:rPr>
        <w:t>Cold W</w:t>
      </w:r>
      <w:r w:rsidRPr="00BA0085">
        <w:rPr>
          <w:rStyle w:val="StyleUnderline"/>
        </w:rPr>
        <w:t xml:space="preserve">ar with the Soviet Union, </w:t>
      </w:r>
      <w:r w:rsidRPr="003867BE">
        <w:rPr>
          <w:rStyle w:val="StyleUnderline"/>
          <w:highlight w:val="cyan"/>
        </w:rPr>
        <w:t xml:space="preserve">has the potential to </w:t>
      </w:r>
      <w:r w:rsidRPr="003867BE">
        <w:rPr>
          <w:rStyle w:val="Emphasis"/>
          <w:highlight w:val="cyan"/>
        </w:rPr>
        <w:t>turn</w:t>
      </w:r>
      <w:r w:rsidRPr="003867BE">
        <w:rPr>
          <w:rStyle w:val="StyleUnderline"/>
          <w:highlight w:val="cyan"/>
        </w:rPr>
        <w:t xml:space="preserve"> </w:t>
      </w:r>
      <w:r w:rsidRPr="00BA0085">
        <w:rPr>
          <w:rStyle w:val="StyleUnderline"/>
        </w:rPr>
        <w:t xml:space="preserve">into a </w:t>
      </w:r>
      <w:r w:rsidRPr="003867BE">
        <w:rPr>
          <w:rStyle w:val="StyleUnderline"/>
          <w:highlight w:val="cyan"/>
        </w:rPr>
        <w:t>n</w:t>
      </w:r>
      <w:r w:rsidRPr="003867BE">
        <w:rPr>
          <w:rStyle w:val="Emphasis"/>
          <w:highlight w:val="cyan"/>
        </w:rPr>
        <w:t>uclear</w:t>
      </w:r>
      <w:r w:rsidRPr="003867BE">
        <w:rPr>
          <w:rStyle w:val="StyleUnderline"/>
          <w:highlight w:val="cyan"/>
        </w:rPr>
        <w:t xml:space="preserve"> </w:t>
      </w:r>
      <w:r w:rsidRPr="003867BE">
        <w:rPr>
          <w:rStyle w:val="Emphasis"/>
        </w:rPr>
        <w:t>conflict</w:t>
      </w:r>
      <w:r w:rsidRPr="00BA0085">
        <w:rPr>
          <w:rStyle w:val="StyleUnderline"/>
          <w:sz w:val="14"/>
          <w:u w:val="none"/>
        </w:rPr>
        <w:t xml:space="preserve">. This is a danger that China hawks — and the U.S. public in general — do not pay sufficient attention to. President Biden, for example, repeatedly says that the </w:t>
      </w:r>
      <w:r w:rsidRPr="00BA0085">
        <w:rPr>
          <w:rStyle w:val="StyleUnderline"/>
        </w:rPr>
        <w:t xml:space="preserve">United States will </w:t>
      </w:r>
      <w:r w:rsidRPr="003867BE">
        <w:rPr>
          <w:rStyle w:val="Emphasis"/>
        </w:rPr>
        <w:t>defend</w:t>
      </w:r>
      <w:r w:rsidRPr="00BA0085">
        <w:rPr>
          <w:rStyle w:val="StyleUnderline"/>
        </w:rPr>
        <w:t xml:space="preserve"> Taiwan if it’s </w:t>
      </w:r>
      <w:r w:rsidRPr="003867BE">
        <w:rPr>
          <w:rStyle w:val="Emphasis"/>
        </w:rPr>
        <w:t>attacked</w:t>
      </w:r>
      <w:r w:rsidRPr="00BA0085">
        <w:rPr>
          <w:rStyle w:val="StyleUnderline"/>
        </w:rPr>
        <w:t xml:space="preserve">, without any </w:t>
      </w:r>
      <w:r w:rsidRPr="003867BE">
        <w:rPr>
          <w:rStyle w:val="Emphasis"/>
        </w:rPr>
        <w:t>mention</w:t>
      </w:r>
      <w:r w:rsidRPr="00BA0085">
        <w:rPr>
          <w:rStyle w:val="StyleUnderline"/>
        </w:rPr>
        <w:t xml:space="preserve"> of the potential </w:t>
      </w:r>
      <w:r w:rsidRPr="003867BE">
        <w:rPr>
          <w:rStyle w:val="Emphasis"/>
        </w:rPr>
        <w:t>consequences</w:t>
      </w:r>
      <w:r w:rsidRPr="00BA0085">
        <w:rPr>
          <w:rStyle w:val="StyleUnderline"/>
        </w:rPr>
        <w:t xml:space="preserve"> of a </w:t>
      </w:r>
      <w:r w:rsidRPr="003867BE">
        <w:rPr>
          <w:rStyle w:val="Emphasis"/>
          <w:highlight w:val="cyan"/>
        </w:rPr>
        <w:t>conflict</w:t>
      </w:r>
      <w:r w:rsidRPr="003867BE">
        <w:rPr>
          <w:rStyle w:val="StyleUnderline"/>
          <w:highlight w:val="cyan"/>
        </w:rPr>
        <w:t xml:space="preserve"> with </w:t>
      </w:r>
      <w:r w:rsidRPr="003867BE">
        <w:rPr>
          <w:rStyle w:val="Emphasis"/>
          <w:highlight w:val="cyan"/>
        </w:rPr>
        <w:t>China</w:t>
      </w:r>
      <w:r w:rsidRPr="00BA0085">
        <w:rPr>
          <w:rStyle w:val="StyleUnderline"/>
        </w:rPr>
        <w:t>.</w:t>
      </w:r>
    </w:p>
    <w:p w14:paraId="6BAEBE74" w14:textId="77777777" w:rsidR="0020377B" w:rsidRPr="00BA0085" w:rsidRDefault="0020377B" w:rsidP="0020377B">
      <w:pPr>
        <w:rPr>
          <w:rStyle w:val="StyleUnderline"/>
          <w:sz w:val="14"/>
          <w:u w:val="none"/>
        </w:rPr>
      </w:pPr>
      <w:r w:rsidRPr="00BA0085">
        <w:rPr>
          <w:rStyle w:val="StyleUnderline"/>
          <w:sz w:val="14"/>
          <w:u w:val="none"/>
        </w:rPr>
        <w:t>“</w:t>
      </w:r>
      <w:r w:rsidRPr="00BA0085">
        <w:rPr>
          <w:rStyle w:val="StyleUnderline"/>
        </w:rPr>
        <w:t xml:space="preserve">It seems </w:t>
      </w:r>
      <w:r w:rsidRPr="003867BE">
        <w:rPr>
          <w:rStyle w:val="Emphasis"/>
        </w:rPr>
        <w:t>odd</w:t>
      </w:r>
      <w:r w:rsidRPr="00BA0085">
        <w:rPr>
          <w:rStyle w:val="StyleUnderline"/>
        </w:rPr>
        <w:t xml:space="preserve"> that war with China over Taiwan seems a </w:t>
      </w:r>
      <w:r w:rsidRPr="003867BE">
        <w:rPr>
          <w:rStyle w:val="Emphasis"/>
        </w:rPr>
        <w:t>comfortable assumption</w:t>
      </w:r>
      <w:r w:rsidRPr="00BA0085">
        <w:rPr>
          <w:rStyle w:val="StyleUnderline"/>
        </w:rPr>
        <w:t xml:space="preserve"> for so many when the U.S. and NATO remain </w:t>
      </w:r>
      <w:r w:rsidRPr="003867BE">
        <w:rPr>
          <w:rStyle w:val="Emphasis"/>
        </w:rPr>
        <w:t>cautious</w:t>
      </w:r>
      <w:r w:rsidRPr="00BA0085">
        <w:rPr>
          <w:rStyle w:val="StyleUnderline"/>
        </w:rPr>
        <w:t xml:space="preserve"> about Russia’s war in Ukraine precisely because of the perceived risk of nuclear escalation</w:t>
      </w:r>
      <w:r w:rsidRPr="00BA0085">
        <w:rPr>
          <w:rStyle w:val="StyleUnderline"/>
          <w:sz w:val="14"/>
          <w:u w:val="none"/>
        </w:rPr>
        <w:t>,” John K. Culver, a CIA veteran and former national intelligence officer for East Asia, told me.</w:t>
      </w:r>
    </w:p>
    <w:p w14:paraId="29CD4BB9" w14:textId="77777777" w:rsidR="0020377B" w:rsidRPr="00BA0085" w:rsidRDefault="0020377B" w:rsidP="0020377B">
      <w:pPr>
        <w:rPr>
          <w:rStyle w:val="StyleUnderline"/>
          <w:sz w:val="14"/>
          <w:u w:val="none"/>
        </w:rPr>
      </w:pPr>
      <w:r w:rsidRPr="00BA0085">
        <w:rPr>
          <w:rStyle w:val="StyleUnderline"/>
          <w:sz w:val="14"/>
          <w:u w:val="none"/>
        </w:rPr>
        <w:t>Even many worst-case scenarios about China are too sanguine about the outcome of a conflict. In March, for example, House Republicans took part in a U.S.-China war game organized by retired Rear Adm. Mark Montgomery, a senior fellow at the Foundation for Defense of Democracies. After the exercise was first reported by my Post colleague Olivier Knox, I reached out to Montgomery to ask how it unfolded and whether it included a nuclear exchange.</w:t>
      </w:r>
    </w:p>
    <w:p w14:paraId="43DEBB1E" w14:textId="77777777" w:rsidR="0020377B" w:rsidRPr="00BA0085" w:rsidRDefault="0020377B" w:rsidP="0020377B">
      <w:pPr>
        <w:rPr>
          <w:rStyle w:val="StyleUnderline"/>
        </w:rPr>
      </w:pPr>
      <w:r w:rsidRPr="00BA0085">
        <w:rPr>
          <w:rStyle w:val="StyleUnderline"/>
          <w:sz w:val="14"/>
          <w:u w:val="none"/>
        </w:rPr>
        <w:t>He said, “</w:t>
      </w:r>
      <w:r w:rsidRPr="00BA0085">
        <w:rPr>
          <w:rStyle w:val="StyleUnderline"/>
        </w:rPr>
        <w:t xml:space="preserve">The war game ended up with China having a </w:t>
      </w:r>
      <w:r w:rsidRPr="003867BE">
        <w:rPr>
          <w:rStyle w:val="Emphasis"/>
        </w:rPr>
        <w:t>lodgment</w:t>
      </w:r>
      <w:r w:rsidRPr="00BA0085">
        <w:rPr>
          <w:rStyle w:val="StyleUnderline"/>
        </w:rPr>
        <w:t xml:space="preserve"> on Taiwan, but not having defeated the Taiwan Army.” The United States suffered “significant casualties” and Taiwan “awful casualties.” Montgomery explained that the scenario “did not escalate to nuclear, although that is certainly a possibility in this sort of contingency.”</w:t>
      </w:r>
    </w:p>
    <w:p w14:paraId="52BD4F9B" w14:textId="77777777" w:rsidR="0020377B" w:rsidRPr="00BA0085" w:rsidRDefault="0020377B" w:rsidP="0020377B">
      <w:pPr>
        <w:rPr>
          <w:rStyle w:val="StyleUnderline"/>
          <w:sz w:val="14"/>
          <w:u w:val="none"/>
        </w:rPr>
      </w:pPr>
      <w:r w:rsidRPr="00BA0085">
        <w:rPr>
          <w:rStyle w:val="StyleUnderline"/>
          <w:sz w:val="14"/>
          <w:u w:val="none"/>
        </w:rPr>
        <w:t>The lack of a nuclear exchange is quite common in U.S.-China war games, at least those conducted at the unclassified level. (A senior defense official told me this is no longer the case with top-secret Pentagon war games.) A recent war game organized by the Center for Strategic and International Studies (CSIS), like the congressional war game, had the United States and its allies defeating a Chinese invasion of Taiwan. Victory came at “high cost” — “The United States and its allies lost dozens of ships, hundreds of aircraft, and tens of thousands of service members” — but not at the highest cost: i.e., the destruction of U.S. cities. CSIS senior adviser Mark F. Cancian told me that, although he would pursue “a follow-on project that looks at nuclear operations,” he wanted to focus specifically on conventional operations.</w:t>
      </w:r>
    </w:p>
    <w:p w14:paraId="43A3C1C1" w14:textId="77777777" w:rsidR="0020377B" w:rsidRPr="00BA0085" w:rsidRDefault="0020377B" w:rsidP="0020377B">
      <w:pPr>
        <w:rPr>
          <w:rStyle w:val="StyleUnderline"/>
          <w:sz w:val="14"/>
          <w:u w:val="none"/>
        </w:rPr>
      </w:pPr>
      <w:r w:rsidRPr="00BA0085">
        <w:rPr>
          <w:rStyle w:val="StyleUnderline"/>
          <w:sz w:val="14"/>
          <w:u w:val="none"/>
        </w:rPr>
        <w:t xml:space="preserve">That’s a perfectly legitimate choice, but it inadvertently risks reinforcing assumptions that a U.S.-China conflict could avoid nuclear escalation. Even a New York Times op-ed in February written by an Australian scholar, headlined “A War </w:t>
      </w:r>
      <w:proofErr w:type="gramStart"/>
      <w:r w:rsidRPr="00BA0085">
        <w:rPr>
          <w:rStyle w:val="StyleUnderline"/>
          <w:sz w:val="14"/>
          <w:u w:val="none"/>
        </w:rPr>
        <w:t>With</w:t>
      </w:r>
      <w:proofErr w:type="gramEnd"/>
      <w:r w:rsidRPr="00BA0085">
        <w:rPr>
          <w:rStyle w:val="StyleUnderline"/>
          <w:sz w:val="14"/>
          <w:u w:val="none"/>
        </w:rPr>
        <w:t xml:space="preserve"> China Would Be Unlike Anything Americans Faced Before,” focused on cyberwarfare and economic warfare — not nuclear warfare.</w:t>
      </w:r>
    </w:p>
    <w:p w14:paraId="7C4CD7C9" w14:textId="77777777" w:rsidR="0020377B" w:rsidRPr="00BA0085" w:rsidRDefault="0020377B" w:rsidP="0020377B">
      <w:pPr>
        <w:rPr>
          <w:rStyle w:val="StyleUnderline"/>
          <w:sz w:val="14"/>
          <w:u w:val="none"/>
        </w:rPr>
      </w:pPr>
      <w:r w:rsidRPr="00BA0085">
        <w:rPr>
          <w:rStyle w:val="StyleUnderline"/>
          <w:sz w:val="14"/>
          <w:u w:val="none"/>
        </w:rPr>
        <w:t xml:space="preserve">And yet China is </w:t>
      </w:r>
      <w:proofErr w:type="gramStart"/>
      <w:r w:rsidRPr="00BA0085">
        <w:rPr>
          <w:rStyle w:val="StyleUnderline"/>
          <w:sz w:val="14"/>
          <w:u w:val="none"/>
        </w:rPr>
        <w:t>in the midst of</w:t>
      </w:r>
      <w:proofErr w:type="gramEnd"/>
      <w:r w:rsidRPr="00BA0085">
        <w:rPr>
          <w:rStyle w:val="StyleUnderline"/>
          <w:sz w:val="14"/>
          <w:u w:val="none"/>
        </w:rPr>
        <w:t xml:space="preserve"> a rapid nuclear buildup. The latest Pentagon report on Chinese military power projects that its nuclear stockpile will grow from 400 warheads today to 1,500 warheads by 2035. The report also warns that, while China nominally adheres to a “no first use” policy on nuclear weapons, “Beijing probably would … consider nuclear use to restore deterrence if a conventional military defeat gravely threatened PRC survival.” Given that a failed invasion of Taiwan could threaten the CCP’s power, it’s reasonable to worry that China could up the ante by going nuclear.</w:t>
      </w:r>
    </w:p>
    <w:p w14:paraId="2AFF2F95" w14:textId="77777777" w:rsidR="0020377B" w:rsidRPr="00BA0085" w:rsidRDefault="0020377B" w:rsidP="0020377B">
      <w:pPr>
        <w:rPr>
          <w:rStyle w:val="StyleUnderline"/>
          <w:sz w:val="14"/>
          <w:u w:val="none"/>
        </w:rPr>
      </w:pPr>
      <w:r w:rsidRPr="003867BE">
        <w:rPr>
          <w:rStyle w:val="StyleUnderline"/>
          <w:highlight w:val="cyan"/>
        </w:rPr>
        <w:t xml:space="preserve">The risk </w:t>
      </w:r>
      <w:r w:rsidRPr="00BA0085">
        <w:rPr>
          <w:rStyle w:val="StyleUnderline"/>
        </w:rPr>
        <w:t xml:space="preserve">of </w:t>
      </w:r>
      <w:r w:rsidRPr="003867BE">
        <w:rPr>
          <w:rStyle w:val="Emphasis"/>
        </w:rPr>
        <w:t>nuclear</w:t>
      </w:r>
      <w:r w:rsidRPr="00BA0085">
        <w:rPr>
          <w:rStyle w:val="StyleUnderline"/>
        </w:rPr>
        <w:t xml:space="preserve"> </w:t>
      </w:r>
      <w:r w:rsidRPr="003867BE">
        <w:rPr>
          <w:rStyle w:val="Emphasis"/>
          <w:highlight w:val="cyan"/>
        </w:rPr>
        <w:t>escalation</w:t>
      </w:r>
      <w:r w:rsidRPr="003867BE">
        <w:rPr>
          <w:rStyle w:val="StyleUnderline"/>
          <w:highlight w:val="cyan"/>
        </w:rPr>
        <w:t xml:space="preserve"> is </w:t>
      </w:r>
      <w:r w:rsidRPr="00BA0085">
        <w:rPr>
          <w:rStyle w:val="StyleUnderline"/>
        </w:rPr>
        <w:t xml:space="preserve">all the </w:t>
      </w:r>
      <w:r w:rsidRPr="003867BE">
        <w:rPr>
          <w:rStyle w:val="Emphasis"/>
          <w:highlight w:val="cyan"/>
        </w:rPr>
        <w:t>great</w:t>
      </w:r>
      <w:r w:rsidRPr="003867BE">
        <w:rPr>
          <w:rStyle w:val="Emphasis"/>
        </w:rPr>
        <w:t>er</w:t>
      </w:r>
      <w:r w:rsidRPr="00BA0085">
        <w:rPr>
          <w:rStyle w:val="StyleUnderline"/>
        </w:rPr>
        <w:t xml:space="preserve"> </w:t>
      </w:r>
      <w:r w:rsidRPr="003867BE">
        <w:rPr>
          <w:rStyle w:val="StyleUnderline"/>
          <w:highlight w:val="cyan"/>
        </w:rPr>
        <w:t>because</w:t>
      </w:r>
      <w:r w:rsidRPr="00BA0085">
        <w:rPr>
          <w:rStyle w:val="StyleUnderline"/>
          <w:sz w:val="14"/>
          <w:u w:val="none"/>
        </w:rPr>
        <w:t xml:space="preserve">, </w:t>
      </w:r>
      <w:r w:rsidRPr="00BA0085">
        <w:rPr>
          <w:rStyle w:val="StyleUnderline"/>
        </w:rPr>
        <w:t xml:space="preserve">as a senior U.S. admiral explained to me, </w:t>
      </w:r>
      <w:r w:rsidRPr="003867BE">
        <w:rPr>
          <w:rStyle w:val="StyleUnderline"/>
          <w:highlight w:val="cyan"/>
        </w:rPr>
        <w:t xml:space="preserve">it would be difficult for the </w:t>
      </w:r>
      <w:r w:rsidRPr="003867BE">
        <w:rPr>
          <w:rStyle w:val="Emphasis"/>
          <w:highlight w:val="cyan"/>
        </w:rPr>
        <w:t>U</w:t>
      </w:r>
      <w:r w:rsidRPr="003867BE">
        <w:rPr>
          <w:rStyle w:val="Emphasis"/>
        </w:rPr>
        <w:t>nited</w:t>
      </w:r>
      <w:r w:rsidRPr="00BA0085">
        <w:rPr>
          <w:rStyle w:val="StyleUnderline"/>
        </w:rPr>
        <w:t xml:space="preserve"> </w:t>
      </w:r>
      <w:r w:rsidRPr="003867BE">
        <w:rPr>
          <w:rStyle w:val="Emphasis"/>
          <w:highlight w:val="cyan"/>
        </w:rPr>
        <w:t>S</w:t>
      </w:r>
      <w:r w:rsidRPr="003867BE">
        <w:rPr>
          <w:rStyle w:val="Emphasis"/>
        </w:rPr>
        <w:t>tates</w:t>
      </w:r>
      <w:r w:rsidRPr="00BA0085">
        <w:rPr>
          <w:rStyle w:val="StyleUnderline"/>
        </w:rPr>
        <w:t xml:space="preserve"> </w:t>
      </w:r>
      <w:r w:rsidRPr="003867BE">
        <w:rPr>
          <w:rStyle w:val="StyleUnderline"/>
          <w:highlight w:val="cyan"/>
        </w:rPr>
        <w:t xml:space="preserve">to win </w:t>
      </w:r>
      <w:r w:rsidRPr="00BA0085">
        <w:rPr>
          <w:rStyle w:val="StyleUnderline"/>
        </w:rPr>
        <w:t xml:space="preserve">a war </w:t>
      </w:r>
      <w:r w:rsidRPr="003867BE">
        <w:rPr>
          <w:rStyle w:val="StyleUnderline"/>
          <w:highlight w:val="cyan"/>
        </w:rPr>
        <w:t xml:space="preserve">over </w:t>
      </w:r>
      <w:r w:rsidRPr="003867BE">
        <w:rPr>
          <w:rStyle w:val="Emphasis"/>
          <w:highlight w:val="cyan"/>
        </w:rPr>
        <w:t>Taiwan</w:t>
      </w:r>
      <w:r w:rsidRPr="003867BE">
        <w:rPr>
          <w:rStyle w:val="StyleUnderline"/>
          <w:highlight w:val="cyan"/>
        </w:rPr>
        <w:t xml:space="preserve"> </w:t>
      </w:r>
      <w:r w:rsidRPr="00BA0085">
        <w:rPr>
          <w:rStyle w:val="StyleUnderline"/>
        </w:rPr>
        <w:t xml:space="preserve">by attacking </w:t>
      </w:r>
      <w:r w:rsidRPr="003867BE">
        <w:rPr>
          <w:rStyle w:val="Emphasis"/>
        </w:rPr>
        <w:t>only</w:t>
      </w:r>
      <w:r w:rsidRPr="00BA0085">
        <w:rPr>
          <w:rStyle w:val="StyleUnderline"/>
        </w:rPr>
        <w:t xml:space="preserve"> Chinese ships at </w:t>
      </w:r>
      <w:r w:rsidRPr="003867BE">
        <w:rPr>
          <w:rStyle w:val="Emphasis"/>
        </w:rPr>
        <w:t>sea</w:t>
      </w:r>
      <w:r w:rsidRPr="00BA0085">
        <w:rPr>
          <w:rStyle w:val="StyleUnderline"/>
        </w:rPr>
        <w:t xml:space="preserve"> and Chinese </w:t>
      </w:r>
      <w:r w:rsidRPr="003867BE">
        <w:rPr>
          <w:rStyle w:val="Emphasis"/>
        </w:rPr>
        <w:t>aircraft</w:t>
      </w:r>
      <w:r w:rsidRPr="00BA0085">
        <w:rPr>
          <w:rStyle w:val="StyleUnderline"/>
        </w:rPr>
        <w:t xml:space="preserve"> in the </w:t>
      </w:r>
      <w:r w:rsidRPr="003867BE">
        <w:rPr>
          <w:rStyle w:val="Emphasis"/>
        </w:rPr>
        <w:t>skies</w:t>
      </w:r>
      <w:r w:rsidRPr="00BA0085">
        <w:rPr>
          <w:rStyle w:val="StyleUnderline"/>
          <w:sz w:val="14"/>
          <w:u w:val="none"/>
        </w:rPr>
        <w:t xml:space="preserve">. </w:t>
      </w:r>
      <w:r w:rsidRPr="00BA0085">
        <w:rPr>
          <w:rStyle w:val="StyleUnderline"/>
        </w:rPr>
        <w:t>The United States could find itself compelled, as a matter of military necessity</w:t>
      </w:r>
      <w:r w:rsidRPr="00BA0085">
        <w:rPr>
          <w:rStyle w:val="StyleUnderline"/>
          <w:sz w:val="14"/>
          <w:u w:val="none"/>
        </w:rPr>
        <w:t xml:space="preserve">, </w:t>
      </w:r>
      <w:r w:rsidRPr="00BA0085">
        <w:rPr>
          <w:rStyle w:val="StyleUnderline"/>
        </w:rPr>
        <w:t>to attack bases</w:t>
      </w:r>
      <w:r w:rsidRPr="00BA0085">
        <w:rPr>
          <w:rStyle w:val="StyleUnderline"/>
          <w:sz w:val="14"/>
          <w:u w:val="none"/>
        </w:rPr>
        <w:t xml:space="preserve"> </w:t>
      </w:r>
      <w:r w:rsidRPr="00BA0085">
        <w:rPr>
          <w:rStyle w:val="StyleUnderline"/>
        </w:rPr>
        <w:t xml:space="preserve">in China. </w:t>
      </w:r>
      <w:r w:rsidRPr="003867BE">
        <w:rPr>
          <w:rStyle w:val="Emphasis"/>
          <w:highlight w:val="cyan"/>
        </w:rPr>
        <w:t>China</w:t>
      </w:r>
      <w:r w:rsidRPr="00BA0085">
        <w:rPr>
          <w:rStyle w:val="StyleUnderline"/>
        </w:rPr>
        <w:t xml:space="preserve">, in turn, </w:t>
      </w:r>
      <w:r w:rsidRPr="003867BE">
        <w:rPr>
          <w:rStyle w:val="StyleUnderline"/>
          <w:highlight w:val="cyan"/>
        </w:rPr>
        <w:t xml:space="preserve">could </w:t>
      </w:r>
      <w:r w:rsidRPr="003867BE">
        <w:rPr>
          <w:rStyle w:val="Emphasis"/>
          <w:highlight w:val="cyan"/>
        </w:rPr>
        <w:t>strike</w:t>
      </w:r>
      <w:r w:rsidRPr="003867BE">
        <w:rPr>
          <w:rStyle w:val="StyleUnderline"/>
          <w:highlight w:val="cyan"/>
        </w:rPr>
        <w:t xml:space="preserve"> </w:t>
      </w:r>
      <w:r w:rsidRPr="00BA0085">
        <w:rPr>
          <w:rStyle w:val="StyleUnderline"/>
        </w:rPr>
        <w:t xml:space="preserve">U.S. </w:t>
      </w:r>
      <w:r w:rsidRPr="003867BE">
        <w:rPr>
          <w:rStyle w:val="Emphasis"/>
        </w:rPr>
        <w:t>bases</w:t>
      </w:r>
      <w:r w:rsidRPr="00BA0085">
        <w:rPr>
          <w:rStyle w:val="StyleUnderline"/>
        </w:rPr>
        <w:t xml:space="preserve"> in </w:t>
      </w:r>
      <w:r w:rsidRPr="003867BE">
        <w:rPr>
          <w:rStyle w:val="Emphasis"/>
          <w:highlight w:val="cyan"/>
        </w:rPr>
        <w:t>Japan</w:t>
      </w:r>
      <w:r w:rsidRPr="00BA0085">
        <w:rPr>
          <w:rStyle w:val="StyleUnderline"/>
        </w:rPr>
        <w:t xml:space="preserve">, </w:t>
      </w:r>
      <w:r w:rsidRPr="003867BE">
        <w:rPr>
          <w:rStyle w:val="Emphasis"/>
          <w:highlight w:val="cyan"/>
        </w:rPr>
        <w:t>So</w:t>
      </w:r>
      <w:r w:rsidRPr="003867BE">
        <w:rPr>
          <w:rStyle w:val="Emphasis"/>
        </w:rPr>
        <w:t>uth</w:t>
      </w:r>
      <w:r w:rsidRPr="00BA0085">
        <w:rPr>
          <w:rStyle w:val="StyleUnderline"/>
        </w:rPr>
        <w:t xml:space="preserve"> </w:t>
      </w:r>
      <w:r w:rsidRPr="003867BE">
        <w:rPr>
          <w:rStyle w:val="Emphasis"/>
          <w:highlight w:val="cyan"/>
        </w:rPr>
        <w:t>Ko</w:t>
      </w:r>
      <w:r w:rsidRPr="003867BE">
        <w:rPr>
          <w:rStyle w:val="Emphasis"/>
        </w:rPr>
        <w:t>rea,</w:t>
      </w:r>
      <w:r w:rsidRPr="00BA0085">
        <w:rPr>
          <w:rStyle w:val="StyleUnderline"/>
          <w:sz w:val="14"/>
          <w:u w:val="none"/>
        </w:rPr>
        <w:t xml:space="preserve"> </w:t>
      </w:r>
      <w:r w:rsidRPr="003867BE">
        <w:rPr>
          <w:rStyle w:val="StyleUnderline"/>
          <w:highlight w:val="cyan"/>
        </w:rPr>
        <w:t xml:space="preserve">the </w:t>
      </w:r>
      <w:r w:rsidRPr="003867BE">
        <w:rPr>
          <w:rStyle w:val="Emphasis"/>
          <w:highlight w:val="cyan"/>
        </w:rPr>
        <w:t>Philippines</w:t>
      </w:r>
      <w:r w:rsidRPr="00BA0085">
        <w:rPr>
          <w:rStyle w:val="StyleUnderline"/>
        </w:rPr>
        <w:t xml:space="preserve">, </w:t>
      </w:r>
      <w:r w:rsidRPr="003867BE">
        <w:rPr>
          <w:rStyle w:val="Emphasis"/>
          <w:highlight w:val="cyan"/>
        </w:rPr>
        <w:t>Guam</w:t>
      </w:r>
      <w:r w:rsidRPr="00BA0085">
        <w:rPr>
          <w:rStyle w:val="StyleUnderline"/>
        </w:rPr>
        <w:t xml:space="preserve">, </w:t>
      </w:r>
      <w:r w:rsidRPr="003867BE">
        <w:rPr>
          <w:rStyle w:val="StyleUnderline"/>
          <w:highlight w:val="cyan"/>
        </w:rPr>
        <w:t xml:space="preserve">even </w:t>
      </w:r>
      <w:r w:rsidRPr="003867BE">
        <w:rPr>
          <w:rStyle w:val="Emphasis"/>
          <w:highlight w:val="cyan"/>
        </w:rPr>
        <w:t>Hawaii</w:t>
      </w:r>
      <w:r w:rsidRPr="003867BE">
        <w:rPr>
          <w:rStyle w:val="StyleUnderline"/>
          <w:highlight w:val="cyan"/>
        </w:rPr>
        <w:t xml:space="preserve"> and the </w:t>
      </w:r>
      <w:r w:rsidRPr="003867BE">
        <w:rPr>
          <w:rStyle w:val="Emphasis"/>
          <w:highlight w:val="cyan"/>
        </w:rPr>
        <w:t>West</w:t>
      </w:r>
      <w:r w:rsidRPr="003867BE">
        <w:rPr>
          <w:rStyle w:val="StyleUnderline"/>
          <w:highlight w:val="cyan"/>
        </w:rPr>
        <w:t xml:space="preserve"> </w:t>
      </w:r>
      <w:r w:rsidRPr="003867BE">
        <w:rPr>
          <w:rStyle w:val="Emphasis"/>
          <w:highlight w:val="cyan"/>
        </w:rPr>
        <w:t>Coast</w:t>
      </w:r>
      <w:r w:rsidRPr="00BA0085">
        <w:rPr>
          <w:rStyle w:val="StyleUnderline"/>
          <w:sz w:val="14"/>
          <w:u w:val="none"/>
        </w:rPr>
        <w:t>.</w:t>
      </w:r>
    </w:p>
    <w:p w14:paraId="1AD140D2" w14:textId="77777777" w:rsidR="0020377B" w:rsidRPr="00BA0085" w:rsidRDefault="0020377B" w:rsidP="0020377B">
      <w:pPr>
        <w:rPr>
          <w:rStyle w:val="StyleUnderline"/>
          <w:sz w:val="14"/>
          <w:u w:val="none"/>
        </w:rPr>
      </w:pPr>
      <w:r w:rsidRPr="00BA0085">
        <w:rPr>
          <w:rStyle w:val="StyleUnderline"/>
          <w:sz w:val="14"/>
          <w:u w:val="none"/>
        </w:rPr>
        <w:t>Culver, the former intelligence officer, told me, “Even if Beijing announced that its retaliatory strikes against Hawaii or the West Coast of the U.S. were conventionally armed, it would risk immediate U.S. escalation. Can a U.S. president refuse to launch in the 30 minutes between missile launch from China and impact in the U.S.?”</w:t>
      </w:r>
    </w:p>
    <w:p w14:paraId="68B07C06" w14:textId="77777777" w:rsidR="0020377B" w:rsidRPr="00BA0085" w:rsidRDefault="0020377B" w:rsidP="0020377B">
      <w:pPr>
        <w:rPr>
          <w:rStyle w:val="StyleUnderline"/>
          <w:sz w:val="14"/>
          <w:u w:val="none"/>
        </w:rPr>
      </w:pPr>
      <w:r w:rsidRPr="00BA0085">
        <w:rPr>
          <w:rStyle w:val="StyleUnderline"/>
          <w:sz w:val="14"/>
          <w:u w:val="none"/>
        </w:rPr>
        <w:t>When two nuclear-armed powers attack each other’s territory, it would be difficult to keep the conflict contained at a conventional level. Both sides, admittedly, would have an incentive to avoid “mutual assured destruction,” but countries often act rashly in the heat of battle, particularly after they have suffered significant casualties and feel the need to ensure that their troops did not die in vain.</w:t>
      </w:r>
    </w:p>
    <w:p w14:paraId="5592D3CF" w14:textId="77777777" w:rsidR="0020377B" w:rsidRPr="00BA0085" w:rsidRDefault="0020377B" w:rsidP="0020377B">
      <w:pPr>
        <w:rPr>
          <w:rStyle w:val="StyleUnderline"/>
          <w:sz w:val="14"/>
          <w:u w:val="none"/>
        </w:rPr>
      </w:pPr>
      <w:r w:rsidRPr="00BA0085">
        <w:rPr>
          <w:rStyle w:val="StyleUnderline"/>
        </w:rPr>
        <w:t xml:space="preserve">For a sense of how destructive </w:t>
      </w:r>
      <w:r w:rsidRPr="003867BE">
        <w:rPr>
          <w:rStyle w:val="StyleUnderline"/>
          <w:highlight w:val="cyan"/>
        </w:rPr>
        <w:t xml:space="preserve">a war with China </w:t>
      </w:r>
      <w:r w:rsidRPr="003867BE">
        <w:rPr>
          <w:rStyle w:val="Emphasis"/>
          <w:highlight w:val="cyan"/>
        </w:rPr>
        <w:t>could</w:t>
      </w:r>
      <w:r w:rsidRPr="003867BE">
        <w:rPr>
          <w:rStyle w:val="StyleUnderline"/>
          <w:highlight w:val="cyan"/>
        </w:rPr>
        <w:t xml:space="preserve"> </w:t>
      </w:r>
      <w:r w:rsidRPr="003867BE">
        <w:rPr>
          <w:rStyle w:val="Emphasis"/>
          <w:highlight w:val="cyan"/>
        </w:rPr>
        <w:t>be</w:t>
      </w:r>
      <w:r w:rsidRPr="003867BE">
        <w:t>,</w:t>
      </w:r>
      <w:r w:rsidRPr="00BA0085">
        <w:rPr>
          <w:rStyle w:val="StyleUnderline"/>
          <w:sz w:val="14"/>
          <w:u w:val="none"/>
        </w:rPr>
        <w:t xml:space="preserve"> read “2034: A Novel of the Next World War” by retired Adm. James Stavridis, a former supreme allied commander in Europe, and Marine combat veteran Elliot Ackerman. It ends — spoiler alert — with </w:t>
      </w:r>
      <w:r w:rsidRPr="003867BE">
        <w:rPr>
          <w:rStyle w:val="Emphasis"/>
          <w:highlight w:val="cyan"/>
        </w:rPr>
        <w:t>nuclear</w:t>
      </w:r>
      <w:r w:rsidRPr="003867BE">
        <w:rPr>
          <w:rStyle w:val="StyleUnderline"/>
          <w:highlight w:val="cyan"/>
        </w:rPr>
        <w:t xml:space="preserve"> </w:t>
      </w:r>
      <w:r w:rsidRPr="003867BE">
        <w:rPr>
          <w:rStyle w:val="Emphasis"/>
          <w:highlight w:val="cyan"/>
        </w:rPr>
        <w:t>devastation</w:t>
      </w:r>
      <w:r w:rsidRPr="003867BE">
        <w:rPr>
          <w:rStyle w:val="StyleUnderline"/>
          <w:highlight w:val="cyan"/>
        </w:rPr>
        <w:t xml:space="preserve"> in both countries</w:t>
      </w:r>
      <w:r w:rsidRPr="00BA0085">
        <w:rPr>
          <w:rStyle w:val="StyleUnderline"/>
          <w:sz w:val="14"/>
          <w:u w:val="none"/>
        </w:rPr>
        <w:t>.</w:t>
      </w:r>
    </w:p>
    <w:p w14:paraId="7CD4A009" w14:textId="77777777" w:rsidR="0020377B" w:rsidRPr="00BA0085" w:rsidRDefault="0020377B" w:rsidP="0020377B">
      <w:pPr>
        <w:rPr>
          <w:rStyle w:val="StyleUnderline"/>
        </w:rPr>
      </w:pPr>
      <w:r w:rsidRPr="00BA0085">
        <w:rPr>
          <w:rStyle w:val="StyleUnderline"/>
          <w:sz w:val="14"/>
          <w:u w:val="none"/>
        </w:rPr>
        <w:t>Stavridis told me: “</w:t>
      </w:r>
      <w:r w:rsidRPr="00BA0085">
        <w:rPr>
          <w:rStyle w:val="StyleUnderline"/>
        </w:rPr>
        <w:t>If the U.S. and China manage to sleepwalk into a conventional war</w:t>
      </w:r>
      <w:r w:rsidRPr="00BA0085">
        <w:rPr>
          <w:rStyle w:val="StyleUnderline"/>
          <w:sz w:val="14"/>
          <w:u w:val="none"/>
        </w:rPr>
        <w:t xml:space="preserve">, </w:t>
      </w:r>
      <w:r w:rsidRPr="003867BE">
        <w:rPr>
          <w:rStyle w:val="StyleUnderline"/>
          <w:highlight w:val="cyan"/>
        </w:rPr>
        <w:t xml:space="preserve">the chances of it </w:t>
      </w:r>
      <w:r w:rsidRPr="003867BE">
        <w:rPr>
          <w:rStyle w:val="Emphasis"/>
          <w:highlight w:val="cyan"/>
        </w:rPr>
        <w:t>escalating</w:t>
      </w:r>
      <w:r w:rsidRPr="003867BE">
        <w:rPr>
          <w:rStyle w:val="StyleUnderline"/>
          <w:highlight w:val="cyan"/>
        </w:rPr>
        <w:t xml:space="preserve"> </w:t>
      </w:r>
      <w:r w:rsidRPr="00BA0085">
        <w:rPr>
          <w:rStyle w:val="StyleUnderline"/>
        </w:rPr>
        <w:t xml:space="preserve">into a </w:t>
      </w:r>
      <w:r w:rsidRPr="003867BE">
        <w:rPr>
          <w:rStyle w:val="Emphasis"/>
          <w:highlight w:val="cyan"/>
        </w:rPr>
        <w:t>nuclear</w:t>
      </w:r>
      <w:r w:rsidRPr="003867BE">
        <w:rPr>
          <w:rStyle w:val="StyleUnderline"/>
          <w:highlight w:val="cyan"/>
        </w:rPr>
        <w:t xml:space="preserve"> </w:t>
      </w:r>
      <w:r w:rsidRPr="00BA0085">
        <w:rPr>
          <w:rStyle w:val="StyleUnderline"/>
        </w:rPr>
        <w:t xml:space="preserve">exchange </w:t>
      </w:r>
      <w:r w:rsidRPr="003867BE">
        <w:rPr>
          <w:rStyle w:val="Emphasis"/>
          <w:highlight w:val="cyan"/>
        </w:rPr>
        <w:t>are significant</w:t>
      </w:r>
      <w:r w:rsidRPr="00BA0085">
        <w:rPr>
          <w:rStyle w:val="StyleUnderline"/>
          <w:sz w:val="14"/>
          <w:u w:val="none"/>
        </w:rPr>
        <w:t xml:space="preserve">. </w:t>
      </w:r>
      <w:r w:rsidRPr="00BA0085">
        <w:rPr>
          <w:rStyle w:val="StyleUnderline"/>
        </w:rPr>
        <w:t>Two</w:t>
      </w:r>
      <w:r w:rsidRPr="00BA0085">
        <w:rPr>
          <w:rStyle w:val="StyleUnderline"/>
          <w:sz w:val="14"/>
          <w:u w:val="none"/>
        </w:rPr>
        <w:t xml:space="preserve"> </w:t>
      </w:r>
      <w:r w:rsidRPr="00BA0085">
        <w:rPr>
          <w:rStyle w:val="StyleUnderline"/>
        </w:rPr>
        <w:t>great</w:t>
      </w:r>
      <w:r w:rsidRPr="00BA0085">
        <w:rPr>
          <w:rStyle w:val="StyleUnderline"/>
          <w:sz w:val="14"/>
          <w:u w:val="none"/>
        </w:rPr>
        <w:t xml:space="preserve"> </w:t>
      </w:r>
      <w:r w:rsidRPr="00BA0085">
        <w:rPr>
          <w:rStyle w:val="StyleUnderline"/>
        </w:rPr>
        <w:t>powers who face each other in combat are unlikely to avoid using tactical nuclear weapons</w:t>
      </w:r>
      <w:r w:rsidRPr="00BA0085">
        <w:rPr>
          <w:rStyle w:val="StyleUnderline"/>
          <w:sz w:val="14"/>
          <w:u w:val="none"/>
        </w:rPr>
        <w:t xml:space="preserve">, at least at sea. </w:t>
      </w:r>
      <w:r w:rsidRPr="003867BE">
        <w:rPr>
          <w:rStyle w:val="StyleUnderline"/>
          <w:highlight w:val="cyan"/>
        </w:rPr>
        <w:t xml:space="preserve">Once that </w:t>
      </w:r>
      <w:r w:rsidRPr="003867BE">
        <w:rPr>
          <w:rStyle w:val="Emphasis"/>
          <w:highlight w:val="cyan"/>
        </w:rPr>
        <w:t>threshold</w:t>
      </w:r>
      <w:r w:rsidRPr="003867BE">
        <w:rPr>
          <w:rStyle w:val="StyleUnderline"/>
          <w:highlight w:val="cyan"/>
        </w:rPr>
        <w:t xml:space="preserve"> is </w:t>
      </w:r>
      <w:r w:rsidRPr="003867BE">
        <w:rPr>
          <w:rStyle w:val="Emphasis"/>
          <w:highlight w:val="cyan"/>
        </w:rPr>
        <w:t>crossed</w:t>
      </w:r>
      <w:r w:rsidRPr="00BA0085">
        <w:rPr>
          <w:rStyle w:val="StyleUnderline"/>
        </w:rPr>
        <w:t xml:space="preserve">, it is but a short step to a much broader nuclear conflict. </w:t>
      </w:r>
      <w:r w:rsidRPr="003867BE">
        <w:rPr>
          <w:rStyle w:val="StyleUnderline"/>
          <w:highlight w:val="cyan"/>
        </w:rPr>
        <w:t xml:space="preserve">Think 1914 with nuclear weapons </w:t>
      </w:r>
      <w:r w:rsidRPr="00BA0085">
        <w:rPr>
          <w:rStyle w:val="StyleUnderline"/>
        </w:rPr>
        <w:t xml:space="preserve">at the </w:t>
      </w:r>
      <w:r w:rsidRPr="003867BE">
        <w:rPr>
          <w:rStyle w:val="StyleUnderline"/>
          <w:highlight w:val="cyan"/>
        </w:rPr>
        <w:t>ready</w:t>
      </w:r>
      <w:r w:rsidRPr="00BA0085">
        <w:rPr>
          <w:rStyle w:val="StyleUnderline"/>
        </w:rPr>
        <w:t>.”</w:t>
      </w:r>
    </w:p>
    <w:p w14:paraId="040C726F" w14:textId="77777777" w:rsidR="0020377B" w:rsidRPr="00BA0085" w:rsidRDefault="0020377B" w:rsidP="0020377B">
      <w:pPr>
        <w:rPr>
          <w:rStyle w:val="StyleUnderline"/>
          <w:sz w:val="14"/>
          <w:u w:val="none"/>
        </w:rPr>
      </w:pPr>
      <w:r w:rsidRPr="00BA0085">
        <w:rPr>
          <w:rStyle w:val="StyleUnderline"/>
          <w:sz w:val="14"/>
          <w:u w:val="none"/>
        </w:rPr>
        <w:t xml:space="preserve">1914 with nuclear weapons? Now </w:t>
      </w:r>
      <w:r w:rsidRPr="003867BE">
        <w:rPr>
          <w:rStyle w:val="Emphasis"/>
          <w:highlight w:val="cyan"/>
        </w:rPr>
        <w:t>that’s an existential danger</w:t>
      </w:r>
      <w:r w:rsidRPr="00BA0085">
        <w:rPr>
          <w:rStyle w:val="StyleUnderline"/>
          <w:sz w:val="14"/>
          <w:u w:val="none"/>
        </w:rPr>
        <w:t>.</w:t>
      </w:r>
    </w:p>
    <w:p w14:paraId="6C8EB4DC" w14:textId="77777777" w:rsidR="0020377B" w:rsidRDefault="0020377B" w:rsidP="0020377B">
      <w:pPr>
        <w:rPr>
          <w:rStyle w:val="StyleUnderline"/>
          <w:sz w:val="14"/>
          <w:u w:val="none"/>
        </w:rPr>
      </w:pPr>
      <w:r w:rsidRPr="00BA0085">
        <w:rPr>
          <w:rStyle w:val="StyleUnderline"/>
          <w:sz w:val="14"/>
          <w:u w:val="none"/>
        </w:rPr>
        <w:t xml:space="preserve">This is not an argument for </w:t>
      </w:r>
      <w:proofErr w:type="gramStart"/>
      <w:r w:rsidRPr="00BA0085">
        <w:rPr>
          <w:rStyle w:val="StyleUnderline"/>
          <w:sz w:val="14"/>
          <w:u w:val="none"/>
        </w:rPr>
        <w:t>kowtowing to</w:t>
      </w:r>
      <w:proofErr w:type="gramEnd"/>
      <w:r w:rsidRPr="00BA0085">
        <w:rPr>
          <w:rStyle w:val="StyleUnderline"/>
          <w:sz w:val="14"/>
          <w:u w:val="none"/>
        </w:rPr>
        <w:t xml:space="preserve"> Beijing or abandoning Taiwan. </w:t>
      </w:r>
      <w:r w:rsidRPr="00BA0085">
        <w:rPr>
          <w:rStyle w:val="StyleUnderline"/>
        </w:rPr>
        <w:t>It is, however, a potent warning about the dangers of blundering into war with China</w:t>
      </w:r>
      <w:r w:rsidRPr="00BA0085">
        <w:rPr>
          <w:rStyle w:val="StyleUnderline"/>
          <w:sz w:val="14"/>
          <w:u w:val="none"/>
        </w:rPr>
        <w:t xml:space="preserve">. </w:t>
      </w:r>
      <w:r w:rsidRPr="00BA0085">
        <w:rPr>
          <w:rStyle w:val="StyleUnderline"/>
        </w:rPr>
        <w:t xml:space="preserve">The United States should continue to support Taiwan and to deter </w:t>
      </w:r>
      <w:proofErr w:type="gramStart"/>
      <w:r w:rsidRPr="00BA0085">
        <w:rPr>
          <w:rStyle w:val="StyleUnderline"/>
        </w:rPr>
        <w:t>China, but</w:t>
      </w:r>
      <w:proofErr w:type="gramEnd"/>
      <w:r w:rsidRPr="00BA0085">
        <w:rPr>
          <w:rStyle w:val="StyleUnderline"/>
        </w:rPr>
        <w:t xml:space="preserve"> should also keep lines of communication open and avoid needless provocations such as recognizing Taiwan’s independence</w:t>
      </w:r>
      <w:r w:rsidRPr="00BA0085">
        <w:rPr>
          <w:rStyle w:val="StyleUnderline"/>
          <w:sz w:val="14"/>
          <w:u w:val="none"/>
        </w:rPr>
        <w:t xml:space="preserve"> — as has been rashly suggested in the past year by former secretary of state Mike Pompeo and 19 House members. That’s a fast-track to World War III. Maintaining the fiction that Taiwan is a renegade province of China is a small price to pay for avoiding nuclear annihilation.</w:t>
      </w:r>
    </w:p>
    <w:p w14:paraId="3CC9263B" w14:textId="77777777" w:rsidR="0020377B" w:rsidRDefault="0020377B" w:rsidP="0020377B">
      <w:pPr>
        <w:pStyle w:val="Heading2"/>
      </w:pPr>
      <w:r>
        <w:t>1AC---Judicial Delegation</w:t>
      </w:r>
    </w:p>
    <w:p w14:paraId="0BCC7682" w14:textId="77777777" w:rsidR="0020377B" w:rsidRPr="00D812B0" w:rsidRDefault="0020377B" w:rsidP="0020377B">
      <w:pPr>
        <w:pStyle w:val="Heading4"/>
      </w:pPr>
      <w:r w:rsidRPr="00D812B0">
        <w:t xml:space="preserve">Advantage two is </w:t>
      </w:r>
      <w:r w:rsidRPr="00D812B0">
        <w:rPr>
          <w:u w:val="single"/>
        </w:rPr>
        <w:t>JUDICIAL DELEGATION</w:t>
      </w:r>
      <w:r>
        <w:t>:</w:t>
      </w:r>
    </w:p>
    <w:p w14:paraId="3DEB213C" w14:textId="77777777" w:rsidR="0020377B" w:rsidRPr="00C964C8" w:rsidRDefault="0020377B" w:rsidP="0020377B">
      <w:pPr>
        <w:pStyle w:val="Heading4"/>
      </w:pPr>
      <w:r>
        <w:t xml:space="preserve">Inter partes review improperly delegates judicial functions to administrative agencies---making IPR proceedings </w:t>
      </w:r>
      <w:r>
        <w:rPr>
          <w:u w:val="single"/>
        </w:rPr>
        <w:t>advisory</w:t>
      </w:r>
      <w:r>
        <w:t xml:space="preserve"> solves, avoids the trolls DA, and </w:t>
      </w:r>
      <w:r>
        <w:rPr>
          <w:u w:val="single"/>
        </w:rPr>
        <w:t>broadly</w:t>
      </w:r>
      <w:r>
        <w:t xml:space="preserve"> cabins delegation of Article III judicial functions to agencies </w:t>
      </w:r>
    </w:p>
    <w:p w14:paraId="0066C3A2" w14:textId="77777777" w:rsidR="0020377B" w:rsidRDefault="0020377B" w:rsidP="0020377B">
      <w:r>
        <w:t xml:space="preserve">J. Carl </w:t>
      </w:r>
      <w:r w:rsidRPr="00866B9B">
        <w:rPr>
          <w:rStyle w:val="Style13ptBold"/>
        </w:rPr>
        <w:t>Cooper 16</w:t>
      </w:r>
      <w:r>
        <w:t xml:space="preserve">, Pixel Instruments Corporation, January 2016, Petition for Writ of Certiorari to the United States Supreme Court, J. Carl Cooper and </w:t>
      </w:r>
      <w:proofErr w:type="spellStart"/>
      <w:r>
        <w:t>eCharge</w:t>
      </w:r>
      <w:proofErr w:type="spellEnd"/>
      <w:r>
        <w:t xml:space="preserve"> Licensing LLC, petitioners, vs Michelle K. Lee, in her capacity as Director of the United States Patent and Trademark Office, and the United States Patent and Trademark Office, Robert P. Greenspoon counsel of record, https://cdn.patentlyo.com/media/2016/01/CooperVLee.pdf /</w:t>
      </w:r>
      <w:proofErr w:type="spellStart"/>
      <w:r>
        <w:t>jpb</w:t>
      </w:r>
      <w:proofErr w:type="spellEnd"/>
    </w:p>
    <w:p w14:paraId="016BC03F" w14:textId="77777777" w:rsidR="0020377B" w:rsidRPr="000601A4" w:rsidRDefault="0020377B" w:rsidP="0020377B">
      <w:pPr>
        <w:rPr>
          <w:sz w:val="16"/>
        </w:rPr>
      </w:pPr>
      <w:r w:rsidRPr="000601A4">
        <w:rPr>
          <w:sz w:val="16"/>
        </w:rPr>
        <w:t>This case raises a constitutional challenge to new post-grant patent proceedings. This Court has just granted certiorari to review statutory and discretionary matters within such proceedings. See Cuozzo Speed Techs., LLC v. Lee, No. 15-446 (cert. granted January 15, 2016). It stands to reason that the Court should, in addition, analyze constitutional validity. This Court may thus hear the two cases together, the one raising smaller issues (Cuozzo) alongside the one raising larger issues (this case). That would secure a more complete vetting of administrative agency authority.</w:t>
      </w:r>
    </w:p>
    <w:p w14:paraId="1DBAF2AD" w14:textId="77777777" w:rsidR="0020377B" w:rsidRPr="000601A4" w:rsidRDefault="0020377B" w:rsidP="0020377B">
      <w:pPr>
        <w:rPr>
          <w:sz w:val="16"/>
        </w:rPr>
      </w:pPr>
      <w:r w:rsidRPr="0043311A">
        <w:rPr>
          <w:rStyle w:val="StyleUnderline"/>
          <w:highlight w:val="cyan"/>
        </w:rPr>
        <w:t>Confusion over</w:t>
      </w:r>
      <w:r w:rsidRPr="000601A4">
        <w:rPr>
          <w:sz w:val="16"/>
        </w:rPr>
        <w:t xml:space="preserve"> this Court’s Article III “</w:t>
      </w:r>
      <w:r w:rsidRPr="0043311A">
        <w:rPr>
          <w:rStyle w:val="StyleUnderline"/>
          <w:highlight w:val="cyan"/>
        </w:rPr>
        <w:t xml:space="preserve">public rights” jurisprudence </w:t>
      </w:r>
      <w:r w:rsidRPr="0043311A">
        <w:rPr>
          <w:rStyle w:val="Emphasis"/>
          <w:highlight w:val="cyan"/>
        </w:rPr>
        <w:t>reached its apex</w:t>
      </w:r>
      <w:r w:rsidRPr="00110CAA">
        <w:rPr>
          <w:rStyle w:val="StyleUnderline"/>
        </w:rPr>
        <w:t xml:space="preserve"> with this case</w:t>
      </w:r>
      <w:r w:rsidRPr="000601A4">
        <w:rPr>
          <w:sz w:val="16"/>
        </w:rPr>
        <w:t xml:space="preserve">. The lower court here endorsed a spectacular anomaly. </w:t>
      </w:r>
      <w:r w:rsidRPr="0043311A">
        <w:rPr>
          <w:rStyle w:val="StyleUnderline"/>
          <w:highlight w:val="cyan"/>
        </w:rPr>
        <w:t xml:space="preserve">Congress may now </w:t>
      </w:r>
      <w:r w:rsidRPr="0043311A">
        <w:rPr>
          <w:rStyle w:val="Emphasis"/>
          <w:highlight w:val="cyan"/>
        </w:rPr>
        <w:t>delegate</w:t>
      </w:r>
      <w:r w:rsidRPr="00110CAA">
        <w:rPr>
          <w:rStyle w:val="Emphasis"/>
        </w:rPr>
        <w:t xml:space="preserve"> authority </w:t>
      </w:r>
      <w:r w:rsidRPr="0043311A">
        <w:rPr>
          <w:rStyle w:val="Emphasis"/>
          <w:highlight w:val="cyan"/>
        </w:rPr>
        <w:t>to an administrative tribunal</w:t>
      </w:r>
      <w:r w:rsidRPr="0043311A">
        <w:rPr>
          <w:rStyle w:val="StyleUnderline"/>
          <w:highlight w:val="cyan"/>
        </w:rPr>
        <w:t xml:space="preserve"> to determine</w:t>
      </w:r>
      <w:r w:rsidRPr="00110CAA">
        <w:rPr>
          <w:rStyle w:val="StyleUnderline"/>
        </w:rPr>
        <w:t xml:space="preserve"> the </w:t>
      </w:r>
      <w:r w:rsidRPr="0043311A">
        <w:rPr>
          <w:rStyle w:val="Emphasis"/>
          <w:highlight w:val="cyan"/>
        </w:rPr>
        <w:t>validity of private</w:t>
      </w:r>
      <w:r w:rsidRPr="00110CAA">
        <w:rPr>
          <w:rStyle w:val="Emphasis"/>
        </w:rPr>
        <w:t xml:space="preserve"> property </w:t>
      </w:r>
      <w:r w:rsidRPr="0043311A">
        <w:rPr>
          <w:rStyle w:val="Emphasis"/>
          <w:highlight w:val="cyan"/>
        </w:rPr>
        <w:t>rights</w:t>
      </w:r>
      <w:r w:rsidRPr="00110CAA">
        <w:rPr>
          <w:rStyle w:val="Emphasis"/>
        </w:rPr>
        <w:t xml:space="preserve"> amongst private litigants</w:t>
      </w:r>
      <w:r w:rsidRPr="00110CAA">
        <w:rPr>
          <w:rStyle w:val="StyleUnderline"/>
        </w:rPr>
        <w:t xml:space="preserve"> embroiled in a private federal dispute</w:t>
      </w:r>
      <w:r w:rsidRPr="000601A4">
        <w:rPr>
          <w:sz w:val="16"/>
        </w:rPr>
        <w:t xml:space="preserve"> of a type with clear historical antecedents to 1789. </w:t>
      </w:r>
      <w:r w:rsidRPr="00110CAA">
        <w:rPr>
          <w:rStyle w:val="StyleUnderline"/>
        </w:rPr>
        <w:t>Under the lower court’s decision, the “</w:t>
      </w:r>
      <w:r w:rsidRPr="0043311A">
        <w:rPr>
          <w:rStyle w:val="Emphasis"/>
          <w:highlight w:val="cyan"/>
        </w:rPr>
        <w:t>judicial power” is no longer reserved to Article III courts</w:t>
      </w:r>
      <w:r w:rsidRPr="000601A4">
        <w:rPr>
          <w:sz w:val="16"/>
        </w:rPr>
        <w:t xml:space="preserve">, unless a state law claim is in play. </w:t>
      </w:r>
      <w:r w:rsidRPr="00110CAA">
        <w:rPr>
          <w:rStyle w:val="StyleUnderline"/>
        </w:rPr>
        <w:t xml:space="preserve">Under that reasoning, if Congress swoops in to regulate an area, the Separation of Powers question is decided in the negative </w:t>
      </w:r>
      <w:proofErr w:type="gramStart"/>
      <w:r w:rsidRPr="00110CAA">
        <w:rPr>
          <w:rStyle w:val="StyleUnderline"/>
        </w:rPr>
        <w:t>at the moment</w:t>
      </w:r>
      <w:proofErr w:type="gramEnd"/>
      <w:r w:rsidRPr="00110CAA">
        <w:rPr>
          <w:rStyle w:val="StyleUnderline"/>
        </w:rPr>
        <w:t xml:space="preserve"> Congress does regulate it</w:t>
      </w:r>
      <w:r w:rsidRPr="000601A4">
        <w:rPr>
          <w:sz w:val="16"/>
        </w:rPr>
        <w:t xml:space="preserve">, irrespective of whether it “originate[s] in a newly fashioned regulatory scheme or possess[es] a long line of common-law forebears.” </w:t>
      </w:r>
      <w:proofErr w:type="spellStart"/>
      <w:r w:rsidRPr="000601A4">
        <w:rPr>
          <w:sz w:val="16"/>
        </w:rPr>
        <w:t>Granfinanciera</w:t>
      </w:r>
      <w:proofErr w:type="spellEnd"/>
      <w:r w:rsidRPr="000601A4">
        <w:rPr>
          <w:sz w:val="16"/>
        </w:rPr>
        <w:t>, SA v. Nordberg, 492 U.S. 33, 52 (1989) (citation omitted). Countless decisions of this Court direct otherwise.</w:t>
      </w:r>
    </w:p>
    <w:p w14:paraId="27FCAB22" w14:textId="77777777" w:rsidR="0020377B" w:rsidRPr="000601A4" w:rsidRDefault="0020377B" w:rsidP="0020377B">
      <w:pPr>
        <w:rPr>
          <w:sz w:val="16"/>
        </w:rPr>
      </w:pPr>
      <w:r w:rsidRPr="00110CAA">
        <w:rPr>
          <w:rStyle w:val="StyleUnderline"/>
        </w:rPr>
        <w:t xml:space="preserve">In this case, the </w:t>
      </w:r>
      <w:r w:rsidRPr="0043311A">
        <w:rPr>
          <w:rStyle w:val="Emphasis"/>
          <w:highlight w:val="cyan"/>
        </w:rPr>
        <w:t>C</w:t>
      </w:r>
      <w:r w:rsidRPr="00110CAA">
        <w:rPr>
          <w:rStyle w:val="StyleUnderline"/>
        </w:rPr>
        <w:t xml:space="preserve">ourt of </w:t>
      </w:r>
      <w:r w:rsidRPr="0043311A">
        <w:rPr>
          <w:rStyle w:val="Emphasis"/>
          <w:highlight w:val="cyan"/>
        </w:rPr>
        <w:t>A</w:t>
      </w:r>
      <w:r w:rsidRPr="00110CAA">
        <w:rPr>
          <w:rStyle w:val="StyleUnderline"/>
        </w:rPr>
        <w:t xml:space="preserve">ppeals for the </w:t>
      </w:r>
      <w:r w:rsidRPr="0043311A">
        <w:rPr>
          <w:rStyle w:val="Emphasis"/>
          <w:highlight w:val="cyan"/>
        </w:rPr>
        <w:t>F</w:t>
      </w:r>
      <w:r w:rsidRPr="00110CAA">
        <w:rPr>
          <w:rStyle w:val="StyleUnderline"/>
        </w:rPr>
        <w:t xml:space="preserve">ederal </w:t>
      </w:r>
      <w:r w:rsidRPr="0043311A">
        <w:rPr>
          <w:rStyle w:val="Emphasis"/>
          <w:highlight w:val="cyan"/>
        </w:rPr>
        <w:t>C</w:t>
      </w:r>
      <w:r w:rsidRPr="00110CAA">
        <w:rPr>
          <w:rStyle w:val="StyleUnderline"/>
        </w:rPr>
        <w:t xml:space="preserve">ircuit </w:t>
      </w:r>
      <w:r w:rsidRPr="0043311A">
        <w:rPr>
          <w:rStyle w:val="Emphasis"/>
          <w:highlight w:val="cyan"/>
        </w:rPr>
        <w:t>rejected</w:t>
      </w:r>
      <w:r w:rsidRPr="00110CAA">
        <w:rPr>
          <w:rStyle w:val="Emphasis"/>
        </w:rPr>
        <w:t xml:space="preserve"> a constitutional </w:t>
      </w:r>
      <w:r w:rsidRPr="0043311A">
        <w:rPr>
          <w:rStyle w:val="Emphasis"/>
          <w:highlight w:val="cyan"/>
        </w:rPr>
        <w:t>challenge to inter partes review</w:t>
      </w:r>
      <w:r w:rsidRPr="000601A4">
        <w:rPr>
          <w:sz w:val="16"/>
        </w:rPr>
        <w:t xml:space="preserve">, a process </w:t>
      </w:r>
      <w:r w:rsidRPr="00110CAA">
        <w:rPr>
          <w:rStyle w:val="StyleUnderline"/>
        </w:rPr>
        <w:t>in which</w:t>
      </w:r>
      <w:r w:rsidRPr="000601A4">
        <w:rPr>
          <w:sz w:val="16"/>
        </w:rPr>
        <w:t xml:space="preserve"> employees of the United States Patent and Trademark Office (</w:t>
      </w:r>
      <w:r w:rsidRPr="00110CAA">
        <w:rPr>
          <w:rStyle w:val="StyleUnderline"/>
        </w:rPr>
        <w:t xml:space="preserve">the “Patent Office”) convene </w:t>
      </w:r>
      <w:r w:rsidRPr="0043311A">
        <w:rPr>
          <w:rStyle w:val="StyleUnderline"/>
          <w:highlight w:val="cyan"/>
        </w:rPr>
        <w:t>an adjudicatory tribunal to</w:t>
      </w:r>
      <w:r w:rsidRPr="00110CAA">
        <w:rPr>
          <w:rStyle w:val="StyleUnderline"/>
        </w:rPr>
        <w:t xml:space="preserve"> conduct a trial and </w:t>
      </w:r>
      <w:r w:rsidRPr="0043311A">
        <w:rPr>
          <w:rStyle w:val="StyleUnderline"/>
          <w:highlight w:val="cyan"/>
        </w:rPr>
        <w:t>decide whether to</w:t>
      </w:r>
      <w:r w:rsidRPr="00110CAA">
        <w:rPr>
          <w:rStyle w:val="StyleUnderline"/>
        </w:rPr>
        <w:t xml:space="preserve"> </w:t>
      </w:r>
      <w:r w:rsidRPr="00110CAA">
        <w:rPr>
          <w:rStyle w:val="Emphasis"/>
        </w:rPr>
        <w:t xml:space="preserve">cancel (i.e., </w:t>
      </w:r>
      <w:r w:rsidRPr="0043311A">
        <w:rPr>
          <w:rStyle w:val="Emphasis"/>
          <w:highlight w:val="cyan"/>
        </w:rPr>
        <w:t>invalidate</w:t>
      </w:r>
      <w:r w:rsidRPr="00110CAA">
        <w:rPr>
          <w:rStyle w:val="Emphasis"/>
        </w:rPr>
        <w:t xml:space="preserve">) previously issued and </w:t>
      </w:r>
      <w:r w:rsidRPr="0043311A">
        <w:rPr>
          <w:rStyle w:val="Emphasis"/>
          <w:highlight w:val="cyan"/>
        </w:rPr>
        <w:t>fully vested private patent rights</w:t>
      </w:r>
      <w:r w:rsidRPr="00110CAA">
        <w:rPr>
          <w:rStyle w:val="StyleUnderline"/>
        </w:rPr>
        <w:t>. Patent validity adjudications</w:t>
      </w:r>
      <w:r w:rsidRPr="000601A4">
        <w:rPr>
          <w:sz w:val="16"/>
        </w:rPr>
        <w:t xml:space="preserve"> – even stand-alone invalidity petitions brought in the absence of an infringement counterclaim – </w:t>
      </w:r>
      <w:r w:rsidRPr="00110CAA">
        <w:rPr>
          <w:rStyle w:val="StyleUnderline"/>
        </w:rPr>
        <w:t xml:space="preserve">existed in the common law courts since before the Founding. This is </w:t>
      </w:r>
      <w:r w:rsidRPr="0043311A">
        <w:rPr>
          <w:rStyle w:val="Emphasis"/>
          <w:highlight w:val="cyan"/>
        </w:rPr>
        <w:t>precisely the type of adjudication</w:t>
      </w:r>
      <w:r w:rsidRPr="00110CAA">
        <w:rPr>
          <w:rStyle w:val="Emphasis"/>
        </w:rPr>
        <w:t xml:space="preserve"> that </w:t>
      </w:r>
      <w:r w:rsidRPr="0043311A">
        <w:rPr>
          <w:rStyle w:val="Emphasis"/>
          <w:highlight w:val="cyan"/>
        </w:rPr>
        <w:t>Congress cannot place before an agency</w:t>
      </w:r>
      <w:r w:rsidRPr="00110CAA">
        <w:rPr>
          <w:rStyle w:val="StyleUnderline"/>
        </w:rPr>
        <w:t xml:space="preserve"> without conflicting with this Court’s precedents</w:t>
      </w:r>
      <w:r w:rsidRPr="000601A4">
        <w:rPr>
          <w:sz w:val="16"/>
        </w:rPr>
        <w:t>.</w:t>
      </w:r>
    </w:p>
    <w:p w14:paraId="233DECB4" w14:textId="77777777" w:rsidR="0020377B" w:rsidRPr="000601A4" w:rsidRDefault="0020377B" w:rsidP="0020377B">
      <w:pPr>
        <w:rPr>
          <w:sz w:val="16"/>
        </w:rPr>
      </w:pPr>
      <w:proofErr w:type="gramStart"/>
      <w:r w:rsidRPr="0043311A">
        <w:rPr>
          <w:rStyle w:val="Emphasis"/>
          <w:highlight w:val="cyan"/>
        </w:rPr>
        <w:t>Never before</w:t>
      </w:r>
      <w:proofErr w:type="gramEnd"/>
      <w:r w:rsidRPr="0043311A">
        <w:rPr>
          <w:rStyle w:val="StyleUnderline"/>
          <w:highlight w:val="cyan"/>
        </w:rPr>
        <w:t xml:space="preserve"> has</w:t>
      </w:r>
      <w:r w:rsidRPr="00110CAA">
        <w:rPr>
          <w:rStyle w:val="StyleUnderline"/>
        </w:rPr>
        <w:t xml:space="preserve"> this </w:t>
      </w:r>
      <w:r w:rsidRPr="0043311A">
        <w:rPr>
          <w:rStyle w:val="StyleUnderline"/>
          <w:highlight w:val="cyan"/>
        </w:rPr>
        <w:t>Court</w:t>
      </w:r>
      <w:r w:rsidRPr="000601A4">
        <w:rPr>
          <w:sz w:val="16"/>
        </w:rPr>
        <w:t xml:space="preserve">, nor any court of appeals, </w:t>
      </w:r>
      <w:r w:rsidRPr="0043311A">
        <w:rPr>
          <w:rStyle w:val="StyleUnderline"/>
          <w:highlight w:val="cyan"/>
        </w:rPr>
        <w:t>approved such</w:t>
      </w:r>
      <w:r w:rsidRPr="00110CAA">
        <w:rPr>
          <w:rStyle w:val="StyleUnderline"/>
        </w:rPr>
        <w:t xml:space="preserve"> a </w:t>
      </w:r>
      <w:r w:rsidRPr="0043311A">
        <w:rPr>
          <w:rStyle w:val="Emphasis"/>
          <w:highlight w:val="cyan"/>
        </w:rPr>
        <w:t>deviation from S</w:t>
      </w:r>
      <w:r w:rsidRPr="00F36EBE">
        <w:rPr>
          <w:rStyle w:val="StyleUnderline"/>
        </w:rPr>
        <w:t xml:space="preserve">eparation </w:t>
      </w:r>
      <w:r w:rsidRPr="0043311A">
        <w:rPr>
          <w:rStyle w:val="Emphasis"/>
          <w:highlight w:val="cyan"/>
        </w:rPr>
        <w:t>o</w:t>
      </w:r>
      <w:r w:rsidRPr="00F36EBE">
        <w:rPr>
          <w:rStyle w:val="StyleUnderline"/>
        </w:rPr>
        <w:t xml:space="preserve">f </w:t>
      </w:r>
      <w:r w:rsidRPr="0043311A">
        <w:rPr>
          <w:rStyle w:val="Emphasis"/>
          <w:highlight w:val="cyan"/>
        </w:rPr>
        <w:t>P</w:t>
      </w:r>
      <w:r w:rsidRPr="00F36EBE">
        <w:rPr>
          <w:rStyle w:val="StyleUnderline"/>
        </w:rPr>
        <w:t xml:space="preserve">owers </w:t>
      </w:r>
      <w:r w:rsidRPr="00110CAA">
        <w:rPr>
          <w:rStyle w:val="Emphasis"/>
        </w:rPr>
        <w:t>principles</w:t>
      </w:r>
      <w:r w:rsidRPr="00110CAA">
        <w:rPr>
          <w:rStyle w:val="StyleUnderline"/>
        </w:rPr>
        <w:t xml:space="preserve">. </w:t>
      </w:r>
      <w:r w:rsidRPr="0043311A">
        <w:rPr>
          <w:rStyle w:val="StyleUnderline"/>
          <w:highlight w:val="cyan"/>
        </w:rPr>
        <w:t>No</w:t>
      </w:r>
      <w:r w:rsidRPr="00110CAA">
        <w:rPr>
          <w:rStyle w:val="StyleUnderline"/>
        </w:rPr>
        <w:t xml:space="preserve"> previous </w:t>
      </w:r>
      <w:r w:rsidRPr="0043311A">
        <w:rPr>
          <w:rStyle w:val="StyleUnderline"/>
          <w:highlight w:val="cyan"/>
        </w:rPr>
        <w:t>court</w:t>
      </w:r>
      <w:r w:rsidRPr="00110CAA">
        <w:rPr>
          <w:rStyle w:val="StyleUnderline"/>
        </w:rPr>
        <w:t xml:space="preserve"> has </w:t>
      </w:r>
      <w:r w:rsidRPr="0043311A">
        <w:rPr>
          <w:rStyle w:val="Emphasis"/>
          <w:highlight w:val="cyan"/>
        </w:rPr>
        <w:t>ever</w:t>
      </w:r>
      <w:r w:rsidRPr="0043311A">
        <w:rPr>
          <w:rStyle w:val="StyleUnderline"/>
          <w:highlight w:val="cyan"/>
        </w:rPr>
        <w:t xml:space="preserve"> approved delegating</w:t>
      </w:r>
      <w:r w:rsidRPr="00110CAA">
        <w:rPr>
          <w:rStyle w:val="StyleUnderline"/>
        </w:rPr>
        <w:t xml:space="preserve"> validity-determination </w:t>
      </w:r>
      <w:r w:rsidRPr="0043311A">
        <w:rPr>
          <w:rStyle w:val="StyleUnderline"/>
          <w:highlight w:val="cyan"/>
        </w:rPr>
        <w:t>authority over</w:t>
      </w:r>
      <w:r w:rsidRPr="00110CAA">
        <w:rPr>
          <w:rStyle w:val="StyleUnderline"/>
        </w:rPr>
        <w:t xml:space="preserve"> common-law-adjudicated </w:t>
      </w:r>
      <w:r w:rsidRPr="0043311A">
        <w:rPr>
          <w:rStyle w:val="StyleUnderline"/>
          <w:highlight w:val="cyan"/>
        </w:rPr>
        <w:t>property rights to a non-Article III decisionmaker</w:t>
      </w:r>
      <w:r w:rsidRPr="000601A4">
        <w:rPr>
          <w:sz w:val="16"/>
        </w:rPr>
        <w:t xml:space="preserve">. The very fact that the lower court believed itself to be faithfully applying this Court’s latest “public rights” pronouncements indicates how deeply this area of law is in disrepair. </w:t>
      </w:r>
      <w:r w:rsidRPr="0043311A">
        <w:rPr>
          <w:rStyle w:val="StyleUnderline"/>
          <w:highlight w:val="cyan"/>
        </w:rPr>
        <w:t>Absent clarification</w:t>
      </w:r>
      <w:r w:rsidRPr="000601A4">
        <w:rPr>
          <w:sz w:val="16"/>
        </w:rPr>
        <w:t xml:space="preserve">, almost </w:t>
      </w:r>
      <w:r w:rsidRPr="0043311A">
        <w:rPr>
          <w:rStyle w:val="Emphasis"/>
          <w:highlight w:val="cyan"/>
        </w:rPr>
        <w:t>nothing remains</w:t>
      </w:r>
      <w:r w:rsidRPr="00110CAA">
        <w:rPr>
          <w:rStyle w:val="StyleUnderline"/>
        </w:rPr>
        <w:t xml:space="preserve"> of the high walls this Court has</w:t>
      </w:r>
      <w:r w:rsidRPr="000601A4">
        <w:rPr>
          <w:sz w:val="16"/>
        </w:rPr>
        <w:t xml:space="preserve"> occasionally </w:t>
      </w:r>
      <w:r w:rsidRPr="00110CAA">
        <w:rPr>
          <w:rStyle w:val="StyleUnderline"/>
        </w:rPr>
        <w:t xml:space="preserve">had to invoke </w:t>
      </w:r>
      <w:r w:rsidRPr="0043311A">
        <w:rPr>
          <w:rStyle w:val="StyleUnderline"/>
          <w:highlight w:val="cyan"/>
        </w:rPr>
        <w:t xml:space="preserve">to </w:t>
      </w:r>
      <w:r w:rsidRPr="0043311A">
        <w:rPr>
          <w:rStyle w:val="Emphasis"/>
          <w:highlight w:val="cyan"/>
        </w:rPr>
        <w:t>prevent Congressional encroachments on the Judicial branch</w:t>
      </w:r>
      <w:r w:rsidRPr="000601A4">
        <w:rPr>
          <w:sz w:val="16"/>
        </w:rPr>
        <w:t xml:space="preserve">. </w:t>
      </w:r>
    </w:p>
    <w:p w14:paraId="19AE7575" w14:textId="77777777" w:rsidR="0020377B" w:rsidRPr="000601A4" w:rsidRDefault="0020377B" w:rsidP="0020377B">
      <w:pPr>
        <w:rPr>
          <w:sz w:val="16"/>
        </w:rPr>
      </w:pPr>
      <w:r w:rsidRPr="000601A4">
        <w:rPr>
          <w:sz w:val="16"/>
        </w:rPr>
        <w:t>Two powerful reasons thus support review in this Court.</w:t>
      </w:r>
    </w:p>
    <w:p w14:paraId="54DCC898" w14:textId="77777777" w:rsidR="0020377B" w:rsidRPr="000601A4" w:rsidRDefault="0020377B" w:rsidP="0020377B">
      <w:pPr>
        <w:rPr>
          <w:sz w:val="16"/>
        </w:rPr>
      </w:pPr>
      <w:r w:rsidRPr="000601A4">
        <w:rPr>
          <w:sz w:val="16"/>
        </w:rPr>
        <w:t xml:space="preserve">Most obviously, as explained in detail below, the lower court’s decision directly conflicts with this Court’s long-standing precedent relating to agency actions affecting patents for both invention and land. See, e.g., McCormick Harvesting Mach. Co. v. Aultman-Miller Co., 169 U.S. 606 (1898). </w:t>
      </w:r>
      <w:r w:rsidRPr="00110CAA">
        <w:rPr>
          <w:rStyle w:val="StyleUnderline"/>
        </w:rPr>
        <w:t xml:space="preserve">This </w:t>
      </w:r>
      <w:r w:rsidRPr="0043311A">
        <w:rPr>
          <w:rStyle w:val="StyleUnderline"/>
          <w:highlight w:val="cyan"/>
        </w:rPr>
        <w:t>Court should</w:t>
      </w:r>
      <w:r w:rsidRPr="00110CAA">
        <w:rPr>
          <w:rStyle w:val="StyleUnderline"/>
        </w:rPr>
        <w:t xml:space="preserve"> review to </w:t>
      </w:r>
      <w:r w:rsidRPr="0043311A">
        <w:rPr>
          <w:rStyle w:val="StyleUnderline"/>
          <w:highlight w:val="cyan"/>
        </w:rPr>
        <w:t>confirm</w:t>
      </w:r>
      <w:r w:rsidRPr="000601A4">
        <w:rPr>
          <w:sz w:val="16"/>
        </w:rPr>
        <w:t xml:space="preserve"> that </w:t>
      </w:r>
      <w:r w:rsidRPr="0043311A">
        <w:rPr>
          <w:rStyle w:val="Emphasis"/>
          <w:highlight w:val="cyan"/>
        </w:rPr>
        <w:t>final adjudications of patent validity</w:t>
      </w:r>
      <w:r w:rsidRPr="00110CAA">
        <w:rPr>
          <w:rStyle w:val="StyleUnderline"/>
        </w:rPr>
        <w:t xml:space="preserve"> may </w:t>
      </w:r>
      <w:r w:rsidRPr="0043311A">
        <w:rPr>
          <w:rStyle w:val="Emphasis"/>
          <w:highlight w:val="cyan"/>
        </w:rPr>
        <w:t>only</w:t>
      </w:r>
      <w:r w:rsidRPr="00110CAA">
        <w:rPr>
          <w:rStyle w:val="Emphasis"/>
        </w:rPr>
        <w:t xml:space="preserve"> occur </w:t>
      </w:r>
      <w:r w:rsidRPr="0043311A">
        <w:rPr>
          <w:rStyle w:val="Emphasis"/>
          <w:highlight w:val="cyan"/>
        </w:rPr>
        <w:t>in Article III</w:t>
      </w:r>
      <w:r w:rsidRPr="00110CAA">
        <w:rPr>
          <w:rStyle w:val="Emphasis"/>
        </w:rPr>
        <w:t xml:space="preserve"> trial </w:t>
      </w:r>
      <w:r w:rsidRPr="0043311A">
        <w:rPr>
          <w:rStyle w:val="Emphasis"/>
          <w:highlight w:val="cyan"/>
        </w:rPr>
        <w:t>courts</w:t>
      </w:r>
      <w:r w:rsidRPr="000601A4">
        <w:rPr>
          <w:sz w:val="16"/>
        </w:rPr>
        <w:t xml:space="preserve">. However, </w:t>
      </w:r>
      <w:r w:rsidRPr="00110CAA">
        <w:rPr>
          <w:rStyle w:val="StyleUnderline"/>
        </w:rPr>
        <w:t xml:space="preserve">this is </w:t>
      </w:r>
      <w:r w:rsidRPr="0043311A">
        <w:rPr>
          <w:rStyle w:val="Emphasis"/>
          <w:highlight w:val="cyan"/>
        </w:rPr>
        <w:t>not</w:t>
      </w:r>
      <w:r w:rsidRPr="0043311A">
        <w:rPr>
          <w:rStyle w:val="StyleUnderline"/>
          <w:highlight w:val="cyan"/>
        </w:rPr>
        <w:t xml:space="preserve"> to</w:t>
      </w:r>
      <w:r w:rsidRPr="00110CAA">
        <w:rPr>
          <w:rStyle w:val="StyleUnderline"/>
        </w:rPr>
        <w:t xml:space="preserve"> say</w:t>
      </w:r>
      <w:r w:rsidRPr="000601A4">
        <w:rPr>
          <w:sz w:val="16"/>
        </w:rPr>
        <w:t xml:space="preserve"> that </w:t>
      </w:r>
      <w:r w:rsidRPr="00110CAA">
        <w:rPr>
          <w:rStyle w:val="StyleUnderline"/>
        </w:rPr>
        <w:t xml:space="preserve">this Court must </w:t>
      </w:r>
      <w:r w:rsidRPr="0043311A">
        <w:rPr>
          <w:rStyle w:val="Emphasis"/>
          <w:highlight w:val="cyan"/>
        </w:rPr>
        <w:t>abolish</w:t>
      </w:r>
      <w:r w:rsidRPr="00110CAA">
        <w:rPr>
          <w:rStyle w:val="Emphasis"/>
        </w:rPr>
        <w:t xml:space="preserve"> the </w:t>
      </w:r>
      <w:r w:rsidRPr="0043311A">
        <w:rPr>
          <w:rStyle w:val="Emphasis"/>
          <w:highlight w:val="cyan"/>
        </w:rPr>
        <w:t>inter partes review</w:t>
      </w:r>
      <w:r w:rsidRPr="00110CAA">
        <w:rPr>
          <w:rStyle w:val="Emphasis"/>
        </w:rPr>
        <w:t xml:space="preserve"> </w:t>
      </w:r>
      <w:proofErr w:type="gramStart"/>
      <w:r w:rsidRPr="00110CAA">
        <w:rPr>
          <w:rStyle w:val="Emphasis"/>
        </w:rPr>
        <w:t xml:space="preserve">process </w:t>
      </w:r>
      <w:r w:rsidRPr="0043311A">
        <w:rPr>
          <w:rStyle w:val="Emphasis"/>
          <w:highlight w:val="cyan"/>
        </w:rPr>
        <w:t>as a whole</w:t>
      </w:r>
      <w:proofErr w:type="gramEnd"/>
      <w:r w:rsidRPr="0043311A">
        <w:rPr>
          <w:rStyle w:val="StyleUnderline"/>
          <w:highlight w:val="cyan"/>
        </w:rPr>
        <w:t>. Rather</w:t>
      </w:r>
      <w:r w:rsidRPr="00110CAA">
        <w:rPr>
          <w:rStyle w:val="StyleUnderline"/>
        </w:rPr>
        <w:t xml:space="preserve">, this Court may make the process </w:t>
      </w:r>
      <w:r w:rsidRPr="00110CAA">
        <w:rPr>
          <w:rStyle w:val="Emphasis"/>
        </w:rPr>
        <w:t>constitutionally sound</w:t>
      </w:r>
      <w:r w:rsidRPr="000601A4">
        <w:rPr>
          <w:sz w:val="16"/>
        </w:rPr>
        <w:t xml:space="preserve"> by doing what it has always done under these circumstances: </w:t>
      </w:r>
      <w:r w:rsidRPr="0043311A">
        <w:rPr>
          <w:rStyle w:val="StyleUnderline"/>
          <w:highlight w:val="cyan"/>
        </w:rPr>
        <w:t xml:space="preserve">make the </w:t>
      </w:r>
      <w:r w:rsidRPr="0043311A">
        <w:rPr>
          <w:rStyle w:val="Emphasis"/>
          <w:highlight w:val="cyan"/>
        </w:rPr>
        <w:t>outcome</w:t>
      </w:r>
      <w:r w:rsidRPr="00110CAA">
        <w:rPr>
          <w:rStyle w:val="StyleUnderline"/>
        </w:rPr>
        <w:t xml:space="preserve"> of inter partes review </w:t>
      </w:r>
      <w:r w:rsidRPr="0043311A">
        <w:rPr>
          <w:rStyle w:val="Emphasis"/>
          <w:highlight w:val="cyan"/>
        </w:rPr>
        <w:t>advisory</w:t>
      </w:r>
      <w:r w:rsidRPr="00110CAA">
        <w:rPr>
          <w:rStyle w:val="StyleUnderline"/>
        </w:rPr>
        <w:t xml:space="preserve"> and </w:t>
      </w:r>
      <w:r w:rsidRPr="0043311A">
        <w:rPr>
          <w:rStyle w:val="StyleUnderline"/>
          <w:highlight w:val="cyan"/>
        </w:rPr>
        <w:t>subject to de novo</w:t>
      </w:r>
      <w:r w:rsidRPr="00110CAA">
        <w:rPr>
          <w:rStyle w:val="StyleUnderline"/>
        </w:rPr>
        <w:t xml:space="preserve"> treatment </w:t>
      </w:r>
      <w:r w:rsidRPr="0043311A">
        <w:rPr>
          <w:rStyle w:val="StyleUnderline"/>
          <w:highlight w:val="cyan"/>
        </w:rPr>
        <w:t>in</w:t>
      </w:r>
      <w:r w:rsidRPr="00110CAA">
        <w:rPr>
          <w:rStyle w:val="StyleUnderline"/>
        </w:rPr>
        <w:t xml:space="preserve"> an </w:t>
      </w:r>
      <w:proofErr w:type="gramStart"/>
      <w:r w:rsidRPr="0043311A">
        <w:rPr>
          <w:rStyle w:val="StyleUnderline"/>
          <w:highlight w:val="cyan"/>
        </w:rPr>
        <w:t>Article</w:t>
      </w:r>
      <w:proofErr w:type="gramEnd"/>
      <w:r w:rsidRPr="0043311A">
        <w:rPr>
          <w:rStyle w:val="StyleUnderline"/>
          <w:highlight w:val="cyan"/>
        </w:rPr>
        <w:t xml:space="preserve"> III</w:t>
      </w:r>
      <w:r w:rsidRPr="00110CAA">
        <w:rPr>
          <w:rStyle w:val="StyleUnderline"/>
        </w:rPr>
        <w:t xml:space="preserve"> trial </w:t>
      </w:r>
      <w:r w:rsidRPr="0043311A">
        <w:rPr>
          <w:rStyle w:val="StyleUnderline"/>
          <w:highlight w:val="cyan"/>
        </w:rPr>
        <w:t xml:space="preserve">court. </w:t>
      </w:r>
      <w:r w:rsidRPr="0043311A">
        <w:rPr>
          <w:rStyle w:val="Emphasis"/>
          <w:highlight w:val="cyan"/>
        </w:rPr>
        <w:t>So corrected</w:t>
      </w:r>
      <w:r w:rsidRPr="0043311A">
        <w:rPr>
          <w:rStyle w:val="StyleUnderline"/>
          <w:highlight w:val="cyan"/>
        </w:rPr>
        <w:t xml:space="preserve">, </w:t>
      </w:r>
      <w:r w:rsidRPr="0043311A">
        <w:rPr>
          <w:rStyle w:val="Emphasis"/>
          <w:highlight w:val="cyan"/>
        </w:rPr>
        <w:t>i</w:t>
      </w:r>
      <w:r w:rsidRPr="00110CAA">
        <w:rPr>
          <w:rStyle w:val="StyleUnderline"/>
        </w:rPr>
        <w:t xml:space="preserve">nter </w:t>
      </w:r>
      <w:r w:rsidRPr="0043311A">
        <w:rPr>
          <w:rStyle w:val="Emphasis"/>
          <w:highlight w:val="cyan"/>
        </w:rPr>
        <w:t>p</w:t>
      </w:r>
      <w:r w:rsidRPr="00110CAA">
        <w:rPr>
          <w:rStyle w:val="StyleUnderline"/>
        </w:rPr>
        <w:t xml:space="preserve">artes </w:t>
      </w:r>
      <w:r w:rsidRPr="0043311A">
        <w:rPr>
          <w:rStyle w:val="Emphasis"/>
          <w:highlight w:val="cyan"/>
        </w:rPr>
        <w:t>r</w:t>
      </w:r>
      <w:r w:rsidRPr="00110CAA">
        <w:rPr>
          <w:rStyle w:val="StyleUnderline"/>
        </w:rPr>
        <w:t xml:space="preserve">eview </w:t>
      </w:r>
      <w:r w:rsidRPr="0043311A">
        <w:rPr>
          <w:rStyle w:val="StyleUnderline"/>
          <w:highlight w:val="cyan"/>
        </w:rPr>
        <w:t>may still</w:t>
      </w:r>
      <w:r w:rsidRPr="00110CAA">
        <w:rPr>
          <w:rStyle w:val="StyleUnderline"/>
        </w:rPr>
        <w:t xml:space="preserve"> </w:t>
      </w:r>
      <w:r w:rsidRPr="00110CAA">
        <w:rPr>
          <w:rStyle w:val="Emphasis"/>
        </w:rPr>
        <w:t xml:space="preserve">identify and </w:t>
      </w:r>
      <w:r w:rsidRPr="0043311A">
        <w:rPr>
          <w:rStyle w:val="Emphasis"/>
          <w:highlight w:val="cyan"/>
        </w:rPr>
        <w:t>appropriately target “junk patents</w:t>
      </w:r>
      <w:r w:rsidRPr="00110CAA">
        <w:rPr>
          <w:rStyle w:val="StyleUnderline"/>
        </w:rPr>
        <w:t xml:space="preserve">,” though an </w:t>
      </w:r>
      <w:proofErr w:type="gramStart"/>
      <w:r w:rsidRPr="0043311A">
        <w:rPr>
          <w:rStyle w:val="Emphasis"/>
          <w:highlight w:val="cyan"/>
        </w:rPr>
        <w:t>Article</w:t>
      </w:r>
      <w:proofErr w:type="gramEnd"/>
      <w:r w:rsidRPr="0043311A">
        <w:rPr>
          <w:rStyle w:val="Emphasis"/>
          <w:highlight w:val="cyan"/>
        </w:rPr>
        <w:t xml:space="preserve"> III</w:t>
      </w:r>
      <w:r w:rsidRPr="00110CAA">
        <w:rPr>
          <w:rStyle w:val="StyleUnderline"/>
        </w:rPr>
        <w:t xml:space="preserve"> trial </w:t>
      </w:r>
      <w:r w:rsidRPr="0043311A">
        <w:rPr>
          <w:rStyle w:val="StyleUnderline"/>
          <w:highlight w:val="cyan"/>
        </w:rPr>
        <w:t>court will</w:t>
      </w:r>
      <w:r w:rsidRPr="00110CAA">
        <w:rPr>
          <w:rStyle w:val="StyleUnderline"/>
        </w:rPr>
        <w:t xml:space="preserve"> need to </w:t>
      </w:r>
      <w:r w:rsidRPr="0043311A">
        <w:rPr>
          <w:rStyle w:val="StyleUnderline"/>
          <w:highlight w:val="cyan"/>
        </w:rPr>
        <w:t>perform</w:t>
      </w:r>
      <w:r w:rsidRPr="00110CAA">
        <w:rPr>
          <w:rStyle w:val="StyleUnderline"/>
        </w:rPr>
        <w:t xml:space="preserve"> the </w:t>
      </w:r>
      <w:r w:rsidRPr="00110CAA">
        <w:rPr>
          <w:rStyle w:val="Emphasis"/>
        </w:rPr>
        <w:t xml:space="preserve">final act of </w:t>
      </w:r>
      <w:r w:rsidRPr="0043311A">
        <w:rPr>
          <w:rStyle w:val="Emphasis"/>
          <w:highlight w:val="cyan"/>
        </w:rPr>
        <w:t>invalidation</w:t>
      </w:r>
      <w:r w:rsidRPr="000601A4">
        <w:rPr>
          <w:sz w:val="16"/>
        </w:rPr>
        <w:t>.</w:t>
      </w:r>
    </w:p>
    <w:p w14:paraId="350846D0" w14:textId="77777777" w:rsidR="0020377B" w:rsidRDefault="0020377B" w:rsidP="0020377B">
      <w:pPr>
        <w:rPr>
          <w:sz w:val="16"/>
        </w:rPr>
      </w:pPr>
      <w:r w:rsidRPr="000601A4">
        <w:rPr>
          <w:sz w:val="16"/>
        </w:rPr>
        <w:t xml:space="preserve">More deeply, </w:t>
      </w:r>
      <w:r w:rsidRPr="0043311A">
        <w:rPr>
          <w:rStyle w:val="StyleUnderline"/>
          <w:highlight w:val="cyan"/>
        </w:rPr>
        <w:t>this</w:t>
      </w:r>
      <w:r w:rsidRPr="000601A4">
        <w:rPr>
          <w:sz w:val="16"/>
        </w:rPr>
        <w:t xml:space="preserve"> case </w:t>
      </w:r>
      <w:r w:rsidRPr="0043311A">
        <w:rPr>
          <w:rStyle w:val="StyleUnderline"/>
          <w:highlight w:val="cyan"/>
        </w:rPr>
        <w:t>presents</w:t>
      </w:r>
      <w:r w:rsidRPr="00110CAA">
        <w:rPr>
          <w:rStyle w:val="StyleUnderline"/>
        </w:rPr>
        <w:t xml:space="preserve"> a </w:t>
      </w:r>
      <w:r w:rsidRPr="0043311A">
        <w:rPr>
          <w:rStyle w:val="Emphasis"/>
          <w:highlight w:val="cyan"/>
        </w:rPr>
        <w:t>rare chance to clarify</w:t>
      </w:r>
      <w:r w:rsidRPr="000601A4">
        <w:rPr>
          <w:sz w:val="16"/>
        </w:rPr>
        <w:t xml:space="preserve"> the Court’s </w:t>
      </w:r>
      <w:r w:rsidRPr="0043311A">
        <w:rPr>
          <w:rStyle w:val="StyleUnderline"/>
          <w:highlight w:val="cyan"/>
        </w:rPr>
        <w:t>public rights jurisprudence</w:t>
      </w:r>
      <w:r w:rsidRPr="00110CAA">
        <w:rPr>
          <w:rStyle w:val="StyleUnderline"/>
        </w:rPr>
        <w:t xml:space="preserve">, especially </w:t>
      </w:r>
      <w:r w:rsidRPr="0043311A">
        <w:rPr>
          <w:rStyle w:val="StyleUnderline"/>
          <w:highlight w:val="cyan"/>
        </w:rPr>
        <w:t>in</w:t>
      </w:r>
      <w:r w:rsidRPr="00110CAA">
        <w:rPr>
          <w:rStyle w:val="StyleUnderline"/>
        </w:rPr>
        <w:t xml:space="preserve"> the context of </w:t>
      </w:r>
      <w:r w:rsidRPr="0043311A">
        <w:rPr>
          <w:rStyle w:val="Emphasis"/>
          <w:highlight w:val="cyan"/>
        </w:rPr>
        <w:t>agency delegations</w:t>
      </w:r>
      <w:r w:rsidRPr="00110CAA">
        <w:rPr>
          <w:rStyle w:val="StyleUnderline"/>
        </w:rPr>
        <w:t xml:space="preserve">. This significance extends </w:t>
      </w:r>
      <w:r w:rsidRPr="0043311A">
        <w:rPr>
          <w:rStyle w:val="Emphasis"/>
          <w:highlight w:val="cyan"/>
        </w:rPr>
        <w:t>beyond the patent system</w:t>
      </w:r>
      <w:r w:rsidRPr="0043311A">
        <w:rPr>
          <w:rStyle w:val="StyleUnderline"/>
          <w:highlight w:val="cyan"/>
        </w:rPr>
        <w:t>. Congress</w:t>
      </w:r>
      <w:r w:rsidRPr="00110CAA">
        <w:rPr>
          <w:rStyle w:val="StyleUnderline"/>
        </w:rPr>
        <w:t xml:space="preserve"> presently </w:t>
      </w:r>
      <w:r w:rsidRPr="0043311A">
        <w:rPr>
          <w:rStyle w:val="Emphasis"/>
          <w:highlight w:val="cyan"/>
        </w:rPr>
        <w:t>lacks clear guidelines</w:t>
      </w:r>
      <w:r w:rsidRPr="00110CAA">
        <w:rPr>
          <w:rStyle w:val="StyleUnderline"/>
        </w:rPr>
        <w:t xml:space="preserve"> on </w:t>
      </w:r>
      <w:r w:rsidRPr="0043311A">
        <w:rPr>
          <w:rStyle w:val="StyleUnderline"/>
          <w:highlight w:val="cyan"/>
        </w:rPr>
        <w:t>how it may</w:t>
      </w:r>
      <w:r w:rsidRPr="00110CAA">
        <w:rPr>
          <w:rStyle w:val="StyleUnderline"/>
        </w:rPr>
        <w:t xml:space="preserve">, and how it </w:t>
      </w:r>
      <w:r w:rsidRPr="00110CAA">
        <w:rPr>
          <w:rStyle w:val="Emphasis"/>
        </w:rPr>
        <w:t>may not</w:t>
      </w:r>
      <w:r w:rsidRPr="00110CAA">
        <w:rPr>
          <w:rStyle w:val="StyleUnderline"/>
        </w:rPr>
        <w:t xml:space="preserve">, </w:t>
      </w:r>
      <w:r w:rsidRPr="0043311A">
        <w:rPr>
          <w:rStyle w:val="StyleUnderline"/>
          <w:highlight w:val="cyan"/>
        </w:rPr>
        <w:t>delegate</w:t>
      </w:r>
      <w:r w:rsidRPr="00110CAA">
        <w:rPr>
          <w:rStyle w:val="StyleUnderline"/>
        </w:rPr>
        <w:t xml:space="preserve"> </w:t>
      </w:r>
      <w:proofErr w:type="spellStart"/>
      <w:r w:rsidRPr="00110CAA">
        <w:rPr>
          <w:rStyle w:val="StyleUnderline"/>
        </w:rPr>
        <w:t>decisionmaking</w:t>
      </w:r>
      <w:proofErr w:type="spellEnd"/>
      <w:r w:rsidRPr="00110CAA">
        <w:rPr>
          <w:rStyle w:val="StyleUnderline"/>
        </w:rPr>
        <w:t xml:space="preserve"> powers to administrative agencies</w:t>
      </w:r>
      <w:r w:rsidRPr="000601A4">
        <w:rPr>
          <w:sz w:val="16"/>
        </w:rPr>
        <w:t xml:space="preserve"> without offending the Constitution. </w:t>
      </w:r>
      <w:r w:rsidRPr="00110CAA">
        <w:rPr>
          <w:rStyle w:val="StyleUnderline"/>
        </w:rPr>
        <w:t xml:space="preserve">Litigants caught within </w:t>
      </w:r>
      <w:r w:rsidRPr="00110CAA">
        <w:rPr>
          <w:rStyle w:val="Emphasis"/>
        </w:rPr>
        <w:t>questionable tribunals</w:t>
      </w:r>
      <w:r w:rsidRPr="00110CAA">
        <w:rPr>
          <w:rStyle w:val="StyleUnderline"/>
        </w:rPr>
        <w:t xml:space="preserve"> are equally at sea in knowing whether and how to challenge them</w:t>
      </w:r>
      <w:r w:rsidRPr="000601A4">
        <w:rPr>
          <w:sz w:val="16"/>
        </w:rPr>
        <w:t xml:space="preserve">. And as this case shows, the </w:t>
      </w:r>
      <w:r w:rsidRPr="0043311A">
        <w:rPr>
          <w:rStyle w:val="StyleUnderline"/>
          <w:highlight w:val="cyan"/>
        </w:rPr>
        <w:t>lower courts</w:t>
      </w:r>
      <w:r w:rsidRPr="000601A4">
        <w:rPr>
          <w:sz w:val="16"/>
        </w:rPr>
        <w:t xml:space="preserve">, believing themselves to be applying this Court’s precedents, </w:t>
      </w:r>
      <w:r w:rsidRPr="00110CAA">
        <w:rPr>
          <w:rStyle w:val="StyleUnderline"/>
        </w:rPr>
        <w:t xml:space="preserve">have </w:t>
      </w:r>
      <w:r w:rsidRPr="0043311A">
        <w:rPr>
          <w:rStyle w:val="StyleUnderline"/>
          <w:highlight w:val="cyan"/>
        </w:rPr>
        <w:t xml:space="preserve">reached </w:t>
      </w:r>
      <w:r w:rsidRPr="0043311A">
        <w:rPr>
          <w:rStyle w:val="Emphasis"/>
          <w:highlight w:val="cyan"/>
        </w:rPr>
        <w:t>absurd results</w:t>
      </w:r>
      <w:r w:rsidRPr="00110CAA">
        <w:rPr>
          <w:rStyle w:val="StyleUnderline"/>
        </w:rPr>
        <w:t>. If something so obviously a “private right” under Article III jurisprudence</w:t>
      </w:r>
      <w:r w:rsidRPr="000601A4">
        <w:rPr>
          <w:sz w:val="16"/>
        </w:rPr>
        <w:t xml:space="preserve">, i.e., a private dispute with roots in the common law courts of 1789, </w:t>
      </w:r>
      <w:r w:rsidRPr="00110CAA">
        <w:rPr>
          <w:rStyle w:val="StyleUnderline"/>
        </w:rPr>
        <w:t xml:space="preserve">may be denominated a “public right” </w:t>
      </w:r>
      <w:proofErr w:type="gramStart"/>
      <w:r w:rsidRPr="00110CAA">
        <w:rPr>
          <w:rStyle w:val="StyleUnderline"/>
        </w:rPr>
        <w:t>in order to</w:t>
      </w:r>
      <w:proofErr w:type="gramEnd"/>
      <w:r w:rsidRPr="00110CAA">
        <w:rPr>
          <w:rStyle w:val="StyleUnderline"/>
        </w:rPr>
        <w:t xml:space="preserve"> shoehorn it into some of the less rigid statements by this Court about Article III</w:t>
      </w:r>
      <w:r w:rsidRPr="000601A4">
        <w:rPr>
          <w:sz w:val="16"/>
        </w:rPr>
        <w:t xml:space="preserve">, then </w:t>
      </w:r>
      <w:r w:rsidRPr="00110CAA">
        <w:rPr>
          <w:rStyle w:val="Emphasis"/>
        </w:rPr>
        <w:t>something is wrong</w:t>
      </w:r>
      <w:r w:rsidRPr="00110CAA">
        <w:rPr>
          <w:rStyle w:val="StyleUnderline"/>
        </w:rPr>
        <w:t xml:space="preserve"> with this Court’s past Article III guidance. The </w:t>
      </w:r>
      <w:r w:rsidRPr="0043311A">
        <w:rPr>
          <w:rStyle w:val="StyleUnderline"/>
          <w:highlight w:val="cyan"/>
        </w:rPr>
        <w:t>way forward lies in</w:t>
      </w:r>
      <w:r w:rsidRPr="00110CAA">
        <w:rPr>
          <w:rStyle w:val="StyleUnderline"/>
        </w:rPr>
        <w:t xml:space="preserve"> unambiguously </w:t>
      </w:r>
      <w:r w:rsidRPr="0043311A">
        <w:rPr>
          <w:rStyle w:val="StyleUnderline"/>
          <w:highlight w:val="cyan"/>
        </w:rPr>
        <w:t>reaffirming</w:t>
      </w:r>
      <w:r w:rsidRPr="000601A4">
        <w:rPr>
          <w:sz w:val="16"/>
        </w:rPr>
        <w:t xml:space="preserve"> that </w:t>
      </w:r>
      <w:r w:rsidRPr="00110CAA">
        <w:rPr>
          <w:rStyle w:val="StyleUnderline"/>
        </w:rPr>
        <w:t xml:space="preserve">the </w:t>
      </w:r>
      <w:r w:rsidRPr="0043311A">
        <w:rPr>
          <w:rStyle w:val="StyleUnderline"/>
          <w:highlight w:val="cyan"/>
        </w:rPr>
        <w:t>Stern v. Marshall “historical antecedents” test</w:t>
      </w:r>
      <w:r w:rsidRPr="00110CAA">
        <w:rPr>
          <w:rStyle w:val="StyleUnderline"/>
        </w:rPr>
        <w:t xml:space="preserve"> is a threshold question that </w:t>
      </w:r>
      <w:r w:rsidRPr="0043311A">
        <w:rPr>
          <w:rStyle w:val="StyleUnderline"/>
          <w:highlight w:val="cyan"/>
        </w:rPr>
        <w:t>applies not just to</w:t>
      </w:r>
      <w:r w:rsidRPr="00110CAA">
        <w:rPr>
          <w:rStyle w:val="StyleUnderline"/>
        </w:rPr>
        <w:t xml:space="preserve"> bankruptcy contexts, and not just </w:t>
      </w:r>
      <w:r w:rsidRPr="0043311A">
        <w:rPr>
          <w:rStyle w:val="Emphasis"/>
          <w:highlight w:val="cyan"/>
        </w:rPr>
        <w:t>state law, but</w:t>
      </w:r>
      <w:r w:rsidRPr="0043311A">
        <w:rPr>
          <w:rStyle w:val="StyleUnderline"/>
          <w:highlight w:val="cyan"/>
        </w:rPr>
        <w:t xml:space="preserve"> to </w:t>
      </w:r>
      <w:r w:rsidRPr="0043311A">
        <w:rPr>
          <w:rStyle w:val="Emphasis"/>
          <w:highlight w:val="cyan"/>
        </w:rPr>
        <w:t>Congress’s delegation of agency authority</w:t>
      </w:r>
      <w:r w:rsidRPr="00110CAA">
        <w:rPr>
          <w:rStyle w:val="Emphasis"/>
        </w:rPr>
        <w:t xml:space="preserve"> and to federal law issues</w:t>
      </w:r>
      <w:r w:rsidRPr="000601A4">
        <w:rPr>
          <w:sz w:val="16"/>
        </w:rPr>
        <w:t xml:space="preserve"> as well.</w:t>
      </w:r>
    </w:p>
    <w:p w14:paraId="19915A01" w14:textId="77777777" w:rsidR="0020377B" w:rsidRPr="00D10E8B" w:rsidRDefault="0020377B" w:rsidP="0020377B">
      <w:pPr>
        <w:pStyle w:val="Heading4"/>
      </w:pPr>
      <w:r>
        <w:t xml:space="preserve">Recent Supreme Court precedent </w:t>
      </w:r>
      <w:r>
        <w:rPr>
          <w:u w:val="single"/>
        </w:rPr>
        <w:t>improperly</w:t>
      </w:r>
      <w:r>
        <w:t xml:space="preserve"> treats granted patents as </w:t>
      </w:r>
      <w:r>
        <w:rPr>
          <w:u w:val="single"/>
        </w:rPr>
        <w:t>private rights</w:t>
      </w:r>
      <w:r>
        <w:t xml:space="preserve"> that can be adjudicated </w:t>
      </w:r>
      <w:r>
        <w:rPr>
          <w:u w:val="single"/>
        </w:rPr>
        <w:t>outside</w:t>
      </w:r>
      <w:r>
        <w:t xml:space="preserve"> Article III courts---that sets a precedent of </w:t>
      </w:r>
      <w:r>
        <w:rPr>
          <w:u w:val="single"/>
        </w:rPr>
        <w:t>federal encroachment</w:t>
      </w:r>
      <w:r>
        <w:t xml:space="preserve"> into </w:t>
      </w:r>
      <w:r>
        <w:rPr>
          <w:u w:val="single"/>
        </w:rPr>
        <w:t>private rights</w:t>
      </w:r>
      <w:r>
        <w:t xml:space="preserve"> disputes which </w:t>
      </w:r>
      <w:r>
        <w:rPr>
          <w:u w:val="single"/>
        </w:rPr>
        <w:t>spills over</w:t>
      </w:r>
      <w:r>
        <w:t xml:space="preserve"> to undermine </w:t>
      </w:r>
      <w:r>
        <w:rPr>
          <w:u w:val="single"/>
        </w:rPr>
        <w:t>state and local autonomy</w:t>
      </w:r>
      <w:r>
        <w:t xml:space="preserve"> </w:t>
      </w:r>
    </w:p>
    <w:p w14:paraId="783693EE" w14:textId="77777777" w:rsidR="0020377B" w:rsidRDefault="0020377B" w:rsidP="0020377B">
      <w:r>
        <w:t xml:space="preserve">John M. </w:t>
      </w:r>
      <w:r w:rsidRPr="007F7B14">
        <w:rPr>
          <w:rStyle w:val="Style13ptBold"/>
        </w:rPr>
        <w:t>Golden 22</w:t>
      </w:r>
      <w:r>
        <w:t>, the Edward S. Knight Chair in Law, Entrepreneurialism and Innovation, University of Texas School of Law; and Thomas H. Lee, the Leitner Family Professor of International Law, Fordham University School of Law, November 2022, “ARTICLE: FEDERALISM, PRIVATE RIGHTS, AND ARTICLE III ADJUDICATION,” Virginia Law Review, 108 Va. L. Rev. 1547 /</w:t>
      </w:r>
      <w:proofErr w:type="spellStart"/>
      <w:r>
        <w:t>jpb</w:t>
      </w:r>
      <w:proofErr w:type="spellEnd"/>
    </w:p>
    <w:p w14:paraId="60D5FACF" w14:textId="77777777" w:rsidR="0020377B" w:rsidRPr="00A454F3" w:rsidRDefault="0020377B" w:rsidP="0020377B">
      <w:pPr>
        <w:rPr>
          <w:sz w:val="16"/>
        </w:rPr>
      </w:pPr>
      <w:r w:rsidRPr="004C4FA5">
        <w:rPr>
          <w:rStyle w:val="StyleUnderline"/>
        </w:rPr>
        <w:t xml:space="preserve">Congress's power to entrust adjudication to </w:t>
      </w:r>
      <w:r w:rsidRPr="004C4FA5">
        <w:rPr>
          <w:rStyle w:val="Emphasis"/>
        </w:rPr>
        <w:t>non-Article III judges or tribunals</w:t>
      </w:r>
      <w:r w:rsidRPr="004C4FA5">
        <w:rPr>
          <w:rStyle w:val="StyleUnderline"/>
        </w:rPr>
        <w:t xml:space="preserve"> is an </w:t>
      </w:r>
      <w:r w:rsidRPr="004C4FA5">
        <w:rPr>
          <w:rStyle w:val="Emphasis"/>
        </w:rPr>
        <w:t>enduring enigma</w:t>
      </w:r>
      <w:r w:rsidRPr="00A454F3">
        <w:rPr>
          <w:sz w:val="16"/>
        </w:rPr>
        <w:t xml:space="preserve">. Article III provides that: "The judicial Power of the United States, shall be vested in one supreme Court, and in such inferior Courts as the Congress may from time to time ordain and establish." 1 </w:t>
      </w:r>
      <w:r w:rsidRPr="004C4FA5">
        <w:rPr>
          <w:rStyle w:val="StyleUnderline"/>
        </w:rPr>
        <w:t>If this Vesting Clause and the Article III</w:t>
      </w:r>
      <w:r w:rsidRPr="00A454F3">
        <w:rPr>
          <w:sz w:val="16"/>
        </w:rPr>
        <w:t xml:space="preserve">, Section 2 </w:t>
      </w:r>
      <w:r w:rsidRPr="004C4FA5">
        <w:rPr>
          <w:rStyle w:val="StyleUnderline"/>
        </w:rPr>
        <w:t>enumeration of</w:t>
      </w:r>
      <w:r w:rsidRPr="00A454F3">
        <w:rPr>
          <w:sz w:val="16"/>
        </w:rPr>
        <w:t xml:space="preserve"> nine "</w:t>
      </w:r>
      <w:r w:rsidRPr="004C4FA5">
        <w:rPr>
          <w:rStyle w:val="StyleUnderline"/>
        </w:rPr>
        <w:t>Cases" and "Controversies</w:t>
      </w:r>
      <w:r w:rsidRPr="00A454F3">
        <w:rPr>
          <w:sz w:val="16"/>
        </w:rPr>
        <w:t xml:space="preserve">" to which the "judicial Power shall extend" 2 </w:t>
      </w:r>
      <w:r w:rsidRPr="004C4FA5">
        <w:rPr>
          <w:rStyle w:val="Emphasis"/>
        </w:rPr>
        <w:t>are to mean something</w:t>
      </w:r>
      <w:r w:rsidRPr="004C4FA5">
        <w:rPr>
          <w:rStyle w:val="StyleUnderline"/>
        </w:rPr>
        <w:t xml:space="preserve">, </w:t>
      </w:r>
      <w:r w:rsidRPr="0043311A">
        <w:rPr>
          <w:rStyle w:val="StyleUnderline"/>
          <w:highlight w:val="cyan"/>
        </w:rPr>
        <w:t xml:space="preserve">there must be </w:t>
      </w:r>
      <w:r w:rsidRPr="0043311A">
        <w:rPr>
          <w:rStyle w:val="Emphasis"/>
          <w:highlight w:val="cyan"/>
        </w:rPr>
        <w:t>some limit</w:t>
      </w:r>
      <w:r w:rsidRPr="0043311A">
        <w:rPr>
          <w:rStyle w:val="StyleUnderline"/>
          <w:highlight w:val="cyan"/>
        </w:rPr>
        <w:t xml:space="preserve"> Congress's power to assign</w:t>
      </w:r>
      <w:r w:rsidRPr="004C4FA5">
        <w:rPr>
          <w:rStyle w:val="StyleUnderline"/>
        </w:rPr>
        <w:t xml:space="preserve"> </w:t>
      </w:r>
      <w:r w:rsidRPr="004C4FA5">
        <w:rPr>
          <w:rStyle w:val="Emphasis"/>
        </w:rPr>
        <w:t xml:space="preserve">final </w:t>
      </w:r>
      <w:r w:rsidRPr="0043311A">
        <w:rPr>
          <w:rStyle w:val="Emphasis"/>
          <w:highlight w:val="cyan"/>
        </w:rPr>
        <w:t>determinations</w:t>
      </w:r>
      <w:r w:rsidRPr="0043311A">
        <w:rPr>
          <w:rStyle w:val="StyleUnderline"/>
          <w:highlight w:val="cyan"/>
        </w:rPr>
        <w:t xml:space="preserve"> in Article III</w:t>
      </w:r>
      <w:r w:rsidRPr="004C4FA5">
        <w:rPr>
          <w:rStyle w:val="StyleUnderline"/>
        </w:rPr>
        <w:t xml:space="preserve">-listed </w:t>
      </w:r>
      <w:r w:rsidRPr="0043311A">
        <w:rPr>
          <w:rStyle w:val="StyleUnderline"/>
          <w:highlight w:val="cyan"/>
        </w:rPr>
        <w:t>cases</w:t>
      </w:r>
      <w:r w:rsidRPr="004C4FA5">
        <w:rPr>
          <w:rStyle w:val="StyleUnderline"/>
        </w:rPr>
        <w:t xml:space="preserve"> and controversies </w:t>
      </w:r>
      <w:r w:rsidRPr="0043311A">
        <w:rPr>
          <w:rStyle w:val="StyleUnderline"/>
          <w:highlight w:val="cyan"/>
        </w:rPr>
        <w:t>outside the judicial branch</w:t>
      </w:r>
      <w:r w:rsidRPr="00A454F3">
        <w:rPr>
          <w:sz w:val="16"/>
        </w:rPr>
        <w:t xml:space="preserve">. But </w:t>
      </w:r>
      <w:r w:rsidRPr="004C4FA5">
        <w:rPr>
          <w:rStyle w:val="StyleUnderline"/>
        </w:rPr>
        <w:t xml:space="preserve">the </w:t>
      </w:r>
      <w:r w:rsidRPr="0043311A">
        <w:rPr>
          <w:rStyle w:val="Emphasis"/>
          <w:highlight w:val="cyan"/>
        </w:rPr>
        <w:t>nature</w:t>
      </w:r>
      <w:r w:rsidRPr="0043311A">
        <w:rPr>
          <w:rStyle w:val="StyleUnderline"/>
          <w:highlight w:val="cyan"/>
        </w:rPr>
        <w:t xml:space="preserve"> of this limit remains</w:t>
      </w:r>
      <w:r w:rsidRPr="004C4FA5">
        <w:rPr>
          <w:rStyle w:val="StyleUnderline"/>
        </w:rPr>
        <w:t xml:space="preserve"> one of </w:t>
      </w:r>
      <w:r w:rsidRPr="0043311A">
        <w:rPr>
          <w:rStyle w:val="StyleUnderline"/>
          <w:highlight w:val="cyan"/>
        </w:rPr>
        <w:t xml:space="preserve">the </w:t>
      </w:r>
      <w:r w:rsidRPr="0043311A">
        <w:rPr>
          <w:rStyle w:val="Emphasis"/>
          <w:highlight w:val="cyan"/>
        </w:rPr>
        <w:t>thorniest problems</w:t>
      </w:r>
      <w:r w:rsidRPr="004C4FA5">
        <w:rPr>
          <w:rStyle w:val="StyleUnderline"/>
        </w:rPr>
        <w:t xml:space="preserve"> in modern constitutional and administrative law. The Supreme </w:t>
      </w:r>
      <w:r w:rsidRPr="0043311A">
        <w:rPr>
          <w:rStyle w:val="StyleUnderline"/>
          <w:highlight w:val="cyan"/>
        </w:rPr>
        <w:t>Court has</w:t>
      </w:r>
      <w:r w:rsidRPr="004C4FA5">
        <w:rPr>
          <w:rStyle w:val="StyleUnderline"/>
        </w:rPr>
        <w:t xml:space="preserve"> developed </w:t>
      </w:r>
      <w:r w:rsidRPr="0043311A">
        <w:rPr>
          <w:rStyle w:val="StyleUnderline"/>
          <w:highlight w:val="cyan"/>
        </w:rPr>
        <w:t xml:space="preserve">a </w:t>
      </w:r>
      <w:r w:rsidRPr="0043311A">
        <w:rPr>
          <w:rStyle w:val="Emphasis"/>
          <w:highlight w:val="cyan"/>
        </w:rPr>
        <w:t>controversial "public rights doctrine</w:t>
      </w:r>
      <w:r w:rsidRPr="004C4FA5">
        <w:rPr>
          <w:rStyle w:val="StyleUnderline"/>
        </w:rPr>
        <w:t>" to define the constitutional scope of non-Article III adjudication</w:t>
      </w:r>
      <w:r w:rsidRPr="00A454F3">
        <w:rPr>
          <w:sz w:val="16"/>
        </w:rPr>
        <w:t>: Congress has broad discretion to use non-Article III adjudicators in "public rights" cases and lacks similar discretion in "private rights" cases.</w:t>
      </w:r>
    </w:p>
    <w:p w14:paraId="0C03C007" w14:textId="77777777" w:rsidR="0020377B" w:rsidRPr="00A454F3" w:rsidRDefault="0020377B" w:rsidP="0020377B">
      <w:pPr>
        <w:rPr>
          <w:sz w:val="16"/>
        </w:rPr>
      </w:pPr>
      <w:r w:rsidRPr="00A454F3">
        <w:rPr>
          <w:sz w:val="16"/>
        </w:rPr>
        <w:t xml:space="preserve">Concerns with individual liberty and federal-level separation of powers provide the two dominant themes in judicial opinions and scholarship relating to the public rights doctrine. 3 What has been </w:t>
      </w:r>
      <w:r w:rsidRPr="0043311A">
        <w:rPr>
          <w:rStyle w:val="Emphasis"/>
          <w:highlight w:val="cyan"/>
        </w:rPr>
        <w:t>overlooked</w:t>
      </w:r>
      <w:r w:rsidRPr="004C4FA5">
        <w:rPr>
          <w:rStyle w:val="StyleUnderline"/>
        </w:rPr>
        <w:t xml:space="preserve"> in prior accounts </w:t>
      </w:r>
      <w:r w:rsidRPr="0043311A">
        <w:rPr>
          <w:rStyle w:val="StyleUnderline"/>
          <w:highlight w:val="cyan"/>
        </w:rPr>
        <w:t>is</w:t>
      </w:r>
      <w:r w:rsidRPr="00A454F3">
        <w:rPr>
          <w:sz w:val="16"/>
        </w:rPr>
        <w:t xml:space="preserve"> a third concern that was critical at the time of Article III's adoption: </w:t>
      </w:r>
      <w:r w:rsidRPr="0043311A">
        <w:rPr>
          <w:rStyle w:val="StyleUnderline"/>
          <w:highlight w:val="cyan"/>
        </w:rPr>
        <w:t>protecting</w:t>
      </w:r>
      <w:r w:rsidRPr="004C4FA5">
        <w:rPr>
          <w:rStyle w:val="StyleUnderline"/>
        </w:rPr>
        <w:t xml:space="preserve"> the general </w:t>
      </w:r>
      <w:r w:rsidRPr="0043311A">
        <w:rPr>
          <w:rStyle w:val="StyleUnderline"/>
          <w:highlight w:val="cyan"/>
        </w:rPr>
        <w:t xml:space="preserve">primacy of </w:t>
      </w:r>
      <w:r w:rsidRPr="0043311A">
        <w:rPr>
          <w:rStyle w:val="Emphasis"/>
          <w:highlight w:val="cyan"/>
        </w:rPr>
        <w:t>state courts</w:t>
      </w:r>
      <w:r w:rsidRPr="004C4FA5">
        <w:rPr>
          <w:rStyle w:val="StyleUnderline"/>
        </w:rPr>
        <w:t xml:space="preserve"> in </w:t>
      </w:r>
      <w:r w:rsidRPr="0043311A">
        <w:rPr>
          <w:rStyle w:val="StyleUnderline"/>
          <w:highlight w:val="cyan"/>
        </w:rPr>
        <w:t>deciding</w:t>
      </w:r>
      <w:r w:rsidRPr="004C4FA5">
        <w:rPr>
          <w:rStyle w:val="StyleUnderline"/>
        </w:rPr>
        <w:t xml:space="preserve"> traditional categories of </w:t>
      </w:r>
      <w:r w:rsidRPr="0043311A">
        <w:rPr>
          <w:rStyle w:val="Emphasis"/>
          <w:highlight w:val="cyan"/>
        </w:rPr>
        <w:t>disputes between private parties</w:t>
      </w:r>
      <w:r w:rsidRPr="004C4FA5">
        <w:rPr>
          <w:rStyle w:val="StyleUnderline"/>
        </w:rPr>
        <w:t xml:space="preserve"> outside the maritime context</w:t>
      </w:r>
      <w:r w:rsidRPr="00A454F3">
        <w:rPr>
          <w:sz w:val="16"/>
        </w:rPr>
        <w:t xml:space="preserve">. In the wake of post-1930 federal legislation that has greatly expanded the scope of federally created rights and obligations, concern with the public rights doctrine has commonly focused on questions of separation of powers between the Article III courts and Congress's administrative creations. We highlight here, however, how </w:t>
      </w:r>
      <w:r w:rsidRPr="004C4FA5">
        <w:rPr>
          <w:rStyle w:val="StyleUnderline"/>
        </w:rPr>
        <w:t xml:space="preserve">the </w:t>
      </w:r>
      <w:r w:rsidRPr="0043311A">
        <w:rPr>
          <w:rStyle w:val="StyleUnderline"/>
          <w:highlight w:val="cyan"/>
        </w:rPr>
        <w:t>private rights</w:t>
      </w:r>
      <w:r w:rsidRPr="004C4FA5">
        <w:rPr>
          <w:rStyle w:val="StyleUnderline"/>
        </w:rPr>
        <w:t xml:space="preserve"> side of the </w:t>
      </w:r>
      <w:r w:rsidRPr="0043311A">
        <w:rPr>
          <w:rStyle w:val="StyleUnderline"/>
          <w:highlight w:val="cyan"/>
        </w:rPr>
        <w:t>doctrine</w:t>
      </w:r>
      <w:r w:rsidRPr="004C4FA5">
        <w:rPr>
          <w:rStyle w:val="StyleUnderline"/>
        </w:rPr>
        <w:t xml:space="preserve"> has operated to </w:t>
      </w:r>
      <w:r w:rsidRPr="0043311A">
        <w:rPr>
          <w:rStyle w:val="Emphasis"/>
          <w:highlight w:val="cyan"/>
        </w:rPr>
        <w:t>preserve</w:t>
      </w:r>
      <w:r w:rsidRPr="004C4FA5">
        <w:rPr>
          <w:rStyle w:val="Emphasis"/>
        </w:rPr>
        <w:t xml:space="preserve"> pre-existing </w:t>
      </w:r>
      <w:r w:rsidRPr="0043311A">
        <w:rPr>
          <w:rStyle w:val="Emphasis"/>
          <w:highlight w:val="cyan"/>
        </w:rPr>
        <w:t>state judicial power</w:t>
      </w:r>
      <w:r w:rsidRPr="004C4FA5">
        <w:rPr>
          <w:rStyle w:val="StyleUnderline"/>
        </w:rPr>
        <w:t xml:space="preserve"> by </w:t>
      </w:r>
      <w:r w:rsidRPr="0043311A">
        <w:rPr>
          <w:rStyle w:val="StyleUnderline"/>
          <w:highlight w:val="cyan"/>
        </w:rPr>
        <w:t>limiting federal tribunals for</w:t>
      </w:r>
      <w:r w:rsidRPr="004C4FA5">
        <w:rPr>
          <w:rStyle w:val="StyleUnderline"/>
        </w:rPr>
        <w:t xml:space="preserve"> adjudicating </w:t>
      </w:r>
      <w:r w:rsidRPr="0043311A">
        <w:rPr>
          <w:rStyle w:val="StyleUnderline"/>
          <w:highlight w:val="cyan"/>
        </w:rPr>
        <w:t>cases</w:t>
      </w:r>
      <w:r w:rsidRPr="004C4FA5">
        <w:rPr>
          <w:rStyle w:val="StyleUnderline"/>
        </w:rPr>
        <w:t xml:space="preserve"> and controversies </w:t>
      </w:r>
      <w:r w:rsidRPr="0043311A">
        <w:rPr>
          <w:rStyle w:val="StyleUnderline"/>
          <w:highlight w:val="cyan"/>
        </w:rPr>
        <w:t>between private parties</w:t>
      </w:r>
      <w:r w:rsidRPr="00A454F3">
        <w:rPr>
          <w:sz w:val="16"/>
        </w:rPr>
        <w:t xml:space="preserve">. 4 </w:t>
      </w:r>
    </w:p>
    <w:p w14:paraId="06EA8471" w14:textId="77777777" w:rsidR="0020377B" w:rsidRPr="00A454F3" w:rsidRDefault="0020377B" w:rsidP="0020377B">
      <w:pPr>
        <w:rPr>
          <w:sz w:val="16"/>
        </w:rPr>
      </w:pPr>
      <w:r w:rsidRPr="00A454F3">
        <w:rPr>
          <w:sz w:val="16"/>
        </w:rPr>
        <w:t xml:space="preserve">That state courts should handle ordinary private disputes outside the maritime context was axiomatic when the Constitution was adopted. This basic presumption of preserving state adjudicative power was strongly reflected in discussion and practice both at the Founding and in subsequent decades. It was, for example, </w:t>
      </w:r>
      <w:r w:rsidRPr="004C4FA5">
        <w:rPr>
          <w:rStyle w:val="StyleUnderline"/>
        </w:rPr>
        <w:t>the imperative of preserving state court decisional primacy over traditional private disputes</w:t>
      </w:r>
      <w:r w:rsidRPr="00A454F3">
        <w:rPr>
          <w:sz w:val="16"/>
        </w:rPr>
        <w:t xml:space="preserve"> that </w:t>
      </w:r>
      <w:r w:rsidRPr="004C4FA5">
        <w:rPr>
          <w:rStyle w:val="StyleUnderline"/>
        </w:rPr>
        <w:t>made Article III's provision for interstate diversity jurisdiction a point of peak controversy during ratification</w:t>
      </w:r>
      <w:r w:rsidRPr="00A454F3">
        <w:rPr>
          <w:sz w:val="16"/>
        </w:rPr>
        <w:t xml:space="preserve"> debates. At a time when interstate (and even long-distance intrastate) travel could be forbiddingly time-consuming and inconvenient, this constitutional federalism concern reflected very practical interests in ensuring that state citizens retained access to relatively proximate, local courts and juries to resolve ordinary private disputes. 5 </w:t>
      </w:r>
    </w:p>
    <w:p w14:paraId="6DE7A9DB" w14:textId="77777777" w:rsidR="0020377B" w:rsidRPr="00A454F3" w:rsidRDefault="0020377B" w:rsidP="0020377B">
      <w:pPr>
        <w:rPr>
          <w:sz w:val="16"/>
        </w:rPr>
      </w:pPr>
      <w:r w:rsidRPr="0043311A">
        <w:rPr>
          <w:rStyle w:val="StyleUnderline"/>
          <w:highlight w:val="cyan"/>
        </w:rPr>
        <w:t xml:space="preserve">Preserving </w:t>
      </w:r>
      <w:r w:rsidRPr="0043311A">
        <w:rPr>
          <w:rStyle w:val="Emphasis"/>
          <w:highlight w:val="cyan"/>
        </w:rPr>
        <w:t>state court</w:t>
      </w:r>
      <w:r w:rsidRPr="004C4FA5">
        <w:rPr>
          <w:rStyle w:val="Emphasis"/>
        </w:rPr>
        <w:t xml:space="preserve"> decisional </w:t>
      </w:r>
      <w:r w:rsidRPr="0043311A">
        <w:rPr>
          <w:rStyle w:val="Emphasis"/>
          <w:highlight w:val="cyan"/>
        </w:rPr>
        <w:t>primacy</w:t>
      </w:r>
      <w:r w:rsidRPr="004C4FA5">
        <w:rPr>
          <w:rStyle w:val="StyleUnderline"/>
        </w:rPr>
        <w:t xml:space="preserve"> in private rights cases </w:t>
      </w:r>
      <w:r w:rsidRPr="0043311A">
        <w:rPr>
          <w:rStyle w:val="StyleUnderline"/>
          <w:highlight w:val="cyan"/>
        </w:rPr>
        <w:t>could</w:t>
      </w:r>
      <w:r w:rsidRPr="004C4FA5">
        <w:rPr>
          <w:rStyle w:val="StyleUnderline"/>
        </w:rPr>
        <w:t xml:space="preserve"> not only spare citizens the expense of travel to distant federal forums, but</w:t>
      </w:r>
      <w:r w:rsidRPr="00A454F3">
        <w:rPr>
          <w:sz w:val="16"/>
        </w:rPr>
        <w:t xml:space="preserve">, more </w:t>
      </w:r>
      <w:r w:rsidRPr="0043311A">
        <w:rPr>
          <w:rStyle w:val="Emphasis"/>
          <w:highlight w:val="cyan"/>
        </w:rPr>
        <w:t>fundamentally</w:t>
      </w:r>
      <w:r w:rsidRPr="00A454F3">
        <w:rPr>
          <w:sz w:val="16"/>
        </w:rPr>
        <w:t xml:space="preserve">, could also </w:t>
      </w:r>
      <w:r w:rsidRPr="0043311A">
        <w:rPr>
          <w:rStyle w:val="Emphasis"/>
          <w:highlight w:val="cyan"/>
        </w:rPr>
        <w:t>safeguard local governance</w:t>
      </w:r>
      <w:r w:rsidRPr="004C4FA5">
        <w:rPr>
          <w:rStyle w:val="Emphasis"/>
        </w:rPr>
        <w:t xml:space="preserve"> and individual liberty</w:t>
      </w:r>
      <w:r w:rsidRPr="00A454F3">
        <w:rPr>
          <w:sz w:val="16"/>
        </w:rPr>
        <w:t xml:space="preserve"> by </w:t>
      </w:r>
      <w:r w:rsidRPr="004C4FA5">
        <w:rPr>
          <w:rStyle w:val="StyleUnderline"/>
        </w:rPr>
        <w:t>ensuring the centrality of local judges and juries in private dispute resolution</w:t>
      </w:r>
      <w:r w:rsidRPr="00A454F3">
        <w:rPr>
          <w:sz w:val="16"/>
        </w:rPr>
        <w:t xml:space="preserve">. 6 Article III permitted some encroachment on such traditional work of state courts through its provisions for diversity jurisdiction, but the requirement of diversity itself ensured that this encroachment was limited, as was the mechanism - the Article III judiciary, through which such inroads could be made. </w:t>
      </w:r>
      <w:r w:rsidRPr="0043311A">
        <w:rPr>
          <w:rStyle w:val="Emphasis"/>
          <w:highlight w:val="cyan"/>
        </w:rPr>
        <w:t>If Congress could sidestep</w:t>
      </w:r>
      <w:r w:rsidRPr="002C5CD8">
        <w:rPr>
          <w:rStyle w:val="Emphasis"/>
        </w:rPr>
        <w:t xml:space="preserve"> such </w:t>
      </w:r>
      <w:r w:rsidRPr="0043311A">
        <w:rPr>
          <w:rStyle w:val="Emphasis"/>
          <w:highlight w:val="cyan"/>
        </w:rPr>
        <w:t>limits</w:t>
      </w:r>
      <w:r w:rsidRPr="002C5CD8">
        <w:rPr>
          <w:rStyle w:val="StyleUnderline"/>
        </w:rPr>
        <w:t xml:space="preserve"> by </w:t>
      </w:r>
      <w:r w:rsidRPr="0043311A">
        <w:rPr>
          <w:rStyle w:val="Emphasis"/>
          <w:highlight w:val="cyan"/>
        </w:rPr>
        <w:t>assigning adjudication of private rights</w:t>
      </w:r>
      <w:r w:rsidRPr="002C5CD8">
        <w:rPr>
          <w:rStyle w:val="Emphasis"/>
        </w:rPr>
        <w:t xml:space="preserve"> cases </w:t>
      </w:r>
      <w:r w:rsidRPr="0043311A">
        <w:rPr>
          <w:rStyle w:val="Emphasis"/>
          <w:highlight w:val="cyan"/>
        </w:rPr>
        <w:t>to federal officials</w:t>
      </w:r>
      <w:r w:rsidRPr="00A454F3">
        <w:rPr>
          <w:sz w:val="16"/>
        </w:rPr>
        <w:t xml:space="preserve"> lacking the life tenure and salary protections of Article III judges, </w:t>
      </w:r>
      <w:r w:rsidRPr="002C5CD8">
        <w:rPr>
          <w:rStyle w:val="StyleUnderline"/>
        </w:rPr>
        <w:t xml:space="preserve">the </w:t>
      </w:r>
      <w:r w:rsidRPr="002C5CD8">
        <w:rPr>
          <w:rStyle w:val="Emphasis"/>
        </w:rPr>
        <w:t>political branches</w:t>
      </w:r>
      <w:r w:rsidRPr="002C5CD8">
        <w:rPr>
          <w:rStyle w:val="StyleUnderline"/>
        </w:rPr>
        <w:t xml:space="preserve"> of </w:t>
      </w:r>
      <w:r w:rsidRPr="0043311A">
        <w:rPr>
          <w:rStyle w:val="StyleUnderline"/>
          <w:highlight w:val="cyan"/>
        </w:rPr>
        <w:t xml:space="preserve">the </w:t>
      </w:r>
      <w:r w:rsidRPr="0043311A">
        <w:rPr>
          <w:rStyle w:val="Emphasis"/>
          <w:highlight w:val="cyan"/>
        </w:rPr>
        <w:t>f</w:t>
      </w:r>
      <w:r w:rsidRPr="002C5CD8">
        <w:rPr>
          <w:rStyle w:val="StyleUnderline"/>
        </w:rPr>
        <w:t xml:space="preserve">ederal </w:t>
      </w:r>
      <w:r w:rsidRPr="0043311A">
        <w:rPr>
          <w:rStyle w:val="Emphasis"/>
          <w:highlight w:val="cyan"/>
        </w:rPr>
        <w:t>g</w:t>
      </w:r>
      <w:r w:rsidRPr="002C5CD8">
        <w:rPr>
          <w:rStyle w:val="StyleUnderline"/>
        </w:rPr>
        <w:t xml:space="preserve">overnment </w:t>
      </w:r>
      <w:r w:rsidRPr="0043311A">
        <w:rPr>
          <w:rStyle w:val="StyleUnderline"/>
          <w:highlight w:val="cyan"/>
        </w:rPr>
        <w:t xml:space="preserve">would enjoy </w:t>
      </w:r>
      <w:r w:rsidRPr="0043311A">
        <w:rPr>
          <w:rStyle w:val="Emphasis"/>
          <w:highlight w:val="cyan"/>
        </w:rPr>
        <w:t>vastly expanded authority</w:t>
      </w:r>
      <w:r w:rsidRPr="0043311A">
        <w:rPr>
          <w:rStyle w:val="StyleUnderline"/>
          <w:highlight w:val="cyan"/>
        </w:rPr>
        <w:t xml:space="preserve"> to encroach on </w:t>
      </w:r>
      <w:r w:rsidRPr="0043311A">
        <w:rPr>
          <w:rStyle w:val="Emphasis"/>
          <w:highlight w:val="cyan"/>
        </w:rPr>
        <w:t>state</w:t>
      </w:r>
      <w:r w:rsidRPr="002C5CD8">
        <w:rPr>
          <w:rStyle w:val="Emphasis"/>
        </w:rPr>
        <w:t xml:space="preserve"> courts' traditional </w:t>
      </w:r>
      <w:r w:rsidRPr="0043311A">
        <w:rPr>
          <w:rStyle w:val="Emphasis"/>
          <w:highlight w:val="cyan"/>
        </w:rPr>
        <w:t>authority</w:t>
      </w:r>
      <w:r w:rsidRPr="002C5CD8">
        <w:rPr>
          <w:rStyle w:val="StyleUnderline"/>
        </w:rPr>
        <w:t xml:space="preserve"> to decide common law and equity cases </w:t>
      </w:r>
      <w:r w:rsidRPr="002C5CD8">
        <w:rPr>
          <w:rStyle w:val="Emphasis"/>
        </w:rPr>
        <w:t>among private parties</w:t>
      </w:r>
      <w:r w:rsidRPr="00A454F3">
        <w:rPr>
          <w:sz w:val="16"/>
        </w:rPr>
        <w:t>.</w:t>
      </w:r>
    </w:p>
    <w:p w14:paraId="6B6C2959" w14:textId="77777777" w:rsidR="0020377B" w:rsidRPr="00A454F3" w:rsidRDefault="0020377B" w:rsidP="0020377B">
      <w:pPr>
        <w:rPr>
          <w:sz w:val="16"/>
        </w:rPr>
      </w:pPr>
      <w:r w:rsidRPr="00A454F3">
        <w:rPr>
          <w:sz w:val="16"/>
        </w:rPr>
        <w:t>The Judiciary Act of 1789 and relevant Supreme Court decisions from the nineteenth through the twentieth centuries, and even today, are consistent with recognition of the presumptive primacy of state court settlement of ordinary private disputes outside the admiralty and maritime contexts. Indeed, the provisions for federal court jurisdiction in the Judiciary Act of 1789 were notably parsimonious, prominently featuring, for example, a then-significant five-hundred-dollar amount-in-controversy requirement and only twice-a-year circuit courts for diversity jurisdiction - limitations that helped ensure that only a severely restricted subset of diversity cases would make their way to federal, rather than state, courts. 7 The substantially unchallenged status of state court primacy in resolving private disputes - partly a natural product of the limited resources and personnel of the federal government for much of United States history - helps explain the federalism dimension of Article III that was so prominent in ratification debates.</w:t>
      </w:r>
    </w:p>
    <w:p w14:paraId="2F7B1FAA" w14:textId="77777777" w:rsidR="0020377B" w:rsidRPr="00A454F3" w:rsidRDefault="0020377B" w:rsidP="0020377B">
      <w:pPr>
        <w:rPr>
          <w:sz w:val="16"/>
        </w:rPr>
      </w:pPr>
      <w:r w:rsidRPr="00D10E8B">
        <w:rPr>
          <w:sz w:val="16"/>
        </w:rPr>
        <w:t xml:space="preserve">Appreciation of </w:t>
      </w:r>
      <w:r w:rsidRPr="00D10E8B">
        <w:rPr>
          <w:rStyle w:val="StyleUnderline"/>
        </w:rPr>
        <w:t>the federalism dimension of Article III casts the public rights doctrine into a different light</w:t>
      </w:r>
      <w:r w:rsidRPr="00D10E8B">
        <w:rPr>
          <w:sz w:val="16"/>
        </w:rPr>
        <w:t xml:space="preserve">. Some who have approached the doctrine strictly from a separation of powers perspective have dismissed its applications as incoherent or even mystifying. 8 </w:t>
      </w:r>
      <w:r w:rsidRPr="00D10E8B">
        <w:rPr>
          <w:rStyle w:val="StyleUnderline"/>
        </w:rPr>
        <w:t xml:space="preserve">In comparison to federal law matters, state law matters </w:t>
      </w:r>
      <w:r w:rsidRPr="00D10E8B">
        <w:rPr>
          <w:rStyle w:val="Emphasis"/>
        </w:rPr>
        <w:t>seem less likely</w:t>
      </w:r>
      <w:r w:rsidRPr="00D10E8B">
        <w:rPr>
          <w:rStyle w:val="StyleUnderline"/>
        </w:rPr>
        <w:t xml:space="preserve"> to be subject to abusive allocation by a Congress presumptively more removed from specifically state concerns; yet </w:t>
      </w:r>
      <w:r w:rsidRPr="00D10E8B">
        <w:rPr>
          <w:rStyle w:val="Emphasis"/>
        </w:rPr>
        <w:t>Supreme Court Justices have repeatedly suggested</w:t>
      </w:r>
      <w:r w:rsidRPr="00D10E8B">
        <w:rPr>
          <w:sz w:val="16"/>
        </w:rPr>
        <w:t xml:space="preserve"> that </w:t>
      </w:r>
      <w:r w:rsidRPr="00D10E8B">
        <w:rPr>
          <w:rStyle w:val="StyleUnderline"/>
        </w:rPr>
        <w:t xml:space="preserve">the state law status of a dispute between private parties </w:t>
      </w:r>
      <w:r w:rsidRPr="00D10E8B">
        <w:rPr>
          <w:rStyle w:val="Emphasis"/>
        </w:rPr>
        <w:t>makes its assignment to a non-Article III tribunal especially suspect</w:t>
      </w:r>
      <w:r w:rsidRPr="00D10E8B">
        <w:rPr>
          <w:sz w:val="16"/>
        </w:rPr>
        <w:t>. 9 Under a federalism perspective, this seeming anomaly dissolves: by restricting federal resolution of state law claims by non-Article III tribunals, the Court's decisions have been faithful to Article III's federalism underlay by helping ensure that state courts (with state judges and juries) remain the primary deciders of such matters. The federalism concern also helps explain the Supreme Court's evident caution, in the landmark case of Crowell v. Benson, 10 in assessing the proper allocation of decisional power between an administrative agency and the Article III courts - particularly as to so-called "jurisdictional facts" 11 prominent in that literally borderline maritime case. 12</w:t>
      </w:r>
      <w:r w:rsidRPr="00A454F3">
        <w:rPr>
          <w:sz w:val="16"/>
        </w:rPr>
        <w:t xml:space="preserve"> </w:t>
      </w:r>
    </w:p>
    <w:p w14:paraId="217A78A1" w14:textId="77777777" w:rsidR="0020377B" w:rsidRPr="00A454F3" w:rsidRDefault="0020377B" w:rsidP="0020377B">
      <w:pPr>
        <w:rPr>
          <w:sz w:val="16"/>
        </w:rPr>
      </w:pPr>
      <w:r w:rsidRPr="00A454F3">
        <w:rPr>
          <w:sz w:val="16"/>
        </w:rPr>
        <w:t xml:space="preserve">In short, we rehabilitate the private rights/public rights distinction in the face of critiques by explaining the doctrine's central role in safeguarding constitutional federalism. </w:t>
      </w:r>
      <w:r w:rsidRPr="002C5CD8">
        <w:rPr>
          <w:rStyle w:val="StyleUnderline"/>
        </w:rPr>
        <w:t>Article III's listing of nine forms of "Cases" and "Controversies" to which federal judicial power extended was</w:t>
      </w:r>
      <w:r w:rsidRPr="00A454F3">
        <w:rPr>
          <w:sz w:val="16"/>
        </w:rPr>
        <w:t xml:space="preserve">, like the Constitution's earlier enumeration of legislative powers, </w:t>
      </w:r>
      <w:r w:rsidRPr="002C5CD8">
        <w:rPr>
          <w:rStyle w:val="StyleUnderline"/>
        </w:rPr>
        <w:t xml:space="preserve">a </w:t>
      </w:r>
      <w:r w:rsidRPr="002C5CD8">
        <w:rPr>
          <w:rStyle w:val="Emphasis"/>
        </w:rPr>
        <w:t>limiting measure as well as an enabling one</w:t>
      </w:r>
      <w:r w:rsidRPr="00A454F3">
        <w:rPr>
          <w:sz w:val="16"/>
        </w:rPr>
        <w:t xml:space="preserve">. Specifically, </w:t>
      </w:r>
      <w:r w:rsidRPr="0043311A">
        <w:rPr>
          <w:rStyle w:val="StyleUnderline"/>
          <w:highlight w:val="cyan"/>
        </w:rPr>
        <w:t>Article III</w:t>
      </w:r>
      <w:r w:rsidRPr="002C5CD8">
        <w:rPr>
          <w:rStyle w:val="StyleUnderline"/>
        </w:rPr>
        <w:t xml:space="preserve">'s limited enumeration acted to </w:t>
      </w:r>
      <w:r w:rsidRPr="0043311A">
        <w:rPr>
          <w:rStyle w:val="Emphasis"/>
          <w:highlight w:val="cyan"/>
        </w:rPr>
        <w:t>protect pre-existing state and local governance</w:t>
      </w:r>
      <w:r w:rsidRPr="002C5CD8">
        <w:rPr>
          <w:rStyle w:val="StyleUnderline"/>
        </w:rPr>
        <w:t xml:space="preserve"> in the form of state courts and juries. </w:t>
      </w:r>
      <w:r w:rsidRPr="0043311A">
        <w:rPr>
          <w:rStyle w:val="Emphasis"/>
          <w:highlight w:val="cyan"/>
        </w:rPr>
        <w:t>Congress's</w:t>
      </w:r>
      <w:r w:rsidRPr="002C5CD8">
        <w:rPr>
          <w:rStyle w:val="Emphasis"/>
        </w:rPr>
        <w:t xml:space="preserve"> constitutional </w:t>
      </w:r>
      <w:r w:rsidRPr="0043311A">
        <w:rPr>
          <w:rStyle w:val="Emphasis"/>
          <w:highlight w:val="cyan"/>
        </w:rPr>
        <w:t>obligation</w:t>
      </w:r>
      <w:r w:rsidRPr="0043311A">
        <w:rPr>
          <w:rStyle w:val="StyleUnderline"/>
          <w:highlight w:val="cyan"/>
        </w:rPr>
        <w:t xml:space="preserve"> to vest federal power over </w:t>
      </w:r>
      <w:r w:rsidRPr="0043311A">
        <w:rPr>
          <w:rStyle w:val="Emphasis"/>
          <w:highlight w:val="cyan"/>
        </w:rPr>
        <w:t>private rights cases in Article III courts prevents</w:t>
      </w:r>
      <w:r w:rsidRPr="002C5CD8">
        <w:rPr>
          <w:rStyle w:val="Emphasis"/>
        </w:rPr>
        <w:t xml:space="preserve"> the national government</w:t>
      </w:r>
      <w:r w:rsidRPr="002C5CD8">
        <w:rPr>
          <w:rStyle w:val="StyleUnderline"/>
        </w:rPr>
        <w:t xml:space="preserve"> from </w:t>
      </w:r>
      <w:r w:rsidRPr="0043311A">
        <w:rPr>
          <w:rStyle w:val="Emphasis"/>
          <w:highlight w:val="cyan"/>
        </w:rPr>
        <w:t>undermining state court primacy</w:t>
      </w:r>
      <w:r w:rsidRPr="00A454F3">
        <w:rPr>
          <w:sz w:val="16"/>
        </w:rPr>
        <w:t xml:space="preserve"> in such cases simply </w:t>
      </w:r>
      <w:r w:rsidRPr="0043311A">
        <w:rPr>
          <w:rStyle w:val="StyleUnderline"/>
          <w:highlight w:val="cyan"/>
        </w:rPr>
        <w:t xml:space="preserve">by </w:t>
      </w:r>
      <w:r w:rsidRPr="0043311A">
        <w:rPr>
          <w:rStyle w:val="Emphasis"/>
          <w:highlight w:val="cyan"/>
        </w:rPr>
        <w:t>proliferating non-Article III tribunals</w:t>
      </w:r>
      <w:r w:rsidRPr="0043311A">
        <w:rPr>
          <w:rStyle w:val="StyleUnderline"/>
          <w:highlight w:val="cyan"/>
        </w:rPr>
        <w:t xml:space="preserve"> to decide them</w:t>
      </w:r>
      <w:r w:rsidRPr="00A454F3">
        <w:rPr>
          <w:sz w:val="16"/>
        </w:rPr>
        <w:t xml:space="preserve">. In this respect, </w:t>
      </w:r>
      <w:r w:rsidRPr="0043311A">
        <w:rPr>
          <w:rStyle w:val="Emphasis"/>
          <w:highlight w:val="cyan"/>
        </w:rPr>
        <w:t>horizontal</w:t>
      </w:r>
      <w:r w:rsidRPr="0043311A">
        <w:rPr>
          <w:rStyle w:val="StyleUnderline"/>
          <w:highlight w:val="cyan"/>
        </w:rPr>
        <w:t xml:space="preserve"> </w:t>
      </w:r>
      <w:r w:rsidRPr="0043311A">
        <w:rPr>
          <w:rStyle w:val="Emphasis"/>
          <w:highlight w:val="cyan"/>
        </w:rPr>
        <w:t>s</w:t>
      </w:r>
      <w:r w:rsidRPr="002C5CD8">
        <w:rPr>
          <w:rStyle w:val="StyleUnderline"/>
        </w:rPr>
        <w:t xml:space="preserve">eparation </w:t>
      </w:r>
      <w:r w:rsidRPr="0043311A">
        <w:rPr>
          <w:rStyle w:val="Emphasis"/>
          <w:highlight w:val="cyan"/>
        </w:rPr>
        <w:t>o</w:t>
      </w:r>
      <w:r w:rsidRPr="002C5CD8">
        <w:rPr>
          <w:rStyle w:val="StyleUnderline"/>
        </w:rPr>
        <w:t xml:space="preserve">f </w:t>
      </w:r>
      <w:r w:rsidRPr="0043311A">
        <w:rPr>
          <w:rStyle w:val="Emphasis"/>
          <w:highlight w:val="cyan"/>
        </w:rPr>
        <w:t>p</w:t>
      </w:r>
      <w:r w:rsidRPr="002C5CD8">
        <w:rPr>
          <w:rStyle w:val="StyleUnderline"/>
        </w:rPr>
        <w:t xml:space="preserve">owers between the federal branches of government not only establishes a </w:t>
      </w:r>
      <w:r w:rsidRPr="002C5CD8">
        <w:rPr>
          <w:rStyle w:val="Emphasis"/>
        </w:rPr>
        <w:t>balance of powers at the federal level</w:t>
      </w:r>
      <w:r w:rsidRPr="002C5CD8">
        <w:rPr>
          <w:rStyle w:val="StyleUnderline"/>
        </w:rPr>
        <w:t xml:space="preserve">, but </w:t>
      </w:r>
      <w:r w:rsidRPr="002C5CD8">
        <w:rPr>
          <w:rStyle w:val="Emphasis"/>
        </w:rPr>
        <w:t>also</w:t>
      </w:r>
      <w:r w:rsidRPr="002C5CD8">
        <w:rPr>
          <w:rStyle w:val="StyleUnderline"/>
        </w:rPr>
        <w:t xml:space="preserve"> helps </w:t>
      </w:r>
      <w:r w:rsidRPr="0043311A">
        <w:rPr>
          <w:rStyle w:val="Emphasis"/>
          <w:highlight w:val="cyan"/>
        </w:rPr>
        <w:t>protect</w:t>
      </w:r>
      <w:r w:rsidRPr="002C5CD8">
        <w:rPr>
          <w:rStyle w:val="Emphasis"/>
        </w:rPr>
        <w:t xml:space="preserve"> traditional </w:t>
      </w:r>
      <w:r w:rsidRPr="0043311A">
        <w:rPr>
          <w:rStyle w:val="Emphasis"/>
          <w:highlight w:val="cyan"/>
        </w:rPr>
        <w:t>state prerogatives</w:t>
      </w:r>
      <w:r w:rsidRPr="0043311A">
        <w:rPr>
          <w:rStyle w:val="StyleUnderline"/>
          <w:highlight w:val="cyan"/>
        </w:rPr>
        <w:t xml:space="preserve"> from federal</w:t>
      </w:r>
      <w:r w:rsidRPr="002C5CD8">
        <w:rPr>
          <w:rStyle w:val="StyleUnderline"/>
        </w:rPr>
        <w:t xml:space="preserve"> government </w:t>
      </w:r>
      <w:r w:rsidRPr="0043311A">
        <w:rPr>
          <w:rStyle w:val="StyleUnderline"/>
          <w:highlight w:val="cyan"/>
        </w:rPr>
        <w:t>intrusion</w:t>
      </w:r>
      <w:r w:rsidRPr="00A454F3">
        <w:rPr>
          <w:sz w:val="16"/>
        </w:rPr>
        <w:t xml:space="preserve">. 13 In contrast, this constitutional federalism concern is severely muted, if not entirely absent, in cases where displacement of state courts is not an issue - as in the territories or, because of longstanding consensus on the desirability of exclusively national adjudication, in admiralty and maritime cases. The concern is similarly muted or absent in public rights cases, which generally do not arise without the involvement, either as a party or as lawmaker, of the federal government. This Article concentrates on the private rights dimension of our account of the public rights doctrine and Article III; another article examines our account's implications for non-Article III adjudication in public rights cases. 14 </w:t>
      </w:r>
    </w:p>
    <w:p w14:paraId="727270FB" w14:textId="77777777" w:rsidR="0020377B" w:rsidRPr="00A454F3" w:rsidRDefault="0020377B" w:rsidP="0020377B">
      <w:pPr>
        <w:rPr>
          <w:sz w:val="16"/>
        </w:rPr>
      </w:pPr>
      <w:r w:rsidRPr="00A454F3">
        <w:rPr>
          <w:sz w:val="16"/>
        </w:rPr>
        <w:t xml:space="preserve">Our </w:t>
      </w:r>
      <w:r w:rsidRPr="002C5CD8">
        <w:rPr>
          <w:rStyle w:val="StyleUnderline"/>
        </w:rPr>
        <w:t xml:space="preserve">insight that federalism is an important factor on the private rights side of the public rights doctrine has </w:t>
      </w:r>
      <w:r w:rsidRPr="002C5CD8">
        <w:rPr>
          <w:rStyle w:val="Emphasis"/>
        </w:rPr>
        <w:t>significant consequences for modern constitutional and administrative law</w:t>
      </w:r>
      <w:r w:rsidRPr="00A454F3">
        <w:rPr>
          <w:sz w:val="16"/>
        </w:rPr>
        <w:t xml:space="preserve">. While the federalism rationale for the private rights side of public rights doctrine supports the Supreme Court's special hesitancy with respect to the non-Article III adjudication of state law claims, the centrality of the state court displacement concern - and its established circumvention in the circumstances of territorial courts - also suggests that the private rights category is properly viewed as substantially bounded by history. There is a fair amount of sense in the indications from multiple Supreme Court Justices - as well as the precedentially established relationship between demands for Article III adjudication and Seventh Amendment jury rights - that, for purposes of the public rights doctrine, "private rights" are historically tied to rights recognized by common law, equity, or admiralty at the time of the Constitution's ratification. 15 As a consequence, although the reference to constitutional text and ratification debates in our arguments may draw sympathy from originalists, our approach to understanding Article III and the Court's public rights doctrine is compatible with an expansive domain for constitutionally permissible non-Article III adjudication, an aspect of our understanding that our companion article emphasizes. 16 </w:t>
      </w:r>
    </w:p>
    <w:p w14:paraId="2B654BBD" w14:textId="77777777" w:rsidR="0020377B" w:rsidRPr="00A454F3" w:rsidRDefault="0020377B" w:rsidP="0020377B">
      <w:pPr>
        <w:rPr>
          <w:sz w:val="16"/>
        </w:rPr>
      </w:pPr>
      <w:r w:rsidRPr="00A454F3">
        <w:rPr>
          <w:sz w:val="16"/>
        </w:rPr>
        <w:t xml:space="preserve">Ultimately, as with Seventh Amendment jury rights, </w:t>
      </w:r>
      <w:r w:rsidRPr="0043311A">
        <w:rPr>
          <w:rStyle w:val="StyleUnderline"/>
          <w:highlight w:val="cyan"/>
        </w:rPr>
        <w:t>much depends on</w:t>
      </w:r>
      <w:r w:rsidRPr="002C5CD8">
        <w:rPr>
          <w:rStyle w:val="StyleUnderline"/>
        </w:rPr>
        <w:t xml:space="preserve"> how strictly one defines the category of relevant modern analogues for traditionally recognized private rights</w:t>
      </w:r>
      <w:r w:rsidRPr="00A454F3">
        <w:rPr>
          <w:sz w:val="16"/>
        </w:rPr>
        <w:t xml:space="preserve">. 17 We do not assert that we have provided a definitive formulation of the private rights category. But we do believe that our account of federalism's place within the understanding of public rights doctrine should help define the framework for future debates about when non-Article III adjudication is permissible under Article III. More immediately, </w:t>
      </w:r>
      <w:r w:rsidRPr="002C5CD8">
        <w:rPr>
          <w:rStyle w:val="StyleUnderline"/>
        </w:rPr>
        <w:t xml:space="preserve">our account illuminates </w:t>
      </w:r>
      <w:r w:rsidRPr="0043311A">
        <w:rPr>
          <w:rStyle w:val="Emphasis"/>
          <w:highlight w:val="cyan"/>
        </w:rPr>
        <w:t>current controversies regarding</w:t>
      </w:r>
      <w:r w:rsidRPr="002C5CD8">
        <w:rPr>
          <w:rStyle w:val="Emphasis"/>
        </w:rPr>
        <w:t xml:space="preserve"> the role of </w:t>
      </w:r>
      <w:r w:rsidRPr="0043311A">
        <w:rPr>
          <w:rStyle w:val="Emphasis"/>
          <w:highlight w:val="cyan"/>
        </w:rPr>
        <w:t>Article III courts</w:t>
      </w:r>
      <w:r w:rsidRPr="002C5CD8">
        <w:rPr>
          <w:rStyle w:val="StyleUnderline"/>
        </w:rPr>
        <w:t xml:space="preserve"> in our constitutional system. </w:t>
      </w:r>
      <w:r w:rsidRPr="0043311A">
        <w:rPr>
          <w:rStyle w:val="StyleUnderline"/>
          <w:highlight w:val="cyan"/>
        </w:rPr>
        <w:t>The</w:t>
      </w:r>
      <w:r w:rsidRPr="002C5CD8">
        <w:rPr>
          <w:rStyle w:val="StyleUnderline"/>
        </w:rPr>
        <w:t xml:space="preserve"> Supreme </w:t>
      </w:r>
      <w:r w:rsidRPr="0043311A">
        <w:rPr>
          <w:rStyle w:val="StyleUnderline"/>
          <w:highlight w:val="cyan"/>
        </w:rPr>
        <w:t>Court</w:t>
      </w:r>
      <w:r w:rsidRPr="002C5CD8">
        <w:rPr>
          <w:rStyle w:val="StyleUnderline"/>
        </w:rPr>
        <w:t xml:space="preserve"> has recently </w:t>
      </w:r>
      <w:r w:rsidRPr="0043311A">
        <w:rPr>
          <w:rStyle w:val="StyleUnderline"/>
          <w:highlight w:val="cyan"/>
        </w:rPr>
        <w:t>made</w:t>
      </w:r>
      <w:r w:rsidRPr="002C5CD8">
        <w:rPr>
          <w:rStyle w:val="StyleUnderline"/>
        </w:rPr>
        <w:t xml:space="preserve"> the </w:t>
      </w:r>
      <w:r w:rsidRPr="0043311A">
        <w:rPr>
          <w:rStyle w:val="Emphasis"/>
          <w:highlight w:val="cyan"/>
        </w:rPr>
        <w:t>private</w:t>
      </w:r>
      <w:r w:rsidRPr="002C5CD8">
        <w:rPr>
          <w:rStyle w:val="Emphasis"/>
        </w:rPr>
        <w:t xml:space="preserve"> rights/</w:t>
      </w:r>
      <w:r w:rsidRPr="0043311A">
        <w:rPr>
          <w:rStyle w:val="Emphasis"/>
          <w:highlight w:val="cyan"/>
        </w:rPr>
        <w:t>public rights</w:t>
      </w:r>
      <w:r w:rsidRPr="002C5CD8">
        <w:rPr>
          <w:rStyle w:val="Emphasis"/>
        </w:rPr>
        <w:t xml:space="preserve"> distinction </w:t>
      </w:r>
      <w:r w:rsidRPr="0043311A">
        <w:rPr>
          <w:rStyle w:val="Emphasis"/>
          <w:highlight w:val="cyan"/>
        </w:rPr>
        <w:t>a centerpiece</w:t>
      </w:r>
      <w:r w:rsidRPr="002C5CD8">
        <w:rPr>
          <w:rStyle w:val="Emphasis"/>
        </w:rPr>
        <w:t xml:space="preserve"> of decision making</w:t>
      </w:r>
      <w:r w:rsidRPr="002C5CD8">
        <w:rPr>
          <w:rStyle w:val="StyleUnderline"/>
        </w:rPr>
        <w:t xml:space="preserve">. In 2018, </w:t>
      </w:r>
      <w:r w:rsidRPr="0043311A">
        <w:rPr>
          <w:rStyle w:val="StyleUnderline"/>
          <w:highlight w:val="cyan"/>
        </w:rPr>
        <w:t>the Court</w:t>
      </w:r>
      <w:r w:rsidRPr="002C5CD8">
        <w:rPr>
          <w:rStyle w:val="StyleUnderline"/>
        </w:rPr>
        <w:t xml:space="preserve">, by a 7-2 vote, </w:t>
      </w:r>
      <w:r w:rsidRPr="0043311A">
        <w:rPr>
          <w:rStyle w:val="Emphasis"/>
          <w:highlight w:val="cyan"/>
        </w:rPr>
        <w:t>upheld</w:t>
      </w:r>
      <w:r w:rsidRPr="002C5CD8">
        <w:rPr>
          <w:rStyle w:val="Emphasis"/>
        </w:rPr>
        <w:t xml:space="preserve"> Congress's power to assign initial </w:t>
      </w:r>
      <w:r w:rsidRPr="0043311A">
        <w:rPr>
          <w:rStyle w:val="Emphasis"/>
          <w:highlight w:val="cyan"/>
        </w:rPr>
        <w:t>adjudication of patent</w:t>
      </w:r>
      <w:r w:rsidRPr="002C5CD8">
        <w:rPr>
          <w:rStyle w:val="Emphasis"/>
        </w:rPr>
        <w:t xml:space="preserve"> validity </w:t>
      </w:r>
      <w:r w:rsidRPr="0043311A">
        <w:rPr>
          <w:rStyle w:val="Emphasis"/>
          <w:highlight w:val="cyan"/>
        </w:rPr>
        <w:t>challenges</w:t>
      </w:r>
      <w:r w:rsidRPr="0043311A">
        <w:rPr>
          <w:rStyle w:val="StyleUnderline"/>
          <w:highlight w:val="cyan"/>
        </w:rPr>
        <w:t xml:space="preserve"> to administrative tribunals</w:t>
      </w:r>
      <w:r w:rsidRPr="002C5CD8">
        <w:rPr>
          <w:rStyle w:val="StyleUnderline"/>
        </w:rPr>
        <w:t xml:space="preserve"> whose members </w:t>
      </w:r>
      <w:r w:rsidRPr="002C5CD8">
        <w:rPr>
          <w:rStyle w:val="Emphasis"/>
        </w:rPr>
        <w:t>lack the life tenure and salary protections of Article III judges</w:t>
      </w:r>
      <w:r w:rsidRPr="002C5CD8">
        <w:rPr>
          <w:rStyle w:val="StyleUnderline"/>
        </w:rPr>
        <w:t xml:space="preserve"> </w:t>
      </w:r>
      <w:r w:rsidRPr="0043311A">
        <w:rPr>
          <w:rStyle w:val="StyleUnderline"/>
          <w:highlight w:val="cyan"/>
        </w:rPr>
        <w:t>because</w:t>
      </w:r>
      <w:r w:rsidRPr="002C5CD8">
        <w:rPr>
          <w:rStyle w:val="StyleUnderline"/>
        </w:rPr>
        <w:t xml:space="preserve"> such </w:t>
      </w:r>
      <w:r w:rsidRPr="0043311A">
        <w:rPr>
          <w:rStyle w:val="StyleUnderline"/>
          <w:highlight w:val="cyan"/>
        </w:rPr>
        <w:t>challenges implicated "public rights</w:t>
      </w:r>
      <w:r w:rsidRPr="00A454F3">
        <w:rPr>
          <w:sz w:val="16"/>
        </w:rPr>
        <w:t xml:space="preserve">." 18 The two </w:t>
      </w:r>
      <w:r w:rsidRPr="0043311A">
        <w:rPr>
          <w:rStyle w:val="Emphasis"/>
          <w:highlight w:val="cyan"/>
        </w:rPr>
        <w:t>dissenters contended</w:t>
      </w:r>
      <w:r w:rsidRPr="002C5CD8">
        <w:rPr>
          <w:rStyle w:val="StyleUnderline"/>
        </w:rPr>
        <w:t xml:space="preserve"> that </w:t>
      </w:r>
      <w:r w:rsidRPr="0043311A">
        <w:rPr>
          <w:rStyle w:val="Emphasis"/>
          <w:highlight w:val="cyan"/>
        </w:rPr>
        <w:t>patents had been historically treated like</w:t>
      </w:r>
      <w:r w:rsidRPr="002C5CD8">
        <w:rPr>
          <w:rStyle w:val="Emphasis"/>
        </w:rPr>
        <w:t xml:space="preserve"> "other instruments creating </w:t>
      </w:r>
      <w:r w:rsidRPr="0043311A">
        <w:rPr>
          <w:rStyle w:val="Emphasis"/>
          <w:highlight w:val="cyan"/>
        </w:rPr>
        <w:t>private property rights</w:t>
      </w:r>
      <w:r w:rsidRPr="00A454F3">
        <w:rPr>
          <w:sz w:val="16"/>
        </w:rPr>
        <w:t xml:space="preserve">" 19 </w:t>
      </w:r>
      <w:r w:rsidRPr="002C5CD8">
        <w:rPr>
          <w:rStyle w:val="StyleUnderline"/>
        </w:rPr>
        <w:t xml:space="preserve">and </w:t>
      </w:r>
      <w:r w:rsidRPr="0043311A">
        <w:rPr>
          <w:rStyle w:val="StyleUnderline"/>
          <w:highlight w:val="cyan"/>
        </w:rPr>
        <w:t>thus</w:t>
      </w:r>
      <w:r w:rsidRPr="002C5CD8">
        <w:rPr>
          <w:rStyle w:val="StyleUnderline"/>
        </w:rPr>
        <w:t xml:space="preserve"> that the role entrusted by Congress to </w:t>
      </w:r>
      <w:r w:rsidRPr="0043311A">
        <w:rPr>
          <w:rStyle w:val="StyleUnderline"/>
          <w:highlight w:val="cyan"/>
        </w:rPr>
        <w:t xml:space="preserve">non-Article III adjudicators was </w:t>
      </w:r>
      <w:r w:rsidRPr="0043311A">
        <w:rPr>
          <w:rStyle w:val="Emphasis"/>
          <w:highlight w:val="cyan"/>
        </w:rPr>
        <w:t>unconstitutional</w:t>
      </w:r>
      <w:r w:rsidRPr="00A454F3">
        <w:rPr>
          <w:sz w:val="16"/>
        </w:rPr>
        <w:t xml:space="preserve">. 20 </w:t>
      </w:r>
    </w:p>
    <w:p w14:paraId="6817638E" w14:textId="77777777" w:rsidR="0020377B" w:rsidRDefault="0020377B" w:rsidP="0020377B">
      <w:r w:rsidRPr="00A454F3">
        <w:rPr>
          <w:sz w:val="16"/>
        </w:rPr>
        <w:t xml:space="preserve">This attention to the private rights/public rights distinction is part of a larger trend of re-emphasis on distinctions between private and public concerns in U.S. constitutional law. State actors have begun consciously exploiting the federalism dimension of the private rights/public rights distinction. In 2021, Texas enacted S.B. 8, a law specifically designed to evade injunction by Article III courts by packaging enforcement against abortion providers or assisters as a matter of private right 21 involving "the liability of one individual to another under the law as defined." 22 More generally, scholars such as Gordon Wood have newly highlighted the extent to which distinctions between the public and the private have been critical in the development of U.S. constitutional law. 23 Wood in particular has shown how such distinctions have helped delineate the bounds of proper government action while also reinforcing the courts' role as mediators between "the conflicting claims of public authority and [individuals'] private rights." 24 Hence, </w:t>
      </w:r>
      <w:r w:rsidRPr="00A454F3">
        <w:rPr>
          <w:rStyle w:val="StyleUnderline"/>
        </w:rPr>
        <w:t xml:space="preserve">understanding the proper scope of private/public classifications and their relation to structural concerns such as </w:t>
      </w:r>
      <w:r w:rsidRPr="00A454F3">
        <w:rPr>
          <w:rStyle w:val="Emphasis"/>
        </w:rPr>
        <w:t>federalism and separation of powers</w:t>
      </w:r>
      <w:r w:rsidRPr="00A454F3">
        <w:rPr>
          <w:sz w:val="16"/>
        </w:rPr>
        <w:t xml:space="preserve">, as well as to concerns of individual liberty, </w:t>
      </w:r>
      <w:r w:rsidRPr="00A454F3">
        <w:rPr>
          <w:rStyle w:val="StyleUnderline"/>
        </w:rPr>
        <w:t xml:space="preserve">is a </w:t>
      </w:r>
      <w:r w:rsidRPr="00A454F3">
        <w:rPr>
          <w:rStyle w:val="Emphasis"/>
        </w:rPr>
        <w:t>crucial problem</w:t>
      </w:r>
      <w:r w:rsidRPr="00A454F3">
        <w:rPr>
          <w:rStyle w:val="StyleUnderline"/>
        </w:rPr>
        <w:t xml:space="preserve"> in modern constitutional law</w:t>
      </w:r>
      <w:r w:rsidRPr="00A454F3">
        <w:rPr>
          <w:sz w:val="16"/>
        </w:rPr>
        <w:t xml:space="preserve">. More specifically, </w:t>
      </w:r>
      <w:r w:rsidRPr="00A454F3">
        <w:rPr>
          <w:rStyle w:val="StyleUnderline"/>
        </w:rPr>
        <w:t xml:space="preserve">understanding the </w:t>
      </w:r>
      <w:r w:rsidRPr="0043311A">
        <w:rPr>
          <w:rStyle w:val="StyleUnderline"/>
          <w:highlight w:val="cyan"/>
        </w:rPr>
        <w:t>application of</w:t>
      </w:r>
      <w:r w:rsidRPr="00A454F3">
        <w:rPr>
          <w:rStyle w:val="StyleUnderline"/>
        </w:rPr>
        <w:t xml:space="preserve"> the construct in the context of </w:t>
      </w:r>
      <w:r w:rsidRPr="0043311A">
        <w:rPr>
          <w:rStyle w:val="Emphasis"/>
          <w:highlight w:val="cyan"/>
        </w:rPr>
        <w:t>non-Article III adjudication</w:t>
      </w:r>
      <w:r w:rsidRPr="0043311A">
        <w:rPr>
          <w:rStyle w:val="StyleUnderline"/>
          <w:highlight w:val="cyan"/>
        </w:rPr>
        <w:t xml:space="preserve"> provides</w:t>
      </w:r>
      <w:r w:rsidRPr="00A454F3">
        <w:rPr>
          <w:rStyle w:val="StyleUnderline"/>
        </w:rPr>
        <w:t xml:space="preserve"> a </w:t>
      </w:r>
      <w:r w:rsidRPr="0043311A">
        <w:rPr>
          <w:rStyle w:val="Emphasis"/>
          <w:highlight w:val="cyan"/>
        </w:rPr>
        <w:t>powerful lens</w:t>
      </w:r>
      <w:r w:rsidRPr="0043311A">
        <w:rPr>
          <w:rStyle w:val="StyleUnderline"/>
          <w:highlight w:val="cyan"/>
        </w:rPr>
        <w:t xml:space="preserve"> to illuminate </w:t>
      </w:r>
      <w:r w:rsidRPr="0043311A">
        <w:rPr>
          <w:rStyle w:val="Emphasis"/>
          <w:highlight w:val="cyan"/>
        </w:rPr>
        <w:t>fundamental questions</w:t>
      </w:r>
      <w:r w:rsidRPr="0043311A">
        <w:rPr>
          <w:rStyle w:val="StyleUnderline"/>
          <w:highlight w:val="cyan"/>
        </w:rPr>
        <w:t xml:space="preserve"> about</w:t>
      </w:r>
      <w:r w:rsidRPr="00A454F3">
        <w:rPr>
          <w:rStyle w:val="StyleUnderline"/>
        </w:rPr>
        <w:t xml:space="preserve"> the role of U.S. </w:t>
      </w:r>
      <w:r w:rsidRPr="0043311A">
        <w:rPr>
          <w:rStyle w:val="StyleUnderline"/>
          <w:highlight w:val="cyan"/>
        </w:rPr>
        <w:t>national courts</w:t>
      </w:r>
      <w:r w:rsidRPr="00A454F3">
        <w:rPr>
          <w:rStyle w:val="StyleUnderline"/>
        </w:rPr>
        <w:t xml:space="preserve"> in a constitutional democracy</w:t>
      </w:r>
      <w:r>
        <w:t>.</w:t>
      </w:r>
    </w:p>
    <w:p w14:paraId="64532CE1" w14:textId="77777777" w:rsidR="0020377B" w:rsidRPr="00622239" w:rsidRDefault="0020377B" w:rsidP="0020377B">
      <w:pPr>
        <w:pStyle w:val="Heading4"/>
      </w:pPr>
      <w:r>
        <w:t xml:space="preserve">Bottom-up regulatory innovation’s key to adapt </w:t>
      </w:r>
      <w:r>
        <w:rPr>
          <w:u w:val="single"/>
        </w:rPr>
        <w:t>ossified</w:t>
      </w:r>
      <w:r>
        <w:t xml:space="preserve"> international structures to </w:t>
      </w:r>
      <w:r>
        <w:rPr>
          <w:u w:val="single"/>
        </w:rPr>
        <w:t>evolving</w:t>
      </w:r>
      <w:r>
        <w:t xml:space="preserve"> existential risks. </w:t>
      </w:r>
    </w:p>
    <w:p w14:paraId="65ED9BF6" w14:textId="77777777" w:rsidR="0020377B" w:rsidRDefault="0020377B" w:rsidP="0020377B">
      <w:r>
        <w:t xml:space="preserve">Charles </w:t>
      </w:r>
      <w:r w:rsidRPr="003D6551">
        <w:rPr>
          <w:rStyle w:val="Style13ptBold"/>
        </w:rPr>
        <w:t>Weiss 22</w:t>
      </w:r>
      <w:r>
        <w:t>, the first Science and Technology Adviser to the World Bank, serving in that position from 1971-86, became Distinguished Professor of Science, Technology and International Affairs (STIA) at the Georgetown University School of Foreign Service in 1997, was the director of the STIA program from 1997-2006, now Distinguished Professor Emeritus, and a Visiting Scholar at the American Association for the Advancement of Science, “13 Playing with Fire,” Survival Nexus: Science, Technology, and World Affairs, Oxford University Press, 2022, pp. 251-266</w:t>
      </w:r>
    </w:p>
    <w:p w14:paraId="67851F9B" w14:textId="77777777" w:rsidR="0020377B" w:rsidRPr="000F222D" w:rsidRDefault="0020377B" w:rsidP="0020377B">
      <w:pPr>
        <w:rPr>
          <w:sz w:val="16"/>
        </w:rPr>
      </w:pPr>
      <w:r w:rsidRPr="000F222D">
        <w:rPr>
          <w:rStyle w:val="StyleUnderline"/>
        </w:rPr>
        <w:t>We are</w:t>
      </w:r>
      <w:r w:rsidRPr="000F222D">
        <w:rPr>
          <w:sz w:val="16"/>
        </w:rPr>
        <w:t xml:space="preserve"> needlessly </w:t>
      </w:r>
      <w:r w:rsidRPr="000F222D">
        <w:rPr>
          <w:rStyle w:val="StyleUnderline"/>
        </w:rPr>
        <w:t xml:space="preserve">allowing </w:t>
      </w:r>
      <w:r w:rsidRPr="0043311A">
        <w:rPr>
          <w:rStyle w:val="Emphasis"/>
          <w:highlight w:val="cyan"/>
        </w:rPr>
        <w:t>tech</w:t>
      </w:r>
      <w:r w:rsidRPr="000F222D">
        <w:rPr>
          <w:sz w:val="16"/>
        </w:rPr>
        <w:t xml:space="preserve">nology </w:t>
      </w:r>
      <w:r w:rsidRPr="000F222D">
        <w:rPr>
          <w:rStyle w:val="StyleUnderline"/>
        </w:rPr>
        <w:t xml:space="preserve">to </w:t>
      </w:r>
      <w:r w:rsidRPr="0043311A">
        <w:rPr>
          <w:rStyle w:val="StyleUnderline"/>
          <w:highlight w:val="cyan"/>
        </w:rPr>
        <w:t>take the world to</w:t>
      </w:r>
      <w:r w:rsidRPr="000F222D">
        <w:rPr>
          <w:rStyle w:val="StyleUnderline"/>
        </w:rPr>
        <w:t xml:space="preserve"> the</w:t>
      </w:r>
      <w:r w:rsidRPr="00D9602A">
        <w:rPr>
          <w:rStyle w:val="StyleUnderline"/>
        </w:rPr>
        <w:t xml:space="preserve"> </w:t>
      </w:r>
      <w:r w:rsidRPr="000F222D">
        <w:rPr>
          <w:rStyle w:val="Emphasis"/>
        </w:rPr>
        <w:t xml:space="preserve">brink of </w:t>
      </w:r>
      <w:r w:rsidRPr="0043311A">
        <w:rPr>
          <w:rStyle w:val="Emphasis"/>
          <w:highlight w:val="cyan"/>
        </w:rPr>
        <w:t>disasters</w:t>
      </w:r>
      <w:r w:rsidRPr="0043311A">
        <w:rPr>
          <w:rStyle w:val="StyleUnderline"/>
          <w:highlight w:val="cyan"/>
        </w:rPr>
        <w:t xml:space="preserve"> from</w:t>
      </w:r>
      <w:r w:rsidRPr="000F222D">
        <w:rPr>
          <w:sz w:val="16"/>
        </w:rPr>
        <w:t xml:space="preserve"> accidental </w:t>
      </w:r>
      <w:r w:rsidRPr="0043311A">
        <w:rPr>
          <w:rStyle w:val="Emphasis"/>
          <w:highlight w:val="cyan"/>
        </w:rPr>
        <w:t>climate</w:t>
      </w:r>
      <w:r w:rsidRPr="000F222D">
        <w:rPr>
          <w:sz w:val="16"/>
        </w:rPr>
        <w:t xml:space="preserve"> disruption, </w:t>
      </w:r>
      <w:r w:rsidRPr="0043311A">
        <w:rPr>
          <w:rStyle w:val="Emphasis"/>
          <w:highlight w:val="cyan"/>
        </w:rPr>
        <w:t>nuclear war</w:t>
      </w:r>
      <w:r w:rsidRPr="0043311A">
        <w:rPr>
          <w:rStyle w:val="StyleUnderline"/>
          <w:highlight w:val="cyan"/>
        </w:rPr>
        <w:t xml:space="preserve">, and </w:t>
      </w:r>
      <w:r w:rsidRPr="0043311A">
        <w:rPr>
          <w:rStyle w:val="Emphasis"/>
          <w:highlight w:val="cyan"/>
        </w:rPr>
        <w:t>pandemics</w:t>
      </w:r>
      <w:r w:rsidRPr="000F222D">
        <w:rPr>
          <w:rStyle w:val="StyleUnderline"/>
        </w:rPr>
        <w:t xml:space="preserve">— </w:t>
      </w:r>
      <w:proofErr w:type="gramStart"/>
      <w:r w:rsidRPr="000F222D">
        <w:rPr>
          <w:rStyle w:val="StyleUnderline"/>
        </w:rPr>
        <w:t>at the same time that</w:t>
      </w:r>
      <w:proofErr w:type="gramEnd"/>
      <w:r w:rsidRPr="000F222D">
        <w:rPr>
          <w:rStyle w:val="StyleUnderline"/>
        </w:rPr>
        <w:t xml:space="preserve"> we are</w:t>
      </w:r>
      <w:r w:rsidRPr="000F222D">
        <w:rPr>
          <w:sz w:val="16"/>
        </w:rPr>
        <w:t xml:space="preserve"> </w:t>
      </w:r>
      <w:r w:rsidRPr="000F222D">
        <w:rPr>
          <w:rStyle w:val="StyleUnderline"/>
        </w:rPr>
        <w:t xml:space="preserve">allowing </w:t>
      </w:r>
      <w:r w:rsidRPr="0043311A">
        <w:rPr>
          <w:rStyle w:val="StyleUnderline"/>
          <w:highlight w:val="cyan"/>
        </w:rPr>
        <w:t xml:space="preserve">the </w:t>
      </w:r>
      <w:r w:rsidRPr="0043311A">
        <w:rPr>
          <w:rStyle w:val="Emphasis"/>
          <w:highlight w:val="cyan"/>
        </w:rPr>
        <w:t>means</w:t>
      </w:r>
      <w:r w:rsidRPr="0043311A">
        <w:rPr>
          <w:rStyle w:val="StyleUnderline"/>
          <w:highlight w:val="cyan"/>
        </w:rPr>
        <w:t xml:space="preserve"> for </w:t>
      </w:r>
      <w:r w:rsidRPr="0043311A">
        <w:rPr>
          <w:rStyle w:val="Emphasis"/>
          <w:highlight w:val="cyan"/>
        </w:rPr>
        <w:t>controlling</w:t>
      </w:r>
      <w:r w:rsidRPr="0043311A">
        <w:rPr>
          <w:rStyle w:val="StyleUnderline"/>
          <w:highlight w:val="cyan"/>
        </w:rPr>
        <w:t xml:space="preserve"> these</w:t>
      </w:r>
      <w:r w:rsidRPr="000F222D">
        <w:rPr>
          <w:sz w:val="16"/>
        </w:rPr>
        <w:t xml:space="preserve"> technologies </w:t>
      </w:r>
      <w:r w:rsidRPr="000F222D">
        <w:rPr>
          <w:rStyle w:val="StyleUnderline"/>
        </w:rPr>
        <w:t>to</w:t>
      </w:r>
      <w:r w:rsidRPr="000F222D">
        <w:rPr>
          <w:sz w:val="16"/>
        </w:rPr>
        <w:t xml:space="preserve"> </w:t>
      </w:r>
      <w:r w:rsidRPr="0043311A">
        <w:rPr>
          <w:rStyle w:val="Emphasis"/>
          <w:highlight w:val="cyan"/>
        </w:rPr>
        <w:t>erode</w:t>
      </w:r>
      <w:r w:rsidRPr="000F222D">
        <w:rPr>
          <w:sz w:val="16"/>
        </w:rPr>
        <w:t xml:space="preserve">. In effect, </w:t>
      </w:r>
      <w:r w:rsidRPr="000F222D">
        <w:rPr>
          <w:rStyle w:val="StyleUnderline"/>
        </w:rPr>
        <w:t>we are edging</w:t>
      </w:r>
      <w:r w:rsidRPr="000F222D">
        <w:rPr>
          <w:sz w:val="16"/>
        </w:rPr>
        <w:t xml:space="preserve"> </w:t>
      </w:r>
      <w:r w:rsidRPr="000F222D">
        <w:rPr>
          <w:rStyle w:val="Emphasis"/>
        </w:rPr>
        <w:t>closer and closer</w:t>
      </w:r>
      <w:r w:rsidRPr="000F222D">
        <w:rPr>
          <w:sz w:val="16"/>
        </w:rPr>
        <w:t xml:space="preserve"> </w:t>
      </w:r>
      <w:r w:rsidRPr="000F222D">
        <w:rPr>
          <w:rStyle w:val="StyleUnderline"/>
        </w:rPr>
        <w:t xml:space="preserve">to </w:t>
      </w:r>
      <w:r w:rsidRPr="000F222D">
        <w:rPr>
          <w:rStyle w:val="Emphasis"/>
        </w:rPr>
        <w:t>cliffs</w:t>
      </w:r>
      <w:r w:rsidRPr="000F222D">
        <w:rPr>
          <w:rStyle w:val="StyleUnderline"/>
        </w:rPr>
        <w:t xml:space="preserve"> from which </w:t>
      </w:r>
      <w:r w:rsidRPr="0043311A">
        <w:rPr>
          <w:rStyle w:val="StyleUnderline"/>
          <w:highlight w:val="cyan"/>
        </w:rPr>
        <w:t>we have</w:t>
      </w:r>
      <w:r w:rsidRPr="0043311A">
        <w:rPr>
          <w:sz w:val="16"/>
          <w:highlight w:val="cyan"/>
        </w:rPr>
        <w:t xml:space="preserve"> </w:t>
      </w:r>
      <w:r w:rsidRPr="0043311A">
        <w:rPr>
          <w:rStyle w:val="Emphasis"/>
          <w:highlight w:val="cyan"/>
        </w:rPr>
        <w:t>removed</w:t>
      </w:r>
      <w:r w:rsidRPr="000F222D">
        <w:rPr>
          <w:sz w:val="16"/>
        </w:rPr>
        <w:t xml:space="preserve"> the </w:t>
      </w:r>
      <w:r w:rsidRPr="0043311A">
        <w:rPr>
          <w:rStyle w:val="Emphasis"/>
          <w:highlight w:val="cyan"/>
        </w:rPr>
        <w:t>guardrails</w:t>
      </w:r>
      <w:r w:rsidRPr="0043311A">
        <w:rPr>
          <w:rStyle w:val="StyleUnderline"/>
          <w:highlight w:val="cyan"/>
        </w:rPr>
        <w:t>. Fortunately, people</w:t>
      </w:r>
      <w:r w:rsidRPr="000F222D">
        <w:rPr>
          <w:rStyle w:val="StyleUnderline"/>
        </w:rPr>
        <w:t xml:space="preserve"> are beginning to</w:t>
      </w:r>
      <w:r w:rsidRPr="000F222D">
        <w:rPr>
          <w:sz w:val="16"/>
        </w:rPr>
        <w:t xml:space="preserve"> develop— or at least to </w:t>
      </w:r>
      <w:r w:rsidRPr="0043311A">
        <w:rPr>
          <w:rStyle w:val="Emphasis"/>
          <w:highlight w:val="cyan"/>
        </w:rPr>
        <w:t>think about</w:t>
      </w:r>
      <w:r w:rsidRPr="0043311A">
        <w:rPr>
          <w:rStyle w:val="StyleUnderline"/>
          <w:highlight w:val="cyan"/>
        </w:rPr>
        <w:t xml:space="preserve">— </w:t>
      </w:r>
      <w:r w:rsidRPr="0043311A">
        <w:rPr>
          <w:rStyle w:val="Emphasis"/>
          <w:highlight w:val="cyan"/>
        </w:rPr>
        <w:t>protections</w:t>
      </w:r>
      <w:r w:rsidRPr="000F222D">
        <w:rPr>
          <w:sz w:val="16"/>
        </w:rPr>
        <w:t xml:space="preserve"> </w:t>
      </w:r>
      <w:r w:rsidRPr="000F222D">
        <w:rPr>
          <w:rStyle w:val="StyleUnderline"/>
        </w:rPr>
        <w:t>against some of these dangers</w:t>
      </w:r>
      <w:r w:rsidRPr="000F222D">
        <w:rPr>
          <w:sz w:val="16"/>
        </w:rPr>
        <w:t>.</w:t>
      </w:r>
    </w:p>
    <w:p w14:paraId="791A6515" w14:textId="77777777" w:rsidR="0020377B" w:rsidRPr="000F222D" w:rsidRDefault="0020377B" w:rsidP="0020377B">
      <w:pPr>
        <w:rPr>
          <w:sz w:val="16"/>
        </w:rPr>
      </w:pPr>
      <w:r w:rsidRPr="000F222D">
        <w:rPr>
          <w:sz w:val="16"/>
        </w:rPr>
        <w:t>A technology-based model of authoritarian government is being promoted and exported as a technological, economic, and political challenge to Western liberal democracies. The Internet and social media, conceived as vehicles for free exchange of information and platforms for untrammeled innovation, in some countries have become instruments of repression. At the same time, a systematic, worldwide campaign of misinformation and disinformation, spread via social and mass media, has deliberately sown distrust in the democratic process, in government, in international institutions, in science, in expertise of all kinds, and in the very idea that there is such a thing as truth. In the United States, the scientific consensus concerning climate change has been overwhelmed by misinformation and disinformation spread by political and business interests that it threatens, while public messaging regarding the CO VID-19 pandemic has been at best mixed. All this has made it difficult for people to understand the complex and dangerous new threats to the environment, to their health, to their security, and to democratic government.</w:t>
      </w:r>
    </w:p>
    <w:p w14:paraId="04A4C66D" w14:textId="77777777" w:rsidR="0020377B" w:rsidRPr="000F222D" w:rsidRDefault="0020377B" w:rsidP="0020377B">
      <w:pPr>
        <w:rPr>
          <w:sz w:val="16"/>
        </w:rPr>
      </w:pPr>
      <w:r w:rsidRPr="000F222D">
        <w:rPr>
          <w:sz w:val="16"/>
        </w:rPr>
        <w:t>Stimulating and Guiding Technological Change</w:t>
      </w:r>
    </w:p>
    <w:p w14:paraId="405CF760" w14:textId="77777777" w:rsidR="0020377B" w:rsidRPr="000F222D" w:rsidRDefault="0020377B" w:rsidP="0020377B">
      <w:pPr>
        <w:rPr>
          <w:sz w:val="16"/>
        </w:rPr>
      </w:pPr>
      <w:r w:rsidRPr="000F222D">
        <w:rPr>
          <w:rStyle w:val="Emphasis"/>
        </w:rPr>
        <w:t>Science</w:t>
      </w:r>
      <w:r w:rsidRPr="000F222D">
        <w:rPr>
          <w:rStyle w:val="StyleUnderline"/>
        </w:rPr>
        <w:t xml:space="preserve"> and</w:t>
      </w:r>
      <w:r w:rsidRPr="000F222D">
        <w:rPr>
          <w:sz w:val="16"/>
        </w:rPr>
        <w:t xml:space="preserve"> </w:t>
      </w:r>
      <w:r w:rsidRPr="000F222D">
        <w:rPr>
          <w:rStyle w:val="Emphasis"/>
        </w:rPr>
        <w:t>tech</w:t>
      </w:r>
      <w:r w:rsidRPr="000F222D">
        <w:rPr>
          <w:sz w:val="16"/>
        </w:rPr>
        <w:t xml:space="preserve">nology </w:t>
      </w:r>
      <w:r w:rsidRPr="000F222D">
        <w:rPr>
          <w:rStyle w:val="StyleUnderline"/>
        </w:rPr>
        <w:t>have</w:t>
      </w:r>
      <w:r w:rsidRPr="000F222D">
        <w:rPr>
          <w:sz w:val="16"/>
        </w:rPr>
        <w:t xml:space="preserve"> </w:t>
      </w:r>
      <w:r w:rsidRPr="000F222D">
        <w:rPr>
          <w:rStyle w:val="Emphasis"/>
        </w:rPr>
        <w:t>much to contribute</w:t>
      </w:r>
      <w:r w:rsidRPr="000F222D">
        <w:rPr>
          <w:sz w:val="16"/>
        </w:rPr>
        <w:t xml:space="preserve"> </w:t>
      </w:r>
      <w:r w:rsidRPr="000F222D">
        <w:rPr>
          <w:rStyle w:val="StyleUnderline"/>
        </w:rPr>
        <w:t>to the resolution of all these issues. We need better scientific understanding</w:t>
      </w:r>
      <w:r w:rsidRPr="000F222D">
        <w:rPr>
          <w:sz w:val="16"/>
        </w:rPr>
        <w:t xml:space="preserve"> of the climate, of the ways in which diseases spread, and of the likely impact of gene drivers and geoengineering. </w:t>
      </w:r>
      <w:r w:rsidRPr="0043311A">
        <w:rPr>
          <w:rStyle w:val="StyleUnderline"/>
          <w:highlight w:val="cyan"/>
        </w:rPr>
        <w:t xml:space="preserve">We </w:t>
      </w:r>
      <w:r w:rsidRPr="0043311A">
        <w:rPr>
          <w:rStyle w:val="Emphasis"/>
          <w:highlight w:val="cyan"/>
        </w:rPr>
        <w:t>need</w:t>
      </w:r>
      <w:r w:rsidRPr="000F222D">
        <w:rPr>
          <w:sz w:val="16"/>
        </w:rPr>
        <w:t xml:space="preserve"> technological </w:t>
      </w:r>
      <w:r w:rsidRPr="0043311A">
        <w:rPr>
          <w:rStyle w:val="StyleUnderline"/>
          <w:highlight w:val="cyan"/>
        </w:rPr>
        <w:t>innovations</w:t>
      </w:r>
      <w:r w:rsidRPr="000F222D">
        <w:rPr>
          <w:sz w:val="16"/>
        </w:rPr>
        <w:t xml:space="preserve"> to prevent or cure non- communicable diseases, alleviate malnutrition, conserve resources, defend against cyberattack, and restructure our economies along more sustainable and equitable lines.</w:t>
      </w:r>
    </w:p>
    <w:p w14:paraId="498AE50E" w14:textId="77777777" w:rsidR="0020377B" w:rsidRPr="000F222D" w:rsidRDefault="0020377B" w:rsidP="0020377B">
      <w:pPr>
        <w:rPr>
          <w:sz w:val="16"/>
        </w:rPr>
      </w:pPr>
      <w:r w:rsidRPr="0043311A">
        <w:rPr>
          <w:rStyle w:val="StyleUnderline"/>
          <w:highlight w:val="cyan"/>
        </w:rPr>
        <w:t>But</w:t>
      </w:r>
      <w:r w:rsidRPr="000F222D">
        <w:rPr>
          <w:rStyle w:val="StyleUnderline"/>
        </w:rPr>
        <w:t xml:space="preserve"> we </w:t>
      </w:r>
      <w:r w:rsidRPr="001F1007">
        <w:rPr>
          <w:rStyle w:val="StyleUnderline"/>
        </w:rPr>
        <w:t>can</w:t>
      </w:r>
      <w:r w:rsidRPr="0043311A">
        <w:rPr>
          <w:rStyle w:val="Emphasis"/>
          <w:highlight w:val="cyan"/>
        </w:rPr>
        <w:t>not</w:t>
      </w:r>
      <w:r w:rsidRPr="001F1007">
        <w:rPr>
          <w:rStyle w:val="StyleUnderline"/>
        </w:rPr>
        <w:t xml:space="preserve"> depend on</w:t>
      </w:r>
      <w:r w:rsidRPr="001F1007">
        <w:rPr>
          <w:sz w:val="16"/>
        </w:rPr>
        <w:t xml:space="preserve"> science and </w:t>
      </w:r>
      <w:r w:rsidRPr="001F1007">
        <w:rPr>
          <w:rStyle w:val="Emphasis"/>
        </w:rPr>
        <w:t>tech</w:t>
      </w:r>
      <w:r w:rsidRPr="001F1007">
        <w:rPr>
          <w:sz w:val="16"/>
        </w:rPr>
        <w:t>nology</w:t>
      </w:r>
      <w:r w:rsidRPr="000F222D">
        <w:rPr>
          <w:sz w:val="16"/>
        </w:rPr>
        <w:t xml:space="preserve"> to address these issues </w:t>
      </w:r>
      <w:r w:rsidRPr="0043311A">
        <w:rPr>
          <w:rStyle w:val="StyleUnderline"/>
          <w:highlight w:val="cyan"/>
        </w:rPr>
        <w:t>on their</w:t>
      </w:r>
      <w:r w:rsidRPr="0043311A">
        <w:rPr>
          <w:sz w:val="16"/>
          <w:highlight w:val="cyan"/>
        </w:rPr>
        <w:t xml:space="preserve"> </w:t>
      </w:r>
      <w:r w:rsidRPr="0043311A">
        <w:rPr>
          <w:rStyle w:val="Emphasis"/>
          <w:highlight w:val="cyan"/>
        </w:rPr>
        <w:t>own</w:t>
      </w:r>
      <w:r w:rsidRPr="000F222D">
        <w:rPr>
          <w:rStyle w:val="StyleUnderline"/>
        </w:rPr>
        <w:t xml:space="preserve">. We </w:t>
      </w:r>
      <w:r w:rsidRPr="0043311A">
        <w:rPr>
          <w:rStyle w:val="StyleUnderline"/>
          <w:highlight w:val="cyan"/>
        </w:rPr>
        <w:t>also need</w:t>
      </w:r>
      <w:r w:rsidRPr="000F222D">
        <w:rPr>
          <w:sz w:val="16"/>
        </w:rPr>
        <w:t xml:space="preserve"> policies and </w:t>
      </w:r>
      <w:r w:rsidRPr="0043311A">
        <w:rPr>
          <w:rStyle w:val="Emphasis"/>
          <w:highlight w:val="cyan"/>
        </w:rPr>
        <w:t>institutions</w:t>
      </w:r>
      <w:r w:rsidRPr="000F222D">
        <w:rPr>
          <w:sz w:val="16"/>
        </w:rPr>
        <w:t xml:space="preserve"> </w:t>
      </w:r>
      <w:r w:rsidRPr="000F222D">
        <w:rPr>
          <w:rStyle w:val="StyleUnderline"/>
        </w:rPr>
        <w:t>that not only support research and encourage</w:t>
      </w:r>
      <w:r w:rsidRPr="000F222D">
        <w:rPr>
          <w:sz w:val="16"/>
        </w:rPr>
        <w:t xml:space="preserve"> technological </w:t>
      </w:r>
      <w:r w:rsidRPr="000F222D">
        <w:rPr>
          <w:rStyle w:val="StyleUnderline"/>
        </w:rPr>
        <w:t>innovation but also</w:t>
      </w:r>
      <w:r w:rsidRPr="000F222D">
        <w:rPr>
          <w:sz w:val="16"/>
        </w:rPr>
        <w:t xml:space="preserve"> </w:t>
      </w:r>
      <w:r w:rsidRPr="000F222D">
        <w:rPr>
          <w:rStyle w:val="Emphasis"/>
        </w:rPr>
        <w:t>guide</w:t>
      </w:r>
      <w:r w:rsidRPr="000F222D">
        <w:rPr>
          <w:sz w:val="16"/>
        </w:rPr>
        <w:t xml:space="preserve"> scientific research and technological </w:t>
      </w:r>
      <w:r w:rsidRPr="000F222D">
        <w:rPr>
          <w:rStyle w:val="StyleUnderline"/>
        </w:rPr>
        <w:t>change in</w:t>
      </w:r>
      <w:r w:rsidRPr="000F222D">
        <w:rPr>
          <w:sz w:val="16"/>
        </w:rPr>
        <w:t xml:space="preserve"> </w:t>
      </w:r>
      <w:r w:rsidRPr="000F222D">
        <w:rPr>
          <w:rStyle w:val="Emphasis"/>
        </w:rPr>
        <w:t>responsible directions</w:t>
      </w:r>
      <w:r w:rsidRPr="000F222D">
        <w:rPr>
          <w:rStyle w:val="StyleUnderline"/>
        </w:rPr>
        <w:t xml:space="preserve">. This will require </w:t>
      </w:r>
      <w:r w:rsidRPr="0043311A">
        <w:rPr>
          <w:rStyle w:val="StyleUnderline"/>
          <w:highlight w:val="cyan"/>
        </w:rPr>
        <w:t>both</w:t>
      </w:r>
      <w:r w:rsidRPr="0043311A">
        <w:rPr>
          <w:sz w:val="16"/>
          <w:highlight w:val="cyan"/>
        </w:rPr>
        <w:t xml:space="preserve"> </w:t>
      </w:r>
      <w:r w:rsidRPr="0043311A">
        <w:rPr>
          <w:rStyle w:val="Emphasis"/>
          <w:highlight w:val="cyan"/>
        </w:rPr>
        <w:t>“top-down”</w:t>
      </w:r>
      <w:r w:rsidRPr="000F222D">
        <w:rPr>
          <w:sz w:val="16"/>
        </w:rPr>
        <w:t xml:space="preserve"> </w:t>
      </w:r>
      <w:r w:rsidRPr="000F222D">
        <w:rPr>
          <w:rStyle w:val="StyleUnderline"/>
        </w:rPr>
        <w:t>measures</w:t>
      </w:r>
      <w:r w:rsidRPr="000F222D">
        <w:rPr>
          <w:sz w:val="16"/>
        </w:rPr>
        <w:t xml:space="preserve"> by national governments </w:t>
      </w:r>
      <w:r w:rsidRPr="0043311A">
        <w:rPr>
          <w:rStyle w:val="Emphasis"/>
          <w:highlight w:val="cyan"/>
        </w:rPr>
        <w:t>and “bottom-up”</w:t>
      </w:r>
      <w:r w:rsidRPr="000F222D">
        <w:rPr>
          <w:rStyle w:val="Emphasis"/>
        </w:rPr>
        <w:t xml:space="preserve"> pressures </w:t>
      </w:r>
      <w:r w:rsidRPr="0043311A">
        <w:rPr>
          <w:rStyle w:val="Emphasis"/>
          <w:highlight w:val="cyan"/>
        </w:rPr>
        <w:t>from</w:t>
      </w:r>
      <w:r w:rsidRPr="000F222D">
        <w:rPr>
          <w:sz w:val="16"/>
        </w:rPr>
        <w:t xml:space="preserve"> public opinion, from nongovernmental organizations (NGOs) and from </w:t>
      </w:r>
      <w:r w:rsidRPr="0043311A">
        <w:rPr>
          <w:rStyle w:val="Emphasis"/>
          <w:highlight w:val="cyan"/>
        </w:rPr>
        <w:t>state and local governments</w:t>
      </w:r>
      <w:r w:rsidRPr="000F222D">
        <w:rPr>
          <w:rStyle w:val="Emphasis"/>
        </w:rPr>
        <w:t xml:space="preserve"> that are</w:t>
      </w:r>
      <w:r w:rsidRPr="000F222D">
        <w:rPr>
          <w:sz w:val="16"/>
        </w:rPr>
        <w:t xml:space="preserve"> often more </w:t>
      </w:r>
      <w:r w:rsidRPr="0043311A">
        <w:rPr>
          <w:rStyle w:val="Emphasis"/>
          <w:highlight w:val="cyan"/>
        </w:rPr>
        <w:t>directly responsive to public pressure</w:t>
      </w:r>
      <w:r w:rsidRPr="000F222D">
        <w:rPr>
          <w:sz w:val="16"/>
        </w:rPr>
        <w:t xml:space="preserve">. It will need </w:t>
      </w:r>
      <w:r w:rsidRPr="0043311A">
        <w:rPr>
          <w:rStyle w:val="Emphasis"/>
          <w:highlight w:val="cyan"/>
        </w:rPr>
        <w:t>ideas</w:t>
      </w:r>
      <w:r w:rsidRPr="0043311A">
        <w:rPr>
          <w:sz w:val="16"/>
          <w:highlight w:val="cyan"/>
        </w:rPr>
        <w:t xml:space="preserve"> </w:t>
      </w:r>
      <w:r w:rsidRPr="0043311A">
        <w:rPr>
          <w:rStyle w:val="StyleUnderline"/>
          <w:highlight w:val="cyan"/>
        </w:rPr>
        <w:t>and</w:t>
      </w:r>
      <w:r w:rsidRPr="0043311A">
        <w:rPr>
          <w:sz w:val="16"/>
          <w:highlight w:val="cyan"/>
        </w:rPr>
        <w:t xml:space="preserve"> </w:t>
      </w:r>
      <w:r w:rsidRPr="0043311A">
        <w:rPr>
          <w:rStyle w:val="Emphasis"/>
          <w:highlight w:val="cyan"/>
        </w:rPr>
        <w:t>inspiration</w:t>
      </w:r>
      <w:r w:rsidRPr="000F222D">
        <w:rPr>
          <w:sz w:val="16"/>
        </w:rPr>
        <w:t xml:space="preserve"> from businesses, universities, research institutes, individual inventors, and ordinary citizens, and support </w:t>
      </w:r>
      <w:r w:rsidRPr="0043311A">
        <w:rPr>
          <w:rStyle w:val="StyleUnderline"/>
          <w:highlight w:val="cyan"/>
        </w:rPr>
        <w:t>from</w:t>
      </w:r>
      <w:r w:rsidRPr="0043311A">
        <w:rPr>
          <w:sz w:val="16"/>
          <w:highlight w:val="cyan"/>
        </w:rPr>
        <w:t xml:space="preserve"> </w:t>
      </w:r>
      <w:r w:rsidRPr="0043311A">
        <w:rPr>
          <w:rStyle w:val="Emphasis"/>
          <w:highlight w:val="cyan"/>
        </w:rPr>
        <w:t>public opinion</w:t>
      </w:r>
      <w:r w:rsidRPr="0043311A">
        <w:rPr>
          <w:sz w:val="16"/>
          <w:highlight w:val="cyan"/>
        </w:rPr>
        <w:t xml:space="preserve"> </w:t>
      </w:r>
      <w:r w:rsidRPr="0043311A">
        <w:rPr>
          <w:rStyle w:val="StyleUnderline"/>
          <w:highlight w:val="cyan"/>
        </w:rPr>
        <w:t>and</w:t>
      </w:r>
      <w:r w:rsidRPr="000F222D">
        <w:rPr>
          <w:rStyle w:val="StyleUnderline"/>
        </w:rPr>
        <w:t xml:space="preserve"> from the</w:t>
      </w:r>
      <w:r w:rsidRPr="000F222D">
        <w:rPr>
          <w:sz w:val="16"/>
        </w:rPr>
        <w:t xml:space="preserve"> actions and </w:t>
      </w:r>
      <w:r w:rsidRPr="0043311A">
        <w:rPr>
          <w:rStyle w:val="Emphasis"/>
          <w:highlight w:val="cyan"/>
        </w:rPr>
        <w:t>advocacy</w:t>
      </w:r>
      <w:r w:rsidRPr="0043311A">
        <w:rPr>
          <w:sz w:val="16"/>
          <w:highlight w:val="cyan"/>
        </w:rPr>
        <w:t xml:space="preserve"> </w:t>
      </w:r>
      <w:r w:rsidRPr="0043311A">
        <w:rPr>
          <w:rStyle w:val="StyleUnderline"/>
          <w:highlight w:val="cyan"/>
        </w:rPr>
        <w:t>of</w:t>
      </w:r>
      <w:r w:rsidRPr="0043311A">
        <w:rPr>
          <w:sz w:val="16"/>
          <w:highlight w:val="cyan"/>
        </w:rPr>
        <w:t xml:space="preserve"> </w:t>
      </w:r>
      <w:r w:rsidRPr="0043311A">
        <w:rPr>
          <w:rStyle w:val="Emphasis"/>
          <w:highlight w:val="cyan"/>
        </w:rPr>
        <w:t>individuals</w:t>
      </w:r>
      <w:r w:rsidRPr="000F222D">
        <w:rPr>
          <w:sz w:val="16"/>
        </w:rPr>
        <w:t xml:space="preserve"> </w:t>
      </w:r>
      <w:r w:rsidRPr="000F222D">
        <w:rPr>
          <w:rStyle w:val="StyleUnderline"/>
        </w:rPr>
        <w:t>and</w:t>
      </w:r>
      <w:r w:rsidRPr="000F222D">
        <w:rPr>
          <w:sz w:val="16"/>
        </w:rPr>
        <w:t xml:space="preserve"> </w:t>
      </w:r>
      <w:r w:rsidRPr="000F222D">
        <w:rPr>
          <w:rStyle w:val="Emphasis"/>
        </w:rPr>
        <w:t>communities</w:t>
      </w:r>
      <w:r w:rsidRPr="000F222D">
        <w:rPr>
          <w:sz w:val="16"/>
        </w:rPr>
        <w:t xml:space="preserve">. In some cases, it will require sustained effort to resist commercial, political, and military pressures to ignore broader social and environmental problems when investing in research and innovation and to deploy technologies before at least some of their consequences are understood and anticipated. The response to the COVID-19 pandemic and the denial of the reality of climate change in </w:t>
      </w:r>
      <w:proofErr w:type="gramStart"/>
      <w:r w:rsidRPr="000F222D">
        <w:rPr>
          <w:sz w:val="16"/>
        </w:rPr>
        <w:t>a number of</w:t>
      </w:r>
      <w:proofErr w:type="gramEnd"/>
      <w:r w:rsidRPr="000F222D">
        <w:rPr>
          <w:sz w:val="16"/>
        </w:rPr>
        <w:t xml:space="preserve"> countries show how even the best scientific advice can be undercut by the words and actions of shortsighted, self-interested political leaders.</w:t>
      </w:r>
    </w:p>
    <w:p w14:paraId="7082395A" w14:textId="77777777" w:rsidR="0020377B" w:rsidRPr="000F222D" w:rsidRDefault="0020377B" w:rsidP="0020377B">
      <w:pPr>
        <w:rPr>
          <w:sz w:val="16"/>
        </w:rPr>
      </w:pPr>
      <w:r w:rsidRPr="0043311A">
        <w:rPr>
          <w:rStyle w:val="StyleUnderline"/>
          <w:highlight w:val="cyan"/>
        </w:rPr>
        <w:t>We need</w:t>
      </w:r>
      <w:r w:rsidRPr="000F222D">
        <w:rPr>
          <w:rStyle w:val="StyleUnderline"/>
        </w:rPr>
        <w:t xml:space="preserve"> to</w:t>
      </w:r>
      <w:r w:rsidRPr="000F222D">
        <w:rPr>
          <w:sz w:val="16"/>
        </w:rPr>
        <w:t xml:space="preserve"> </w:t>
      </w:r>
      <w:r w:rsidRPr="000F222D">
        <w:rPr>
          <w:rStyle w:val="Emphasis"/>
        </w:rPr>
        <w:t xml:space="preserve">devise </w:t>
      </w:r>
      <w:r w:rsidRPr="0043311A">
        <w:rPr>
          <w:rStyle w:val="Emphasis"/>
          <w:highlight w:val="cyan"/>
        </w:rPr>
        <w:t>limits</w:t>
      </w:r>
      <w:r w:rsidRPr="0043311A">
        <w:rPr>
          <w:sz w:val="16"/>
          <w:highlight w:val="cyan"/>
        </w:rPr>
        <w:t xml:space="preserve"> </w:t>
      </w:r>
      <w:r w:rsidRPr="0043311A">
        <w:rPr>
          <w:rStyle w:val="StyleUnderline"/>
          <w:highlight w:val="cyan"/>
        </w:rPr>
        <w:t>on</w:t>
      </w:r>
      <w:r w:rsidRPr="000F222D">
        <w:rPr>
          <w:sz w:val="16"/>
        </w:rPr>
        <w:t xml:space="preserve"> technological </w:t>
      </w:r>
      <w:r w:rsidRPr="0043311A">
        <w:rPr>
          <w:rStyle w:val="Emphasis"/>
          <w:highlight w:val="cyan"/>
        </w:rPr>
        <w:t>innovations</w:t>
      </w:r>
      <w:r w:rsidRPr="000F222D">
        <w:rPr>
          <w:sz w:val="16"/>
        </w:rPr>
        <w:t xml:space="preserve"> like autonomous weapons and hypersonic missiles </w:t>
      </w:r>
      <w:r w:rsidRPr="0043311A">
        <w:rPr>
          <w:rStyle w:val="StyleUnderline"/>
          <w:highlight w:val="cyan"/>
        </w:rPr>
        <w:t>that</w:t>
      </w:r>
      <w:r w:rsidRPr="000F222D">
        <w:rPr>
          <w:sz w:val="16"/>
        </w:rPr>
        <w:t xml:space="preserve"> can </w:t>
      </w:r>
      <w:r w:rsidRPr="0043311A">
        <w:rPr>
          <w:rStyle w:val="StyleUnderline"/>
          <w:highlight w:val="cyan"/>
        </w:rPr>
        <w:t>lead to</w:t>
      </w:r>
      <w:r w:rsidRPr="000F222D">
        <w:rPr>
          <w:sz w:val="16"/>
        </w:rPr>
        <w:t xml:space="preserve"> </w:t>
      </w:r>
      <w:r w:rsidRPr="000F222D">
        <w:rPr>
          <w:rStyle w:val="Emphasis"/>
        </w:rPr>
        <w:t xml:space="preserve">unintended </w:t>
      </w:r>
      <w:r w:rsidRPr="0043311A">
        <w:rPr>
          <w:rStyle w:val="Emphasis"/>
          <w:highlight w:val="cyan"/>
        </w:rPr>
        <w:t>nuclear war</w:t>
      </w:r>
      <w:r w:rsidRPr="000F222D">
        <w:rPr>
          <w:rStyle w:val="StyleUnderline"/>
        </w:rPr>
        <w:t xml:space="preserve">. We need </w:t>
      </w:r>
      <w:r w:rsidRPr="0043311A">
        <w:rPr>
          <w:rStyle w:val="StyleUnderline"/>
          <w:highlight w:val="cyan"/>
        </w:rPr>
        <w:t>to</w:t>
      </w:r>
      <w:r w:rsidRPr="000F222D">
        <w:rPr>
          <w:sz w:val="16"/>
        </w:rPr>
        <w:t xml:space="preserve"> restructure our economy and redesign our cities to end, or at least to limit the use of fossil fuels and to increase the efficiency of our use of energy and materials. We need </w:t>
      </w:r>
      <w:r w:rsidRPr="0043311A">
        <w:rPr>
          <w:rStyle w:val="Emphasis"/>
          <w:highlight w:val="cyan"/>
        </w:rPr>
        <w:t>control</w:t>
      </w:r>
      <w:r w:rsidRPr="000F222D">
        <w:rPr>
          <w:sz w:val="16"/>
        </w:rPr>
        <w:t xml:space="preserve">s on </w:t>
      </w:r>
      <w:r w:rsidRPr="000F222D">
        <w:rPr>
          <w:rStyle w:val="StyleUnderline"/>
        </w:rPr>
        <w:t>technologies like</w:t>
      </w:r>
      <w:r w:rsidRPr="000F222D">
        <w:rPr>
          <w:sz w:val="16"/>
        </w:rPr>
        <w:t xml:space="preserve"> </w:t>
      </w:r>
      <w:r w:rsidRPr="0043311A">
        <w:rPr>
          <w:rStyle w:val="Emphasis"/>
          <w:highlight w:val="cyan"/>
        </w:rPr>
        <w:t>a</w:t>
      </w:r>
      <w:r w:rsidRPr="000F222D">
        <w:rPr>
          <w:sz w:val="16"/>
        </w:rPr>
        <w:t xml:space="preserve">rtificial </w:t>
      </w:r>
      <w:r w:rsidRPr="0043311A">
        <w:rPr>
          <w:rStyle w:val="Emphasis"/>
          <w:highlight w:val="cyan"/>
        </w:rPr>
        <w:t>i</w:t>
      </w:r>
      <w:r w:rsidRPr="000F222D">
        <w:rPr>
          <w:sz w:val="16"/>
        </w:rPr>
        <w:t xml:space="preserve">ntelligence, </w:t>
      </w:r>
      <w:r w:rsidRPr="0043311A">
        <w:rPr>
          <w:rStyle w:val="Emphasis"/>
          <w:highlight w:val="cyan"/>
        </w:rPr>
        <w:t>gene drivers</w:t>
      </w:r>
      <w:r w:rsidRPr="0043311A">
        <w:rPr>
          <w:sz w:val="16"/>
          <w:highlight w:val="cyan"/>
        </w:rPr>
        <w:t xml:space="preserve">, </w:t>
      </w:r>
      <w:r w:rsidRPr="0043311A">
        <w:rPr>
          <w:rStyle w:val="StyleUnderline"/>
          <w:highlight w:val="cyan"/>
        </w:rPr>
        <w:t>and</w:t>
      </w:r>
      <w:r w:rsidRPr="0043311A">
        <w:rPr>
          <w:sz w:val="16"/>
          <w:highlight w:val="cyan"/>
        </w:rPr>
        <w:t xml:space="preserve"> </w:t>
      </w:r>
      <w:r w:rsidRPr="0043311A">
        <w:rPr>
          <w:rStyle w:val="Emphasis"/>
          <w:highlight w:val="cyan"/>
        </w:rPr>
        <w:t>geoengineering</w:t>
      </w:r>
      <w:r w:rsidRPr="000F222D">
        <w:rPr>
          <w:sz w:val="16"/>
        </w:rPr>
        <w:t xml:space="preserve">, </w:t>
      </w:r>
      <w:r w:rsidRPr="000F222D">
        <w:rPr>
          <w:rStyle w:val="StyleUnderline"/>
        </w:rPr>
        <w:t xml:space="preserve">all of </w:t>
      </w:r>
      <w:r w:rsidRPr="0043311A">
        <w:rPr>
          <w:rStyle w:val="StyleUnderline"/>
          <w:highlight w:val="cyan"/>
        </w:rPr>
        <w:t>which</w:t>
      </w:r>
      <w:r w:rsidRPr="000F222D">
        <w:rPr>
          <w:sz w:val="16"/>
        </w:rPr>
        <w:t xml:space="preserve"> both promise major benefits and </w:t>
      </w:r>
      <w:r w:rsidRPr="0043311A">
        <w:rPr>
          <w:rStyle w:val="StyleUnderline"/>
          <w:highlight w:val="cyan"/>
        </w:rPr>
        <w:t>involve</w:t>
      </w:r>
      <w:r w:rsidRPr="0043311A">
        <w:rPr>
          <w:sz w:val="16"/>
          <w:highlight w:val="cyan"/>
        </w:rPr>
        <w:t xml:space="preserve"> </w:t>
      </w:r>
      <w:r w:rsidRPr="0043311A">
        <w:rPr>
          <w:rStyle w:val="Emphasis"/>
          <w:highlight w:val="cyan"/>
        </w:rPr>
        <w:t>great risks</w:t>
      </w:r>
      <w:r w:rsidRPr="000F222D">
        <w:rPr>
          <w:rStyle w:val="StyleUnderline"/>
        </w:rPr>
        <w:t>. We need to defend ourselves</w:t>
      </w:r>
      <w:r w:rsidRPr="000F222D">
        <w:rPr>
          <w:sz w:val="16"/>
        </w:rPr>
        <w:t xml:space="preserve"> against </w:t>
      </w:r>
      <w:r w:rsidRPr="000F222D">
        <w:rPr>
          <w:rStyle w:val="Emphasis"/>
        </w:rPr>
        <w:t>tech</w:t>
      </w:r>
      <w:r w:rsidRPr="000F222D">
        <w:rPr>
          <w:sz w:val="16"/>
        </w:rPr>
        <w:t>nology</w:t>
      </w:r>
      <w:r w:rsidRPr="000F222D">
        <w:rPr>
          <w:rStyle w:val="Emphasis"/>
        </w:rPr>
        <w:t>-based attacks</w:t>
      </w:r>
      <w:r w:rsidRPr="000F222D">
        <w:rPr>
          <w:sz w:val="16"/>
        </w:rPr>
        <w:t xml:space="preserve"> </w:t>
      </w:r>
      <w:r w:rsidRPr="000F222D">
        <w:rPr>
          <w:rStyle w:val="StyleUnderline"/>
        </w:rPr>
        <w:t>on</w:t>
      </w:r>
      <w:r w:rsidRPr="000F222D">
        <w:rPr>
          <w:sz w:val="16"/>
        </w:rPr>
        <w:t xml:space="preserve"> the </w:t>
      </w:r>
      <w:r w:rsidRPr="000F222D">
        <w:rPr>
          <w:rStyle w:val="Emphasis"/>
        </w:rPr>
        <w:t>values</w:t>
      </w:r>
      <w:r w:rsidRPr="000F222D">
        <w:rPr>
          <w:sz w:val="16"/>
        </w:rPr>
        <w:t xml:space="preserve"> of freedom of thought, communication, innovation, and access to information that were embodied in the original design of the Internet and social media but are now under attack.</w:t>
      </w:r>
    </w:p>
    <w:p w14:paraId="4EDF27C8" w14:textId="77777777" w:rsidR="0020377B" w:rsidRPr="001F1007" w:rsidRDefault="0020377B" w:rsidP="0020377B">
      <w:pPr>
        <w:rPr>
          <w:sz w:val="16"/>
        </w:rPr>
      </w:pPr>
      <w:r w:rsidRPr="000F222D">
        <w:rPr>
          <w:rStyle w:val="StyleUnderline"/>
        </w:rPr>
        <w:t xml:space="preserve">At the same time, we need </w:t>
      </w:r>
      <w:r w:rsidRPr="000F222D">
        <w:rPr>
          <w:rStyle w:val="Emphasis"/>
        </w:rPr>
        <w:t>new</w:t>
      </w:r>
      <w:r w:rsidRPr="000F222D">
        <w:rPr>
          <w:sz w:val="16"/>
        </w:rPr>
        <w:t xml:space="preserve"> science and </w:t>
      </w:r>
      <w:r w:rsidRPr="000F222D">
        <w:rPr>
          <w:rStyle w:val="Emphasis"/>
        </w:rPr>
        <w:t>tech</w:t>
      </w:r>
      <w:r w:rsidRPr="000F222D">
        <w:rPr>
          <w:sz w:val="16"/>
        </w:rPr>
        <w:t xml:space="preserve">nology </w:t>
      </w:r>
      <w:r w:rsidRPr="000F222D">
        <w:rPr>
          <w:rStyle w:val="StyleUnderline"/>
        </w:rPr>
        <w:t>to develop novel approaches to</w:t>
      </w:r>
      <w:r w:rsidRPr="000F222D">
        <w:rPr>
          <w:sz w:val="16"/>
        </w:rPr>
        <w:t xml:space="preserve"> environmental </w:t>
      </w:r>
      <w:r w:rsidRPr="000F222D">
        <w:rPr>
          <w:rStyle w:val="Emphasis"/>
        </w:rPr>
        <w:t>sustainability</w:t>
      </w:r>
      <w:r w:rsidRPr="000F222D">
        <w:rPr>
          <w:sz w:val="16"/>
        </w:rPr>
        <w:t xml:space="preserve">: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w:t>
      </w:r>
      <w:r w:rsidRPr="001F1007">
        <w:rPr>
          <w:sz w:val="16"/>
        </w:rPr>
        <w:t>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low- income countries. Not a small menu.</w:t>
      </w:r>
    </w:p>
    <w:p w14:paraId="620607AF" w14:textId="77777777" w:rsidR="0020377B" w:rsidRPr="000F222D" w:rsidRDefault="0020377B" w:rsidP="0020377B">
      <w:pPr>
        <w:rPr>
          <w:sz w:val="16"/>
        </w:rPr>
      </w:pPr>
      <w:r w:rsidRPr="001F1007">
        <w:rPr>
          <w:sz w:val="16"/>
        </w:rPr>
        <w:t xml:space="preserve">Some of these </w:t>
      </w:r>
      <w:r w:rsidRPr="001F1007">
        <w:rPr>
          <w:rStyle w:val="StyleUnderline"/>
        </w:rPr>
        <w:t>issues, like</w:t>
      </w:r>
      <w:r w:rsidRPr="001F1007">
        <w:rPr>
          <w:sz w:val="16"/>
        </w:rPr>
        <w:t xml:space="preserve"> </w:t>
      </w:r>
      <w:r w:rsidRPr="001F1007">
        <w:rPr>
          <w:rStyle w:val="Emphasis"/>
        </w:rPr>
        <w:t>climate change</w:t>
      </w:r>
      <w:r w:rsidRPr="001F1007">
        <w:rPr>
          <w:rStyle w:val="StyleUnderline"/>
        </w:rPr>
        <w:t xml:space="preserve">, </w:t>
      </w:r>
      <w:r w:rsidRPr="001F1007">
        <w:rPr>
          <w:rStyle w:val="Emphasis"/>
        </w:rPr>
        <w:t>nuclear weapons</w:t>
      </w:r>
      <w:r w:rsidRPr="001F1007">
        <w:rPr>
          <w:rStyle w:val="StyleUnderline"/>
        </w:rPr>
        <w:t>, and</w:t>
      </w:r>
      <w:r w:rsidRPr="001F1007">
        <w:rPr>
          <w:sz w:val="16"/>
        </w:rPr>
        <w:t xml:space="preserve"> global </w:t>
      </w:r>
      <w:r w:rsidRPr="001F1007">
        <w:rPr>
          <w:rStyle w:val="Emphasis"/>
        </w:rPr>
        <w:t>health</w:t>
      </w:r>
      <w:r w:rsidRPr="001F1007">
        <w:rPr>
          <w:rStyle w:val="StyleUnderline"/>
        </w:rPr>
        <w:t>, are governed by</w:t>
      </w:r>
      <w:r w:rsidRPr="001F1007">
        <w:rPr>
          <w:sz w:val="16"/>
        </w:rPr>
        <w:t xml:space="preserve"> </w:t>
      </w:r>
      <w:r w:rsidRPr="001F1007">
        <w:rPr>
          <w:rStyle w:val="Emphasis"/>
        </w:rPr>
        <w:t>long</w:t>
      </w:r>
      <w:r w:rsidRPr="000F222D">
        <w:rPr>
          <w:rStyle w:val="Emphasis"/>
        </w:rPr>
        <w:t>-standing</w:t>
      </w:r>
      <w:r w:rsidRPr="000F222D">
        <w:rPr>
          <w:sz w:val="16"/>
        </w:rPr>
        <w:t xml:space="preserve"> regimes, </w:t>
      </w:r>
      <w:r w:rsidRPr="000F222D">
        <w:rPr>
          <w:rStyle w:val="Emphasis"/>
        </w:rPr>
        <w:t>norms</w:t>
      </w:r>
      <w:r w:rsidRPr="000F222D">
        <w:rPr>
          <w:rStyle w:val="StyleUnderline"/>
        </w:rPr>
        <w:t>, and</w:t>
      </w:r>
      <w:r w:rsidRPr="000F222D">
        <w:rPr>
          <w:sz w:val="16"/>
        </w:rPr>
        <w:t xml:space="preserve"> </w:t>
      </w:r>
      <w:r w:rsidRPr="0043311A">
        <w:rPr>
          <w:rStyle w:val="Emphasis"/>
          <w:highlight w:val="cyan"/>
        </w:rPr>
        <w:t>institutions</w:t>
      </w:r>
      <w:r w:rsidRPr="001F1007">
        <w:rPr>
          <w:sz w:val="16"/>
        </w:rPr>
        <w:t xml:space="preserve"> </w:t>
      </w:r>
      <w:r w:rsidRPr="001F1007">
        <w:rPr>
          <w:rStyle w:val="StyleUnderline"/>
        </w:rPr>
        <w:t>that</w:t>
      </w:r>
      <w:r w:rsidRPr="000F222D">
        <w:rPr>
          <w:sz w:val="16"/>
        </w:rPr>
        <w:t xml:space="preserve"> </w:t>
      </w:r>
      <w:r w:rsidRPr="000F222D">
        <w:rPr>
          <w:rStyle w:val="Emphasis"/>
        </w:rPr>
        <w:t xml:space="preserve">now </w:t>
      </w:r>
      <w:r w:rsidRPr="0043311A">
        <w:rPr>
          <w:rStyle w:val="Emphasis"/>
          <w:highlight w:val="cyan"/>
        </w:rPr>
        <w:t>need strengthening</w:t>
      </w:r>
      <w:r w:rsidRPr="000F222D">
        <w:rPr>
          <w:sz w:val="16"/>
        </w:rPr>
        <w:t xml:space="preserve"> </w:t>
      </w:r>
      <w:r w:rsidRPr="000F222D">
        <w:rPr>
          <w:rStyle w:val="StyleUnderline"/>
        </w:rPr>
        <w:t>and</w:t>
      </w:r>
      <w:r w:rsidRPr="000F222D">
        <w:rPr>
          <w:sz w:val="16"/>
        </w:rPr>
        <w:t xml:space="preserve"> </w:t>
      </w:r>
      <w:r w:rsidRPr="000F222D">
        <w:rPr>
          <w:rStyle w:val="Emphasis"/>
        </w:rPr>
        <w:t>refurbishing</w:t>
      </w:r>
      <w:r w:rsidRPr="000F222D">
        <w:rPr>
          <w:sz w:val="16"/>
        </w:rPr>
        <w:t xml:space="preserve"> to meet new political, economic, and techno­ logical challenges. Nonproliferation and anti-missile agreements need to be restored and extended to limit or ban development and deployment of hyper­ sonic missiles, destabilizing weapons that are now under rapid development in many countries. Voluntary national limits on greenhouse gas emissions need to be urgently increased. Time is running out, and costs will be much greater the longer we </w:t>
      </w:r>
      <w:proofErr w:type="gramStart"/>
      <w:r w:rsidRPr="000F222D">
        <w:rPr>
          <w:sz w:val="16"/>
        </w:rPr>
        <w:t>take for</w:t>
      </w:r>
      <w:proofErr w:type="gramEnd"/>
      <w:r w:rsidRPr="000F222D">
        <w:rPr>
          <w:sz w:val="16"/>
        </w:rPr>
        <w:t xml:space="preserve">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low- income countries still need basic health infrastructure, both to provide health services to their population and to identify and control epidemic disease that could spread beyond their borders.</w:t>
      </w:r>
    </w:p>
    <w:p w14:paraId="1C61B139" w14:textId="77777777" w:rsidR="0020377B" w:rsidRPr="000F222D" w:rsidRDefault="0020377B" w:rsidP="0020377B">
      <w:pPr>
        <w:rPr>
          <w:sz w:val="16"/>
        </w:rPr>
      </w:pPr>
      <w:r w:rsidRPr="000F222D">
        <w:rPr>
          <w:sz w:val="16"/>
        </w:rPr>
        <w:t xml:space="preserve">Cyberweapons, too, can quickly get out of control and wreak enormous damage on critical infrastructure, including the systems of command-and- control on which we would depend to prevent accidental escalation of a localized conflict to full-scale war.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 pose any limits on the use of cyberweapons, despite the risk they pose of </w:t>
      </w:r>
      <w:proofErr w:type="spellStart"/>
      <w:r w:rsidRPr="000F222D">
        <w:rPr>
          <w:sz w:val="16"/>
        </w:rPr>
        <w:t>acci</w:t>
      </w:r>
      <w:proofErr w:type="spellEnd"/>
      <w:r w:rsidRPr="000F222D">
        <w:rPr>
          <w:sz w:val="16"/>
        </w:rPr>
        <w:t>­ dental escalation. Continued research and international discussion on how these weapons can be controlled are urgent priorities.</w:t>
      </w:r>
    </w:p>
    <w:p w14:paraId="6AD899B7" w14:textId="77777777" w:rsidR="0020377B" w:rsidRPr="000F222D" w:rsidRDefault="0020377B" w:rsidP="0020377B">
      <w:pPr>
        <w:rPr>
          <w:sz w:val="16"/>
        </w:rPr>
      </w:pPr>
      <w:r w:rsidRPr="000F222D">
        <w:rPr>
          <w:sz w:val="16"/>
        </w:rPr>
        <w:t xml:space="preserve">Geoengineering and gene drivers also take the world into uncharted </w:t>
      </w:r>
      <w:proofErr w:type="spellStart"/>
      <w:r w:rsidRPr="000F222D">
        <w:rPr>
          <w:sz w:val="16"/>
        </w:rPr>
        <w:t>terri­</w:t>
      </w:r>
      <w:proofErr w:type="spellEnd"/>
      <w:r w:rsidRPr="000F222D">
        <w:rPr>
          <w:sz w:val="16"/>
        </w:rPr>
        <w:t xml:space="preserve"> tory. Their </w:t>
      </w:r>
      <w:r w:rsidRPr="000F222D">
        <w:rPr>
          <w:rStyle w:val="StyleUnderline"/>
        </w:rPr>
        <w:t xml:space="preserve">governance is </w:t>
      </w:r>
      <w:r w:rsidRPr="000F222D">
        <w:rPr>
          <w:rStyle w:val="Emphasis"/>
        </w:rPr>
        <w:t>complicated</w:t>
      </w:r>
      <w:r w:rsidRPr="000F222D">
        <w:rPr>
          <w:sz w:val="16"/>
        </w:rPr>
        <w:t xml:space="preserve"> </w:t>
      </w:r>
      <w:r w:rsidRPr="000F222D">
        <w:rPr>
          <w:rStyle w:val="StyleUnderline"/>
        </w:rPr>
        <w:t>by</w:t>
      </w:r>
      <w:r w:rsidRPr="000F222D">
        <w:rPr>
          <w:sz w:val="16"/>
        </w:rPr>
        <w:t xml:space="preserve"> the fact that they are accessible not only to governments, but also to </w:t>
      </w:r>
      <w:r w:rsidRPr="000F222D">
        <w:rPr>
          <w:rStyle w:val="Emphasis"/>
        </w:rPr>
        <w:t>private businesses</w:t>
      </w:r>
      <w:r w:rsidRPr="000F222D">
        <w:rPr>
          <w:sz w:val="16"/>
        </w:rPr>
        <w:t xml:space="preserve">, </w:t>
      </w:r>
      <w:r w:rsidRPr="000F222D">
        <w:rPr>
          <w:rStyle w:val="Emphasis"/>
        </w:rPr>
        <w:t>NGOs</w:t>
      </w:r>
      <w:r w:rsidRPr="000F222D">
        <w:rPr>
          <w:sz w:val="16"/>
        </w:rPr>
        <w:t xml:space="preserve">, </w:t>
      </w:r>
      <w:r w:rsidRPr="000F222D">
        <w:rPr>
          <w:rStyle w:val="StyleUnderline"/>
        </w:rPr>
        <w:t>and</w:t>
      </w:r>
      <w:r w:rsidRPr="000F222D">
        <w:rPr>
          <w:sz w:val="16"/>
        </w:rPr>
        <w:t xml:space="preserve"> </w:t>
      </w:r>
      <w:r w:rsidRPr="000F222D">
        <w:rPr>
          <w:rStyle w:val="Emphasis"/>
        </w:rPr>
        <w:t>individuals</w:t>
      </w:r>
      <w:r w:rsidRPr="000F222D">
        <w:rPr>
          <w:sz w:val="16"/>
        </w:rPr>
        <w:t xml:space="preserve">. </w:t>
      </w:r>
      <w:r w:rsidRPr="000F222D">
        <w:rPr>
          <w:rStyle w:val="StyleUnderline"/>
        </w:rPr>
        <w:t xml:space="preserve">It is </w:t>
      </w:r>
      <w:r w:rsidRPr="000F222D">
        <w:rPr>
          <w:rStyle w:val="Emphasis"/>
        </w:rPr>
        <w:t>far from clear</w:t>
      </w:r>
      <w:r w:rsidRPr="000F222D">
        <w:rPr>
          <w:sz w:val="16"/>
        </w:rPr>
        <w:t xml:space="preserve"> </w:t>
      </w:r>
      <w:r w:rsidRPr="000F222D">
        <w:rPr>
          <w:rStyle w:val="StyleUnderline"/>
        </w:rPr>
        <w:t>how decisions should be made</w:t>
      </w:r>
      <w:r w:rsidRPr="000F222D">
        <w:rPr>
          <w:sz w:val="16"/>
        </w:rPr>
        <w:t xml:space="preserv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128E02A9" w14:textId="77777777" w:rsidR="0020377B" w:rsidRPr="000F222D" w:rsidRDefault="0020377B" w:rsidP="0020377B">
      <w:pPr>
        <w:rPr>
          <w:sz w:val="16"/>
        </w:rPr>
      </w:pPr>
      <w:r w:rsidRPr="000F222D">
        <w:rPr>
          <w:sz w:val="16"/>
        </w:rPr>
        <w:t xml:space="preserve">The governance of the Internet and social media involves measures to pre­ serve the global Internet and to address those issues of cybersecurity that are of common concern to countries with very different political systems and very different ideas concerning civil liberties and human rights. The competition be­ tween authoritarian and democratic governments over freedom of information and innovation is likely to go on for a long time, but both sides have a strong in­ </w:t>
      </w:r>
      <w:proofErr w:type="spellStart"/>
      <w:r w:rsidRPr="000F222D">
        <w:rPr>
          <w:sz w:val="16"/>
        </w:rPr>
        <w:t>terest</w:t>
      </w:r>
      <w:proofErr w:type="spellEnd"/>
      <w:r w:rsidRPr="000F222D">
        <w:rPr>
          <w:sz w:val="16"/>
        </w:rPr>
        <w:t xml:space="preserve"> in maintaining a functioning global Internet and in avoiding catastrophic damage to information and telecommunication systems.</w:t>
      </w:r>
    </w:p>
    <w:p w14:paraId="6D08C690" w14:textId="77777777" w:rsidR="0020377B" w:rsidRPr="000F222D" w:rsidRDefault="0020377B" w:rsidP="0020377B">
      <w:pPr>
        <w:rPr>
          <w:sz w:val="16"/>
        </w:rPr>
      </w:pPr>
      <w:r w:rsidRPr="000F222D">
        <w:rPr>
          <w:sz w:val="16"/>
        </w:rPr>
        <w:t xml:space="preserve">Several academies of science, research institutes, NGOs, and religious organ­ </w:t>
      </w:r>
      <w:proofErr w:type="spellStart"/>
      <w:r w:rsidRPr="000F222D">
        <w:rPr>
          <w:sz w:val="16"/>
        </w:rPr>
        <w:t>izations</w:t>
      </w:r>
      <w:proofErr w:type="spellEnd"/>
      <w:r w:rsidRPr="000F222D">
        <w:rPr>
          <w:sz w:val="16"/>
        </w:rPr>
        <w:t xml:space="preserve">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w:t>
      </w:r>
      <w:proofErr w:type="spellStart"/>
      <w:r w:rsidRPr="000F222D">
        <w:rPr>
          <w:sz w:val="16"/>
        </w:rPr>
        <w:t>legisla</w:t>
      </w:r>
      <w:proofErr w:type="spellEnd"/>
      <w:r w:rsidRPr="000F222D">
        <w:rPr>
          <w:sz w:val="16"/>
        </w:rPr>
        <w:t xml:space="preserve">­ </w:t>
      </w:r>
      <w:proofErr w:type="spellStart"/>
      <w:r w:rsidRPr="000F222D">
        <w:rPr>
          <w:sz w:val="16"/>
        </w:rPr>
        <w:t>tion</w:t>
      </w:r>
      <w:proofErr w:type="spellEnd"/>
      <w:r w:rsidRPr="000F222D">
        <w:rPr>
          <w:sz w:val="16"/>
        </w:rPr>
        <w:t xml:space="preserve"> or international agreements.</w:t>
      </w:r>
    </w:p>
    <w:p w14:paraId="04B672DC" w14:textId="77777777" w:rsidR="0020377B" w:rsidRPr="000F222D" w:rsidRDefault="0020377B" w:rsidP="0020377B">
      <w:pPr>
        <w:rPr>
          <w:sz w:val="16"/>
        </w:rPr>
      </w:pPr>
      <w:r w:rsidRPr="000F222D">
        <w:rPr>
          <w:sz w:val="16"/>
        </w:rPr>
        <w:t xml:space="preserve">Dealing with these issues will require respect for expertise in the fields to which we have often referred: science, technology, politics, economics, business, law, and culture. We will need to incorporate scientific advice into decision­ making processes, and to acknowledge and manage the risks and uncertainties in our understanding of the science and the technology we are trying to manage, as well as in their ramifications for the larger society. There is also a need to </w:t>
      </w:r>
      <w:proofErr w:type="spellStart"/>
      <w:r w:rsidRPr="000F222D">
        <w:rPr>
          <w:sz w:val="16"/>
        </w:rPr>
        <w:t>edu­</w:t>
      </w:r>
      <w:proofErr w:type="spellEnd"/>
      <w:r w:rsidRPr="000F222D">
        <w:rPr>
          <w:sz w:val="16"/>
        </w:rPr>
        <w:t xml:space="preserve"> 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last re­ </w:t>
      </w:r>
      <w:proofErr w:type="spellStart"/>
      <w:r w:rsidRPr="000F222D">
        <w:rPr>
          <w:sz w:val="16"/>
        </w:rPr>
        <w:t>quirement</w:t>
      </w:r>
      <w:proofErr w:type="spellEnd"/>
      <w:r w:rsidRPr="000F222D">
        <w:rPr>
          <w:sz w:val="16"/>
        </w:rPr>
        <w:t xml:space="preserve"> should become a general principle that should become part of the ac­ </w:t>
      </w:r>
      <w:proofErr w:type="spellStart"/>
      <w:r w:rsidRPr="000F222D">
        <w:rPr>
          <w:sz w:val="16"/>
        </w:rPr>
        <w:t>cepted</w:t>
      </w:r>
      <w:proofErr w:type="spellEnd"/>
      <w:r w:rsidRPr="000F222D">
        <w:rPr>
          <w:sz w:val="16"/>
        </w:rPr>
        <w:t xml:space="preserve"> framework for thinking about global issues and incorporated into formal agreements on these matters as a matter of usual practice.</w:t>
      </w:r>
    </w:p>
    <w:p w14:paraId="66610ECD" w14:textId="77777777" w:rsidR="0020377B" w:rsidRPr="000F222D" w:rsidRDefault="0020377B" w:rsidP="0020377B">
      <w:pPr>
        <w:rPr>
          <w:sz w:val="16"/>
        </w:rPr>
      </w:pPr>
      <w:r w:rsidRPr="000F222D">
        <w:rPr>
          <w:rStyle w:val="StyleUnderline"/>
        </w:rPr>
        <w:t xml:space="preserve">Dealing with complex global, technology-intensive issues like these is </w:t>
      </w:r>
      <w:r w:rsidRPr="0043311A">
        <w:rPr>
          <w:rStyle w:val="StyleUnderline"/>
          <w:highlight w:val="cyan"/>
        </w:rPr>
        <w:t xml:space="preserve">a </w:t>
      </w:r>
      <w:r w:rsidRPr="0043311A">
        <w:rPr>
          <w:rStyle w:val="Emphasis"/>
          <w:highlight w:val="cyan"/>
        </w:rPr>
        <w:t>tall order</w:t>
      </w:r>
      <w:r w:rsidRPr="000F222D">
        <w:rPr>
          <w:sz w:val="16"/>
        </w:rPr>
        <w:t>, especially when they require democratic countries to find</w:t>
      </w:r>
      <w:r w:rsidRPr="000F222D">
        <w:rPr>
          <w:rStyle w:val="StyleUnderline"/>
        </w:rPr>
        <w:t xml:space="preserve"> </w:t>
      </w:r>
      <w:r w:rsidRPr="000F222D">
        <w:rPr>
          <w:sz w:val="16"/>
        </w:rPr>
        <w:t xml:space="preserve">common in­ </w:t>
      </w:r>
      <w:proofErr w:type="spellStart"/>
      <w:r w:rsidRPr="000F222D">
        <w:rPr>
          <w:sz w:val="16"/>
        </w:rPr>
        <w:t>terest</w:t>
      </w:r>
      <w:proofErr w:type="spellEnd"/>
      <w:r w:rsidRPr="000F222D">
        <w:rPr>
          <w:sz w:val="16"/>
        </w:rPr>
        <w:t xml:space="preserve"> with countries with whose governments they are otherwise deeply at odds. </w:t>
      </w:r>
      <w:r w:rsidRPr="0043311A">
        <w:rPr>
          <w:rStyle w:val="StyleUnderline"/>
          <w:highlight w:val="cyan"/>
        </w:rPr>
        <w:t>Nevertheless</w:t>
      </w:r>
      <w:r w:rsidRPr="000F222D">
        <w:rPr>
          <w:rStyle w:val="StyleUnderline"/>
        </w:rPr>
        <w:t xml:space="preserve">, the world has </w:t>
      </w:r>
      <w:r w:rsidRPr="0043311A">
        <w:rPr>
          <w:rStyle w:val="StyleUnderline"/>
          <w:highlight w:val="cyan"/>
        </w:rPr>
        <w:t>faced</w:t>
      </w:r>
      <w:r w:rsidRPr="000F222D">
        <w:rPr>
          <w:rStyle w:val="StyleUnderline"/>
        </w:rPr>
        <w:t xml:space="preserve"> such issues </w:t>
      </w:r>
      <w:r w:rsidRPr="0043311A">
        <w:rPr>
          <w:rStyle w:val="StyleUnderline"/>
          <w:highlight w:val="cyan"/>
        </w:rPr>
        <w:t xml:space="preserve">successfully </w:t>
      </w:r>
      <w:r w:rsidRPr="0043311A">
        <w:rPr>
          <w:rStyle w:val="Emphasis"/>
          <w:highlight w:val="cyan"/>
        </w:rPr>
        <w:t>before</w:t>
      </w:r>
      <w:r w:rsidRPr="0043311A">
        <w:rPr>
          <w:rStyle w:val="StyleUnderline"/>
          <w:highlight w:val="cyan"/>
        </w:rPr>
        <w:t xml:space="preserve"> under</w:t>
      </w:r>
      <w:r w:rsidRPr="000F222D">
        <w:rPr>
          <w:sz w:val="16"/>
        </w:rPr>
        <w:t xml:space="preserve"> </w:t>
      </w:r>
      <w:r w:rsidRPr="000F222D">
        <w:rPr>
          <w:rStyle w:val="StyleUnderline"/>
        </w:rPr>
        <w:t>the</w:t>
      </w:r>
      <w:r w:rsidRPr="000F222D">
        <w:rPr>
          <w:sz w:val="16"/>
        </w:rPr>
        <w:t xml:space="preserve"> arguably </w:t>
      </w:r>
      <w:r w:rsidRPr="000F222D">
        <w:rPr>
          <w:rStyle w:val="Emphasis"/>
        </w:rPr>
        <w:t>more difficult conditions</w:t>
      </w:r>
      <w:r w:rsidRPr="000F222D">
        <w:rPr>
          <w:sz w:val="16"/>
        </w:rPr>
        <w:t xml:space="preserve"> </w:t>
      </w:r>
      <w:r w:rsidRPr="000F222D">
        <w:rPr>
          <w:rStyle w:val="StyleUnderline"/>
        </w:rPr>
        <w:t xml:space="preserve">of </w:t>
      </w:r>
      <w:r w:rsidRPr="0043311A">
        <w:rPr>
          <w:rStyle w:val="StyleUnderline"/>
          <w:highlight w:val="cyan"/>
        </w:rPr>
        <w:t xml:space="preserve">the </w:t>
      </w:r>
      <w:r w:rsidRPr="0043311A">
        <w:rPr>
          <w:rStyle w:val="Emphasis"/>
          <w:highlight w:val="cyan"/>
        </w:rPr>
        <w:t>Cold War</w:t>
      </w:r>
      <w:r w:rsidRPr="001F1007">
        <w:rPr>
          <w:rStyle w:val="StyleUnderline"/>
        </w:rPr>
        <w:t>,</w:t>
      </w:r>
      <w:r w:rsidRPr="000F222D">
        <w:rPr>
          <w:rStyle w:val="StyleUnderline"/>
        </w:rPr>
        <w:t xml:space="preserve"> which pitted two </w:t>
      </w:r>
      <w:r w:rsidRPr="000F222D">
        <w:rPr>
          <w:rStyle w:val="Emphasis"/>
        </w:rPr>
        <w:t>ideologically opposed superpowers</w:t>
      </w:r>
      <w:r w:rsidRPr="000F222D">
        <w:rPr>
          <w:sz w:val="16"/>
        </w:rPr>
        <w:t xml:space="preserve"> </w:t>
      </w:r>
      <w:r w:rsidRPr="000F222D">
        <w:rPr>
          <w:rStyle w:val="StyleUnderline"/>
        </w:rPr>
        <w:t xml:space="preserve">against each other that nevertheless managed to </w:t>
      </w:r>
      <w:r w:rsidRPr="000F222D">
        <w:rPr>
          <w:rStyle w:val="Emphasis"/>
        </w:rPr>
        <w:t>agree</w:t>
      </w:r>
      <w:r w:rsidRPr="000F222D">
        <w:rPr>
          <w:rStyle w:val="StyleUnderline"/>
        </w:rPr>
        <w:t xml:space="preserve"> </w:t>
      </w:r>
      <w:r w:rsidRPr="000F222D">
        <w:rPr>
          <w:sz w:val="16"/>
        </w:rPr>
        <w:t xml:space="preserve">on elaborate and technically demanding measures </w:t>
      </w:r>
      <w:r w:rsidRPr="000F222D">
        <w:rPr>
          <w:rStyle w:val="StyleUnderline"/>
        </w:rPr>
        <w:t xml:space="preserve">to </w:t>
      </w:r>
      <w:r w:rsidRPr="000F222D">
        <w:rPr>
          <w:rStyle w:val="Emphasis"/>
        </w:rPr>
        <w:t>avoid nuclear holocaust</w:t>
      </w:r>
      <w:r w:rsidRPr="000F222D">
        <w:rPr>
          <w:sz w:val="16"/>
        </w:rPr>
        <w:t>.</w:t>
      </w:r>
    </w:p>
    <w:p w14:paraId="3481C71C" w14:textId="77777777" w:rsidR="0020377B" w:rsidRPr="000F222D" w:rsidRDefault="0020377B" w:rsidP="0020377B">
      <w:pPr>
        <w:rPr>
          <w:sz w:val="16"/>
        </w:rPr>
      </w:pPr>
      <w:r w:rsidRPr="000F222D">
        <w:rPr>
          <w:sz w:val="16"/>
        </w:rPr>
        <w:t xml:space="preserve">There have been </w:t>
      </w:r>
      <w:r w:rsidRPr="0043311A">
        <w:rPr>
          <w:rStyle w:val="StyleUnderline"/>
          <w:highlight w:val="cyan"/>
        </w:rPr>
        <w:t>major innovations</w:t>
      </w:r>
      <w:r w:rsidRPr="000F222D">
        <w:rPr>
          <w:sz w:val="16"/>
        </w:rPr>
        <w:t xml:space="preserve"> </w:t>
      </w:r>
      <w:r w:rsidRPr="000F222D">
        <w:rPr>
          <w:rStyle w:val="Emphasis"/>
        </w:rPr>
        <w:t>since the</w:t>
      </w:r>
      <w:r w:rsidRPr="000F222D">
        <w:rPr>
          <w:sz w:val="16"/>
        </w:rPr>
        <w:t xml:space="preserve"> days of the </w:t>
      </w:r>
      <w:r w:rsidRPr="000F222D">
        <w:rPr>
          <w:rStyle w:val="Emphasis"/>
        </w:rPr>
        <w:t>Cold War</w:t>
      </w:r>
      <w:r w:rsidRPr="000F222D">
        <w:rPr>
          <w:sz w:val="16"/>
        </w:rPr>
        <w:t xml:space="preserve"> that </w:t>
      </w:r>
      <w:r w:rsidRPr="0043311A">
        <w:rPr>
          <w:rStyle w:val="StyleUnderline"/>
          <w:highlight w:val="cyan"/>
        </w:rPr>
        <w:t>will</w:t>
      </w:r>
      <w:r w:rsidRPr="0043311A">
        <w:rPr>
          <w:sz w:val="16"/>
          <w:highlight w:val="cyan"/>
        </w:rPr>
        <w:t xml:space="preserve"> </w:t>
      </w:r>
      <w:r w:rsidRPr="0043311A">
        <w:rPr>
          <w:rStyle w:val="Emphasis"/>
          <w:highlight w:val="cyan"/>
        </w:rPr>
        <w:t>help</w:t>
      </w:r>
      <w:r w:rsidRPr="000F222D">
        <w:rPr>
          <w:rStyle w:val="Emphasis"/>
        </w:rPr>
        <w:t xml:space="preserve"> with these new challenges</w:t>
      </w:r>
      <w:r w:rsidRPr="000F222D">
        <w:rPr>
          <w:sz w:val="16"/>
        </w:rPr>
        <w:t xml:space="preserve">. Civil society is a source for new ideas and new institutional arrangements. The Intergovernmental Panel on Climate Change (IPCC) and epistemic communities provide scientific advice and education on climate to international negotiators and to the public. Multi-stakeholder meetings develop </w:t>
      </w:r>
      <w:r w:rsidRPr="0043311A">
        <w:rPr>
          <w:rStyle w:val="Emphasis"/>
          <w:highlight w:val="cyan"/>
        </w:rPr>
        <w:t>“bottom-up”</w:t>
      </w:r>
      <w:r w:rsidRPr="0043311A">
        <w:rPr>
          <w:sz w:val="16"/>
          <w:highlight w:val="cyan"/>
        </w:rPr>
        <w:t xml:space="preserve"> </w:t>
      </w:r>
      <w:r w:rsidRPr="0043311A">
        <w:rPr>
          <w:rStyle w:val="Emphasis"/>
          <w:highlight w:val="cyan"/>
        </w:rPr>
        <w:t>codes</w:t>
      </w:r>
      <w:r w:rsidRPr="000F222D">
        <w:rPr>
          <w:sz w:val="16"/>
        </w:rPr>
        <w:t xml:space="preserve"> of conduct, </w:t>
      </w:r>
      <w:r w:rsidRPr="0043311A">
        <w:rPr>
          <w:rStyle w:val="Emphasis"/>
          <w:highlight w:val="cyan"/>
        </w:rPr>
        <w:t>norms</w:t>
      </w:r>
      <w:r w:rsidRPr="0043311A">
        <w:rPr>
          <w:sz w:val="16"/>
          <w:highlight w:val="cyan"/>
        </w:rPr>
        <w:t xml:space="preserve">, </w:t>
      </w:r>
      <w:r w:rsidRPr="0043311A">
        <w:rPr>
          <w:rStyle w:val="StyleUnderline"/>
          <w:highlight w:val="cyan"/>
        </w:rPr>
        <w:t>and</w:t>
      </w:r>
      <w:r w:rsidRPr="0043311A">
        <w:rPr>
          <w:sz w:val="16"/>
          <w:highlight w:val="cyan"/>
        </w:rPr>
        <w:t xml:space="preserve"> </w:t>
      </w:r>
      <w:r w:rsidRPr="0043311A">
        <w:rPr>
          <w:rStyle w:val="Emphasis"/>
          <w:highlight w:val="cyan"/>
        </w:rPr>
        <w:t>standards</w:t>
      </w:r>
      <w:r w:rsidRPr="000F222D">
        <w:rPr>
          <w:sz w:val="16"/>
        </w:rPr>
        <w:t xml:space="preserve"> that sometimes </w:t>
      </w:r>
      <w:r w:rsidRPr="0043311A">
        <w:rPr>
          <w:rStyle w:val="StyleUnderline"/>
          <w:highlight w:val="cyan"/>
        </w:rPr>
        <w:t xml:space="preserve">make their way </w:t>
      </w:r>
      <w:r w:rsidRPr="0043311A">
        <w:rPr>
          <w:rStyle w:val="Emphasis"/>
          <w:highlight w:val="cyan"/>
        </w:rPr>
        <w:t>into</w:t>
      </w:r>
      <w:r w:rsidRPr="000F222D">
        <w:rPr>
          <w:rStyle w:val="StyleUnderline"/>
        </w:rPr>
        <w:t xml:space="preserve"> more</w:t>
      </w:r>
      <w:r w:rsidRPr="000F222D">
        <w:rPr>
          <w:sz w:val="16"/>
        </w:rPr>
        <w:t xml:space="preserve"> </w:t>
      </w:r>
      <w:r w:rsidRPr="0043311A">
        <w:rPr>
          <w:rStyle w:val="Emphasis"/>
          <w:highlight w:val="cyan"/>
        </w:rPr>
        <w:t>formal</w:t>
      </w:r>
      <w:r w:rsidRPr="000F222D">
        <w:rPr>
          <w:sz w:val="16"/>
        </w:rPr>
        <w:t xml:space="preserve"> </w:t>
      </w:r>
      <w:r w:rsidRPr="000F222D">
        <w:rPr>
          <w:rStyle w:val="StyleUnderline"/>
        </w:rPr>
        <w:t xml:space="preserve">government and international declarations and eventually into </w:t>
      </w:r>
      <w:r w:rsidRPr="000F222D">
        <w:rPr>
          <w:rStyle w:val="Emphasis"/>
        </w:rPr>
        <w:t xml:space="preserve">national </w:t>
      </w:r>
      <w:r w:rsidRPr="0043311A">
        <w:rPr>
          <w:rStyle w:val="Emphasis"/>
          <w:highlight w:val="cyan"/>
        </w:rPr>
        <w:t>legislation</w:t>
      </w:r>
      <w:r w:rsidRPr="000F222D">
        <w:rPr>
          <w:sz w:val="16"/>
        </w:rPr>
        <w:t xml:space="preserve"> </w:t>
      </w:r>
      <w:r w:rsidRPr="000F222D">
        <w:rPr>
          <w:rStyle w:val="StyleUnderline"/>
        </w:rPr>
        <w:t>and</w:t>
      </w:r>
      <w:r w:rsidRPr="000F222D">
        <w:rPr>
          <w:sz w:val="16"/>
        </w:rPr>
        <w:t xml:space="preserve"> international </w:t>
      </w:r>
      <w:r w:rsidRPr="000F222D">
        <w:rPr>
          <w:rStyle w:val="Emphasis"/>
        </w:rPr>
        <w:t>agreements</w:t>
      </w:r>
      <w:r w:rsidRPr="000F222D">
        <w:rPr>
          <w:sz w:val="16"/>
        </w:rPr>
        <w:t xml:space="preserve">. </w:t>
      </w:r>
      <w:r w:rsidRPr="0043311A">
        <w:rPr>
          <w:rStyle w:val="Emphasis"/>
          <w:highlight w:val="cyan"/>
        </w:rPr>
        <w:t>State</w:t>
      </w:r>
      <w:r w:rsidRPr="0043311A">
        <w:rPr>
          <w:sz w:val="16"/>
          <w:highlight w:val="cyan"/>
        </w:rPr>
        <w:t xml:space="preserve"> </w:t>
      </w:r>
      <w:r w:rsidRPr="0043311A">
        <w:rPr>
          <w:rStyle w:val="StyleUnderline"/>
          <w:highlight w:val="cyan"/>
        </w:rPr>
        <w:t>and</w:t>
      </w:r>
      <w:r w:rsidRPr="0043311A">
        <w:rPr>
          <w:sz w:val="16"/>
          <w:highlight w:val="cyan"/>
        </w:rPr>
        <w:t xml:space="preserve"> </w:t>
      </w:r>
      <w:r w:rsidRPr="0043311A">
        <w:rPr>
          <w:rStyle w:val="Emphasis"/>
          <w:highlight w:val="cyan"/>
        </w:rPr>
        <w:t>city governments</w:t>
      </w:r>
      <w:r w:rsidRPr="0043311A">
        <w:rPr>
          <w:sz w:val="16"/>
          <w:highlight w:val="cyan"/>
        </w:rPr>
        <w:t xml:space="preserve"> </w:t>
      </w:r>
      <w:r w:rsidRPr="0043311A">
        <w:rPr>
          <w:rStyle w:val="StyleUnderline"/>
          <w:highlight w:val="cyan"/>
        </w:rPr>
        <w:t xml:space="preserve">combine forces </w:t>
      </w:r>
      <w:r w:rsidRPr="0043311A">
        <w:rPr>
          <w:rStyle w:val="Emphasis"/>
          <w:highlight w:val="cyan"/>
        </w:rPr>
        <w:t>across borders</w:t>
      </w:r>
      <w:r w:rsidRPr="0043311A">
        <w:rPr>
          <w:rStyle w:val="StyleUnderline"/>
          <w:highlight w:val="cyan"/>
        </w:rPr>
        <w:t xml:space="preserve"> to </w:t>
      </w:r>
      <w:r w:rsidRPr="0043311A">
        <w:rPr>
          <w:rStyle w:val="Emphasis"/>
          <w:highlight w:val="cyan"/>
        </w:rPr>
        <w:t>deal with issues</w:t>
      </w:r>
      <w:r w:rsidRPr="0043311A">
        <w:rPr>
          <w:sz w:val="16"/>
          <w:highlight w:val="cyan"/>
        </w:rPr>
        <w:t xml:space="preserve"> </w:t>
      </w:r>
      <w:r w:rsidRPr="0043311A">
        <w:rPr>
          <w:rStyle w:val="StyleUnderline"/>
          <w:highlight w:val="cyan"/>
        </w:rPr>
        <w:t>when</w:t>
      </w:r>
      <w:r w:rsidRPr="000F222D">
        <w:rPr>
          <w:sz w:val="16"/>
        </w:rPr>
        <w:t xml:space="preserve"> their </w:t>
      </w:r>
      <w:r w:rsidRPr="0043311A">
        <w:rPr>
          <w:rStyle w:val="Emphasis"/>
          <w:highlight w:val="cyan"/>
        </w:rPr>
        <w:t>national</w:t>
      </w:r>
      <w:r w:rsidRPr="0043311A">
        <w:rPr>
          <w:sz w:val="16"/>
          <w:highlight w:val="cyan"/>
        </w:rPr>
        <w:t xml:space="preserve"> </w:t>
      </w:r>
      <w:r w:rsidRPr="0043311A">
        <w:rPr>
          <w:rStyle w:val="StyleUnderline"/>
          <w:highlight w:val="cyan"/>
        </w:rPr>
        <w:t>governments</w:t>
      </w:r>
      <w:r w:rsidRPr="0043311A">
        <w:rPr>
          <w:sz w:val="16"/>
          <w:highlight w:val="cyan"/>
        </w:rPr>
        <w:t xml:space="preserve"> </w:t>
      </w:r>
      <w:r w:rsidRPr="0043311A">
        <w:rPr>
          <w:rStyle w:val="Emphasis"/>
          <w:highlight w:val="cyan"/>
        </w:rPr>
        <w:t>shrink</w:t>
      </w:r>
      <w:r w:rsidRPr="000F222D">
        <w:rPr>
          <w:sz w:val="16"/>
        </w:rPr>
        <w:t xml:space="preserve"> from action. Flexible, informal, or voluntary </w:t>
      </w:r>
      <w:r w:rsidRPr="000F222D">
        <w:rPr>
          <w:rStyle w:val="StyleUnderline"/>
        </w:rPr>
        <w:t>arrangements</w:t>
      </w:r>
      <w:r w:rsidRPr="000F222D">
        <w:rPr>
          <w:sz w:val="16"/>
        </w:rPr>
        <w:t xml:space="preserve"> </w:t>
      </w:r>
      <w:r w:rsidRPr="0043311A">
        <w:rPr>
          <w:rStyle w:val="Emphasis"/>
          <w:highlight w:val="cyan"/>
        </w:rPr>
        <w:t>facilitate</w:t>
      </w:r>
      <w:r w:rsidRPr="000F222D">
        <w:rPr>
          <w:sz w:val="16"/>
        </w:rPr>
        <w:t xml:space="preserve"> international </w:t>
      </w:r>
      <w:r w:rsidRPr="0043311A">
        <w:rPr>
          <w:rStyle w:val="Emphasis"/>
          <w:highlight w:val="cyan"/>
        </w:rPr>
        <w:t>coop</w:t>
      </w:r>
      <w:r w:rsidRPr="000F222D">
        <w:rPr>
          <w:sz w:val="16"/>
        </w:rPr>
        <w:t xml:space="preserve">eration </w:t>
      </w:r>
      <w:r w:rsidRPr="000F222D">
        <w:rPr>
          <w:rStyle w:val="StyleUnderline"/>
        </w:rPr>
        <w:t xml:space="preserve">in situations </w:t>
      </w:r>
      <w:r w:rsidRPr="0043311A">
        <w:rPr>
          <w:rStyle w:val="StyleUnderline"/>
          <w:highlight w:val="cyan"/>
        </w:rPr>
        <w:t xml:space="preserve">where </w:t>
      </w:r>
      <w:r w:rsidRPr="0043311A">
        <w:rPr>
          <w:rStyle w:val="Emphasis"/>
          <w:highlight w:val="cyan"/>
        </w:rPr>
        <w:t>binding</w:t>
      </w:r>
      <w:r w:rsidRPr="0043311A">
        <w:rPr>
          <w:rStyle w:val="StyleUnderline"/>
          <w:highlight w:val="cyan"/>
        </w:rPr>
        <w:t xml:space="preserve"> obligations</w:t>
      </w:r>
      <w:r w:rsidRPr="000F222D">
        <w:rPr>
          <w:rStyle w:val="StyleUnderline"/>
        </w:rPr>
        <w:t xml:space="preserve"> and formal agreements </w:t>
      </w:r>
      <w:r w:rsidRPr="0043311A">
        <w:rPr>
          <w:rStyle w:val="StyleUnderline"/>
          <w:highlight w:val="cyan"/>
        </w:rPr>
        <w:t xml:space="preserve">would be </w:t>
      </w:r>
      <w:r w:rsidRPr="0043311A">
        <w:rPr>
          <w:rStyle w:val="Emphasis"/>
          <w:highlight w:val="cyan"/>
        </w:rPr>
        <w:t>cumbersome</w:t>
      </w:r>
      <w:r w:rsidRPr="000F222D">
        <w:rPr>
          <w:rStyle w:val="StyleUnderline"/>
        </w:rPr>
        <w:t xml:space="preserve"> or </w:t>
      </w:r>
      <w:r w:rsidRPr="0043311A">
        <w:rPr>
          <w:rStyle w:val="Emphasis"/>
          <w:highlight w:val="cyan"/>
        </w:rPr>
        <w:t>slow</w:t>
      </w:r>
      <w:r w:rsidRPr="000F222D">
        <w:rPr>
          <w:rStyle w:val="StyleUnderline"/>
        </w:rPr>
        <w:t xml:space="preserve"> moving. Pragmatic, informal institutional arrangements arise to </w:t>
      </w:r>
      <w:r w:rsidRPr="000F222D">
        <w:rPr>
          <w:rStyle w:val="Emphasis"/>
        </w:rPr>
        <w:t>manage international resources</w:t>
      </w:r>
      <w:r w:rsidRPr="000F222D">
        <w:rPr>
          <w:rStyle w:val="StyleUnderline"/>
        </w:rPr>
        <w:t xml:space="preserve"> when more formal institutions or agreements would be </w:t>
      </w:r>
      <w:r w:rsidRPr="000F222D">
        <w:rPr>
          <w:rStyle w:val="Emphasis"/>
        </w:rPr>
        <w:t>cumbersome</w:t>
      </w:r>
      <w:r w:rsidRPr="000F222D">
        <w:rPr>
          <w:rStyle w:val="StyleUnderline"/>
        </w:rPr>
        <w:t xml:space="preserve"> </w:t>
      </w:r>
      <w:r w:rsidRPr="0043311A">
        <w:rPr>
          <w:rStyle w:val="StyleUnderline"/>
          <w:highlight w:val="cyan"/>
        </w:rPr>
        <w:t xml:space="preserve">or </w:t>
      </w:r>
      <w:r w:rsidRPr="0043311A">
        <w:rPr>
          <w:rStyle w:val="Emphasis"/>
          <w:highlight w:val="cyan"/>
        </w:rPr>
        <w:t>impractical</w:t>
      </w:r>
      <w:r w:rsidRPr="000F222D">
        <w:rPr>
          <w:sz w:val="16"/>
        </w:rPr>
        <w:t>. Private foundations support research in areas neglected by governments and intergovernmental organizations. “Innovative developing countries” like India and China develop and market profitable products for low- income people. Multinational corporations and NGOs support innovations to meet the needs of people without market power. And a billion-dollar network of agricultural laboratories develops improved technology for small-scale farmers in low-income countries.</w:t>
      </w:r>
    </w:p>
    <w:p w14:paraId="71C04194" w14:textId="77777777" w:rsidR="0020377B" w:rsidRDefault="0020377B" w:rsidP="0020377B">
      <w:pPr>
        <w:pStyle w:val="Heading4"/>
      </w:pPr>
      <w:r>
        <w:t xml:space="preserve">Effective state-federal balance that </w:t>
      </w:r>
      <w:r>
        <w:rPr>
          <w:u w:val="single"/>
        </w:rPr>
        <w:t>empowers</w:t>
      </w:r>
      <w:r>
        <w:t xml:space="preserve"> local governance is key to solve </w:t>
      </w:r>
      <w:r>
        <w:rPr>
          <w:u w:val="single"/>
        </w:rPr>
        <w:t>warming</w:t>
      </w:r>
      <w:r>
        <w:t xml:space="preserve">---particularly as </w:t>
      </w:r>
      <w:r>
        <w:rPr>
          <w:u w:val="single"/>
        </w:rPr>
        <w:t>federal</w:t>
      </w:r>
      <w:r>
        <w:t xml:space="preserve"> power oscillates between Biden and Trump </w:t>
      </w:r>
    </w:p>
    <w:p w14:paraId="77A0C4BF" w14:textId="77777777" w:rsidR="0020377B" w:rsidRDefault="0020377B" w:rsidP="0020377B">
      <w:r>
        <w:t xml:space="preserve">Carley </w:t>
      </w:r>
      <w:proofErr w:type="spellStart"/>
      <w:r w:rsidRPr="00E3023B">
        <w:rPr>
          <w:rStyle w:val="Style13ptBold"/>
        </w:rPr>
        <w:t>Weted</w:t>
      </w:r>
      <w:proofErr w:type="spellEnd"/>
      <w:r w:rsidRPr="00E3023B">
        <w:rPr>
          <w:rStyle w:val="Style13ptBold"/>
        </w:rPr>
        <w:t xml:space="preserve"> 21</w:t>
      </w:r>
      <w:r>
        <w:t xml:space="preserve">, Ph.D. candidate in the Department of Public Administration and Policy at American University, 5/7/21, “Does Environmental Policy “Need” the Federal </w:t>
      </w:r>
      <w:proofErr w:type="gramStart"/>
      <w:r>
        <w:t>Government?,</w:t>
      </w:r>
      <w:proofErr w:type="gramEnd"/>
      <w:r>
        <w:t xml:space="preserve">” </w:t>
      </w:r>
      <w:r w:rsidRPr="00797051">
        <w:t>https://medium.com/3streams/does-environmental-policy-need-the-federal-government-21abcd8fe970</w:t>
      </w:r>
      <w:r>
        <w:t xml:space="preserve"> /</w:t>
      </w:r>
      <w:proofErr w:type="spellStart"/>
      <w:r>
        <w:t>jpb</w:t>
      </w:r>
      <w:proofErr w:type="spellEnd"/>
      <w:r>
        <w:t xml:space="preserve"> </w:t>
      </w:r>
    </w:p>
    <w:p w14:paraId="6DA8C87F" w14:textId="77777777" w:rsidR="0020377B" w:rsidRPr="00E3023B" w:rsidRDefault="0020377B" w:rsidP="0020377B">
      <w:pPr>
        <w:rPr>
          <w:sz w:val="16"/>
        </w:rPr>
      </w:pPr>
      <w:r w:rsidRPr="004603D8">
        <w:rPr>
          <w:rStyle w:val="StyleUnderline"/>
        </w:rPr>
        <w:t xml:space="preserve">Environmental policy in the </w:t>
      </w:r>
      <w:r w:rsidRPr="004603D8">
        <w:rPr>
          <w:rStyle w:val="Emphasis"/>
        </w:rPr>
        <w:t>U</w:t>
      </w:r>
      <w:r w:rsidRPr="004603D8">
        <w:rPr>
          <w:sz w:val="16"/>
        </w:rPr>
        <w:t xml:space="preserve">nited </w:t>
      </w:r>
      <w:r w:rsidRPr="004603D8">
        <w:rPr>
          <w:rStyle w:val="Emphasis"/>
        </w:rPr>
        <w:t>S</w:t>
      </w:r>
      <w:r w:rsidRPr="004603D8">
        <w:rPr>
          <w:sz w:val="16"/>
        </w:rPr>
        <w:t xml:space="preserve">tates </w:t>
      </w:r>
      <w:r w:rsidRPr="004603D8">
        <w:rPr>
          <w:rStyle w:val="StyleUnderline"/>
        </w:rPr>
        <w:t>is developed within a federal system</w:t>
      </w:r>
      <w:r w:rsidRPr="004603D8">
        <w:rPr>
          <w:sz w:val="16"/>
        </w:rPr>
        <w:t xml:space="preserve"> — but what type of federalism do we experience today? There are a variety names that have defined environmental federalism over time: cooperative federalism, with clear lines of authority (and shared goals) and the more technical sounding conjoint federalism, with power sharing and overlapping roles (Welborn 1988). Newer terms suggest more contentious relationships: contested federalism (Conlan 2014) and disruptive federalism in which there are conflicts over goals, policy instability, and overt institutional and political conflicts (Fallon 2017).</w:t>
      </w:r>
    </w:p>
    <w:p w14:paraId="7F20ACBD" w14:textId="77777777" w:rsidR="0020377B" w:rsidRPr="00E3023B" w:rsidRDefault="0020377B" w:rsidP="0020377B">
      <w:pPr>
        <w:rPr>
          <w:sz w:val="16"/>
        </w:rPr>
      </w:pPr>
      <w:r w:rsidRPr="00E3023B">
        <w:rPr>
          <w:sz w:val="16"/>
        </w:rPr>
        <w:t>The transition from the Obama to Trump administrations brought problems of environmental federalism into clear focus. My recent article with Daniel Fiorino highlights the four main challenges of environmental federalism and analyzes a continuum of control upon which policy issues fall. We conclude by discussing the ways in which the environment “needs” Washington, DC and warn of the risks of too much devolution.</w:t>
      </w:r>
    </w:p>
    <w:p w14:paraId="238FD190" w14:textId="77777777" w:rsidR="0020377B" w:rsidRPr="00E3023B" w:rsidRDefault="0020377B" w:rsidP="0020377B">
      <w:pPr>
        <w:rPr>
          <w:sz w:val="16"/>
        </w:rPr>
      </w:pPr>
      <w:r w:rsidRPr="00E3023B">
        <w:rPr>
          <w:rStyle w:val="StyleUnderline"/>
        </w:rPr>
        <w:t>As we</w:t>
      </w:r>
      <w:r w:rsidRPr="00E3023B">
        <w:rPr>
          <w:sz w:val="16"/>
        </w:rPr>
        <w:t xml:space="preserve"> see </w:t>
      </w:r>
      <w:r w:rsidRPr="00E3023B">
        <w:rPr>
          <w:rStyle w:val="StyleUnderline"/>
        </w:rPr>
        <w:t xml:space="preserve">the transition </w:t>
      </w:r>
      <w:r w:rsidRPr="0043311A">
        <w:rPr>
          <w:rStyle w:val="StyleUnderline"/>
          <w:highlight w:val="cyan"/>
        </w:rPr>
        <w:t>from</w:t>
      </w:r>
      <w:r w:rsidRPr="00E3023B">
        <w:rPr>
          <w:sz w:val="16"/>
        </w:rPr>
        <w:t xml:space="preserve"> the </w:t>
      </w:r>
      <w:r w:rsidRPr="0043311A">
        <w:rPr>
          <w:rStyle w:val="StyleUnderline"/>
          <w:highlight w:val="cyan"/>
        </w:rPr>
        <w:t>Trump to Biden</w:t>
      </w:r>
      <w:r w:rsidRPr="00E3023B">
        <w:rPr>
          <w:sz w:val="16"/>
        </w:rPr>
        <w:t xml:space="preserve"> administrations, </w:t>
      </w:r>
      <w:r w:rsidRPr="00E3023B">
        <w:rPr>
          <w:rStyle w:val="StyleUnderline"/>
        </w:rPr>
        <w:t xml:space="preserve">it should be </w:t>
      </w:r>
      <w:r w:rsidRPr="00E3023B">
        <w:rPr>
          <w:rStyle w:val="Emphasis"/>
        </w:rPr>
        <w:t>with caution</w:t>
      </w:r>
      <w:r w:rsidRPr="00E3023B">
        <w:rPr>
          <w:rStyle w:val="StyleUnderline"/>
        </w:rPr>
        <w:t xml:space="preserve"> that</w:t>
      </w:r>
      <w:r w:rsidRPr="00E3023B">
        <w:rPr>
          <w:sz w:val="16"/>
        </w:rPr>
        <w:t xml:space="preserve"> the </w:t>
      </w:r>
      <w:r w:rsidRPr="0043311A">
        <w:rPr>
          <w:rStyle w:val="StyleUnderline"/>
          <w:highlight w:val="cyan"/>
        </w:rPr>
        <w:t>partnerships remain</w:t>
      </w:r>
      <w:r w:rsidRPr="00E3023B">
        <w:rPr>
          <w:rStyle w:val="StyleUnderline"/>
        </w:rPr>
        <w:t xml:space="preserve">, and </w:t>
      </w:r>
      <w:r w:rsidRPr="0043311A">
        <w:rPr>
          <w:rStyle w:val="Emphasis"/>
          <w:highlight w:val="cyan"/>
        </w:rPr>
        <w:t>coop</w:t>
      </w:r>
      <w:r w:rsidRPr="00E3023B">
        <w:rPr>
          <w:rStyle w:val="StyleUnderline"/>
        </w:rPr>
        <w:t xml:space="preserve">eration </w:t>
      </w:r>
      <w:r w:rsidRPr="0043311A">
        <w:rPr>
          <w:rStyle w:val="StyleUnderline"/>
          <w:highlight w:val="cyan"/>
        </w:rPr>
        <w:t>begins again</w:t>
      </w:r>
      <w:r w:rsidRPr="00E3023B">
        <w:rPr>
          <w:rStyle w:val="StyleUnderline"/>
        </w:rPr>
        <w:t>. There is theoretical rationale for having overlapping levels of authority in environmental policy</w:t>
      </w:r>
      <w:r w:rsidRPr="00E3023B">
        <w:rPr>
          <w:sz w:val="16"/>
        </w:rPr>
        <w:t xml:space="preserve"> — </w:t>
      </w:r>
      <w:r w:rsidRPr="00E3023B">
        <w:rPr>
          <w:rStyle w:val="StyleUnderline"/>
        </w:rPr>
        <w:t>federal</w:t>
      </w:r>
      <w:r w:rsidRPr="00E3023B">
        <w:rPr>
          <w:sz w:val="16"/>
        </w:rPr>
        <w:t xml:space="preserve"> government </w:t>
      </w:r>
      <w:r w:rsidRPr="00E3023B">
        <w:rPr>
          <w:rStyle w:val="StyleUnderline"/>
        </w:rPr>
        <w:t>involvement is justified for</w:t>
      </w:r>
      <w:r w:rsidRPr="00E3023B">
        <w:rPr>
          <w:sz w:val="16"/>
        </w:rPr>
        <w:t xml:space="preserve"> reasons including pollution spillover management, </w:t>
      </w:r>
      <w:r w:rsidRPr="00E3023B">
        <w:rPr>
          <w:rStyle w:val="StyleUnderline"/>
        </w:rPr>
        <w:t>mitigating the “race to the bottom</w:t>
      </w:r>
      <w:r w:rsidRPr="00E3023B">
        <w:rPr>
          <w:sz w:val="16"/>
        </w:rPr>
        <w:t xml:space="preserve">”, and the pursuit of economies of scale. The </w:t>
      </w:r>
      <w:r w:rsidRPr="0043311A">
        <w:rPr>
          <w:rStyle w:val="Emphasis"/>
          <w:highlight w:val="cyan"/>
        </w:rPr>
        <w:t>state empowerment</w:t>
      </w:r>
      <w:r w:rsidRPr="00E3023B">
        <w:rPr>
          <w:sz w:val="16"/>
        </w:rPr>
        <w:t xml:space="preserve"> that comes with federalism </w:t>
      </w:r>
      <w:r w:rsidRPr="0043311A">
        <w:rPr>
          <w:rStyle w:val="StyleUnderline"/>
          <w:highlight w:val="cyan"/>
        </w:rPr>
        <w:t>is justified in</w:t>
      </w:r>
      <w:r w:rsidRPr="00E3023B">
        <w:rPr>
          <w:rStyle w:val="StyleUnderline"/>
        </w:rPr>
        <w:t xml:space="preserve"> their </w:t>
      </w:r>
      <w:r w:rsidRPr="0043311A">
        <w:rPr>
          <w:rStyle w:val="StyleUnderline"/>
          <w:highlight w:val="cyan"/>
        </w:rPr>
        <w:t>understanding</w:t>
      </w:r>
      <w:r w:rsidRPr="00E3023B">
        <w:rPr>
          <w:rStyle w:val="StyleUnderline"/>
        </w:rPr>
        <w:t xml:space="preserve"> of </w:t>
      </w:r>
      <w:r w:rsidRPr="0043311A">
        <w:rPr>
          <w:rStyle w:val="Emphasis"/>
          <w:highlight w:val="cyan"/>
        </w:rPr>
        <w:t>local perspectives</w:t>
      </w:r>
      <w:r w:rsidRPr="00E3023B">
        <w:rPr>
          <w:rStyle w:val="StyleUnderline"/>
        </w:rPr>
        <w:t xml:space="preserve"> along </w:t>
      </w:r>
      <w:r w:rsidRPr="0043311A">
        <w:rPr>
          <w:rStyle w:val="StyleUnderline"/>
          <w:highlight w:val="cyan"/>
        </w:rPr>
        <w:t>with</w:t>
      </w:r>
      <w:r w:rsidRPr="00E3023B">
        <w:rPr>
          <w:sz w:val="16"/>
        </w:rPr>
        <w:t xml:space="preserve"> the </w:t>
      </w:r>
      <w:r w:rsidRPr="0043311A">
        <w:rPr>
          <w:rStyle w:val="Emphasis"/>
          <w:highlight w:val="cyan"/>
        </w:rPr>
        <w:t>on-the-ground implementation</w:t>
      </w:r>
      <w:r w:rsidRPr="00E3023B">
        <w:rPr>
          <w:sz w:val="16"/>
        </w:rPr>
        <w:t xml:space="preserve"> capacities.</w:t>
      </w:r>
    </w:p>
    <w:p w14:paraId="5F674160" w14:textId="77777777" w:rsidR="0020377B" w:rsidRPr="00E3023B" w:rsidRDefault="0020377B" w:rsidP="0020377B">
      <w:pPr>
        <w:rPr>
          <w:sz w:val="16"/>
        </w:rPr>
      </w:pPr>
      <w:r w:rsidRPr="00E3023B">
        <w:rPr>
          <w:sz w:val="16"/>
        </w:rPr>
        <w:t>Four trends challenge the old model of cooperative federalism and have increased over the last few decades. A polarization of environmental politics within Congress and the public, increasingly divergent policy preferences among the states, erosion in federal funding, and federal policy instability.</w:t>
      </w:r>
    </w:p>
    <w:p w14:paraId="1743E555" w14:textId="77777777" w:rsidR="0020377B" w:rsidRPr="00E3023B" w:rsidRDefault="0020377B" w:rsidP="0020377B">
      <w:pPr>
        <w:rPr>
          <w:sz w:val="16"/>
        </w:rPr>
      </w:pPr>
      <w:r w:rsidRPr="00E3023B">
        <w:rPr>
          <w:rStyle w:val="StyleUnderline"/>
        </w:rPr>
        <w:t>Attitudes toward environmental issues and the roles of government evolve</w:t>
      </w:r>
      <w:r w:rsidRPr="00E3023B">
        <w:rPr>
          <w:sz w:val="16"/>
        </w:rPr>
        <w:t xml:space="preserve"> as problems and politics change. Some issues require national response, yet </w:t>
      </w:r>
      <w:r w:rsidRPr="0043311A">
        <w:rPr>
          <w:rStyle w:val="StyleUnderline"/>
          <w:highlight w:val="cyan"/>
        </w:rPr>
        <w:t>lawmakers</w:t>
      </w:r>
      <w:r w:rsidRPr="00E3023B">
        <w:rPr>
          <w:rStyle w:val="StyleUnderline"/>
        </w:rPr>
        <w:t xml:space="preserve"> have </w:t>
      </w:r>
      <w:r w:rsidRPr="0043311A">
        <w:rPr>
          <w:rStyle w:val="StyleUnderline"/>
          <w:highlight w:val="cyan"/>
        </w:rPr>
        <w:t>rested</w:t>
      </w:r>
      <w:r w:rsidRPr="00E3023B">
        <w:rPr>
          <w:rStyle w:val="StyleUnderline"/>
        </w:rPr>
        <w:t xml:space="preserve"> the </w:t>
      </w:r>
      <w:r w:rsidRPr="0043311A">
        <w:rPr>
          <w:rStyle w:val="StyleUnderline"/>
          <w:highlight w:val="cyan"/>
        </w:rPr>
        <w:t>power with state</w:t>
      </w:r>
      <w:r w:rsidRPr="00E3023B">
        <w:rPr>
          <w:rStyle w:val="StyleUnderline"/>
        </w:rPr>
        <w:t xml:space="preserve"> and local </w:t>
      </w:r>
      <w:r w:rsidRPr="0043311A">
        <w:rPr>
          <w:rStyle w:val="StyleUnderline"/>
          <w:highlight w:val="cyan"/>
        </w:rPr>
        <w:t>governments</w:t>
      </w:r>
      <w:r w:rsidRPr="00E3023B">
        <w:rPr>
          <w:rStyle w:val="StyleUnderline"/>
        </w:rPr>
        <w:t xml:space="preserve"> in many instances</w:t>
      </w:r>
      <w:r w:rsidRPr="00E3023B">
        <w:rPr>
          <w:sz w:val="16"/>
        </w:rPr>
        <w:t xml:space="preserve">. Political constraints can make higher level in collection action more difficult. Polls show that </w:t>
      </w:r>
      <w:r w:rsidRPr="00E3023B">
        <w:rPr>
          <w:rStyle w:val="StyleUnderline"/>
        </w:rPr>
        <w:t xml:space="preserve">the </w:t>
      </w:r>
      <w:r w:rsidRPr="0043311A">
        <w:rPr>
          <w:rStyle w:val="StyleUnderline"/>
          <w:highlight w:val="cyan"/>
        </w:rPr>
        <w:t xml:space="preserve">environment is </w:t>
      </w:r>
      <w:r w:rsidRPr="0043311A">
        <w:rPr>
          <w:rStyle w:val="Emphasis"/>
          <w:highlight w:val="cyan"/>
        </w:rPr>
        <w:t>among the most divisive issues</w:t>
      </w:r>
      <w:r w:rsidRPr="00E3023B">
        <w:rPr>
          <w:sz w:val="16"/>
        </w:rPr>
        <w:t xml:space="preserve">. And </w:t>
      </w:r>
      <w:r w:rsidRPr="00E3023B">
        <w:rPr>
          <w:rStyle w:val="StyleUnderline"/>
        </w:rPr>
        <w:t>with polarization rising, agencies are increasingly limited in their ability to act</w:t>
      </w:r>
      <w:r w:rsidRPr="00E3023B">
        <w:rPr>
          <w:sz w:val="16"/>
        </w:rPr>
        <w:t xml:space="preserve"> in the public’s best interest.</w:t>
      </w:r>
    </w:p>
    <w:p w14:paraId="22C19F1C" w14:textId="77777777" w:rsidR="0020377B" w:rsidRPr="00E3023B" w:rsidRDefault="0020377B" w:rsidP="0020377B">
      <w:pPr>
        <w:rPr>
          <w:sz w:val="16"/>
        </w:rPr>
      </w:pPr>
      <w:r w:rsidRPr="00E3023B">
        <w:rPr>
          <w:sz w:val="16"/>
        </w:rPr>
        <w:t xml:space="preserve">There are scenarios for </w:t>
      </w:r>
      <w:r w:rsidRPr="004603D8">
        <w:rPr>
          <w:rStyle w:val="StyleUnderline"/>
        </w:rPr>
        <w:t xml:space="preserve">the </w:t>
      </w:r>
      <w:r w:rsidRPr="0043311A">
        <w:rPr>
          <w:rStyle w:val="StyleUnderline"/>
          <w:highlight w:val="cyan"/>
        </w:rPr>
        <w:t>future</w:t>
      </w:r>
      <w:r w:rsidRPr="004603D8">
        <w:rPr>
          <w:rStyle w:val="StyleUnderline"/>
        </w:rPr>
        <w:t xml:space="preserve"> of </w:t>
      </w:r>
      <w:r w:rsidRPr="0043311A">
        <w:rPr>
          <w:rStyle w:val="StyleUnderline"/>
          <w:highlight w:val="cyan"/>
        </w:rPr>
        <w:t>environmental federalism</w:t>
      </w:r>
      <w:r w:rsidRPr="00E3023B">
        <w:rPr>
          <w:sz w:val="16"/>
        </w:rPr>
        <w:t xml:space="preserve"> that </w:t>
      </w:r>
      <w:r w:rsidRPr="0043311A">
        <w:rPr>
          <w:rStyle w:val="Emphasis"/>
          <w:highlight w:val="cyan"/>
        </w:rPr>
        <w:t>don’t include unrealistic extremes</w:t>
      </w:r>
      <w:r w:rsidRPr="0043311A">
        <w:rPr>
          <w:rStyle w:val="StyleUnderline"/>
          <w:highlight w:val="cyan"/>
        </w:rPr>
        <w:t xml:space="preserve"> like full centralization</w:t>
      </w:r>
      <w:r w:rsidRPr="00E3023B">
        <w:rPr>
          <w:rStyle w:val="StyleUnderline"/>
        </w:rPr>
        <w:t xml:space="preserve"> of full delegation</w:t>
      </w:r>
      <w:r w:rsidRPr="00E3023B">
        <w:rPr>
          <w:sz w:val="16"/>
        </w:rPr>
        <w:t>. A more centralized federalism would follow existing air and water pollution examples, taking control on issues like fracking and greenhouse gases, too. Another option would be to rely on further devolution — leaving more issues like emission and effluent standards to the states.</w:t>
      </w:r>
    </w:p>
    <w:p w14:paraId="7901B59B" w14:textId="77777777" w:rsidR="0020377B" w:rsidRPr="00E3023B" w:rsidRDefault="0020377B" w:rsidP="0020377B">
      <w:pPr>
        <w:rPr>
          <w:sz w:val="16"/>
        </w:rPr>
      </w:pPr>
      <w:r w:rsidRPr="00E3023B">
        <w:rPr>
          <w:rStyle w:val="StyleUnderline"/>
        </w:rPr>
        <w:t>While it is clear the environment “needs” Washington</w:t>
      </w:r>
      <w:r w:rsidRPr="00E3023B">
        <w:rPr>
          <w:sz w:val="16"/>
        </w:rPr>
        <w:t xml:space="preserve"> (the federal government), </w:t>
      </w:r>
      <w:r w:rsidRPr="00FB128B">
        <w:rPr>
          <w:rStyle w:val="StyleUnderline"/>
        </w:rPr>
        <w:t xml:space="preserve">it is less clear that the </w:t>
      </w:r>
      <w:r w:rsidRPr="00FB128B">
        <w:rPr>
          <w:rStyle w:val="Emphasis"/>
        </w:rPr>
        <w:t>states should just be removed from environmental protection</w:t>
      </w:r>
      <w:r w:rsidRPr="00FB128B">
        <w:rPr>
          <w:sz w:val="16"/>
        </w:rPr>
        <w:t xml:space="preserve"> as they sometimes are today. They provide critical understanding</w:t>
      </w:r>
      <w:r w:rsidRPr="00E3023B">
        <w:rPr>
          <w:sz w:val="16"/>
        </w:rPr>
        <w:t xml:space="preserve"> of local attitudes, and issues, and </w:t>
      </w:r>
      <w:proofErr w:type="gramStart"/>
      <w:r w:rsidRPr="00E3023B">
        <w:rPr>
          <w:sz w:val="16"/>
        </w:rPr>
        <w:t>are able to</w:t>
      </w:r>
      <w:proofErr w:type="gramEnd"/>
      <w:r w:rsidRPr="00E3023B">
        <w:rPr>
          <w:sz w:val="16"/>
        </w:rPr>
        <w:t xml:space="preserve"> strategize into a potential “race-to-the-top”. However, the nature of pollution is to spill over boundaries, and common pool resources must be protected — necessitating federal preemption.</w:t>
      </w:r>
    </w:p>
    <w:p w14:paraId="51A1039A" w14:textId="77777777" w:rsidR="0020377B" w:rsidRPr="0043311A" w:rsidRDefault="0020377B" w:rsidP="0020377B">
      <w:pPr>
        <w:rPr>
          <w:sz w:val="16"/>
          <w:highlight w:val="cyan"/>
        </w:rPr>
      </w:pPr>
      <w:r w:rsidRPr="00E3023B">
        <w:rPr>
          <w:rStyle w:val="StyleUnderline"/>
        </w:rPr>
        <w:t xml:space="preserve">The </w:t>
      </w:r>
      <w:r w:rsidRPr="00FB128B">
        <w:rPr>
          <w:rStyle w:val="Emphasis"/>
        </w:rPr>
        <w:t>best option</w:t>
      </w:r>
      <w:r w:rsidRPr="00FB128B">
        <w:rPr>
          <w:sz w:val="16"/>
        </w:rPr>
        <w:t xml:space="preserve">, it seems, </w:t>
      </w:r>
      <w:r w:rsidRPr="00FB128B">
        <w:rPr>
          <w:rStyle w:val="StyleUnderline"/>
        </w:rPr>
        <w:t xml:space="preserve">is to </w:t>
      </w:r>
      <w:r w:rsidRPr="0043311A">
        <w:rPr>
          <w:rStyle w:val="Emphasis"/>
          <w:highlight w:val="cyan"/>
        </w:rPr>
        <w:t xml:space="preserve">maintain existing </w:t>
      </w:r>
      <w:r w:rsidRPr="00FB128B">
        <w:rPr>
          <w:rStyle w:val="Emphasis"/>
        </w:rPr>
        <w:t xml:space="preserve">allocations of </w:t>
      </w:r>
      <w:r w:rsidRPr="0043311A">
        <w:rPr>
          <w:rStyle w:val="Emphasis"/>
          <w:highlight w:val="cyan"/>
        </w:rPr>
        <w:t>authority</w:t>
      </w:r>
      <w:r w:rsidRPr="00E3023B">
        <w:rPr>
          <w:rStyle w:val="StyleUnderline"/>
        </w:rPr>
        <w:t xml:space="preserve"> and attempt incremental reform</w:t>
      </w:r>
      <w:r w:rsidRPr="00E3023B">
        <w:rPr>
          <w:sz w:val="16"/>
        </w:rPr>
        <w:t xml:space="preserve">. The </w:t>
      </w:r>
      <w:r w:rsidRPr="0043311A">
        <w:rPr>
          <w:rStyle w:val="StyleUnderline"/>
          <w:highlight w:val="cyan"/>
        </w:rPr>
        <w:t>federal-state</w:t>
      </w:r>
      <w:r w:rsidRPr="00E3023B">
        <w:rPr>
          <w:rStyle w:val="StyleUnderline"/>
        </w:rPr>
        <w:t xml:space="preserve"> partnership is not as cooperative as it used to be</w:t>
      </w:r>
      <w:r w:rsidRPr="00E3023B">
        <w:rPr>
          <w:sz w:val="16"/>
        </w:rPr>
        <w:t xml:space="preserve">. It’s </w:t>
      </w:r>
      <w:proofErr w:type="gramStart"/>
      <w:r w:rsidRPr="00E3023B">
        <w:rPr>
          <w:sz w:val="16"/>
        </w:rPr>
        <w:t>actually sometimes</w:t>
      </w:r>
      <w:proofErr w:type="gramEnd"/>
      <w:r w:rsidRPr="00E3023B">
        <w:rPr>
          <w:sz w:val="16"/>
        </w:rPr>
        <w:t xml:space="preserve"> disruptive — </w:t>
      </w:r>
      <w:r w:rsidRPr="00E3023B">
        <w:rPr>
          <w:rStyle w:val="StyleUnderline"/>
        </w:rPr>
        <w:t xml:space="preserve">but finding a more even-keeled </w:t>
      </w:r>
      <w:r w:rsidRPr="0043311A">
        <w:rPr>
          <w:rStyle w:val="StyleUnderline"/>
          <w:highlight w:val="cyan"/>
        </w:rPr>
        <w:t xml:space="preserve">balance is </w:t>
      </w:r>
      <w:r w:rsidRPr="0043311A">
        <w:rPr>
          <w:rStyle w:val="Emphasis"/>
          <w:highlight w:val="cyan"/>
        </w:rPr>
        <w:t>critical for</w:t>
      </w:r>
      <w:r w:rsidRPr="00E3023B">
        <w:rPr>
          <w:rStyle w:val="Emphasis"/>
        </w:rPr>
        <w:t xml:space="preserve"> the </w:t>
      </w:r>
      <w:r w:rsidRPr="00FB128B">
        <w:rPr>
          <w:rStyle w:val="Emphasis"/>
        </w:rPr>
        <w:t>future</w:t>
      </w:r>
      <w:r w:rsidRPr="00E3023B">
        <w:rPr>
          <w:rStyle w:val="Emphasis"/>
        </w:rPr>
        <w:t xml:space="preserve"> of </w:t>
      </w:r>
      <w:r w:rsidRPr="0043311A">
        <w:rPr>
          <w:rStyle w:val="Emphasis"/>
          <w:highlight w:val="cyan"/>
        </w:rPr>
        <w:t>environmental protection</w:t>
      </w:r>
      <w:r w:rsidRPr="00E3023B">
        <w:rPr>
          <w:rStyle w:val="StyleUnderline"/>
        </w:rPr>
        <w:t xml:space="preserve">. The </w:t>
      </w:r>
      <w:r w:rsidRPr="0043311A">
        <w:rPr>
          <w:rStyle w:val="StyleUnderline"/>
          <w:highlight w:val="cyan"/>
        </w:rPr>
        <w:t>success</w:t>
      </w:r>
      <w:r w:rsidRPr="00E3023B">
        <w:rPr>
          <w:rStyle w:val="StyleUnderline"/>
        </w:rPr>
        <w:t xml:space="preserve"> of our system </w:t>
      </w:r>
      <w:r w:rsidRPr="0043311A">
        <w:rPr>
          <w:rStyle w:val="Emphasis"/>
          <w:highlight w:val="cyan"/>
        </w:rPr>
        <w:t>depends on a working relationship</w:t>
      </w:r>
      <w:r w:rsidRPr="0043311A">
        <w:rPr>
          <w:rStyle w:val="StyleUnderline"/>
          <w:highlight w:val="cyan"/>
        </w:rPr>
        <w:t xml:space="preserve"> between</w:t>
      </w:r>
      <w:r w:rsidRPr="00E3023B">
        <w:rPr>
          <w:rStyle w:val="StyleUnderline"/>
        </w:rPr>
        <w:t xml:space="preserve"> the </w:t>
      </w:r>
      <w:r w:rsidRPr="0043311A">
        <w:rPr>
          <w:rStyle w:val="StyleUnderline"/>
          <w:highlight w:val="cyan"/>
        </w:rPr>
        <w:t>federal</w:t>
      </w:r>
      <w:r w:rsidRPr="00E3023B">
        <w:rPr>
          <w:rStyle w:val="StyleUnderline"/>
        </w:rPr>
        <w:t xml:space="preserve"> government </w:t>
      </w:r>
      <w:r w:rsidRPr="0043311A">
        <w:rPr>
          <w:rStyle w:val="StyleUnderline"/>
          <w:highlight w:val="cyan"/>
        </w:rPr>
        <w:t>and state</w:t>
      </w:r>
      <w:r w:rsidRPr="00E3023B">
        <w:rPr>
          <w:rStyle w:val="StyleUnderline"/>
        </w:rPr>
        <w:t xml:space="preserve"> environmental </w:t>
      </w:r>
      <w:r w:rsidRPr="0043311A">
        <w:rPr>
          <w:rStyle w:val="StyleUnderline"/>
          <w:highlight w:val="cyan"/>
        </w:rPr>
        <w:t>agencies</w:t>
      </w:r>
      <w:r w:rsidRPr="0043311A">
        <w:rPr>
          <w:sz w:val="16"/>
          <w:highlight w:val="cyan"/>
        </w:rPr>
        <w:t>.</w:t>
      </w:r>
    </w:p>
    <w:p w14:paraId="2914145F" w14:textId="77777777" w:rsidR="0020377B" w:rsidRPr="00E3023B" w:rsidRDefault="0020377B" w:rsidP="0020377B">
      <w:pPr>
        <w:rPr>
          <w:sz w:val="16"/>
        </w:rPr>
      </w:pPr>
      <w:r w:rsidRPr="0043311A">
        <w:rPr>
          <w:rStyle w:val="StyleUnderline"/>
          <w:highlight w:val="cyan"/>
        </w:rPr>
        <w:t xml:space="preserve">When </w:t>
      </w:r>
      <w:r w:rsidRPr="0043311A">
        <w:rPr>
          <w:rStyle w:val="Emphasis"/>
          <w:highlight w:val="cyan"/>
        </w:rPr>
        <w:t>not functioning</w:t>
      </w:r>
      <w:r w:rsidRPr="00E3023B">
        <w:rPr>
          <w:rStyle w:val="StyleUnderline"/>
        </w:rPr>
        <w:t xml:space="preserve">, a </w:t>
      </w:r>
      <w:r w:rsidRPr="0043311A">
        <w:rPr>
          <w:rStyle w:val="StyleUnderline"/>
          <w:highlight w:val="cyan"/>
        </w:rPr>
        <w:t>problem arises for</w:t>
      </w:r>
      <w:r w:rsidRPr="00E3023B">
        <w:rPr>
          <w:sz w:val="16"/>
        </w:rPr>
        <w:t xml:space="preserve"> the quality of </w:t>
      </w:r>
      <w:r w:rsidRPr="00E3023B">
        <w:rPr>
          <w:rStyle w:val="StyleUnderline"/>
        </w:rPr>
        <w:t xml:space="preserve">environmental policy and </w:t>
      </w:r>
      <w:r w:rsidRPr="00E3023B">
        <w:rPr>
          <w:rStyle w:val="Emphasis"/>
        </w:rPr>
        <w:t xml:space="preserve">big, looming issues like </w:t>
      </w:r>
      <w:r w:rsidRPr="0043311A">
        <w:rPr>
          <w:rStyle w:val="Emphasis"/>
          <w:highlight w:val="cyan"/>
        </w:rPr>
        <w:t>climate</w:t>
      </w:r>
      <w:r w:rsidRPr="00FB128B">
        <w:rPr>
          <w:rStyle w:val="Emphasis"/>
        </w:rPr>
        <w:t xml:space="preserve"> change </w:t>
      </w:r>
      <w:r w:rsidRPr="0043311A">
        <w:rPr>
          <w:rStyle w:val="Emphasis"/>
          <w:highlight w:val="cyan"/>
        </w:rPr>
        <w:t>and water pollution</w:t>
      </w:r>
      <w:r w:rsidRPr="00E3023B">
        <w:rPr>
          <w:sz w:val="16"/>
        </w:rPr>
        <w:t xml:space="preserve">. What there is a need for within environmental policy is partnerships. Yes, </w:t>
      </w:r>
      <w:r w:rsidRPr="00E3023B">
        <w:rPr>
          <w:rStyle w:val="StyleUnderline"/>
        </w:rPr>
        <w:t xml:space="preserve">the federal government is important — and so are states. There </w:t>
      </w:r>
      <w:proofErr w:type="gramStart"/>
      <w:r w:rsidRPr="00E3023B">
        <w:rPr>
          <w:rStyle w:val="StyleUnderline"/>
        </w:rPr>
        <w:t>has to</w:t>
      </w:r>
      <w:proofErr w:type="gramEnd"/>
      <w:r w:rsidRPr="00E3023B">
        <w:rPr>
          <w:rStyle w:val="StyleUnderline"/>
        </w:rPr>
        <w:t xml:space="preserve"> be some </w:t>
      </w:r>
      <w:r w:rsidRPr="00FB128B">
        <w:rPr>
          <w:rStyle w:val="StyleUnderline"/>
        </w:rPr>
        <w:t>collaboration. That’s how our government</w:t>
      </w:r>
      <w:r w:rsidRPr="00FB128B">
        <w:rPr>
          <w:sz w:val="16"/>
        </w:rPr>
        <w:t xml:space="preserve"> was designed to function and how it </w:t>
      </w:r>
      <w:r w:rsidRPr="00FB128B">
        <w:rPr>
          <w:rStyle w:val="Emphasis"/>
        </w:rPr>
        <w:t>works best</w:t>
      </w:r>
      <w:r w:rsidRPr="00E3023B">
        <w:rPr>
          <w:sz w:val="16"/>
        </w:rPr>
        <w:t>, if it’s done right. There needs to be some flexibility, some innovation and a lot of power-sharing.</w:t>
      </w:r>
    </w:p>
    <w:p w14:paraId="025E49CC" w14:textId="77777777" w:rsidR="0020377B" w:rsidRDefault="0020377B" w:rsidP="0020377B">
      <w:pPr>
        <w:rPr>
          <w:sz w:val="16"/>
        </w:rPr>
      </w:pPr>
      <w:r w:rsidRPr="00E3023B">
        <w:rPr>
          <w:sz w:val="16"/>
        </w:rPr>
        <w:t xml:space="preserve">Environmental policy relies on state and federal input, but current trends challenge cooperative federalism. </w:t>
      </w:r>
      <w:r w:rsidRPr="00E3023B">
        <w:rPr>
          <w:rStyle w:val="StyleUnderline"/>
        </w:rPr>
        <w:t xml:space="preserve">Moving forward, </w:t>
      </w:r>
      <w:r w:rsidRPr="00FB128B">
        <w:rPr>
          <w:rStyle w:val="StyleUnderline"/>
        </w:rPr>
        <w:t>authority must be allocated intelligently, with an eye toward preserving partnerships between the states and Washington</w:t>
      </w:r>
      <w:r w:rsidRPr="00FB128B">
        <w:rPr>
          <w:sz w:val="16"/>
        </w:rPr>
        <w:t>, DC.</w:t>
      </w:r>
    </w:p>
    <w:p w14:paraId="7641BCF2" w14:textId="77777777" w:rsidR="0020377B" w:rsidRDefault="0020377B" w:rsidP="0020377B">
      <w:pPr>
        <w:pStyle w:val="Heading4"/>
      </w:pPr>
      <w:r>
        <w:t>Unchecked warming causes extinction</w:t>
      </w:r>
    </w:p>
    <w:p w14:paraId="52FA85B4" w14:textId="77777777" w:rsidR="0020377B" w:rsidRDefault="0020377B" w:rsidP="0020377B">
      <w:r w:rsidRPr="006805E6">
        <w:t xml:space="preserve">Yew-Kwang </w:t>
      </w:r>
      <w:r w:rsidRPr="006805E6">
        <w:rPr>
          <w:rStyle w:val="Style13ptBold"/>
        </w:rPr>
        <w:t>Ng 19</w:t>
      </w:r>
      <w:r>
        <w:t>, Professor of Economics at Fudan University, Shanghai, and Distinguished Fellow of the Academy of the Social Sciences in Australia, May 2019, “KEYNOTE: Global Extinction and Animal Welfare: Two Priorities for Effective Altruism,” Global Policy, 10(2), pp. 258-266 /</w:t>
      </w:r>
      <w:proofErr w:type="spellStart"/>
      <w:r>
        <w:t>jpb</w:t>
      </w:r>
      <w:proofErr w:type="spellEnd"/>
      <w:r>
        <w:t xml:space="preserve"> </w:t>
      </w:r>
    </w:p>
    <w:p w14:paraId="6FE8299F" w14:textId="77777777" w:rsidR="0020377B" w:rsidRPr="008C7CBD" w:rsidRDefault="0020377B" w:rsidP="0020377B">
      <w:pPr>
        <w:rPr>
          <w:sz w:val="16"/>
        </w:rPr>
      </w:pPr>
      <w:r w:rsidRPr="008C7CBD">
        <w:rPr>
          <w:sz w:val="16"/>
        </w:rPr>
        <w:t xml:space="preserve">Catastrophic </w:t>
      </w:r>
      <w:r w:rsidRPr="0043311A">
        <w:rPr>
          <w:rStyle w:val="StyleUnderline"/>
          <w:highlight w:val="cyan"/>
        </w:rPr>
        <w:t>climate change</w:t>
      </w:r>
    </w:p>
    <w:p w14:paraId="3891B3CB" w14:textId="77777777" w:rsidR="0020377B" w:rsidRPr="008C7CBD" w:rsidRDefault="0020377B" w:rsidP="0020377B">
      <w:pPr>
        <w:rPr>
          <w:sz w:val="16"/>
        </w:rPr>
      </w:pPr>
      <w:r w:rsidRPr="008C7CBD">
        <w:rPr>
          <w:sz w:val="16"/>
        </w:rPr>
        <w:t xml:space="preserve">Though by no means certain, CCC </w:t>
      </w:r>
      <w:r w:rsidRPr="0043311A">
        <w:rPr>
          <w:rStyle w:val="StyleUnderline"/>
          <w:highlight w:val="cyan"/>
        </w:rPr>
        <w:t>causing</w:t>
      </w:r>
      <w:r w:rsidRPr="006805E6">
        <w:rPr>
          <w:rStyle w:val="StyleUnderline"/>
        </w:rPr>
        <w:t xml:space="preserve"> </w:t>
      </w:r>
      <w:r w:rsidRPr="006805E6">
        <w:rPr>
          <w:rStyle w:val="Emphasis"/>
        </w:rPr>
        <w:t xml:space="preserve">global </w:t>
      </w:r>
      <w:r w:rsidRPr="0043311A">
        <w:rPr>
          <w:rStyle w:val="Emphasis"/>
          <w:highlight w:val="cyan"/>
        </w:rPr>
        <w:t>extinction</w:t>
      </w:r>
      <w:r w:rsidRPr="0043311A">
        <w:rPr>
          <w:rStyle w:val="StyleUnderline"/>
          <w:highlight w:val="cyan"/>
        </w:rPr>
        <w:t xml:space="preserve"> is possible due to</w:t>
      </w:r>
      <w:r w:rsidRPr="008C7CBD">
        <w:rPr>
          <w:sz w:val="16"/>
        </w:rPr>
        <w:t xml:space="preserve"> interrelated factors of </w:t>
      </w:r>
      <w:r w:rsidRPr="006805E6">
        <w:rPr>
          <w:rStyle w:val="Emphasis"/>
        </w:rPr>
        <w:t>non-linearity</w:t>
      </w:r>
      <w:r w:rsidRPr="006805E6">
        <w:rPr>
          <w:rStyle w:val="StyleUnderline"/>
        </w:rPr>
        <w:t xml:space="preserve">, </w:t>
      </w:r>
      <w:r w:rsidRPr="0043311A">
        <w:rPr>
          <w:rStyle w:val="StyleUnderline"/>
          <w:highlight w:val="cyan"/>
        </w:rPr>
        <w:t>cascading effects</w:t>
      </w:r>
      <w:r w:rsidRPr="006805E6">
        <w:rPr>
          <w:rStyle w:val="StyleUnderline"/>
        </w:rPr>
        <w:t xml:space="preserve">, </w:t>
      </w:r>
      <w:r w:rsidRPr="006805E6">
        <w:rPr>
          <w:rStyle w:val="Emphasis"/>
        </w:rPr>
        <w:t xml:space="preserve">positive </w:t>
      </w:r>
      <w:r w:rsidRPr="0043311A">
        <w:rPr>
          <w:rStyle w:val="Emphasis"/>
          <w:highlight w:val="cyan"/>
        </w:rPr>
        <w:t>feedbacks</w:t>
      </w:r>
      <w:r w:rsidRPr="008C7CBD">
        <w:rPr>
          <w:sz w:val="16"/>
        </w:rPr>
        <w:t xml:space="preserve">, multiplicative factors, </w:t>
      </w:r>
      <w:r w:rsidRPr="006805E6">
        <w:rPr>
          <w:rStyle w:val="StyleUnderline"/>
        </w:rPr>
        <w:t xml:space="preserve">critical thresholds </w:t>
      </w:r>
      <w:r w:rsidRPr="0043311A">
        <w:rPr>
          <w:rStyle w:val="StyleUnderline"/>
          <w:highlight w:val="cyan"/>
        </w:rPr>
        <w:t>and tipping points</w:t>
      </w:r>
      <w:r w:rsidRPr="008C7CBD">
        <w:rPr>
          <w:sz w:val="16"/>
        </w:rPr>
        <w:t xml:space="preserve"> (e.g. Barnosky and Hadly, 2016; </w:t>
      </w:r>
      <w:proofErr w:type="spellStart"/>
      <w:r w:rsidRPr="008C7CBD">
        <w:rPr>
          <w:sz w:val="16"/>
        </w:rPr>
        <w:t>Belaia</w:t>
      </w:r>
      <w:proofErr w:type="spellEnd"/>
      <w:r w:rsidRPr="008C7CBD">
        <w:rPr>
          <w:sz w:val="16"/>
        </w:rPr>
        <w:t xml:space="preserve"> et al., 2017; </w:t>
      </w:r>
      <w:proofErr w:type="spellStart"/>
      <w:r w:rsidRPr="008C7CBD">
        <w:rPr>
          <w:sz w:val="16"/>
        </w:rPr>
        <w:t>Buldyrev</w:t>
      </w:r>
      <w:proofErr w:type="spellEnd"/>
      <w:r w:rsidRPr="008C7CBD">
        <w:rPr>
          <w:sz w:val="16"/>
        </w:rPr>
        <w:t xml:space="preserve"> et al., 2010; Grainger, 2017; Hansen and Sato, 2012; IPCC 2014; </w:t>
      </w:r>
      <w:proofErr w:type="spellStart"/>
      <w:r w:rsidRPr="008C7CBD">
        <w:rPr>
          <w:sz w:val="16"/>
        </w:rPr>
        <w:t>Kareiva</w:t>
      </w:r>
      <w:proofErr w:type="spellEnd"/>
      <w:r w:rsidRPr="008C7CBD">
        <w:rPr>
          <w:sz w:val="16"/>
        </w:rPr>
        <w:t xml:space="preserve"> and Carranza, 2018; Osmond and Klausmeier, 2017; Rothman, 2017; Schuur et al., 2015; Sims and </w:t>
      </w:r>
      <w:proofErr w:type="spellStart"/>
      <w:r w:rsidRPr="008C7CBD">
        <w:rPr>
          <w:sz w:val="16"/>
        </w:rPr>
        <w:t>Finnoff</w:t>
      </w:r>
      <w:proofErr w:type="spellEnd"/>
      <w:r w:rsidRPr="008C7CBD">
        <w:rPr>
          <w:sz w:val="16"/>
        </w:rPr>
        <w:t>, 2016; Van Aalst, 2006).7</w:t>
      </w:r>
    </w:p>
    <w:p w14:paraId="48AB567A" w14:textId="77777777" w:rsidR="0020377B" w:rsidRPr="008C7CBD" w:rsidRDefault="0020377B" w:rsidP="0020377B">
      <w:pPr>
        <w:rPr>
          <w:sz w:val="16"/>
        </w:rPr>
      </w:pPr>
      <w:r w:rsidRPr="006805E6">
        <w:rPr>
          <w:rStyle w:val="StyleUnderline"/>
        </w:rPr>
        <w:t>A</w:t>
      </w:r>
      <w:r w:rsidRPr="008C7CBD">
        <w:rPr>
          <w:sz w:val="16"/>
        </w:rPr>
        <w:t xml:space="preserve"> possibly imminent </w:t>
      </w:r>
      <w:r w:rsidRPr="006805E6">
        <w:rPr>
          <w:rStyle w:val="StyleUnderline"/>
        </w:rPr>
        <w:t>tipping point could be in the form of</w:t>
      </w:r>
      <w:r w:rsidRPr="008C7CBD">
        <w:rPr>
          <w:sz w:val="16"/>
        </w:rPr>
        <w:t xml:space="preserve"> ‘an abrupt ice sheet collapse [that] could cause a rapid sea level rise’ (Baum et al., 2011, p. 399). </w:t>
      </w:r>
      <w:r w:rsidRPr="006805E6">
        <w:rPr>
          <w:rStyle w:val="StyleUnderline"/>
        </w:rPr>
        <w:t>There are many avenues for positive feedback</w:t>
      </w:r>
      <w:r w:rsidRPr="008C7CBD">
        <w:rPr>
          <w:sz w:val="16"/>
        </w:rPr>
        <w:t xml:space="preserve"> in global warming, </w:t>
      </w:r>
      <w:r w:rsidRPr="0043311A">
        <w:rPr>
          <w:rStyle w:val="StyleUnderline"/>
          <w:highlight w:val="cyan"/>
        </w:rPr>
        <w:t>including</w:t>
      </w:r>
      <w:r w:rsidRPr="008C7CBD">
        <w:rPr>
          <w:sz w:val="16"/>
        </w:rPr>
        <w:t>:</w:t>
      </w:r>
    </w:p>
    <w:p w14:paraId="70215717" w14:textId="77777777" w:rsidR="0020377B" w:rsidRPr="008C7CBD" w:rsidRDefault="0020377B" w:rsidP="0020377B">
      <w:pPr>
        <w:rPr>
          <w:sz w:val="16"/>
        </w:rPr>
      </w:pPr>
      <w:r w:rsidRPr="008C7CBD">
        <w:rPr>
          <w:sz w:val="16"/>
        </w:rPr>
        <w:t xml:space="preserve">the </w:t>
      </w:r>
      <w:r w:rsidRPr="0043311A">
        <w:rPr>
          <w:rStyle w:val="StyleUnderline"/>
          <w:highlight w:val="cyan"/>
        </w:rPr>
        <w:t>replacement of</w:t>
      </w:r>
      <w:r w:rsidRPr="006805E6">
        <w:rPr>
          <w:rStyle w:val="StyleUnderline"/>
        </w:rPr>
        <w:t xml:space="preserve"> an </w:t>
      </w:r>
      <w:r w:rsidRPr="0043311A">
        <w:rPr>
          <w:rStyle w:val="StyleUnderline"/>
          <w:highlight w:val="cyan"/>
        </w:rPr>
        <w:t>ice sea by</w:t>
      </w:r>
      <w:r w:rsidRPr="006805E6">
        <w:rPr>
          <w:rStyle w:val="StyleUnderline"/>
        </w:rPr>
        <w:t xml:space="preserve"> a </w:t>
      </w:r>
      <w:r w:rsidRPr="0043311A">
        <w:rPr>
          <w:rStyle w:val="StyleUnderline"/>
          <w:highlight w:val="cyan"/>
        </w:rPr>
        <w:t>liquid ocean</w:t>
      </w:r>
      <w:r w:rsidRPr="006805E6">
        <w:rPr>
          <w:rStyle w:val="StyleUnderline"/>
        </w:rPr>
        <w:t xml:space="preserve"> surface from melting reduces</w:t>
      </w:r>
      <w:r w:rsidRPr="008C7CBD">
        <w:rPr>
          <w:sz w:val="16"/>
        </w:rPr>
        <w:t xml:space="preserve"> the </w:t>
      </w:r>
      <w:r w:rsidRPr="006805E6">
        <w:rPr>
          <w:rStyle w:val="StyleUnderline"/>
        </w:rPr>
        <w:t xml:space="preserve">reflection and </w:t>
      </w:r>
      <w:r w:rsidRPr="0043311A">
        <w:rPr>
          <w:rStyle w:val="StyleUnderline"/>
          <w:highlight w:val="cyan"/>
        </w:rPr>
        <w:t>increases</w:t>
      </w:r>
      <w:r w:rsidRPr="008C7CBD">
        <w:rPr>
          <w:sz w:val="16"/>
        </w:rPr>
        <w:t xml:space="preserve"> the </w:t>
      </w:r>
      <w:r w:rsidRPr="0043311A">
        <w:rPr>
          <w:rStyle w:val="StyleUnderline"/>
          <w:highlight w:val="cyan"/>
        </w:rPr>
        <w:t>absorption of sunlight</w:t>
      </w:r>
      <w:r w:rsidRPr="006805E6">
        <w:rPr>
          <w:rStyle w:val="StyleUnderline"/>
        </w:rPr>
        <w:t xml:space="preserve">, leading to faster </w:t>
      </w:r>
      <w:proofErr w:type="gramStart"/>
      <w:r w:rsidRPr="006805E6">
        <w:rPr>
          <w:rStyle w:val="StyleUnderline"/>
        </w:rPr>
        <w:t>warming</w:t>
      </w:r>
      <w:r w:rsidRPr="008C7CBD">
        <w:rPr>
          <w:sz w:val="16"/>
        </w:rPr>
        <w:t>;</w:t>
      </w:r>
      <w:proofErr w:type="gramEnd"/>
    </w:p>
    <w:p w14:paraId="4A170637" w14:textId="77777777" w:rsidR="0020377B" w:rsidRPr="008C7CBD" w:rsidRDefault="0020377B" w:rsidP="0020377B">
      <w:pPr>
        <w:rPr>
          <w:sz w:val="16"/>
        </w:rPr>
      </w:pPr>
      <w:r w:rsidRPr="008C7CBD">
        <w:rPr>
          <w:sz w:val="16"/>
        </w:rPr>
        <w:t xml:space="preserve">the </w:t>
      </w:r>
      <w:r w:rsidRPr="006805E6">
        <w:rPr>
          <w:rStyle w:val="StyleUnderline"/>
        </w:rPr>
        <w:t>drying</w:t>
      </w:r>
      <w:r w:rsidRPr="008C7CBD">
        <w:rPr>
          <w:sz w:val="16"/>
        </w:rPr>
        <w:t xml:space="preserve"> of </w:t>
      </w:r>
      <w:r w:rsidRPr="006805E6">
        <w:rPr>
          <w:rStyle w:val="StyleUnderline"/>
        </w:rPr>
        <w:t>forests</w:t>
      </w:r>
      <w:r w:rsidRPr="008C7CBD">
        <w:rPr>
          <w:sz w:val="16"/>
        </w:rPr>
        <w:t xml:space="preserve"> from warming </w:t>
      </w:r>
      <w:r w:rsidRPr="006805E6">
        <w:rPr>
          <w:rStyle w:val="StyleUnderline"/>
        </w:rPr>
        <w:t>increases</w:t>
      </w:r>
      <w:r w:rsidRPr="008C7CBD">
        <w:rPr>
          <w:sz w:val="16"/>
        </w:rPr>
        <w:t xml:space="preserve"> forest </w:t>
      </w:r>
      <w:r w:rsidRPr="006805E6">
        <w:rPr>
          <w:rStyle w:val="StyleUnderline"/>
        </w:rPr>
        <w:t>fires and</w:t>
      </w:r>
      <w:r w:rsidRPr="008C7CBD">
        <w:rPr>
          <w:sz w:val="16"/>
        </w:rPr>
        <w:t xml:space="preserve"> the </w:t>
      </w:r>
      <w:r w:rsidRPr="006805E6">
        <w:rPr>
          <w:rStyle w:val="StyleUnderline"/>
        </w:rPr>
        <w:t>release of</w:t>
      </w:r>
      <w:r w:rsidRPr="008C7CBD">
        <w:rPr>
          <w:sz w:val="16"/>
        </w:rPr>
        <w:t xml:space="preserve"> more </w:t>
      </w:r>
      <w:r w:rsidRPr="006805E6">
        <w:rPr>
          <w:rStyle w:val="StyleUnderline"/>
        </w:rPr>
        <w:t>carbon</w:t>
      </w:r>
      <w:r w:rsidRPr="008C7CBD">
        <w:rPr>
          <w:sz w:val="16"/>
        </w:rPr>
        <w:t>; and</w:t>
      </w:r>
    </w:p>
    <w:p w14:paraId="7056455E" w14:textId="77777777" w:rsidR="0020377B" w:rsidRPr="008C7CBD" w:rsidRDefault="0020377B" w:rsidP="0020377B">
      <w:pPr>
        <w:rPr>
          <w:sz w:val="16"/>
        </w:rPr>
      </w:pPr>
      <w:r w:rsidRPr="0043311A">
        <w:rPr>
          <w:rStyle w:val="StyleUnderline"/>
          <w:highlight w:val="cyan"/>
        </w:rPr>
        <w:t>higher ocean temperatures</w:t>
      </w:r>
      <w:r w:rsidRPr="008C7CBD">
        <w:rPr>
          <w:sz w:val="16"/>
        </w:rPr>
        <w:t xml:space="preserve"> may </w:t>
      </w:r>
      <w:r w:rsidRPr="0043311A">
        <w:rPr>
          <w:rStyle w:val="StyleUnderline"/>
          <w:highlight w:val="cyan"/>
        </w:rPr>
        <w:t>lead to</w:t>
      </w:r>
      <w:r w:rsidRPr="008C7CBD">
        <w:rPr>
          <w:sz w:val="16"/>
        </w:rPr>
        <w:t xml:space="preserve"> the </w:t>
      </w:r>
      <w:r w:rsidRPr="0043311A">
        <w:rPr>
          <w:rStyle w:val="StyleUnderline"/>
          <w:highlight w:val="cyan"/>
        </w:rPr>
        <w:t>release of methane</w:t>
      </w:r>
      <w:r w:rsidRPr="008C7CBD">
        <w:rPr>
          <w:sz w:val="16"/>
        </w:rPr>
        <w:t xml:space="preserve"> trapped under the ocean floor, producing runaway global warming.</w:t>
      </w:r>
    </w:p>
    <w:p w14:paraId="38B01BBD" w14:textId="77777777" w:rsidR="0020377B" w:rsidRPr="008C7CBD" w:rsidRDefault="0020377B" w:rsidP="0020377B">
      <w:pPr>
        <w:rPr>
          <w:sz w:val="16"/>
        </w:rPr>
      </w:pPr>
      <w:r w:rsidRPr="008C7CBD">
        <w:rPr>
          <w:sz w:val="16"/>
        </w:rPr>
        <w:t>Though there are also avenues for negative feedback, the scientific consensus is for an overall net positive feedback (Roe and Baker, 2007). Thus, the Global Challenges Foundation (2017, p. 25) concludes, ‘The world is currently completely unprepared to envisage, and even less deal with, the consequences of CCC’.</w:t>
      </w:r>
    </w:p>
    <w:p w14:paraId="5724ED69" w14:textId="77777777" w:rsidR="0020377B" w:rsidRPr="008C7CBD" w:rsidRDefault="0020377B" w:rsidP="0020377B">
      <w:pPr>
        <w:rPr>
          <w:sz w:val="16"/>
        </w:rPr>
      </w:pPr>
      <w:r w:rsidRPr="008C7CBD">
        <w:rPr>
          <w:sz w:val="16"/>
        </w:rPr>
        <w:t xml:space="preserve">The threat of </w:t>
      </w:r>
      <w:r w:rsidRPr="008C7CBD">
        <w:rPr>
          <w:rStyle w:val="StyleUnderline"/>
        </w:rPr>
        <w:t>sea-level rising</w:t>
      </w:r>
      <w:r w:rsidRPr="008C7CBD">
        <w:rPr>
          <w:sz w:val="16"/>
        </w:rPr>
        <w:t xml:space="preserve"> from global warming </w:t>
      </w:r>
      <w:r w:rsidRPr="008C7CBD">
        <w:rPr>
          <w:rStyle w:val="StyleUnderline"/>
        </w:rPr>
        <w:t>is well known, but there are</w:t>
      </w:r>
      <w:r w:rsidRPr="008C7CBD">
        <w:rPr>
          <w:sz w:val="16"/>
        </w:rPr>
        <w:t xml:space="preserve"> also </w:t>
      </w:r>
      <w:r w:rsidRPr="008C7CBD">
        <w:rPr>
          <w:rStyle w:val="StyleUnderline"/>
        </w:rPr>
        <w:t xml:space="preserve">other likely and </w:t>
      </w:r>
      <w:r w:rsidRPr="008C7CBD">
        <w:rPr>
          <w:rStyle w:val="Emphasis"/>
        </w:rPr>
        <w:t>more imminent threats to</w:t>
      </w:r>
      <w:r w:rsidRPr="008C7CBD">
        <w:rPr>
          <w:sz w:val="16"/>
        </w:rPr>
        <w:t xml:space="preserve"> the </w:t>
      </w:r>
      <w:r w:rsidRPr="008C7CBD">
        <w:rPr>
          <w:rStyle w:val="Emphasis"/>
        </w:rPr>
        <w:t>survivability</w:t>
      </w:r>
      <w:r w:rsidRPr="008C7CBD">
        <w:rPr>
          <w:sz w:val="16"/>
        </w:rPr>
        <w:t xml:space="preserve"> of mankind and other living things. For example, Sherwood and Huber (2010) emphasize the adaptability limit to climate change due to heat stress from high environmental wet-bulb temperature. They show that ‘even modest global warming could … expose large fractions of the [world] population to unprecedented heat stress’ p. 9552 and that </w:t>
      </w:r>
      <w:r w:rsidRPr="008C7CBD">
        <w:rPr>
          <w:rStyle w:val="StyleUnderline"/>
        </w:rPr>
        <w:t>with substantial</w:t>
      </w:r>
      <w:r w:rsidRPr="008C7CBD">
        <w:rPr>
          <w:sz w:val="16"/>
        </w:rPr>
        <w:t xml:space="preserve"> global </w:t>
      </w:r>
      <w:r w:rsidRPr="008C7CBD">
        <w:rPr>
          <w:rStyle w:val="StyleUnderline"/>
        </w:rPr>
        <w:t>warming</w:t>
      </w:r>
      <w:r w:rsidRPr="008C7CBD">
        <w:rPr>
          <w:sz w:val="16"/>
        </w:rPr>
        <w:t xml:space="preserve">, ‘the </w:t>
      </w:r>
      <w:r w:rsidRPr="0043311A">
        <w:rPr>
          <w:rStyle w:val="StyleUnderline"/>
          <w:highlight w:val="cyan"/>
        </w:rPr>
        <w:t>area</w:t>
      </w:r>
      <w:r w:rsidRPr="008C7CBD">
        <w:rPr>
          <w:sz w:val="16"/>
        </w:rPr>
        <w:t xml:space="preserve"> of land </w:t>
      </w:r>
      <w:r w:rsidRPr="0043311A">
        <w:rPr>
          <w:rStyle w:val="StyleUnderline"/>
          <w:highlight w:val="cyan"/>
        </w:rPr>
        <w:t xml:space="preserve">rendered </w:t>
      </w:r>
      <w:r w:rsidRPr="0043311A">
        <w:rPr>
          <w:rStyle w:val="Emphasis"/>
          <w:highlight w:val="cyan"/>
        </w:rPr>
        <w:t>uninhabitable</w:t>
      </w:r>
      <w:r w:rsidRPr="0043311A">
        <w:rPr>
          <w:rStyle w:val="StyleUnderline"/>
          <w:highlight w:val="cyan"/>
        </w:rPr>
        <w:t xml:space="preserve"> by heat stress would dwarf</w:t>
      </w:r>
      <w:r w:rsidRPr="008C7CBD">
        <w:rPr>
          <w:rStyle w:val="StyleUnderline"/>
        </w:rPr>
        <w:t xml:space="preserve"> that affected by rising </w:t>
      </w:r>
      <w:r w:rsidRPr="0043311A">
        <w:rPr>
          <w:rStyle w:val="StyleUnderline"/>
          <w:highlight w:val="cyan"/>
        </w:rPr>
        <w:t>sea level</w:t>
      </w:r>
      <w:r w:rsidRPr="008C7CBD">
        <w:rPr>
          <w:sz w:val="16"/>
        </w:rPr>
        <w:t xml:space="preserve">’ p. 9555, </w:t>
      </w:r>
      <w:r w:rsidRPr="0043311A">
        <w:rPr>
          <w:rStyle w:val="Emphasis"/>
          <w:highlight w:val="cyan"/>
        </w:rPr>
        <w:t>making extinction much more likely</w:t>
      </w:r>
      <w:r w:rsidRPr="008C7CBD">
        <w:rPr>
          <w:sz w:val="16"/>
        </w:rPr>
        <w:t xml:space="preserve"> and the relatively moderate damages estimated by most integrated assessment models unreliably low.</w:t>
      </w:r>
    </w:p>
    <w:p w14:paraId="3EB4C77C" w14:textId="77777777" w:rsidR="0020377B" w:rsidRPr="008C7CBD" w:rsidRDefault="0020377B" w:rsidP="0020377B">
      <w:pPr>
        <w:rPr>
          <w:sz w:val="16"/>
        </w:rPr>
      </w:pPr>
      <w:r w:rsidRPr="008C7CBD">
        <w:rPr>
          <w:sz w:val="16"/>
        </w:rPr>
        <w:t xml:space="preserve">While imminent extinction is very unlikely and may not come for a long time even under business as usual, the main point is that we cannot rule it out. Annan and Hargreaves (2011, pp. 434–435) may be right that there is ‘an upper 95 per cent probability limit for S [temperature increase] … to lie close to 4°C, and certainly well below 6°C’. However, </w:t>
      </w:r>
      <w:r w:rsidRPr="008C7CBD">
        <w:rPr>
          <w:rStyle w:val="StyleUnderline"/>
        </w:rPr>
        <w:t>probabilities of</w:t>
      </w:r>
      <w:r w:rsidRPr="008C7CBD">
        <w:rPr>
          <w:sz w:val="16"/>
        </w:rPr>
        <w:t xml:space="preserve"> 5 per cent, 0.5 per cent, 0.05 per cent or </w:t>
      </w:r>
      <w:r w:rsidRPr="008C7CBD">
        <w:rPr>
          <w:rStyle w:val="Emphasis"/>
        </w:rPr>
        <w:t>even 0.005 per cent</w:t>
      </w:r>
      <w:r w:rsidRPr="008C7CBD">
        <w:rPr>
          <w:rStyle w:val="StyleUnderline"/>
        </w:rPr>
        <w:t xml:space="preserve"> of excessive warming and the resulting extinction</w:t>
      </w:r>
      <w:r w:rsidRPr="008C7CBD">
        <w:rPr>
          <w:sz w:val="16"/>
        </w:rPr>
        <w:t xml:space="preserve"> probabilities </w:t>
      </w:r>
      <w:r w:rsidRPr="008C7CBD">
        <w:rPr>
          <w:rStyle w:val="StyleUnderline"/>
        </w:rPr>
        <w:t xml:space="preserve">cannot be ruled out and are </w:t>
      </w:r>
      <w:r w:rsidRPr="008C7CBD">
        <w:rPr>
          <w:rStyle w:val="Emphasis"/>
        </w:rPr>
        <w:t>unacceptable</w:t>
      </w:r>
      <w:r w:rsidRPr="008C7CBD">
        <w:rPr>
          <w:rStyle w:val="StyleUnderline"/>
        </w:rPr>
        <w:t xml:space="preserve">. </w:t>
      </w:r>
      <w:r w:rsidRPr="0043311A">
        <w:rPr>
          <w:rStyle w:val="StyleUnderline"/>
          <w:highlight w:val="cyan"/>
        </w:rPr>
        <w:t>Even</w:t>
      </w:r>
      <w:r w:rsidRPr="008C7CBD">
        <w:rPr>
          <w:rStyle w:val="StyleUnderline"/>
        </w:rPr>
        <w:t xml:space="preserve"> if there is only </w:t>
      </w:r>
      <w:r w:rsidRPr="0043311A">
        <w:rPr>
          <w:rStyle w:val="StyleUnderline"/>
          <w:highlight w:val="cyan"/>
        </w:rPr>
        <w:t>a 1 per cent probability</w:t>
      </w:r>
      <w:r w:rsidRPr="008C7CBD">
        <w:rPr>
          <w:sz w:val="16"/>
        </w:rPr>
        <w:t xml:space="preserve"> that there is a time bomb in the airplane, you probably want to change your flight. </w:t>
      </w:r>
      <w:proofErr w:type="gramStart"/>
      <w:r w:rsidRPr="0043311A">
        <w:rPr>
          <w:rStyle w:val="StyleUnderline"/>
          <w:highlight w:val="cyan"/>
        </w:rPr>
        <w:t>Extinction</w:t>
      </w:r>
      <w:proofErr w:type="gramEnd"/>
      <w:r w:rsidRPr="008C7CBD">
        <w:rPr>
          <w:rStyle w:val="StyleUnderline"/>
        </w:rPr>
        <w:t xml:space="preserve"> of the whole world </w:t>
      </w:r>
      <w:r w:rsidRPr="0043311A">
        <w:rPr>
          <w:rStyle w:val="StyleUnderline"/>
          <w:highlight w:val="cyan"/>
        </w:rPr>
        <w:t xml:space="preserve">is </w:t>
      </w:r>
      <w:r w:rsidRPr="0043311A">
        <w:rPr>
          <w:rStyle w:val="Emphasis"/>
          <w:highlight w:val="cyan"/>
        </w:rPr>
        <w:t>more important</w:t>
      </w:r>
      <w:r w:rsidRPr="008C7CBD">
        <w:rPr>
          <w:rStyle w:val="Emphasis"/>
        </w:rPr>
        <w:t xml:space="preserve"> to avoid </w:t>
      </w:r>
      <w:r w:rsidRPr="0043311A">
        <w:rPr>
          <w:rStyle w:val="Emphasis"/>
          <w:highlight w:val="cyan"/>
        </w:rPr>
        <w:t>by</w:t>
      </w:r>
      <w:r w:rsidRPr="008C7CBD">
        <w:rPr>
          <w:rStyle w:val="Emphasis"/>
        </w:rPr>
        <w:t xml:space="preserve"> literally </w:t>
      </w:r>
      <w:r w:rsidRPr="0043311A">
        <w:rPr>
          <w:rStyle w:val="Emphasis"/>
          <w:highlight w:val="cyan"/>
        </w:rPr>
        <w:t>a trillion times</w:t>
      </w:r>
      <w:r w:rsidRPr="008C7CBD">
        <w:rPr>
          <w:sz w:val="16"/>
        </w:rPr>
        <w:t>.</w:t>
      </w:r>
    </w:p>
    <w:p w14:paraId="3855C0EE" w14:textId="77777777" w:rsidR="0020377B" w:rsidRPr="00CC63D1" w:rsidRDefault="0020377B" w:rsidP="0020377B">
      <w:pPr>
        <w:pStyle w:val="Heading4"/>
      </w:pPr>
      <w:r>
        <w:t xml:space="preserve">Federalism’s key to reduce </w:t>
      </w:r>
      <w:r w:rsidRPr="00797051">
        <w:rPr>
          <w:u w:val="single"/>
        </w:rPr>
        <w:t>polarization</w:t>
      </w:r>
      <w:r>
        <w:t xml:space="preserve"> by </w:t>
      </w:r>
      <w:r>
        <w:rPr>
          <w:u w:val="single"/>
        </w:rPr>
        <w:t>lowering the stakes</w:t>
      </w:r>
      <w:r>
        <w:t xml:space="preserve"> of national politics. </w:t>
      </w:r>
    </w:p>
    <w:p w14:paraId="4CD73EFB" w14:textId="77777777" w:rsidR="0020377B" w:rsidRPr="00C206B7" w:rsidRDefault="0020377B" w:rsidP="0020377B">
      <w:r>
        <w:t xml:space="preserve">Abigail R. </w:t>
      </w:r>
      <w:r w:rsidRPr="00C206B7">
        <w:rPr>
          <w:rStyle w:val="Style13ptBold"/>
        </w:rPr>
        <w:t>Hall 21</w:t>
      </w:r>
      <w:r>
        <w:t xml:space="preserve">, research fellow at the Independent Institute and associate professor of economics at Bellarmine University; and Alexander William Salter, economics professor in the Rawls College of Business at Texas Tech University, 1/25/21, “To 'lower the temperature' raise commitments to federalism,” </w:t>
      </w:r>
      <w:r w:rsidRPr="00797051">
        <w:t>https://thehill.com/opinion/white-house/535454-to-lower-the-temperature-raise-commitments-to-federalism?rl=1</w:t>
      </w:r>
      <w:r>
        <w:t xml:space="preserve"> /</w:t>
      </w:r>
      <w:proofErr w:type="spellStart"/>
      <w:r>
        <w:t>jpb</w:t>
      </w:r>
      <w:proofErr w:type="spellEnd"/>
    </w:p>
    <w:p w14:paraId="7897F8D3" w14:textId="77777777" w:rsidR="0020377B" w:rsidRPr="002C5155" w:rsidRDefault="0020377B" w:rsidP="0020377B">
      <w:pPr>
        <w:rPr>
          <w:sz w:val="16"/>
        </w:rPr>
      </w:pPr>
      <w:r w:rsidRPr="002C5155">
        <w:rPr>
          <w:sz w:val="16"/>
        </w:rPr>
        <w:t xml:space="preserve">“Lower the temperature,” Joe Biden tells us. Facing a country troubled by civil unrest while contending with a pandemic for nearly a year, it’s understandable the incoming president seeks unity. </w:t>
      </w:r>
    </w:p>
    <w:p w14:paraId="7931A817" w14:textId="77777777" w:rsidR="0020377B" w:rsidRPr="002C5155" w:rsidRDefault="0020377B" w:rsidP="0020377B">
      <w:pPr>
        <w:rPr>
          <w:sz w:val="16"/>
        </w:rPr>
      </w:pPr>
      <w:r w:rsidRPr="002C5155">
        <w:rPr>
          <w:sz w:val="16"/>
        </w:rPr>
        <w:t xml:space="preserve">But the goal of “lowering the temperature” illustrates a broader point: </w:t>
      </w:r>
      <w:r w:rsidRPr="0043311A">
        <w:rPr>
          <w:rStyle w:val="StyleUnderline"/>
          <w:highlight w:val="cyan"/>
        </w:rPr>
        <w:t xml:space="preserve">politics has gotten </w:t>
      </w:r>
      <w:r w:rsidRPr="0043311A">
        <w:rPr>
          <w:rStyle w:val="Emphasis"/>
          <w:highlight w:val="cyan"/>
        </w:rPr>
        <w:t>too hot</w:t>
      </w:r>
      <w:r w:rsidRPr="00EF4765">
        <w:rPr>
          <w:rStyle w:val="StyleUnderline"/>
        </w:rPr>
        <w:t xml:space="preserve"> because the </w:t>
      </w:r>
      <w:r w:rsidRPr="0043311A">
        <w:rPr>
          <w:rStyle w:val="StyleUnderline"/>
          <w:highlight w:val="cyan"/>
        </w:rPr>
        <w:t>stakes have become so high</w:t>
      </w:r>
      <w:r w:rsidRPr="002C5155">
        <w:rPr>
          <w:sz w:val="16"/>
        </w:rPr>
        <w:t xml:space="preserve">. The assault on the Capitol, encouraged by President Trump, inflamed public passions to a previously unimaginable degree. However, </w:t>
      </w:r>
      <w:r w:rsidRPr="00EF4765">
        <w:rPr>
          <w:rStyle w:val="StyleUnderline"/>
        </w:rPr>
        <w:t>one should not be duped into thinking</w:t>
      </w:r>
      <w:r w:rsidRPr="002C5155">
        <w:rPr>
          <w:sz w:val="16"/>
        </w:rPr>
        <w:t xml:space="preserve"> that </w:t>
      </w:r>
      <w:r w:rsidRPr="00EF4765">
        <w:rPr>
          <w:rStyle w:val="StyleUnderline"/>
        </w:rPr>
        <w:t>Trump is the origin of divided politics</w:t>
      </w:r>
      <w:r w:rsidRPr="002C5155">
        <w:rPr>
          <w:sz w:val="16"/>
        </w:rPr>
        <w:t xml:space="preserve">. </w:t>
      </w:r>
    </w:p>
    <w:p w14:paraId="010A7ADD" w14:textId="77777777" w:rsidR="0020377B" w:rsidRPr="002C5155" w:rsidRDefault="0020377B" w:rsidP="0020377B">
      <w:pPr>
        <w:rPr>
          <w:sz w:val="16"/>
        </w:rPr>
      </w:pPr>
      <w:r w:rsidRPr="002C5155">
        <w:rPr>
          <w:sz w:val="16"/>
        </w:rPr>
        <w:t xml:space="preserve">Over the last 20 years the </w:t>
      </w:r>
      <w:r w:rsidRPr="00EF4765">
        <w:rPr>
          <w:rStyle w:val="StyleUnderline"/>
        </w:rPr>
        <w:t>thinking of Democratic and Republican voters has diverged</w:t>
      </w:r>
      <w:r w:rsidRPr="002C5155">
        <w:rPr>
          <w:sz w:val="16"/>
        </w:rPr>
        <w:t xml:space="preserve"> further and further. The gap is worryingly large. According to a recent study, some 15 percent of Republicans and 20 percent of Democrats stated that the United States would be better off if members of the opposing political party “just died.” Some 18 percent of Democrats and 13 percent of Republicans approved of the use of violence in politics. </w:t>
      </w:r>
    </w:p>
    <w:p w14:paraId="0A18112F" w14:textId="77777777" w:rsidR="0020377B" w:rsidRPr="002C5155" w:rsidRDefault="0020377B" w:rsidP="0020377B">
      <w:pPr>
        <w:rPr>
          <w:sz w:val="16"/>
        </w:rPr>
      </w:pPr>
      <w:r w:rsidRPr="002C5155">
        <w:rPr>
          <w:sz w:val="16"/>
        </w:rPr>
        <w:t xml:space="preserve">How did we get to this point? Any account that minimizes the role of Trump or his high-profile supporters, such as Sens. Josh Hawley and Ted Cruz, is dishonest. Character matters, as Americans have learned the hard way. But we must also recognize the </w:t>
      </w:r>
      <w:r w:rsidRPr="00EF4765">
        <w:rPr>
          <w:rStyle w:val="StyleUnderline"/>
        </w:rPr>
        <w:t>troubling trends</w:t>
      </w:r>
      <w:r w:rsidRPr="002C5155">
        <w:rPr>
          <w:sz w:val="16"/>
        </w:rPr>
        <w:t xml:space="preserve"> that </w:t>
      </w:r>
      <w:r w:rsidRPr="00EF4765">
        <w:rPr>
          <w:rStyle w:val="StyleUnderline"/>
        </w:rPr>
        <w:t>have existed for a long time. Jan. 6</w:t>
      </w:r>
      <w:r w:rsidRPr="002C5155">
        <w:rPr>
          <w:sz w:val="16"/>
        </w:rPr>
        <w:t xml:space="preserve">, </w:t>
      </w:r>
      <w:proofErr w:type="gramStart"/>
      <w:r w:rsidRPr="002C5155">
        <w:rPr>
          <w:sz w:val="16"/>
        </w:rPr>
        <w:t>2021</w:t>
      </w:r>
      <w:proofErr w:type="gramEnd"/>
      <w:r w:rsidRPr="002C5155">
        <w:rPr>
          <w:sz w:val="16"/>
        </w:rPr>
        <w:t xml:space="preserve"> </w:t>
      </w:r>
      <w:r w:rsidRPr="00EF4765">
        <w:rPr>
          <w:rStyle w:val="StyleUnderline"/>
        </w:rPr>
        <w:t>was not a self-contained problem</w:t>
      </w:r>
      <w:r w:rsidRPr="002C5155">
        <w:rPr>
          <w:sz w:val="16"/>
        </w:rPr>
        <w:t xml:space="preserve">. </w:t>
      </w:r>
    </w:p>
    <w:p w14:paraId="5857E196" w14:textId="77777777" w:rsidR="0020377B" w:rsidRPr="002C5155" w:rsidRDefault="0020377B" w:rsidP="0020377B">
      <w:pPr>
        <w:rPr>
          <w:sz w:val="16"/>
        </w:rPr>
      </w:pPr>
      <w:r w:rsidRPr="002C5155">
        <w:rPr>
          <w:sz w:val="16"/>
        </w:rPr>
        <w:t xml:space="preserve">The simple explanation for this problem is that </w:t>
      </w:r>
      <w:r w:rsidRPr="00EF4765">
        <w:rPr>
          <w:rStyle w:val="StyleUnderline"/>
        </w:rPr>
        <w:t>national public affairs have become all-encompassing</w:t>
      </w:r>
      <w:r w:rsidRPr="002C5155">
        <w:rPr>
          <w:sz w:val="16"/>
        </w:rPr>
        <w:t xml:space="preserve">. American </w:t>
      </w:r>
      <w:r w:rsidRPr="0043311A">
        <w:rPr>
          <w:rStyle w:val="StyleUnderline"/>
          <w:highlight w:val="cyan"/>
        </w:rPr>
        <w:t>politics is</w:t>
      </w:r>
      <w:r w:rsidRPr="00EF4765">
        <w:rPr>
          <w:rStyle w:val="StyleUnderline"/>
        </w:rPr>
        <w:t xml:space="preserve"> now a </w:t>
      </w:r>
      <w:r w:rsidRPr="0043311A">
        <w:rPr>
          <w:rStyle w:val="StyleUnderline"/>
          <w:highlight w:val="cyan"/>
        </w:rPr>
        <w:t>winner-take-all</w:t>
      </w:r>
      <w:r w:rsidRPr="00EF4765">
        <w:rPr>
          <w:rStyle w:val="StyleUnderline"/>
        </w:rPr>
        <w:t xml:space="preserve"> tournament</w:t>
      </w:r>
      <w:r w:rsidRPr="002C5155">
        <w:rPr>
          <w:sz w:val="16"/>
        </w:rPr>
        <w:t xml:space="preserve"> Washington, </w:t>
      </w:r>
      <w:r w:rsidRPr="0043311A">
        <w:rPr>
          <w:rStyle w:val="Emphasis"/>
          <w:highlight w:val="cyan"/>
        </w:rPr>
        <w:t>D.C.</w:t>
      </w:r>
      <w:r w:rsidRPr="002C5155">
        <w:rPr>
          <w:sz w:val="16"/>
        </w:rPr>
        <w:t xml:space="preserve"> </w:t>
      </w:r>
    </w:p>
    <w:p w14:paraId="3E760E99" w14:textId="77777777" w:rsidR="0020377B" w:rsidRPr="002C5155" w:rsidRDefault="0020377B" w:rsidP="0020377B">
      <w:pPr>
        <w:rPr>
          <w:sz w:val="16"/>
        </w:rPr>
      </w:pPr>
      <w:r w:rsidRPr="002C5155">
        <w:rPr>
          <w:sz w:val="16"/>
        </w:rPr>
        <w:t xml:space="preserve">This is not how it’s supposed to </w:t>
      </w:r>
      <w:proofErr w:type="gramStart"/>
      <w:r w:rsidRPr="002C5155">
        <w:rPr>
          <w:sz w:val="16"/>
        </w:rPr>
        <w:t>be</w:t>
      </w:r>
      <w:proofErr w:type="gramEnd"/>
      <w:r w:rsidRPr="002C5155">
        <w:rPr>
          <w:sz w:val="16"/>
        </w:rPr>
        <w:t xml:space="preserve"> and it wasn’t always this way. </w:t>
      </w:r>
    </w:p>
    <w:p w14:paraId="521AD04F" w14:textId="77777777" w:rsidR="0020377B" w:rsidRPr="002C5155" w:rsidRDefault="0020377B" w:rsidP="0020377B">
      <w:pPr>
        <w:rPr>
          <w:sz w:val="16"/>
        </w:rPr>
      </w:pPr>
      <w:r w:rsidRPr="002C5155">
        <w:rPr>
          <w:sz w:val="16"/>
        </w:rPr>
        <w:t xml:space="preserve">As most of us remember from high school civics, </w:t>
      </w:r>
      <w:r w:rsidRPr="00EF4765">
        <w:rPr>
          <w:rStyle w:val="StyleUnderline"/>
        </w:rPr>
        <w:t>the American federal system relies on checks and balances</w:t>
      </w:r>
      <w:r w:rsidRPr="002C5155">
        <w:rPr>
          <w:sz w:val="16"/>
        </w:rPr>
        <w:t xml:space="preserve">. These include two complementary levels of government: national and state. The </w:t>
      </w:r>
      <w:r w:rsidRPr="0043311A">
        <w:rPr>
          <w:rStyle w:val="StyleUnderline"/>
          <w:highlight w:val="cyan"/>
        </w:rPr>
        <w:t>states</w:t>
      </w:r>
      <w:r w:rsidRPr="00EF4765">
        <w:rPr>
          <w:rStyle w:val="StyleUnderline"/>
        </w:rPr>
        <w:t xml:space="preserve"> do not derive their </w:t>
      </w:r>
      <w:r w:rsidRPr="0043311A">
        <w:rPr>
          <w:rStyle w:val="StyleUnderline"/>
          <w:highlight w:val="cyan"/>
        </w:rPr>
        <w:t>authority</w:t>
      </w:r>
      <w:r w:rsidRPr="00EF4765">
        <w:rPr>
          <w:rStyle w:val="StyleUnderline"/>
        </w:rPr>
        <w:t xml:space="preserve"> from the national government. They </w:t>
      </w:r>
      <w:r w:rsidRPr="0043311A">
        <w:rPr>
          <w:rStyle w:val="StyleUnderline"/>
          <w:highlight w:val="cyan"/>
        </w:rPr>
        <w:t>exist independently</w:t>
      </w:r>
      <w:r w:rsidRPr="002C5155">
        <w:rPr>
          <w:sz w:val="16"/>
        </w:rPr>
        <w:t xml:space="preserve">. </w:t>
      </w:r>
    </w:p>
    <w:p w14:paraId="69B64089" w14:textId="77777777" w:rsidR="0020377B" w:rsidRPr="002C5155" w:rsidRDefault="0020377B" w:rsidP="0020377B">
      <w:pPr>
        <w:rPr>
          <w:sz w:val="16"/>
        </w:rPr>
      </w:pPr>
      <w:r w:rsidRPr="002C5155">
        <w:rPr>
          <w:sz w:val="16"/>
        </w:rPr>
        <w:t xml:space="preserve">Constitutionally, </w:t>
      </w:r>
      <w:r w:rsidRPr="0043311A">
        <w:rPr>
          <w:rStyle w:val="StyleUnderline"/>
          <w:highlight w:val="cyan"/>
        </w:rPr>
        <w:t>federalism is a feature</w:t>
      </w:r>
      <w:r w:rsidRPr="00EF4765">
        <w:rPr>
          <w:rStyle w:val="StyleUnderline"/>
        </w:rPr>
        <w:t>, not a bug</w:t>
      </w:r>
      <w:r w:rsidRPr="002C5155">
        <w:rPr>
          <w:sz w:val="16"/>
        </w:rPr>
        <w:t xml:space="preserve">. </w:t>
      </w:r>
      <w:r w:rsidRPr="0043311A">
        <w:rPr>
          <w:rStyle w:val="StyleUnderline"/>
          <w:highlight w:val="cyan"/>
        </w:rPr>
        <w:t>State and national</w:t>
      </w:r>
      <w:r w:rsidRPr="00655FFF">
        <w:rPr>
          <w:rStyle w:val="StyleUnderline"/>
        </w:rPr>
        <w:t xml:space="preserve"> governments </w:t>
      </w:r>
      <w:r w:rsidRPr="0043311A">
        <w:rPr>
          <w:rStyle w:val="StyleUnderline"/>
          <w:highlight w:val="cyan"/>
        </w:rPr>
        <w:t>must</w:t>
      </w:r>
      <w:r w:rsidRPr="00EF4765">
        <w:rPr>
          <w:rStyle w:val="StyleUnderline"/>
        </w:rPr>
        <w:t xml:space="preserve"> coexist and </w:t>
      </w:r>
      <w:r w:rsidRPr="0043311A">
        <w:rPr>
          <w:rStyle w:val="StyleUnderline"/>
          <w:highlight w:val="cyan"/>
        </w:rPr>
        <w:t>work together</w:t>
      </w:r>
      <w:r w:rsidRPr="002C5155">
        <w:rPr>
          <w:sz w:val="16"/>
        </w:rPr>
        <w:t xml:space="preserve">, each within </w:t>
      </w:r>
      <w:proofErr w:type="gramStart"/>
      <w:r w:rsidRPr="002C5155">
        <w:rPr>
          <w:sz w:val="16"/>
        </w:rPr>
        <w:t>its</w:t>
      </w:r>
      <w:proofErr w:type="gramEnd"/>
      <w:r w:rsidRPr="002C5155">
        <w:rPr>
          <w:sz w:val="16"/>
        </w:rPr>
        <w:t xml:space="preserve"> proper sphere, to address citizens’ concerns. </w:t>
      </w:r>
      <w:r w:rsidRPr="00EF4765">
        <w:rPr>
          <w:rStyle w:val="StyleUnderline"/>
        </w:rPr>
        <w:t>State governments are intended to check the power of the national government</w:t>
      </w:r>
      <w:r w:rsidRPr="002C5155">
        <w:rPr>
          <w:sz w:val="16"/>
        </w:rPr>
        <w:t xml:space="preserve">.  </w:t>
      </w:r>
    </w:p>
    <w:p w14:paraId="0FD6BFCF" w14:textId="77777777" w:rsidR="0020377B" w:rsidRPr="002C5155" w:rsidRDefault="0020377B" w:rsidP="0020377B">
      <w:pPr>
        <w:rPr>
          <w:sz w:val="16"/>
        </w:rPr>
      </w:pPr>
      <w:r w:rsidRPr="002C5155">
        <w:rPr>
          <w:sz w:val="16"/>
        </w:rPr>
        <w:t xml:space="preserve">The problem is that state governments have become too reliant on the national government, depending on the feds to provide support for everything in varying degrees from education to health care to drug policy. Instead of 50 different organs of policymaking and 50 different governments providing a counterbalance to the federal government, we increasingly ask Washington to handle all our problems. </w:t>
      </w:r>
    </w:p>
    <w:p w14:paraId="3C891B3A" w14:textId="77777777" w:rsidR="0020377B" w:rsidRPr="002C5155" w:rsidRDefault="0020377B" w:rsidP="0020377B">
      <w:pPr>
        <w:rPr>
          <w:sz w:val="16"/>
        </w:rPr>
      </w:pPr>
      <w:r w:rsidRPr="002C5155">
        <w:rPr>
          <w:rStyle w:val="StyleUnderline"/>
        </w:rPr>
        <w:t xml:space="preserve">Excessive </w:t>
      </w:r>
      <w:r w:rsidRPr="0043311A">
        <w:rPr>
          <w:rStyle w:val="StyleUnderline"/>
          <w:highlight w:val="cyan"/>
        </w:rPr>
        <w:t>centralization means</w:t>
      </w:r>
      <w:r w:rsidRPr="002C5155">
        <w:rPr>
          <w:rStyle w:val="StyleUnderline"/>
        </w:rPr>
        <w:t xml:space="preserve"> the </w:t>
      </w:r>
      <w:r w:rsidRPr="0043311A">
        <w:rPr>
          <w:rStyle w:val="Emphasis"/>
          <w:highlight w:val="cyan"/>
        </w:rPr>
        <w:t>stakes of losing in Washington</w:t>
      </w:r>
      <w:r w:rsidRPr="002C5155">
        <w:rPr>
          <w:rStyle w:val="Emphasis"/>
        </w:rPr>
        <w:t xml:space="preserve"> have </w:t>
      </w:r>
      <w:r w:rsidRPr="0043311A">
        <w:rPr>
          <w:rStyle w:val="Emphasis"/>
          <w:highlight w:val="cyan"/>
        </w:rPr>
        <w:t>become unbearably high</w:t>
      </w:r>
      <w:r w:rsidRPr="002C5155">
        <w:rPr>
          <w:sz w:val="16"/>
        </w:rPr>
        <w:t xml:space="preserve">. While the blow from losing a policy contest at the state level can be softened in many ways, losing Washington could be disastrous. </w:t>
      </w:r>
      <w:r w:rsidRPr="002C5155">
        <w:rPr>
          <w:rStyle w:val="StyleUnderline"/>
        </w:rPr>
        <w:t>Defeat at the national level means not only forfeiting control over federal policy, but over state policies as well</w:t>
      </w:r>
      <w:r w:rsidRPr="002C5155">
        <w:rPr>
          <w:sz w:val="16"/>
        </w:rPr>
        <w:t>. That increases the acrimony.</w:t>
      </w:r>
    </w:p>
    <w:p w14:paraId="72E64E4B" w14:textId="77777777" w:rsidR="0020377B" w:rsidRPr="002C5155" w:rsidRDefault="0020377B" w:rsidP="0020377B">
      <w:pPr>
        <w:rPr>
          <w:sz w:val="16"/>
        </w:rPr>
      </w:pPr>
      <w:proofErr w:type="gramStart"/>
      <w:r w:rsidRPr="002C5155">
        <w:rPr>
          <w:sz w:val="16"/>
        </w:rPr>
        <w:t>So</w:t>
      </w:r>
      <w:proofErr w:type="gramEnd"/>
      <w:r w:rsidRPr="002C5155">
        <w:rPr>
          <w:sz w:val="16"/>
        </w:rPr>
        <w:t xml:space="preserve"> </w:t>
      </w:r>
      <w:r w:rsidRPr="0043311A">
        <w:rPr>
          <w:rStyle w:val="StyleUnderline"/>
          <w:highlight w:val="cyan"/>
        </w:rPr>
        <w:t xml:space="preserve">the </w:t>
      </w:r>
      <w:r w:rsidRPr="0043311A">
        <w:rPr>
          <w:rStyle w:val="Emphasis"/>
          <w:highlight w:val="cyan"/>
        </w:rPr>
        <w:t>only hope</w:t>
      </w:r>
      <w:r w:rsidRPr="0043311A">
        <w:rPr>
          <w:rStyle w:val="StyleUnderline"/>
          <w:highlight w:val="cyan"/>
        </w:rPr>
        <w:t xml:space="preserve"> for peaceful self-government is to </w:t>
      </w:r>
      <w:r w:rsidRPr="0043311A">
        <w:rPr>
          <w:rStyle w:val="Emphasis"/>
          <w:highlight w:val="cyan"/>
        </w:rPr>
        <w:t>halt</w:t>
      </w:r>
      <w:r w:rsidRPr="002C5155">
        <w:rPr>
          <w:sz w:val="16"/>
        </w:rPr>
        <w:t xml:space="preserve"> the </w:t>
      </w:r>
      <w:r w:rsidRPr="0043311A">
        <w:rPr>
          <w:rStyle w:val="Emphasis"/>
          <w:highlight w:val="cyan"/>
        </w:rPr>
        <w:t>centralization</w:t>
      </w:r>
      <w:r w:rsidRPr="0043311A">
        <w:rPr>
          <w:rStyle w:val="StyleUnderline"/>
          <w:highlight w:val="cyan"/>
        </w:rPr>
        <w:t xml:space="preserve"> and return</w:t>
      </w:r>
      <w:r w:rsidRPr="002C5155">
        <w:rPr>
          <w:rStyle w:val="StyleUnderline"/>
        </w:rPr>
        <w:t xml:space="preserve"> to more independent </w:t>
      </w:r>
      <w:r w:rsidRPr="0043311A">
        <w:rPr>
          <w:rStyle w:val="StyleUnderline"/>
          <w:highlight w:val="cyan"/>
        </w:rPr>
        <w:t>governance at the state level</w:t>
      </w:r>
      <w:r w:rsidRPr="002C5155">
        <w:rPr>
          <w:sz w:val="16"/>
        </w:rPr>
        <w:t xml:space="preserve">. This would not only lessen the stakes at the federal level but also offer citizens more control over their government. </w:t>
      </w:r>
    </w:p>
    <w:p w14:paraId="0856855E" w14:textId="77777777" w:rsidR="0020377B" w:rsidRPr="002C5155" w:rsidRDefault="0020377B" w:rsidP="0020377B">
      <w:pPr>
        <w:rPr>
          <w:sz w:val="16"/>
        </w:rPr>
      </w:pPr>
      <w:r w:rsidRPr="002C5155">
        <w:rPr>
          <w:sz w:val="16"/>
        </w:rPr>
        <w:t xml:space="preserve">Why is this so? </w:t>
      </w:r>
      <w:r w:rsidRPr="0043311A">
        <w:rPr>
          <w:rStyle w:val="StyleUnderline"/>
          <w:highlight w:val="cyan"/>
        </w:rPr>
        <w:t>It is</w:t>
      </w:r>
      <w:r w:rsidRPr="002C5155">
        <w:rPr>
          <w:rStyle w:val="StyleUnderline"/>
        </w:rPr>
        <w:t xml:space="preserve"> much </w:t>
      </w:r>
      <w:r w:rsidRPr="0043311A">
        <w:rPr>
          <w:rStyle w:val="StyleUnderline"/>
          <w:highlight w:val="cyan"/>
        </w:rPr>
        <w:t>easier for citizens to</w:t>
      </w:r>
      <w:r w:rsidRPr="002C5155">
        <w:rPr>
          <w:rStyle w:val="StyleUnderline"/>
        </w:rPr>
        <w:t xml:space="preserve"> help </w:t>
      </w:r>
      <w:r w:rsidRPr="0043311A">
        <w:rPr>
          <w:rStyle w:val="StyleUnderline"/>
          <w:highlight w:val="cyan"/>
        </w:rPr>
        <w:t>craft new state</w:t>
      </w:r>
      <w:r w:rsidRPr="002C5155">
        <w:rPr>
          <w:rStyle w:val="StyleUnderline"/>
        </w:rPr>
        <w:t xml:space="preserve">-level </w:t>
      </w:r>
      <w:r w:rsidRPr="0043311A">
        <w:rPr>
          <w:rStyle w:val="StyleUnderline"/>
          <w:highlight w:val="cyan"/>
        </w:rPr>
        <w:t>policies</w:t>
      </w:r>
      <w:r w:rsidRPr="002C5155">
        <w:rPr>
          <w:sz w:val="16"/>
        </w:rPr>
        <w:t xml:space="preserve"> or eliminate ineffective ones </w:t>
      </w:r>
      <w:r w:rsidRPr="002C5155">
        <w:rPr>
          <w:rStyle w:val="StyleUnderline"/>
        </w:rPr>
        <w:t xml:space="preserve">than it is at the vaster, less-personal national level. If worse comes to </w:t>
      </w:r>
      <w:proofErr w:type="gramStart"/>
      <w:r w:rsidRPr="002C5155">
        <w:rPr>
          <w:rStyle w:val="StyleUnderline"/>
        </w:rPr>
        <w:t>worst</w:t>
      </w:r>
      <w:proofErr w:type="gramEnd"/>
      <w:r w:rsidRPr="002C5155">
        <w:rPr>
          <w:rStyle w:val="StyleUnderline"/>
        </w:rPr>
        <w:t>, people can always vote with their feet and move</w:t>
      </w:r>
      <w:r w:rsidRPr="002C5155">
        <w:rPr>
          <w:sz w:val="16"/>
        </w:rPr>
        <w:t>. Indeed, that is what many citizens are doing as they flee incompetently governed states like California for competently governed states like Texas. But if the national government goes downhill, what can we do? An individual’s one vote in a national election is inconsequential and expatriating is difficult.</w:t>
      </w:r>
    </w:p>
    <w:p w14:paraId="7A470CD6" w14:textId="77777777" w:rsidR="0020377B" w:rsidRPr="002C5155" w:rsidRDefault="0020377B" w:rsidP="0020377B">
      <w:pPr>
        <w:rPr>
          <w:sz w:val="16"/>
        </w:rPr>
      </w:pPr>
      <w:r w:rsidRPr="002C5155">
        <w:rPr>
          <w:sz w:val="16"/>
        </w:rPr>
        <w:t xml:space="preserve">Decentralization has its own problems, of course. There are situations where a top-down response from Washington may be appropriate. But these are the exceptions, not the </w:t>
      </w:r>
      <w:proofErr w:type="gramStart"/>
      <w:r w:rsidRPr="002C5155">
        <w:rPr>
          <w:sz w:val="16"/>
        </w:rPr>
        <w:t>rule</w:t>
      </w:r>
      <w:proofErr w:type="gramEnd"/>
      <w:r w:rsidRPr="002C5155">
        <w:rPr>
          <w:sz w:val="16"/>
        </w:rPr>
        <w:t xml:space="preserve">. It’s clear our political acrimony stems from too little decentralization, not too much. </w:t>
      </w:r>
      <w:r w:rsidRPr="0043311A">
        <w:rPr>
          <w:rStyle w:val="StyleUnderline"/>
          <w:highlight w:val="cyan"/>
        </w:rPr>
        <w:t xml:space="preserve">To </w:t>
      </w:r>
      <w:r w:rsidRPr="0043311A">
        <w:rPr>
          <w:rStyle w:val="Emphasis"/>
          <w:highlight w:val="cyan"/>
        </w:rPr>
        <w:t>lower the temperature of politics</w:t>
      </w:r>
      <w:r w:rsidRPr="002C5155">
        <w:rPr>
          <w:rStyle w:val="StyleUnderline"/>
        </w:rPr>
        <w:t xml:space="preserve">, we should </w:t>
      </w:r>
      <w:r w:rsidRPr="0043311A">
        <w:rPr>
          <w:rStyle w:val="Emphasis"/>
          <w:highlight w:val="cyan"/>
        </w:rPr>
        <w:t>raise</w:t>
      </w:r>
      <w:r w:rsidRPr="002C5155">
        <w:rPr>
          <w:rStyle w:val="Emphasis"/>
        </w:rPr>
        <w:t xml:space="preserve"> our </w:t>
      </w:r>
      <w:r w:rsidRPr="0043311A">
        <w:rPr>
          <w:rStyle w:val="Emphasis"/>
          <w:highlight w:val="cyan"/>
        </w:rPr>
        <w:t>commitment to federalism</w:t>
      </w:r>
      <w:r w:rsidRPr="002C5155">
        <w:rPr>
          <w:rStyle w:val="StyleUnderline"/>
        </w:rPr>
        <w:t xml:space="preserve"> while limiting the scale and scope of </w:t>
      </w:r>
      <w:proofErr w:type="gramStart"/>
      <w:r w:rsidRPr="002C5155">
        <w:rPr>
          <w:rStyle w:val="StyleUnderline"/>
        </w:rPr>
        <w:t>politics as a whole</w:t>
      </w:r>
      <w:proofErr w:type="gramEnd"/>
      <w:r w:rsidRPr="002C5155">
        <w:rPr>
          <w:sz w:val="16"/>
        </w:rPr>
        <w:t>.</w:t>
      </w:r>
    </w:p>
    <w:p w14:paraId="12C45599" w14:textId="77777777" w:rsidR="0020377B" w:rsidRDefault="0020377B" w:rsidP="0020377B">
      <w:pPr>
        <w:pStyle w:val="Heading4"/>
      </w:pPr>
      <w:r>
        <w:t xml:space="preserve">Polarization impedes effective response to a slew of existential risks </w:t>
      </w:r>
    </w:p>
    <w:p w14:paraId="111478C5" w14:textId="77777777" w:rsidR="0020377B" w:rsidRDefault="0020377B" w:rsidP="0020377B">
      <w:r>
        <w:t xml:space="preserve">Gro Harlem </w:t>
      </w:r>
      <w:r w:rsidRPr="00D236D5">
        <w:rPr>
          <w:rStyle w:val="Style13ptBold"/>
        </w:rPr>
        <w:t>Brundtland 20</w:t>
      </w:r>
      <w:r>
        <w:t>, first woman Prime Minister of Norway and former Director-General of the World Health Organization; leading advocate on global preparedness for pandemics; put sustainable development on the international agenda, “Nationalism and partisan politics make it harder to tackle the existential threats to humanity,” The Elders, 5/14/20, https://theelders.org/news/nationalism-and-partisan-politics-make-it-harder-tackle-existential-threats-humanity</w:t>
      </w:r>
    </w:p>
    <w:p w14:paraId="5969DB28" w14:textId="77777777" w:rsidR="0020377B" w:rsidRPr="009522C9" w:rsidRDefault="0020377B" w:rsidP="0020377B">
      <w:pPr>
        <w:rPr>
          <w:sz w:val="16"/>
        </w:rPr>
      </w:pPr>
      <w:r w:rsidRPr="009522C9">
        <w:rPr>
          <w:sz w:val="16"/>
        </w:rPr>
        <w:t xml:space="preserve">The strange new reality of </w:t>
      </w:r>
      <w:r w:rsidRPr="009522C9">
        <w:rPr>
          <w:rStyle w:val="StyleUnderline"/>
        </w:rPr>
        <w:t>Covid</w:t>
      </w:r>
      <w:r w:rsidRPr="009522C9">
        <w:rPr>
          <w:sz w:val="16"/>
        </w:rPr>
        <w:t xml:space="preserve">-19 </w:t>
      </w:r>
      <w:r w:rsidRPr="009522C9">
        <w:rPr>
          <w:rStyle w:val="StyleUnderline"/>
        </w:rPr>
        <w:t>is forcing huge changes</w:t>
      </w:r>
      <w:r w:rsidRPr="009522C9">
        <w:rPr>
          <w:sz w:val="16"/>
        </w:rPr>
        <w:t xml:space="preserve"> on all of us, some of </w:t>
      </w:r>
      <w:r w:rsidRPr="009522C9">
        <w:rPr>
          <w:rStyle w:val="StyleUnderline"/>
        </w:rPr>
        <w:t>which may become permanent</w:t>
      </w:r>
      <w:r w:rsidRPr="009522C9">
        <w:rPr>
          <w:sz w:val="16"/>
        </w:rPr>
        <w:t xml:space="preserve"> features of how we live, work and </w:t>
      </w:r>
      <w:proofErr w:type="spellStart"/>
      <w:r w:rsidRPr="009522C9">
        <w:rPr>
          <w:sz w:val="16"/>
        </w:rPr>
        <w:t>organise</w:t>
      </w:r>
      <w:proofErr w:type="spellEnd"/>
      <w:r w:rsidRPr="009522C9">
        <w:rPr>
          <w:sz w:val="16"/>
        </w:rPr>
        <w:t xml:space="preserve"> our societies.</w:t>
      </w:r>
    </w:p>
    <w:p w14:paraId="4D097335" w14:textId="77777777" w:rsidR="0020377B" w:rsidRPr="009522C9" w:rsidRDefault="0020377B" w:rsidP="0020377B">
      <w:pPr>
        <w:rPr>
          <w:sz w:val="16"/>
        </w:rPr>
      </w:pPr>
      <w:r w:rsidRPr="0043311A">
        <w:rPr>
          <w:rStyle w:val="StyleUnderline"/>
          <w:highlight w:val="cyan"/>
        </w:rPr>
        <w:t>We are</w:t>
      </w:r>
      <w:r w:rsidRPr="009522C9">
        <w:rPr>
          <w:sz w:val="16"/>
        </w:rPr>
        <w:t xml:space="preserve"> all </w:t>
      </w:r>
      <w:r w:rsidRPr="0043311A">
        <w:rPr>
          <w:rStyle w:val="StyleUnderline"/>
          <w:highlight w:val="cyan"/>
        </w:rPr>
        <w:t xml:space="preserve">being </w:t>
      </w:r>
      <w:r w:rsidRPr="0043311A">
        <w:rPr>
          <w:rStyle w:val="Emphasis"/>
          <w:highlight w:val="cyan"/>
        </w:rPr>
        <w:t>called upon</w:t>
      </w:r>
      <w:r w:rsidRPr="0043311A">
        <w:rPr>
          <w:rStyle w:val="StyleUnderline"/>
          <w:highlight w:val="cyan"/>
        </w:rPr>
        <w:t xml:space="preserve"> to become more</w:t>
      </w:r>
      <w:r w:rsidRPr="0043311A">
        <w:rPr>
          <w:sz w:val="16"/>
          <w:highlight w:val="cyan"/>
        </w:rPr>
        <w:t xml:space="preserve"> </w:t>
      </w:r>
      <w:r w:rsidRPr="0043311A">
        <w:rPr>
          <w:rStyle w:val="Emphasis"/>
          <w:highlight w:val="cyan"/>
        </w:rPr>
        <w:t>flexible</w:t>
      </w:r>
      <w:r w:rsidRPr="009522C9">
        <w:rPr>
          <w:sz w:val="16"/>
        </w:rPr>
        <w:t xml:space="preserve">, more adept with technology </w:t>
      </w:r>
      <w:r w:rsidRPr="0043311A">
        <w:rPr>
          <w:rStyle w:val="StyleUnderline"/>
          <w:highlight w:val="cyan"/>
        </w:rPr>
        <w:t>and</w:t>
      </w:r>
      <w:r w:rsidRPr="009522C9">
        <w:rPr>
          <w:sz w:val="16"/>
        </w:rPr>
        <w:t xml:space="preserve"> more </w:t>
      </w:r>
      <w:r w:rsidRPr="0043311A">
        <w:rPr>
          <w:rStyle w:val="Emphasis"/>
          <w:highlight w:val="cyan"/>
        </w:rPr>
        <w:t>collaborative</w:t>
      </w:r>
      <w:r w:rsidRPr="009522C9">
        <w:rPr>
          <w:sz w:val="16"/>
        </w:rPr>
        <w:t xml:space="preserve"> across borders and time zones.</w:t>
      </w:r>
    </w:p>
    <w:p w14:paraId="7E95A4BF" w14:textId="77777777" w:rsidR="0020377B" w:rsidRPr="009522C9" w:rsidRDefault="0020377B" w:rsidP="0020377B">
      <w:pPr>
        <w:rPr>
          <w:sz w:val="16"/>
        </w:rPr>
      </w:pPr>
      <w:r w:rsidRPr="009522C9">
        <w:rPr>
          <w:sz w:val="16"/>
        </w:rPr>
        <w:t xml:space="preserve">I would like to commend the </w:t>
      </w:r>
      <w:proofErr w:type="spellStart"/>
      <w:r w:rsidRPr="009522C9">
        <w:rPr>
          <w:sz w:val="16"/>
        </w:rPr>
        <w:t>organisers</w:t>
      </w:r>
      <w:proofErr w:type="spellEnd"/>
      <w:r w:rsidRPr="009522C9">
        <w:rPr>
          <w:sz w:val="16"/>
        </w:rPr>
        <w:t xml:space="preserve"> of this Virtual People’s Forum, particularly the UN 2020 Partnership and Together First, for their ambition and dedication in bringing all of us speakers together.</w:t>
      </w:r>
    </w:p>
    <w:p w14:paraId="4DDE3430" w14:textId="77777777" w:rsidR="0020377B" w:rsidRPr="009522C9" w:rsidRDefault="0020377B" w:rsidP="0020377B">
      <w:pPr>
        <w:rPr>
          <w:sz w:val="16"/>
        </w:rPr>
      </w:pPr>
      <w:r w:rsidRPr="009522C9">
        <w:rPr>
          <w:sz w:val="16"/>
        </w:rPr>
        <w:t xml:space="preserve">2020 was always going to be an important year for those of us who are committed to the values and institutions of multilateralism. </w:t>
      </w:r>
      <w:proofErr w:type="gramStart"/>
      <w:r w:rsidRPr="009522C9">
        <w:rPr>
          <w:sz w:val="16"/>
        </w:rPr>
        <w:t>The</w:t>
      </w:r>
      <w:proofErr w:type="gramEnd"/>
      <w:r w:rsidRPr="009522C9">
        <w:rPr>
          <w:sz w:val="16"/>
        </w:rPr>
        <w:t xml:space="preserve"> year marks the 75th anniversary of the end of the Second World War, the detonation of the atomic bombs in Hiroshima and Nagasaki, and the creation of the United Nations.</w:t>
      </w:r>
    </w:p>
    <w:p w14:paraId="6084F891" w14:textId="77777777" w:rsidR="0020377B" w:rsidRPr="009522C9" w:rsidRDefault="0020377B" w:rsidP="0020377B">
      <w:pPr>
        <w:rPr>
          <w:sz w:val="16"/>
        </w:rPr>
      </w:pPr>
      <w:r w:rsidRPr="009522C9">
        <w:rPr>
          <w:sz w:val="16"/>
        </w:rPr>
        <w:t xml:space="preserve">These interconnected anniversaries </w:t>
      </w:r>
      <w:r w:rsidRPr="0043311A">
        <w:rPr>
          <w:rStyle w:val="StyleUnderline"/>
          <w:highlight w:val="cyan"/>
        </w:rPr>
        <w:t xml:space="preserve">highlight the need for sustained </w:t>
      </w:r>
      <w:r w:rsidRPr="0043311A">
        <w:rPr>
          <w:rStyle w:val="Emphasis"/>
          <w:highlight w:val="cyan"/>
        </w:rPr>
        <w:t>vigilance</w:t>
      </w:r>
      <w:r w:rsidRPr="0043311A">
        <w:rPr>
          <w:sz w:val="16"/>
          <w:highlight w:val="cyan"/>
        </w:rPr>
        <w:t xml:space="preserve"> </w:t>
      </w:r>
      <w:r w:rsidRPr="0043311A">
        <w:rPr>
          <w:rStyle w:val="StyleUnderline"/>
          <w:highlight w:val="cyan"/>
        </w:rPr>
        <w:t xml:space="preserve">to protect </w:t>
      </w:r>
      <w:r w:rsidRPr="0043311A">
        <w:rPr>
          <w:rStyle w:val="Emphasis"/>
          <w:highlight w:val="cyan"/>
        </w:rPr>
        <w:t>global peace</w:t>
      </w:r>
      <w:r w:rsidRPr="009522C9">
        <w:rPr>
          <w:rStyle w:val="StyleUnderline"/>
        </w:rPr>
        <w:t xml:space="preserve">, in the knowledge </w:t>
      </w:r>
      <w:r w:rsidRPr="0043311A">
        <w:rPr>
          <w:rStyle w:val="StyleUnderline"/>
          <w:highlight w:val="cyan"/>
        </w:rPr>
        <w:t xml:space="preserve">of the </w:t>
      </w:r>
      <w:r w:rsidRPr="0043311A">
        <w:rPr>
          <w:rStyle w:val="Emphasis"/>
          <w:highlight w:val="cyan"/>
        </w:rPr>
        <w:t>devastating consequences</w:t>
      </w:r>
      <w:r w:rsidRPr="0043311A">
        <w:rPr>
          <w:rStyle w:val="StyleUnderline"/>
          <w:highlight w:val="cyan"/>
        </w:rPr>
        <w:t xml:space="preserve"> of</w:t>
      </w:r>
      <w:r w:rsidRPr="0043311A">
        <w:rPr>
          <w:sz w:val="16"/>
          <w:highlight w:val="cyan"/>
        </w:rPr>
        <w:t xml:space="preserve"> </w:t>
      </w:r>
      <w:r w:rsidRPr="0043311A">
        <w:rPr>
          <w:rStyle w:val="Emphasis"/>
          <w:highlight w:val="cyan"/>
        </w:rPr>
        <w:t>tyranny</w:t>
      </w:r>
      <w:r w:rsidRPr="0043311A">
        <w:rPr>
          <w:rStyle w:val="StyleUnderline"/>
          <w:highlight w:val="cyan"/>
        </w:rPr>
        <w:t xml:space="preserve">, </w:t>
      </w:r>
      <w:r w:rsidRPr="0043311A">
        <w:rPr>
          <w:rStyle w:val="Emphasis"/>
          <w:highlight w:val="cyan"/>
        </w:rPr>
        <w:t>war</w:t>
      </w:r>
      <w:r w:rsidRPr="0043311A">
        <w:rPr>
          <w:sz w:val="16"/>
          <w:highlight w:val="cyan"/>
        </w:rPr>
        <w:t xml:space="preserve"> </w:t>
      </w:r>
      <w:r w:rsidRPr="0043311A">
        <w:rPr>
          <w:rStyle w:val="StyleUnderline"/>
          <w:highlight w:val="cyan"/>
        </w:rPr>
        <w:t>and</w:t>
      </w:r>
      <w:r w:rsidRPr="009522C9">
        <w:rPr>
          <w:sz w:val="16"/>
        </w:rPr>
        <w:t xml:space="preserve"> </w:t>
      </w:r>
      <w:r w:rsidRPr="0043311A">
        <w:rPr>
          <w:rStyle w:val="Emphasis"/>
          <w:highlight w:val="cyan"/>
        </w:rPr>
        <w:t>w</w:t>
      </w:r>
      <w:r w:rsidRPr="009522C9">
        <w:rPr>
          <w:sz w:val="16"/>
        </w:rPr>
        <w:t xml:space="preserve">eapons of </w:t>
      </w:r>
      <w:r w:rsidRPr="0043311A">
        <w:rPr>
          <w:rStyle w:val="Emphasis"/>
          <w:highlight w:val="cyan"/>
        </w:rPr>
        <w:t>m</w:t>
      </w:r>
      <w:r w:rsidRPr="009522C9">
        <w:rPr>
          <w:sz w:val="16"/>
        </w:rPr>
        <w:t xml:space="preserve">ass </w:t>
      </w:r>
      <w:r w:rsidRPr="0043311A">
        <w:rPr>
          <w:rStyle w:val="Emphasis"/>
          <w:highlight w:val="cyan"/>
        </w:rPr>
        <w:t>d</w:t>
      </w:r>
      <w:r w:rsidRPr="009522C9">
        <w:rPr>
          <w:sz w:val="16"/>
        </w:rPr>
        <w:t>estruction.</w:t>
      </w:r>
    </w:p>
    <w:p w14:paraId="6840B86D" w14:textId="77777777" w:rsidR="0020377B" w:rsidRPr="009522C9" w:rsidRDefault="0020377B" w:rsidP="0020377B">
      <w:pPr>
        <w:rPr>
          <w:sz w:val="16"/>
        </w:rPr>
      </w:pPr>
      <w:r w:rsidRPr="009522C9">
        <w:rPr>
          <w:sz w:val="16"/>
        </w:rPr>
        <w:t xml:space="preserve">But today </w:t>
      </w:r>
      <w:r w:rsidRPr="009522C9">
        <w:rPr>
          <w:rStyle w:val="StyleUnderline"/>
        </w:rPr>
        <w:t>the</w:t>
      </w:r>
      <w:r w:rsidRPr="009522C9">
        <w:rPr>
          <w:sz w:val="16"/>
        </w:rPr>
        <w:t xml:space="preserve"> whole </w:t>
      </w:r>
      <w:r w:rsidRPr="009522C9">
        <w:rPr>
          <w:rStyle w:val="StyleUnderline"/>
        </w:rPr>
        <w:t>world faces a threat as</w:t>
      </w:r>
      <w:r w:rsidRPr="009522C9">
        <w:rPr>
          <w:sz w:val="16"/>
        </w:rPr>
        <w:t xml:space="preserve"> </w:t>
      </w:r>
      <w:r w:rsidRPr="009522C9">
        <w:rPr>
          <w:rStyle w:val="Emphasis"/>
        </w:rPr>
        <w:t>deadly as any arsenal</w:t>
      </w:r>
      <w:r w:rsidRPr="009522C9">
        <w:rPr>
          <w:rStyle w:val="StyleUnderline"/>
        </w:rPr>
        <w:t>, and which makes a</w:t>
      </w:r>
      <w:r w:rsidRPr="009522C9">
        <w:rPr>
          <w:sz w:val="16"/>
        </w:rPr>
        <w:t xml:space="preserve"> </w:t>
      </w:r>
      <w:r w:rsidRPr="009522C9">
        <w:rPr>
          <w:rStyle w:val="Emphasis"/>
        </w:rPr>
        <w:t>mockery</w:t>
      </w:r>
      <w:r w:rsidRPr="009522C9">
        <w:rPr>
          <w:sz w:val="16"/>
        </w:rPr>
        <w:t xml:space="preserve"> </w:t>
      </w:r>
      <w:r w:rsidRPr="009522C9">
        <w:rPr>
          <w:rStyle w:val="StyleUnderline"/>
        </w:rPr>
        <w:t>of any pretentions to</w:t>
      </w:r>
      <w:r w:rsidRPr="009522C9">
        <w:rPr>
          <w:sz w:val="16"/>
        </w:rPr>
        <w:t xml:space="preserve"> national “greatness” or </w:t>
      </w:r>
      <w:r w:rsidRPr="009522C9">
        <w:rPr>
          <w:rStyle w:val="StyleUnderline"/>
        </w:rPr>
        <w:t>superiority</w:t>
      </w:r>
      <w:r w:rsidRPr="009522C9">
        <w:rPr>
          <w:sz w:val="16"/>
        </w:rPr>
        <w:t xml:space="preserve"> over others.</w:t>
      </w:r>
    </w:p>
    <w:p w14:paraId="15F02111" w14:textId="77777777" w:rsidR="0020377B" w:rsidRPr="009522C9" w:rsidRDefault="0020377B" w:rsidP="0020377B">
      <w:pPr>
        <w:rPr>
          <w:sz w:val="16"/>
        </w:rPr>
      </w:pPr>
      <w:r w:rsidRPr="0043311A">
        <w:rPr>
          <w:rStyle w:val="StyleUnderline"/>
          <w:highlight w:val="cyan"/>
        </w:rPr>
        <w:t>Covid</w:t>
      </w:r>
      <w:r w:rsidRPr="009522C9">
        <w:rPr>
          <w:sz w:val="16"/>
        </w:rPr>
        <w:t xml:space="preserve">-19 </w:t>
      </w:r>
      <w:r w:rsidRPr="0043311A">
        <w:rPr>
          <w:rStyle w:val="StyleUnderline"/>
          <w:highlight w:val="cyan"/>
        </w:rPr>
        <w:t>knows</w:t>
      </w:r>
      <w:r w:rsidRPr="0043311A">
        <w:rPr>
          <w:sz w:val="16"/>
          <w:highlight w:val="cyan"/>
        </w:rPr>
        <w:t xml:space="preserve"> </w:t>
      </w:r>
      <w:r w:rsidRPr="0043311A">
        <w:rPr>
          <w:rStyle w:val="Emphasis"/>
          <w:highlight w:val="cyan"/>
        </w:rPr>
        <w:t>no borders</w:t>
      </w:r>
      <w:r w:rsidRPr="009522C9">
        <w:rPr>
          <w:sz w:val="16"/>
        </w:rPr>
        <w:t xml:space="preserve"> and does not respect national sovereignty. The pandemic </w:t>
      </w:r>
      <w:r w:rsidRPr="0043311A">
        <w:rPr>
          <w:rStyle w:val="StyleUnderline"/>
          <w:highlight w:val="cyan"/>
        </w:rPr>
        <w:t>is leaving a</w:t>
      </w:r>
      <w:r w:rsidRPr="0043311A">
        <w:rPr>
          <w:sz w:val="16"/>
          <w:highlight w:val="cyan"/>
        </w:rPr>
        <w:t xml:space="preserve"> </w:t>
      </w:r>
      <w:r w:rsidRPr="0043311A">
        <w:rPr>
          <w:rStyle w:val="Emphasis"/>
          <w:highlight w:val="cyan"/>
        </w:rPr>
        <w:t>devastating cost</w:t>
      </w:r>
      <w:r w:rsidRPr="009522C9">
        <w:rPr>
          <w:sz w:val="16"/>
        </w:rPr>
        <w:t xml:space="preserve">; first and </w:t>
      </w:r>
      <w:proofErr w:type="gramStart"/>
      <w:r w:rsidRPr="009522C9">
        <w:rPr>
          <w:sz w:val="16"/>
        </w:rPr>
        <w:t>foremost</w:t>
      </w:r>
      <w:proofErr w:type="gramEnd"/>
      <w:r w:rsidRPr="009522C9">
        <w:rPr>
          <w:sz w:val="16"/>
        </w:rPr>
        <w:t xml:space="preserve"> in human lives, but also in terms of economic growth, political momentum and social inequality.</w:t>
      </w:r>
    </w:p>
    <w:p w14:paraId="38313921" w14:textId="77777777" w:rsidR="0020377B" w:rsidRPr="009522C9" w:rsidRDefault="0020377B" w:rsidP="0020377B">
      <w:pPr>
        <w:rPr>
          <w:sz w:val="16"/>
        </w:rPr>
      </w:pPr>
      <w:r w:rsidRPr="0043311A">
        <w:rPr>
          <w:rStyle w:val="StyleUnderline"/>
          <w:highlight w:val="cyan"/>
        </w:rPr>
        <w:t xml:space="preserve">It has </w:t>
      </w:r>
      <w:r w:rsidRPr="0043311A">
        <w:rPr>
          <w:rStyle w:val="Emphasis"/>
          <w:highlight w:val="cyan"/>
        </w:rPr>
        <w:t>exposed</w:t>
      </w:r>
      <w:r w:rsidRPr="0043311A">
        <w:rPr>
          <w:rStyle w:val="StyleUnderline"/>
          <w:highlight w:val="cyan"/>
        </w:rPr>
        <w:t xml:space="preserve"> the</w:t>
      </w:r>
      <w:r w:rsidRPr="0043311A">
        <w:rPr>
          <w:sz w:val="16"/>
          <w:highlight w:val="cyan"/>
        </w:rPr>
        <w:t xml:space="preserve"> </w:t>
      </w:r>
      <w:r w:rsidRPr="0043311A">
        <w:rPr>
          <w:rStyle w:val="Emphasis"/>
          <w:highlight w:val="cyan"/>
        </w:rPr>
        <w:t>interconnected nature of global risks</w:t>
      </w:r>
      <w:r w:rsidRPr="009522C9">
        <w:rPr>
          <w:sz w:val="16"/>
        </w:rPr>
        <w:t>, and the extent to which even well-resourced health systems can be rapidly overwhelmed when crises hit.</w:t>
      </w:r>
    </w:p>
    <w:p w14:paraId="53698A6B" w14:textId="77777777" w:rsidR="0020377B" w:rsidRPr="009522C9" w:rsidRDefault="0020377B" w:rsidP="0020377B">
      <w:pPr>
        <w:rPr>
          <w:sz w:val="16"/>
        </w:rPr>
      </w:pPr>
      <w:r w:rsidRPr="009522C9">
        <w:rPr>
          <w:rStyle w:val="StyleUnderline"/>
        </w:rPr>
        <w:t>A global crisis demands a</w:t>
      </w:r>
      <w:r w:rsidRPr="009522C9">
        <w:rPr>
          <w:sz w:val="16"/>
        </w:rPr>
        <w:t xml:space="preserve"> </w:t>
      </w:r>
      <w:r w:rsidRPr="009522C9">
        <w:rPr>
          <w:rStyle w:val="Emphasis"/>
        </w:rPr>
        <w:t>global response</w:t>
      </w:r>
      <w:r w:rsidRPr="009522C9">
        <w:rPr>
          <w:sz w:val="16"/>
        </w:rPr>
        <w:t>. Yet the virus has struck at a time when the multilateral system was already subject to a sustained and targeted assault. This has made it harder for leaders and institutions to respond effectively and save lives, as we can see with the failure thus far of the UN Security Council to agree a resolution in support of the Secretary-General’s call for a global Covid-19 ceasefire.</w:t>
      </w:r>
    </w:p>
    <w:p w14:paraId="12F00623" w14:textId="77777777" w:rsidR="0020377B" w:rsidRPr="009522C9" w:rsidRDefault="0020377B" w:rsidP="0020377B">
      <w:pPr>
        <w:rPr>
          <w:sz w:val="16"/>
        </w:rPr>
      </w:pPr>
      <w:r w:rsidRPr="009522C9">
        <w:rPr>
          <w:sz w:val="16"/>
        </w:rPr>
        <w:t xml:space="preserve">I served as the Director-General of the World Health </w:t>
      </w:r>
      <w:proofErr w:type="spellStart"/>
      <w:r w:rsidRPr="009522C9">
        <w:rPr>
          <w:sz w:val="16"/>
        </w:rPr>
        <w:t>Organisation</w:t>
      </w:r>
      <w:proofErr w:type="spellEnd"/>
      <w:r w:rsidRPr="009522C9">
        <w:rPr>
          <w:sz w:val="16"/>
        </w:rPr>
        <w:t xml:space="preserve"> during the SARS crisis in 2002-3. This means I am very conscious of the importance of multilateral cooperation in tackling pandemics, and of the difficulties that multilateral institutions, including the WHO, face in persuading member states to respond in the global interest to such threats.</w:t>
      </w:r>
    </w:p>
    <w:p w14:paraId="1D282956" w14:textId="77777777" w:rsidR="0020377B" w:rsidRPr="009522C9" w:rsidRDefault="0020377B" w:rsidP="0020377B">
      <w:pPr>
        <w:rPr>
          <w:sz w:val="16"/>
        </w:rPr>
      </w:pPr>
      <w:r w:rsidRPr="009522C9">
        <w:rPr>
          <w:sz w:val="16"/>
        </w:rPr>
        <w:t>It is essential that countries support the work of the WHO and provide it with the necessary funding to carry out its work, including through implementing the recommendations of the Global Preparedness Monitoring Board.</w:t>
      </w:r>
    </w:p>
    <w:p w14:paraId="28C679B2" w14:textId="77777777" w:rsidR="0020377B" w:rsidRPr="009522C9" w:rsidRDefault="0020377B" w:rsidP="0020377B">
      <w:pPr>
        <w:rPr>
          <w:sz w:val="16"/>
        </w:rPr>
      </w:pPr>
      <w:r w:rsidRPr="009522C9">
        <w:rPr>
          <w:sz w:val="16"/>
        </w:rPr>
        <w:t>The WHO should be enabled to work on behalf of the entire world, acting solely on the best available scientific and medical evidence.</w:t>
      </w:r>
    </w:p>
    <w:p w14:paraId="61377701" w14:textId="77777777" w:rsidR="0020377B" w:rsidRPr="009522C9" w:rsidRDefault="0020377B" w:rsidP="0020377B">
      <w:pPr>
        <w:rPr>
          <w:sz w:val="16"/>
        </w:rPr>
      </w:pPr>
      <w:r w:rsidRPr="009522C9">
        <w:rPr>
          <w:sz w:val="16"/>
        </w:rPr>
        <w:t>The virus will not be overcome unless states work together, pooling resources and expertise to strengthen health systems, develop an effective vaccine, protect health workers and provide the necessary care to all who need it in society, including vulnerable groups such as refugees, migrants, the elderly and infirm.</w:t>
      </w:r>
    </w:p>
    <w:p w14:paraId="27DD5D4C" w14:textId="77777777" w:rsidR="0020377B" w:rsidRPr="009522C9" w:rsidRDefault="0020377B" w:rsidP="0020377B">
      <w:pPr>
        <w:rPr>
          <w:sz w:val="16"/>
        </w:rPr>
      </w:pPr>
      <w:r w:rsidRPr="009522C9">
        <w:rPr>
          <w:sz w:val="16"/>
        </w:rPr>
        <w:t xml:space="preserve">For developed countries, this responsibility extends to supporting poorer states with humanitarian aid, debt relief and political counsel via the mechanisms of the UN, G20, World Bank and other international fora.                                                                                               </w:t>
      </w:r>
    </w:p>
    <w:p w14:paraId="7250F0B7" w14:textId="77777777" w:rsidR="0020377B" w:rsidRPr="009522C9" w:rsidRDefault="0020377B" w:rsidP="0020377B">
      <w:pPr>
        <w:rPr>
          <w:sz w:val="16"/>
        </w:rPr>
      </w:pPr>
      <w:r w:rsidRPr="009522C9">
        <w:rPr>
          <w:sz w:val="16"/>
        </w:rPr>
        <w:t>This network of international covenants and institutions, agreed and constructed since the end of the Second World War with the United Nations at its core, is far from perfect.</w:t>
      </w:r>
    </w:p>
    <w:p w14:paraId="262FA0F5" w14:textId="77777777" w:rsidR="0020377B" w:rsidRPr="009522C9" w:rsidRDefault="0020377B" w:rsidP="0020377B">
      <w:pPr>
        <w:rPr>
          <w:sz w:val="16"/>
        </w:rPr>
      </w:pPr>
      <w:r w:rsidRPr="009522C9">
        <w:rPr>
          <w:sz w:val="16"/>
        </w:rPr>
        <w:t xml:space="preserve">There are strong arguments for reviewing and reforming institutions and processes, particularly so the multilateral system better reflects the diversity of the human family and gives a voice to women, young people and other </w:t>
      </w:r>
      <w:proofErr w:type="spellStart"/>
      <w:r w:rsidRPr="009522C9">
        <w:rPr>
          <w:sz w:val="16"/>
        </w:rPr>
        <w:t>marginalised</w:t>
      </w:r>
      <w:proofErr w:type="spellEnd"/>
      <w:r w:rsidRPr="009522C9">
        <w:rPr>
          <w:sz w:val="16"/>
        </w:rPr>
        <w:t xml:space="preserve"> groups in society.</w:t>
      </w:r>
    </w:p>
    <w:p w14:paraId="0C3E8FE1" w14:textId="77777777" w:rsidR="0020377B" w:rsidRPr="009522C9" w:rsidRDefault="0020377B" w:rsidP="0020377B">
      <w:pPr>
        <w:rPr>
          <w:sz w:val="16"/>
        </w:rPr>
      </w:pPr>
      <w:r w:rsidRPr="009522C9">
        <w:rPr>
          <w:sz w:val="16"/>
        </w:rPr>
        <w:t>But it has nevertheless decisively supported the pursuit of peace, security and the protection of human rights, as well as economic and social improvements, around the globe, for over seven decades.</w:t>
      </w:r>
    </w:p>
    <w:p w14:paraId="5722590B" w14:textId="77777777" w:rsidR="0020377B" w:rsidRPr="009522C9" w:rsidRDefault="0020377B" w:rsidP="0020377B">
      <w:pPr>
        <w:rPr>
          <w:sz w:val="16"/>
        </w:rPr>
      </w:pPr>
      <w:r w:rsidRPr="009522C9">
        <w:rPr>
          <w:sz w:val="16"/>
        </w:rPr>
        <w:t>This is why it is so important now, in the UN’s 75th anniversary year and in the face of this deadly pandemic, for member states and global citizens to recommit themselves to the values of the UN Charter.</w:t>
      </w:r>
    </w:p>
    <w:p w14:paraId="5BBEDE93" w14:textId="77777777" w:rsidR="0020377B" w:rsidRPr="009522C9" w:rsidRDefault="0020377B" w:rsidP="0020377B">
      <w:pPr>
        <w:rPr>
          <w:sz w:val="16"/>
        </w:rPr>
      </w:pPr>
      <w:r w:rsidRPr="009522C9">
        <w:rPr>
          <w:sz w:val="16"/>
        </w:rPr>
        <w:t>The siren songs of isolationism and populist nationalism need to be countered with a strong global chorus in support of cooperation, justice and human rights.</w:t>
      </w:r>
    </w:p>
    <w:p w14:paraId="446D969A" w14:textId="77777777" w:rsidR="0020377B" w:rsidRDefault="0020377B" w:rsidP="0020377B">
      <w:r w:rsidRPr="009522C9">
        <w:rPr>
          <w:sz w:val="16"/>
        </w:rPr>
        <w:t xml:space="preserve">Narrow nationalism and </w:t>
      </w:r>
      <w:r w:rsidRPr="0043311A">
        <w:rPr>
          <w:rStyle w:val="Emphasis"/>
          <w:highlight w:val="cyan"/>
        </w:rPr>
        <w:t>partisan politics</w:t>
      </w:r>
      <w:r w:rsidRPr="009522C9">
        <w:rPr>
          <w:sz w:val="16"/>
        </w:rPr>
        <w:t xml:space="preserve"> </w:t>
      </w:r>
      <w:r w:rsidRPr="009522C9">
        <w:rPr>
          <w:rStyle w:val="StyleUnderline"/>
        </w:rPr>
        <w:t xml:space="preserve">not only </w:t>
      </w:r>
      <w:r w:rsidRPr="0043311A">
        <w:rPr>
          <w:rStyle w:val="StyleUnderline"/>
          <w:highlight w:val="cyan"/>
        </w:rPr>
        <w:t>hamper an effective response to</w:t>
      </w:r>
      <w:r w:rsidRPr="0043311A">
        <w:rPr>
          <w:sz w:val="16"/>
          <w:highlight w:val="cyan"/>
        </w:rPr>
        <w:t xml:space="preserve"> </w:t>
      </w:r>
      <w:r w:rsidRPr="0043311A">
        <w:rPr>
          <w:rStyle w:val="Emphasis"/>
          <w:highlight w:val="cyan"/>
        </w:rPr>
        <w:t>Covid</w:t>
      </w:r>
      <w:r w:rsidRPr="009522C9">
        <w:rPr>
          <w:sz w:val="16"/>
        </w:rPr>
        <w:t xml:space="preserve">-19, </w:t>
      </w:r>
      <w:proofErr w:type="gramStart"/>
      <w:r w:rsidRPr="009522C9">
        <w:rPr>
          <w:rStyle w:val="StyleUnderline"/>
        </w:rPr>
        <w:t>they</w:t>
      </w:r>
      <w:proofErr w:type="gramEnd"/>
      <w:r w:rsidRPr="009522C9">
        <w:rPr>
          <w:sz w:val="16"/>
        </w:rPr>
        <w:t xml:space="preserve"> </w:t>
      </w:r>
      <w:r w:rsidRPr="0043311A">
        <w:rPr>
          <w:rStyle w:val="Emphasis"/>
          <w:highlight w:val="cyan"/>
        </w:rPr>
        <w:t>also</w:t>
      </w:r>
      <w:r w:rsidRPr="0043311A">
        <w:rPr>
          <w:sz w:val="16"/>
          <w:highlight w:val="cyan"/>
        </w:rPr>
        <w:t xml:space="preserve"> </w:t>
      </w:r>
      <w:r w:rsidRPr="0043311A">
        <w:rPr>
          <w:rStyle w:val="StyleUnderline"/>
          <w:highlight w:val="cyan"/>
        </w:rPr>
        <w:t>make it harder for the world to</w:t>
      </w:r>
      <w:r w:rsidRPr="009522C9">
        <w:rPr>
          <w:sz w:val="16"/>
        </w:rPr>
        <w:t xml:space="preserve"> </w:t>
      </w:r>
      <w:r w:rsidRPr="0043311A">
        <w:rPr>
          <w:rStyle w:val="Emphasis"/>
          <w:highlight w:val="cyan"/>
        </w:rPr>
        <w:t>collectively tackle</w:t>
      </w:r>
      <w:r w:rsidRPr="009522C9">
        <w:rPr>
          <w:sz w:val="16"/>
        </w:rPr>
        <w:t xml:space="preserve"> the </w:t>
      </w:r>
      <w:r w:rsidRPr="0043311A">
        <w:rPr>
          <w:rStyle w:val="Emphasis"/>
          <w:highlight w:val="cyan"/>
        </w:rPr>
        <w:t>existential threats</w:t>
      </w:r>
      <w:r w:rsidRPr="0043311A">
        <w:rPr>
          <w:sz w:val="16"/>
          <w:highlight w:val="cyan"/>
        </w:rPr>
        <w:t xml:space="preserve"> </w:t>
      </w:r>
      <w:r w:rsidRPr="0043311A">
        <w:rPr>
          <w:rStyle w:val="StyleUnderline"/>
          <w:highlight w:val="cyan"/>
        </w:rPr>
        <w:t>that will</w:t>
      </w:r>
      <w:r w:rsidRPr="0043311A">
        <w:rPr>
          <w:sz w:val="16"/>
          <w:highlight w:val="cyan"/>
        </w:rPr>
        <w:t xml:space="preserve"> </w:t>
      </w:r>
      <w:r w:rsidRPr="0043311A">
        <w:rPr>
          <w:rStyle w:val="Emphasis"/>
          <w:highlight w:val="cyan"/>
        </w:rPr>
        <w:t>continue</w:t>
      </w:r>
      <w:r w:rsidRPr="00CA358D">
        <w:rPr>
          <w:rStyle w:val="Emphasis"/>
        </w:rPr>
        <w:t xml:space="preserve"> even </w:t>
      </w:r>
      <w:r w:rsidRPr="0043311A">
        <w:rPr>
          <w:rStyle w:val="Emphasis"/>
          <w:highlight w:val="cyan"/>
        </w:rPr>
        <w:t>after this pandemic</w:t>
      </w:r>
      <w:r w:rsidRPr="00CA358D">
        <w:rPr>
          <w:rStyle w:val="Emphasis"/>
        </w:rPr>
        <w:t xml:space="preserve"> abates, in particular </w:t>
      </w:r>
      <w:r w:rsidRPr="0043311A">
        <w:rPr>
          <w:rStyle w:val="Emphasis"/>
          <w:highlight w:val="cyan"/>
        </w:rPr>
        <w:t>climate change and nuclear weapons</w:t>
      </w:r>
      <w:r w:rsidRPr="0043311A">
        <w:rPr>
          <w:sz w:val="16"/>
          <w:highlight w:val="cyan"/>
        </w:rPr>
        <w:t>.</w:t>
      </w:r>
    </w:p>
    <w:p w14:paraId="6B7A1099" w14:textId="77777777" w:rsidR="0020377B" w:rsidRPr="00BA0085" w:rsidRDefault="0020377B" w:rsidP="0020377B">
      <w:pPr>
        <w:rPr>
          <w:rStyle w:val="StyleUnderline"/>
          <w:sz w:val="14"/>
          <w:u w:val="none"/>
        </w:rPr>
      </w:pPr>
    </w:p>
    <w:p w14:paraId="22B49398" w14:textId="77777777" w:rsidR="0020377B" w:rsidRDefault="0020377B" w:rsidP="0020377B"/>
    <w:p w14:paraId="76591906" w14:textId="77777777" w:rsidR="00677A6C" w:rsidRDefault="00677A6C" w:rsidP="0020377B"/>
    <w:p w14:paraId="12ED6401" w14:textId="6131C909" w:rsidR="00677A6C" w:rsidRDefault="00677A6C" w:rsidP="00677A6C">
      <w:pPr>
        <w:pStyle w:val="Heading1"/>
      </w:pPr>
      <w:r>
        <w:t>ADV---Invalidation</w:t>
      </w:r>
    </w:p>
    <w:p w14:paraId="382225AC" w14:textId="77777777" w:rsidR="00677A6C" w:rsidRDefault="00677A6C" w:rsidP="00677A6C">
      <w:pPr>
        <w:pStyle w:val="Heading3"/>
      </w:pPr>
      <w:r>
        <w:t>2AC---Pandemics---Impact</w:t>
      </w:r>
    </w:p>
    <w:p w14:paraId="110C10E1" w14:textId="77777777" w:rsidR="00677A6C" w:rsidRDefault="00677A6C" w:rsidP="00677A6C">
      <w:pPr>
        <w:pStyle w:val="Heading4"/>
      </w:pPr>
      <w:r>
        <w:t xml:space="preserve">Pandemics are </w:t>
      </w:r>
      <w:r>
        <w:rPr>
          <w:u w:val="single"/>
        </w:rPr>
        <w:t>extinction</w:t>
      </w:r>
      <w:r>
        <w:t>-level-events</w:t>
      </w:r>
    </w:p>
    <w:p w14:paraId="16F02F9A" w14:textId="77777777" w:rsidR="00677A6C" w:rsidRPr="00CF1423" w:rsidRDefault="00677A6C" w:rsidP="00677A6C">
      <w:r>
        <w:t xml:space="preserve">Michael </w:t>
      </w:r>
      <w:r w:rsidRPr="00CF1423">
        <w:rPr>
          <w:rStyle w:val="Style13ptBold"/>
        </w:rPr>
        <w:t xml:space="preserve">Prasad </w:t>
      </w:r>
      <w:r>
        <w:t>20</w:t>
      </w:r>
      <w:r w:rsidRPr="00CF1423">
        <w:rPr>
          <w:rStyle w:val="Style13ptBold"/>
        </w:rPr>
        <w:t>23</w:t>
      </w:r>
      <w:r>
        <w:t xml:space="preserve"> (</w:t>
      </w:r>
      <w:r w:rsidRPr="00CF1423">
        <w:t>Michael Prasad is the executive director of the Center for Emergency Management Intelligence Research</w:t>
      </w:r>
      <w:r>
        <w:t xml:space="preserve">, August 2023, </w:t>
      </w:r>
      <w:r w:rsidRPr="00CF1423">
        <w:t>https://www.hsaj.org/articles/22285</w:t>
      </w:r>
      <w:r>
        <w:t xml:space="preserve">, </w:t>
      </w:r>
      <w:r w:rsidRPr="00CF1423">
        <w:t>https://www.hsaj.org/articles/22285</w:t>
      </w:r>
      <w:r>
        <w:t>,"</w:t>
      </w:r>
      <w:r w:rsidRPr="00CF1423">
        <w:t>Global Pandemics are Extinction-level Events and Should not be Coordinated Solely through National or Jurisdictional Emergency Management</w:t>
      </w:r>
      <w:r>
        <w:t>")//</w:t>
      </w:r>
      <w:proofErr w:type="spellStart"/>
      <w:r>
        <w:t>rohan</w:t>
      </w:r>
      <w:proofErr w:type="spellEnd"/>
    </w:p>
    <w:p w14:paraId="175EF2B3" w14:textId="77777777" w:rsidR="00677A6C" w:rsidRPr="00CF1423" w:rsidRDefault="00677A6C" w:rsidP="00677A6C">
      <w:pPr>
        <w:rPr>
          <w:sz w:val="14"/>
        </w:rPr>
      </w:pPr>
      <w:r w:rsidRPr="00CF1423">
        <w:rPr>
          <w:rStyle w:val="StyleUnderline"/>
        </w:rPr>
        <w:t xml:space="preserve">These exponential “super-spreading </w:t>
      </w:r>
      <w:proofErr w:type="gramStart"/>
      <w:r w:rsidRPr="00CF1423">
        <w:rPr>
          <w:rStyle w:val="StyleUnderline"/>
        </w:rPr>
        <w:t>events”[</w:t>
      </w:r>
      <w:proofErr w:type="gramEnd"/>
      <w:r w:rsidRPr="00CF1423">
        <w:rPr>
          <w:rStyle w:val="StyleUnderline"/>
        </w:rPr>
        <w:t>2] should not be considered a ‘normal’ escalation from an endemic biological incident within a single country (i.e., ratcheted upward from a lesser level CBRNE incident), nor one where a pandemic expands beyond a single nation’s borders.</w:t>
      </w:r>
      <w:r w:rsidRPr="00CF1423">
        <w:rPr>
          <w:sz w:val="14"/>
        </w:rPr>
        <w:t xml:space="preserve"> One of the main constructs of emergency management is that it is designed to be jurisdictionally limited within a single nation. Emergency management is defensive and supports the </w:t>
      </w:r>
      <w:proofErr w:type="gramStart"/>
      <w:r w:rsidRPr="00CF1423">
        <w:rPr>
          <w:sz w:val="14"/>
        </w:rPr>
        <w:t>homeland .</w:t>
      </w:r>
      <w:proofErr w:type="gramEnd"/>
      <w:r w:rsidRPr="00CF1423">
        <w:rPr>
          <w:sz w:val="14"/>
        </w:rPr>
        <w:t xml:space="preserve"> While aid and advice can be provided from one nation to another, the incident is still managed within a single country or component </w:t>
      </w:r>
      <w:proofErr w:type="spellStart"/>
      <w:r w:rsidRPr="00CF1423">
        <w:rPr>
          <w:sz w:val="14"/>
        </w:rPr>
        <w:t>subjurisdictions</w:t>
      </w:r>
      <w:proofErr w:type="spellEnd"/>
      <w:r w:rsidRPr="00CF1423">
        <w:rPr>
          <w:sz w:val="14"/>
        </w:rPr>
        <w:t xml:space="preserve">. Governmental missions which are predominately offensive, such as interventions, interdictions, interruptions, and isolations, are single-entity missions generally to be delegated to law enforcement entities (including Public Health Officers) </w:t>
      </w:r>
      <w:r w:rsidRPr="00CF1423">
        <w:rPr>
          <w:rStyle w:val="StyleUnderline"/>
        </w:rPr>
        <w:t>domestically and the nation’s military and national defense agencies, internationally. In many countries, including the United States, military and national defense agencies were utilized domestically as part of these offensive missions.[3]</w:t>
      </w:r>
    </w:p>
    <w:p w14:paraId="30918902" w14:textId="77777777" w:rsidR="00677A6C" w:rsidRPr="00CF1423" w:rsidRDefault="00677A6C" w:rsidP="00677A6C">
      <w:pPr>
        <w:rPr>
          <w:sz w:val="14"/>
        </w:rPr>
      </w:pPr>
      <w:r w:rsidRPr="00CF1423">
        <w:rPr>
          <w:sz w:val="14"/>
        </w:rPr>
        <w:t xml:space="preserve">In the United States, the definition of what is an </w:t>
      </w:r>
      <w:r w:rsidRPr="00CF1423">
        <w:rPr>
          <w:rStyle w:val="StyleUnderline"/>
        </w:rPr>
        <w:t>emergency, or a disaster, is very fluid.</w:t>
      </w:r>
      <w:r w:rsidRPr="00CF1423">
        <w:rPr>
          <w:sz w:val="14"/>
        </w:rPr>
        <w:t xml:space="preserve"> The Federal Emergency Management Agency (FEMA) has an incident typing system, where five is the lowest in terms of resources required and one is the highest, as shown in Figure 1:</w:t>
      </w:r>
    </w:p>
    <w:p w14:paraId="5A41CC3F" w14:textId="77777777" w:rsidR="00677A6C" w:rsidRPr="00CF1423" w:rsidRDefault="00677A6C" w:rsidP="00677A6C">
      <w:pPr>
        <w:rPr>
          <w:rStyle w:val="StyleUnderline"/>
        </w:rPr>
      </w:pPr>
      <w:r w:rsidRPr="00CF1423">
        <w:rPr>
          <w:sz w:val="14"/>
        </w:rPr>
        <w:t xml:space="preserve">Emergency management has as one of its standards to “ratchet up and down” the resource support needed, based on the incident type. For example, when a Type 4 incident is still scaling up – meaning not yet under control or expanding – additional resources should be requested as if the incident could grow to a Type 3. While COVID-19 may have started in the United States as a small outbreak in Washington state on January 20, 2020, it expanded exponentially across the entire country in a matter of weeks. And at the same time, the virus spread worldwide.[4] The size and scope moved the incident typing off the </w:t>
      </w:r>
      <w:proofErr w:type="gramStart"/>
      <w:r w:rsidRPr="00CF1423">
        <w:rPr>
          <w:sz w:val="14"/>
        </w:rPr>
        <w:t>scale[</w:t>
      </w:r>
      <w:proofErr w:type="gramEnd"/>
      <w:r w:rsidRPr="00CF1423">
        <w:rPr>
          <w:sz w:val="14"/>
        </w:rPr>
        <w:t xml:space="preserve">5]; there were no additional resources available anywhere, nor was there proper planning in place for this level of incident. </w:t>
      </w:r>
      <w:r w:rsidRPr="00CF1423">
        <w:rPr>
          <w:rStyle w:val="StyleUnderline"/>
        </w:rPr>
        <w:t>There are hazards and threats</w:t>
      </w:r>
      <w:r w:rsidRPr="00CF1423">
        <w:rPr>
          <w:sz w:val="14"/>
        </w:rPr>
        <w:t xml:space="preserve"> for which emergency management cannot plan, organize, equip, train, and exercise because they are too complex. </w:t>
      </w:r>
      <w:r w:rsidRPr="00CF1423">
        <w:rPr>
          <w:rStyle w:val="StyleUnderline"/>
        </w:rPr>
        <w:t xml:space="preserve">One way to quantify them is to describe them as Type 0 – Extinction Level Events.[6] </w:t>
      </w:r>
    </w:p>
    <w:p w14:paraId="29456168" w14:textId="77777777" w:rsidR="00677A6C" w:rsidRDefault="00677A6C" w:rsidP="00677A6C">
      <w:pPr>
        <w:rPr>
          <w:sz w:val="14"/>
        </w:rPr>
      </w:pPr>
      <w:r w:rsidRPr="00CF1423">
        <w:rPr>
          <w:rStyle w:val="StyleUnderline"/>
        </w:rPr>
        <w:t>When the phrase ‘Extinction-Level Event</w:t>
      </w:r>
      <w:proofErr w:type="gramStart"/>
      <w:r w:rsidRPr="00CF1423">
        <w:rPr>
          <w:rStyle w:val="StyleUnderline"/>
        </w:rPr>
        <w:t>’</w:t>
      </w:r>
      <w:r w:rsidRPr="00CF1423">
        <w:rPr>
          <w:sz w:val="14"/>
        </w:rPr>
        <w:t>[</w:t>
      </w:r>
      <w:proofErr w:type="gramEnd"/>
      <w:r w:rsidRPr="00CF1423">
        <w:rPr>
          <w:sz w:val="14"/>
        </w:rPr>
        <w:t xml:space="preserve">7] is mentioned, </w:t>
      </w:r>
      <w:r w:rsidRPr="00CF1423">
        <w:rPr>
          <w:rStyle w:val="StyleUnderline"/>
        </w:rPr>
        <w:t>thoughts turn towards world-changing</w:t>
      </w:r>
      <w:r w:rsidRPr="00CF1423">
        <w:rPr>
          <w:sz w:val="14"/>
        </w:rPr>
        <w:t xml:space="preserve"> events – such as asteroid strikes, nuclear war, and even climate change/global warming. </w:t>
      </w:r>
      <w:r w:rsidRPr="00CF1423">
        <w:rPr>
          <w:rStyle w:val="StyleUnderline"/>
        </w:rPr>
        <w:t>None of those</w:t>
      </w:r>
      <w:r w:rsidRPr="00CF1423">
        <w:rPr>
          <w:sz w:val="14"/>
        </w:rPr>
        <w:t xml:space="preserve"> </w:t>
      </w:r>
      <w:r w:rsidRPr="00CF1423">
        <w:rPr>
          <w:rStyle w:val="StyleUnderline"/>
        </w:rPr>
        <w:t>tragedies</w:t>
      </w:r>
      <w:r w:rsidRPr="00CF1423">
        <w:rPr>
          <w:sz w:val="14"/>
        </w:rPr>
        <w:t xml:space="preserve"> </w:t>
      </w:r>
      <w:r w:rsidRPr="00CF1423">
        <w:rPr>
          <w:rStyle w:val="StyleUnderline"/>
        </w:rPr>
        <w:t>have</w:t>
      </w:r>
      <w:r w:rsidRPr="00CF1423">
        <w:rPr>
          <w:sz w:val="14"/>
        </w:rPr>
        <w:t xml:space="preserve"> their </w:t>
      </w:r>
      <w:r w:rsidRPr="00CF1423">
        <w:rPr>
          <w:rStyle w:val="StyleUnderline"/>
        </w:rPr>
        <w:t>response</w:t>
      </w:r>
      <w:r w:rsidRPr="00CF1423">
        <w:rPr>
          <w:sz w:val="14"/>
        </w:rPr>
        <w:t xml:space="preserve"> and recovery missions coordinated through their national emergency management process. There is a cap to the maximum of maximums of the capabilities and capacities for national and jurisdictional emergency management agencies and departments – as well as the concepts of the Incident Command System within the field of emergency management itself. When a disaster </w:t>
      </w:r>
      <w:proofErr w:type="gramStart"/>
      <w:r w:rsidRPr="00CF1423">
        <w:rPr>
          <w:sz w:val="14"/>
        </w:rPr>
        <w:t>expands[</w:t>
      </w:r>
      <w:proofErr w:type="gramEnd"/>
      <w:r w:rsidRPr="00CF1423">
        <w:rPr>
          <w:sz w:val="14"/>
        </w:rPr>
        <w:t>8] beyond the capability of the internal sub-jurisdictions within a nation, that jurisdiction usually requests assistance upward, all the way to the national level for support. When the nation itself needs support beyond its own capabilities, it can choose to reach out to partner nations, intergovernmental organizations, or non-governmental organizations for additional support (i.e., NATO, the United Nations, the Red Cross/Red Crescent National Societies across the globe, etc.). When all the nations are impacted at the same time by the same incident – and there is no one unimpacted left to help – that constitutes a worldwide catastrophe. Can any such incident be managed within a single nation’s borders?</w:t>
      </w:r>
      <w:r w:rsidRPr="00CF1423">
        <w:rPr>
          <w:rStyle w:val="StyleUnderline"/>
        </w:rPr>
        <w:t xml:space="preserve"> Maybe, but not by or through emergency management, since the decisions about all aspects of the disaster phase cycle missions of Preparedness/Prevention/Protection, Response, Recovery, and Mitigation are a matter of national security and economic development.[9]</w:t>
      </w:r>
      <w:r w:rsidRPr="00CF1423">
        <w:rPr>
          <w:sz w:val="14"/>
        </w:rPr>
        <w:t xml:space="preserve"> </w:t>
      </w:r>
    </w:p>
    <w:p w14:paraId="7AE6BFF3" w14:textId="77777777" w:rsidR="00FA4565" w:rsidRDefault="00FA4565" w:rsidP="00FA4565">
      <w:pPr>
        <w:pStyle w:val="Heading4"/>
        <w:rPr>
          <w:u w:val="single"/>
        </w:rPr>
      </w:pPr>
      <w:r>
        <w:t xml:space="preserve">Staving off </w:t>
      </w:r>
      <w:r w:rsidRPr="008376A5">
        <w:rPr>
          <w:u w:val="single"/>
        </w:rPr>
        <w:t>pandemics</w:t>
      </w:r>
      <w:r>
        <w:t xml:space="preserve"> is key </w:t>
      </w:r>
      <w:r w:rsidRPr="008376A5">
        <w:rPr>
          <w:u w:val="single"/>
        </w:rPr>
        <w:t>now</w:t>
      </w:r>
    </w:p>
    <w:p w14:paraId="015EBA27" w14:textId="77777777" w:rsidR="00FA4565" w:rsidRPr="008376A5" w:rsidRDefault="00FA4565" w:rsidP="00FA4565">
      <w:r>
        <w:t>Joanna</w:t>
      </w:r>
      <w:r w:rsidRPr="008376A5">
        <w:t xml:space="preserve"> </w:t>
      </w:r>
      <w:r w:rsidRPr="008376A5">
        <w:rPr>
          <w:rStyle w:val="Style13ptBold"/>
        </w:rPr>
        <w:t>Roberts</w:t>
      </w:r>
      <w:r>
        <w:rPr>
          <w:rStyle w:val="Style13ptBold"/>
        </w:rPr>
        <w:t xml:space="preserve"> </w:t>
      </w:r>
      <w:r w:rsidRPr="008376A5">
        <w:t>20</w:t>
      </w:r>
      <w:r>
        <w:rPr>
          <w:rStyle w:val="Style13ptBold"/>
        </w:rPr>
        <w:t xml:space="preserve">21 </w:t>
      </w:r>
      <w:r w:rsidRPr="008376A5">
        <w:t>(Joanna Roberts is Policy Editor for POLITICO. She oversees POLITICO's policy coverage and was previously Health Editor</w:t>
      </w:r>
      <w:r>
        <w:t>, June 24</w:t>
      </w:r>
      <w:proofErr w:type="gramStart"/>
      <w:r>
        <w:t xml:space="preserve"> 2021</w:t>
      </w:r>
      <w:proofErr w:type="gramEnd"/>
      <w:r>
        <w:t>, "</w:t>
      </w:r>
      <w:r w:rsidRPr="008376A5">
        <w:t>How we prepare for an ‘age of pandemics’</w:t>
      </w:r>
      <w:r>
        <w:t xml:space="preserve">", </w:t>
      </w:r>
      <w:r w:rsidRPr="008376A5">
        <w:t>https://projects.research-and-innovation.ec.europa.eu/en/horizon-magazine/how-we-prepare-age-pandemics</w:t>
      </w:r>
      <w:r>
        <w:t>)//rohan</w:t>
      </w:r>
    </w:p>
    <w:p w14:paraId="2A181ACC" w14:textId="77777777" w:rsidR="00FA4565" w:rsidRPr="008376A5" w:rsidRDefault="00FA4565" w:rsidP="00FA4565">
      <w:pPr>
        <w:rPr>
          <w:sz w:val="14"/>
        </w:rPr>
      </w:pPr>
      <w:r w:rsidRPr="008376A5">
        <w:rPr>
          <w:rStyle w:val="StyleUnderline"/>
        </w:rPr>
        <w:t xml:space="preserve">‘It is likely that </w:t>
      </w:r>
      <w:r w:rsidRPr="00151532">
        <w:rPr>
          <w:rStyle w:val="StyleUnderline"/>
          <w:highlight w:val="cyan"/>
        </w:rPr>
        <w:t xml:space="preserve">we are entering an </w:t>
      </w:r>
      <w:r w:rsidRPr="00151532">
        <w:rPr>
          <w:rStyle w:val="Emphasis"/>
          <w:highlight w:val="cyan"/>
        </w:rPr>
        <w:t>age</w:t>
      </w:r>
      <w:r w:rsidRPr="00151532">
        <w:rPr>
          <w:rStyle w:val="StyleUnderline"/>
          <w:highlight w:val="cyan"/>
        </w:rPr>
        <w:t xml:space="preserve"> </w:t>
      </w:r>
      <w:r w:rsidRPr="00151532">
        <w:rPr>
          <w:rStyle w:val="Emphasis"/>
          <w:highlight w:val="cyan"/>
        </w:rPr>
        <w:t>of</w:t>
      </w:r>
      <w:r w:rsidRPr="00151532">
        <w:rPr>
          <w:sz w:val="14"/>
          <w:highlight w:val="cyan"/>
        </w:rPr>
        <w:t xml:space="preserve"> </w:t>
      </w:r>
      <w:r w:rsidRPr="00151532">
        <w:rPr>
          <w:rStyle w:val="Emphasis"/>
          <w:highlight w:val="cyan"/>
        </w:rPr>
        <w:t>pandemics</w:t>
      </w:r>
      <w:r w:rsidRPr="008376A5">
        <w:rPr>
          <w:sz w:val="14"/>
        </w:rPr>
        <w:t>,’ said Prof. Peter Piot, director of the UK’s London School of Hygiene and Tropical Medicine, who co-discovered the Ebola virus in 1976 and is now special advisor to the president of the European Commission on Covid-19.</w:t>
      </w:r>
    </w:p>
    <w:p w14:paraId="79C8D987" w14:textId="77777777" w:rsidR="00FA4565" w:rsidRPr="008376A5" w:rsidRDefault="00FA4565" w:rsidP="00FA4565">
      <w:pPr>
        <w:rPr>
          <w:rStyle w:val="StyleUnderline"/>
        </w:rPr>
      </w:pPr>
      <w:r w:rsidRPr="008376A5">
        <w:rPr>
          <w:rStyle w:val="StyleUnderline"/>
        </w:rPr>
        <w:t xml:space="preserve">He told the audience of </w:t>
      </w:r>
      <w:r w:rsidRPr="008376A5">
        <w:rPr>
          <w:rStyle w:val="Emphasis"/>
        </w:rPr>
        <w:t>researchers</w:t>
      </w:r>
      <w:r w:rsidRPr="008376A5">
        <w:rPr>
          <w:rStyle w:val="StyleUnderline"/>
        </w:rPr>
        <w:t xml:space="preserve">, </w:t>
      </w:r>
      <w:r w:rsidRPr="008376A5">
        <w:rPr>
          <w:rStyle w:val="Emphasis"/>
        </w:rPr>
        <w:t>policymakers</w:t>
      </w:r>
      <w:r w:rsidRPr="008376A5">
        <w:rPr>
          <w:rStyle w:val="StyleUnderline"/>
        </w:rPr>
        <w:t xml:space="preserve"> and </w:t>
      </w:r>
      <w:r w:rsidRPr="008376A5">
        <w:rPr>
          <w:rStyle w:val="Emphasis"/>
        </w:rPr>
        <w:t>industry</w:t>
      </w:r>
      <w:r w:rsidRPr="008376A5">
        <w:rPr>
          <w:rStyle w:val="StyleUnderline"/>
        </w:rPr>
        <w:t xml:space="preserve"> </w:t>
      </w:r>
      <w:r w:rsidRPr="008376A5">
        <w:rPr>
          <w:rStyle w:val="Emphasis"/>
        </w:rPr>
        <w:t>players</w:t>
      </w:r>
      <w:r w:rsidRPr="008376A5">
        <w:rPr>
          <w:rStyle w:val="StyleUnderline"/>
        </w:rPr>
        <w:t xml:space="preserve"> that while he believes </w:t>
      </w:r>
      <w:r w:rsidRPr="00151532">
        <w:rPr>
          <w:rStyle w:val="StyleUnderline"/>
          <w:highlight w:val="cyan"/>
        </w:rPr>
        <w:t xml:space="preserve">the risk of </w:t>
      </w:r>
      <w:r w:rsidRPr="00151532">
        <w:rPr>
          <w:rStyle w:val="Emphasis"/>
          <w:highlight w:val="cyan"/>
        </w:rPr>
        <w:t>zoonoses</w:t>
      </w:r>
      <w:r w:rsidRPr="00151532">
        <w:rPr>
          <w:rStyle w:val="StyleUnderline"/>
          <w:highlight w:val="cyan"/>
        </w:rPr>
        <w:t xml:space="preserve"> </w:t>
      </w:r>
      <w:r w:rsidRPr="008376A5">
        <w:rPr>
          <w:rStyle w:val="StyleUnderline"/>
        </w:rPr>
        <w:t xml:space="preserve">– infectious </w:t>
      </w:r>
      <w:r w:rsidRPr="00151532">
        <w:rPr>
          <w:rStyle w:val="StyleUnderline"/>
          <w:highlight w:val="cyan"/>
        </w:rPr>
        <w:t xml:space="preserve">diseases that </w:t>
      </w:r>
      <w:r w:rsidRPr="00151532">
        <w:rPr>
          <w:rStyle w:val="Emphasis"/>
          <w:highlight w:val="cyan"/>
        </w:rPr>
        <w:t>cross</w:t>
      </w:r>
      <w:r w:rsidRPr="00151532">
        <w:rPr>
          <w:rStyle w:val="StyleUnderline"/>
          <w:highlight w:val="cyan"/>
        </w:rPr>
        <w:t xml:space="preserve"> from </w:t>
      </w:r>
      <w:r w:rsidRPr="00151532">
        <w:rPr>
          <w:rStyle w:val="Emphasis"/>
          <w:highlight w:val="cyan"/>
        </w:rPr>
        <w:t>animals</w:t>
      </w:r>
      <w:r w:rsidRPr="00151532">
        <w:rPr>
          <w:rStyle w:val="StyleUnderline"/>
          <w:highlight w:val="cyan"/>
        </w:rPr>
        <w:t xml:space="preserve"> to </w:t>
      </w:r>
      <w:r w:rsidRPr="00151532">
        <w:rPr>
          <w:rStyle w:val="Emphasis"/>
          <w:highlight w:val="cyan"/>
        </w:rPr>
        <w:t>humans</w:t>
      </w:r>
      <w:r w:rsidRPr="00151532">
        <w:rPr>
          <w:rStyle w:val="StyleUnderline"/>
          <w:highlight w:val="cyan"/>
        </w:rPr>
        <w:t xml:space="preserve"> </w:t>
      </w:r>
      <w:r w:rsidRPr="008376A5">
        <w:rPr>
          <w:rStyle w:val="StyleUnderline"/>
        </w:rPr>
        <w:t xml:space="preserve">– and </w:t>
      </w:r>
      <w:r w:rsidRPr="00151532">
        <w:rPr>
          <w:rStyle w:val="StyleUnderline"/>
          <w:highlight w:val="cyan"/>
        </w:rPr>
        <w:t xml:space="preserve">pandemics will </w:t>
      </w:r>
      <w:r w:rsidRPr="00151532">
        <w:rPr>
          <w:rStyle w:val="Emphasis"/>
          <w:highlight w:val="cyan"/>
        </w:rPr>
        <w:t>increase</w:t>
      </w:r>
      <w:r w:rsidRPr="008376A5">
        <w:rPr>
          <w:rStyle w:val="StyleUnderline"/>
        </w:rPr>
        <w:t xml:space="preserve">, the past year has shown </w:t>
      </w:r>
      <w:r w:rsidRPr="00151532">
        <w:rPr>
          <w:rStyle w:val="StyleUnderline"/>
          <w:highlight w:val="cyan"/>
        </w:rPr>
        <w:t xml:space="preserve">the value of </w:t>
      </w:r>
      <w:r w:rsidRPr="00151532">
        <w:rPr>
          <w:rStyle w:val="Emphasis"/>
          <w:highlight w:val="cyan"/>
        </w:rPr>
        <w:t>investing</w:t>
      </w:r>
      <w:r w:rsidRPr="00151532">
        <w:rPr>
          <w:rStyle w:val="StyleUnderline"/>
          <w:highlight w:val="cyan"/>
        </w:rPr>
        <w:t xml:space="preserve"> in research and innovation</w:t>
      </w:r>
      <w:r w:rsidRPr="008376A5">
        <w:rPr>
          <w:rStyle w:val="StyleUnderline"/>
        </w:rPr>
        <w:t xml:space="preserve">. He particularly singled out the value of </w:t>
      </w:r>
      <w:r w:rsidRPr="00151532">
        <w:rPr>
          <w:rStyle w:val="StyleUnderline"/>
          <w:highlight w:val="cyan"/>
        </w:rPr>
        <w:t>basic research</w:t>
      </w:r>
      <w:r w:rsidRPr="008376A5">
        <w:rPr>
          <w:rStyle w:val="StyleUnderline"/>
        </w:rPr>
        <w:t xml:space="preserve">, with </w:t>
      </w:r>
      <w:r w:rsidRPr="00151532">
        <w:rPr>
          <w:rStyle w:val="StyleUnderline"/>
          <w:highlight w:val="cyan"/>
        </w:rPr>
        <w:t xml:space="preserve">vaccines </w:t>
      </w:r>
      <w:r w:rsidRPr="008376A5">
        <w:rPr>
          <w:rStyle w:val="StyleUnderline"/>
        </w:rPr>
        <w:t xml:space="preserve">being </w:t>
      </w:r>
      <w:r w:rsidRPr="00151532">
        <w:rPr>
          <w:rStyle w:val="Emphasis"/>
          <w:highlight w:val="cyan"/>
        </w:rPr>
        <w:t>developed</w:t>
      </w:r>
      <w:r w:rsidRPr="00151532">
        <w:rPr>
          <w:rStyle w:val="StyleUnderline"/>
          <w:highlight w:val="cyan"/>
        </w:rPr>
        <w:t xml:space="preserve"> </w:t>
      </w:r>
      <w:r w:rsidRPr="008376A5">
        <w:rPr>
          <w:rStyle w:val="StyleUnderline"/>
        </w:rPr>
        <w:t xml:space="preserve">in </w:t>
      </w:r>
      <w:r w:rsidRPr="008376A5">
        <w:rPr>
          <w:rStyle w:val="Emphasis"/>
        </w:rPr>
        <w:t>record</w:t>
      </w:r>
      <w:r w:rsidRPr="008376A5">
        <w:rPr>
          <w:rStyle w:val="StyleUnderline"/>
        </w:rPr>
        <w:t xml:space="preserve"> </w:t>
      </w:r>
      <w:r w:rsidRPr="008376A5">
        <w:rPr>
          <w:rStyle w:val="Emphasis"/>
        </w:rPr>
        <w:t>time</w:t>
      </w:r>
      <w:r w:rsidRPr="008376A5">
        <w:rPr>
          <w:rStyle w:val="StyleUnderline"/>
        </w:rPr>
        <w:t xml:space="preserve"> based on mRNA technology that has been decades in the making.</w:t>
      </w:r>
    </w:p>
    <w:p w14:paraId="294DF815" w14:textId="77777777" w:rsidR="00FA4565" w:rsidRPr="008376A5" w:rsidRDefault="00FA4565" w:rsidP="00FA4565">
      <w:pPr>
        <w:rPr>
          <w:sz w:val="14"/>
        </w:rPr>
      </w:pPr>
      <w:r w:rsidRPr="008376A5">
        <w:rPr>
          <w:sz w:val="14"/>
        </w:rPr>
        <w:t>‘</w:t>
      </w:r>
      <w:r w:rsidRPr="008376A5">
        <w:rPr>
          <w:rStyle w:val="StyleUnderline"/>
        </w:rPr>
        <w:t xml:space="preserve">One of the silver linings of this pandemic has been </w:t>
      </w:r>
      <w:r w:rsidRPr="00151532">
        <w:rPr>
          <w:rStyle w:val="StyleUnderline"/>
          <w:highlight w:val="cyan"/>
        </w:rPr>
        <w:t xml:space="preserve">the </w:t>
      </w:r>
      <w:r w:rsidRPr="008376A5">
        <w:rPr>
          <w:rStyle w:val="StyleUnderline"/>
        </w:rPr>
        <w:t xml:space="preserve">formidable </w:t>
      </w:r>
      <w:r w:rsidRPr="00151532">
        <w:rPr>
          <w:rStyle w:val="StyleUnderline"/>
          <w:highlight w:val="cyan"/>
        </w:rPr>
        <w:t xml:space="preserve">impact of </w:t>
      </w:r>
      <w:r w:rsidRPr="00151532">
        <w:rPr>
          <w:rStyle w:val="Emphasis"/>
          <w:highlight w:val="cyan"/>
        </w:rPr>
        <w:t>research</w:t>
      </w:r>
      <w:r w:rsidRPr="00151532">
        <w:rPr>
          <w:rStyle w:val="StyleUnderline"/>
          <w:highlight w:val="cyan"/>
        </w:rPr>
        <w:t xml:space="preserve"> and </w:t>
      </w:r>
      <w:r w:rsidRPr="00151532">
        <w:rPr>
          <w:rStyle w:val="Emphasis"/>
          <w:highlight w:val="cyan"/>
        </w:rPr>
        <w:t>innovation</w:t>
      </w:r>
      <w:r w:rsidRPr="008376A5">
        <w:rPr>
          <w:sz w:val="14"/>
        </w:rPr>
        <w:t>,’ he said. ‘mRNA (vaccines) didn’t fall out of the sky; they are the result of decades of basic research.’</w:t>
      </w:r>
    </w:p>
    <w:p w14:paraId="2F330C61" w14:textId="77777777" w:rsidR="00FA4565" w:rsidRPr="008376A5" w:rsidRDefault="00FA4565" w:rsidP="00FA4565">
      <w:pPr>
        <w:rPr>
          <w:sz w:val="14"/>
        </w:rPr>
      </w:pPr>
      <w:r w:rsidRPr="008376A5">
        <w:rPr>
          <w:sz w:val="14"/>
        </w:rPr>
        <w:t>It is with an eye on the next pandemic that the European Union is proposing to create a Health Emergency Preparedness and Response Authority (HERA), whose responsibilities are likely to include foreseeing crises, averting them where possible and otherwise enabling Europe to respond at speed and scale, through actions such as strategic stockpiling or surge manufacturing.</w:t>
      </w:r>
    </w:p>
    <w:p w14:paraId="546EBB68" w14:textId="77777777" w:rsidR="00FA4565" w:rsidRPr="008376A5" w:rsidRDefault="00FA4565" w:rsidP="00FA4565">
      <w:pPr>
        <w:rPr>
          <w:sz w:val="14"/>
        </w:rPr>
      </w:pPr>
      <w:r w:rsidRPr="008376A5">
        <w:rPr>
          <w:sz w:val="14"/>
        </w:rPr>
        <w:t xml:space="preserve">The creation of HERA was announced by European Commission president Ursula von der Leyen in her State of the Union address in September 2020, during which she said: ‘For me, it is crystal clear – we need to build a stronger European Health Union.’ The new agency is conceived of </w:t>
      </w:r>
      <w:proofErr w:type="gramStart"/>
      <w:r w:rsidRPr="008376A5">
        <w:rPr>
          <w:sz w:val="14"/>
        </w:rPr>
        <w:t>as a way to</w:t>
      </w:r>
      <w:proofErr w:type="gramEnd"/>
      <w:r w:rsidRPr="008376A5">
        <w:rPr>
          <w:sz w:val="14"/>
        </w:rPr>
        <w:t xml:space="preserve"> support Europe’s capacity and readiness to respond to cross-border threats and emergencies, and a formal proposal will be put forward at the end of 2021.</w:t>
      </w:r>
    </w:p>
    <w:p w14:paraId="37185A46" w14:textId="77777777" w:rsidR="00FA4565" w:rsidRDefault="00FA4565" w:rsidP="00FA4565">
      <w:pPr>
        <w:rPr>
          <w:rStyle w:val="StyleUnderline"/>
        </w:rPr>
      </w:pPr>
      <w:r w:rsidRPr="008376A5">
        <w:rPr>
          <w:sz w:val="14"/>
        </w:rPr>
        <w:t>‘</w:t>
      </w:r>
      <w:r w:rsidRPr="008376A5">
        <w:rPr>
          <w:rStyle w:val="StyleUnderline"/>
        </w:rPr>
        <w:t xml:space="preserve">What we have learned (from the coronavirus pandemic) is that research and innovation </w:t>
      </w:r>
      <w:proofErr w:type="gramStart"/>
      <w:r w:rsidRPr="00151532">
        <w:rPr>
          <w:rStyle w:val="Emphasis"/>
          <w:highlight w:val="cyan"/>
        </w:rPr>
        <w:t>saves</w:t>
      </w:r>
      <w:proofErr w:type="gramEnd"/>
      <w:r w:rsidRPr="00151532">
        <w:rPr>
          <w:rStyle w:val="StyleUnderline"/>
          <w:highlight w:val="cyan"/>
        </w:rPr>
        <w:t xml:space="preserve"> </w:t>
      </w:r>
      <w:r w:rsidRPr="00151532">
        <w:rPr>
          <w:rStyle w:val="Emphasis"/>
          <w:highlight w:val="cyan"/>
        </w:rPr>
        <w:t>lives</w:t>
      </w:r>
      <w:r w:rsidRPr="008376A5">
        <w:rPr>
          <w:rStyle w:val="StyleUnderline"/>
        </w:rPr>
        <w:t xml:space="preserve">,’ said Mariya Gabriel, European Commissioner for Innovation, Research, Culture, Education and Youth, addressing the conference. ‘In peacetime, </w:t>
      </w:r>
      <w:r w:rsidRPr="00151532">
        <w:rPr>
          <w:rStyle w:val="StyleUnderline"/>
          <w:highlight w:val="cyan"/>
        </w:rPr>
        <w:t xml:space="preserve">we should </w:t>
      </w:r>
      <w:r w:rsidRPr="008376A5">
        <w:rPr>
          <w:rStyle w:val="StyleUnderline"/>
        </w:rPr>
        <w:t xml:space="preserve">continue to </w:t>
      </w:r>
      <w:r w:rsidRPr="00151532">
        <w:rPr>
          <w:rStyle w:val="Emphasis"/>
          <w:highlight w:val="cyan"/>
        </w:rPr>
        <w:t>invest</w:t>
      </w:r>
      <w:r w:rsidRPr="00151532">
        <w:rPr>
          <w:rStyle w:val="StyleUnderline"/>
          <w:highlight w:val="cyan"/>
        </w:rPr>
        <w:t xml:space="preserve"> strategically </w:t>
      </w:r>
      <w:r w:rsidRPr="008376A5">
        <w:rPr>
          <w:rStyle w:val="StyleUnderline"/>
        </w:rPr>
        <w:t xml:space="preserve">in </w:t>
      </w:r>
      <w:r w:rsidRPr="008376A5">
        <w:rPr>
          <w:rStyle w:val="Emphasis"/>
        </w:rPr>
        <w:t>research</w:t>
      </w:r>
      <w:r w:rsidRPr="008376A5">
        <w:rPr>
          <w:rStyle w:val="StyleUnderline"/>
        </w:rPr>
        <w:t xml:space="preserve"> and </w:t>
      </w:r>
      <w:r w:rsidRPr="008376A5">
        <w:rPr>
          <w:rStyle w:val="Emphasis"/>
        </w:rPr>
        <w:t>innovation</w:t>
      </w:r>
      <w:r w:rsidRPr="008376A5">
        <w:rPr>
          <w:rStyle w:val="StyleUnderline"/>
        </w:rPr>
        <w:t>.’</w:t>
      </w:r>
    </w:p>
    <w:p w14:paraId="064407AA" w14:textId="77777777" w:rsidR="00FA4565" w:rsidRPr="00CF1423" w:rsidRDefault="00FA4565" w:rsidP="00677A6C">
      <w:pPr>
        <w:rPr>
          <w:sz w:val="14"/>
        </w:rPr>
      </w:pPr>
    </w:p>
    <w:p w14:paraId="65B6A86C" w14:textId="77777777" w:rsidR="00677A6C" w:rsidRDefault="00677A6C" w:rsidP="00677A6C">
      <w:pPr>
        <w:pStyle w:val="Heading3"/>
      </w:pPr>
      <w:r>
        <w:t>2AC---LIO Collapse---Impact</w:t>
      </w:r>
    </w:p>
    <w:p w14:paraId="2B6828AD" w14:textId="77777777" w:rsidR="00677A6C" w:rsidRDefault="00677A6C" w:rsidP="00677A6C">
      <w:pPr>
        <w:pStyle w:val="Heading4"/>
      </w:pPr>
      <w:r>
        <w:t>LIO Collapse is existential</w:t>
      </w:r>
    </w:p>
    <w:p w14:paraId="55ED4ED6" w14:textId="77777777" w:rsidR="00677A6C" w:rsidRPr="00CC7A06" w:rsidRDefault="00677A6C" w:rsidP="00677A6C">
      <w:r>
        <w:t xml:space="preserve">Columba </w:t>
      </w:r>
      <w:r w:rsidRPr="00CC7A06">
        <w:rPr>
          <w:rStyle w:val="Style13ptBold"/>
        </w:rPr>
        <w:t xml:space="preserve">Peoples </w:t>
      </w:r>
      <w:r>
        <w:t>20</w:t>
      </w:r>
      <w:r w:rsidRPr="00CC7A06">
        <w:rPr>
          <w:rStyle w:val="Style13ptBold"/>
        </w:rPr>
        <w:t>22</w:t>
      </w:r>
      <w:r>
        <w:t xml:space="preserve"> (</w:t>
      </w:r>
      <w:r w:rsidRPr="00CC7A06">
        <w:t>Columba Peoples is a Lecturer in International Relations in the Department of Politics at the University of Bristol</w:t>
      </w:r>
      <w:r>
        <w:t>, October 7, 2022, "</w:t>
      </w:r>
      <w:r w:rsidRPr="00CC7A06">
        <w:t>The Liberal International Ordering of crisis</w:t>
      </w:r>
      <w:r>
        <w:t xml:space="preserve">", </w:t>
      </w:r>
      <w:r w:rsidRPr="00CC7A06">
        <w:t>https://journals.sagepub.com/doi/10.1177/00471178221128187</w:t>
      </w:r>
      <w:r>
        <w:t>)//rohan</w:t>
      </w:r>
    </w:p>
    <w:p w14:paraId="0BF6475B" w14:textId="77777777" w:rsidR="00677A6C" w:rsidRPr="00CC7A06" w:rsidRDefault="00677A6C" w:rsidP="00677A6C">
      <w:pPr>
        <w:rPr>
          <w:sz w:val="14"/>
        </w:rPr>
      </w:pPr>
      <w:r w:rsidRPr="00CC7A06">
        <w:rPr>
          <w:sz w:val="14"/>
        </w:rPr>
        <w:t>Even accounts that seek to separate any necessary connection between American power and leadership and the perpetuation of Liberal International Order still tend to make arguments along similar lines, such that liberal institutions come to be seen as inherently adaptive, and hence resilient. On this view, even the very notion of the ‘Liberal International Order’ is misleading since it ‘</w:t>
      </w:r>
      <w:proofErr w:type="gramStart"/>
      <w:r w:rsidRPr="00CC7A06">
        <w:rPr>
          <w:sz w:val="14"/>
        </w:rPr>
        <w:t>. .</w:t>
      </w:r>
      <w:proofErr w:type="gramEnd"/>
      <w:r w:rsidRPr="00CC7A06">
        <w:rPr>
          <w:sz w:val="14"/>
        </w:rPr>
        <w:t> </w:t>
      </w:r>
      <w:proofErr w:type="gramStart"/>
      <w:r w:rsidRPr="00CC7A06">
        <w:rPr>
          <w:sz w:val="14"/>
        </w:rPr>
        <w:t>.creates</w:t>
      </w:r>
      <w:proofErr w:type="gramEnd"/>
      <w:r w:rsidRPr="00CC7A06">
        <w:rPr>
          <w:sz w:val="14"/>
        </w:rPr>
        <w:t xml:space="preserve"> the impression we are referring to a static entity, rather than mutating and shifting ways of ordering regions and domains of world politics’.130 Once again, then, the Liberal International Order’s crisis ‘. . </w:t>
      </w:r>
      <w:proofErr w:type="gramStart"/>
      <w:r w:rsidRPr="00CC7A06">
        <w:rPr>
          <w:sz w:val="14"/>
        </w:rPr>
        <w:t>.articulates</w:t>
      </w:r>
      <w:proofErr w:type="gramEnd"/>
      <w:r w:rsidRPr="00CC7A06">
        <w:rPr>
          <w:sz w:val="14"/>
        </w:rPr>
        <w:t xml:space="preserve"> the very limits of the political’131 on the presumption that there is, ultimately, no ‘exit from liberalism’. Though, Cooley and Nexon, for example, concede that there might be ‘new ordering projects’ underway led </w:t>
      </w:r>
      <w:proofErr w:type="gramStart"/>
      <w:r w:rsidRPr="00CC7A06">
        <w:rPr>
          <w:sz w:val="14"/>
        </w:rPr>
        <w:t>in particular by</w:t>
      </w:r>
      <w:proofErr w:type="gramEnd"/>
      <w:r w:rsidRPr="00CC7A06">
        <w:rPr>
          <w:sz w:val="14"/>
        </w:rPr>
        <w:t xml:space="preserve"> China and Russia, these at most are argued to offer only ‘exits’ from ‘political liberalism’, while economic and institutional liberalism remain predominant.132</w:t>
      </w:r>
    </w:p>
    <w:p w14:paraId="021C18D9" w14:textId="77777777" w:rsidR="00677A6C" w:rsidRDefault="00677A6C" w:rsidP="00677A6C">
      <w:pPr>
        <w:rPr>
          <w:sz w:val="14"/>
        </w:rPr>
      </w:pPr>
      <w:r w:rsidRPr="00CC7A06">
        <w:rPr>
          <w:sz w:val="14"/>
        </w:rPr>
        <w:t xml:space="preserve">In the end we might come back to questions of </w:t>
      </w:r>
      <w:r w:rsidRPr="00CC7A06">
        <w:rPr>
          <w:rStyle w:val="StyleUnderline"/>
        </w:rPr>
        <w:t xml:space="preserve">what work crisis </w:t>
      </w:r>
      <w:r w:rsidRPr="00CC7A06">
        <w:rPr>
          <w:sz w:val="14"/>
        </w:rPr>
        <w:t xml:space="preserve">is doing in such debates, and how it orders the world in the process: not least in in terms of how </w:t>
      </w:r>
      <w:r w:rsidRPr="00CC7A06">
        <w:rPr>
          <w:rStyle w:val="StyleUnderline"/>
        </w:rPr>
        <w:t xml:space="preserve">the story of Liberal International Order is </w:t>
      </w:r>
      <w:r w:rsidRPr="00CC7A06">
        <w:rPr>
          <w:sz w:val="14"/>
        </w:rPr>
        <w:t xml:space="preserve">told </w:t>
      </w:r>
      <w:r w:rsidRPr="00CC7A06">
        <w:rPr>
          <w:rStyle w:val="StyleUnderline"/>
        </w:rPr>
        <w:t>in terms of crisis management</w:t>
      </w:r>
      <w:r w:rsidRPr="00CC7A06">
        <w:rPr>
          <w:sz w:val="14"/>
        </w:rPr>
        <w:t xml:space="preserve">, and the alternative conceptions of crisis that those narratives tend to either </w:t>
      </w:r>
      <w:proofErr w:type="spellStart"/>
      <w:r w:rsidRPr="00CC7A06">
        <w:rPr>
          <w:sz w:val="14"/>
        </w:rPr>
        <w:t>marginalise</w:t>
      </w:r>
      <w:proofErr w:type="spellEnd"/>
      <w:r w:rsidRPr="00CC7A06">
        <w:rPr>
          <w:sz w:val="14"/>
        </w:rPr>
        <w:t xml:space="preserve"> or exclude. Insofar as CLIO debates often tend to revolve around – and sometimes be resolved in terms of – the suitability of liberal institutions for managing the ‘violent storms of modernity’,133 wider and fundamental questions and issues </w:t>
      </w:r>
      <w:proofErr w:type="gramStart"/>
      <w:r w:rsidRPr="00CC7A06">
        <w:rPr>
          <w:sz w:val="14"/>
        </w:rPr>
        <w:t>open up</w:t>
      </w:r>
      <w:proofErr w:type="gramEnd"/>
      <w:r w:rsidRPr="00CC7A06">
        <w:rPr>
          <w:sz w:val="14"/>
        </w:rPr>
        <w:t xml:space="preserve"> as to how modernity is being understood in such conceptions. </w:t>
      </w:r>
      <w:r w:rsidRPr="00CC7A06">
        <w:rPr>
          <w:rStyle w:val="StyleUnderline"/>
        </w:rPr>
        <w:t xml:space="preserve">Those grappling with the implications of the ‘crisis of the Anthropocene’ for IR, by way of contrast, suggest that in the context of a ‘planetary emergency’ </w:t>
      </w:r>
      <w:proofErr w:type="spellStart"/>
      <w:r w:rsidRPr="00CC7A06">
        <w:rPr>
          <w:rStyle w:val="StyleUnderline"/>
        </w:rPr>
        <w:t>characterised</w:t>
      </w:r>
      <w:proofErr w:type="spellEnd"/>
      <w:r w:rsidRPr="00CC7A06">
        <w:rPr>
          <w:rStyle w:val="StyleUnderline"/>
        </w:rPr>
        <w:t xml:space="preserve"> by existential threats of climate change and species extinction, the underpinnings of modern IR are thrown into crisis precisely because the discipline has so often tended to assume a human/nature separation as both essential to the progress and flourishing of human societies and as a ‘boundary condition’ of the discipline as a field of knowledge</w:t>
      </w:r>
      <w:r w:rsidRPr="00CC7A06">
        <w:rPr>
          <w:sz w:val="14"/>
        </w:rPr>
        <w:t>.134 The conditions, ‘</w:t>
      </w:r>
      <w:r w:rsidRPr="00CC7A06">
        <w:rPr>
          <w:rStyle w:val="StyleUnderline"/>
        </w:rPr>
        <w:t>storms’</w:t>
      </w:r>
      <w:r w:rsidRPr="00CC7A06">
        <w:rPr>
          <w:sz w:val="14"/>
        </w:rPr>
        <w:t>, and ‘</w:t>
      </w:r>
      <w:r w:rsidRPr="00CC7A06">
        <w:rPr>
          <w:rStyle w:val="StyleUnderline"/>
        </w:rPr>
        <w:t>crises’ of ‘modernity</w:t>
      </w:r>
      <w:r w:rsidRPr="00CC7A06">
        <w:rPr>
          <w:sz w:val="14"/>
        </w:rPr>
        <w:t xml:space="preserve">’ are understood there in radically different terms. Questions and issues of race and racial hierarchy also tend to be either marginal to or absent from CLIO debates, with the notable exceptions to that highlighting the extent to which </w:t>
      </w:r>
      <w:r w:rsidRPr="00CC7A06">
        <w:rPr>
          <w:rStyle w:val="StyleUnderline"/>
        </w:rPr>
        <w:t>practices of Liberal International Ordering have been central to ‘embedding’ regimes of ‘racism and antiracism’ in ways that mainstream IR, not just scholarship on Liberal International Order, has been insufficiently attentive to.</w:t>
      </w:r>
      <w:r w:rsidRPr="00CC7A06">
        <w:rPr>
          <w:sz w:val="14"/>
        </w:rPr>
        <w:t>135 When situated in that wider context, and in the event that Crisis of the Liberal International Order debates might have continue to run on and recur, the proposition that the way to manage crisis is ‘more liberal order’ is at the very least worthy of being weighed up carefully: in terms of how ‘crisis’ is used to frame the problems of, and solutions assumed to endure within, practices of liberal international ordering.</w:t>
      </w:r>
    </w:p>
    <w:p w14:paraId="611925DA" w14:textId="2619EE89" w:rsidR="002E4681" w:rsidRDefault="002E4681" w:rsidP="002E4681">
      <w:pPr>
        <w:pStyle w:val="Heading3"/>
      </w:pPr>
      <w:r>
        <w:t xml:space="preserve">2AC---China War---Impact </w:t>
      </w:r>
    </w:p>
    <w:p w14:paraId="45734CAB" w14:textId="77777777" w:rsidR="002E4681" w:rsidRPr="00331818" w:rsidRDefault="002E4681" w:rsidP="002E4681">
      <w:pPr>
        <w:pStyle w:val="Heading4"/>
      </w:pPr>
      <w:r>
        <w:t xml:space="preserve">US-China war goes </w:t>
      </w:r>
      <w:r>
        <w:rPr>
          <w:u w:val="single"/>
        </w:rPr>
        <w:t>nuclear</w:t>
      </w:r>
      <w:r>
        <w:t xml:space="preserve">---defense is </w:t>
      </w:r>
      <w:r w:rsidRPr="00331818">
        <w:rPr>
          <w:u w:val="single"/>
        </w:rPr>
        <w:t>misguided</w:t>
      </w:r>
    </w:p>
    <w:p w14:paraId="7351168F" w14:textId="77777777" w:rsidR="002E4681" w:rsidRPr="006A2386" w:rsidRDefault="002E4681" w:rsidP="002E4681">
      <w:r>
        <w:t xml:space="preserve">Caitlin </w:t>
      </w:r>
      <w:r w:rsidRPr="001543FF">
        <w:rPr>
          <w:rStyle w:val="Style13ptBold"/>
        </w:rPr>
        <w:t xml:space="preserve">Talmadge </w:t>
      </w:r>
      <w:r>
        <w:t>20</w:t>
      </w:r>
      <w:r w:rsidRPr="001543FF">
        <w:rPr>
          <w:rStyle w:val="Style13ptBold"/>
        </w:rPr>
        <w:t>18</w:t>
      </w:r>
      <w:r>
        <w:t xml:space="preserve"> (Caitlin Talmadge, </w:t>
      </w:r>
      <w:r w:rsidRPr="006A2386">
        <w:t>is Associate Professor of Security Studies at the Edmund A. Walsh School of Foreign Service at Georgetown University</w:t>
      </w:r>
      <w:r>
        <w:t>, October 15</w:t>
      </w:r>
      <w:proofErr w:type="gramStart"/>
      <w:r>
        <w:t xml:space="preserve"> 2018</w:t>
      </w:r>
      <w:proofErr w:type="gramEnd"/>
      <w:r>
        <w:t>, "</w:t>
      </w:r>
      <w:r w:rsidRPr="001543FF">
        <w:t>Beijing’s Nuclear Option</w:t>
      </w:r>
      <w:r>
        <w:t xml:space="preserve">", </w:t>
      </w:r>
      <w:r w:rsidRPr="001543FF">
        <w:t>https://www.foreignaffairs.com/articles/china/2018-10-15/beijings-nuclear-option</w:t>
      </w:r>
      <w:r>
        <w:t>)//rohan</w:t>
      </w:r>
    </w:p>
    <w:p w14:paraId="08DB4F02" w14:textId="77777777" w:rsidR="002E4681" w:rsidRPr="006A49BB" w:rsidRDefault="002E4681" w:rsidP="002E4681">
      <w:pPr>
        <w:rPr>
          <w:sz w:val="14"/>
        </w:rPr>
      </w:pPr>
      <w:r w:rsidRPr="006A49BB">
        <w:rPr>
          <w:sz w:val="14"/>
        </w:rPr>
        <w:t xml:space="preserve">Members of </w:t>
      </w:r>
      <w:r w:rsidRPr="006A49BB">
        <w:rPr>
          <w:rStyle w:val="StyleUnderline"/>
        </w:rPr>
        <w:t>China’s strategic com­munity tend to dismiss such concerns. Likewise, U.S. studies of a potential war with China often exclude nuclear weapons from the analysis entirely</w:t>
      </w:r>
      <w:r w:rsidRPr="006A49BB">
        <w:rPr>
          <w:sz w:val="14"/>
        </w:rPr>
        <w:t xml:space="preserve">, </w:t>
      </w:r>
      <w:r w:rsidRPr="006A49BB">
        <w:rPr>
          <w:rStyle w:val="StyleUnderline"/>
        </w:rPr>
        <w:t xml:space="preserve">treating them as </w:t>
      </w:r>
      <w:r w:rsidRPr="006A49BB">
        <w:rPr>
          <w:sz w:val="14"/>
        </w:rPr>
        <w:t xml:space="preserve">basically </w:t>
      </w:r>
      <w:r w:rsidRPr="006A49BB">
        <w:rPr>
          <w:rStyle w:val="StyleUnderline"/>
        </w:rPr>
        <w:t xml:space="preserve">irrelevant </w:t>
      </w:r>
      <w:r w:rsidRPr="006A49BB">
        <w:rPr>
          <w:sz w:val="14"/>
        </w:rPr>
        <w:t>to the course of a conflict. Asked about the issue in 2015, Dennis Blair, the former commander of U.S. forces in the Indo-Pacific, estimated the likelihood of a U.S.-Chinese nuclear crisis as “somewhere between nil and zero.”</w:t>
      </w:r>
    </w:p>
    <w:p w14:paraId="6072B84C" w14:textId="77777777" w:rsidR="002E4681" w:rsidRPr="006A49BB" w:rsidRDefault="002E4681" w:rsidP="002E4681">
      <w:pPr>
        <w:rPr>
          <w:sz w:val="14"/>
        </w:rPr>
      </w:pPr>
      <w:r w:rsidRPr="006A49BB">
        <w:rPr>
          <w:rStyle w:val="StyleUnderline"/>
        </w:rPr>
        <w:t>This assurance is misguided</w:t>
      </w:r>
      <w:r w:rsidRPr="006A49BB">
        <w:rPr>
          <w:sz w:val="14"/>
        </w:rPr>
        <w:t xml:space="preserve">. </w:t>
      </w:r>
      <w:r w:rsidRPr="006A49BB">
        <w:rPr>
          <w:rStyle w:val="StyleUnderline"/>
        </w:rPr>
        <w:t>If deployed against China</w:t>
      </w:r>
      <w:r w:rsidRPr="006A49BB">
        <w:rPr>
          <w:sz w:val="14"/>
        </w:rPr>
        <w:t xml:space="preserve">, </w:t>
      </w:r>
      <w:r w:rsidRPr="006A49BB">
        <w:rPr>
          <w:rStyle w:val="StyleUnderline"/>
        </w:rPr>
        <w:t xml:space="preserve">the Pentagon’s </w:t>
      </w:r>
      <w:r w:rsidRPr="006A49BB">
        <w:rPr>
          <w:sz w:val="14"/>
        </w:rPr>
        <w:t xml:space="preserve">preferred style of </w:t>
      </w:r>
      <w:r w:rsidRPr="006A49BB">
        <w:rPr>
          <w:rStyle w:val="StyleUnderline"/>
        </w:rPr>
        <w:t>conventional warfare would be a potential recipe for nuclear escalation</w:t>
      </w:r>
      <w:r w:rsidRPr="006A49BB">
        <w:rPr>
          <w:sz w:val="14"/>
        </w:rPr>
        <w:t xml:space="preserve">. Since the end of the Cold War, the United States’ signature approach to war has been simple: punch deep into enemy territory </w:t>
      </w:r>
      <w:proofErr w:type="gramStart"/>
      <w:r w:rsidRPr="006A49BB">
        <w:rPr>
          <w:sz w:val="14"/>
        </w:rPr>
        <w:t>in order to</w:t>
      </w:r>
      <w:proofErr w:type="gramEnd"/>
      <w:r w:rsidRPr="006A49BB">
        <w:rPr>
          <w:sz w:val="14"/>
        </w:rPr>
        <w:t xml:space="preserve"> rapidly knock out the opponent’s key military assets at minimal cost. But the Pentagon developed this formula in wars against Afghanistan, Iraq, Libya, and Serbia, none of which was a nuclear power. </w:t>
      </w:r>
    </w:p>
    <w:p w14:paraId="2C151AC5" w14:textId="77777777" w:rsidR="002E4681" w:rsidRPr="006A49BB" w:rsidRDefault="002E4681" w:rsidP="002E4681">
      <w:pPr>
        <w:rPr>
          <w:rStyle w:val="StyleUnderline"/>
        </w:rPr>
      </w:pPr>
      <w:r w:rsidRPr="006A49BB">
        <w:rPr>
          <w:rStyle w:val="StyleUnderline"/>
        </w:rPr>
        <w:t>China, by contrast, not only has nuclear weapons; it has also intermingled them with its conventional military forces, making it difficult to attack one without attacking the other. This means that a major U.S. military campaign targeting China’s conventional forces would likely also threaten its nuclear arsenal. Faced with such a threat, Chinese leaders could decide to use their nuclear weapons while they were still able to.</w:t>
      </w:r>
    </w:p>
    <w:p w14:paraId="40B0C544" w14:textId="77777777" w:rsidR="002E4681" w:rsidRPr="006A49BB" w:rsidRDefault="002E4681" w:rsidP="002E4681">
      <w:pPr>
        <w:rPr>
          <w:sz w:val="14"/>
        </w:rPr>
      </w:pPr>
      <w:r w:rsidRPr="006A49BB">
        <w:rPr>
          <w:sz w:val="14"/>
        </w:rPr>
        <w:t xml:space="preserve">As U.S. and Chinese leaders navigate a relationship fraught with mutual suspicion, </w:t>
      </w:r>
      <w:r w:rsidRPr="006A49BB">
        <w:rPr>
          <w:rStyle w:val="StyleUnderline"/>
        </w:rPr>
        <w:t>they must come to grips with the fact that a conventional war could skid into a nuclear confrontation. Although this risk is not high in absolute terms, its consequences for the region and the world would be devastating.</w:t>
      </w:r>
      <w:r w:rsidRPr="006A49BB">
        <w:rPr>
          <w:sz w:val="14"/>
        </w:rPr>
        <w:t xml:space="preserve"> </w:t>
      </w:r>
      <w:proofErr w:type="gramStart"/>
      <w:r w:rsidRPr="006A49BB">
        <w:rPr>
          <w:sz w:val="14"/>
        </w:rPr>
        <w:t>As long as</w:t>
      </w:r>
      <w:proofErr w:type="gramEnd"/>
      <w:r w:rsidRPr="006A49BB">
        <w:rPr>
          <w:sz w:val="14"/>
        </w:rPr>
        <w:t xml:space="preserve"> the United States and China continue to pursue their current grand strategies, the risk is likely to endure. This means that leaders on both sides should dispense with the illusion that they can easily fight a limited war. They should focus instead on managing or resolving the political, economic, and military tensions that might lead to a conflict in the first place.</w:t>
      </w:r>
    </w:p>
    <w:p w14:paraId="588CA967" w14:textId="77777777" w:rsidR="002E4681" w:rsidRPr="006A49BB" w:rsidRDefault="002E4681" w:rsidP="002E4681">
      <w:pPr>
        <w:rPr>
          <w:sz w:val="14"/>
        </w:rPr>
      </w:pPr>
      <w:r w:rsidRPr="006A49BB">
        <w:rPr>
          <w:sz w:val="14"/>
        </w:rPr>
        <w:t>A NEW KIND OF THREAT</w:t>
      </w:r>
    </w:p>
    <w:p w14:paraId="274BBD3F" w14:textId="77777777" w:rsidR="002E4681" w:rsidRPr="006A49BB" w:rsidRDefault="002E4681" w:rsidP="002E4681">
      <w:pPr>
        <w:rPr>
          <w:sz w:val="14"/>
        </w:rPr>
      </w:pPr>
      <w:r w:rsidRPr="006A49BB">
        <w:rPr>
          <w:sz w:val="14"/>
        </w:rPr>
        <w:t>There are some reasons for optimism. For one, China has long stood out for its nonaggressive nuclear doctrine. After its first nuclear test, in 1964, China largely avoided the Cold War arms race, building a much smaller and simpler nuclear arsenal than its resources would have allowed. Chinese leaders have consistently characterized nuclear weapons as useful only for deterring nuclear aggression and coercion. Historically, this narrow purpose required only a handful of nuclear weapons that could ensure Chinese retaliation in the event of an attack. To this day, China maintains a “no first use” pledge, promising that it will never be the first to use nuclear weapons.</w:t>
      </w:r>
    </w:p>
    <w:p w14:paraId="1FA7D1C9" w14:textId="77777777" w:rsidR="002E4681" w:rsidRPr="006A49BB" w:rsidRDefault="002E4681" w:rsidP="002E4681">
      <w:pPr>
        <w:rPr>
          <w:sz w:val="14"/>
        </w:rPr>
      </w:pPr>
      <w:r w:rsidRPr="006A49BB">
        <w:rPr>
          <w:sz w:val="14"/>
        </w:rPr>
        <w:t>The prospect of a nuclear conflict can also seem like a relic of the Cold War. Back then, the United States and its allies lived in fear of a Warsaw Pact offensive rapidly overrunning Europe. NATO stood ready to use nuclear weapons first to stalemate such an attack. Both Washington and Moscow also consistently worried that their nuclear forces could be taken out in a bolt-from-the-blue nuclear strike by the other side. This mutual fear increased the risk that one</w:t>
      </w:r>
    </w:p>
    <w:p w14:paraId="0427D2D5" w14:textId="77777777" w:rsidR="002E4681" w:rsidRPr="006A49BB" w:rsidRDefault="002E4681" w:rsidP="002E4681">
      <w:pPr>
        <w:rPr>
          <w:sz w:val="14"/>
        </w:rPr>
      </w:pPr>
      <w:r w:rsidRPr="006A49BB">
        <w:rPr>
          <w:sz w:val="14"/>
        </w:rPr>
        <w:t>superpower might rush to launch in the erroneous belief that it was already under attack. Initially, the danger of unauthorized strikes also loomed large. In the 1950s, lax safety procedures for U.S. nuclear weapons stationed on NATO soil, as well as minimal civilian oversight of U.S. military commanders, raised a serious risk that nuclear escalation could have occurred without explicit orders from the U.S. president.</w:t>
      </w:r>
    </w:p>
    <w:p w14:paraId="06CFDB72" w14:textId="77777777" w:rsidR="002E4681" w:rsidRPr="006A49BB" w:rsidRDefault="002E4681" w:rsidP="002E4681">
      <w:pPr>
        <w:rPr>
          <w:sz w:val="14"/>
        </w:rPr>
      </w:pPr>
      <w:r w:rsidRPr="006A49BB">
        <w:rPr>
          <w:sz w:val="14"/>
        </w:rPr>
        <w:t>The good news is that these Cold War worries have little bearing on U.S.-Chinese relations today. Neither country could rapidly overrun the other’s territory in a conventional war. Neither seems worried about a nuclear bolt from the blue. And civilian political control of nuclear weapons is relatively strong in both countries. What remains, in theory, is the comforting logic of mutual deterrence: in a war between two nuclear powers, neither side will launch a nuclear strike for fear that its enemy will respond in kind.</w:t>
      </w:r>
    </w:p>
    <w:p w14:paraId="6F226261" w14:textId="77777777" w:rsidR="002E4681" w:rsidRPr="006A49BB" w:rsidRDefault="002E4681" w:rsidP="002E4681">
      <w:pPr>
        <w:rPr>
          <w:rStyle w:val="StyleUnderline"/>
        </w:rPr>
      </w:pPr>
      <w:r w:rsidRPr="006A49BB">
        <w:rPr>
          <w:rStyle w:val="StyleUnderline"/>
        </w:rPr>
        <w:t>The bad news is that one other trigger remains</w:t>
      </w:r>
      <w:r w:rsidRPr="006A49BB">
        <w:rPr>
          <w:sz w:val="14"/>
        </w:rPr>
        <w:t xml:space="preserve">: </w:t>
      </w:r>
      <w:r w:rsidRPr="006A49BB">
        <w:rPr>
          <w:rStyle w:val="StyleUnderline"/>
        </w:rPr>
        <w:t xml:space="preserve">a conventional war that threatens China’s nuclear arsenal. Conventional forces can threaten nuclear forces in ways that generate pressures to escalate—especially when ever more capable U.S. conventional forces face adversaries with relatively small and fragile nuclear arsenals, </w:t>
      </w:r>
      <w:r w:rsidRPr="006A49BB">
        <w:rPr>
          <w:sz w:val="14"/>
        </w:rPr>
        <w:t xml:space="preserve">such as China. If U.S. operations endangered or damaged China’s nuclear forces, </w:t>
      </w:r>
      <w:r w:rsidRPr="006A49BB">
        <w:rPr>
          <w:rStyle w:val="StyleUnderline"/>
        </w:rPr>
        <w:t>Chinese leaders might come to think that Washington had aims beyond winning the conventional war—that it might be seeking to disable or destroy China’s nuclear arsenal outright, perhaps as a prelude to regime change. In the fog of war, Beijing might reluctantly conclude that limited nuclear escalation—an initial strike small enough that it could avoid full-scale U.S. retaliation—was a viable option to defend itself.</w:t>
      </w:r>
    </w:p>
    <w:p w14:paraId="07723EC0" w14:textId="5C03D43D" w:rsidR="002E4681" w:rsidRDefault="002E4681" w:rsidP="002E4681">
      <w:pPr>
        <w:pStyle w:val="Heading3"/>
      </w:pPr>
      <w:r>
        <w:t xml:space="preserve">2AC---China War---Revisionism </w:t>
      </w:r>
    </w:p>
    <w:p w14:paraId="7C96D511" w14:textId="77777777" w:rsidR="002E4681" w:rsidRDefault="002E4681" w:rsidP="002E4681">
      <w:pPr>
        <w:pStyle w:val="Heading4"/>
      </w:pPr>
      <w:r>
        <w:t xml:space="preserve">China is </w:t>
      </w:r>
      <w:r>
        <w:rPr>
          <w:u w:val="single"/>
        </w:rPr>
        <w:t>revisionist</w:t>
      </w:r>
      <w:r>
        <w:t xml:space="preserve">---They are </w:t>
      </w:r>
      <w:r w:rsidRPr="002032BE">
        <w:rPr>
          <w:u w:val="single"/>
        </w:rPr>
        <w:t>expanding</w:t>
      </w:r>
      <w:r>
        <w:t xml:space="preserve"> their nuclear arsenal</w:t>
      </w:r>
    </w:p>
    <w:p w14:paraId="4178F240" w14:textId="77777777" w:rsidR="002E4681" w:rsidRPr="009626A7" w:rsidRDefault="002E4681" w:rsidP="002E4681">
      <w:r>
        <w:t xml:space="preserve">Bryan </w:t>
      </w:r>
      <w:r w:rsidRPr="009626A7">
        <w:rPr>
          <w:rStyle w:val="Style13ptBold"/>
        </w:rPr>
        <w:t xml:space="preserve">Pietsch </w:t>
      </w:r>
      <w:r>
        <w:t>20</w:t>
      </w:r>
      <w:r w:rsidRPr="009626A7">
        <w:rPr>
          <w:rStyle w:val="Style13ptBold"/>
        </w:rPr>
        <w:t>24</w:t>
      </w:r>
      <w:r>
        <w:t xml:space="preserve"> (</w:t>
      </w:r>
      <w:r w:rsidRPr="009626A7">
        <w:t>Bryan Pietsch is a reporter on the international team covering foreign affairs, based in The Post's D.C. newsroom</w:t>
      </w:r>
      <w:r>
        <w:t>, "CHINA PURSUING ‘SIGNIFICANT’ EXPANSION OF NUCLEAR ARSENAL, REPORT SAYS", June 16</w:t>
      </w:r>
      <w:proofErr w:type="gramStart"/>
      <w:r>
        <w:t xml:space="preserve"> 2024</w:t>
      </w:r>
      <w:proofErr w:type="gramEnd"/>
      <w:r>
        <w:t xml:space="preserve">, </w:t>
      </w:r>
      <w:r w:rsidRPr="009626A7">
        <w:t>https://www.washingtonpost.com/world/2024/06/16/china-nuclear-arsenal-weapons/</w:t>
      </w:r>
      <w:r>
        <w:t>)//rohan</w:t>
      </w:r>
    </w:p>
    <w:p w14:paraId="57F24B81" w14:textId="77777777" w:rsidR="002E4681" w:rsidRPr="008D4040" w:rsidRDefault="002E4681" w:rsidP="002E4681">
      <w:pPr>
        <w:rPr>
          <w:rStyle w:val="StyleUnderline"/>
        </w:rPr>
      </w:pPr>
      <w:r w:rsidRPr="008D4040">
        <w:rPr>
          <w:rStyle w:val="StyleUnderline"/>
        </w:rPr>
        <w:t xml:space="preserve">China is </w:t>
      </w:r>
      <w:proofErr w:type="gramStart"/>
      <w:r w:rsidRPr="008D4040">
        <w:rPr>
          <w:rStyle w:val="StyleUnderline"/>
        </w:rPr>
        <w:t>in the midst of</w:t>
      </w:r>
      <w:proofErr w:type="gramEnd"/>
      <w:r w:rsidRPr="008D4040">
        <w:rPr>
          <w:rStyle w:val="StyleUnderline"/>
        </w:rPr>
        <w:t xml:space="preserve"> a “significant” expansion of its nuclear capabilities and may have as many intercontinental ballistic missiles as the United States or Russia by 2030, according to a new global analysis of nuclear weapons. </w:t>
      </w:r>
    </w:p>
    <w:p w14:paraId="05476DEE" w14:textId="77777777" w:rsidR="002E4681" w:rsidRPr="008D4040" w:rsidRDefault="002E4681" w:rsidP="002E4681">
      <w:pPr>
        <w:rPr>
          <w:rStyle w:val="StyleUnderline"/>
        </w:rPr>
      </w:pPr>
      <w:r w:rsidRPr="008D4040">
        <w:rPr>
          <w:rStyle w:val="StyleUnderline"/>
        </w:rPr>
        <w:t>Beijing is both growing and modernizing its nuclear arsenal</w:t>
      </w:r>
      <w:r w:rsidRPr="008D4040">
        <w:rPr>
          <w:sz w:val="14"/>
        </w:rPr>
        <w:t>, according to an annual report released Sunday by the Stockholm International Peace Research Institute (SIPRI), a group that tracks global security and arms control</w:t>
      </w:r>
      <w:r w:rsidRPr="008D4040">
        <w:rPr>
          <w:rStyle w:val="StyleUnderline"/>
        </w:rPr>
        <w:t xml:space="preserve">. China’s military stockpile grew from 410 nuclear warheads last year to 500 as of January, the report found. </w:t>
      </w:r>
    </w:p>
    <w:p w14:paraId="205103AD" w14:textId="77777777" w:rsidR="002E4681" w:rsidRPr="008D4040" w:rsidRDefault="002E4681" w:rsidP="002E4681">
      <w:pPr>
        <w:rPr>
          <w:sz w:val="14"/>
        </w:rPr>
      </w:pPr>
      <w:r w:rsidRPr="008D4040">
        <w:rPr>
          <w:sz w:val="14"/>
        </w:rPr>
        <w:t xml:space="preserve">The expansion of China’s capabilities came as SIPRI warned that even as the total number of nuclear warheads around the world was declining as Cold War-era weapons were phased out, there were steady year-on-year increases in the number of operational warheads that could be used quickly in the event of conflict. </w:t>
      </w:r>
    </w:p>
    <w:p w14:paraId="5F06D0DF" w14:textId="77777777" w:rsidR="002E4681" w:rsidRPr="008D4040" w:rsidRDefault="002E4681" w:rsidP="002E4681">
      <w:pPr>
        <w:rPr>
          <w:sz w:val="14"/>
        </w:rPr>
      </w:pPr>
      <w:r w:rsidRPr="008D4040">
        <w:rPr>
          <w:rStyle w:val="StyleUnderline"/>
        </w:rPr>
        <w:t xml:space="preserve">About 2,100 deployed nuclear warheads are being kept in a state of “high operational alert” on ballistic missiles </w:t>
      </w:r>
      <w:r w:rsidRPr="008D4040">
        <w:rPr>
          <w:sz w:val="14"/>
        </w:rPr>
        <w:t xml:space="preserve">— and while almost all belong to Russia or the United States, </w:t>
      </w:r>
      <w:r w:rsidRPr="008D4040">
        <w:rPr>
          <w:rStyle w:val="StyleUnderline"/>
        </w:rPr>
        <w:t>China is believed to have placed some warheads on this level of alert for the first time</w:t>
      </w:r>
      <w:r w:rsidRPr="008D4040">
        <w:rPr>
          <w:sz w:val="14"/>
        </w:rPr>
        <w:t xml:space="preserve">, SIPRI found. </w:t>
      </w:r>
    </w:p>
    <w:p w14:paraId="2387F0BA" w14:textId="77777777" w:rsidR="002E4681" w:rsidRPr="008D4040" w:rsidRDefault="002E4681" w:rsidP="002E4681">
      <w:pPr>
        <w:rPr>
          <w:sz w:val="14"/>
        </w:rPr>
      </w:pPr>
      <w:r w:rsidRPr="008D4040">
        <w:rPr>
          <w:sz w:val="14"/>
        </w:rPr>
        <w:t xml:space="preserve">Hans M. Kristensen, director of the Nuclear Information Project at the Federation of American Scientists nonprofit group and an associate senior fellow with SIPRI, said in a statement that China was “expanding its nuclear arsenal faster than any other country” but added that “in nearly all of the nuclear-armed states there are either plans or a significant push to increase nuclear forces.” </w:t>
      </w:r>
    </w:p>
    <w:p w14:paraId="312AD0C2" w14:textId="77777777" w:rsidR="002E4681" w:rsidRPr="008D4040" w:rsidRDefault="002E4681" w:rsidP="002E4681">
      <w:pPr>
        <w:rPr>
          <w:rStyle w:val="StyleUnderline"/>
        </w:rPr>
      </w:pPr>
      <w:r w:rsidRPr="008D4040">
        <w:rPr>
          <w:sz w:val="14"/>
        </w:rPr>
        <w:t xml:space="preserve">SIPRI’s estimates aligned with figures recently included in a Pentagon report to Congress, which stated that </w:t>
      </w:r>
      <w:r w:rsidRPr="008D4040">
        <w:rPr>
          <w:rStyle w:val="StyleUnderline"/>
        </w:rPr>
        <w:t xml:space="preserve">China probably had “more than” 500 operational nuclear warheads by May and was “on track to exceed previous projections.” </w:t>
      </w:r>
    </w:p>
    <w:p w14:paraId="52977D5D" w14:textId="77777777" w:rsidR="002E4681" w:rsidRPr="008D4040" w:rsidRDefault="002E4681" w:rsidP="002E4681">
      <w:pPr>
        <w:rPr>
          <w:rStyle w:val="StyleUnderline"/>
        </w:rPr>
      </w:pPr>
      <w:r w:rsidRPr="008D4040">
        <w:rPr>
          <w:sz w:val="14"/>
        </w:rPr>
        <w:t>At a recent conference on nuclear disarmament</w:t>
      </w:r>
      <w:r w:rsidRPr="008D4040">
        <w:rPr>
          <w:rStyle w:val="StyleUnderline"/>
        </w:rPr>
        <w:t xml:space="preserve">, a senior Biden administration official warned that the United States might need to deploy a greater arsenal of nuclear weapons if rivals such as Russia and China </w:t>
      </w:r>
      <w:proofErr w:type="gramStart"/>
      <w:r w:rsidRPr="008D4040">
        <w:rPr>
          <w:rStyle w:val="StyleUnderline"/>
        </w:rPr>
        <w:t>continue on</w:t>
      </w:r>
      <w:proofErr w:type="gramEnd"/>
      <w:r w:rsidRPr="008D4040">
        <w:rPr>
          <w:rStyle w:val="StyleUnderline"/>
        </w:rPr>
        <w:t xml:space="preserve"> this path. </w:t>
      </w:r>
    </w:p>
    <w:p w14:paraId="18B13F4A" w14:textId="77777777" w:rsidR="002E4681" w:rsidRPr="008D4040" w:rsidRDefault="002E4681" w:rsidP="002E4681">
      <w:pPr>
        <w:rPr>
          <w:sz w:val="14"/>
        </w:rPr>
      </w:pPr>
      <w:r w:rsidRPr="008D4040">
        <w:rPr>
          <w:sz w:val="14"/>
        </w:rPr>
        <w:t xml:space="preserve">“Absent a change in the trajectory of adversary arsenals, we may reach a point in the coming years where an increase from current deployed numbers is required,” Pranay Vaddi, a National Security Council official who specializes in nuclear weapons, said at an annual meeting of the Arms Control Association in Washington this month. </w:t>
      </w:r>
    </w:p>
    <w:p w14:paraId="62D5BFF0" w14:textId="77777777" w:rsidR="002E4681" w:rsidRPr="008D4040" w:rsidRDefault="002E4681" w:rsidP="002E4681">
      <w:pPr>
        <w:rPr>
          <w:sz w:val="14"/>
        </w:rPr>
      </w:pPr>
      <w:r w:rsidRPr="008D4040">
        <w:rPr>
          <w:rStyle w:val="StyleUnderline"/>
        </w:rPr>
        <w:t>China had for years maintained a relatively small arsenal of about 200 warheads, but it has been shoring up that stockpile “very quickly” in recent years</w:t>
      </w:r>
      <w:r w:rsidRPr="008D4040">
        <w:rPr>
          <w:sz w:val="14"/>
        </w:rPr>
        <w:t xml:space="preserve">, said Tong Zhao, a senior fellow with the Nuclear Policy Program and Carnegie China at the Carnegie Endowment for International Peace who was not involved in SIPRI’s research. </w:t>
      </w:r>
    </w:p>
    <w:p w14:paraId="3D315405" w14:textId="77777777" w:rsidR="002E4681" w:rsidRPr="008D4040" w:rsidRDefault="002E4681" w:rsidP="002E4681">
      <w:pPr>
        <w:rPr>
          <w:rStyle w:val="StyleUnderline"/>
        </w:rPr>
      </w:pPr>
      <w:r w:rsidRPr="008D4040">
        <w:rPr>
          <w:rStyle w:val="StyleUnderline"/>
        </w:rPr>
        <w:t xml:space="preserve">Beijing denies that it is in the middle of a major nuclear buildup, but based on the current trajectory, it could have more than 700 warheads by 2027 and 1,000 by the end of the decade, Zhao said, assuming growth continues at its current pace. </w:t>
      </w:r>
    </w:p>
    <w:p w14:paraId="28712AFF" w14:textId="77777777" w:rsidR="002E4681" w:rsidRPr="008D4040" w:rsidRDefault="002E4681" w:rsidP="002E4681">
      <w:pPr>
        <w:rPr>
          <w:sz w:val="14"/>
        </w:rPr>
      </w:pPr>
      <w:r w:rsidRPr="008D4040">
        <w:rPr>
          <w:sz w:val="14"/>
        </w:rPr>
        <w:t xml:space="preserve">The 2030 estimate would still be less than a fifth of the current size of the U.S. inventory, which, according to the SIPRI report, was 5,044 warheads as of January. Russia has 5,580, according to the report. </w:t>
      </w:r>
    </w:p>
    <w:p w14:paraId="188B30B0" w14:textId="77777777" w:rsidR="002E4681" w:rsidRPr="008D4040" w:rsidRDefault="002E4681" w:rsidP="002E4681">
      <w:pPr>
        <w:rPr>
          <w:sz w:val="14"/>
        </w:rPr>
      </w:pPr>
      <w:r w:rsidRPr="008D4040">
        <w:rPr>
          <w:sz w:val="14"/>
        </w:rPr>
        <w:t xml:space="preserve">“Personally, I don’t think China has made the decision to reach nuclear parity with the United States,” Zhao said. “But I understand that many American experts already assume nuclear parity is the goal of the Chinese expansion.” </w:t>
      </w:r>
    </w:p>
    <w:p w14:paraId="2ED77E52" w14:textId="77777777" w:rsidR="002E4681" w:rsidRPr="008D4040" w:rsidRDefault="002E4681" w:rsidP="002E4681">
      <w:pPr>
        <w:rPr>
          <w:rStyle w:val="StyleUnderline"/>
        </w:rPr>
      </w:pPr>
      <w:r w:rsidRPr="008D4040">
        <w:rPr>
          <w:rStyle w:val="StyleUnderline"/>
        </w:rPr>
        <w:t xml:space="preserve">The quiet buildup of China’s nuclear arsenal comes as various conflicts continue to rage around the world, including the wars in Ukraine and Gaza. The war in Ukraine has had a “negative impact” on nuclear arms control talks and has “diminished opportunities to break the long-standing deadlock in nuclear arms control and reverse the worrisome trend of nuclear-armed states developing and deploying new weapon systems,” SIPRI said in the report. </w:t>
      </w:r>
    </w:p>
    <w:p w14:paraId="1C15D3FA" w14:textId="77777777" w:rsidR="002E4681" w:rsidRPr="008D4040" w:rsidRDefault="002E4681" w:rsidP="002E4681">
      <w:pPr>
        <w:rPr>
          <w:rStyle w:val="StyleUnderline"/>
        </w:rPr>
      </w:pPr>
      <w:r w:rsidRPr="008D4040">
        <w:rPr>
          <w:sz w:val="14"/>
        </w:rPr>
        <w:t xml:space="preserve">Speaking at the arms control event in Washington this month, Vaddi said that </w:t>
      </w:r>
      <w:r w:rsidRPr="008D4040">
        <w:rPr>
          <w:rStyle w:val="StyleUnderline"/>
        </w:rPr>
        <w:t xml:space="preserve">China as well as Russia and North Korea are “expanding and diversifying their nuclear arsenals at a breakneck pace, showing little or no interest in arms control.” </w:t>
      </w:r>
    </w:p>
    <w:p w14:paraId="0C71DC8A" w14:textId="77777777" w:rsidR="002E4681" w:rsidRPr="008D4040" w:rsidRDefault="002E4681" w:rsidP="002E4681">
      <w:pPr>
        <w:rPr>
          <w:sz w:val="14"/>
        </w:rPr>
      </w:pPr>
      <w:r w:rsidRPr="008D4040">
        <w:rPr>
          <w:sz w:val="14"/>
        </w:rPr>
        <w:t xml:space="preserve">He added that the three countries, as well as Iran, were “increasingly cooperating and coordinating with each other — in ways that run counter to peace and stability, threaten the United States, our allies and our partners, and exacerbate regional tension.” </w:t>
      </w:r>
    </w:p>
    <w:p w14:paraId="07264EE3" w14:textId="77777777" w:rsidR="002E4681" w:rsidRPr="008D4040" w:rsidRDefault="002E4681" w:rsidP="002E4681">
      <w:pPr>
        <w:rPr>
          <w:rStyle w:val="StyleUnderline"/>
        </w:rPr>
      </w:pPr>
      <w:r w:rsidRPr="008D4040">
        <w:rPr>
          <w:rStyle w:val="StyleUnderline"/>
        </w:rPr>
        <w:t xml:space="preserve">Among China’s recent efforts is the development of a nuclear triad capability — growing its number of submarines and adding an airborne element, in addition to existing land-based launch capabilities, Zhao said. </w:t>
      </w:r>
    </w:p>
    <w:p w14:paraId="63AD0925" w14:textId="77777777" w:rsidR="002E4681" w:rsidRPr="008D4040" w:rsidRDefault="002E4681" w:rsidP="002E4681">
      <w:pPr>
        <w:rPr>
          <w:sz w:val="14"/>
        </w:rPr>
      </w:pPr>
      <w:r w:rsidRPr="008D4040">
        <w:rPr>
          <w:sz w:val="14"/>
        </w:rPr>
        <w:t xml:space="preserve">“This is a major change,” Zhao said, “because historically, China criticized the United States and Russia for maintaining a triad.” </w:t>
      </w:r>
    </w:p>
    <w:p w14:paraId="0044B081" w14:textId="77777777" w:rsidR="002E4681" w:rsidRPr="008D4040" w:rsidRDefault="002E4681" w:rsidP="002E4681">
      <w:pPr>
        <w:rPr>
          <w:sz w:val="14"/>
        </w:rPr>
      </w:pPr>
      <w:r w:rsidRPr="008D4040">
        <w:rPr>
          <w:sz w:val="14"/>
        </w:rPr>
        <w:t xml:space="preserve">China is also for the first time believed to have deployed a small number of warheads during peacetime — readying them on missiles rather than storing them separately from the vehicles that can volley them toward a target, according to SIPRI. Of China’s 500 warheads, 24 were deployed as of January, according to the report — less than 5 percent of its stockpile. </w:t>
      </w:r>
    </w:p>
    <w:p w14:paraId="6633F318" w14:textId="77777777" w:rsidR="002E4681" w:rsidRDefault="002E4681" w:rsidP="002E4681">
      <w:pPr>
        <w:rPr>
          <w:rStyle w:val="StyleUnderline"/>
        </w:rPr>
      </w:pPr>
      <w:r w:rsidRPr="008D4040">
        <w:rPr>
          <w:rStyle w:val="StyleUnderline"/>
        </w:rPr>
        <w:t>By comparison, the United States had readied nearly half of its warheads, with 1,770 of the 3,708 warheads in its stockpile deployed (its inventory of 5,044 warheads includes the stockpile as well as warheads that are set to be dismantled).</w:t>
      </w:r>
    </w:p>
    <w:p w14:paraId="7201BC54" w14:textId="77777777" w:rsidR="002E4681" w:rsidRPr="00AE416E" w:rsidRDefault="002E4681" w:rsidP="002E4681">
      <w:pPr>
        <w:pStyle w:val="Heading4"/>
        <w:rPr>
          <w:rStyle w:val="StyleUnderline"/>
          <w:sz w:val="26"/>
          <w:szCs w:val="26"/>
          <w:u w:val="none"/>
        </w:rPr>
      </w:pPr>
      <w:r w:rsidRPr="00AE416E">
        <w:rPr>
          <w:rStyle w:val="StyleUnderline"/>
          <w:sz w:val="26"/>
          <w:szCs w:val="26"/>
          <w:u w:val="none"/>
        </w:rPr>
        <w:t xml:space="preserve">They have a </w:t>
      </w:r>
      <w:r w:rsidRPr="00AE416E">
        <w:rPr>
          <w:rStyle w:val="StyleUnderline"/>
          <w:sz w:val="26"/>
          <w:szCs w:val="26"/>
        </w:rPr>
        <w:t>ludicrous</w:t>
      </w:r>
      <w:r w:rsidRPr="00AE416E">
        <w:rPr>
          <w:rStyle w:val="StyleUnderline"/>
          <w:sz w:val="26"/>
          <w:szCs w:val="26"/>
          <w:u w:val="none"/>
        </w:rPr>
        <w:t xml:space="preserve"> amount of warheads</w:t>
      </w:r>
    </w:p>
    <w:p w14:paraId="47A2DE39" w14:textId="77777777" w:rsidR="002E4681" w:rsidRPr="00AE416E" w:rsidRDefault="002E4681" w:rsidP="002E4681">
      <w:r>
        <w:t xml:space="preserve">Emily </w:t>
      </w:r>
      <w:r w:rsidRPr="00AE416E">
        <w:rPr>
          <w:rStyle w:val="Style13ptBold"/>
        </w:rPr>
        <w:t xml:space="preserve">Feng </w:t>
      </w:r>
      <w:r>
        <w:t>20</w:t>
      </w:r>
      <w:r w:rsidRPr="00AE416E">
        <w:rPr>
          <w:rStyle w:val="Style13ptBold"/>
        </w:rPr>
        <w:t>23</w:t>
      </w:r>
      <w:r>
        <w:t xml:space="preserve"> (</w:t>
      </w:r>
      <w:r w:rsidRPr="00AE416E">
        <w:t>Emily Feng is an international correspondent for NPR covering China, Taiwan and beyond</w:t>
      </w:r>
      <w:r>
        <w:t>, October 19</w:t>
      </w:r>
      <w:proofErr w:type="gramStart"/>
      <w:r>
        <w:t xml:space="preserve"> 2023</w:t>
      </w:r>
      <w:proofErr w:type="gramEnd"/>
      <w:r>
        <w:t>, "</w:t>
      </w:r>
      <w:r w:rsidRPr="00AE416E">
        <w:t>New Pentagon report claims China now has over 500 operational nuclear warheads</w:t>
      </w:r>
      <w:r>
        <w:t xml:space="preserve">", </w:t>
      </w:r>
      <w:r w:rsidRPr="00AE416E">
        <w:t>https://www.npr.org/2023/10/19/1207156597/new-pentagon-report-claims-china-now-has-over-500-operational-nuclear-warheads</w:t>
      </w:r>
      <w:r>
        <w:t>)//rohan</w:t>
      </w:r>
    </w:p>
    <w:p w14:paraId="4E340659" w14:textId="77777777" w:rsidR="002E4681" w:rsidRPr="00AE416E" w:rsidRDefault="002E4681" w:rsidP="002E4681">
      <w:pPr>
        <w:rPr>
          <w:rStyle w:val="StyleUnderline"/>
        </w:rPr>
      </w:pPr>
      <w:r w:rsidRPr="00AE416E">
        <w:rPr>
          <w:rStyle w:val="StyleUnderline"/>
          <w:highlight w:val="cyan"/>
        </w:rPr>
        <w:t>China</w:t>
      </w:r>
      <w:r w:rsidRPr="00AE416E">
        <w:rPr>
          <w:sz w:val="14"/>
          <w:highlight w:val="cyan"/>
        </w:rPr>
        <w:t xml:space="preserve"> </w:t>
      </w:r>
      <w:r w:rsidRPr="00AE416E">
        <w:rPr>
          <w:sz w:val="14"/>
        </w:rPr>
        <w:t xml:space="preserve">may be </w:t>
      </w:r>
      <w:r w:rsidRPr="00AE416E">
        <w:rPr>
          <w:rStyle w:val="Emphasis"/>
          <w:highlight w:val="cyan"/>
        </w:rPr>
        <w:t>accelerating</w:t>
      </w:r>
      <w:r w:rsidRPr="00AE416E">
        <w:rPr>
          <w:rStyle w:val="StyleUnderline"/>
          <w:highlight w:val="cyan"/>
        </w:rPr>
        <w:t xml:space="preserve"> </w:t>
      </w:r>
      <w:r w:rsidRPr="00AE416E">
        <w:rPr>
          <w:rStyle w:val="StyleUnderline"/>
        </w:rPr>
        <w:t xml:space="preserve">its </w:t>
      </w:r>
      <w:r w:rsidRPr="00AE416E">
        <w:rPr>
          <w:rStyle w:val="Emphasis"/>
          <w:highlight w:val="cyan"/>
        </w:rPr>
        <w:t>efforts</w:t>
      </w:r>
      <w:r w:rsidRPr="00AE416E">
        <w:rPr>
          <w:rStyle w:val="StyleUnderline"/>
          <w:highlight w:val="cyan"/>
        </w:rPr>
        <w:t xml:space="preserve"> to </w:t>
      </w:r>
      <w:r w:rsidRPr="00AE416E">
        <w:rPr>
          <w:rStyle w:val="Emphasis"/>
          <w:highlight w:val="cyan"/>
        </w:rPr>
        <w:t>develop</w:t>
      </w:r>
      <w:r w:rsidRPr="00AE416E">
        <w:rPr>
          <w:rStyle w:val="StyleUnderline"/>
          <w:highlight w:val="cyan"/>
        </w:rPr>
        <w:t xml:space="preserve"> a </w:t>
      </w:r>
      <w:r w:rsidRPr="00AE416E">
        <w:rPr>
          <w:rStyle w:val="Emphasis"/>
          <w:highlight w:val="cyan"/>
        </w:rPr>
        <w:t>nuclear</w:t>
      </w:r>
      <w:r w:rsidRPr="00AE416E">
        <w:rPr>
          <w:sz w:val="14"/>
        </w:rPr>
        <w:t xml:space="preserve"> </w:t>
      </w:r>
      <w:r w:rsidRPr="00AE416E">
        <w:rPr>
          <w:rStyle w:val="Emphasis"/>
          <w:highlight w:val="cyan"/>
        </w:rPr>
        <w:t>arsenal</w:t>
      </w:r>
      <w:r w:rsidRPr="00AE416E">
        <w:rPr>
          <w:sz w:val="14"/>
        </w:rPr>
        <w:t xml:space="preserve">, according to a new report from the Pentagon, </w:t>
      </w:r>
      <w:r w:rsidRPr="00AE416E">
        <w:rPr>
          <w:rStyle w:val="StyleUnderline"/>
        </w:rPr>
        <w:t xml:space="preserve">as part of its </w:t>
      </w:r>
      <w:r w:rsidRPr="00AE416E">
        <w:rPr>
          <w:rStyle w:val="Emphasis"/>
        </w:rPr>
        <w:t>ongoing</w:t>
      </w:r>
      <w:r w:rsidRPr="00AE416E">
        <w:rPr>
          <w:rStyle w:val="StyleUnderline"/>
        </w:rPr>
        <w:t xml:space="preserve"> </w:t>
      </w:r>
      <w:r w:rsidRPr="00AE416E">
        <w:rPr>
          <w:rStyle w:val="Emphasis"/>
          <w:highlight w:val="cyan"/>
        </w:rPr>
        <w:t>efforts</w:t>
      </w:r>
      <w:r w:rsidRPr="00AE416E">
        <w:rPr>
          <w:rStyle w:val="StyleUnderline"/>
          <w:highlight w:val="cyan"/>
        </w:rPr>
        <w:t xml:space="preserve"> to </w:t>
      </w:r>
      <w:r w:rsidRPr="00AE416E">
        <w:rPr>
          <w:rStyle w:val="Emphasis"/>
          <w:highlight w:val="cyan"/>
        </w:rPr>
        <w:t>modernize</w:t>
      </w:r>
      <w:r w:rsidRPr="00AE416E">
        <w:rPr>
          <w:rStyle w:val="StyleUnderline"/>
          <w:highlight w:val="cyan"/>
        </w:rPr>
        <w:t xml:space="preserve"> and </w:t>
      </w:r>
      <w:r w:rsidRPr="00AE416E">
        <w:rPr>
          <w:rStyle w:val="Emphasis"/>
          <w:highlight w:val="cyan"/>
        </w:rPr>
        <w:t>revamp</w:t>
      </w:r>
      <w:r w:rsidRPr="00AE416E">
        <w:rPr>
          <w:rStyle w:val="StyleUnderline"/>
          <w:highlight w:val="cyan"/>
        </w:rPr>
        <w:t xml:space="preserve"> </w:t>
      </w:r>
      <w:r w:rsidRPr="00AE416E">
        <w:rPr>
          <w:rStyle w:val="StyleUnderline"/>
        </w:rPr>
        <w:t xml:space="preserve">its </w:t>
      </w:r>
      <w:r w:rsidRPr="00AE416E">
        <w:rPr>
          <w:rStyle w:val="Emphasis"/>
        </w:rPr>
        <w:t xml:space="preserve">fighting </w:t>
      </w:r>
      <w:r w:rsidRPr="00AE416E">
        <w:rPr>
          <w:rStyle w:val="Emphasis"/>
          <w:highlight w:val="cyan"/>
        </w:rPr>
        <w:t>forces</w:t>
      </w:r>
      <w:r w:rsidRPr="00AE416E">
        <w:rPr>
          <w:rStyle w:val="StyleUnderline"/>
          <w:highlight w:val="cyan"/>
        </w:rPr>
        <w:t xml:space="preserve"> </w:t>
      </w:r>
      <w:proofErr w:type="gramStart"/>
      <w:r w:rsidRPr="00AE416E">
        <w:rPr>
          <w:rStyle w:val="StyleUnderline"/>
        </w:rPr>
        <w:t xml:space="preserve">in order </w:t>
      </w:r>
      <w:r w:rsidRPr="00AE416E">
        <w:rPr>
          <w:rStyle w:val="StyleUnderline"/>
          <w:highlight w:val="cyan"/>
        </w:rPr>
        <w:t>to</w:t>
      </w:r>
      <w:proofErr w:type="gramEnd"/>
      <w:r w:rsidRPr="00AE416E">
        <w:rPr>
          <w:rStyle w:val="StyleUnderline"/>
          <w:highlight w:val="cyan"/>
        </w:rPr>
        <w:t xml:space="preserve"> </w:t>
      </w:r>
      <w:r w:rsidRPr="00AE416E">
        <w:rPr>
          <w:rStyle w:val="Emphasis"/>
          <w:highlight w:val="cyan"/>
        </w:rPr>
        <w:t>match</w:t>
      </w:r>
      <w:r w:rsidRPr="00AE416E">
        <w:rPr>
          <w:rStyle w:val="StyleUnderline"/>
          <w:highlight w:val="cyan"/>
        </w:rPr>
        <w:t xml:space="preserve"> U.S. military capabilities</w:t>
      </w:r>
      <w:r w:rsidRPr="00AE416E">
        <w:rPr>
          <w:rStyle w:val="StyleUnderline"/>
        </w:rPr>
        <w:t>.</w:t>
      </w:r>
    </w:p>
    <w:p w14:paraId="3CE475C6" w14:textId="77777777" w:rsidR="002E4681" w:rsidRPr="00AE416E" w:rsidRDefault="002E4681" w:rsidP="002E4681">
      <w:pPr>
        <w:rPr>
          <w:sz w:val="14"/>
        </w:rPr>
      </w:pPr>
      <w:r w:rsidRPr="00AE416E">
        <w:rPr>
          <w:sz w:val="14"/>
        </w:rPr>
        <w:t>The latest assessment from the Defense Department said China had increased its arsenal of operational nuclear warheads from an estimated 400 in 2021 to more than 500 as of May this year.</w:t>
      </w:r>
    </w:p>
    <w:p w14:paraId="238706EC" w14:textId="77777777" w:rsidR="002E4681" w:rsidRPr="00AE416E" w:rsidRDefault="002E4681" w:rsidP="002E4681">
      <w:pPr>
        <w:rPr>
          <w:sz w:val="14"/>
        </w:rPr>
      </w:pPr>
      <w:r w:rsidRPr="00AE416E">
        <w:rPr>
          <w:sz w:val="14"/>
        </w:rPr>
        <w:t xml:space="preserve">That </w:t>
      </w:r>
      <w:r w:rsidRPr="00AE416E">
        <w:rPr>
          <w:rStyle w:val="StyleUnderline"/>
        </w:rPr>
        <w:t>figure</w:t>
      </w:r>
      <w:r w:rsidRPr="00AE416E">
        <w:rPr>
          <w:sz w:val="14"/>
        </w:rPr>
        <w:t xml:space="preserve"> is </w:t>
      </w:r>
      <w:r w:rsidRPr="00AE416E">
        <w:rPr>
          <w:rStyle w:val="StyleUnderline"/>
        </w:rPr>
        <w:t xml:space="preserve">still a </w:t>
      </w:r>
      <w:r w:rsidRPr="00AE416E">
        <w:rPr>
          <w:rStyle w:val="Emphasis"/>
        </w:rPr>
        <w:t>fraction</w:t>
      </w:r>
      <w:r w:rsidRPr="00AE416E">
        <w:rPr>
          <w:rStyle w:val="StyleUnderline"/>
        </w:rPr>
        <w:t xml:space="preserve"> of the more-than </w:t>
      </w:r>
      <w:r w:rsidRPr="00AE416E">
        <w:rPr>
          <w:rStyle w:val="Emphasis"/>
        </w:rPr>
        <w:t>5,000 warheads</w:t>
      </w:r>
      <w:r w:rsidRPr="00AE416E">
        <w:rPr>
          <w:sz w:val="14"/>
        </w:rPr>
        <w:t xml:space="preserve"> the</w:t>
      </w:r>
      <w:r w:rsidRPr="00AE416E">
        <w:rPr>
          <w:rStyle w:val="StyleUnderline"/>
        </w:rPr>
        <w:t xml:space="preserve"> </w:t>
      </w:r>
      <w:r w:rsidRPr="00AE416E">
        <w:rPr>
          <w:rStyle w:val="Emphasis"/>
        </w:rPr>
        <w:t>United</w:t>
      </w:r>
      <w:r w:rsidRPr="00AE416E">
        <w:rPr>
          <w:sz w:val="14"/>
        </w:rPr>
        <w:t xml:space="preserve"> </w:t>
      </w:r>
      <w:r w:rsidRPr="00AE416E">
        <w:rPr>
          <w:rStyle w:val="Emphasis"/>
        </w:rPr>
        <w:t>States</w:t>
      </w:r>
      <w:r w:rsidRPr="00AE416E">
        <w:rPr>
          <w:sz w:val="14"/>
        </w:rPr>
        <w:t xml:space="preserve"> </w:t>
      </w:r>
      <w:r w:rsidRPr="00AE416E">
        <w:rPr>
          <w:rStyle w:val="StyleUnderline"/>
        </w:rPr>
        <w:t xml:space="preserve">and the </w:t>
      </w:r>
      <w:r w:rsidRPr="00AE416E">
        <w:rPr>
          <w:rStyle w:val="Emphasis"/>
        </w:rPr>
        <w:t>Russian</w:t>
      </w:r>
      <w:r w:rsidRPr="00AE416E">
        <w:rPr>
          <w:rStyle w:val="StyleUnderline"/>
        </w:rPr>
        <w:t xml:space="preserve"> </w:t>
      </w:r>
      <w:r w:rsidRPr="00AE416E">
        <w:rPr>
          <w:rStyle w:val="Emphasis"/>
        </w:rPr>
        <w:t>Federation</w:t>
      </w:r>
      <w:r w:rsidRPr="00AE416E">
        <w:rPr>
          <w:sz w:val="14"/>
        </w:rPr>
        <w:t xml:space="preserve"> </w:t>
      </w:r>
      <w:r w:rsidRPr="00AE416E">
        <w:rPr>
          <w:rStyle w:val="StyleUnderline"/>
        </w:rPr>
        <w:t xml:space="preserve">say they each </w:t>
      </w:r>
      <w:r w:rsidRPr="00AE416E">
        <w:rPr>
          <w:rStyle w:val="Emphasis"/>
        </w:rPr>
        <w:t>possess</w:t>
      </w:r>
      <w:r w:rsidRPr="00AE416E">
        <w:rPr>
          <w:rStyle w:val="StyleUnderline"/>
        </w:rPr>
        <w:t xml:space="preserve"> in their </w:t>
      </w:r>
      <w:r w:rsidRPr="00AE416E">
        <w:rPr>
          <w:rStyle w:val="Emphasis"/>
        </w:rPr>
        <w:t>nuclear stockpiles</w:t>
      </w:r>
      <w:r w:rsidRPr="00AE416E">
        <w:rPr>
          <w:sz w:val="14"/>
        </w:rPr>
        <w:t xml:space="preserve"> (of which under 1,500 warheads are ready to be launched at any time). The Pentagon estimates that China is aiming for about 1,500 total nuclear warheads in their arsenal by 2035.</w:t>
      </w:r>
    </w:p>
    <w:p w14:paraId="0E2144FC" w14:textId="77777777" w:rsidR="002E4681" w:rsidRPr="00AE416E" w:rsidRDefault="002E4681" w:rsidP="002E4681">
      <w:pPr>
        <w:rPr>
          <w:sz w:val="14"/>
        </w:rPr>
      </w:pPr>
      <w:r w:rsidRPr="00AE416E">
        <w:rPr>
          <w:sz w:val="14"/>
        </w:rPr>
        <w:t>"</w:t>
      </w:r>
      <w:r w:rsidRPr="00AE416E">
        <w:rPr>
          <w:rStyle w:val="StyleUnderline"/>
        </w:rPr>
        <w:t>And</w:t>
      </w:r>
      <w:r w:rsidRPr="00AE416E">
        <w:rPr>
          <w:sz w:val="14"/>
        </w:rPr>
        <w:t xml:space="preserve"> </w:t>
      </w:r>
      <w:r w:rsidRPr="00AE416E">
        <w:rPr>
          <w:rStyle w:val="StyleUnderline"/>
        </w:rPr>
        <w:t xml:space="preserve">so, that's </w:t>
      </w:r>
      <w:r w:rsidRPr="00AE416E">
        <w:rPr>
          <w:rStyle w:val="StyleUnderline"/>
          <w:highlight w:val="cyan"/>
        </w:rPr>
        <w:t xml:space="preserve">on </w:t>
      </w:r>
      <w:r w:rsidRPr="00AE416E">
        <w:rPr>
          <w:rStyle w:val="Emphasis"/>
          <w:highlight w:val="cyan"/>
        </w:rPr>
        <w:t>track</w:t>
      </w:r>
      <w:r w:rsidRPr="00AE416E">
        <w:rPr>
          <w:rStyle w:val="StyleUnderline"/>
          <w:highlight w:val="cyan"/>
        </w:rPr>
        <w:t xml:space="preserve"> to </w:t>
      </w:r>
      <w:r w:rsidRPr="00AE416E">
        <w:rPr>
          <w:rStyle w:val="Emphasis"/>
          <w:highlight w:val="cyan"/>
        </w:rPr>
        <w:t>exceed</w:t>
      </w:r>
      <w:r w:rsidRPr="00AE416E">
        <w:rPr>
          <w:rStyle w:val="StyleUnderline"/>
          <w:highlight w:val="cyan"/>
        </w:rPr>
        <w:t xml:space="preserve"> </w:t>
      </w:r>
      <w:r w:rsidRPr="00AE416E">
        <w:rPr>
          <w:rStyle w:val="StyleUnderline"/>
        </w:rPr>
        <w:t xml:space="preserve">some of our </w:t>
      </w:r>
      <w:r w:rsidRPr="00AE416E">
        <w:rPr>
          <w:rStyle w:val="Emphasis"/>
          <w:highlight w:val="cyan"/>
        </w:rPr>
        <w:t>previous</w:t>
      </w:r>
      <w:r w:rsidRPr="00AE416E">
        <w:rPr>
          <w:rStyle w:val="StyleUnderline"/>
          <w:highlight w:val="cyan"/>
        </w:rPr>
        <w:t xml:space="preserve"> </w:t>
      </w:r>
      <w:r w:rsidRPr="00AE416E">
        <w:rPr>
          <w:rStyle w:val="Emphasis"/>
          <w:highlight w:val="cyan"/>
        </w:rPr>
        <w:t>projections</w:t>
      </w:r>
      <w:r w:rsidRPr="00AE416E">
        <w:rPr>
          <w:rStyle w:val="StyleUnderline"/>
        </w:rPr>
        <w:t>,"</w:t>
      </w:r>
      <w:r w:rsidRPr="00AE416E">
        <w:rPr>
          <w:sz w:val="14"/>
        </w:rPr>
        <w:t xml:space="preserve"> said a senior defense official briefing journalists this week. The report projects that China will reach 1,000 operational nuclear warheads by 2030 and may also be developing non-nuclear warheads that could reach parts of the continental United States.</w:t>
      </w:r>
    </w:p>
    <w:p w14:paraId="2D602255" w14:textId="77777777" w:rsidR="002E4681" w:rsidRPr="00AE416E" w:rsidRDefault="002E4681" w:rsidP="002E4681">
      <w:pPr>
        <w:rPr>
          <w:sz w:val="14"/>
        </w:rPr>
      </w:pPr>
      <w:r w:rsidRPr="00AE416E">
        <w:rPr>
          <w:sz w:val="14"/>
        </w:rPr>
        <w:t xml:space="preserve">In 2020, </w:t>
      </w:r>
      <w:r w:rsidRPr="00AE416E">
        <w:rPr>
          <w:rStyle w:val="StyleUnderline"/>
        </w:rPr>
        <w:t>China</w:t>
      </w:r>
      <w:r w:rsidRPr="00AE416E">
        <w:rPr>
          <w:sz w:val="14"/>
        </w:rPr>
        <w:t xml:space="preserve"> </w:t>
      </w:r>
      <w:r w:rsidRPr="00AE416E">
        <w:rPr>
          <w:rStyle w:val="StyleUnderline"/>
        </w:rPr>
        <w:t xml:space="preserve">started </w:t>
      </w:r>
      <w:r w:rsidRPr="00AE416E">
        <w:rPr>
          <w:rStyle w:val="Emphasis"/>
          <w:highlight w:val="cyan"/>
        </w:rPr>
        <w:t>intensifying</w:t>
      </w:r>
      <w:r w:rsidRPr="00AE416E">
        <w:rPr>
          <w:rStyle w:val="StyleUnderline"/>
          <w:highlight w:val="cyan"/>
        </w:rPr>
        <w:t xml:space="preserve"> </w:t>
      </w:r>
      <w:r w:rsidRPr="00AE416E">
        <w:rPr>
          <w:rStyle w:val="StyleUnderline"/>
        </w:rPr>
        <w:t xml:space="preserve">its </w:t>
      </w:r>
      <w:r w:rsidRPr="00AE416E">
        <w:rPr>
          <w:rStyle w:val="StyleUnderline"/>
          <w:highlight w:val="cyan"/>
        </w:rPr>
        <w:t xml:space="preserve">nuclear weapons </w:t>
      </w:r>
      <w:r w:rsidRPr="00AE416E">
        <w:rPr>
          <w:rStyle w:val="Emphasis"/>
          <w:highlight w:val="cyan"/>
        </w:rPr>
        <w:t>program</w:t>
      </w:r>
      <w:r w:rsidRPr="00AE416E">
        <w:rPr>
          <w:rStyle w:val="StyleUnderline"/>
        </w:rPr>
        <w:t>,</w:t>
      </w:r>
      <w:r w:rsidRPr="00AE416E">
        <w:rPr>
          <w:sz w:val="14"/>
        </w:rPr>
        <w:t xml:space="preserve"> </w:t>
      </w:r>
      <w:r w:rsidRPr="00AE416E">
        <w:rPr>
          <w:rStyle w:val="StyleUnderline"/>
          <w:highlight w:val="cyan"/>
        </w:rPr>
        <w:t xml:space="preserve">constructing </w:t>
      </w:r>
      <w:r w:rsidRPr="00AE416E">
        <w:rPr>
          <w:rStyle w:val="Emphasis"/>
          <w:highlight w:val="cyan"/>
        </w:rPr>
        <w:t>hundreds</w:t>
      </w:r>
      <w:r w:rsidRPr="00AE416E">
        <w:rPr>
          <w:rStyle w:val="StyleUnderline"/>
          <w:highlight w:val="cyan"/>
        </w:rPr>
        <w:t xml:space="preserve"> of </w:t>
      </w:r>
      <w:r w:rsidRPr="00AE416E">
        <w:rPr>
          <w:rStyle w:val="StyleUnderline"/>
        </w:rPr>
        <w:t xml:space="preserve">nuclear </w:t>
      </w:r>
      <w:r w:rsidRPr="00AE416E">
        <w:rPr>
          <w:rStyle w:val="StyleUnderline"/>
          <w:highlight w:val="cyan"/>
        </w:rPr>
        <w:t xml:space="preserve">silos </w:t>
      </w:r>
      <w:r w:rsidRPr="00AE416E">
        <w:rPr>
          <w:rStyle w:val="StyleUnderline"/>
        </w:rPr>
        <w:t>across</w:t>
      </w:r>
      <w:r w:rsidRPr="00AE416E">
        <w:rPr>
          <w:sz w:val="14"/>
        </w:rPr>
        <w:t xml:space="preserve"> its </w:t>
      </w:r>
      <w:r w:rsidRPr="00AE416E">
        <w:rPr>
          <w:rStyle w:val="Emphasis"/>
        </w:rPr>
        <w:t>northwestern</w:t>
      </w:r>
      <w:r w:rsidRPr="00AE416E">
        <w:rPr>
          <w:sz w:val="14"/>
        </w:rPr>
        <w:t xml:space="preserve"> </w:t>
      </w:r>
      <w:r w:rsidRPr="00AE416E">
        <w:rPr>
          <w:rStyle w:val="StyleUnderline"/>
        </w:rPr>
        <w:t>region</w:t>
      </w:r>
      <w:r w:rsidRPr="00AE416E">
        <w:rPr>
          <w:sz w:val="14"/>
        </w:rPr>
        <w:t xml:space="preserve"> </w:t>
      </w:r>
      <w:r w:rsidRPr="00AE416E">
        <w:rPr>
          <w:rStyle w:val="StyleUnderline"/>
        </w:rPr>
        <w:t xml:space="preserve">and </w:t>
      </w:r>
      <w:r w:rsidRPr="00AE416E">
        <w:rPr>
          <w:rStyle w:val="Emphasis"/>
        </w:rPr>
        <w:t>speeding up</w:t>
      </w:r>
      <w:r w:rsidRPr="00AE416E">
        <w:rPr>
          <w:sz w:val="14"/>
        </w:rPr>
        <w:t xml:space="preserve"> its development of new warheads and launchers.</w:t>
      </w:r>
    </w:p>
    <w:p w14:paraId="5C11E5DA" w14:textId="77777777" w:rsidR="002E4681" w:rsidRPr="00AE416E" w:rsidRDefault="002E4681" w:rsidP="002E4681">
      <w:pPr>
        <w:rPr>
          <w:rStyle w:val="StyleUnderline"/>
        </w:rPr>
      </w:pPr>
      <w:r w:rsidRPr="00AE416E">
        <w:rPr>
          <w:sz w:val="14"/>
        </w:rPr>
        <w:t>"</w:t>
      </w:r>
      <w:r w:rsidRPr="00AE416E">
        <w:rPr>
          <w:rStyle w:val="StyleUnderline"/>
        </w:rPr>
        <w:t>It</w:t>
      </w:r>
      <w:r w:rsidRPr="00AE416E">
        <w:rPr>
          <w:sz w:val="14"/>
        </w:rPr>
        <w:t xml:space="preserve"> </w:t>
      </w:r>
      <w:r w:rsidRPr="00AE416E">
        <w:rPr>
          <w:rStyle w:val="StyleUnderline"/>
        </w:rPr>
        <w:t xml:space="preserve">is a </w:t>
      </w:r>
      <w:r w:rsidRPr="00AE416E">
        <w:rPr>
          <w:rStyle w:val="Emphasis"/>
          <w:highlight w:val="cyan"/>
        </w:rPr>
        <w:t>complete transformation</w:t>
      </w:r>
      <w:r w:rsidRPr="00AE416E">
        <w:rPr>
          <w:rStyle w:val="StyleUnderline"/>
          <w:highlight w:val="cyan"/>
        </w:rPr>
        <w:t xml:space="preserve"> of </w:t>
      </w:r>
      <w:r w:rsidRPr="00AE416E">
        <w:rPr>
          <w:rStyle w:val="StyleUnderline"/>
        </w:rPr>
        <w:t xml:space="preserve">China's approach to </w:t>
      </w:r>
      <w:r w:rsidRPr="00AE416E">
        <w:rPr>
          <w:rStyle w:val="Emphasis"/>
          <w:highlight w:val="cyan"/>
        </w:rPr>
        <w:t>nuclear weapons</w:t>
      </w:r>
      <w:r w:rsidRPr="00AE416E">
        <w:rPr>
          <w:rStyle w:val="StyleUnderline"/>
        </w:rPr>
        <w:t xml:space="preserve">," says M. Taylor Fravel, a professor of political science who specializes in security studies at the Massachusetts Institute of Technology. </w:t>
      </w:r>
      <w:r w:rsidRPr="00142358">
        <w:rPr>
          <w:rStyle w:val="StyleUnderline"/>
          <w:highlight w:val="cyan"/>
        </w:rPr>
        <w:t xml:space="preserve">China has </w:t>
      </w:r>
      <w:r w:rsidRPr="00AE416E">
        <w:rPr>
          <w:rStyle w:val="StyleUnderline"/>
        </w:rPr>
        <w:t xml:space="preserve">since more than </w:t>
      </w:r>
      <w:r w:rsidRPr="00142358">
        <w:rPr>
          <w:rStyle w:val="StyleUnderline"/>
          <w:highlight w:val="cyan"/>
        </w:rPr>
        <w:t xml:space="preserve">doubled the </w:t>
      </w:r>
      <w:r w:rsidRPr="00AE416E">
        <w:rPr>
          <w:rStyle w:val="StyleUnderline"/>
        </w:rPr>
        <w:t xml:space="preserve">number of </w:t>
      </w:r>
      <w:r w:rsidRPr="00142358">
        <w:rPr>
          <w:rStyle w:val="Emphasis"/>
          <w:highlight w:val="cyan"/>
        </w:rPr>
        <w:t>warheads</w:t>
      </w:r>
      <w:r w:rsidRPr="00142358">
        <w:rPr>
          <w:rStyle w:val="StyleUnderline"/>
          <w:highlight w:val="cyan"/>
        </w:rPr>
        <w:t xml:space="preserve"> in its arsenal</w:t>
      </w:r>
      <w:r w:rsidRPr="00AE416E">
        <w:rPr>
          <w:rStyle w:val="StyleUnderline"/>
        </w:rPr>
        <w:t xml:space="preserve">, according to the latest Pentagon report, "confirming that the </w:t>
      </w:r>
      <w:r w:rsidRPr="00AE416E">
        <w:rPr>
          <w:rStyle w:val="Emphasis"/>
        </w:rPr>
        <w:t>rapid modernization</w:t>
      </w:r>
      <w:r w:rsidRPr="00AE416E">
        <w:rPr>
          <w:rStyle w:val="StyleUnderline"/>
        </w:rPr>
        <w:t xml:space="preserve"> foreshadowed </w:t>
      </w:r>
      <w:r w:rsidRPr="00AE416E">
        <w:rPr>
          <w:rStyle w:val="Emphasis"/>
        </w:rPr>
        <w:t>several</w:t>
      </w:r>
      <w:r w:rsidRPr="00AE416E">
        <w:rPr>
          <w:rStyle w:val="StyleUnderline"/>
        </w:rPr>
        <w:t xml:space="preserve"> </w:t>
      </w:r>
      <w:r w:rsidRPr="00AE416E">
        <w:rPr>
          <w:rStyle w:val="Emphasis"/>
        </w:rPr>
        <w:t>years</w:t>
      </w:r>
      <w:r w:rsidRPr="00AE416E">
        <w:rPr>
          <w:rStyle w:val="StyleUnderline"/>
        </w:rPr>
        <w:t xml:space="preserve"> ago is </w:t>
      </w:r>
      <w:r w:rsidRPr="00AE416E">
        <w:rPr>
          <w:rStyle w:val="Emphasis"/>
        </w:rPr>
        <w:t>on track</w:t>
      </w:r>
      <w:r w:rsidRPr="00AE416E">
        <w:rPr>
          <w:rStyle w:val="StyleUnderline"/>
        </w:rPr>
        <w:t>," in China, says Fravel.</w:t>
      </w:r>
    </w:p>
    <w:p w14:paraId="35ABC745" w14:textId="77777777" w:rsidR="002E4681" w:rsidRPr="00AE416E" w:rsidRDefault="002E4681" w:rsidP="002E4681">
      <w:pPr>
        <w:rPr>
          <w:sz w:val="14"/>
        </w:rPr>
      </w:pPr>
      <w:r w:rsidRPr="00AE416E">
        <w:rPr>
          <w:sz w:val="14"/>
        </w:rPr>
        <w:t>The Pentagon's annual report on China began in 2000, and despite current hot wars in both Ukraine and now the Middle East, the Pentagon assessment is closely watched as national security concerns on China continue to drive U.S. defense budgets and training priorities.</w:t>
      </w:r>
    </w:p>
    <w:p w14:paraId="1A086B33" w14:textId="77777777" w:rsidR="002E4681" w:rsidRPr="00AE416E" w:rsidRDefault="002E4681" w:rsidP="002E4681">
      <w:pPr>
        <w:rPr>
          <w:sz w:val="14"/>
        </w:rPr>
      </w:pPr>
      <w:r w:rsidRPr="00AE416E">
        <w:rPr>
          <w:sz w:val="14"/>
        </w:rPr>
        <w:t>The report comes after a year of mounting tensions in the Taiwan Strait. China claims the self-governed island as its breakaway province and has vowed to take it one day.</w:t>
      </w:r>
    </w:p>
    <w:p w14:paraId="500541CB" w14:textId="77777777" w:rsidR="002E4681" w:rsidRPr="00AE416E" w:rsidRDefault="002E4681" w:rsidP="002E4681">
      <w:pPr>
        <w:rPr>
          <w:sz w:val="14"/>
        </w:rPr>
      </w:pPr>
      <w:r w:rsidRPr="00AE416E">
        <w:rPr>
          <w:sz w:val="14"/>
        </w:rPr>
        <w:t>Last August, following former House speaker Nancy Pelosi's high-profile visit to the island democracy, China held large-scale military exercises that encircled Taiwan's main island. Analysts said the move demonstrated how Beijing's military might blockade Taiwan and cut it off from critical energy supplies in the future.</w:t>
      </w:r>
    </w:p>
    <w:p w14:paraId="74B9E069" w14:textId="77777777" w:rsidR="002E4681" w:rsidRPr="00AE416E" w:rsidRDefault="002E4681" w:rsidP="002E4681">
      <w:pPr>
        <w:rPr>
          <w:sz w:val="14"/>
        </w:rPr>
      </w:pPr>
      <w:r w:rsidRPr="00AE416E">
        <w:rPr>
          <w:sz w:val="14"/>
        </w:rPr>
        <w:t>Since the exercises, China's military, the People's Liberation Army or PLA, has also flown more regular sorties of military planes and deployed naval vessels around Taiwan.</w:t>
      </w:r>
    </w:p>
    <w:p w14:paraId="19E309EB" w14:textId="77777777" w:rsidR="002E4681" w:rsidRPr="00AE416E" w:rsidRDefault="002E4681" w:rsidP="002E4681">
      <w:pPr>
        <w:rPr>
          <w:sz w:val="14"/>
        </w:rPr>
      </w:pPr>
      <w:r w:rsidRPr="00AE416E">
        <w:rPr>
          <w:sz w:val="14"/>
        </w:rPr>
        <w:t>The Pentagon report noted that "the PLA is preparing for a contingency to unify Taiwan with the PRC by force if perceived as necessary by Beijing," using an acronym for the People's Republic of China.</w:t>
      </w:r>
    </w:p>
    <w:p w14:paraId="360033E5" w14:textId="77777777" w:rsidR="002E4681" w:rsidRPr="00AE416E" w:rsidRDefault="002E4681" w:rsidP="002E4681">
      <w:pPr>
        <w:rPr>
          <w:sz w:val="14"/>
        </w:rPr>
      </w:pPr>
      <w:r w:rsidRPr="00AE416E">
        <w:rPr>
          <w:sz w:val="14"/>
        </w:rPr>
        <w:t>"We definitely see improvements in their capabilities. Those were demonstrated in certain respects during their response to the then-Speaker Pelosi's visit to Taiwan, to President Tsai [Ing-wen]'s transit of the United States," the senior defense official said, but also noted that the "PRC still perceives that they have some shortcomings that they have yet to fully address."</w:t>
      </w:r>
    </w:p>
    <w:p w14:paraId="6BB58B59" w14:textId="77777777" w:rsidR="002E4681" w:rsidRDefault="002E4681" w:rsidP="002E4681">
      <w:pPr>
        <w:pStyle w:val="Heading3"/>
      </w:pPr>
      <w:r>
        <w:t>2AC---Warming---Impact</w:t>
      </w:r>
    </w:p>
    <w:p w14:paraId="2EAFBE15" w14:textId="77777777" w:rsidR="002E4681" w:rsidRDefault="002E4681" w:rsidP="002E4681">
      <w:pPr>
        <w:pStyle w:val="Heading4"/>
      </w:pPr>
      <w:r>
        <w:t xml:space="preserve">Warming causes </w:t>
      </w:r>
      <w:r w:rsidRPr="00167DC1">
        <w:rPr>
          <w:u w:val="single"/>
        </w:rPr>
        <w:t>extinction</w:t>
      </w:r>
      <w:r>
        <w:t>---it accelerates other impacts</w:t>
      </w:r>
    </w:p>
    <w:p w14:paraId="271C0312" w14:textId="77777777" w:rsidR="002E4681" w:rsidRPr="00167DC1" w:rsidRDefault="002E4681" w:rsidP="002E4681">
      <w:r>
        <w:t xml:space="preserve">University of </w:t>
      </w:r>
      <w:r w:rsidRPr="00B37F93">
        <w:rPr>
          <w:rStyle w:val="Style13ptBold"/>
        </w:rPr>
        <w:t xml:space="preserve">Cambridge </w:t>
      </w:r>
      <w:r>
        <w:t>20</w:t>
      </w:r>
      <w:r w:rsidRPr="00B37F93">
        <w:rPr>
          <w:rStyle w:val="Style13ptBold"/>
        </w:rPr>
        <w:t>22</w:t>
      </w:r>
      <w:r>
        <w:t xml:space="preserve"> (</w:t>
      </w:r>
      <w:r w:rsidRPr="00B37F93">
        <w:t xml:space="preserve">The University of Cambridge is the second oldest </w:t>
      </w:r>
      <w:proofErr w:type="gramStart"/>
      <w:r w:rsidRPr="00B37F93">
        <w:t>English speaking</w:t>
      </w:r>
      <w:proofErr w:type="gramEnd"/>
      <w:r w:rsidRPr="00B37F93">
        <w:t xml:space="preserve"> university and located in Cambridge, England</w:t>
      </w:r>
      <w:r>
        <w:t>, August 1 2022, "</w:t>
      </w:r>
      <w:r w:rsidRPr="00B37F93">
        <w:t>Climate change: Potential to end humanity is 'dangerously underexplored' say experts</w:t>
      </w:r>
      <w:r>
        <w:t xml:space="preserve">", </w:t>
      </w:r>
      <w:r w:rsidRPr="00B37F93">
        <w:t>https://phys.org/news/2022-08-climate-potential-humanity-dangerously-underexplored.html</w:t>
      </w:r>
      <w:r>
        <w:t>)//rohan</w:t>
      </w:r>
    </w:p>
    <w:p w14:paraId="78AEA267" w14:textId="77777777" w:rsidR="002E4681" w:rsidRPr="0074033F" w:rsidRDefault="002E4681" w:rsidP="002E4681">
      <w:pPr>
        <w:rPr>
          <w:rStyle w:val="StyleUnderline"/>
        </w:rPr>
      </w:pPr>
      <w:r w:rsidRPr="0074033F">
        <w:rPr>
          <w:rStyle w:val="StyleUnderline"/>
        </w:rPr>
        <w:t>Global heating could become "catastrophic" for humanity if temperature rises are worse than many predict or cause cascades of events we have yet to consider, or indeed both. The world needs to start preparing for the possibility of a "climate endgame."</w:t>
      </w:r>
    </w:p>
    <w:p w14:paraId="5E993397" w14:textId="77777777" w:rsidR="002E4681" w:rsidRPr="0074033F" w:rsidRDefault="002E4681" w:rsidP="002E4681">
      <w:pPr>
        <w:rPr>
          <w:sz w:val="14"/>
        </w:rPr>
      </w:pPr>
      <w:r w:rsidRPr="0074033F">
        <w:rPr>
          <w:rStyle w:val="StyleUnderline"/>
        </w:rPr>
        <w:t>This is according to an international team of researchers led by the University of Cambridge, who propose a research agenda for facing up to bad-to-worst-case scenarios</w:t>
      </w:r>
      <w:r w:rsidRPr="0074033F">
        <w:rPr>
          <w:sz w:val="14"/>
        </w:rPr>
        <w:t xml:space="preserve">. </w:t>
      </w:r>
      <w:r w:rsidRPr="0074033F">
        <w:rPr>
          <w:rStyle w:val="StyleUnderline"/>
        </w:rPr>
        <w:t>These include outcomes ranging from a loss of 10% of the global population to eventual human extinction.</w:t>
      </w:r>
    </w:p>
    <w:p w14:paraId="365D1088" w14:textId="77777777" w:rsidR="002E4681" w:rsidRPr="0074033F" w:rsidRDefault="002E4681" w:rsidP="002E4681">
      <w:pPr>
        <w:rPr>
          <w:sz w:val="14"/>
        </w:rPr>
      </w:pPr>
      <w:r w:rsidRPr="0074033F">
        <w:rPr>
          <w:sz w:val="14"/>
        </w:rPr>
        <w:t>In a paper published today in the journal Proceedings of the National Academy of Sciences, the researchers call on the Intergovernmental Panel on Climate Change (IPCC) to dedicate a future report to catastrophic climate change to galvanize research and inform the public.</w:t>
      </w:r>
    </w:p>
    <w:p w14:paraId="2B5001BB" w14:textId="77777777" w:rsidR="002E4681" w:rsidRPr="0074033F" w:rsidRDefault="002E4681" w:rsidP="002E4681">
      <w:pPr>
        <w:rPr>
          <w:rStyle w:val="StyleUnderline"/>
        </w:rPr>
      </w:pPr>
      <w:r w:rsidRPr="0074033F">
        <w:rPr>
          <w:sz w:val="14"/>
        </w:rPr>
        <w:t>"</w:t>
      </w:r>
      <w:r w:rsidRPr="0074033F">
        <w:rPr>
          <w:rStyle w:val="StyleUnderline"/>
        </w:rPr>
        <w:t>There are plenty of reasons to believe climate change could become catastrophic, even at modest levels of warming," said lead author Dr. Luke Kemp from Cambridge's Center for the Study of Existential Risk.</w:t>
      </w:r>
    </w:p>
    <w:p w14:paraId="375F31FC" w14:textId="77777777" w:rsidR="002E4681" w:rsidRPr="0074033F" w:rsidRDefault="002E4681" w:rsidP="002E4681">
      <w:pPr>
        <w:rPr>
          <w:sz w:val="14"/>
        </w:rPr>
      </w:pPr>
      <w:r w:rsidRPr="0074033F">
        <w:rPr>
          <w:rStyle w:val="StyleUnderline"/>
        </w:rPr>
        <w:t>"Climate change has played a role in every mass extinction event.</w:t>
      </w:r>
      <w:r w:rsidRPr="0074033F">
        <w:rPr>
          <w:sz w:val="14"/>
        </w:rPr>
        <w:t xml:space="preserve"> </w:t>
      </w:r>
      <w:r w:rsidRPr="0074033F">
        <w:rPr>
          <w:rStyle w:val="StyleUnderline"/>
        </w:rPr>
        <w:t>It has helped fell empires and shaped history. Even the modern world seems adapted to a particular climate niche</w:t>
      </w:r>
      <w:r w:rsidRPr="0074033F">
        <w:rPr>
          <w:sz w:val="14"/>
        </w:rPr>
        <w:t>," he said.</w:t>
      </w:r>
    </w:p>
    <w:p w14:paraId="5A0D5C39" w14:textId="77777777" w:rsidR="002E4681" w:rsidRPr="0074033F" w:rsidRDefault="002E4681" w:rsidP="002E4681">
      <w:pPr>
        <w:rPr>
          <w:sz w:val="14"/>
        </w:rPr>
      </w:pPr>
      <w:r w:rsidRPr="0074033F">
        <w:rPr>
          <w:sz w:val="14"/>
        </w:rPr>
        <w:t>"Paths to disaster are not limited to the direct impacts of high temperatures, such as extreme weather events. Knock-on effects such as financial crises, conflict, and new disease outbreaks could trigger other calamities, and impede recovery from potential disasters such as nuclear war."</w:t>
      </w:r>
    </w:p>
    <w:p w14:paraId="4D97E214" w14:textId="77777777" w:rsidR="002E4681" w:rsidRPr="0074033F" w:rsidRDefault="002E4681" w:rsidP="002E4681">
      <w:pPr>
        <w:rPr>
          <w:sz w:val="14"/>
        </w:rPr>
      </w:pPr>
      <w:r w:rsidRPr="0074033F">
        <w:rPr>
          <w:sz w:val="14"/>
        </w:rPr>
        <w:t>Kemp and colleagues argue that the consequences of 3 degrees Celsius warming and beyond, and related extreme risks, have been under-examined.</w:t>
      </w:r>
    </w:p>
    <w:p w14:paraId="56C8FE45" w14:textId="77777777" w:rsidR="002E4681" w:rsidRPr="0074033F" w:rsidRDefault="002E4681" w:rsidP="002E4681">
      <w:pPr>
        <w:rPr>
          <w:sz w:val="14"/>
        </w:rPr>
      </w:pPr>
      <w:r w:rsidRPr="0074033F">
        <w:rPr>
          <w:sz w:val="14"/>
        </w:rPr>
        <w:t xml:space="preserve">Modeling done by the team shows areas of extreme heat (an annual average temperature of over 29 degrees Celsius), could cover two billion people by 2070. These areas </w:t>
      </w:r>
      <w:proofErr w:type="gramStart"/>
      <w:r w:rsidRPr="0074033F">
        <w:rPr>
          <w:sz w:val="14"/>
        </w:rPr>
        <w:t>not</w:t>
      </w:r>
      <w:proofErr w:type="gramEnd"/>
      <w:r w:rsidRPr="0074033F">
        <w:rPr>
          <w:sz w:val="14"/>
        </w:rPr>
        <w:t xml:space="preserve"> only some of the most densely populated, but also some of the most politically fragile.</w:t>
      </w:r>
    </w:p>
    <w:p w14:paraId="77CF7135" w14:textId="77777777" w:rsidR="002E4681" w:rsidRPr="0074033F" w:rsidRDefault="002E4681" w:rsidP="002E4681">
      <w:pPr>
        <w:rPr>
          <w:sz w:val="14"/>
        </w:rPr>
      </w:pPr>
      <w:r w:rsidRPr="0074033F">
        <w:rPr>
          <w:sz w:val="14"/>
        </w:rPr>
        <w:t>"Average annual temperatures of 29 degrees currently affect around 30 million people in the Sahara and Gulf Coast," said co-author Chi Xu of Nanjing University.</w:t>
      </w:r>
    </w:p>
    <w:p w14:paraId="6C36FDC8" w14:textId="77777777" w:rsidR="002E4681" w:rsidRPr="0074033F" w:rsidRDefault="002E4681" w:rsidP="002E4681">
      <w:pPr>
        <w:rPr>
          <w:sz w:val="14"/>
        </w:rPr>
      </w:pPr>
      <w:r w:rsidRPr="0074033F">
        <w:rPr>
          <w:sz w:val="14"/>
        </w:rPr>
        <w:t xml:space="preserve">"By 2070, </w:t>
      </w:r>
      <w:r w:rsidRPr="0074033F">
        <w:rPr>
          <w:rStyle w:val="StyleUnderline"/>
        </w:rPr>
        <w:t>these temperatures and the social and political consequences will directly affect two nuclear powers, and seven maximum containment laboratories housing the most dangerous pathogens. There is serious potential for disastrous knock-on effects," he said.</w:t>
      </w:r>
    </w:p>
    <w:p w14:paraId="14B2C17E" w14:textId="77777777" w:rsidR="002E4681" w:rsidRPr="0074033F" w:rsidRDefault="002E4681" w:rsidP="002E4681">
      <w:pPr>
        <w:rPr>
          <w:sz w:val="14"/>
        </w:rPr>
      </w:pPr>
      <w:r w:rsidRPr="0074033F">
        <w:rPr>
          <w:sz w:val="14"/>
        </w:rPr>
        <w:t xml:space="preserve">Last year's IPCC report suggested that if atmospheric CO2 doubles from pre-industrial levels—something the planet is halfway towards—then there is </w:t>
      </w:r>
      <w:proofErr w:type="gramStart"/>
      <w:r w:rsidRPr="0074033F">
        <w:rPr>
          <w:sz w:val="14"/>
        </w:rPr>
        <w:t>an</w:t>
      </w:r>
      <w:proofErr w:type="gramEnd"/>
      <w:r w:rsidRPr="0074033F">
        <w:rPr>
          <w:sz w:val="14"/>
        </w:rPr>
        <w:t xml:space="preserve"> roughly 18% chance temperatures will rise beyond 4.5 degrees Celsius.</w:t>
      </w:r>
    </w:p>
    <w:p w14:paraId="28B5BE8A" w14:textId="77777777" w:rsidR="002E4681" w:rsidRPr="0074033F" w:rsidRDefault="002E4681" w:rsidP="002E4681">
      <w:pPr>
        <w:rPr>
          <w:rStyle w:val="StyleUnderline"/>
        </w:rPr>
      </w:pPr>
      <w:r w:rsidRPr="0074033F">
        <w:rPr>
          <w:sz w:val="14"/>
        </w:rPr>
        <w:t xml:space="preserve">However, </w:t>
      </w:r>
      <w:r w:rsidRPr="0074033F">
        <w:rPr>
          <w:rStyle w:val="StyleUnderline"/>
        </w:rPr>
        <w:t>Kemp co-authored a "text mining" study of IPCC reports, published earlier this year, which found that IPCC assessments have shifted away from high-end warming to increasingly focus on lower temperature rises.</w:t>
      </w:r>
    </w:p>
    <w:p w14:paraId="5F5B7DB6" w14:textId="77777777" w:rsidR="002E4681" w:rsidRPr="0074033F" w:rsidRDefault="002E4681" w:rsidP="002E4681">
      <w:pPr>
        <w:rPr>
          <w:sz w:val="14"/>
        </w:rPr>
      </w:pPr>
      <w:r w:rsidRPr="0074033F">
        <w:rPr>
          <w:sz w:val="14"/>
        </w:rPr>
        <w:t>This builds on previous work he contributed to showing that extreme temperature scenarios are "underexplored relative to their likelihood." "We know least about the scenarios that matter most," Kemp said.</w:t>
      </w:r>
    </w:p>
    <w:p w14:paraId="53F29731" w14:textId="77777777" w:rsidR="002E4681" w:rsidRPr="0074033F" w:rsidRDefault="002E4681" w:rsidP="002E4681">
      <w:pPr>
        <w:rPr>
          <w:sz w:val="14"/>
        </w:rPr>
      </w:pPr>
      <w:r w:rsidRPr="0074033F">
        <w:rPr>
          <w:sz w:val="14"/>
        </w:rPr>
        <w:t>The team behind the PNAS paper propose a research agenda that includes what they call the "four horsemen" of the climate endgame: famine and malnutrition, extreme weather, conflict, and vector-borne diseases.</w:t>
      </w:r>
    </w:p>
    <w:p w14:paraId="1C9F181B" w14:textId="77777777" w:rsidR="002E4681" w:rsidRPr="0074033F" w:rsidRDefault="002E4681" w:rsidP="002E4681">
      <w:pPr>
        <w:rPr>
          <w:sz w:val="14"/>
        </w:rPr>
      </w:pPr>
      <w:r w:rsidRPr="0074033F">
        <w:rPr>
          <w:sz w:val="14"/>
        </w:rPr>
        <w:t>Rising temperatures pose a major threat to global food supply, they say, with increasing probabilities of "breadbasket failures" as the world's most agriculturally productive areas suffer collective meltdowns.</w:t>
      </w:r>
    </w:p>
    <w:p w14:paraId="1E6C8D77" w14:textId="77777777" w:rsidR="002E4681" w:rsidRPr="0074033F" w:rsidRDefault="002E4681" w:rsidP="002E4681">
      <w:pPr>
        <w:rPr>
          <w:sz w:val="14"/>
        </w:rPr>
      </w:pPr>
      <w:r w:rsidRPr="0074033F">
        <w:rPr>
          <w:sz w:val="14"/>
        </w:rPr>
        <w:t>Hotter and more extreme weather could also create conditions for new disease outbreaks as habitats for both people and wildlife shift and shrink.</w:t>
      </w:r>
    </w:p>
    <w:p w14:paraId="457BD6E9" w14:textId="77777777" w:rsidR="002E4681" w:rsidRPr="0074033F" w:rsidRDefault="002E4681" w:rsidP="002E4681">
      <w:pPr>
        <w:rPr>
          <w:sz w:val="14"/>
        </w:rPr>
      </w:pPr>
      <w:r w:rsidRPr="0074033F">
        <w:rPr>
          <w:sz w:val="14"/>
        </w:rPr>
        <w:t>The authors caution that climate breakdown would likely exacerbate other "interacting threats": from rising inequality and misinformation to democratic breakdowns and even new forms of destructive AI weaponry.</w:t>
      </w:r>
    </w:p>
    <w:p w14:paraId="3AF089D4" w14:textId="77777777" w:rsidR="002E4681" w:rsidRPr="0074033F" w:rsidRDefault="002E4681" w:rsidP="002E4681">
      <w:pPr>
        <w:rPr>
          <w:rStyle w:val="StyleUnderline"/>
        </w:rPr>
      </w:pPr>
      <w:r w:rsidRPr="0074033F">
        <w:rPr>
          <w:rStyle w:val="StyleUnderline"/>
        </w:rPr>
        <w:t>One possible future highlighted in the paper involves "warm wars" in which technologically enhanced superpowers fight over both dwindling carbon space and giant experiments to deflect sunlight and reduce global temperatures.</w:t>
      </w:r>
    </w:p>
    <w:p w14:paraId="38E4540C" w14:textId="77777777" w:rsidR="002E4681" w:rsidRPr="0074033F" w:rsidRDefault="002E4681" w:rsidP="002E4681">
      <w:pPr>
        <w:rPr>
          <w:sz w:val="14"/>
        </w:rPr>
      </w:pPr>
      <w:r w:rsidRPr="0074033F">
        <w:rPr>
          <w:sz w:val="14"/>
        </w:rPr>
        <w:t>More focus should go on identifying all potential tipping points within "Hothouse Earth" say researchers: from methane released by permafrost melts to the loss of forests that act as "carbon sinks," and even potential for vanishing cloud cover.</w:t>
      </w:r>
    </w:p>
    <w:p w14:paraId="2A791585" w14:textId="77777777" w:rsidR="002E4681" w:rsidRPr="0074033F" w:rsidRDefault="002E4681" w:rsidP="002E4681">
      <w:pPr>
        <w:rPr>
          <w:sz w:val="14"/>
        </w:rPr>
      </w:pPr>
      <w:r w:rsidRPr="0074033F">
        <w:rPr>
          <w:sz w:val="14"/>
        </w:rPr>
        <w:t>"</w:t>
      </w:r>
      <w:r w:rsidRPr="0074033F">
        <w:rPr>
          <w:rStyle w:val="StyleUnderline"/>
        </w:rPr>
        <w:t>The more we learn about how our planet functions, the greater the reason for concern</w:t>
      </w:r>
      <w:r w:rsidRPr="0074033F">
        <w:rPr>
          <w:sz w:val="14"/>
        </w:rPr>
        <w:t xml:space="preserve">," said co-author Prof Johan </w:t>
      </w:r>
      <w:proofErr w:type="spellStart"/>
      <w:r w:rsidRPr="0074033F">
        <w:rPr>
          <w:sz w:val="14"/>
        </w:rPr>
        <w:t>Rockström</w:t>
      </w:r>
      <w:proofErr w:type="spellEnd"/>
      <w:r w:rsidRPr="0074033F">
        <w:rPr>
          <w:sz w:val="14"/>
        </w:rPr>
        <w:t>, Director of the Potsdam Institute for Climate Impact Research.</w:t>
      </w:r>
    </w:p>
    <w:p w14:paraId="023B5BE6" w14:textId="77777777" w:rsidR="002E4681" w:rsidRPr="0074033F" w:rsidRDefault="002E4681" w:rsidP="002E4681">
      <w:pPr>
        <w:rPr>
          <w:sz w:val="14"/>
        </w:rPr>
      </w:pPr>
      <w:r w:rsidRPr="0074033F">
        <w:rPr>
          <w:sz w:val="14"/>
        </w:rPr>
        <w:t xml:space="preserve">"We increasingly understand that our planet is a more sophisticated and fragile organism. We must do the math of disaster </w:t>
      </w:r>
      <w:proofErr w:type="gramStart"/>
      <w:r w:rsidRPr="0074033F">
        <w:rPr>
          <w:sz w:val="14"/>
        </w:rPr>
        <w:t>in order to</w:t>
      </w:r>
      <w:proofErr w:type="gramEnd"/>
      <w:r w:rsidRPr="0074033F">
        <w:rPr>
          <w:sz w:val="14"/>
        </w:rPr>
        <w:t xml:space="preserve"> avoid it," he said.</w:t>
      </w:r>
    </w:p>
    <w:p w14:paraId="3A412C18" w14:textId="77777777" w:rsidR="002E4681" w:rsidRPr="0074033F" w:rsidRDefault="002E4681" w:rsidP="002E4681">
      <w:pPr>
        <w:rPr>
          <w:sz w:val="14"/>
        </w:rPr>
      </w:pPr>
      <w:r w:rsidRPr="0074033F">
        <w:rPr>
          <w:sz w:val="14"/>
        </w:rPr>
        <w:t xml:space="preserve">Co-author Prof Kristie </w:t>
      </w:r>
      <w:proofErr w:type="spellStart"/>
      <w:r w:rsidRPr="0074033F">
        <w:rPr>
          <w:sz w:val="14"/>
        </w:rPr>
        <w:t>Ebi</w:t>
      </w:r>
      <w:proofErr w:type="spellEnd"/>
      <w:r w:rsidRPr="0074033F">
        <w:rPr>
          <w:sz w:val="14"/>
        </w:rPr>
        <w:t xml:space="preserve"> from the University of Washington said: "We need an interdisciplinary endeavor to understand how climate change could trigger human mass morbidity and mortality."</w:t>
      </w:r>
    </w:p>
    <w:p w14:paraId="71456EA2" w14:textId="77777777" w:rsidR="002E4681" w:rsidRPr="00E57825" w:rsidRDefault="002E4681" w:rsidP="002E4681">
      <w:pPr>
        <w:rPr>
          <w:u w:val="single"/>
        </w:rPr>
      </w:pPr>
      <w:r w:rsidRPr="0074033F">
        <w:rPr>
          <w:sz w:val="14"/>
        </w:rPr>
        <w:t xml:space="preserve">Added Kemp: "We know that temperature rise has a 'fat tail," which means a wide range of lower probability but potentially extreme outcomes. </w:t>
      </w:r>
      <w:r w:rsidRPr="0074033F">
        <w:rPr>
          <w:rStyle w:val="StyleUnderline"/>
        </w:rPr>
        <w:t>Facing a future of accelerating climate change while remaining blind to worst-case scenarios is naive risk-management at best and fatally foolish at worst."</w:t>
      </w:r>
    </w:p>
    <w:p w14:paraId="747D0915" w14:textId="77777777" w:rsidR="002E4681" w:rsidRPr="002E4681" w:rsidRDefault="002E4681" w:rsidP="002E4681"/>
    <w:p w14:paraId="61035638" w14:textId="77777777" w:rsidR="002A4C74" w:rsidRDefault="002A4C74" w:rsidP="002A4C74">
      <w:pPr>
        <w:pStyle w:val="Heading3"/>
      </w:pPr>
    </w:p>
    <w:p w14:paraId="6909FB7B" w14:textId="6AFB0643" w:rsidR="002A4C74" w:rsidRDefault="002A4C74" w:rsidP="002A4C74">
      <w:pPr>
        <w:pStyle w:val="Heading3"/>
      </w:pPr>
      <w:r>
        <w:t xml:space="preserve">2AC---Pharma---IL </w:t>
      </w:r>
    </w:p>
    <w:p w14:paraId="2C40E666" w14:textId="77777777" w:rsidR="002A4C74" w:rsidRDefault="002A4C74" w:rsidP="002A4C74">
      <w:pPr>
        <w:pStyle w:val="Heading4"/>
        <w:rPr>
          <w:rFonts w:eastAsia="Times New Roman"/>
        </w:rPr>
      </w:pPr>
      <w:r>
        <w:rPr>
          <w:rFonts w:eastAsia="Times New Roman"/>
        </w:rPr>
        <w:t xml:space="preserve">PTAB challenges </w:t>
      </w:r>
      <w:r w:rsidRPr="0013348F">
        <w:rPr>
          <w:rFonts w:eastAsia="Times New Roman"/>
          <w:u w:val="single"/>
        </w:rPr>
        <w:t>decimate</w:t>
      </w:r>
      <w:r>
        <w:rPr>
          <w:rFonts w:eastAsia="Times New Roman"/>
        </w:rPr>
        <w:t xml:space="preserve"> pharma innovation.</w:t>
      </w:r>
    </w:p>
    <w:p w14:paraId="50D39DB6" w14:textId="77777777" w:rsidR="002A4C74" w:rsidRPr="002857A3" w:rsidRDefault="002A4C74" w:rsidP="002A4C74">
      <w:pPr>
        <w:rPr>
          <w:rStyle w:val="Style13ptBold"/>
          <w:b w:val="0"/>
          <w:bCs w:val="0"/>
          <w:sz w:val="22"/>
        </w:rPr>
      </w:pPr>
      <w:r w:rsidRPr="002857A3">
        <w:t>Peter J.</w:t>
      </w:r>
      <w:r>
        <w:rPr>
          <w:rStyle w:val="Style13ptBold"/>
        </w:rPr>
        <w:t xml:space="preserve"> Pitts</w:t>
      </w:r>
      <w:r w:rsidRPr="002857A3">
        <w:t>,</w:t>
      </w:r>
      <w:r>
        <w:t xml:space="preserve"> </w:t>
      </w:r>
      <w:r w:rsidRPr="002857A3">
        <w:t>20</w:t>
      </w:r>
      <w:r w:rsidRPr="002857A3">
        <w:rPr>
          <w:rStyle w:val="Style13ptBold"/>
        </w:rPr>
        <w:t>15</w:t>
      </w:r>
      <w:r w:rsidRPr="002857A3">
        <w:t>,</w:t>
      </w:r>
      <w:r>
        <w:rPr>
          <w:rStyle w:val="Style13ptBold"/>
        </w:rPr>
        <w:t xml:space="preserve"> </w:t>
      </w:r>
      <w:r w:rsidRPr="002857A3">
        <w:t>former FDA associate commissioner</w:t>
      </w:r>
      <w:r>
        <w:t xml:space="preserve"> and</w:t>
      </w:r>
      <w:r w:rsidRPr="002857A3">
        <w:t xml:space="preserve"> president of the Center for Medicine in the Public Interest</w:t>
      </w:r>
      <w:r>
        <w:t xml:space="preserve">, 6/10/2015, </w:t>
      </w:r>
      <w:r>
        <w:rPr>
          <w:i/>
          <w:iCs/>
        </w:rPr>
        <w:t>Wall Street Journal</w:t>
      </w:r>
      <w:r>
        <w:t xml:space="preserve">, “‘Patent Death Squads’ vs. Innovation,” </w:t>
      </w:r>
      <w:r w:rsidRPr="00E76B75">
        <w:t>https://www.wsj.com/articles/patent-death-squads-vs-innovation-1433978591</w:t>
      </w:r>
      <w:r>
        <w:t>, Ankit</w:t>
      </w:r>
    </w:p>
    <w:p w14:paraId="615633F8" w14:textId="77777777" w:rsidR="002A4C74" w:rsidRPr="002857A3" w:rsidRDefault="002A4C74" w:rsidP="002A4C74">
      <w:pPr>
        <w:rPr>
          <w:rStyle w:val="Emphasis"/>
        </w:rPr>
      </w:pPr>
      <w:r w:rsidRPr="002857A3">
        <w:rPr>
          <w:sz w:val="16"/>
          <w:szCs w:val="16"/>
        </w:rPr>
        <w:t xml:space="preserve">In recent months the board has overturned patents on </w:t>
      </w:r>
      <w:proofErr w:type="gramStart"/>
      <w:r w:rsidRPr="002857A3">
        <w:rPr>
          <w:sz w:val="16"/>
          <w:szCs w:val="16"/>
        </w:rPr>
        <w:t>a computer</w:t>
      </w:r>
      <w:proofErr w:type="gramEnd"/>
      <w:r w:rsidRPr="002857A3">
        <w:rPr>
          <w:sz w:val="16"/>
          <w:szCs w:val="16"/>
        </w:rPr>
        <w:t xml:space="preserve"> memory technology, a popular videogame, and a system for monitoring car tires. </w:t>
      </w:r>
      <w:r w:rsidRPr="00151532">
        <w:rPr>
          <w:rStyle w:val="StyleUnderline"/>
          <w:highlight w:val="cyan"/>
        </w:rPr>
        <w:t>The PTAB has invalidated</w:t>
      </w:r>
      <w:r w:rsidRPr="002857A3">
        <w:rPr>
          <w:sz w:val="16"/>
          <w:szCs w:val="16"/>
        </w:rPr>
        <w:t xml:space="preserve"> at least one “claim”—or part—in </w:t>
      </w:r>
      <w:r w:rsidRPr="002857A3">
        <w:rPr>
          <w:rStyle w:val="Emphasis"/>
        </w:rPr>
        <w:t xml:space="preserve">almost </w:t>
      </w:r>
      <w:r w:rsidRPr="00151532">
        <w:rPr>
          <w:rStyle w:val="Emphasis"/>
          <w:highlight w:val="cyan"/>
        </w:rPr>
        <w:t>80% of the patents it has ruled on</w:t>
      </w:r>
      <w:r w:rsidRPr="002857A3">
        <w:rPr>
          <w:sz w:val="16"/>
          <w:szCs w:val="16"/>
        </w:rPr>
        <w:t xml:space="preserve">, according to a study in the University of Chicago Law Review. Some </w:t>
      </w:r>
      <w:r w:rsidRPr="002857A3">
        <w:rPr>
          <w:rStyle w:val="StyleUnderline"/>
        </w:rPr>
        <w:t xml:space="preserve">patent </w:t>
      </w:r>
      <w:r w:rsidRPr="00151532">
        <w:rPr>
          <w:rStyle w:val="StyleUnderline"/>
          <w:highlight w:val="cyan"/>
        </w:rPr>
        <w:t>experts</w:t>
      </w:r>
      <w:r w:rsidRPr="002857A3">
        <w:rPr>
          <w:sz w:val="16"/>
          <w:szCs w:val="16"/>
        </w:rPr>
        <w:t xml:space="preserve"> such as Randall Rader, former chief judge at the U.S. Court of Appeals for the Federal Circuit, </w:t>
      </w:r>
      <w:r w:rsidRPr="002857A3">
        <w:rPr>
          <w:rStyle w:val="StyleUnderline"/>
        </w:rPr>
        <w:t xml:space="preserve">have </w:t>
      </w:r>
      <w:r w:rsidRPr="00151532">
        <w:rPr>
          <w:rStyle w:val="StyleUnderline"/>
          <w:highlight w:val="cyan"/>
        </w:rPr>
        <w:t>referred to the</w:t>
      </w:r>
      <w:r w:rsidRPr="002857A3">
        <w:rPr>
          <w:sz w:val="16"/>
          <w:szCs w:val="16"/>
        </w:rPr>
        <w:t xml:space="preserve"> 300-odd administrative judges, attorneys and legal aids on the </w:t>
      </w:r>
      <w:r w:rsidRPr="00151532">
        <w:rPr>
          <w:rStyle w:val="StyleUnderline"/>
          <w:highlight w:val="cyan"/>
        </w:rPr>
        <w:t xml:space="preserve">board as </w:t>
      </w:r>
      <w:r w:rsidRPr="00151532">
        <w:rPr>
          <w:rStyle w:val="Emphasis"/>
          <w:highlight w:val="cyan"/>
        </w:rPr>
        <w:t>“patent death squads.”</w:t>
      </w:r>
      <w:r w:rsidRPr="002857A3">
        <w:rPr>
          <w:rStyle w:val="Emphasis"/>
        </w:rPr>
        <w:t xml:space="preserve"> </w:t>
      </w:r>
    </w:p>
    <w:p w14:paraId="43149DAA" w14:textId="77777777" w:rsidR="002A4C74" w:rsidRPr="002857A3" w:rsidRDefault="002A4C74" w:rsidP="002A4C74">
      <w:pPr>
        <w:rPr>
          <w:rStyle w:val="StyleUnderline"/>
        </w:rPr>
      </w:pPr>
      <w:r w:rsidRPr="002857A3">
        <w:rPr>
          <w:rStyle w:val="StyleUnderline"/>
        </w:rPr>
        <w:t xml:space="preserve">Patent </w:t>
      </w:r>
      <w:r w:rsidRPr="00151532">
        <w:rPr>
          <w:rStyle w:val="Emphasis"/>
          <w:highlight w:val="cyan"/>
        </w:rPr>
        <w:t>challengers have jumped at the chance</w:t>
      </w:r>
      <w:r w:rsidRPr="002857A3">
        <w:rPr>
          <w:rStyle w:val="StyleUnderline"/>
        </w:rPr>
        <w:t xml:space="preserve"> to exploit the board’s lax standards</w:t>
      </w:r>
      <w:r w:rsidRPr="002857A3">
        <w:rPr>
          <w:sz w:val="16"/>
          <w:szCs w:val="16"/>
        </w:rPr>
        <w:t xml:space="preserve">. Since it began to operate in September 2012, </w:t>
      </w:r>
      <w:r w:rsidRPr="00151532">
        <w:rPr>
          <w:rStyle w:val="StyleUnderline"/>
          <w:highlight w:val="cyan"/>
        </w:rPr>
        <w:t>the PTAB</w:t>
      </w:r>
      <w:r w:rsidRPr="002857A3">
        <w:rPr>
          <w:rStyle w:val="StyleUnderline"/>
        </w:rPr>
        <w:t xml:space="preserve"> has received more than 2,600 patent challenge requests—three times more than it expected. </w:t>
      </w:r>
    </w:p>
    <w:p w14:paraId="08F1642B" w14:textId="77777777" w:rsidR="002A4C74" w:rsidRPr="002857A3" w:rsidRDefault="002A4C74" w:rsidP="002A4C74">
      <w:pPr>
        <w:rPr>
          <w:sz w:val="16"/>
          <w:szCs w:val="16"/>
        </w:rPr>
      </w:pPr>
      <w:r w:rsidRPr="002857A3">
        <w:rPr>
          <w:sz w:val="16"/>
          <w:szCs w:val="16"/>
        </w:rPr>
        <w:t xml:space="preserve">Many of these </w:t>
      </w:r>
      <w:r w:rsidRPr="002857A3">
        <w:rPr>
          <w:rStyle w:val="StyleUnderline"/>
        </w:rPr>
        <w:t>challenges</w:t>
      </w:r>
      <w:r w:rsidRPr="002857A3">
        <w:rPr>
          <w:sz w:val="16"/>
          <w:szCs w:val="16"/>
        </w:rPr>
        <w:t xml:space="preserve">—such as one against </w:t>
      </w:r>
      <w:proofErr w:type="spellStart"/>
      <w:r w:rsidRPr="002857A3">
        <w:rPr>
          <w:sz w:val="16"/>
          <w:szCs w:val="16"/>
        </w:rPr>
        <w:t>Combigan</w:t>
      </w:r>
      <w:proofErr w:type="spellEnd"/>
      <w:r w:rsidRPr="002857A3">
        <w:rPr>
          <w:sz w:val="16"/>
          <w:szCs w:val="16"/>
        </w:rPr>
        <w:t xml:space="preserve">, an eye-drop medicine that prevents blindness in patients with glaucoma—seek to </w:t>
      </w:r>
      <w:r w:rsidRPr="00151532">
        <w:rPr>
          <w:rStyle w:val="Emphasis"/>
          <w:highlight w:val="cyan"/>
        </w:rPr>
        <w:t>overturn patents</w:t>
      </w:r>
      <w:r w:rsidRPr="002857A3">
        <w:rPr>
          <w:rStyle w:val="Emphasis"/>
        </w:rPr>
        <w:t xml:space="preserve"> that district </w:t>
      </w:r>
      <w:r w:rsidRPr="00151532">
        <w:rPr>
          <w:rStyle w:val="Emphasis"/>
          <w:highlight w:val="cyan"/>
        </w:rPr>
        <w:t>courts have already upheld</w:t>
      </w:r>
      <w:r w:rsidRPr="002857A3">
        <w:rPr>
          <w:sz w:val="16"/>
          <w:szCs w:val="16"/>
        </w:rPr>
        <w:t xml:space="preserve">. In many other cases, the patents have also been challenged in federal courts—but courts have stayed the litigation until the PTAB has ruled. </w:t>
      </w:r>
      <w:r w:rsidRPr="002857A3">
        <w:rPr>
          <w:rStyle w:val="StyleUnderline"/>
        </w:rPr>
        <w:t xml:space="preserve">The </w:t>
      </w:r>
      <w:r w:rsidRPr="00151532">
        <w:rPr>
          <w:rStyle w:val="StyleUnderline"/>
          <w:highlight w:val="cyan"/>
        </w:rPr>
        <w:t>patent</w:t>
      </w:r>
      <w:r w:rsidRPr="002857A3">
        <w:rPr>
          <w:rStyle w:val="StyleUnderline"/>
        </w:rPr>
        <w:t xml:space="preserve"> may be </w:t>
      </w:r>
      <w:r w:rsidRPr="00151532">
        <w:rPr>
          <w:rStyle w:val="StyleUnderline"/>
          <w:highlight w:val="cyan"/>
        </w:rPr>
        <w:t>invalidated without</w:t>
      </w:r>
      <w:r w:rsidRPr="002857A3">
        <w:rPr>
          <w:rStyle w:val="StyleUnderline"/>
        </w:rPr>
        <w:t xml:space="preserve"> facing </w:t>
      </w:r>
      <w:r w:rsidRPr="00151532">
        <w:rPr>
          <w:rStyle w:val="StyleUnderline"/>
          <w:highlight w:val="cyan"/>
        </w:rPr>
        <w:t>a</w:t>
      </w:r>
      <w:r w:rsidRPr="002857A3">
        <w:rPr>
          <w:rStyle w:val="StyleUnderline"/>
        </w:rPr>
        <w:t xml:space="preserve"> court’s </w:t>
      </w:r>
      <w:r w:rsidRPr="00151532">
        <w:rPr>
          <w:rStyle w:val="StyleUnderline"/>
          <w:highlight w:val="cyan"/>
        </w:rPr>
        <w:t>strict</w:t>
      </w:r>
      <w:r w:rsidRPr="002857A3">
        <w:rPr>
          <w:rStyle w:val="StyleUnderline"/>
        </w:rPr>
        <w:t xml:space="preserve">er </w:t>
      </w:r>
      <w:r w:rsidRPr="00151532">
        <w:rPr>
          <w:rStyle w:val="StyleUnderline"/>
          <w:highlight w:val="cyan"/>
        </w:rPr>
        <w:t>standard</w:t>
      </w:r>
      <w:r w:rsidRPr="002857A3">
        <w:rPr>
          <w:sz w:val="16"/>
          <w:szCs w:val="16"/>
        </w:rPr>
        <w:t xml:space="preserve">. </w:t>
      </w:r>
    </w:p>
    <w:p w14:paraId="2F9C7E31" w14:textId="77777777" w:rsidR="002A4C74" w:rsidRPr="00D13D5D" w:rsidRDefault="002A4C74" w:rsidP="002A4C74">
      <w:pPr>
        <w:rPr>
          <w:sz w:val="16"/>
          <w:szCs w:val="16"/>
        </w:rPr>
      </w:pPr>
      <w:r w:rsidRPr="00151532">
        <w:rPr>
          <w:rStyle w:val="Emphasis"/>
          <w:highlight w:val="cyan"/>
        </w:rPr>
        <w:t>The PTAB</w:t>
      </w:r>
      <w:r w:rsidRPr="00D13D5D">
        <w:rPr>
          <w:rStyle w:val="Emphasis"/>
        </w:rPr>
        <w:t xml:space="preserve"> could </w:t>
      </w:r>
      <w:r w:rsidRPr="00151532">
        <w:rPr>
          <w:rStyle w:val="Emphasis"/>
          <w:highlight w:val="cyan"/>
        </w:rPr>
        <w:t>devastate innovation-intensive industries</w:t>
      </w:r>
      <w:r w:rsidRPr="00D13D5D">
        <w:rPr>
          <w:rStyle w:val="StyleUnderline"/>
        </w:rPr>
        <w:t xml:space="preserve">. Consider </w:t>
      </w:r>
      <w:r w:rsidRPr="00151532">
        <w:rPr>
          <w:rStyle w:val="StyleUnderline"/>
          <w:highlight w:val="cyan"/>
        </w:rPr>
        <w:t>pharma</w:t>
      </w:r>
      <w:r w:rsidRPr="00D13D5D">
        <w:rPr>
          <w:rStyle w:val="StyleUnderline"/>
        </w:rPr>
        <w:t xml:space="preserve">ceutical </w:t>
      </w:r>
      <w:r w:rsidRPr="00151532">
        <w:rPr>
          <w:rStyle w:val="StyleUnderline"/>
          <w:highlight w:val="cyan"/>
        </w:rPr>
        <w:t>developers</w:t>
      </w:r>
      <w:r w:rsidRPr="00D13D5D">
        <w:rPr>
          <w:rStyle w:val="StyleUnderline"/>
        </w:rPr>
        <w:t xml:space="preserve">, which </w:t>
      </w:r>
      <w:r w:rsidRPr="00151532">
        <w:rPr>
          <w:rStyle w:val="Emphasis"/>
          <w:highlight w:val="cyan"/>
        </w:rPr>
        <w:t>spend</w:t>
      </w:r>
      <w:r w:rsidRPr="00D13D5D">
        <w:rPr>
          <w:rStyle w:val="Emphasis"/>
        </w:rPr>
        <w:t xml:space="preserve"> about </w:t>
      </w:r>
      <w:r w:rsidRPr="00151532">
        <w:rPr>
          <w:rStyle w:val="Emphasis"/>
          <w:highlight w:val="cyan"/>
        </w:rPr>
        <w:t>$51 billion a year</w:t>
      </w:r>
      <w:r w:rsidRPr="00151532">
        <w:rPr>
          <w:rStyle w:val="StyleUnderline"/>
          <w:highlight w:val="cyan"/>
        </w:rPr>
        <w:t xml:space="preserve"> researching</w:t>
      </w:r>
      <w:r w:rsidRPr="00D13D5D">
        <w:rPr>
          <w:rStyle w:val="StyleUnderline"/>
        </w:rPr>
        <w:t xml:space="preserve"> new </w:t>
      </w:r>
      <w:r w:rsidRPr="00151532">
        <w:rPr>
          <w:rStyle w:val="StyleUnderline"/>
          <w:highlight w:val="cyan"/>
        </w:rPr>
        <w:t xml:space="preserve">treatments. But </w:t>
      </w:r>
      <w:r w:rsidRPr="00151532">
        <w:rPr>
          <w:rStyle w:val="Emphasis"/>
          <w:highlight w:val="cyan"/>
        </w:rPr>
        <w:t>less than 12%</w:t>
      </w:r>
      <w:r w:rsidRPr="00D13D5D">
        <w:rPr>
          <w:rStyle w:val="StyleUnderline"/>
        </w:rPr>
        <w:t xml:space="preserve"> of drugs that reach clinical trials ever </w:t>
      </w:r>
      <w:r w:rsidRPr="00151532">
        <w:rPr>
          <w:rStyle w:val="StyleUnderline"/>
          <w:highlight w:val="cyan"/>
        </w:rPr>
        <w:t>make it to market</w:t>
      </w:r>
      <w:r w:rsidRPr="00D13D5D">
        <w:rPr>
          <w:sz w:val="16"/>
          <w:szCs w:val="16"/>
        </w:rPr>
        <w:t>.</w:t>
      </w:r>
    </w:p>
    <w:p w14:paraId="21A1FCF6" w14:textId="77777777" w:rsidR="002A4C74" w:rsidRPr="00D13D5D" w:rsidRDefault="002A4C74" w:rsidP="002A4C74">
      <w:pPr>
        <w:rPr>
          <w:sz w:val="16"/>
          <w:szCs w:val="16"/>
        </w:rPr>
      </w:pPr>
      <w:r w:rsidRPr="00151532">
        <w:rPr>
          <w:rStyle w:val="StyleUnderline"/>
          <w:highlight w:val="cyan"/>
        </w:rPr>
        <w:t>Patents give</w:t>
      </w:r>
      <w:r w:rsidRPr="00D13D5D">
        <w:rPr>
          <w:rStyle w:val="StyleUnderline"/>
        </w:rPr>
        <w:t xml:space="preserve"> firms the financial </w:t>
      </w:r>
      <w:r w:rsidRPr="00151532">
        <w:rPr>
          <w:rStyle w:val="Emphasis"/>
          <w:highlight w:val="cyan"/>
        </w:rPr>
        <w:t>incentive to fund</w:t>
      </w:r>
      <w:r w:rsidRPr="00D13D5D">
        <w:rPr>
          <w:rStyle w:val="Emphasis"/>
        </w:rPr>
        <w:t xml:space="preserve"> challenging </w:t>
      </w:r>
      <w:r w:rsidRPr="00151532">
        <w:rPr>
          <w:rStyle w:val="Emphasis"/>
          <w:highlight w:val="cyan"/>
        </w:rPr>
        <w:t>r</w:t>
      </w:r>
      <w:r w:rsidRPr="00D13D5D">
        <w:rPr>
          <w:rStyle w:val="Emphasis"/>
        </w:rPr>
        <w:t xml:space="preserve">esearch </w:t>
      </w:r>
      <w:r w:rsidRPr="00151532">
        <w:rPr>
          <w:rStyle w:val="Emphasis"/>
          <w:highlight w:val="cyan"/>
        </w:rPr>
        <w:t>and d</w:t>
      </w:r>
      <w:r w:rsidRPr="00D13D5D">
        <w:rPr>
          <w:rStyle w:val="Emphasis"/>
        </w:rPr>
        <w:t>evelopment</w:t>
      </w:r>
      <w:r w:rsidRPr="00D13D5D">
        <w:rPr>
          <w:rStyle w:val="StyleUnderline"/>
        </w:rPr>
        <w:t xml:space="preserve"> projects. </w:t>
      </w:r>
      <w:proofErr w:type="gramStart"/>
      <w:r w:rsidRPr="00D13D5D">
        <w:rPr>
          <w:rStyle w:val="StyleUnderline"/>
        </w:rPr>
        <w:t>In the event that</w:t>
      </w:r>
      <w:proofErr w:type="gramEnd"/>
      <w:r w:rsidRPr="00D13D5D">
        <w:rPr>
          <w:rStyle w:val="StyleUnderline"/>
        </w:rPr>
        <w:t xml:space="preserve"> a huge upfront investment results in a popular new product, the </w:t>
      </w:r>
      <w:r w:rsidRPr="00151532">
        <w:rPr>
          <w:rStyle w:val="Emphasis"/>
          <w:highlight w:val="cyan"/>
        </w:rPr>
        <w:t>developer can recoup</w:t>
      </w:r>
      <w:r w:rsidRPr="00D13D5D">
        <w:rPr>
          <w:rStyle w:val="Emphasis"/>
        </w:rPr>
        <w:t xml:space="preserve"> its </w:t>
      </w:r>
      <w:r w:rsidRPr="00151532">
        <w:rPr>
          <w:rStyle w:val="Emphasis"/>
          <w:highlight w:val="cyan"/>
        </w:rPr>
        <w:t>costs</w:t>
      </w:r>
      <w:r w:rsidRPr="00D13D5D">
        <w:rPr>
          <w:rStyle w:val="StyleUnderline"/>
        </w:rPr>
        <w:t xml:space="preserve"> in sales.</w:t>
      </w:r>
      <w:r w:rsidRPr="00D13D5D">
        <w:rPr>
          <w:sz w:val="16"/>
          <w:szCs w:val="16"/>
        </w:rPr>
        <w:t xml:space="preserve"> </w:t>
      </w:r>
    </w:p>
    <w:p w14:paraId="5E723711" w14:textId="77777777" w:rsidR="002A4C74" w:rsidRPr="00D13D5D" w:rsidRDefault="002A4C74" w:rsidP="002A4C74">
      <w:pPr>
        <w:rPr>
          <w:sz w:val="16"/>
          <w:szCs w:val="16"/>
        </w:rPr>
      </w:pPr>
      <w:r w:rsidRPr="00151532">
        <w:rPr>
          <w:rStyle w:val="Emphasis"/>
          <w:highlight w:val="cyan"/>
        </w:rPr>
        <w:t>The PTAB jeopardizes this</w:t>
      </w:r>
      <w:r w:rsidRPr="00D13D5D">
        <w:rPr>
          <w:rStyle w:val="Emphasis"/>
        </w:rPr>
        <w:t xml:space="preserve"> process</w:t>
      </w:r>
      <w:r w:rsidRPr="00D13D5D">
        <w:rPr>
          <w:rStyle w:val="StyleUnderline"/>
        </w:rPr>
        <w:t xml:space="preserve">. </w:t>
      </w:r>
      <w:r w:rsidRPr="00151532">
        <w:rPr>
          <w:rStyle w:val="StyleUnderline"/>
          <w:highlight w:val="cyan"/>
        </w:rPr>
        <w:t>Since</w:t>
      </w:r>
      <w:r w:rsidRPr="00D13D5D">
        <w:rPr>
          <w:rStyle w:val="StyleUnderline"/>
        </w:rPr>
        <w:t xml:space="preserve"> an overturned patent means that </w:t>
      </w:r>
      <w:r w:rsidRPr="00151532">
        <w:rPr>
          <w:rStyle w:val="Emphasis"/>
          <w:highlight w:val="cyan"/>
        </w:rPr>
        <w:t>rival companies</w:t>
      </w:r>
      <w:r w:rsidRPr="00D13D5D">
        <w:rPr>
          <w:rStyle w:val="Emphasis"/>
        </w:rPr>
        <w:t xml:space="preserve"> could </w:t>
      </w:r>
      <w:r w:rsidRPr="00151532">
        <w:rPr>
          <w:rStyle w:val="Emphasis"/>
          <w:highlight w:val="cyan"/>
        </w:rPr>
        <w:t>create knockoff products</w:t>
      </w:r>
      <w:r w:rsidRPr="00151532">
        <w:rPr>
          <w:rStyle w:val="StyleUnderline"/>
          <w:highlight w:val="cyan"/>
        </w:rPr>
        <w:t>, firms</w:t>
      </w:r>
      <w:r w:rsidRPr="00D13D5D">
        <w:rPr>
          <w:rStyle w:val="StyleUnderline"/>
        </w:rPr>
        <w:t xml:space="preserve"> will </w:t>
      </w:r>
      <w:r w:rsidRPr="00151532">
        <w:rPr>
          <w:rStyle w:val="StyleUnderline"/>
          <w:highlight w:val="cyan"/>
        </w:rPr>
        <w:t>lose</w:t>
      </w:r>
      <w:r w:rsidRPr="00D13D5D">
        <w:rPr>
          <w:rStyle w:val="StyleUnderline"/>
        </w:rPr>
        <w:t xml:space="preserve"> the </w:t>
      </w:r>
      <w:r w:rsidRPr="00151532">
        <w:rPr>
          <w:rStyle w:val="StyleUnderline"/>
          <w:highlight w:val="cyan"/>
        </w:rPr>
        <w:t>confidence</w:t>
      </w:r>
      <w:r w:rsidRPr="00D13D5D">
        <w:rPr>
          <w:rStyle w:val="StyleUnderline"/>
        </w:rPr>
        <w:t xml:space="preserve"> that </w:t>
      </w:r>
      <w:r w:rsidRPr="00151532">
        <w:rPr>
          <w:rStyle w:val="StyleUnderline"/>
          <w:highlight w:val="cyan"/>
        </w:rPr>
        <w:t>they’ll reap</w:t>
      </w:r>
      <w:r w:rsidRPr="00D13D5D">
        <w:rPr>
          <w:rStyle w:val="StyleUnderline"/>
        </w:rPr>
        <w:t xml:space="preserve"> the </w:t>
      </w:r>
      <w:r w:rsidRPr="00151532">
        <w:rPr>
          <w:rStyle w:val="StyleUnderline"/>
          <w:highlight w:val="cyan"/>
        </w:rPr>
        <w:t>rewards</w:t>
      </w:r>
      <w:r w:rsidRPr="00D13D5D">
        <w:rPr>
          <w:rStyle w:val="StyleUnderline"/>
        </w:rPr>
        <w:t xml:space="preserve"> of innovation</w:t>
      </w:r>
      <w:r w:rsidRPr="00D13D5D">
        <w:rPr>
          <w:sz w:val="16"/>
          <w:szCs w:val="16"/>
        </w:rPr>
        <w:t>.</w:t>
      </w:r>
    </w:p>
    <w:p w14:paraId="5EB76EE0" w14:textId="77777777" w:rsidR="002A4C74" w:rsidRPr="00D13D5D" w:rsidRDefault="002A4C74" w:rsidP="002A4C74">
      <w:pPr>
        <w:rPr>
          <w:rStyle w:val="StyleUnderline"/>
        </w:rPr>
      </w:pPr>
      <w:r w:rsidRPr="00D13D5D">
        <w:rPr>
          <w:sz w:val="16"/>
          <w:szCs w:val="16"/>
        </w:rPr>
        <w:t xml:space="preserve">Some </w:t>
      </w:r>
      <w:r w:rsidRPr="00151532">
        <w:rPr>
          <w:rStyle w:val="StyleUnderline"/>
          <w:highlight w:val="cyan"/>
        </w:rPr>
        <w:t xml:space="preserve">financiers have started using the </w:t>
      </w:r>
      <w:r w:rsidRPr="00151532">
        <w:rPr>
          <w:rStyle w:val="Emphasis"/>
          <w:highlight w:val="cyan"/>
        </w:rPr>
        <w:t>PTAB to make a quick buck</w:t>
      </w:r>
      <w:r w:rsidRPr="00D13D5D">
        <w:rPr>
          <w:sz w:val="16"/>
          <w:szCs w:val="16"/>
        </w:rPr>
        <w:t xml:space="preserve">. Kyle Bass is a hedge-fund manager, not a pharmaceutical developer, but he recently challenged six drug patents. His </w:t>
      </w:r>
      <w:r w:rsidRPr="00151532">
        <w:rPr>
          <w:rStyle w:val="StyleUnderline"/>
          <w:highlight w:val="cyan"/>
        </w:rPr>
        <w:t>strategy</w:t>
      </w:r>
      <w:r w:rsidRPr="00D13D5D">
        <w:rPr>
          <w:sz w:val="16"/>
          <w:szCs w:val="16"/>
        </w:rPr>
        <w:t xml:space="preserve">, which has been widely reported, </w:t>
      </w:r>
      <w:r w:rsidRPr="00D13D5D">
        <w:rPr>
          <w:rStyle w:val="StyleUnderline"/>
        </w:rPr>
        <w:t xml:space="preserve">is </w:t>
      </w:r>
      <w:r w:rsidRPr="00151532">
        <w:rPr>
          <w:rStyle w:val="StyleUnderline"/>
          <w:highlight w:val="cyan"/>
        </w:rPr>
        <w:t>to bet</w:t>
      </w:r>
      <w:r w:rsidRPr="00D13D5D">
        <w:rPr>
          <w:rStyle w:val="StyleUnderline"/>
        </w:rPr>
        <w:t xml:space="preserve"> that the </w:t>
      </w:r>
      <w:r w:rsidRPr="00151532">
        <w:rPr>
          <w:rStyle w:val="StyleUnderline"/>
          <w:highlight w:val="cyan"/>
        </w:rPr>
        <w:t>challenges</w:t>
      </w:r>
      <w:r w:rsidRPr="00D13D5D">
        <w:rPr>
          <w:rStyle w:val="StyleUnderline"/>
        </w:rPr>
        <w:t xml:space="preserve"> would </w:t>
      </w:r>
      <w:r w:rsidRPr="00151532">
        <w:rPr>
          <w:rStyle w:val="StyleUnderline"/>
          <w:highlight w:val="cyan"/>
        </w:rPr>
        <w:t>drive down</w:t>
      </w:r>
      <w:r w:rsidRPr="00D13D5D">
        <w:rPr>
          <w:rStyle w:val="StyleUnderline"/>
        </w:rPr>
        <w:t xml:space="preserve"> the patent owners’ stock </w:t>
      </w:r>
      <w:r w:rsidRPr="00151532">
        <w:rPr>
          <w:rStyle w:val="StyleUnderline"/>
          <w:highlight w:val="cyan"/>
        </w:rPr>
        <w:t>prices</w:t>
      </w:r>
      <w:r w:rsidRPr="00D13D5D">
        <w:rPr>
          <w:rStyle w:val="StyleUnderline"/>
        </w:rPr>
        <w:t xml:space="preserve">. </w:t>
      </w:r>
    </w:p>
    <w:p w14:paraId="3E257033" w14:textId="77777777" w:rsidR="002A4C74" w:rsidRPr="00D13D5D" w:rsidRDefault="002A4C74" w:rsidP="002A4C74">
      <w:pPr>
        <w:rPr>
          <w:sz w:val="16"/>
          <w:szCs w:val="16"/>
        </w:rPr>
      </w:pPr>
      <w:r w:rsidRPr="00D13D5D">
        <w:rPr>
          <w:rStyle w:val="Emphasis"/>
        </w:rPr>
        <w:t xml:space="preserve">The strategy </w:t>
      </w:r>
      <w:r w:rsidRPr="00151532">
        <w:rPr>
          <w:rStyle w:val="Emphasis"/>
          <w:highlight w:val="cyan"/>
        </w:rPr>
        <w:t>is working</w:t>
      </w:r>
      <w:r w:rsidRPr="00D13D5D">
        <w:rPr>
          <w:sz w:val="16"/>
          <w:szCs w:val="16"/>
        </w:rPr>
        <w:t xml:space="preserve">. Early this year Mr. Bass challenged Acorda Therapeutics’ patent on </w:t>
      </w:r>
      <w:proofErr w:type="spellStart"/>
      <w:r w:rsidRPr="00D13D5D">
        <w:rPr>
          <w:sz w:val="16"/>
          <w:szCs w:val="16"/>
        </w:rPr>
        <w:t>Ampyra</w:t>
      </w:r>
      <w:proofErr w:type="spellEnd"/>
      <w:r w:rsidRPr="00D13D5D">
        <w:rPr>
          <w:sz w:val="16"/>
          <w:szCs w:val="16"/>
        </w:rPr>
        <w:t xml:space="preserve">, a medicine that uses a re-engineered bird poison to help multiple sclerosis patients walk. The claim: Medical experts would have been able to deduce the effectiveness and proper dosing of the re-engineered molecule. The </w:t>
      </w:r>
      <w:r w:rsidRPr="00D13D5D">
        <w:rPr>
          <w:rStyle w:val="StyleUnderline"/>
        </w:rPr>
        <w:t>challenge caused</w:t>
      </w:r>
      <w:r w:rsidRPr="00D13D5D">
        <w:rPr>
          <w:sz w:val="16"/>
          <w:szCs w:val="16"/>
        </w:rPr>
        <w:t xml:space="preserve"> the company’s </w:t>
      </w:r>
      <w:r w:rsidRPr="00D13D5D">
        <w:rPr>
          <w:rStyle w:val="Emphasis"/>
        </w:rPr>
        <w:t>stock price to drop</w:t>
      </w:r>
      <w:r w:rsidRPr="00D13D5D">
        <w:rPr>
          <w:rStyle w:val="StyleUnderline"/>
        </w:rPr>
        <w:t xml:space="preserve"> almost 10%.</w:t>
      </w:r>
    </w:p>
    <w:p w14:paraId="3D4E32CA" w14:textId="77777777" w:rsidR="002A4C74" w:rsidRPr="00D13D5D" w:rsidRDefault="002A4C74" w:rsidP="002A4C74">
      <w:pPr>
        <w:rPr>
          <w:rStyle w:val="StyleUnderline"/>
        </w:rPr>
      </w:pPr>
      <w:r w:rsidRPr="00151532">
        <w:rPr>
          <w:rStyle w:val="StyleUnderline"/>
          <w:highlight w:val="cyan"/>
        </w:rPr>
        <w:t>If hedge funds</w:t>
      </w:r>
      <w:r w:rsidRPr="00D13D5D">
        <w:rPr>
          <w:rStyle w:val="StyleUnderline"/>
        </w:rPr>
        <w:t xml:space="preserve"> and copycats </w:t>
      </w:r>
      <w:r w:rsidRPr="00151532">
        <w:rPr>
          <w:rStyle w:val="StyleUnderline"/>
          <w:highlight w:val="cyan"/>
        </w:rPr>
        <w:t>continue</w:t>
      </w:r>
      <w:r w:rsidRPr="00D13D5D">
        <w:rPr>
          <w:rStyle w:val="StyleUnderline"/>
        </w:rPr>
        <w:t xml:space="preserve"> to take advantage of the PTAB’s bias against patent holders, </w:t>
      </w:r>
      <w:r w:rsidRPr="00151532">
        <w:rPr>
          <w:rStyle w:val="Emphasis"/>
          <w:highlight w:val="cyan"/>
        </w:rPr>
        <w:t>it will choke off funding</w:t>
      </w:r>
      <w:r w:rsidRPr="00151532">
        <w:rPr>
          <w:rStyle w:val="StyleUnderline"/>
          <w:highlight w:val="cyan"/>
        </w:rPr>
        <w:t xml:space="preserve"> for</w:t>
      </w:r>
      <w:r w:rsidRPr="00D13D5D">
        <w:rPr>
          <w:rStyle w:val="StyleUnderline"/>
        </w:rPr>
        <w:t xml:space="preserve"> lifesaving </w:t>
      </w:r>
      <w:r w:rsidRPr="00151532">
        <w:rPr>
          <w:rStyle w:val="StyleUnderline"/>
          <w:highlight w:val="cyan"/>
        </w:rPr>
        <w:t>medicine</w:t>
      </w:r>
      <w:r w:rsidRPr="00D13D5D">
        <w:rPr>
          <w:rStyle w:val="StyleUnderline"/>
        </w:rPr>
        <w:t xml:space="preserve">s. </w:t>
      </w:r>
    </w:p>
    <w:p w14:paraId="7BFF3630" w14:textId="77777777" w:rsidR="002A4C74" w:rsidRPr="00E0768D" w:rsidRDefault="002A4C74" w:rsidP="002A4C74">
      <w:r w:rsidRPr="00D13D5D">
        <w:rPr>
          <w:rStyle w:val="StyleUnderline"/>
        </w:rPr>
        <w:t xml:space="preserve">The Patent Trial and Appeal Board will </w:t>
      </w:r>
      <w:r w:rsidRPr="00D13D5D">
        <w:rPr>
          <w:rStyle w:val="Emphasis"/>
        </w:rPr>
        <w:t>make it harder</w:t>
      </w:r>
      <w:r w:rsidRPr="00D13D5D">
        <w:rPr>
          <w:rStyle w:val="StyleUnderline"/>
        </w:rPr>
        <w:t xml:space="preserve"> to create the products that improve lives and fuel the economy. </w:t>
      </w:r>
      <w:r w:rsidRPr="00151532">
        <w:rPr>
          <w:rStyle w:val="StyleUnderline"/>
          <w:highlight w:val="cyan"/>
        </w:rPr>
        <w:t>To avoid this</w:t>
      </w:r>
      <w:r w:rsidRPr="00D13D5D">
        <w:rPr>
          <w:sz w:val="16"/>
          <w:szCs w:val="16"/>
        </w:rPr>
        <w:t xml:space="preserve"> dangerous outcome, </w:t>
      </w:r>
      <w:r w:rsidRPr="00151532">
        <w:rPr>
          <w:rStyle w:val="Emphasis"/>
          <w:highlight w:val="cyan"/>
        </w:rPr>
        <w:t xml:space="preserve">Congress </w:t>
      </w:r>
      <w:proofErr w:type="gramStart"/>
      <w:r w:rsidRPr="00151532">
        <w:rPr>
          <w:rStyle w:val="Emphasis"/>
          <w:highlight w:val="cyan"/>
        </w:rPr>
        <w:t>has to</w:t>
      </w:r>
      <w:proofErr w:type="gramEnd"/>
      <w:r w:rsidRPr="00151532">
        <w:rPr>
          <w:rStyle w:val="Emphasis"/>
          <w:highlight w:val="cyan"/>
        </w:rPr>
        <w:t xml:space="preserve"> reform</w:t>
      </w:r>
      <w:r w:rsidRPr="00D13D5D">
        <w:rPr>
          <w:rStyle w:val="Emphasis"/>
        </w:rPr>
        <w:t xml:space="preserve"> the PTAB</w:t>
      </w:r>
      <w:r w:rsidRPr="00D13D5D">
        <w:rPr>
          <w:sz w:val="16"/>
          <w:szCs w:val="16"/>
        </w:rPr>
        <w:t xml:space="preserve"> so that it operates under the same standards as a regular court. </w:t>
      </w:r>
    </w:p>
    <w:p w14:paraId="67ACC695" w14:textId="77777777" w:rsidR="00063509" w:rsidRDefault="00063509" w:rsidP="00063509">
      <w:pPr>
        <w:pStyle w:val="Heading4"/>
      </w:pPr>
      <w:r>
        <w:t>Pharmaceutical patents are uniquely key to R&amp;D and investment certainty --- IPR stifles innovation.</w:t>
      </w:r>
    </w:p>
    <w:p w14:paraId="6A4B2E8C" w14:textId="77777777" w:rsidR="00063509" w:rsidRPr="00A56FE3" w:rsidRDefault="00063509" w:rsidP="00063509">
      <w:r w:rsidRPr="00A74B44">
        <w:rPr>
          <w:rStyle w:val="Style13ptBold"/>
        </w:rPr>
        <w:t>The Life Sciences ND</w:t>
      </w:r>
      <w:r w:rsidRPr="00A74B44">
        <w:t xml:space="preserve"> [The Life Sciences team is a</w:t>
      </w:r>
      <w:r>
        <w:t xml:space="preserve"> group of</w:t>
      </w:r>
      <w:r w:rsidRPr="00A74B44">
        <w:t xml:space="preserve"> blogger</w:t>
      </w:r>
      <w:r>
        <w:t>s</w:t>
      </w:r>
      <w:r w:rsidRPr="00A74B44">
        <w:t xml:space="preserve"> on Sagacious IP; No Date; Sagacious IP; “The Crucial Role of Pharmaceutical Patents in Fostering Innovation</w:t>
      </w:r>
      <w:r>
        <w:t xml:space="preserve">”; </w:t>
      </w:r>
      <w:r w:rsidRPr="00B4197F">
        <w:t>https://sagaciousresearch.com/blog/crucial-role-pharmaceutical-patents-fostering-innovation/#:~:text=Pharmaceutical%20patents%20serve%20as%20the,market%20competitiveness%20cannot%20be%20overstated.</w:t>
      </w:r>
      <w:r>
        <w:t>; accessed 7-5-2024]//</w:t>
      </w:r>
      <w:proofErr w:type="spellStart"/>
      <w:r>
        <w:t>cephas</w:t>
      </w:r>
      <w:proofErr w:type="spellEnd"/>
    </w:p>
    <w:p w14:paraId="6145AAB1" w14:textId="77777777" w:rsidR="00063509" w:rsidRPr="00A56FE3" w:rsidRDefault="00063509" w:rsidP="00063509">
      <w:pPr>
        <w:rPr>
          <w:sz w:val="16"/>
        </w:rPr>
      </w:pPr>
      <w:r w:rsidRPr="00A56FE3">
        <w:rPr>
          <w:rStyle w:val="StyleUnderline"/>
        </w:rPr>
        <w:t>In the realm of pharmaceuticals</w:t>
      </w:r>
      <w:r w:rsidRPr="00A56FE3">
        <w:rPr>
          <w:sz w:val="16"/>
        </w:rPr>
        <w:t xml:space="preserve">, </w:t>
      </w:r>
      <w:r w:rsidRPr="00A56FE3">
        <w:rPr>
          <w:rStyle w:val="StyleUnderline"/>
        </w:rPr>
        <w:t>patents stand as the most prevalent form of</w:t>
      </w:r>
      <w:r w:rsidRPr="00A56FE3">
        <w:rPr>
          <w:sz w:val="16"/>
        </w:rPr>
        <w:t xml:space="preserve"> Intellectual Property Rights (</w:t>
      </w:r>
      <w:r w:rsidRPr="00A56FE3">
        <w:rPr>
          <w:rStyle w:val="StyleUnderline"/>
        </w:rPr>
        <w:t>IPRs</w:t>
      </w:r>
      <w:r w:rsidRPr="00A56FE3">
        <w:rPr>
          <w:sz w:val="16"/>
        </w:rPr>
        <w:t xml:space="preserve">). Unlike other sectors, the </w:t>
      </w:r>
      <w:r w:rsidRPr="00A56FE3">
        <w:rPr>
          <w:rStyle w:val="StyleUnderline"/>
          <w:highlight w:val="cyan"/>
        </w:rPr>
        <w:t>pharma</w:t>
      </w:r>
      <w:r w:rsidRPr="00A56FE3">
        <w:rPr>
          <w:sz w:val="16"/>
        </w:rPr>
        <w:t xml:space="preserve">ceutical industry </w:t>
      </w:r>
      <w:r w:rsidRPr="00A56FE3">
        <w:rPr>
          <w:rStyle w:val="Emphasis"/>
          <w:highlight w:val="cyan"/>
        </w:rPr>
        <w:t>leans heavily on</w:t>
      </w:r>
      <w:r w:rsidRPr="00A56FE3">
        <w:rPr>
          <w:sz w:val="16"/>
        </w:rPr>
        <w:t xml:space="preserve"> its </w:t>
      </w:r>
      <w:r w:rsidRPr="00A56FE3">
        <w:rPr>
          <w:rStyle w:val="Emphasis"/>
          <w:highlight w:val="cyan"/>
        </w:rPr>
        <w:t>r</w:t>
      </w:r>
      <w:r w:rsidRPr="00A56FE3">
        <w:rPr>
          <w:sz w:val="16"/>
        </w:rPr>
        <w:t xml:space="preserve">esearch </w:t>
      </w:r>
      <w:r w:rsidRPr="00A56FE3">
        <w:rPr>
          <w:rStyle w:val="Emphasis"/>
          <w:highlight w:val="cyan"/>
        </w:rPr>
        <w:t>and d</w:t>
      </w:r>
      <w:r w:rsidRPr="00A56FE3">
        <w:rPr>
          <w:sz w:val="16"/>
        </w:rPr>
        <w:t xml:space="preserve">evelopment segment, </w:t>
      </w:r>
      <w:r w:rsidRPr="00A56FE3">
        <w:rPr>
          <w:rStyle w:val="StyleUnderline"/>
          <w:highlight w:val="cyan"/>
        </w:rPr>
        <w:t>playing a pivotal role in</w:t>
      </w:r>
      <w:r w:rsidRPr="00A56FE3">
        <w:rPr>
          <w:rStyle w:val="StyleUnderline"/>
        </w:rPr>
        <w:t xml:space="preserve"> the </w:t>
      </w:r>
      <w:r w:rsidRPr="00A56FE3">
        <w:rPr>
          <w:rStyle w:val="StyleUnderline"/>
          <w:highlight w:val="cyan"/>
        </w:rPr>
        <w:t>creation</w:t>
      </w:r>
      <w:r w:rsidRPr="00A56FE3">
        <w:rPr>
          <w:sz w:val="16"/>
        </w:rPr>
        <w:t xml:space="preserve">, </w:t>
      </w:r>
      <w:r w:rsidRPr="00A56FE3">
        <w:rPr>
          <w:rStyle w:val="StyleUnderline"/>
          <w:highlight w:val="cyan"/>
        </w:rPr>
        <w:t>advancement</w:t>
      </w:r>
      <w:r w:rsidRPr="00A56FE3">
        <w:rPr>
          <w:sz w:val="16"/>
        </w:rPr>
        <w:t xml:space="preserve">, </w:t>
      </w:r>
      <w:r w:rsidRPr="00A56FE3">
        <w:rPr>
          <w:rStyle w:val="StyleUnderline"/>
          <w:highlight w:val="cyan"/>
        </w:rPr>
        <w:t>production</w:t>
      </w:r>
      <w:r w:rsidRPr="00A56FE3">
        <w:rPr>
          <w:sz w:val="16"/>
        </w:rPr>
        <w:t xml:space="preserve">, </w:t>
      </w:r>
      <w:r w:rsidRPr="00A56FE3">
        <w:rPr>
          <w:rStyle w:val="StyleUnderline"/>
          <w:highlight w:val="cyan"/>
        </w:rPr>
        <w:t>and marketing</w:t>
      </w:r>
      <w:r w:rsidRPr="00A56FE3">
        <w:rPr>
          <w:rStyle w:val="StyleUnderline"/>
        </w:rPr>
        <w:t xml:space="preserve"> of medical products.</w:t>
      </w:r>
      <w:r w:rsidRPr="00A56FE3">
        <w:rPr>
          <w:sz w:val="16"/>
        </w:rPr>
        <w:t xml:space="preserve"> This article delves into the critical role of pharmaceutical patent in fostering pharmaceutical innovation, examining their substantial contribution to market revenue, India’s significant presence in the generic drug industry, and future trends.</w:t>
      </w:r>
    </w:p>
    <w:p w14:paraId="48B22F7A" w14:textId="77777777" w:rsidR="00063509" w:rsidRPr="00A56FE3" w:rsidRDefault="00063509" w:rsidP="00063509">
      <w:pPr>
        <w:rPr>
          <w:sz w:val="16"/>
        </w:rPr>
      </w:pPr>
      <w:r w:rsidRPr="00A56FE3">
        <w:rPr>
          <w:sz w:val="16"/>
        </w:rPr>
        <w:t>The Significance of Pharmaceutical Patent</w:t>
      </w:r>
    </w:p>
    <w:p w14:paraId="76D439BA" w14:textId="77777777" w:rsidR="00063509" w:rsidRPr="00A56FE3" w:rsidRDefault="00063509" w:rsidP="00063509">
      <w:pPr>
        <w:rPr>
          <w:sz w:val="16"/>
        </w:rPr>
      </w:pPr>
      <w:r w:rsidRPr="00A56FE3">
        <w:rPr>
          <w:rStyle w:val="StyleUnderline"/>
        </w:rPr>
        <w:t xml:space="preserve">Pharmaceutical </w:t>
      </w:r>
      <w:r w:rsidRPr="00A56FE3">
        <w:rPr>
          <w:rStyle w:val="StyleUnderline"/>
          <w:highlight w:val="cyan"/>
        </w:rPr>
        <w:t>patents</w:t>
      </w:r>
      <w:r w:rsidRPr="00A56FE3">
        <w:rPr>
          <w:rStyle w:val="StyleUnderline"/>
        </w:rPr>
        <w:t xml:space="preserve"> represent</w:t>
      </w:r>
      <w:r w:rsidRPr="00A56FE3">
        <w:rPr>
          <w:sz w:val="16"/>
        </w:rPr>
        <w:t xml:space="preserve"> </w:t>
      </w:r>
      <w:r w:rsidRPr="00A56FE3">
        <w:rPr>
          <w:rStyle w:val="Emphasis"/>
          <w:highlight w:val="cyan"/>
        </w:rPr>
        <w:t>the cornerstone</w:t>
      </w:r>
      <w:r w:rsidRPr="00A56FE3">
        <w:rPr>
          <w:rStyle w:val="Emphasis"/>
        </w:rPr>
        <w:t xml:space="preserve"> of intellectual property</w:t>
      </w:r>
      <w:r w:rsidRPr="00A56FE3">
        <w:rPr>
          <w:sz w:val="16"/>
        </w:rPr>
        <w:t xml:space="preserve"> rights (IPRs) within the industry, </w:t>
      </w:r>
      <w:r w:rsidRPr="00A56FE3">
        <w:rPr>
          <w:rStyle w:val="StyleUnderline"/>
        </w:rPr>
        <w:t xml:space="preserve">playing </w:t>
      </w:r>
      <w:r w:rsidRPr="00A56FE3">
        <w:rPr>
          <w:rStyle w:val="Emphasis"/>
        </w:rPr>
        <w:t>a pivotal role</w:t>
      </w:r>
      <w:r w:rsidRPr="00A56FE3">
        <w:rPr>
          <w:sz w:val="16"/>
        </w:rPr>
        <w:t xml:space="preserve"> </w:t>
      </w:r>
      <w:r w:rsidRPr="00A56FE3">
        <w:rPr>
          <w:rStyle w:val="StyleUnderline"/>
          <w:highlight w:val="cyan"/>
        </w:rPr>
        <w:t>in incentivizing pharmaceutical innovation</w:t>
      </w:r>
      <w:r w:rsidRPr="00A56FE3">
        <w:rPr>
          <w:sz w:val="16"/>
        </w:rPr>
        <w:t xml:space="preserve">. Unlike other sectors, where patents may serve as protective measures, </w:t>
      </w:r>
      <w:r w:rsidRPr="00A56FE3">
        <w:rPr>
          <w:rStyle w:val="StyleUnderline"/>
        </w:rPr>
        <w:t>in</w:t>
      </w:r>
      <w:r w:rsidRPr="00A56FE3">
        <w:rPr>
          <w:sz w:val="16"/>
        </w:rPr>
        <w:t xml:space="preserve"> the </w:t>
      </w:r>
      <w:r w:rsidRPr="00A56FE3">
        <w:rPr>
          <w:rStyle w:val="StyleUnderline"/>
        </w:rPr>
        <w:t>pharma</w:t>
      </w:r>
      <w:r w:rsidRPr="00A56FE3">
        <w:rPr>
          <w:sz w:val="16"/>
        </w:rPr>
        <w:t xml:space="preserve">ceutical realm, </w:t>
      </w:r>
      <w:r w:rsidRPr="00A56FE3">
        <w:rPr>
          <w:rStyle w:val="StyleUnderline"/>
        </w:rPr>
        <w:t xml:space="preserve">they are </w:t>
      </w:r>
      <w:r w:rsidRPr="00A56FE3">
        <w:rPr>
          <w:rStyle w:val="Emphasis"/>
        </w:rPr>
        <w:t>fundamental</w:t>
      </w:r>
      <w:r w:rsidRPr="00A56FE3">
        <w:rPr>
          <w:rStyle w:val="StyleUnderline"/>
        </w:rPr>
        <w:t xml:space="preserve"> to</w:t>
      </w:r>
      <w:r w:rsidRPr="00A56FE3">
        <w:rPr>
          <w:sz w:val="16"/>
        </w:rPr>
        <w:t xml:space="preserve"> the very essence of </w:t>
      </w:r>
      <w:r w:rsidRPr="00A56FE3">
        <w:rPr>
          <w:rStyle w:val="StyleUnderline"/>
        </w:rPr>
        <w:t>innovation</w:t>
      </w:r>
      <w:r w:rsidRPr="00A56FE3">
        <w:rPr>
          <w:sz w:val="16"/>
        </w:rPr>
        <w:t>.</w:t>
      </w:r>
    </w:p>
    <w:p w14:paraId="46B78FAD" w14:textId="77777777" w:rsidR="00063509" w:rsidRPr="00A56FE3" w:rsidRDefault="00063509" w:rsidP="00063509">
      <w:pPr>
        <w:rPr>
          <w:sz w:val="16"/>
        </w:rPr>
      </w:pPr>
      <w:r w:rsidRPr="00A56FE3">
        <w:rPr>
          <w:sz w:val="16"/>
        </w:rPr>
        <w:t xml:space="preserve">These </w:t>
      </w:r>
      <w:r w:rsidRPr="00A56FE3">
        <w:rPr>
          <w:rStyle w:val="StyleUnderline"/>
        </w:rPr>
        <w:t>patents provide inventors with exclusive rights to their creations</w:t>
      </w:r>
      <w:r w:rsidRPr="00A56FE3">
        <w:rPr>
          <w:sz w:val="16"/>
        </w:rPr>
        <w:t xml:space="preserve">, serving as shields against imitation and as catalysts for investment in research and development (R&amp;D). Unlike industries where inventions can remain undisclosed until market release, </w:t>
      </w:r>
      <w:r w:rsidRPr="00A56FE3">
        <w:rPr>
          <w:rStyle w:val="StyleUnderline"/>
        </w:rPr>
        <w:t>patents in</w:t>
      </w:r>
      <w:r w:rsidRPr="00A56FE3">
        <w:rPr>
          <w:sz w:val="16"/>
        </w:rPr>
        <w:t xml:space="preserve"> the </w:t>
      </w:r>
      <w:r w:rsidRPr="00A56FE3">
        <w:rPr>
          <w:rStyle w:val="StyleUnderline"/>
        </w:rPr>
        <w:t>pharma</w:t>
      </w:r>
      <w:r w:rsidRPr="00A56FE3">
        <w:rPr>
          <w:sz w:val="16"/>
        </w:rPr>
        <w:t xml:space="preserve">ceutical sector </w:t>
      </w:r>
      <w:r w:rsidRPr="00A56FE3">
        <w:rPr>
          <w:rStyle w:val="StyleUnderline"/>
        </w:rPr>
        <w:t>are</w:t>
      </w:r>
      <w:r w:rsidRPr="00A56FE3">
        <w:rPr>
          <w:sz w:val="16"/>
        </w:rPr>
        <w:t xml:space="preserve"> inherently </w:t>
      </w:r>
      <w:r w:rsidRPr="00A56FE3">
        <w:rPr>
          <w:rStyle w:val="StyleUnderline"/>
        </w:rPr>
        <w:t>tied to the product</w:t>
      </w:r>
      <w:r w:rsidRPr="00A56FE3">
        <w:rPr>
          <w:sz w:val="16"/>
        </w:rPr>
        <w:t xml:space="preserve"> itself. This unique characteristic magnifies the impact of the 20-year patent period following the filing of the application.</w:t>
      </w:r>
    </w:p>
    <w:p w14:paraId="0B0FCA79" w14:textId="77777777" w:rsidR="00063509" w:rsidRPr="00A56FE3" w:rsidRDefault="00063509" w:rsidP="00063509">
      <w:pPr>
        <w:rPr>
          <w:sz w:val="16"/>
        </w:rPr>
      </w:pPr>
      <w:r w:rsidRPr="00A56FE3">
        <w:rPr>
          <w:sz w:val="16"/>
        </w:rPr>
        <w:t xml:space="preserve">Moreover, </w:t>
      </w:r>
      <w:r w:rsidRPr="00A56FE3">
        <w:rPr>
          <w:rStyle w:val="StyleUnderline"/>
          <w:highlight w:val="cyan"/>
        </w:rPr>
        <w:t>patented medicines</w:t>
      </w:r>
      <w:r w:rsidRPr="00A56FE3">
        <w:rPr>
          <w:sz w:val="16"/>
        </w:rPr>
        <w:t xml:space="preserve">, once patented, </w:t>
      </w:r>
      <w:r w:rsidRPr="00A56FE3">
        <w:rPr>
          <w:rStyle w:val="Emphasis"/>
          <w:highlight w:val="cyan"/>
        </w:rPr>
        <w:t>can be easily replicated by competitors</w:t>
      </w:r>
      <w:r w:rsidRPr="00A56FE3">
        <w:rPr>
          <w:sz w:val="16"/>
        </w:rPr>
        <w:t xml:space="preserve"> </w:t>
      </w:r>
      <w:r w:rsidRPr="00A56FE3">
        <w:rPr>
          <w:rStyle w:val="StyleUnderline"/>
        </w:rPr>
        <w:t>once the patent</w:t>
      </w:r>
      <w:r w:rsidRPr="00A56FE3">
        <w:rPr>
          <w:sz w:val="16"/>
        </w:rPr>
        <w:t xml:space="preserve"> in pharma </w:t>
      </w:r>
      <w:r w:rsidRPr="00A56FE3">
        <w:rPr>
          <w:rStyle w:val="StyleUnderline"/>
        </w:rPr>
        <w:t>expires</w:t>
      </w:r>
      <w:r w:rsidRPr="00A56FE3">
        <w:rPr>
          <w:sz w:val="16"/>
        </w:rPr>
        <w:t xml:space="preserve">. Given that the industry’s capital investment primarily focuses on laboratory research and clinical trials rather than manufacturing infrastructure, the </w:t>
      </w:r>
      <w:r w:rsidRPr="00A56FE3">
        <w:rPr>
          <w:rStyle w:val="StyleUnderline"/>
          <w:highlight w:val="cyan"/>
        </w:rPr>
        <w:t>patent</w:t>
      </w:r>
      <w:r w:rsidRPr="00A56FE3">
        <w:rPr>
          <w:sz w:val="16"/>
        </w:rPr>
        <w:t xml:space="preserve"> in pharma exclusivity </w:t>
      </w:r>
      <w:r w:rsidRPr="00A56FE3">
        <w:rPr>
          <w:rStyle w:val="StyleUnderline"/>
          <w:highlight w:val="cyan"/>
        </w:rPr>
        <w:t>becomes paramount in safeguarding</w:t>
      </w:r>
      <w:r w:rsidRPr="00A56FE3">
        <w:rPr>
          <w:sz w:val="16"/>
        </w:rPr>
        <w:t xml:space="preserve"> these substantial </w:t>
      </w:r>
      <w:r w:rsidRPr="00A56FE3">
        <w:rPr>
          <w:rStyle w:val="StyleUnderline"/>
          <w:highlight w:val="cyan"/>
        </w:rPr>
        <w:t>investments</w:t>
      </w:r>
      <w:r w:rsidRPr="00A56FE3">
        <w:rPr>
          <w:sz w:val="16"/>
        </w:rPr>
        <w:t>.</w:t>
      </w:r>
    </w:p>
    <w:p w14:paraId="30244837" w14:textId="77777777" w:rsidR="00063509" w:rsidRPr="007520DB" w:rsidRDefault="00063509" w:rsidP="00063509">
      <w:pPr>
        <w:rPr>
          <w:sz w:val="16"/>
          <w:lang w:eastAsia="zh-CN"/>
        </w:rPr>
      </w:pPr>
    </w:p>
    <w:p w14:paraId="7AF32391" w14:textId="77777777" w:rsidR="00063509" w:rsidRPr="00FF13AB" w:rsidRDefault="00063509" w:rsidP="00063509">
      <w:pPr>
        <w:pStyle w:val="Heading4"/>
      </w:pPr>
      <w:r>
        <w:t>Uncertainty generated by Inter-Partes review is crushing innovation in the status quo.</w:t>
      </w:r>
    </w:p>
    <w:p w14:paraId="5CA87DB7" w14:textId="77777777" w:rsidR="00063509" w:rsidRPr="00C15128" w:rsidRDefault="00063509" w:rsidP="00063509">
      <w:r w:rsidRPr="00FF13AB">
        <w:rPr>
          <w:rStyle w:val="Style13ptBold"/>
        </w:rPr>
        <w:t>Abbot et al. ’17</w:t>
      </w:r>
      <w:r>
        <w:t xml:space="preserve"> [Alden </w:t>
      </w:r>
      <w:r w:rsidRPr="00C15128">
        <w:t xml:space="preserve">Abbott is a Senior Research Fellow at the </w:t>
      </w:r>
      <w:proofErr w:type="spellStart"/>
      <w:r w:rsidRPr="00C15128">
        <w:t>Mercatus</w:t>
      </w:r>
      <w:proofErr w:type="spellEnd"/>
      <w:r w:rsidRPr="00C15128">
        <w:t xml:space="preserve"> Center</w:t>
      </w:r>
      <w:r>
        <w:t xml:space="preserve">; 7-14-2017; </w:t>
      </w:r>
      <w:r w:rsidRPr="00440E6B">
        <w:rPr>
          <w:i/>
          <w:iCs/>
        </w:rPr>
        <w:t>Regulatory Transparency Project of the Federalist Society</w:t>
      </w:r>
      <w:r>
        <w:t xml:space="preserve">; </w:t>
      </w:r>
      <w:r w:rsidRPr="00C15128">
        <w:t>“</w:t>
      </w:r>
      <w:r w:rsidRPr="00C15128">
        <w:rPr>
          <w:strike/>
        </w:rPr>
        <w:t>Crippling</w:t>
      </w:r>
      <w:r w:rsidRPr="00C15128">
        <w:t xml:space="preserve"> </w:t>
      </w:r>
      <w:r>
        <w:t xml:space="preserve">[Hampering] </w:t>
      </w:r>
      <w:r w:rsidRPr="00C15128">
        <w:t>the Innovation Economy: Regulatory Overreach at the Patent Office</w:t>
      </w:r>
      <w:r>
        <w:t>”; accessed 7-2-2024]//</w:t>
      </w:r>
      <w:proofErr w:type="spellStart"/>
      <w:r>
        <w:t>cephas</w:t>
      </w:r>
      <w:proofErr w:type="spellEnd"/>
    </w:p>
    <w:p w14:paraId="46EBC20D" w14:textId="77777777" w:rsidR="00063509" w:rsidRPr="00C15128" w:rsidRDefault="00063509" w:rsidP="00063509">
      <w:pPr>
        <w:rPr>
          <w:sz w:val="14"/>
        </w:rPr>
      </w:pPr>
      <w:r w:rsidRPr="00263CF2">
        <w:rPr>
          <w:rStyle w:val="StyleUnderline"/>
          <w:highlight w:val="cyan"/>
        </w:rPr>
        <w:t>The PTAB will have</w:t>
      </w:r>
      <w:r w:rsidRPr="00C15128">
        <w:rPr>
          <w:sz w:val="14"/>
        </w:rPr>
        <w:t xml:space="preserve"> this </w:t>
      </w:r>
      <w:r w:rsidRPr="00263CF2">
        <w:rPr>
          <w:rStyle w:val="Emphasis"/>
          <w:highlight w:val="cyan"/>
        </w:rPr>
        <w:t>devastating impact</w:t>
      </w:r>
      <w:r w:rsidRPr="00C15128">
        <w:rPr>
          <w:sz w:val="14"/>
        </w:rPr>
        <w:t xml:space="preserve"> for three reasons. First, rather than solving problems within the existing agency, the creation of the PTAB inserted an additional and inefficient layer of bureaucracy into the USPTO. Second, the post-issuance review proceedings provide multiple ways for competitors and others to harass patent owners. Third, the PTAB creates extensive uncertainty surrounding patent rights.</w:t>
      </w:r>
    </w:p>
    <w:p w14:paraId="5D804E21" w14:textId="77777777" w:rsidR="00063509" w:rsidRPr="00C15128" w:rsidRDefault="00063509" w:rsidP="00063509">
      <w:pPr>
        <w:rPr>
          <w:sz w:val="14"/>
        </w:rPr>
      </w:pPr>
      <w:r w:rsidRPr="00C15128">
        <w:rPr>
          <w:sz w:val="14"/>
        </w:rPr>
        <w:t>A.  A New, Inefficient Bureaucracy Overreacts to Existing Problems</w:t>
      </w:r>
    </w:p>
    <w:p w14:paraId="1E4226ED" w14:textId="77777777" w:rsidR="00063509" w:rsidRPr="00C15128" w:rsidRDefault="00063509" w:rsidP="00063509">
      <w:pPr>
        <w:rPr>
          <w:sz w:val="14"/>
        </w:rPr>
      </w:pPr>
      <w:r w:rsidRPr="00756563">
        <w:rPr>
          <w:rStyle w:val="StyleUnderline"/>
        </w:rPr>
        <w:t xml:space="preserve">Congress passed the AIA to address the fact that the patent </w:t>
      </w:r>
      <w:r w:rsidRPr="00C15128">
        <w:rPr>
          <w:sz w:val="14"/>
        </w:rPr>
        <w:t>office sometimes</w:t>
      </w:r>
      <w:r w:rsidRPr="00756563">
        <w:rPr>
          <w:rStyle w:val="StyleUnderline"/>
        </w:rPr>
        <w:t xml:space="preserve"> issues “bad” patents</w:t>
      </w:r>
      <w:r w:rsidRPr="00C15128">
        <w:rPr>
          <w:sz w:val="14"/>
        </w:rPr>
        <w:t>. Rather than attempting to address the underlying problem — for example, by providing better training to patent examiners, by providing more tools to allow for more rigorous screening of patent applications, or by ensuring that the USPTO has sufficient funding — Congress created a new bureaucracy (the PTAB) to undo the work of a bureaucracy deemed problematic (the patent examiners). This is an example of waste and inefficiency in government. The government’s solution simply placed additional burdens on inventors and patent owners without reducing the number of low-quality patents issued by the USPTO in the first instance.</w:t>
      </w:r>
    </w:p>
    <w:p w14:paraId="6ADC0AE4" w14:textId="77777777" w:rsidR="00063509" w:rsidRPr="00C15128" w:rsidRDefault="00063509" w:rsidP="00063509">
      <w:pPr>
        <w:rPr>
          <w:sz w:val="14"/>
        </w:rPr>
      </w:pPr>
      <w:r w:rsidRPr="00C15128">
        <w:rPr>
          <w:sz w:val="14"/>
        </w:rPr>
        <w:t>The USPTO is one of the oldest federal bureaucracies. The authority to grant patents is one of the basic governmental functions enumerated in the Constitution.44 The USPTO as it exists today was created by the 1836 Patent Act, but traces its lineage to the 1790 Patent Act, which “created an administrative Patent Board consisting of the Secretary of State, the Attorney General, and the Secretary of War, any two of whom were given discretion to issue a patent ‘if they shall deem the invention or discovery sufficiently useful and important.’”45</w:t>
      </w:r>
    </w:p>
    <w:p w14:paraId="169AC0E5" w14:textId="77777777" w:rsidR="00063509" w:rsidRPr="00C15128" w:rsidRDefault="00063509" w:rsidP="00063509">
      <w:pPr>
        <w:rPr>
          <w:sz w:val="14"/>
        </w:rPr>
      </w:pPr>
      <w:r w:rsidRPr="00C15128">
        <w:rPr>
          <w:sz w:val="14"/>
        </w:rPr>
        <w:t>Today the USPTO is a massive agency. It employs nearly 12,000 employees, including 10,000 patent examiners. Patent examiners have backgrounds in science and engineering and are well compensated.46 They undergo extensive training, including nearly six months of instruction and several years of close supervision by more senior patent examiners.47</w:t>
      </w:r>
    </w:p>
    <w:p w14:paraId="49E6D29B" w14:textId="77777777" w:rsidR="00063509" w:rsidRPr="00C15128" w:rsidRDefault="00063509" w:rsidP="00063509">
      <w:pPr>
        <w:rPr>
          <w:sz w:val="14"/>
        </w:rPr>
      </w:pPr>
      <w:r w:rsidRPr="00C15128">
        <w:rPr>
          <w:sz w:val="14"/>
        </w:rPr>
        <w:t xml:space="preserve">With this training and experience, patent examiners review patent applications to ensure that the applications comply with the patent laws and USPTO regulations before any patent issues for the invention. The examiner first reads the patent application to ensure that it discloses the actual invention claimed by the inventor and teaches someone with relevant skills how to make and use the invention. The patent examiner next compares the claimed invention to prior art — like earlier patents or magazine and journal articles — to determine whether the invention is new and more than simply an obvious improvement over what had already been done. The USPTO imposes many other technical requirements on patent applications, which are set forth in the Manual of Patent Examining Procedure, a massive publication containing over 29 sections, each with hundreds of subsections, spanning thousands of pages. The patent examiner must complete a search to locate </w:t>
      </w:r>
      <w:proofErr w:type="gramStart"/>
      <w:r w:rsidRPr="00C15128">
        <w:rPr>
          <w:sz w:val="14"/>
        </w:rPr>
        <w:t>all of</w:t>
      </w:r>
      <w:proofErr w:type="gramEnd"/>
      <w:r w:rsidRPr="00C15128">
        <w:rPr>
          <w:sz w:val="14"/>
        </w:rPr>
        <w:t xml:space="preserve"> the relevant art and determine the application’s compliance with these additional requirements — all within a limited number of hours.</w:t>
      </w:r>
    </w:p>
    <w:p w14:paraId="372A4DBD" w14:textId="77777777" w:rsidR="00063509" w:rsidRPr="00C15128" w:rsidRDefault="00063509" w:rsidP="00063509">
      <w:pPr>
        <w:rPr>
          <w:sz w:val="14"/>
        </w:rPr>
      </w:pPr>
      <w:r w:rsidRPr="00C15128">
        <w:rPr>
          <w:sz w:val="14"/>
        </w:rPr>
        <w:t xml:space="preserve">After reviewing the patent application, the patent examiner may grant the patent </w:t>
      </w:r>
      <w:proofErr w:type="gramStart"/>
      <w:r w:rsidRPr="00C15128">
        <w:rPr>
          <w:sz w:val="14"/>
        </w:rPr>
        <w:t>or,</w:t>
      </w:r>
      <w:proofErr w:type="gramEnd"/>
      <w:r w:rsidRPr="00C15128">
        <w:rPr>
          <w:sz w:val="14"/>
        </w:rPr>
        <w:t xml:space="preserve"> as is most often the case, require more information from the inventor. The examiner issues a communication called an “office action,” which asks the inventor to explain why the invention is new and non-obvious and otherwise meets the various requirements. The inventor responds to the office action. There may be several rounds back and forth between the inventor and the patent examiner over several years. In the end, the process of obtaining a patent is expensive and time-consuming. Inventors commonly spend $30,000 to $60,000 in filing costs and attorney’s fees, and the process from application to issuance can take years.</w:t>
      </w:r>
    </w:p>
    <w:p w14:paraId="6CF525CC" w14:textId="77777777" w:rsidR="00063509" w:rsidRPr="00C15128" w:rsidRDefault="00063509" w:rsidP="00063509">
      <w:pPr>
        <w:rPr>
          <w:sz w:val="14"/>
        </w:rPr>
      </w:pPr>
      <w:r w:rsidRPr="00C15128">
        <w:rPr>
          <w:sz w:val="14"/>
        </w:rPr>
        <w:t>Over the years, there have been many criticisms of the USPTO. Some have pointed out the massive backlog of patent applications waiting for examination, which can mean that an inventor hears nothing for as many as 18 months after filing its application.48 There have been concerns about patent examiners abusing generous telework policies.49 And the concern about issuance of “bad” patents is longstanding. Indeed, as Professor Duffy notes, early patent office critics included President Thomas Jefferson, as well as leading scientists of the early nineteenth century: “[a]s early as 1812, John Redman Coxe, a patent holder and a professor of chemistry at the University of Pennsylvania, argued that many of the ‘great number of patents annually granted by the United States . . . would not be capable of sustaining a just claim for the exclusive privileges acquired; and that the public is really injured under such circumstances.’”50</w:t>
      </w:r>
    </w:p>
    <w:p w14:paraId="13B7F0A8" w14:textId="77777777" w:rsidR="00063509" w:rsidRPr="00C15128" w:rsidRDefault="00063509" w:rsidP="00063509">
      <w:pPr>
        <w:rPr>
          <w:sz w:val="14"/>
        </w:rPr>
      </w:pPr>
      <w:r w:rsidRPr="00C15128">
        <w:rPr>
          <w:sz w:val="14"/>
        </w:rPr>
        <w:t>Any organization the size of the USPTO by necessity will have its inherent set of problems and inefficiencies. No institution, public or private, is devoid of any mistakes, flaws, or inefficiencies. Some co-authors of this paper believe that many criticisms of the USPTO are meritorious and that the USPTO could undertake simple internal reforms to operate more efficiently. We all agree, however, that creating a second bureaucracy to undo the allegedly flawed work of the first bureaucracy is fraught with the same risks of waste and inefficiency — because it does little to fix the underlying root cause of the problem and because it may create its own set of problems.51</w:t>
      </w:r>
    </w:p>
    <w:p w14:paraId="12982617" w14:textId="77777777" w:rsidR="00063509" w:rsidRPr="00C15128" w:rsidRDefault="00063509" w:rsidP="00063509">
      <w:pPr>
        <w:rPr>
          <w:sz w:val="14"/>
        </w:rPr>
      </w:pPr>
      <w:r w:rsidRPr="00C15128">
        <w:rPr>
          <w:sz w:val="14"/>
        </w:rPr>
        <w:t xml:space="preserve">This new bureaucracy, the PTAB, employs another 300 people in addition to the existing USPTO staff. These administrative patent judges typically receive annual salaries of at least $135,000, and they are tasked with undoing the work of patent examiners. Rather than fixing problems with the patent examining corps, </w:t>
      </w:r>
      <w:r w:rsidRPr="00756563">
        <w:rPr>
          <w:rStyle w:val="StyleUnderline"/>
        </w:rPr>
        <w:t>Congress created a second group of people</w:t>
      </w:r>
      <w:r w:rsidRPr="00C15128">
        <w:rPr>
          <w:sz w:val="14"/>
        </w:rPr>
        <w:t xml:space="preserve"> within the same agency </w:t>
      </w:r>
      <w:r w:rsidRPr="00756563">
        <w:rPr>
          <w:rStyle w:val="Emphasis"/>
        </w:rPr>
        <w:t>to undo their work</w:t>
      </w:r>
      <w:r w:rsidRPr="00C15128">
        <w:rPr>
          <w:sz w:val="14"/>
        </w:rPr>
        <w:t>. Now there is a large patent examination staff to issue patents and a separate PTAB staff to destroy those patents. What an odd, and inefficient, system.</w:t>
      </w:r>
    </w:p>
    <w:p w14:paraId="71F9F7A6" w14:textId="77777777" w:rsidR="00063509" w:rsidRPr="00C15128" w:rsidRDefault="00063509" w:rsidP="00063509">
      <w:pPr>
        <w:rPr>
          <w:sz w:val="14"/>
        </w:rPr>
      </w:pPr>
      <w:r w:rsidRPr="00C15128">
        <w:rPr>
          <w:sz w:val="14"/>
        </w:rPr>
        <w:t xml:space="preserve">The PTAB creates another layer of inefficiency. Although Congress envisioned the PTAB as an alternative to litigation for elimination of “bad” patents, in fact when a patent is valuable enough to enforce in court the patent owner will often face a validity challenge before the PTAB as well.52 This is because a patent may be challenged in both places. Moreover, </w:t>
      </w:r>
      <w:r w:rsidRPr="00936E03">
        <w:rPr>
          <w:rStyle w:val="StyleUnderline"/>
          <w:highlight w:val="cyan"/>
        </w:rPr>
        <w:t>nothing prevents someone</w:t>
      </w:r>
      <w:r w:rsidRPr="00C15128">
        <w:rPr>
          <w:sz w:val="14"/>
        </w:rPr>
        <w:t xml:space="preserve"> — </w:t>
      </w:r>
      <w:r w:rsidRPr="00936E03">
        <w:rPr>
          <w:rStyle w:val="StyleUnderline"/>
          <w:highlight w:val="cyan"/>
        </w:rPr>
        <w:t>or multiple parties</w:t>
      </w:r>
      <w:r w:rsidRPr="00C15128">
        <w:rPr>
          <w:sz w:val="14"/>
        </w:rPr>
        <w:t xml:space="preserve"> many acting in a coordinated attack — </w:t>
      </w:r>
      <w:r w:rsidRPr="00936E03">
        <w:rPr>
          <w:rStyle w:val="StyleUnderline"/>
          <w:highlight w:val="cyan"/>
        </w:rPr>
        <w:t>from subjecting a patent owner to</w:t>
      </w:r>
      <w:r w:rsidRPr="00C15128">
        <w:rPr>
          <w:sz w:val="14"/>
        </w:rPr>
        <w:t xml:space="preserve"> the time, expense, and cost of </w:t>
      </w:r>
      <w:r w:rsidRPr="00936E03">
        <w:rPr>
          <w:rStyle w:val="Emphasis"/>
          <w:highlight w:val="cyan"/>
        </w:rPr>
        <w:t>multiple</w:t>
      </w:r>
      <w:r w:rsidRPr="00936E03">
        <w:rPr>
          <w:rStyle w:val="Emphasis"/>
        </w:rPr>
        <w:t xml:space="preserve">, </w:t>
      </w:r>
      <w:r w:rsidRPr="00936E03">
        <w:rPr>
          <w:rStyle w:val="Emphasis"/>
          <w:highlight w:val="cyan"/>
        </w:rPr>
        <w:t>serial petitions and proceedings</w:t>
      </w:r>
      <w:r w:rsidRPr="00C15128">
        <w:rPr>
          <w:sz w:val="14"/>
        </w:rPr>
        <w:t xml:space="preserve"> at the PTAB.53</w:t>
      </w:r>
    </w:p>
    <w:p w14:paraId="1D9E9D75" w14:textId="77777777" w:rsidR="00063509" w:rsidRPr="00C15128" w:rsidRDefault="00063509" w:rsidP="00063509">
      <w:pPr>
        <w:rPr>
          <w:sz w:val="14"/>
        </w:rPr>
      </w:pPr>
      <w:r w:rsidRPr="00936E03">
        <w:rPr>
          <w:rStyle w:val="StyleUnderline"/>
          <w:highlight w:val="cyan"/>
        </w:rPr>
        <w:t>Patents that are</w:t>
      </w:r>
      <w:r w:rsidRPr="00756563">
        <w:rPr>
          <w:rStyle w:val="StyleUnderline"/>
        </w:rPr>
        <w:t xml:space="preserve"> economically </w:t>
      </w:r>
      <w:r w:rsidRPr="00936E03">
        <w:rPr>
          <w:rStyle w:val="StyleUnderline"/>
          <w:highlight w:val="cyan"/>
        </w:rPr>
        <w:t>valuable</w:t>
      </w:r>
      <w:r w:rsidRPr="00C15128">
        <w:rPr>
          <w:sz w:val="14"/>
        </w:rPr>
        <w:t xml:space="preserve"> and will be enforced </w:t>
      </w:r>
      <w:r w:rsidRPr="00756563">
        <w:rPr>
          <w:rStyle w:val="StyleUnderline"/>
        </w:rPr>
        <w:t xml:space="preserve">must </w:t>
      </w:r>
      <w:r w:rsidRPr="00936E03">
        <w:rPr>
          <w:rStyle w:val="StyleUnderline"/>
          <w:highlight w:val="cyan"/>
        </w:rPr>
        <w:t>go through multiple</w:t>
      </w:r>
      <w:r w:rsidRPr="00756563">
        <w:rPr>
          <w:rStyle w:val="StyleUnderline"/>
        </w:rPr>
        <w:t xml:space="preserve"> redundant </w:t>
      </w:r>
      <w:r w:rsidRPr="00936E03">
        <w:rPr>
          <w:rStyle w:val="StyleUnderline"/>
          <w:highlight w:val="cyan"/>
        </w:rPr>
        <w:t>layers of review</w:t>
      </w:r>
      <w:r w:rsidRPr="00C15128">
        <w:rPr>
          <w:sz w:val="14"/>
        </w:rPr>
        <w:t>. As Professor Greg Dolin explains, “[</w:t>
      </w:r>
      <w:r w:rsidRPr="00756563">
        <w:rPr>
          <w:rStyle w:val="StyleUnderline"/>
        </w:rPr>
        <w:t>t</w:t>
      </w:r>
      <w:r w:rsidRPr="00C15128">
        <w:rPr>
          <w:sz w:val="14"/>
        </w:rPr>
        <w:t>]</w:t>
      </w:r>
      <w:r w:rsidRPr="00756563">
        <w:rPr>
          <w:rStyle w:val="StyleUnderline"/>
        </w:rPr>
        <w:t>he perverse result is that</w:t>
      </w:r>
      <w:r w:rsidRPr="00C15128">
        <w:rPr>
          <w:sz w:val="14"/>
        </w:rPr>
        <w:t xml:space="preserve"> </w:t>
      </w:r>
      <w:r w:rsidRPr="00936E03">
        <w:rPr>
          <w:rStyle w:val="Emphasis"/>
          <w:highlight w:val="cyan"/>
        </w:rPr>
        <w:t>the</w:t>
      </w:r>
      <w:r w:rsidRPr="00C15128">
        <w:rPr>
          <w:sz w:val="14"/>
        </w:rPr>
        <w:t xml:space="preserve"> ‘</w:t>
      </w:r>
      <w:r w:rsidRPr="00936E03">
        <w:rPr>
          <w:rStyle w:val="Emphasis"/>
          <w:highlight w:val="cyan"/>
        </w:rPr>
        <w:t>best</w:t>
      </w:r>
      <w:r w:rsidRPr="00C15128">
        <w:rPr>
          <w:sz w:val="14"/>
        </w:rPr>
        <w:t xml:space="preserve">’ rather than the ‘worst’ </w:t>
      </w:r>
      <w:r w:rsidRPr="00936E03">
        <w:rPr>
          <w:rStyle w:val="StyleUnderline"/>
          <w:highlight w:val="cyan"/>
        </w:rPr>
        <w:t>patents</w:t>
      </w:r>
      <w:r w:rsidRPr="00C15128">
        <w:rPr>
          <w:sz w:val="14"/>
        </w:rPr>
        <w:t xml:space="preserve"> . . . </w:t>
      </w:r>
      <w:r w:rsidRPr="00936E03">
        <w:rPr>
          <w:rStyle w:val="StyleUnderline"/>
          <w:highlight w:val="cyan"/>
        </w:rPr>
        <w:t>are subject to post-issuance review</w:t>
      </w:r>
      <w:r w:rsidRPr="00C15128">
        <w:rPr>
          <w:sz w:val="14"/>
        </w:rPr>
        <w:t xml:space="preserve">.” </w:t>
      </w:r>
      <w:r w:rsidRPr="00936E03">
        <w:rPr>
          <w:rStyle w:val="StyleUnderline"/>
          <w:highlight w:val="cyan"/>
        </w:rPr>
        <w:t>This</w:t>
      </w:r>
      <w:r w:rsidRPr="00C15128">
        <w:rPr>
          <w:sz w:val="14"/>
        </w:rPr>
        <w:t xml:space="preserve"> is not surprising, he explains, because “it </w:t>
      </w:r>
      <w:r w:rsidRPr="00936E03">
        <w:rPr>
          <w:rStyle w:val="StyleUnderline"/>
          <w:highlight w:val="cyan"/>
        </w:rPr>
        <w:t>makes little sense for anyone to expend</w:t>
      </w:r>
      <w:r w:rsidRPr="00C15128">
        <w:rPr>
          <w:sz w:val="14"/>
        </w:rPr>
        <w:t xml:space="preserve"> any </w:t>
      </w:r>
      <w:r w:rsidRPr="00936E03">
        <w:rPr>
          <w:rStyle w:val="StyleUnderline"/>
          <w:highlight w:val="cyan"/>
        </w:rPr>
        <w:t>time</w:t>
      </w:r>
      <w:r w:rsidRPr="00756563">
        <w:rPr>
          <w:rStyle w:val="StyleUnderline"/>
        </w:rPr>
        <w:t xml:space="preserve">, </w:t>
      </w:r>
      <w:r w:rsidRPr="00936E03">
        <w:rPr>
          <w:rStyle w:val="StyleUnderline"/>
          <w:highlight w:val="cyan"/>
        </w:rPr>
        <w:t>money</w:t>
      </w:r>
      <w:r w:rsidRPr="00756563">
        <w:rPr>
          <w:rStyle w:val="StyleUnderline"/>
        </w:rPr>
        <w:t xml:space="preserve">, </w:t>
      </w:r>
      <w:r w:rsidRPr="00936E03">
        <w:rPr>
          <w:rStyle w:val="StyleUnderline"/>
          <w:highlight w:val="cyan"/>
        </w:rPr>
        <w:t>and effort to invalidate</w:t>
      </w:r>
      <w:r w:rsidRPr="00C15128">
        <w:rPr>
          <w:sz w:val="14"/>
        </w:rPr>
        <w:t xml:space="preserve"> [an economically invaluable patent] either through administrative or judicial proceedings.”54 In short, rather than providing a place where bad patents can be quickly eliminated, </w:t>
      </w:r>
      <w:r w:rsidRPr="00936E03">
        <w:rPr>
          <w:rStyle w:val="Emphasis"/>
          <w:highlight w:val="cyan"/>
        </w:rPr>
        <w:t>the PTAB has become an additional hurdle</w:t>
      </w:r>
      <w:r w:rsidRPr="00C15128">
        <w:rPr>
          <w:sz w:val="14"/>
        </w:rPr>
        <w:t xml:space="preserve"> that </w:t>
      </w:r>
      <w:r w:rsidRPr="00936E03">
        <w:rPr>
          <w:rStyle w:val="Emphasis"/>
          <w:highlight w:val="cyan"/>
        </w:rPr>
        <w:t>inventors must</w:t>
      </w:r>
      <w:r w:rsidRPr="00756563">
        <w:rPr>
          <w:rStyle w:val="Emphasis"/>
        </w:rPr>
        <w:t xml:space="preserve"> </w:t>
      </w:r>
      <w:r w:rsidRPr="00936E03">
        <w:rPr>
          <w:rStyle w:val="Emphasis"/>
          <w:highlight w:val="cyan"/>
        </w:rPr>
        <w:t>clear</w:t>
      </w:r>
      <w:r w:rsidRPr="00C15128">
        <w:rPr>
          <w:sz w:val="14"/>
        </w:rPr>
        <w:t xml:space="preserve"> before being able to stop another party from unlawfully using their inventions.55</w:t>
      </w:r>
    </w:p>
    <w:p w14:paraId="690B589C" w14:textId="77777777" w:rsidR="00063509" w:rsidRPr="00C15128" w:rsidRDefault="00063509" w:rsidP="00063509">
      <w:pPr>
        <w:rPr>
          <w:sz w:val="14"/>
        </w:rPr>
      </w:pPr>
      <w:r w:rsidRPr="00C15128">
        <w:rPr>
          <w:sz w:val="14"/>
        </w:rPr>
        <w:t>Finally, there are reasons to be concerned that bias has been built into the decision whether to institute review. The PTAB exists to review reviewing previously granted patents, and the positions and salaries of the administrative patent judges are justified only to the extent they grant petitions for these reviews. A predisposition to grant petitions creates the impression the legislation was warranted, and consistently denying the petitions would surely result in calls for abolishment of the Board. It is hard to avoid the conclusion that all other things equal a panel of judges would incline to grant review, and the high grant rate of petitions — the PTAB grants 2.5 petitions for IPR review for each one that it denies56 — suggests this is a concern.</w:t>
      </w:r>
    </w:p>
    <w:p w14:paraId="735340F8" w14:textId="77777777" w:rsidR="00063509" w:rsidRPr="00C15128" w:rsidRDefault="00063509" w:rsidP="00063509">
      <w:pPr>
        <w:rPr>
          <w:sz w:val="14"/>
        </w:rPr>
      </w:pPr>
      <w:r w:rsidRPr="00C15128">
        <w:rPr>
          <w:sz w:val="14"/>
        </w:rPr>
        <w:t xml:space="preserve">Moreover, </w:t>
      </w:r>
      <w:r w:rsidRPr="00936E03">
        <w:rPr>
          <w:rStyle w:val="StyleUnderline"/>
          <w:highlight w:val="cyan"/>
        </w:rPr>
        <w:t>the fee structure has the potential to</w:t>
      </w:r>
      <w:r w:rsidRPr="00C15128">
        <w:rPr>
          <w:sz w:val="14"/>
          <w:highlight w:val="cyan"/>
        </w:rPr>
        <w:t xml:space="preserve"> </w:t>
      </w:r>
      <w:r w:rsidRPr="00936E03">
        <w:rPr>
          <w:rStyle w:val="Emphasis"/>
          <w:highlight w:val="cyan"/>
        </w:rPr>
        <w:t>distort decisions</w:t>
      </w:r>
      <w:r w:rsidRPr="00C15128">
        <w:rPr>
          <w:sz w:val="14"/>
        </w:rPr>
        <w:t xml:space="preserve"> </w:t>
      </w:r>
      <w:r w:rsidRPr="00756563">
        <w:rPr>
          <w:rStyle w:val="StyleUnderline"/>
        </w:rPr>
        <w:t xml:space="preserve">because </w:t>
      </w:r>
      <w:r w:rsidRPr="00936E03">
        <w:rPr>
          <w:rStyle w:val="StyleUnderline"/>
          <w:highlight w:val="cyan"/>
        </w:rPr>
        <w:t>the amount paid</w:t>
      </w:r>
      <w:r w:rsidRPr="00756563">
        <w:rPr>
          <w:rStyle w:val="StyleUnderline"/>
        </w:rPr>
        <w:t xml:space="preserve"> to the USPTO</w:t>
      </w:r>
      <w:r w:rsidRPr="00C15128">
        <w:rPr>
          <w:sz w:val="14"/>
        </w:rPr>
        <w:t xml:space="preserve"> </w:t>
      </w:r>
      <w:r w:rsidRPr="00936E03">
        <w:rPr>
          <w:rStyle w:val="StyleUnderline"/>
          <w:highlight w:val="cyan"/>
        </w:rPr>
        <w:t>depends on the outcome of the decision</w:t>
      </w:r>
      <w:r w:rsidRPr="00C15128">
        <w:rPr>
          <w:sz w:val="14"/>
        </w:rPr>
        <w:t xml:space="preserve">. A petitioner for inter partes review (IPR) pays $9,000 up front — but an additional $14,000 if the PTAB institutes review.57 We have no reason to think this has affected any </w:t>
      </w:r>
      <w:proofErr w:type="gramStart"/>
      <w:r w:rsidRPr="00C15128">
        <w:rPr>
          <w:sz w:val="14"/>
        </w:rPr>
        <w:t>particular individual</w:t>
      </w:r>
      <w:proofErr w:type="gramEnd"/>
      <w:r w:rsidRPr="00C15128">
        <w:rPr>
          <w:sz w:val="14"/>
        </w:rPr>
        <w:t xml:space="preserve"> administrative patent judge’s decision whether to institute a proceeding, and of course institution of the proceeding significantly increases the agency’s costs. Nevertheless, in almost any other area of the law, an indirect financial interest in the outcome of a decision of this sort would be viewed as a conflict of interest. It should come as no surprise then that nearly 80% of reviewed petitions are granted.58</w:t>
      </w:r>
    </w:p>
    <w:p w14:paraId="5BF0644D" w14:textId="77777777" w:rsidR="00063509" w:rsidRPr="00C15128" w:rsidRDefault="00063509" w:rsidP="00063509">
      <w:pPr>
        <w:rPr>
          <w:sz w:val="14"/>
        </w:rPr>
      </w:pPr>
      <w:r w:rsidRPr="00C15128">
        <w:rPr>
          <w:sz w:val="14"/>
        </w:rPr>
        <w:t>B.  Harassment of Patent Owners in the PTAB</w:t>
      </w:r>
    </w:p>
    <w:p w14:paraId="3044C1B4" w14:textId="77777777" w:rsidR="00063509" w:rsidRPr="00C15128" w:rsidRDefault="00063509" w:rsidP="00063509">
      <w:pPr>
        <w:rPr>
          <w:sz w:val="14"/>
        </w:rPr>
      </w:pPr>
      <w:r w:rsidRPr="00936E03">
        <w:rPr>
          <w:rStyle w:val="StyleUnderline"/>
          <w:highlight w:val="cyan"/>
        </w:rPr>
        <w:t>The</w:t>
      </w:r>
      <w:r w:rsidRPr="00756563">
        <w:rPr>
          <w:rStyle w:val="StyleUnderline"/>
        </w:rPr>
        <w:t xml:space="preserve"> PTAB </w:t>
      </w:r>
      <w:r w:rsidRPr="00936E03">
        <w:rPr>
          <w:rStyle w:val="StyleUnderline"/>
          <w:highlight w:val="cyan"/>
        </w:rPr>
        <w:t>review system provides</w:t>
      </w:r>
      <w:r w:rsidRPr="00C15128">
        <w:rPr>
          <w:sz w:val="14"/>
        </w:rPr>
        <w:t xml:space="preserve"> third parties with </w:t>
      </w:r>
      <w:r w:rsidRPr="00936E03">
        <w:rPr>
          <w:rStyle w:val="Emphasis"/>
          <w:highlight w:val="cyan"/>
        </w:rPr>
        <w:t>several ways to harass patent owners</w:t>
      </w:r>
      <w:r w:rsidRPr="00C15128">
        <w:rPr>
          <w:sz w:val="14"/>
        </w:rPr>
        <w:t xml:space="preserve">, </w:t>
      </w:r>
      <w:r w:rsidRPr="00756563">
        <w:rPr>
          <w:rStyle w:val="StyleUnderline"/>
        </w:rPr>
        <w:t>creating a hostile environment for innovation</w:t>
      </w:r>
      <w:r w:rsidRPr="00C15128">
        <w:rPr>
          <w:sz w:val="14"/>
        </w:rPr>
        <w:t xml:space="preserve">. </w:t>
      </w:r>
      <w:r w:rsidRPr="00756563">
        <w:rPr>
          <w:rStyle w:val="StyleUnderline"/>
        </w:rPr>
        <w:t>These mechanisms</w:t>
      </w:r>
      <w:r w:rsidRPr="00C15128">
        <w:rPr>
          <w:sz w:val="14"/>
        </w:rPr>
        <w:t xml:space="preserve">, as described below, </w:t>
      </w:r>
      <w:r w:rsidRPr="00756563">
        <w:rPr>
          <w:rStyle w:val="StyleUnderline"/>
        </w:rPr>
        <w:t>are</w:t>
      </w:r>
      <w:r w:rsidRPr="00C15128">
        <w:rPr>
          <w:sz w:val="14"/>
        </w:rPr>
        <w:t xml:space="preserve"> </w:t>
      </w:r>
      <w:r w:rsidRPr="00756563">
        <w:rPr>
          <w:rStyle w:val="StyleUnderline"/>
        </w:rPr>
        <w:t>made possible</w:t>
      </w:r>
      <w:r w:rsidRPr="00C15128">
        <w:rPr>
          <w:sz w:val="14"/>
        </w:rPr>
        <w:t xml:space="preserve"> in part </w:t>
      </w:r>
      <w:r w:rsidRPr="00756563">
        <w:rPr>
          <w:rStyle w:val="StyleUnderline"/>
        </w:rPr>
        <w:t>by the fact that</w:t>
      </w:r>
      <w:r w:rsidRPr="00C15128">
        <w:rPr>
          <w:sz w:val="14"/>
        </w:rPr>
        <w:t> </w:t>
      </w:r>
      <w:r w:rsidRPr="00936E03">
        <w:rPr>
          <w:rStyle w:val="Emphasis"/>
          <w:highlight w:val="cyan"/>
        </w:rPr>
        <w:t>any individual or company</w:t>
      </w:r>
      <w:r w:rsidRPr="00C15128">
        <w:rPr>
          <w:sz w:val="14"/>
        </w:rPr>
        <w:t xml:space="preserve"> </w:t>
      </w:r>
      <w:r w:rsidRPr="00936E03">
        <w:rPr>
          <w:rStyle w:val="StyleUnderline"/>
          <w:highlight w:val="cyan"/>
        </w:rPr>
        <w:t>can ask the PTAB to</w:t>
      </w:r>
      <w:r w:rsidRPr="00C15128">
        <w:rPr>
          <w:sz w:val="14"/>
          <w:highlight w:val="cyan"/>
        </w:rPr>
        <w:t xml:space="preserve"> </w:t>
      </w:r>
      <w:r w:rsidRPr="00936E03">
        <w:rPr>
          <w:rStyle w:val="StyleUnderline"/>
          <w:highlight w:val="cyan"/>
        </w:rPr>
        <w:t>invalidate a patent</w:t>
      </w:r>
      <w:r w:rsidRPr="00C15128">
        <w:rPr>
          <w:sz w:val="14"/>
          <w:highlight w:val="cyan"/>
        </w:rPr>
        <w:t xml:space="preserve"> </w:t>
      </w:r>
      <w:r w:rsidRPr="00936E03">
        <w:rPr>
          <w:rStyle w:val="Emphasis"/>
          <w:highlight w:val="cyan"/>
        </w:rPr>
        <w:t>at any time</w:t>
      </w:r>
      <w:r w:rsidRPr="00C15128">
        <w:rPr>
          <w:sz w:val="14"/>
        </w:rPr>
        <w:t xml:space="preserve"> and </w:t>
      </w:r>
      <w:r w:rsidRPr="00936E03">
        <w:rPr>
          <w:rStyle w:val="Emphasis"/>
          <w:highlight w:val="cyan"/>
        </w:rPr>
        <w:t>for any reason</w:t>
      </w:r>
      <w:r w:rsidRPr="00C15128">
        <w:rPr>
          <w:sz w:val="14"/>
        </w:rPr>
        <w:t xml:space="preserve">, </w:t>
      </w:r>
      <w:r w:rsidRPr="00756563">
        <w:rPr>
          <w:rStyle w:val="StyleUnderline"/>
        </w:rPr>
        <w:t>even if that party has</w:t>
      </w:r>
      <w:r w:rsidRPr="00C15128">
        <w:rPr>
          <w:sz w:val="14"/>
        </w:rPr>
        <w:t xml:space="preserve"> </w:t>
      </w:r>
      <w:r w:rsidRPr="00756563">
        <w:rPr>
          <w:rStyle w:val="Emphasis"/>
        </w:rPr>
        <w:t>no actual interest</w:t>
      </w:r>
      <w:r w:rsidRPr="00C15128">
        <w:rPr>
          <w:sz w:val="14"/>
        </w:rPr>
        <w:t xml:space="preserve"> in the patent or the underlying invention. Some research shows that nearly a third of IPR petitions challenging a patent </w:t>
      </w:r>
      <w:proofErr w:type="spellStart"/>
      <w:r w:rsidRPr="00C15128">
        <w:rPr>
          <w:sz w:val="14"/>
        </w:rPr>
        <w:t>as</w:t>
      </w:r>
      <w:proofErr w:type="spellEnd"/>
      <w:r w:rsidRPr="00C15128">
        <w:rPr>
          <w:sz w:val="14"/>
        </w:rPr>
        <w:t xml:space="preserve"> invalid come from parties who have not been sued for infringing it.59 Some petitioners are not even competitors of the patent owner. We will describe three types of harassment, but these are not the only means of doing so.</w:t>
      </w:r>
    </w:p>
    <w:p w14:paraId="58C7E72A" w14:textId="77777777" w:rsidR="00063509" w:rsidRPr="00C15128" w:rsidRDefault="00063509" w:rsidP="00063509">
      <w:pPr>
        <w:rPr>
          <w:sz w:val="14"/>
        </w:rPr>
      </w:pPr>
      <w:r w:rsidRPr="00C15128">
        <w:rPr>
          <w:sz w:val="14"/>
        </w:rPr>
        <w:t>1.  Multiple, Serial Challenges Against the Same Patent</w:t>
      </w:r>
    </w:p>
    <w:p w14:paraId="07FC08C2" w14:textId="77777777" w:rsidR="00063509" w:rsidRPr="00C15128" w:rsidRDefault="00063509" w:rsidP="00063509">
      <w:pPr>
        <w:rPr>
          <w:sz w:val="14"/>
        </w:rPr>
      </w:pPr>
      <w:r w:rsidRPr="00936E03">
        <w:rPr>
          <w:rStyle w:val="StyleUnderline"/>
          <w:highlight w:val="cyan"/>
        </w:rPr>
        <w:t>The PTAB</w:t>
      </w:r>
      <w:r w:rsidRPr="00C15128">
        <w:rPr>
          <w:sz w:val="14"/>
        </w:rPr>
        <w:t xml:space="preserve"> system </w:t>
      </w:r>
      <w:r w:rsidRPr="00936E03">
        <w:rPr>
          <w:rStyle w:val="StyleUnderline"/>
          <w:highlight w:val="cyan"/>
        </w:rPr>
        <w:t>allows for repetitive challenges</w:t>
      </w:r>
      <w:r w:rsidRPr="00C15128">
        <w:rPr>
          <w:sz w:val="14"/>
        </w:rPr>
        <w:t xml:space="preserve"> of the same patent — whether within the PTAB or in combination with lawsuits in the court system. </w:t>
      </w:r>
      <w:r w:rsidRPr="00C24C80">
        <w:rPr>
          <w:rStyle w:val="StyleUnderline"/>
        </w:rPr>
        <w:t>These duplicative challenges are</w:t>
      </w:r>
      <w:r w:rsidRPr="00C15128">
        <w:rPr>
          <w:sz w:val="14"/>
        </w:rPr>
        <w:t xml:space="preserve"> </w:t>
      </w:r>
      <w:r w:rsidRPr="00C24C80">
        <w:rPr>
          <w:rStyle w:val="StyleUnderline"/>
        </w:rPr>
        <w:t>prevalent and</w:t>
      </w:r>
      <w:r w:rsidRPr="00C15128">
        <w:rPr>
          <w:sz w:val="14"/>
        </w:rPr>
        <w:t xml:space="preserve"> include either multiple parties attacking the same patent or multiple challenges brought by the same party. These duplicative challenges </w:t>
      </w:r>
      <w:r w:rsidRPr="00936E03">
        <w:rPr>
          <w:rStyle w:val="Emphasis"/>
          <w:highlight w:val="cyan"/>
        </w:rPr>
        <w:t>impose immense burdens on patent owners</w:t>
      </w:r>
      <w:r w:rsidRPr="00C24C80">
        <w:rPr>
          <w:rStyle w:val="Emphasis"/>
        </w:rPr>
        <w:t xml:space="preserve"> and on the PTAB</w:t>
      </w:r>
      <w:r w:rsidRPr="00C15128">
        <w:rPr>
          <w:sz w:val="14"/>
        </w:rPr>
        <w:t xml:space="preserve"> itself.</w:t>
      </w:r>
    </w:p>
    <w:p w14:paraId="6AE8AD6D" w14:textId="77777777" w:rsidR="00063509" w:rsidRPr="00C15128" w:rsidRDefault="00063509" w:rsidP="00063509">
      <w:pPr>
        <w:rPr>
          <w:sz w:val="14"/>
        </w:rPr>
      </w:pPr>
      <w:r w:rsidRPr="00C15128">
        <w:rPr>
          <w:sz w:val="14"/>
        </w:rPr>
        <w:t>Recent research reveals both types of duplicative challenges within the PTAB: (1) multiple parties attacking the same patent and (2) multiple challenges brought by the same party. For inventions in the chemical, electrical, and computers and communication fields, for instance, most of the patents subject to petitions for review at the PTAB are in fact challenged multiple times again and again in filing after filing.60 In extreme cases, some patents are subjected to dozens of PTAB attacks in these serial petitions. One recent study illustrated this by comparing the share of petitioners who were previously sued (for patent infringement) with the share of petitions with at least one petitioner who had been sued on the patent. For patents related to drugs and medical technology, for instance, 48.5% of the petitioners had been previously sued on the patents they challenged, but 70.8% of the petitions had at least one already-sued petitioner.61 As a practical matter, this means petitioners who are not defendants (in court) are joining petitions that have been filed by prior defendants.62 At the very least, there are multiple petitioners challenging the same patent, and many were serial filings of petitions. Multiple challenges have real costs. When a company must spend financial resources to repeatedly defend the same patent again and again, it cannot invest those resources in additional innovation, recruitment of talent, or operational expansion, among other things.</w:t>
      </w:r>
    </w:p>
    <w:p w14:paraId="7B521C37" w14:textId="77777777" w:rsidR="00063509" w:rsidRPr="00C15128" w:rsidRDefault="00063509" w:rsidP="00063509">
      <w:pPr>
        <w:rPr>
          <w:sz w:val="14"/>
        </w:rPr>
      </w:pPr>
      <w:r w:rsidRPr="00C15128">
        <w:rPr>
          <w:sz w:val="14"/>
        </w:rPr>
        <w:t xml:space="preserve">One example of these duplicative PTAB filings on a single patent occurred when Microsoft filed three separate IPR petitions against U.S. Patent No. 8,144,182 (the ’182 Patent), which is owned by Biscotti, a small business in Texas.63 As early as 2010, Microsoft had been in commercial and legal discussions with Biscotti regarding use of its products and patented technology. Microsoft and Biscotti were in negotiations from 2011 through 2013. When Microsoft chose not </w:t>
      </w:r>
      <w:proofErr w:type="gramStart"/>
      <w:r w:rsidRPr="00C15128">
        <w:rPr>
          <w:sz w:val="14"/>
        </w:rPr>
        <w:t>take</w:t>
      </w:r>
      <w:proofErr w:type="gramEnd"/>
      <w:r w:rsidRPr="00C15128">
        <w:rPr>
          <w:sz w:val="14"/>
        </w:rPr>
        <w:t xml:space="preserve"> a license to use Biscotti’s patented technology, the small start-up company had no other choice but to sue Microsoft in federal court in November 2013.64 In addition to its vigorous defense of itself in court, Microsoft filed three petitions at the PTAB in April 2014 to invalidate Biscotti’s patent. Despite these efforts, Microsoft lost all three IPR challenges in March 2016.65 Although Microsoft is now precluded from making the same invalidity arguments in court, defending the PTAB actions imposed a significant financial and time burden on Biscotti and delayed the patent infringement trial for almost two years.66 The Microsoft story is just one example of many that illustrates how patent owners are subjected to serial filings at the PTAB (three at the same time in the Microsoft case).</w:t>
      </w:r>
    </w:p>
    <w:p w14:paraId="1811604C" w14:textId="77777777" w:rsidR="00063509" w:rsidRPr="00C15128" w:rsidRDefault="00063509" w:rsidP="00063509">
      <w:pPr>
        <w:rPr>
          <w:sz w:val="14"/>
        </w:rPr>
      </w:pPr>
      <w:r w:rsidRPr="00C15128">
        <w:rPr>
          <w:sz w:val="14"/>
        </w:rPr>
        <w:t xml:space="preserve">The Microsoft story also illustrates how PTAB filings can duplicate ongoing federal court litigation as well. </w:t>
      </w:r>
      <w:r w:rsidRPr="00936E03">
        <w:rPr>
          <w:rStyle w:val="StyleUnderline"/>
          <w:highlight w:val="cyan"/>
        </w:rPr>
        <w:t>Accused infringers</w:t>
      </w:r>
      <w:r w:rsidRPr="00C24C80">
        <w:rPr>
          <w:rStyle w:val="StyleUnderline"/>
        </w:rPr>
        <w:t xml:space="preserve"> who are already sued</w:t>
      </w:r>
      <w:r w:rsidRPr="00C15128">
        <w:rPr>
          <w:sz w:val="14"/>
        </w:rPr>
        <w:t xml:space="preserve"> for patent infringement in federal court </w:t>
      </w:r>
      <w:r w:rsidRPr="00936E03">
        <w:rPr>
          <w:rStyle w:val="StyleUnderline"/>
          <w:highlight w:val="cyan"/>
        </w:rPr>
        <w:t>can escape into PTAB review</w:t>
      </w:r>
      <w:r w:rsidRPr="00C15128">
        <w:rPr>
          <w:sz w:val="14"/>
        </w:rPr>
        <w:t xml:space="preserve">, </w:t>
      </w:r>
      <w:r w:rsidRPr="00C24C80">
        <w:rPr>
          <w:rStyle w:val="StyleUnderline"/>
        </w:rPr>
        <w:t>with its more lenient standards</w:t>
      </w:r>
      <w:r w:rsidRPr="00C15128">
        <w:rPr>
          <w:sz w:val="14"/>
        </w:rPr>
        <w:t xml:space="preserve"> (as detailed in the prior section</w:t>
      </w:r>
      <w:proofErr w:type="gramStart"/>
      <w:r w:rsidRPr="00C15128">
        <w:rPr>
          <w:sz w:val="14"/>
        </w:rPr>
        <w:t>),</w:t>
      </w:r>
      <w:proofErr w:type="gramEnd"/>
      <w:r w:rsidRPr="00C15128">
        <w:rPr>
          <w:sz w:val="14"/>
        </w:rPr>
        <w:t xml:space="preserve"> In so doing, </w:t>
      </w:r>
      <w:r w:rsidRPr="00936E03">
        <w:rPr>
          <w:rStyle w:val="Emphasis"/>
          <w:highlight w:val="cyan"/>
        </w:rPr>
        <w:t>they delay</w:t>
      </w:r>
      <w:r w:rsidRPr="00C24C80">
        <w:rPr>
          <w:rStyle w:val="Emphasis"/>
        </w:rPr>
        <w:t xml:space="preserve"> these </w:t>
      </w:r>
      <w:r w:rsidRPr="00936E03">
        <w:rPr>
          <w:rStyle w:val="Emphasis"/>
          <w:highlight w:val="cyan"/>
        </w:rPr>
        <w:t>court proceedings and impose additional legal and commercial costs on the patent owners</w:t>
      </w:r>
      <w:r w:rsidRPr="00C15128">
        <w:rPr>
          <w:sz w:val="14"/>
        </w:rPr>
        <w:t xml:space="preserve">, including ongoing costs from infringement. </w:t>
      </w:r>
      <w:r w:rsidRPr="00C24C80">
        <w:rPr>
          <w:rStyle w:val="StyleUnderline"/>
        </w:rPr>
        <w:t>These PTAB petitions are</w:t>
      </w:r>
      <w:r w:rsidRPr="00C15128">
        <w:rPr>
          <w:sz w:val="14"/>
        </w:rPr>
        <w:t xml:space="preserve"> generally </w:t>
      </w:r>
      <w:r w:rsidRPr="00C24C80">
        <w:rPr>
          <w:rStyle w:val="StyleUnderline"/>
        </w:rPr>
        <w:t>filed</w:t>
      </w:r>
      <w:r w:rsidRPr="00C15128">
        <w:rPr>
          <w:sz w:val="14"/>
        </w:rPr>
        <w:t xml:space="preserve"> quite late in the judicial process, </w:t>
      </w:r>
      <w:r w:rsidRPr="00C24C80">
        <w:rPr>
          <w:rStyle w:val="StyleUnderline"/>
        </w:rPr>
        <w:t>after significant investment of judicial resources</w:t>
      </w:r>
      <w:r w:rsidRPr="00C15128">
        <w:rPr>
          <w:sz w:val="14"/>
        </w:rPr>
        <w:t xml:space="preserve">. Although </w:t>
      </w:r>
      <w:r w:rsidRPr="00C24C80">
        <w:rPr>
          <w:rStyle w:val="StyleUnderline"/>
        </w:rPr>
        <w:t>Congress attempted to discourage this behavior</w:t>
      </w:r>
      <w:r w:rsidRPr="00C15128">
        <w:rPr>
          <w:sz w:val="14"/>
        </w:rPr>
        <w:t xml:space="preserve"> by imposing time limits for filing and forbidding </w:t>
      </w:r>
      <w:proofErr w:type="spellStart"/>
      <w:r w:rsidRPr="00C15128">
        <w:rPr>
          <w:sz w:val="14"/>
        </w:rPr>
        <w:t>relitigation</w:t>
      </w:r>
      <w:proofErr w:type="spellEnd"/>
      <w:r w:rsidRPr="00C15128">
        <w:rPr>
          <w:sz w:val="14"/>
        </w:rPr>
        <w:t xml:space="preserve"> of issues already decided by the courts, </w:t>
      </w:r>
      <w:r w:rsidRPr="00936E03">
        <w:rPr>
          <w:rStyle w:val="Emphasis"/>
          <w:highlight w:val="cyan"/>
        </w:rPr>
        <w:t>the PTAB has interpreted</w:t>
      </w:r>
      <w:r w:rsidRPr="00C24C80">
        <w:rPr>
          <w:rStyle w:val="Emphasis"/>
        </w:rPr>
        <w:t xml:space="preserve"> these </w:t>
      </w:r>
      <w:r w:rsidRPr="00936E03">
        <w:rPr>
          <w:rStyle w:val="Emphasis"/>
          <w:highlight w:val="cyan"/>
        </w:rPr>
        <w:t>legal constraints</w:t>
      </w:r>
      <w:r w:rsidRPr="00C15128">
        <w:rPr>
          <w:sz w:val="14"/>
        </w:rPr>
        <w:t xml:space="preserve"> quite </w:t>
      </w:r>
      <w:r w:rsidRPr="00936E03">
        <w:rPr>
          <w:rStyle w:val="Emphasis"/>
          <w:highlight w:val="cyan"/>
        </w:rPr>
        <w:t>loosely</w:t>
      </w:r>
      <w:r w:rsidRPr="00C15128">
        <w:rPr>
          <w:sz w:val="14"/>
        </w:rPr>
        <w:t xml:space="preserve">, </w:t>
      </w:r>
      <w:r w:rsidRPr="00936E03">
        <w:rPr>
          <w:rStyle w:val="StyleUnderline"/>
          <w:highlight w:val="cyan"/>
        </w:rPr>
        <w:t>making</w:t>
      </w:r>
      <w:r w:rsidRPr="00C24C80">
        <w:rPr>
          <w:rStyle w:val="StyleUnderline"/>
        </w:rPr>
        <w:t xml:space="preserve"> these </w:t>
      </w:r>
      <w:r w:rsidRPr="00936E03">
        <w:rPr>
          <w:rStyle w:val="StyleUnderline"/>
          <w:highlight w:val="cyan"/>
        </w:rPr>
        <w:t xml:space="preserve">legal rules </w:t>
      </w:r>
      <w:r w:rsidRPr="00936E03">
        <w:rPr>
          <w:rStyle w:val="Emphasis"/>
          <w:highlight w:val="cyan"/>
        </w:rPr>
        <w:t>a very weak protection</w:t>
      </w:r>
      <w:r w:rsidRPr="00C15128">
        <w:rPr>
          <w:sz w:val="14"/>
        </w:rPr>
        <w:t xml:space="preserve"> against harassment.</w:t>
      </w:r>
    </w:p>
    <w:p w14:paraId="6DA7EFE4" w14:textId="77777777" w:rsidR="00063509" w:rsidRPr="00C15128" w:rsidRDefault="00063509" w:rsidP="00063509">
      <w:pPr>
        <w:rPr>
          <w:sz w:val="14"/>
        </w:rPr>
      </w:pPr>
      <w:r w:rsidRPr="00C15128">
        <w:rPr>
          <w:sz w:val="14"/>
        </w:rPr>
        <w:t>The dispute between Wi-Fi One and Broadcom illustrates this problem of weakened legal protections against strategic abuse of the PTAB by defendants sued for patent infringement. This case has a long and complicated history, but it has its roots in ongoing litigation between Ericsson and several computer device manufacturers, such as Dell, Toshiba, Intel, and D-Link Systems, among others.67 In September 2010, Ericsson sued these companies for patent infringement. While this litigation was proceeding in the courts, Broadcom — which was not a defendant in Ericsson’s lawsuit — filed several petitions for PTAB review of the same patents Ericsson asserted in its lawsuit against Dell and the other computer device manufacturers.68 In 2014, Wi-Fi One acquired the patents from Ericsson and was responsible for the litigation going forward. Wi-Fi One also took over for Ericsson in the PTAB proceedings.</w:t>
      </w:r>
    </w:p>
    <w:p w14:paraId="5EAAE514" w14:textId="77777777" w:rsidR="00063509" w:rsidRPr="00C15128" w:rsidRDefault="00063509" w:rsidP="00063509">
      <w:pPr>
        <w:rPr>
          <w:sz w:val="14"/>
        </w:rPr>
      </w:pPr>
      <w:r w:rsidRPr="00C15128">
        <w:rPr>
          <w:sz w:val="14"/>
        </w:rPr>
        <w:t xml:space="preserve">After Wi-Fi One took over the patents, it argued to the PTAB that Broadcom was time-barred because of Broadcom’s commercial or legal relationships with some of the original defendants in the district court litigation. The basis for this claim was that Congress imposed in the AIA a “time bar” on IPR petitions: if a petitioner (or its “real party in interest”) was sued in federal court for patent infringement, it has one year to ask for PTAB review. After that, the petition is time barred.69 In this case, Wi-Fi One argued that Broadcom failed to disclose </w:t>
      </w:r>
      <w:proofErr w:type="gramStart"/>
      <w:r w:rsidRPr="00C15128">
        <w:rPr>
          <w:sz w:val="14"/>
        </w:rPr>
        <w:t>all of</w:t>
      </w:r>
      <w:proofErr w:type="gramEnd"/>
      <w:r w:rsidRPr="00C15128">
        <w:rPr>
          <w:sz w:val="14"/>
        </w:rPr>
        <w:t xml:space="preserve"> the real “parties in interest” with respect to its petition. Wi-Fi One wanted to be able to conduct discovery of Broadcom to determine its relationship with the litigation defendants.</w:t>
      </w:r>
    </w:p>
    <w:p w14:paraId="5D2315CB" w14:textId="77777777" w:rsidR="00063509" w:rsidRPr="00C15128" w:rsidRDefault="00063509" w:rsidP="00063509">
      <w:pPr>
        <w:rPr>
          <w:sz w:val="14"/>
        </w:rPr>
      </w:pPr>
      <w:r w:rsidRPr="00C15128">
        <w:rPr>
          <w:sz w:val="14"/>
        </w:rPr>
        <w:t xml:space="preserve">The PTAB rejected Wi-Fi One’s argument that Broadcom should be barred under the AIA from filing an IPR petition, or that it should be permitted at least to engage in discovery to determine if Broadcom counted as a “party in interest.” Wi-Fi One appealed to the Court of Appeals for the Federal Circuit, but it lost, but not on the merits. Rather, it lost solely </w:t>
      </w:r>
      <w:proofErr w:type="gramStart"/>
      <w:r w:rsidRPr="00C15128">
        <w:rPr>
          <w:sz w:val="14"/>
        </w:rPr>
        <w:t>on the basis of</w:t>
      </w:r>
      <w:proofErr w:type="gramEnd"/>
      <w:r w:rsidRPr="00C15128">
        <w:rPr>
          <w:sz w:val="14"/>
        </w:rPr>
        <w:t xml:space="preserve"> a procedural technicality: a prior ruling by the Federal Circuit concluded that a court will not review questions about whether the PTAB properly instituted an inter partes review.70 In other words, the Federal Circuit said it did not have the judicial authority to review the PTAB’s decision, regardless of its potentially harassing effect on Wi-Fi One. In January 2017, the Court of Appeals for the Federal Circuit granted </w:t>
      </w:r>
      <w:proofErr w:type="spellStart"/>
      <w:r w:rsidRPr="00C15128">
        <w:rPr>
          <w:sz w:val="14"/>
        </w:rPr>
        <w:t>en</w:t>
      </w:r>
      <w:proofErr w:type="spellEnd"/>
      <w:r w:rsidRPr="00C15128">
        <w:rPr>
          <w:sz w:val="14"/>
        </w:rPr>
        <w:t xml:space="preserve"> banc review of the PTAB post-issuance proceeding decisions in the case,71 which reveals that some judges recognize the unintended harmful effects of this type of automatic judicial deference to administrative tribunals like the PTAB that are capable of being abused for the purpose of harassing patent owners.</w:t>
      </w:r>
    </w:p>
    <w:p w14:paraId="2607EB4F" w14:textId="77777777" w:rsidR="00063509" w:rsidRPr="00C15128" w:rsidRDefault="00063509" w:rsidP="00063509">
      <w:pPr>
        <w:rPr>
          <w:sz w:val="14"/>
        </w:rPr>
      </w:pPr>
      <w:r w:rsidRPr="00C24C80">
        <w:rPr>
          <w:rStyle w:val="StyleUnderline"/>
        </w:rPr>
        <w:t xml:space="preserve">The problem of </w:t>
      </w:r>
      <w:r w:rsidRPr="00936E03">
        <w:rPr>
          <w:rStyle w:val="StyleUnderline"/>
          <w:highlight w:val="cyan"/>
        </w:rPr>
        <w:t>harassment</w:t>
      </w:r>
      <w:r w:rsidRPr="00C15128">
        <w:rPr>
          <w:sz w:val="14"/>
        </w:rPr>
        <w:t xml:space="preserve"> of patent owners in the PTAB by defendants sued for patent infringement </w:t>
      </w:r>
      <w:r w:rsidRPr="00936E03">
        <w:rPr>
          <w:rStyle w:val="Emphasis"/>
          <w:highlight w:val="cyan"/>
        </w:rPr>
        <w:t>is particularly hard-felt by individual inventors</w:t>
      </w:r>
      <w:r w:rsidRPr="00C15128">
        <w:rPr>
          <w:sz w:val="14"/>
        </w:rPr>
        <w:t xml:space="preserve"> — the innovators working in their garages, like Steve Jobs and Steve Wozniak in the 1970s when they started Apple Computer. One example is father-of-eight Josh Malone and his “Bunch </w:t>
      </w:r>
      <w:proofErr w:type="spellStart"/>
      <w:r w:rsidRPr="00C15128">
        <w:rPr>
          <w:sz w:val="14"/>
        </w:rPr>
        <w:t>O</w:t>
      </w:r>
      <w:proofErr w:type="spellEnd"/>
      <w:r w:rsidRPr="00C15128">
        <w:rPr>
          <w:sz w:val="14"/>
        </w:rPr>
        <w:t xml:space="preserve"> Balloons” invention: a device that attaches to a water hose and can fill one-hundred, sealed and ready-to-use water balloons within 60 seconds. Josh applied for and received a patent in 2015. With his patent, he ran a successful crowd-funding campaign on Kickstarter to start his business. With his startup funding, he went national, and he ultimately licensed a manufacturing company, ZURU, to make and sell his invention. It has been a smash success, and his invention has been featured on the Today Show and Good Morning America. As with all success stories, copycats immediately began selling knock-off versions, such as the “Balloon Bonanza” made and sold by TeleBrands.72</w:t>
      </w:r>
    </w:p>
    <w:p w14:paraId="18DAF205" w14:textId="77777777" w:rsidR="00063509" w:rsidRPr="00C15128" w:rsidRDefault="00063509" w:rsidP="00063509">
      <w:pPr>
        <w:rPr>
          <w:sz w:val="14"/>
        </w:rPr>
      </w:pPr>
      <w:r w:rsidRPr="00C15128">
        <w:rPr>
          <w:sz w:val="14"/>
        </w:rPr>
        <w:t xml:space="preserve">Like all innovators, Malone did not take lightly the infringement of his property rights, and he sued </w:t>
      </w:r>
      <w:proofErr w:type="spellStart"/>
      <w:r w:rsidRPr="00C15128">
        <w:rPr>
          <w:sz w:val="14"/>
        </w:rPr>
        <w:t>TeleBrands</w:t>
      </w:r>
      <w:proofErr w:type="spellEnd"/>
      <w:r w:rsidRPr="00C15128">
        <w:rPr>
          <w:sz w:val="14"/>
        </w:rPr>
        <w:t xml:space="preserve"> in court. The judge issued a preliminary injunction against </w:t>
      </w:r>
      <w:proofErr w:type="spellStart"/>
      <w:r w:rsidRPr="00C15128">
        <w:rPr>
          <w:sz w:val="14"/>
        </w:rPr>
        <w:t>TeleBrands</w:t>
      </w:r>
      <w:proofErr w:type="spellEnd"/>
      <w:r w:rsidRPr="00C15128">
        <w:rPr>
          <w:sz w:val="14"/>
        </w:rPr>
        <w:t xml:space="preserve">, prohibiting it from selling its knock-off product. </w:t>
      </w:r>
      <w:proofErr w:type="spellStart"/>
      <w:r w:rsidRPr="00C15128">
        <w:rPr>
          <w:sz w:val="14"/>
        </w:rPr>
        <w:t>TeleBrands</w:t>
      </w:r>
      <w:proofErr w:type="spellEnd"/>
      <w:r w:rsidRPr="00C15128">
        <w:rPr>
          <w:sz w:val="14"/>
        </w:rPr>
        <w:t xml:space="preserve"> responded in typical fashion by appealing the injunction to the Federal Circuit and it also reissued its infringing product with slight variations and under a different name, “Easy Einstein Balloons.” But </w:t>
      </w:r>
      <w:proofErr w:type="spellStart"/>
      <w:r w:rsidRPr="00C15128">
        <w:rPr>
          <w:sz w:val="14"/>
        </w:rPr>
        <w:t>TeleBrands</w:t>
      </w:r>
      <w:proofErr w:type="spellEnd"/>
      <w:r w:rsidRPr="00C15128">
        <w:rPr>
          <w:sz w:val="14"/>
        </w:rPr>
        <w:t xml:space="preserve"> also did something that companies sued in court for patent infringement could not do before 2011: it filed a PTAB petition challenging the validity of Malone’s patents.</w:t>
      </w:r>
    </w:p>
    <w:p w14:paraId="228365C3" w14:textId="77777777" w:rsidR="00063509" w:rsidRPr="00C15128" w:rsidRDefault="00063509" w:rsidP="00063509">
      <w:pPr>
        <w:rPr>
          <w:sz w:val="14"/>
        </w:rPr>
      </w:pPr>
      <w:r w:rsidRPr="00C15128">
        <w:rPr>
          <w:sz w:val="14"/>
        </w:rPr>
        <w:t xml:space="preserve">While </w:t>
      </w:r>
      <w:proofErr w:type="spellStart"/>
      <w:r w:rsidRPr="00C15128">
        <w:rPr>
          <w:sz w:val="14"/>
        </w:rPr>
        <w:t>TeleBrands’s</w:t>
      </w:r>
      <w:proofErr w:type="spellEnd"/>
      <w:r w:rsidRPr="00C15128">
        <w:rPr>
          <w:sz w:val="14"/>
        </w:rPr>
        <w:t xml:space="preserve"> court appeal was still pending, the PTAB granted </w:t>
      </w:r>
      <w:proofErr w:type="spellStart"/>
      <w:r w:rsidRPr="00C15128">
        <w:rPr>
          <w:sz w:val="14"/>
        </w:rPr>
        <w:t>TeleBrands’s</w:t>
      </w:r>
      <w:proofErr w:type="spellEnd"/>
      <w:r w:rsidRPr="00C15128">
        <w:rPr>
          <w:sz w:val="14"/>
        </w:rPr>
        <w:t xml:space="preserve"> petition, held a hearing, and canceled one of Malone’s patents.73 Later, the Federal Circuit issued its own opinion and it upheld the district court’s injunction against </w:t>
      </w:r>
      <w:proofErr w:type="spellStart"/>
      <w:r w:rsidRPr="00C15128">
        <w:rPr>
          <w:sz w:val="14"/>
        </w:rPr>
        <w:t>TeleBrands</w:t>
      </w:r>
      <w:proofErr w:type="spellEnd"/>
      <w:r w:rsidRPr="00C15128">
        <w:rPr>
          <w:sz w:val="14"/>
        </w:rPr>
        <w:t xml:space="preserve">, and it rejected the PTAB’s ruling as not binding on it.74 Unfortunately for Malone, this did not bring an end to the infringement or to the ongoing costs imposed on him in defending his patent. In response to the multiple challenges filed by </w:t>
      </w:r>
      <w:proofErr w:type="spellStart"/>
      <w:r w:rsidRPr="00C15128">
        <w:rPr>
          <w:sz w:val="14"/>
        </w:rPr>
        <w:t>TeleBrands</w:t>
      </w:r>
      <w:proofErr w:type="spellEnd"/>
      <w:r w:rsidRPr="00C15128">
        <w:rPr>
          <w:sz w:val="14"/>
        </w:rPr>
        <w:t xml:space="preserve">, the PTAB has continued to review Malone’s other patents on his invention. </w:t>
      </w:r>
      <w:proofErr w:type="spellStart"/>
      <w:r w:rsidRPr="00C15128">
        <w:rPr>
          <w:sz w:val="14"/>
        </w:rPr>
        <w:t>TeleBrands</w:t>
      </w:r>
      <w:proofErr w:type="spellEnd"/>
      <w:r w:rsidRPr="00C15128">
        <w:rPr>
          <w:sz w:val="14"/>
        </w:rPr>
        <w:t xml:space="preserve"> also went back to the trial court and is now arguing that, since the PTAB is invalidating Malone’s patents, it should rescind its injunction.</w:t>
      </w:r>
    </w:p>
    <w:p w14:paraId="25E3A94E" w14:textId="77777777" w:rsidR="00063509" w:rsidRPr="00C15128" w:rsidRDefault="00063509" w:rsidP="00063509">
      <w:pPr>
        <w:rPr>
          <w:sz w:val="14"/>
        </w:rPr>
      </w:pPr>
      <w:r w:rsidRPr="00C15128">
        <w:rPr>
          <w:sz w:val="14"/>
        </w:rPr>
        <w:t xml:space="preserve">In a recent article, Malone reported that he has been forced to spend $17 million just to defend his patent rights against infringers like TeleBrands.75 He writes that “the PTAB simply encourages infringers like </w:t>
      </w:r>
      <w:proofErr w:type="spellStart"/>
      <w:r w:rsidRPr="00C15128">
        <w:rPr>
          <w:sz w:val="14"/>
        </w:rPr>
        <w:t>TeleBrands</w:t>
      </w:r>
      <w:proofErr w:type="spellEnd"/>
      <w:r w:rsidRPr="00C15128">
        <w:rPr>
          <w:sz w:val="14"/>
        </w:rPr>
        <w:t xml:space="preserve"> to double down on the expense of litigation,” and that this kills individual inventors and small innovator companies who do not have the resources to fight for their patent rights. He asks rhetorically: “What can I tell someone who has an invention and is preparing to scrape together $5,000 to $10,000 to file a patent application? . . . . </w:t>
      </w:r>
      <w:r w:rsidRPr="00C24C80">
        <w:rPr>
          <w:rStyle w:val="StyleUnderline"/>
        </w:rPr>
        <w:t xml:space="preserve">If </w:t>
      </w:r>
      <w:r w:rsidRPr="00936E03">
        <w:rPr>
          <w:rStyle w:val="StyleUnderline"/>
          <w:highlight w:val="cyan"/>
        </w:rPr>
        <w:t>a patent’s costs are</w:t>
      </w:r>
      <w:r w:rsidRPr="00C15128">
        <w:rPr>
          <w:sz w:val="14"/>
          <w:highlight w:val="cyan"/>
        </w:rPr>
        <w:t xml:space="preserve"> </w:t>
      </w:r>
      <w:proofErr w:type="gramStart"/>
      <w:r w:rsidRPr="00936E03">
        <w:rPr>
          <w:rStyle w:val="Emphasis"/>
          <w:highlight w:val="cyan"/>
        </w:rPr>
        <w:t>in excess of</w:t>
      </w:r>
      <w:proofErr w:type="gramEnd"/>
      <w:r w:rsidRPr="00936E03">
        <w:rPr>
          <w:rStyle w:val="Emphasis"/>
          <w:highlight w:val="cyan"/>
        </w:rPr>
        <w:t xml:space="preserve"> $17 million</w:t>
      </w:r>
      <w:r w:rsidRPr="00C15128">
        <w:rPr>
          <w:sz w:val="14"/>
        </w:rPr>
        <w:t xml:space="preserve">, </w:t>
      </w:r>
      <w:r w:rsidRPr="00936E03">
        <w:rPr>
          <w:rStyle w:val="StyleUnderline"/>
          <w:highlight w:val="cyan"/>
        </w:rPr>
        <w:t>and</w:t>
      </w:r>
      <w:r w:rsidRPr="00C15128">
        <w:rPr>
          <w:sz w:val="14"/>
        </w:rPr>
        <w:t xml:space="preserve"> it </w:t>
      </w:r>
      <w:r w:rsidRPr="00C24C80">
        <w:rPr>
          <w:rStyle w:val="Emphasis"/>
        </w:rPr>
        <w:t>still</w:t>
      </w:r>
      <w:r w:rsidRPr="00C15128">
        <w:rPr>
          <w:sz w:val="14"/>
        </w:rPr>
        <w:t xml:space="preserve"> is </w:t>
      </w:r>
      <w:r w:rsidRPr="00936E03">
        <w:rPr>
          <w:rStyle w:val="Emphasis"/>
          <w:highlight w:val="cyan"/>
        </w:rPr>
        <w:t>not secure</w:t>
      </w:r>
      <w:r w:rsidRPr="00C15128">
        <w:rPr>
          <w:sz w:val="14"/>
        </w:rPr>
        <w:t xml:space="preserve">, </w:t>
      </w:r>
      <w:r w:rsidRPr="00936E03">
        <w:rPr>
          <w:rStyle w:val="Emphasis"/>
          <w:highlight w:val="cyan"/>
        </w:rPr>
        <w:t>how can we innovate</w:t>
      </w:r>
      <w:r w:rsidRPr="00C15128">
        <w:rPr>
          <w:sz w:val="14"/>
        </w:rPr>
        <w:t>?”76</w:t>
      </w:r>
    </w:p>
    <w:p w14:paraId="29E2E968" w14:textId="77777777" w:rsidR="00063509" w:rsidRPr="00C15128" w:rsidRDefault="00063509" w:rsidP="00063509">
      <w:pPr>
        <w:rPr>
          <w:sz w:val="14"/>
        </w:rPr>
      </w:pPr>
      <w:r w:rsidRPr="00C15128">
        <w:rPr>
          <w:sz w:val="14"/>
        </w:rPr>
        <w:t xml:space="preserve">As a result of multiple PTAB filings challenging an individual inventor’s patents, a classic American success story has become a legal nightmare. Malone’s tale is all too typical, as accused infringers and commercial competitors now exploit the PTAB </w:t>
      </w:r>
      <w:proofErr w:type="gramStart"/>
      <w:r w:rsidRPr="00C15128">
        <w:rPr>
          <w:sz w:val="14"/>
        </w:rPr>
        <w:t>as a way to</w:t>
      </w:r>
      <w:proofErr w:type="gramEnd"/>
      <w:r w:rsidRPr="00C15128">
        <w:rPr>
          <w:sz w:val="14"/>
        </w:rPr>
        <w:t xml:space="preserve"> harass inventors, small businesses, and other innovators. Paul Michel, the former Chief Judge of the Federal Circuit, recently testified to Congress that changes to the patent laws like the PTAB have made patents the “sport of kings,” and that the “impacts on start-ups, research universities, university spin-offs, small and medium sized businesses and nearly all but giant multi-national corporations has been devastating.”77</w:t>
      </w:r>
    </w:p>
    <w:p w14:paraId="01210CFB" w14:textId="77777777" w:rsidR="00063509" w:rsidRPr="00C15128" w:rsidRDefault="00063509" w:rsidP="00063509">
      <w:pPr>
        <w:rPr>
          <w:sz w:val="14"/>
        </w:rPr>
      </w:pPr>
      <w:r w:rsidRPr="00C15128">
        <w:rPr>
          <w:sz w:val="14"/>
        </w:rPr>
        <w:t>2.  Settlement Extraction</w:t>
      </w:r>
    </w:p>
    <w:p w14:paraId="6BFBB69F" w14:textId="77777777" w:rsidR="00063509" w:rsidRPr="00C15128" w:rsidRDefault="00063509" w:rsidP="00063509">
      <w:pPr>
        <w:rPr>
          <w:sz w:val="14"/>
        </w:rPr>
      </w:pPr>
      <w:r w:rsidRPr="00C24C80">
        <w:rPr>
          <w:rStyle w:val="StyleUnderline"/>
        </w:rPr>
        <w:t xml:space="preserve">Another tactic used by some </w:t>
      </w:r>
      <w:r w:rsidRPr="00936E03">
        <w:rPr>
          <w:rStyle w:val="StyleUnderline"/>
          <w:highlight w:val="cyan"/>
        </w:rPr>
        <w:t>companies</w:t>
      </w:r>
      <w:r w:rsidRPr="00C24C80">
        <w:rPr>
          <w:rStyle w:val="StyleUnderline"/>
        </w:rPr>
        <w:t xml:space="preserve"> in abusing the PTAB to </w:t>
      </w:r>
      <w:r w:rsidRPr="00936E03">
        <w:rPr>
          <w:rStyle w:val="StyleUnderline"/>
          <w:highlight w:val="cyan"/>
        </w:rPr>
        <w:t>harass patent owners</w:t>
      </w:r>
      <w:r w:rsidRPr="00C24C80">
        <w:rPr>
          <w:rStyle w:val="StyleUnderline"/>
        </w:rPr>
        <w:t xml:space="preserve"> is</w:t>
      </w:r>
      <w:r w:rsidRPr="00C15128">
        <w:rPr>
          <w:sz w:val="14"/>
        </w:rPr>
        <w:t xml:space="preserve"> in </w:t>
      </w:r>
      <w:r w:rsidRPr="00936E03">
        <w:rPr>
          <w:rStyle w:val="StyleUnderline"/>
          <w:highlight w:val="cyan"/>
        </w:rPr>
        <w:t>filing</w:t>
      </w:r>
      <w:r w:rsidRPr="00C15128">
        <w:rPr>
          <w:sz w:val="14"/>
        </w:rPr>
        <w:t xml:space="preserve"> of </w:t>
      </w:r>
      <w:r w:rsidRPr="00936E03">
        <w:rPr>
          <w:rStyle w:val="StyleUnderline"/>
          <w:highlight w:val="cyan"/>
        </w:rPr>
        <w:t>a PTAB petition</w:t>
      </w:r>
      <w:r w:rsidRPr="00C15128">
        <w:rPr>
          <w:sz w:val="14"/>
        </w:rPr>
        <w:t xml:space="preserve"> by a defendant in a previously filed patent infringement lawsuit </w:t>
      </w:r>
      <w:r w:rsidRPr="00936E03">
        <w:rPr>
          <w:rStyle w:val="Emphasis"/>
          <w:highlight w:val="cyan"/>
        </w:rPr>
        <w:t>solely</w:t>
      </w:r>
      <w:r w:rsidRPr="00C15128">
        <w:rPr>
          <w:sz w:val="14"/>
        </w:rPr>
        <w:t xml:space="preserve"> for the purpose </w:t>
      </w:r>
      <w:r w:rsidRPr="00936E03">
        <w:rPr>
          <w:rStyle w:val="Emphasis"/>
          <w:highlight w:val="cyan"/>
        </w:rPr>
        <w:t>to</w:t>
      </w:r>
      <w:r w:rsidRPr="00C24C80">
        <w:rPr>
          <w:rStyle w:val="Emphasis"/>
        </w:rPr>
        <w:t xml:space="preserve"> </w:t>
      </w:r>
      <w:r w:rsidRPr="00936E03">
        <w:rPr>
          <w:rStyle w:val="Emphasis"/>
          <w:highlight w:val="cyan"/>
        </w:rPr>
        <w:t>extract a quick settlement</w:t>
      </w:r>
      <w:r w:rsidRPr="00C24C80">
        <w:rPr>
          <w:rStyle w:val="Emphasis"/>
        </w:rPr>
        <w:t xml:space="preserve"> in the lawsuit</w:t>
      </w:r>
      <w:r w:rsidRPr="00C15128">
        <w:rPr>
          <w:sz w:val="14"/>
        </w:rPr>
        <w:t xml:space="preserve">, </w:t>
      </w:r>
      <w:r w:rsidRPr="00C24C80">
        <w:rPr>
          <w:rStyle w:val="StyleUnderline"/>
        </w:rPr>
        <w:t>regardless of the merits of the actual PTAB challenge</w:t>
      </w:r>
      <w:r w:rsidRPr="00C15128">
        <w:rPr>
          <w:sz w:val="14"/>
        </w:rPr>
        <w:t xml:space="preserve">. This strategy works because there are no legal risks for a company filing a petition, but the risks for the patent owner are very high. </w:t>
      </w:r>
      <w:r w:rsidRPr="00936E03">
        <w:rPr>
          <w:rStyle w:val="StyleUnderline"/>
          <w:highlight w:val="cyan"/>
        </w:rPr>
        <w:t>The petitioner faces</w:t>
      </w:r>
      <w:r w:rsidRPr="00C15128">
        <w:rPr>
          <w:sz w:val="14"/>
          <w:highlight w:val="cyan"/>
        </w:rPr>
        <w:t xml:space="preserve"> </w:t>
      </w:r>
      <w:r w:rsidRPr="00936E03">
        <w:rPr>
          <w:rStyle w:val="Emphasis"/>
          <w:highlight w:val="cyan"/>
        </w:rPr>
        <w:t>no legal consequences</w:t>
      </w:r>
      <w:r w:rsidRPr="00C15128">
        <w:rPr>
          <w:sz w:val="14"/>
        </w:rPr>
        <w:t xml:space="preserve"> whatsoever — if it loses, it only loses the relatively low cost of filing the petition and (potentially) of the hearing before the tribunal itself. By way of contrast, the risk to the patent owner is enormous: its patents can be invalidated and thereby destroying the property rights it is using in licensing or manufacturing in the marketplace. </w:t>
      </w:r>
      <w:r w:rsidRPr="00936E03">
        <w:rPr>
          <w:rStyle w:val="StyleUnderline"/>
          <w:highlight w:val="cyan"/>
        </w:rPr>
        <w:t>Given</w:t>
      </w:r>
      <w:r w:rsidRPr="00C24C80">
        <w:rPr>
          <w:rStyle w:val="StyleUnderline"/>
        </w:rPr>
        <w:t xml:space="preserve"> </w:t>
      </w:r>
      <w:r w:rsidRPr="00936E03">
        <w:rPr>
          <w:rStyle w:val="StyleUnderline"/>
          <w:highlight w:val="cyan"/>
        </w:rPr>
        <w:t>the</w:t>
      </w:r>
      <w:r w:rsidRPr="00C24C80">
        <w:rPr>
          <w:rStyle w:val="StyleUnderline"/>
        </w:rPr>
        <w:t xml:space="preserve"> </w:t>
      </w:r>
      <w:r w:rsidRPr="00936E03">
        <w:rPr>
          <w:rStyle w:val="Emphasis"/>
          <w:highlight w:val="cyan"/>
        </w:rPr>
        <w:t>very hig</w:t>
      </w:r>
      <w:r w:rsidRPr="00C24C80">
        <w:rPr>
          <w:rStyle w:val="Emphasis"/>
        </w:rPr>
        <w:t>h</w:t>
      </w:r>
      <w:r w:rsidRPr="00C15128">
        <w:rPr>
          <w:sz w:val="14"/>
        </w:rPr>
        <w:t xml:space="preserve"> “</w:t>
      </w:r>
      <w:r w:rsidRPr="00936E03">
        <w:rPr>
          <w:rStyle w:val="StyleUnderline"/>
          <w:highlight w:val="cyan"/>
        </w:rPr>
        <w:t>kill rates</w:t>
      </w:r>
      <w:r w:rsidRPr="00C15128">
        <w:rPr>
          <w:sz w:val="14"/>
        </w:rPr>
        <w:t xml:space="preserve">” </w:t>
      </w:r>
      <w:r w:rsidRPr="00C24C80">
        <w:rPr>
          <w:rStyle w:val="StyleUnderline"/>
        </w:rPr>
        <w:t>at the PTAB</w:t>
      </w:r>
      <w:r w:rsidRPr="00C15128">
        <w:rPr>
          <w:sz w:val="14"/>
        </w:rPr>
        <w:t xml:space="preserve">, </w:t>
      </w:r>
      <w:r w:rsidRPr="00936E03">
        <w:rPr>
          <w:rStyle w:val="StyleUnderline"/>
          <w:highlight w:val="cyan"/>
        </w:rPr>
        <w:t>this risk is very real</w:t>
      </w:r>
      <w:r w:rsidRPr="00C15128">
        <w:rPr>
          <w:sz w:val="14"/>
        </w:rPr>
        <w:t>. Thus, as recently confirmed by an empirical study, the PTAB has quickly become a tool used defendants in seeking leverage against patent owners who sue them for infringement.78 In these cases, defendants are essentially asking for a premium from patent owners in settling lawsuits in exchange for the defendants not to seek to invalidate the patents at the PTAB.</w:t>
      </w:r>
    </w:p>
    <w:p w14:paraId="3299EFDE" w14:textId="77777777" w:rsidR="00063509" w:rsidRPr="00C15128" w:rsidRDefault="00063509" w:rsidP="00063509">
      <w:pPr>
        <w:rPr>
          <w:sz w:val="14"/>
        </w:rPr>
      </w:pPr>
      <w:r w:rsidRPr="00C15128">
        <w:rPr>
          <w:sz w:val="14"/>
        </w:rPr>
        <w:t xml:space="preserve">Settlements at the PTAB and elsewhere are typically not public records, and so we must often infer the existence and terms of a settlement. Professor Dolin has detailed examples in which this has occurred for patent owners working throughout the innovation economy.79 In addition to Professor Dolin’s examples from the pharmaceutical sector, Professors Erik </w:t>
      </w:r>
      <w:proofErr w:type="spellStart"/>
      <w:r w:rsidRPr="00C15128">
        <w:rPr>
          <w:sz w:val="14"/>
        </w:rPr>
        <w:t>Hovenkamp</w:t>
      </w:r>
      <w:proofErr w:type="spellEnd"/>
      <w:r w:rsidRPr="00C15128">
        <w:rPr>
          <w:sz w:val="14"/>
        </w:rPr>
        <w:t xml:space="preserve"> and Jorge Lemus have also theorized that pharmaceutical companies are settling lawsuits to avoid the specter of being forced before the PTAB tribunal in review the validity of their patents.80 For example, they infer that this occurred in a patent dispute between Metrics Inc. and Senju Pharmaceutical Company.81 After Senju sued Metrics for patent infringement of </w:t>
      </w:r>
      <w:proofErr w:type="spellStart"/>
      <w:r w:rsidRPr="00C15128">
        <w:rPr>
          <w:sz w:val="14"/>
        </w:rPr>
        <w:t>Prolensa</w:t>
      </w:r>
      <w:proofErr w:type="spellEnd"/>
      <w:r w:rsidRPr="00C15128">
        <w:rPr>
          <w:sz w:val="14"/>
        </w:rPr>
        <w:t xml:space="preserve">, a drug used to treat side effects from cataract surgery, Metrics filed a PTAB petition challenging the validity of Senju’s patent. After the PTAB granted the petition and instituted an official proceeding to review the patent’s validity, the parties settled the patent infringement lawsuit.82 Although the settlement order does not mention any payment from Senju to Metrics, its terms lead </w:t>
      </w:r>
      <w:proofErr w:type="spellStart"/>
      <w:r w:rsidRPr="00C15128">
        <w:rPr>
          <w:sz w:val="14"/>
        </w:rPr>
        <w:t>Hovenkamp</w:t>
      </w:r>
      <w:proofErr w:type="spellEnd"/>
      <w:r w:rsidRPr="00C15128">
        <w:rPr>
          <w:sz w:val="14"/>
        </w:rPr>
        <w:t xml:space="preserve"> and Lemus to conclude that a settlement payment was very likely.83 If so, any lawyer or economist can reasonably conclude that Metric’s successful filing of the PTAB petition against Senju’s patent played a role in this additional payment by Senju to Metric.</w:t>
      </w:r>
    </w:p>
    <w:p w14:paraId="5693F1A3" w14:textId="77777777" w:rsidR="00063509" w:rsidRPr="00C15128" w:rsidRDefault="00063509" w:rsidP="00063509">
      <w:pPr>
        <w:rPr>
          <w:sz w:val="14"/>
        </w:rPr>
      </w:pPr>
      <w:r w:rsidRPr="00C15128">
        <w:rPr>
          <w:sz w:val="14"/>
        </w:rPr>
        <w:t xml:space="preserve">Another example in which the PTAB was used to try to extort a payment from a patent owner arose from </w:t>
      </w:r>
      <w:proofErr w:type="spellStart"/>
      <w:r w:rsidRPr="00C15128">
        <w:rPr>
          <w:sz w:val="14"/>
        </w:rPr>
        <w:t>VirnetX’s</w:t>
      </w:r>
      <w:proofErr w:type="spellEnd"/>
      <w:r w:rsidRPr="00C15128">
        <w:rPr>
          <w:sz w:val="14"/>
        </w:rPr>
        <w:t xml:space="preserve"> successful patent infringement lawsuit against Apple. This case is notable, if only because it involved an entirely separate company, New Bay Capital LLC.84 After </w:t>
      </w:r>
      <w:proofErr w:type="spellStart"/>
      <w:r w:rsidRPr="00C15128">
        <w:rPr>
          <w:sz w:val="14"/>
        </w:rPr>
        <w:t>VirnetX</w:t>
      </w:r>
      <w:proofErr w:type="spellEnd"/>
      <w:r w:rsidRPr="00C15128">
        <w:rPr>
          <w:sz w:val="14"/>
        </w:rPr>
        <w:t xml:space="preserve"> won a $368 million verdict against Apple for infringing four of its patents, New Bay Capital contacted </w:t>
      </w:r>
      <w:proofErr w:type="spellStart"/>
      <w:r w:rsidRPr="00C15128">
        <w:rPr>
          <w:sz w:val="14"/>
        </w:rPr>
        <w:t>VirnetX</w:t>
      </w:r>
      <w:proofErr w:type="spellEnd"/>
      <w:r w:rsidRPr="00C15128">
        <w:rPr>
          <w:sz w:val="14"/>
        </w:rPr>
        <w:t xml:space="preserve"> and demanded that it pay 10% of its verdict from the Apple lawsuit (approximately $37 million dollars) in exchange for New Bay Capital not filing a PTAB petition against </w:t>
      </w:r>
      <w:proofErr w:type="spellStart"/>
      <w:r w:rsidRPr="00C15128">
        <w:rPr>
          <w:sz w:val="14"/>
        </w:rPr>
        <w:t>VirnetX’s</w:t>
      </w:r>
      <w:proofErr w:type="spellEnd"/>
      <w:r w:rsidRPr="00C15128">
        <w:rPr>
          <w:sz w:val="14"/>
        </w:rPr>
        <w:t xml:space="preserve"> four patents.85 When </w:t>
      </w:r>
      <w:proofErr w:type="spellStart"/>
      <w:r w:rsidRPr="00C15128">
        <w:rPr>
          <w:sz w:val="14"/>
        </w:rPr>
        <w:t>VirnetX</w:t>
      </w:r>
      <w:proofErr w:type="spellEnd"/>
      <w:r w:rsidRPr="00C15128">
        <w:rPr>
          <w:sz w:val="14"/>
        </w:rPr>
        <w:t xml:space="preserve"> refused to pay, New Bay Capital followed through on its threat. It filed petitions at the PTAB challenging the four </w:t>
      </w:r>
      <w:proofErr w:type="spellStart"/>
      <w:r w:rsidRPr="00C15128">
        <w:rPr>
          <w:sz w:val="14"/>
        </w:rPr>
        <w:t>VirnetX</w:t>
      </w:r>
      <w:proofErr w:type="spellEnd"/>
      <w:r w:rsidRPr="00C15128">
        <w:rPr>
          <w:sz w:val="14"/>
        </w:rPr>
        <w:t xml:space="preserve"> patents.86 Ultimately, New Bay Capital withdrew its PTAB petitions after </w:t>
      </w:r>
      <w:proofErr w:type="spellStart"/>
      <w:r w:rsidRPr="00C15128">
        <w:rPr>
          <w:sz w:val="14"/>
        </w:rPr>
        <w:t>VirnetX</w:t>
      </w:r>
      <w:proofErr w:type="spellEnd"/>
      <w:r w:rsidRPr="00C15128">
        <w:rPr>
          <w:sz w:val="14"/>
        </w:rPr>
        <w:t xml:space="preserve"> filed a “deluge of subpoenas . . . aimed at determining [New Bay Capital’s] motives.”87 Although unsuccessful in extracting a pre-filing settlement payment, New Bay Capital’s strategy may have happened in other unreported cases or it may be further copied by other companies seeking to harass patent owners who successfully enforce their patents in court.</w:t>
      </w:r>
    </w:p>
    <w:p w14:paraId="04A9D9D4" w14:textId="77777777" w:rsidR="00063509" w:rsidRPr="00C15128" w:rsidRDefault="00063509" w:rsidP="00063509">
      <w:pPr>
        <w:rPr>
          <w:sz w:val="14"/>
        </w:rPr>
      </w:pPr>
      <w:r w:rsidRPr="00C15128">
        <w:rPr>
          <w:sz w:val="14"/>
        </w:rPr>
        <w:t>3.  PTAB Petitions Filed to Manipulate Stock Prices of Patent Owners</w:t>
      </w:r>
    </w:p>
    <w:p w14:paraId="031644CE" w14:textId="77777777" w:rsidR="00063509" w:rsidRPr="00C15128" w:rsidRDefault="00063509" w:rsidP="00063509">
      <w:pPr>
        <w:rPr>
          <w:sz w:val="14"/>
        </w:rPr>
      </w:pPr>
      <w:r w:rsidRPr="00C15128">
        <w:rPr>
          <w:sz w:val="14"/>
        </w:rPr>
        <w:t xml:space="preserve">Finally, </w:t>
      </w:r>
      <w:r w:rsidRPr="00936E03">
        <w:rPr>
          <w:rStyle w:val="StyleUnderline"/>
          <w:highlight w:val="cyan"/>
        </w:rPr>
        <w:t>companies and organizations</w:t>
      </w:r>
      <w:r w:rsidRPr="00936E03">
        <w:rPr>
          <w:rStyle w:val="StyleUnderline"/>
        </w:rPr>
        <w:t xml:space="preserve"> may </w:t>
      </w:r>
      <w:r w:rsidRPr="00936E03">
        <w:rPr>
          <w:rStyle w:val="StyleUnderline"/>
          <w:highlight w:val="cyan"/>
        </w:rPr>
        <w:t>use the PTAB</w:t>
      </w:r>
      <w:r w:rsidRPr="00C15128">
        <w:rPr>
          <w:sz w:val="14"/>
        </w:rPr>
        <w:t xml:space="preserve"> </w:t>
      </w:r>
      <w:proofErr w:type="gramStart"/>
      <w:r w:rsidRPr="00C15128">
        <w:rPr>
          <w:sz w:val="14"/>
        </w:rPr>
        <w:t xml:space="preserve">in order </w:t>
      </w:r>
      <w:r w:rsidRPr="00936E03">
        <w:rPr>
          <w:rStyle w:val="Emphasis"/>
          <w:highlight w:val="cyan"/>
        </w:rPr>
        <w:t>to</w:t>
      </w:r>
      <w:proofErr w:type="gramEnd"/>
      <w:r w:rsidRPr="00936E03">
        <w:rPr>
          <w:rStyle w:val="Emphasis"/>
          <w:highlight w:val="cyan"/>
        </w:rPr>
        <w:t xml:space="preserve"> manipulate the market</w:t>
      </w:r>
      <w:r w:rsidRPr="00936E03">
        <w:rPr>
          <w:rStyle w:val="Emphasis"/>
        </w:rPr>
        <w:t xml:space="preserve"> and reap huge financial rewards</w:t>
      </w:r>
      <w:r w:rsidRPr="00C15128">
        <w:rPr>
          <w:sz w:val="14"/>
        </w:rPr>
        <w:t xml:space="preserve"> — </w:t>
      </w:r>
      <w:r w:rsidRPr="00C24C80">
        <w:rPr>
          <w:rStyle w:val="StyleUnderline"/>
        </w:rPr>
        <w:t>imposing unjustified costs on patent owners</w:t>
      </w:r>
      <w:r w:rsidRPr="00C15128">
        <w:rPr>
          <w:sz w:val="14"/>
        </w:rPr>
        <w:t>, who are simply collateral damage in their profit schemes.</w:t>
      </w:r>
    </w:p>
    <w:p w14:paraId="085A3B73" w14:textId="77777777" w:rsidR="00063509" w:rsidRPr="00C15128" w:rsidRDefault="00063509" w:rsidP="00063509">
      <w:pPr>
        <w:rPr>
          <w:sz w:val="14"/>
        </w:rPr>
      </w:pPr>
      <w:r w:rsidRPr="00C15128">
        <w:rPr>
          <w:sz w:val="14"/>
        </w:rPr>
        <w:t xml:space="preserve">Using PTAB petitions to profit in the financial markets works because </w:t>
      </w:r>
      <w:r w:rsidRPr="00C15128">
        <w:rPr>
          <w:rStyle w:val="Emphasis"/>
          <w:highlight w:val="cyan"/>
        </w:rPr>
        <w:t>investors pay close attention to patent disputes</w:t>
      </w:r>
      <w:r w:rsidRPr="00C15128">
        <w:rPr>
          <w:sz w:val="14"/>
        </w:rPr>
        <w:t xml:space="preserve">. </w:t>
      </w:r>
      <w:r w:rsidRPr="00C15128">
        <w:rPr>
          <w:rStyle w:val="StyleUnderline"/>
          <w:highlight w:val="cyan"/>
        </w:rPr>
        <w:t>A court decision</w:t>
      </w:r>
      <w:r w:rsidRPr="00C15128">
        <w:rPr>
          <w:sz w:val="14"/>
        </w:rPr>
        <w:t xml:space="preserve"> about patent validity or infringement </w:t>
      </w:r>
      <w:r w:rsidRPr="00C15128">
        <w:rPr>
          <w:rStyle w:val="StyleUnderline"/>
          <w:highlight w:val="cyan"/>
        </w:rPr>
        <w:t>can shift the stock price</w:t>
      </w:r>
      <w:r w:rsidRPr="00C15128">
        <w:rPr>
          <w:sz w:val="14"/>
        </w:rPr>
        <w:t xml:space="preserve"> of a winning or losing firm </w:t>
      </w:r>
      <w:r w:rsidRPr="00C24C80">
        <w:rPr>
          <w:rStyle w:val="Emphasis"/>
        </w:rPr>
        <w:t>even more than the initial grant</w:t>
      </w:r>
      <w:r w:rsidRPr="00C15128">
        <w:rPr>
          <w:sz w:val="14"/>
        </w:rPr>
        <w:t xml:space="preserve"> of a patent can.88 Investors also know that the PTAB applies looser standards than the courts, which means that filing a petition at the PTAB creates a significant risk of patent invalidation. As a result, </w:t>
      </w:r>
      <w:r w:rsidRPr="00C15128">
        <w:rPr>
          <w:rStyle w:val="StyleUnderline"/>
          <w:highlight w:val="cyan"/>
        </w:rPr>
        <w:t>challenging a patent</w:t>
      </w:r>
      <w:r w:rsidRPr="00C24C80">
        <w:rPr>
          <w:rStyle w:val="StyleUnderline"/>
        </w:rPr>
        <w:t xml:space="preserve"> before the PTAB</w:t>
      </w:r>
      <w:r w:rsidRPr="00C15128">
        <w:rPr>
          <w:sz w:val="14"/>
        </w:rPr>
        <w:t xml:space="preserve"> </w:t>
      </w:r>
      <w:r w:rsidRPr="00C15128">
        <w:rPr>
          <w:rStyle w:val="Emphasis"/>
          <w:highlight w:val="cyan"/>
        </w:rPr>
        <w:t>can cause significant harm</w:t>
      </w:r>
      <w:r w:rsidRPr="00C24C80">
        <w:rPr>
          <w:rStyle w:val="Emphasis"/>
        </w:rPr>
        <w:t xml:space="preserve"> to a patent-owning company’s stock price</w:t>
      </w:r>
      <w:r w:rsidRPr="00C15128">
        <w:rPr>
          <w:sz w:val="14"/>
        </w:rPr>
        <w:t xml:space="preserve">. </w:t>
      </w:r>
      <w:r w:rsidRPr="00C24C80">
        <w:rPr>
          <w:rStyle w:val="StyleUnderline"/>
        </w:rPr>
        <w:t>To exploit this</w:t>
      </w:r>
      <w:r w:rsidRPr="00C15128">
        <w:rPr>
          <w:sz w:val="14"/>
        </w:rPr>
        <w:t xml:space="preserve">, </w:t>
      </w:r>
      <w:r w:rsidRPr="00C15128">
        <w:rPr>
          <w:rStyle w:val="StyleUnderline"/>
          <w:highlight w:val="cyan"/>
        </w:rPr>
        <w:t>a challenger can</w:t>
      </w:r>
      <w:r w:rsidRPr="00C15128">
        <w:rPr>
          <w:sz w:val="14"/>
          <w:highlight w:val="cyan"/>
        </w:rPr>
        <w:t xml:space="preserve"> </w:t>
      </w:r>
      <w:r w:rsidRPr="00C15128">
        <w:rPr>
          <w:rStyle w:val="Emphasis"/>
          <w:highlight w:val="cyan"/>
        </w:rPr>
        <w:t>short-sell the patent owner’s stock</w:t>
      </w:r>
      <w:r w:rsidRPr="00C15128">
        <w:rPr>
          <w:sz w:val="14"/>
        </w:rPr>
        <w:t xml:space="preserve"> </w:t>
      </w:r>
      <w:r w:rsidRPr="00C24C80">
        <w:rPr>
          <w:rStyle w:val="StyleUnderline"/>
        </w:rPr>
        <w:t>just before filing its petition</w:t>
      </w:r>
      <w:r w:rsidRPr="00C15128">
        <w:rPr>
          <w:sz w:val="14"/>
        </w:rPr>
        <w:t xml:space="preserve"> at the PTAB, </w:t>
      </w:r>
      <w:r w:rsidRPr="00C15128">
        <w:rPr>
          <w:rStyle w:val="Emphasis"/>
          <w:highlight w:val="cyan"/>
        </w:rPr>
        <w:t xml:space="preserve">knowing that the stock price will </w:t>
      </w:r>
      <w:proofErr w:type="gramStart"/>
      <w:r w:rsidRPr="00C15128">
        <w:rPr>
          <w:rStyle w:val="StyleUnderline"/>
          <w:highlight w:val="cyan"/>
        </w:rPr>
        <w:t>tumble</w:t>
      </w:r>
      <w:proofErr w:type="gramEnd"/>
      <w:r w:rsidRPr="00C24C80">
        <w:rPr>
          <w:rStyle w:val="StyleUnderline"/>
        </w:rPr>
        <w:t xml:space="preserve"> and it will yield a profit on the short sale</w:t>
      </w:r>
      <w:r w:rsidRPr="00C15128">
        <w:rPr>
          <w:sz w:val="14"/>
        </w:rPr>
        <w:t xml:space="preserve"> — even if the challenger knows its claims have no merit.</w:t>
      </w:r>
    </w:p>
    <w:p w14:paraId="08A76F7E" w14:textId="77777777" w:rsidR="00063509" w:rsidRPr="00C15128" w:rsidRDefault="00063509" w:rsidP="00063509">
      <w:pPr>
        <w:rPr>
          <w:sz w:val="14"/>
        </w:rPr>
      </w:pPr>
      <w:r w:rsidRPr="00C15128">
        <w:rPr>
          <w:sz w:val="14"/>
        </w:rPr>
        <w:t>The most notorious example of a hedge funder manager exploiting the PTAB in this fashion is Kyle Bass, head of Hayman Capital Management LP.89 By December 31, 2016, Bass had filed over 30 petitions at the PTAB, seeking to invalidate patents held by many pharmaceutical companies. Bass teamed up with another controversial lawyer, Erich Spangenberg, and together they have filed their petitions under the name “Coalition for Affordable Drugs.” They claim that they seek to reduce pharmaceutical prices by invalidating patents and allowing generic competitors to enter the market.90 They are not, however, motivated by an altruistic desire to protect Americans from high drug prices. Bass, on behalf of his partners and investors, also often short sells the stocks of the company he is targeting at the PTAB.91 By short selling the stock, Bass makes money if the company’s stock price decreases. In several instances, the mere filing of a petition with the PTAB caused significant negative effects on a company’s share prices.92</w:t>
      </w:r>
    </w:p>
    <w:p w14:paraId="1A6CEE89" w14:textId="77777777" w:rsidR="00063509" w:rsidRPr="00C15128" w:rsidRDefault="00063509" w:rsidP="00063509">
      <w:pPr>
        <w:rPr>
          <w:sz w:val="14"/>
        </w:rPr>
      </w:pPr>
      <w:r w:rsidRPr="00C15128">
        <w:rPr>
          <w:sz w:val="14"/>
        </w:rPr>
        <w:t xml:space="preserve">For example, after Bass filed two PTAB petitions against Acorda Therapeutics and Shire, respectively, each of the companies’ share prices dropped.93 Acorda </w:t>
      </w:r>
      <w:proofErr w:type="spellStart"/>
      <w:r w:rsidRPr="00C15128">
        <w:rPr>
          <w:sz w:val="14"/>
        </w:rPr>
        <w:t>Therapeutics’s</w:t>
      </w:r>
      <w:proofErr w:type="spellEnd"/>
      <w:r w:rsidRPr="00C15128">
        <w:rPr>
          <w:sz w:val="14"/>
        </w:rPr>
        <w:t xml:space="preserve"> share price fell 9.7% and 4.8% after Bass filed two PTAB petitions in February 2015, and Shire’s share price fell 2.7% after Bass filed a petition in April 2015.94 For an institutional investor in charge of investing hundreds of millions of dollars, even small price fluctuations can produce millions, if not hundreds of millions, in profits.95 For the affected companies, however, it means significant losses: Acorda lost approximately $4 million and $2 million respectively, and Shire lost a stunning $14.9 million. These types of losses have real consequences for companies and ultimately for the public; in the pharmaceutical sector, it means lost jobs and reduced spending on the research and development necessary to create new drugs.</w:t>
      </w:r>
    </w:p>
    <w:p w14:paraId="6007CA13" w14:textId="77777777" w:rsidR="00063509" w:rsidRPr="00C15128" w:rsidRDefault="00063509" w:rsidP="00063509">
      <w:pPr>
        <w:rPr>
          <w:sz w:val="14"/>
        </w:rPr>
      </w:pPr>
      <w:r w:rsidRPr="00C15128">
        <w:rPr>
          <w:sz w:val="14"/>
        </w:rPr>
        <w:t xml:space="preserve">The PTAB has definitively ruled that petitions filed by Bass and others seeking to profit from this manipulation of a company’s stock price </w:t>
      </w:r>
      <w:proofErr w:type="gramStart"/>
      <w:r w:rsidRPr="00C15128">
        <w:rPr>
          <w:sz w:val="14"/>
        </w:rPr>
        <w:t>is</w:t>
      </w:r>
      <w:proofErr w:type="gramEnd"/>
      <w:r w:rsidRPr="00C15128">
        <w:rPr>
          <w:sz w:val="14"/>
        </w:rPr>
        <w:t xml:space="preserve"> legitimate. Celgene Corporation, one of the victims of Bass’s short-sale strategy at the PTAB, filed a motion with the PTAB requesting that it prohibit non-innovation-motivated petitions by Bass and others. In response, the PTAB ruled in favor of Bass, concluding that “an economic motive for challenging a patent claim does not itself raise abuse of process issues. We take no position on the merits of </w:t>
      </w:r>
      <w:proofErr w:type="gramStart"/>
      <w:r w:rsidRPr="00C15128">
        <w:rPr>
          <w:sz w:val="14"/>
        </w:rPr>
        <w:t>short-selling</w:t>
      </w:r>
      <w:proofErr w:type="gramEnd"/>
      <w:r w:rsidRPr="00C15128">
        <w:rPr>
          <w:sz w:val="14"/>
        </w:rPr>
        <w:t xml:space="preserve"> as an investment strategy other than it is legal, and regulated.”96</w:t>
      </w:r>
    </w:p>
    <w:p w14:paraId="25E018B7" w14:textId="77777777" w:rsidR="00063509" w:rsidRPr="00C15128" w:rsidRDefault="00063509" w:rsidP="00063509">
      <w:pPr>
        <w:rPr>
          <w:sz w:val="14"/>
        </w:rPr>
      </w:pPr>
      <w:r w:rsidRPr="00C15128">
        <w:rPr>
          <w:sz w:val="14"/>
        </w:rPr>
        <w:t xml:space="preserve">Although Bass may have since renounced his strategy,97 other companies have taken up his practice of profiting from filing PTAB petitions to manipulate a company’s stock price. For example, New Bay Capital, which tried and failed to extract a settlement from </w:t>
      </w:r>
      <w:proofErr w:type="spellStart"/>
      <w:r w:rsidRPr="00C15128">
        <w:rPr>
          <w:sz w:val="14"/>
        </w:rPr>
        <w:t>VirnetX</w:t>
      </w:r>
      <w:proofErr w:type="spellEnd"/>
      <w:r w:rsidRPr="00C15128">
        <w:rPr>
          <w:sz w:val="14"/>
        </w:rPr>
        <w:t xml:space="preserve"> (as described above), probably benefited from filing its petition at the PTAB. New Bay Capital is a hedge fund, not a company working in the innovation industry. </w:t>
      </w:r>
      <w:r w:rsidRPr="00C24C80">
        <w:rPr>
          <w:rStyle w:val="StyleUnderline"/>
        </w:rPr>
        <w:t xml:space="preserve">After New Bay Capital filed its petition against </w:t>
      </w:r>
      <w:proofErr w:type="spellStart"/>
      <w:r w:rsidRPr="00C15128">
        <w:rPr>
          <w:rStyle w:val="StyleUnderline"/>
          <w:highlight w:val="cyan"/>
        </w:rPr>
        <w:t>VirnetX</w:t>
      </w:r>
      <w:proofErr w:type="spellEnd"/>
      <w:r w:rsidRPr="00C15128">
        <w:rPr>
          <w:sz w:val="14"/>
          <w:highlight w:val="cyan"/>
        </w:rPr>
        <w:t>,</w:t>
      </w:r>
      <w:r w:rsidRPr="00C15128">
        <w:rPr>
          <w:sz w:val="14"/>
        </w:rPr>
        <w:t xml:space="preserve"> </w:t>
      </w:r>
      <w:r w:rsidRPr="00C24C80">
        <w:rPr>
          <w:rStyle w:val="Emphasis"/>
        </w:rPr>
        <w:t xml:space="preserve">its </w:t>
      </w:r>
      <w:r w:rsidRPr="00C15128">
        <w:rPr>
          <w:rStyle w:val="Emphasis"/>
          <w:highlight w:val="cyan"/>
        </w:rPr>
        <w:t>stock fell by 25%</w:t>
      </w:r>
      <w:r w:rsidRPr="00C24C80">
        <w:rPr>
          <w:rStyle w:val="Emphasis"/>
        </w:rPr>
        <w:t>,</w:t>
      </w:r>
      <w:r w:rsidRPr="00C15128">
        <w:rPr>
          <w:sz w:val="14"/>
        </w:rPr>
        <w:t xml:space="preserve"> and New Bay Capital is suspected of having shorted </w:t>
      </w:r>
      <w:proofErr w:type="spellStart"/>
      <w:r w:rsidRPr="00C15128">
        <w:rPr>
          <w:sz w:val="14"/>
        </w:rPr>
        <w:t>VirnetX’s</w:t>
      </w:r>
      <w:proofErr w:type="spellEnd"/>
      <w:r w:rsidRPr="00C15128">
        <w:rPr>
          <w:sz w:val="14"/>
        </w:rPr>
        <w:t xml:space="preserve"> stock.98 Moreover, New Bay Capital was not alone in filing potentially lucrative petitions against </w:t>
      </w:r>
      <w:proofErr w:type="spellStart"/>
      <w:r w:rsidRPr="00C15128">
        <w:rPr>
          <w:sz w:val="14"/>
        </w:rPr>
        <w:t>VirnetX</w:t>
      </w:r>
      <w:proofErr w:type="spellEnd"/>
      <w:r w:rsidRPr="00C15128">
        <w:rPr>
          <w:sz w:val="14"/>
        </w:rPr>
        <w:t xml:space="preserve">. Another hedge fund, Mangrove Partners Master Fund Ltd., also filed PTAB petitions challenging </w:t>
      </w:r>
      <w:proofErr w:type="spellStart"/>
      <w:r w:rsidRPr="00C15128">
        <w:rPr>
          <w:sz w:val="14"/>
        </w:rPr>
        <w:t>VirnetX’s</w:t>
      </w:r>
      <w:proofErr w:type="spellEnd"/>
      <w:r w:rsidRPr="00C15128">
        <w:rPr>
          <w:sz w:val="14"/>
        </w:rPr>
        <w:t xml:space="preserve"> patents. The PTAB granted these petitions and instituted proceedings to review the patents despite pleas by </w:t>
      </w:r>
      <w:proofErr w:type="spellStart"/>
      <w:r w:rsidRPr="00C15128">
        <w:rPr>
          <w:sz w:val="14"/>
        </w:rPr>
        <w:t>VirnetX</w:t>
      </w:r>
      <w:proofErr w:type="spellEnd"/>
      <w:r w:rsidRPr="00C15128">
        <w:rPr>
          <w:sz w:val="14"/>
        </w:rPr>
        <w:t xml:space="preserve"> that Mangrove Partners Master Fund sought only to profit in the stock market from the impact of the petition.99 </w:t>
      </w:r>
      <w:proofErr w:type="spellStart"/>
      <w:r w:rsidRPr="00C15128">
        <w:rPr>
          <w:sz w:val="14"/>
        </w:rPr>
        <w:t>VirnetX</w:t>
      </w:r>
      <w:proofErr w:type="spellEnd"/>
      <w:r w:rsidRPr="00C15128">
        <w:rPr>
          <w:sz w:val="14"/>
        </w:rPr>
        <w:t xml:space="preserve"> claimed that “Mangrove held a short position of 270,000 shares of </w:t>
      </w:r>
      <w:proofErr w:type="spellStart"/>
      <w:r w:rsidRPr="00C15128">
        <w:rPr>
          <w:sz w:val="14"/>
        </w:rPr>
        <w:t>VirnetX</w:t>
      </w:r>
      <w:proofErr w:type="spellEnd"/>
      <w:r w:rsidRPr="00C15128">
        <w:rPr>
          <w:sz w:val="14"/>
        </w:rPr>
        <w:t xml:space="preserve"> stock. A month after the petitions were filed, when any movement in the stock price caused by the challenge would have subsided, Mangrove no longer held a short position</w:t>
      </w:r>
      <w:proofErr w:type="gramStart"/>
      <w:r w:rsidRPr="00C15128">
        <w:rPr>
          <w:sz w:val="14"/>
        </w:rPr>
        <w:t>. . . .</w:t>
      </w:r>
      <w:proofErr w:type="gramEnd"/>
      <w:r w:rsidRPr="00C15128">
        <w:rPr>
          <w:sz w:val="14"/>
        </w:rPr>
        <w:t>”100</w:t>
      </w:r>
    </w:p>
    <w:p w14:paraId="2120E7D8" w14:textId="77777777" w:rsidR="00063509" w:rsidRPr="00C15128" w:rsidRDefault="00063509" w:rsidP="00063509">
      <w:pPr>
        <w:rPr>
          <w:sz w:val="14"/>
        </w:rPr>
      </w:pPr>
      <w:r w:rsidRPr="00C15128">
        <w:rPr>
          <w:sz w:val="14"/>
        </w:rPr>
        <w:t xml:space="preserve">Unfortunately, </w:t>
      </w:r>
      <w:r w:rsidRPr="00C24C80">
        <w:rPr>
          <w:rStyle w:val="StyleUnderline"/>
        </w:rPr>
        <w:t>this explicit harassment</w:t>
      </w:r>
      <w:r w:rsidRPr="00C15128">
        <w:rPr>
          <w:sz w:val="14"/>
        </w:rPr>
        <w:t xml:space="preserve"> of companies working in the innovation industries — the manipulation of a company’s stock price — </w:t>
      </w:r>
      <w:r w:rsidRPr="00C24C80">
        <w:rPr>
          <w:rStyle w:val="Emphasis"/>
        </w:rPr>
        <w:t>is tacitly endorsed by the PTAB</w:t>
      </w:r>
      <w:r w:rsidRPr="00C15128">
        <w:rPr>
          <w:sz w:val="14"/>
        </w:rPr>
        <w:t xml:space="preserve">, </w:t>
      </w:r>
      <w:r w:rsidRPr="00C24C80">
        <w:rPr>
          <w:rStyle w:val="StyleUnderline"/>
        </w:rPr>
        <w:t>which maintains that motives of a petitioner are immaterial to its decisions</w:t>
      </w:r>
      <w:r w:rsidRPr="00C15128">
        <w:rPr>
          <w:sz w:val="14"/>
        </w:rPr>
        <w:t xml:space="preserve">. When patent owners send demand letters that misrepresent their motives in asserting that someone is infringing a patent, they have been rightly sanctioned by the Federal Trade Commission.101 In court cases, judges regularly sanction patent owners for improper motives and bad behavior in suing companies for patent infringement.102 Yet, </w:t>
      </w:r>
      <w:r w:rsidRPr="00C15128">
        <w:rPr>
          <w:rStyle w:val="StyleUnderline"/>
          <w:highlight w:val="cyan"/>
        </w:rPr>
        <w:t>the PTAB</w:t>
      </w:r>
      <w:r w:rsidRPr="00C15128">
        <w:rPr>
          <w:sz w:val="14"/>
        </w:rPr>
        <w:t xml:space="preserve"> knowingly </w:t>
      </w:r>
      <w:r w:rsidRPr="00C24C80">
        <w:rPr>
          <w:rStyle w:val="Emphasis"/>
        </w:rPr>
        <w:t>permits the abuse of its legal process</w:t>
      </w:r>
      <w:r w:rsidRPr="00C15128">
        <w:rPr>
          <w:sz w:val="14"/>
        </w:rPr>
        <w:t xml:space="preserve"> by individuals or companies who merely seek to profit by depressing a patent owner’s stock prices, and the PTAB is not going to stop it.</w:t>
      </w:r>
    </w:p>
    <w:p w14:paraId="066B0843" w14:textId="77777777" w:rsidR="00063509" w:rsidRPr="00C15128" w:rsidRDefault="00063509" w:rsidP="00063509">
      <w:pPr>
        <w:rPr>
          <w:sz w:val="14"/>
        </w:rPr>
      </w:pPr>
      <w:r w:rsidRPr="00C15128">
        <w:rPr>
          <w:sz w:val="14"/>
        </w:rPr>
        <w:t>C.  Extensive Uncertainty for Patent Rights with Harmful Implications</w:t>
      </w:r>
    </w:p>
    <w:p w14:paraId="5328AE0F" w14:textId="77777777" w:rsidR="00063509" w:rsidRPr="00C15128" w:rsidRDefault="00063509" w:rsidP="00063509">
      <w:pPr>
        <w:rPr>
          <w:sz w:val="14"/>
        </w:rPr>
      </w:pPr>
      <w:r w:rsidRPr="00C15128">
        <w:rPr>
          <w:sz w:val="14"/>
        </w:rPr>
        <w:t xml:space="preserve">Even more detrimental than the specific harmful practices and decisions at the PTAB described above, </w:t>
      </w:r>
      <w:r w:rsidRPr="00C24C80">
        <w:rPr>
          <w:rStyle w:val="StyleUnderline"/>
        </w:rPr>
        <w:t>the total effect</w:t>
      </w:r>
      <w:r w:rsidRPr="00C15128">
        <w:rPr>
          <w:sz w:val="14"/>
        </w:rPr>
        <w:t xml:space="preserve"> of these problems </w:t>
      </w:r>
      <w:r w:rsidRPr="00C15128">
        <w:rPr>
          <w:rStyle w:val="StyleUnderline"/>
          <w:highlight w:val="cyan"/>
        </w:rPr>
        <w:t xml:space="preserve">is </w:t>
      </w:r>
      <w:r w:rsidRPr="00C15128">
        <w:rPr>
          <w:rStyle w:val="Emphasis"/>
          <w:highlight w:val="cyan"/>
        </w:rPr>
        <w:t>harming innovation</w:t>
      </w:r>
      <w:r w:rsidRPr="00C15128">
        <w:rPr>
          <w:sz w:val="14"/>
          <w:highlight w:val="cyan"/>
        </w:rPr>
        <w:t xml:space="preserve"> </w:t>
      </w:r>
      <w:r w:rsidRPr="00C15128">
        <w:rPr>
          <w:rStyle w:val="StyleUnderline"/>
          <w:highlight w:val="cyan"/>
        </w:rPr>
        <w:t>by creating substantial</w:t>
      </w:r>
      <w:r w:rsidRPr="00C15128">
        <w:rPr>
          <w:sz w:val="14"/>
          <w:highlight w:val="cyan"/>
        </w:rPr>
        <w:t xml:space="preserve"> </w:t>
      </w:r>
      <w:r w:rsidRPr="00C15128">
        <w:rPr>
          <w:rStyle w:val="StyleUnderline"/>
          <w:highlight w:val="cyan"/>
        </w:rPr>
        <w:t>uncertainty</w:t>
      </w:r>
      <w:r w:rsidRPr="00C24C80">
        <w:rPr>
          <w:rStyle w:val="StyleUnderline"/>
        </w:rPr>
        <w:t xml:space="preserve"> about patent rights</w:t>
      </w:r>
      <w:r w:rsidRPr="00C15128">
        <w:rPr>
          <w:sz w:val="14"/>
        </w:rPr>
        <w:t xml:space="preserve">. Oddly enough, this conflicts directly with the rationale for creating the PTAB in the first place. Congress intended to improve the patent system when it enacted the AIA. In theory, the creation of post-issuance review proceedings could have fostered a higher level of certainty and confidence in the patent system. This in turn could have had a net positive effect on innovation.103 The reality, however, has been the exact opposite. </w:t>
      </w:r>
      <w:r w:rsidRPr="00C24C80">
        <w:rPr>
          <w:rStyle w:val="StyleUnderline"/>
        </w:rPr>
        <w:t>The uncertainty in patent rights generated by the PTAB</w:t>
      </w:r>
      <w:r w:rsidRPr="00C15128">
        <w:rPr>
          <w:sz w:val="14"/>
        </w:rPr>
        <w:t xml:space="preserve"> </w:t>
      </w:r>
      <w:r w:rsidRPr="00C24C80">
        <w:rPr>
          <w:rStyle w:val="Emphasis"/>
        </w:rPr>
        <w:t>diminishes incentives for</w:t>
      </w:r>
      <w:r w:rsidRPr="00C15128">
        <w:rPr>
          <w:sz w:val="14"/>
        </w:rPr>
        <w:t xml:space="preserve"> the </w:t>
      </w:r>
      <w:r w:rsidRPr="00C24C80">
        <w:rPr>
          <w:rStyle w:val="Emphasis"/>
        </w:rPr>
        <w:t>individuals</w:t>
      </w:r>
      <w:r w:rsidRPr="00C15128">
        <w:rPr>
          <w:sz w:val="14"/>
        </w:rPr>
        <w:t xml:space="preserve"> and companies working in the innovation economy, </w:t>
      </w:r>
      <w:r w:rsidRPr="00C24C80">
        <w:rPr>
          <w:rStyle w:val="StyleUnderline"/>
        </w:rPr>
        <w:t>as it creates an additional layer of bureaucracy to navigate</w:t>
      </w:r>
      <w:r w:rsidRPr="00C15128">
        <w:rPr>
          <w:sz w:val="14"/>
        </w:rPr>
        <w:t xml:space="preserve"> when these patent owners seek to commercialize or protect their inventions.</w:t>
      </w:r>
    </w:p>
    <w:p w14:paraId="5AAA465F" w14:textId="77777777" w:rsidR="00063509" w:rsidRPr="00C15128" w:rsidRDefault="00063509" w:rsidP="00063509">
      <w:pPr>
        <w:rPr>
          <w:sz w:val="14"/>
        </w:rPr>
      </w:pPr>
      <w:r w:rsidRPr="00C24C80">
        <w:rPr>
          <w:rStyle w:val="StyleUnderline"/>
        </w:rPr>
        <w:t>Innovation is</w:t>
      </w:r>
      <w:r w:rsidRPr="00C15128">
        <w:rPr>
          <w:sz w:val="14"/>
        </w:rPr>
        <w:t xml:space="preserve"> itself </w:t>
      </w:r>
      <w:r w:rsidRPr="00C24C80">
        <w:rPr>
          <w:rStyle w:val="StyleUnderline"/>
        </w:rPr>
        <w:t>built on layers of technological and commercial uncertainty</w:t>
      </w:r>
      <w:r w:rsidRPr="00C15128">
        <w:rPr>
          <w:sz w:val="14"/>
        </w:rPr>
        <w:t xml:space="preserve">. </w:t>
      </w:r>
      <w:r w:rsidRPr="00C24C80">
        <w:rPr>
          <w:rStyle w:val="StyleUnderline"/>
        </w:rPr>
        <w:t>The r</w:t>
      </w:r>
      <w:r w:rsidRPr="00C15128">
        <w:rPr>
          <w:sz w:val="14"/>
        </w:rPr>
        <w:t xml:space="preserve">esearch </w:t>
      </w:r>
      <w:r w:rsidRPr="00C24C80">
        <w:rPr>
          <w:rStyle w:val="StyleUnderline"/>
        </w:rPr>
        <w:t>and d</w:t>
      </w:r>
      <w:r w:rsidRPr="00C15128">
        <w:rPr>
          <w:sz w:val="14"/>
        </w:rPr>
        <w:t xml:space="preserve">evelopment </w:t>
      </w:r>
      <w:r w:rsidRPr="00C24C80">
        <w:rPr>
          <w:rStyle w:val="StyleUnderline"/>
        </w:rPr>
        <w:t xml:space="preserve">process </w:t>
      </w:r>
      <w:proofErr w:type="gramStart"/>
      <w:r w:rsidRPr="00C24C80">
        <w:rPr>
          <w:rStyle w:val="StyleUnderline"/>
        </w:rPr>
        <w:t>is</w:t>
      </w:r>
      <w:proofErr w:type="gramEnd"/>
      <w:r w:rsidRPr="00C15128">
        <w:rPr>
          <w:sz w:val="14"/>
        </w:rPr>
        <w:t xml:space="preserve"> typically </w:t>
      </w:r>
      <w:r w:rsidRPr="00C24C80">
        <w:rPr>
          <w:rStyle w:val="Emphasis"/>
        </w:rPr>
        <w:t>a winding path</w:t>
      </w:r>
      <w:r w:rsidRPr="00C15128">
        <w:rPr>
          <w:sz w:val="14"/>
        </w:rPr>
        <w:t xml:space="preserve">, filled with many false starts, dead ends, and failures, before the inventor finally reaches a workable invention. This is why </w:t>
      </w:r>
      <w:r w:rsidRPr="00C15128">
        <w:rPr>
          <w:rStyle w:val="StyleUnderline"/>
          <w:highlight w:val="cyan"/>
        </w:rPr>
        <w:t>average pharmaceutical R&amp;D expenditures</w:t>
      </w:r>
      <w:r w:rsidRPr="00C15128">
        <w:rPr>
          <w:sz w:val="14"/>
        </w:rPr>
        <w:t xml:space="preserve"> underlying each drug approved by the Federal Drug Administration </w:t>
      </w:r>
      <w:r w:rsidRPr="00C15128">
        <w:rPr>
          <w:rStyle w:val="Emphasis"/>
          <w:highlight w:val="cyan"/>
        </w:rPr>
        <w:t>is $2.6 billion</w:t>
      </w:r>
      <w:r w:rsidRPr="00C15128">
        <w:rPr>
          <w:sz w:val="14"/>
        </w:rPr>
        <w:t>.104 Even if an inventor comes up with a workable invention, and continues to innovate through the development of a commercial product, there is still no guarantee that the market will embrace the product, as Microsoft discovered with its estimated $10 billion R&amp;D in the Windows Visa operating system.105 Even if the inventor, venture capitalist, or company invests in this development work and the necessary market research, many other companies are vying for the public’s attention and dollars. And if the inventor manages to launch something desirable in the market, others immediately try to copy it and quickly; this is a time-honored practice, most recently and dramatically exemplified in the smartphone litigation between Apple and Samsung after Steve Jobs declared “I’m willing to go thermonuclear war on this.”106 Without a patent, anyone can freely copy a new invention, and yet obtaining a patent on a new invention is not guaranteed, and even after an inventor survives the patent application process, it is never a guarantee of market success.</w:t>
      </w:r>
    </w:p>
    <w:p w14:paraId="515A8AF2" w14:textId="77777777" w:rsidR="00063509" w:rsidRPr="00C15128" w:rsidRDefault="00063509" w:rsidP="00063509">
      <w:pPr>
        <w:rPr>
          <w:sz w:val="14"/>
        </w:rPr>
      </w:pPr>
      <w:r w:rsidRPr="00C15128">
        <w:rPr>
          <w:rStyle w:val="StyleUnderline"/>
          <w:highlight w:val="cyan"/>
        </w:rPr>
        <w:t>The</w:t>
      </w:r>
      <w:r w:rsidRPr="00263CF2">
        <w:rPr>
          <w:rStyle w:val="StyleUnderline"/>
        </w:rPr>
        <w:t xml:space="preserve"> entire </w:t>
      </w:r>
      <w:r w:rsidRPr="00C15128">
        <w:rPr>
          <w:rStyle w:val="StyleUnderline"/>
          <w:highlight w:val="cyan"/>
        </w:rPr>
        <w:t>process</w:t>
      </w:r>
      <w:r w:rsidRPr="00C15128">
        <w:rPr>
          <w:sz w:val="14"/>
        </w:rPr>
        <w:t xml:space="preserve">, from invention to securing property rights in the invention with a patent to development and launch of a product, </w:t>
      </w:r>
      <w:r w:rsidRPr="00C15128">
        <w:rPr>
          <w:rStyle w:val="Emphasis"/>
          <w:highlight w:val="cyan"/>
        </w:rPr>
        <w:t>requires extensive resources</w:t>
      </w:r>
      <w:r w:rsidRPr="00C15128">
        <w:rPr>
          <w:sz w:val="14"/>
        </w:rPr>
        <w:t xml:space="preserve"> — both human capital and money. It also can take a long time. For example, human resources must be spent during the initial conceptualization of the invention. Resources must be spent sorting through ideas and deciding which concepts warrant additional consideration. In research and development, an inventor may invest significant resources creating prototypes, designing market tests, and identifying viable go-to-market strategies. And yet, despite </w:t>
      </w:r>
      <w:proofErr w:type="gramStart"/>
      <w:r w:rsidRPr="00C15128">
        <w:rPr>
          <w:sz w:val="14"/>
        </w:rPr>
        <w:t>all of</w:t>
      </w:r>
      <w:proofErr w:type="gramEnd"/>
      <w:r w:rsidRPr="00C15128">
        <w:rPr>
          <w:sz w:val="14"/>
        </w:rPr>
        <w:t xml:space="preserve"> this investment, the result may still be — perhaps early on, perhaps much later in the process — that the invention is a flop. For every invention that is successful, there are hundreds, if not thousands, of ideas that will not be developed or that end in failure.</w:t>
      </w:r>
    </w:p>
    <w:p w14:paraId="199136FD" w14:textId="77777777" w:rsidR="00063509" w:rsidRPr="00C15128" w:rsidRDefault="00063509" w:rsidP="00063509">
      <w:pPr>
        <w:rPr>
          <w:sz w:val="14"/>
        </w:rPr>
      </w:pPr>
      <w:r w:rsidRPr="00C15128">
        <w:rPr>
          <w:rStyle w:val="StyleUnderline"/>
          <w:highlight w:val="cyan"/>
        </w:rPr>
        <w:t>Layering</w:t>
      </w:r>
      <w:r w:rsidRPr="00263CF2">
        <w:rPr>
          <w:rStyle w:val="StyleUnderline"/>
        </w:rPr>
        <w:t xml:space="preserve"> extensive legal </w:t>
      </w:r>
      <w:r w:rsidRPr="00C15128">
        <w:rPr>
          <w:rStyle w:val="StyleUnderline"/>
          <w:highlight w:val="cyan"/>
        </w:rPr>
        <w:t>uncertainty</w:t>
      </w:r>
      <w:r w:rsidRPr="00263CF2">
        <w:rPr>
          <w:rStyle w:val="StyleUnderline"/>
        </w:rPr>
        <w:t xml:space="preserve"> about patents on top of the uncertainties inherent in invention, R&amp;D, and commercialization creates a perfect storm </w:t>
      </w:r>
      <w:r w:rsidRPr="00C15128">
        <w:rPr>
          <w:rStyle w:val="StyleUnderline"/>
          <w:highlight w:val="cyan"/>
        </w:rPr>
        <w:t>in which the incentives that</w:t>
      </w:r>
      <w:r w:rsidRPr="00C15128">
        <w:rPr>
          <w:sz w:val="14"/>
        </w:rPr>
        <w:t xml:space="preserve"> </w:t>
      </w:r>
      <w:r w:rsidRPr="00C15128">
        <w:rPr>
          <w:rStyle w:val="StyleUnderline"/>
          <w:highlight w:val="cyan"/>
        </w:rPr>
        <w:t>drive</w:t>
      </w:r>
      <w:r w:rsidRPr="00263CF2">
        <w:rPr>
          <w:rStyle w:val="StyleUnderline"/>
        </w:rPr>
        <w:t xml:space="preserve"> innovators and inventors to feed the U.S. </w:t>
      </w:r>
      <w:r w:rsidRPr="00C15128">
        <w:rPr>
          <w:rStyle w:val="StyleUnderline"/>
          <w:highlight w:val="cyan"/>
        </w:rPr>
        <w:t>innovation</w:t>
      </w:r>
      <w:r w:rsidRPr="00263CF2">
        <w:rPr>
          <w:rStyle w:val="StyleUnderline"/>
        </w:rPr>
        <w:t xml:space="preserve"> economy</w:t>
      </w:r>
      <w:r w:rsidRPr="00C15128">
        <w:rPr>
          <w:sz w:val="14"/>
        </w:rPr>
        <w:t xml:space="preserve"> </w:t>
      </w:r>
      <w:r w:rsidRPr="00C15128">
        <w:rPr>
          <w:rStyle w:val="Emphasis"/>
          <w:highlight w:val="cyan"/>
        </w:rPr>
        <w:t>no longer function</w:t>
      </w:r>
      <w:r w:rsidRPr="00C15128">
        <w:rPr>
          <w:sz w:val="14"/>
        </w:rPr>
        <w:t>. Despite Congress’s intent in the AIA law that the PTAB would improve patent quality and enhance confidence in the patent system, the reality has been the opposite. Uncertainty has increased, for at least three reasons.</w:t>
      </w:r>
    </w:p>
    <w:p w14:paraId="72F74FEA" w14:textId="77777777" w:rsidR="00063509" w:rsidRPr="00C15128" w:rsidRDefault="00063509" w:rsidP="00063509">
      <w:pPr>
        <w:rPr>
          <w:sz w:val="14"/>
        </w:rPr>
      </w:pPr>
      <w:r w:rsidRPr="00C15128">
        <w:rPr>
          <w:sz w:val="14"/>
        </w:rPr>
        <w:t xml:space="preserve">First, </w:t>
      </w:r>
      <w:r w:rsidRPr="00263CF2">
        <w:rPr>
          <w:rStyle w:val="StyleUnderline"/>
        </w:rPr>
        <w:t>the basic approach of the PTAB adds uncertainty</w:t>
      </w:r>
      <w:r w:rsidRPr="00C15128">
        <w:rPr>
          <w:sz w:val="14"/>
        </w:rPr>
        <w:t xml:space="preserve">. Rather than fixing the problem of “bad” patents issued by the USPTO, such as ensuring full funding for the USPTO or establishing better training processes for patent examiners, Congress created an additional layer of bureaucracy within the same agency to do the same task a second time. Basically, Congress created a new administrative tribunal to review the errors committed by another administrative agency. Moreover, as explained earlier, </w:t>
      </w:r>
      <w:r w:rsidRPr="00263CF2">
        <w:rPr>
          <w:rStyle w:val="StyleUnderline"/>
        </w:rPr>
        <w:t>the PTAB often invalidates the patent</w:t>
      </w:r>
      <w:r w:rsidRPr="00C15128">
        <w:rPr>
          <w:sz w:val="14"/>
        </w:rPr>
        <w:t xml:space="preserve"> because its primary mission is to correct mistakes and to cancel bad patents. As a result, an examiner at the USPTO reviews an inventor’s application and reaches one conclusion, and then the PTAB reviews the same patent again after the patent is issued and is commercialized successfully or asserted against an alleged infringer, and the PTAB reaches the opposite conclusion. It is not surprising that a system designed in this matter would sow uncertainty with inventors and the innovation community.</w:t>
      </w:r>
    </w:p>
    <w:p w14:paraId="14C1B334" w14:textId="77777777" w:rsidR="00063509" w:rsidRPr="00C15128" w:rsidRDefault="00063509" w:rsidP="00063509">
      <w:pPr>
        <w:rPr>
          <w:sz w:val="14"/>
        </w:rPr>
      </w:pPr>
      <w:r w:rsidRPr="00C15128">
        <w:rPr>
          <w:sz w:val="14"/>
        </w:rPr>
        <w:t xml:space="preserve">Second, </w:t>
      </w:r>
      <w:r w:rsidRPr="00C15128">
        <w:rPr>
          <w:rStyle w:val="StyleUnderline"/>
          <w:highlight w:val="cyan"/>
        </w:rPr>
        <w:t xml:space="preserve">the fact that patents are </w:t>
      </w:r>
      <w:r w:rsidRPr="00C15128">
        <w:rPr>
          <w:rStyle w:val="Emphasis"/>
          <w:highlight w:val="cyan"/>
        </w:rPr>
        <w:t>subject to multiple challenges</w:t>
      </w:r>
      <w:r w:rsidRPr="00C15128">
        <w:rPr>
          <w:sz w:val="14"/>
        </w:rPr>
        <w:t xml:space="preserve"> serially filed one after the other </w:t>
      </w:r>
      <w:r w:rsidRPr="00C15128">
        <w:rPr>
          <w:rStyle w:val="StyleUnderline"/>
          <w:highlight w:val="cyan"/>
        </w:rPr>
        <w:t>leads to</w:t>
      </w:r>
      <w:r w:rsidRPr="00C15128">
        <w:rPr>
          <w:sz w:val="14"/>
        </w:rPr>
        <w:t xml:space="preserve"> even </w:t>
      </w:r>
      <w:r w:rsidRPr="00C15128">
        <w:rPr>
          <w:rStyle w:val="StyleUnderline"/>
          <w:highlight w:val="cyan"/>
        </w:rPr>
        <w:t>greater uncertainty</w:t>
      </w:r>
      <w:r w:rsidRPr="00C15128">
        <w:rPr>
          <w:sz w:val="14"/>
        </w:rPr>
        <w:t xml:space="preserve">. The PTAB has been touted for its low cost and ease of use compared to federal courts. This is a double-edged sword. On the one hand, it attracts petitioners and thus has made the PTAB very popular — it is now one of the busiest institutions at which to litigate over patent rights.107 Thousands of petitions have been filed.108 On the other hand, “[t]he easier it is to invoke … procedures, the higher the chance that they will be invoked abusively.”109 Today, </w:t>
      </w:r>
      <w:r w:rsidRPr="00263CF2">
        <w:rPr>
          <w:rStyle w:val="StyleUnderline"/>
        </w:rPr>
        <w:t>someone who wishes to</w:t>
      </w:r>
      <w:r w:rsidRPr="00C15128">
        <w:rPr>
          <w:sz w:val="14"/>
        </w:rPr>
        <w:t xml:space="preserve"> challenge an issued patent (or </w:t>
      </w:r>
      <w:r w:rsidRPr="00263CF2">
        <w:rPr>
          <w:rStyle w:val="StyleUnderline"/>
        </w:rPr>
        <w:t>harass a patent owner</w:t>
      </w:r>
      <w:r w:rsidRPr="00C15128">
        <w:rPr>
          <w:sz w:val="14"/>
        </w:rPr>
        <w:t xml:space="preserve">) </w:t>
      </w:r>
      <w:r w:rsidRPr="00263CF2">
        <w:rPr>
          <w:rStyle w:val="Emphasis"/>
        </w:rPr>
        <w:t>has many options</w:t>
      </w:r>
      <w:r w:rsidRPr="00C15128">
        <w:rPr>
          <w:sz w:val="14"/>
        </w:rPr>
        <w:t xml:space="preserve"> — multiple review programs at the PTAB and one can always challenge a patent in federal court (at the same time). As described earlier, the statistics confirm that </w:t>
      </w:r>
      <w:r w:rsidRPr="00263CF2">
        <w:rPr>
          <w:rStyle w:val="StyleUnderline"/>
        </w:rPr>
        <w:t>innovators are</w:t>
      </w:r>
      <w:r w:rsidRPr="00C15128">
        <w:rPr>
          <w:sz w:val="14"/>
        </w:rPr>
        <w:t xml:space="preserve"> now </w:t>
      </w:r>
      <w:r w:rsidRPr="00263CF2">
        <w:rPr>
          <w:rStyle w:val="StyleUnderline"/>
        </w:rPr>
        <w:t>subject to PTAB challenges from multiple parties at the same time or in rapid-fire sequence</w:t>
      </w:r>
      <w:r w:rsidRPr="00C15128">
        <w:rPr>
          <w:sz w:val="14"/>
        </w:rPr>
        <w:t>. Moreover, the more successful the patented innovation is in the marketplace, the more likely the patent will be the subject of PTAB challenges.</w:t>
      </w:r>
    </w:p>
    <w:p w14:paraId="66049AA5" w14:textId="77777777" w:rsidR="00063509" w:rsidRPr="00C15128" w:rsidRDefault="00063509" w:rsidP="00063509">
      <w:pPr>
        <w:rPr>
          <w:sz w:val="14"/>
        </w:rPr>
      </w:pPr>
      <w:r w:rsidRPr="00C15128">
        <w:rPr>
          <w:sz w:val="14"/>
        </w:rPr>
        <w:t xml:space="preserve">Third, the surprising results of the PTAB’s proceedings — </w:t>
      </w:r>
      <w:r w:rsidRPr="00C15128">
        <w:rPr>
          <w:rStyle w:val="Emphasis"/>
          <w:highlight w:val="cyan"/>
        </w:rPr>
        <w:t>the incredibly high kill rate</w:t>
      </w:r>
      <w:r w:rsidRPr="00C15128">
        <w:rPr>
          <w:sz w:val="14"/>
        </w:rPr>
        <w:t xml:space="preserve"> for patents brought before this administrative tribunal — </w:t>
      </w:r>
      <w:r w:rsidRPr="00263CF2">
        <w:rPr>
          <w:rStyle w:val="StyleUnderline"/>
        </w:rPr>
        <w:t xml:space="preserve">have </w:t>
      </w:r>
      <w:r w:rsidRPr="00C15128">
        <w:rPr>
          <w:rStyle w:val="StyleUnderline"/>
          <w:highlight w:val="cyan"/>
        </w:rPr>
        <w:t>created uncertainty</w:t>
      </w:r>
      <w:r w:rsidRPr="00C15128">
        <w:rPr>
          <w:sz w:val="14"/>
        </w:rPr>
        <w:t>. As of spring 2016, almost ten thousand patent claims had been invalidated,110 and the numbers have only increased since then. While Congress intended the PTAB to weed out bad patents, thereby raising confidence in the patents that remain, the invalidation of so many patents by the PTAB has had the opposite effect. It could almost lead one to believe that no issued patent is of high quality.</w:t>
      </w:r>
    </w:p>
    <w:p w14:paraId="59AD9417" w14:textId="77777777" w:rsidR="00063509" w:rsidRPr="00C15128" w:rsidRDefault="00063509" w:rsidP="00063509">
      <w:pPr>
        <w:rPr>
          <w:sz w:val="14"/>
        </w:rPr>
      </w:pPr>
      <w:r w:rsidRPr="00263CF2">
        <w:rPr>
          <w:rStyle w:val="StyleUnderline"/>
        </w:rPr>
        <w:t>A closely related concern is</w:t>
      </w:r>
      <w:r w:rsidRPr="00C15128">
        <w:rPr>
          <w:sz w:val="14"/>
        </w:rPr>
        <w:t xml:space="preserve"> </w:t>
      </w:r>
      <w:r w:rsidRPr="00C15128">
        <w:rPr>
          <w:rStyle w:val="Emphasis"/>
          <w:highlight w:val="cyan"/>
        </w:rPr>
        <w:t>the inconsistency in results</w:t>
      </w:r>
      <w:r w:rsidRPr="00C15128">
        <w:rPr>
          <w:sz w:val="14"/>
        </w:rPr>
        <w:t xml:space="preserve"> when the same patent is reviewed for its validity by both the PTAB and the federal courts. The Federal Circuit recently upheld a PTAB decision to invalidate a patent, despite a federal court and the Federal Circuit itself both having had reviewed and upheld previously the validity of that same patent.111 Indeed, the Supreme Court has stated that “the possibility of inconsistent results is inherent” to the PTAB’s design.112 </w:t>
      </w:r>
      <w:r w:rsidRPr="00263CF2">
        <w:rPr>
          <w:rStyle w:val="StyleUnderline"/>
        </w:rPr>
        <w:t>The high invalidation rate</w:t>
      </w:r>
      <w:r w:rsidRPr="00C15128">
        <w:rPr>
          <w:sz w:val="14"/>
        </w:rPr>
        <w:t xml:space="preserve">, </w:t>
      </w:r>
      <w:r w:rsidRPr="00263CF2">
        <w:rPr>
          <w:rStyle w:val="StyleUnderline"/>
        </w:rPr>
        <w:t>and the fact that the PTAB reaches results</w:t>
      </w:r>
      <w:r w:rsidRPr="00C15128">
        <w:rPr>
          <w:sz w:val="14"/>
        </w:rPr>
        <w:t xml:space="preserve"> </w:t>
      </w:r>
      <w:r w:rsidRPr="00263CF2">
        <w:rPr>
          <w:rStyle w:val="StyleUnderline"/>
        </w:rPr>
        <w:t>that a federal court would not reach</w:t>
      </w:r>
      <w:r w:rsidRPr="00C15128">
        <w:rPr>
          <w:sz w:val="14"/>
        </w:rPr>
        <w:t xml:space="preserve">, </w:t>
      </w:r>
      <w:r w:rsidRPr="00263CF2">
        <w:rPr>
          <w:rStyle w:val="StyleUnderline"/>
        </w:rPr>
        <w:t>affects not only patent owners</w:t>
      </w:r>
      <w:r w:rsidRPr="00C15128">
        <w:rPr>
          <w:sz w:val="14"/>
        </w:rPr>
        <w:t xml:space="preserve"> — who lose some or all of their expensive, and hard-earned, patent rights — </w:t>
      </w:r>
      <w:r w:rsidRPr="00263CF2">
        <w:rPr>
          <w:rStyle w:val="StyleUnderline"/>
        </w:rPr>
        <w:t>but also the consuming public</w:t>
      </w:r>
      <w:r w:rsidRPr="00C15128">
        <w:rPr>
          <w:sz w:val="14"/>
        </w:rPr>
        <w:t>, whose distrust of patents can only grow in light of these facts.</w:t>
      </w:r>
    </w:p>
    <w:p w14:paraId="731722A0" w14:textId="77777777" w:rsidR="00063509" w:rsidRPr="00C15128" w:rsidRDefault="00063509" w:rsidP="00063509">
      <w:pPr>
        <w:rPr>
          <w:sz w:val="14"/>
        </w:rPr>
      </w:pPr>
      <w:r w:rsidRPr="00C15128">
        <w:rPr>
          <w:sz w:val="14"/>
        </w:rPr>
        <w:t xml:space="preserve">From all of this, it is easy to understand why </w:t>
      </w:r>
      <w:r w:rsidRPr="00C15128">
        <w:rPr>
          <w:rStyle w:val="StyleUnderline"/>
          <w:highlight w:val="cyan"/>
        </w:rPr>
        <w:t>patent owners</w:t>
      </w:r>
      <w:r w:rsidRPr="00C15128">
        <w:rPr>
          <w:sz w:val="14"/>
        </w:rPr>
        <w:t xml:space="preserve"> working in the innovation economy, such as individual inventors, universities, startups, and others, report that </w:t>
      </w:r>
      <w:r w:rsidRPr="00263CF2">
        <w:rPr>
          <w:rStyle w:val="Emphasis"/>
        </w:rPr>
        <w:t xml:space="preserve">they </w:t>
      </w:r>
      <w:r w:rsidRPr="00C15128">
        <w:rPr>
          <w:rStyle w:val="Emphasis"/>
          <w:highlight w:val="cyan"/>
        </w:rPr>
        <w:t>have little certainty in their property rights</w:t>
      </w:r>
      <w:r w:rsidRPr="00C15128">
        <w:rPr>
          <w:sz w:val="14"/>
        </w:rPr>
        <w:t xml:space="preserve">. </w:t>
      </w:r>
      <w:r w:rsidRPr="00C15128">
        <w:rPr>
          <w:rStyle w:val="StyleUnderline"/>
          <w:highlight w:val="cyan"/>
        </w:rPr>
        <w:t>Venture capitalists and other commercial entities</w:t>
      </w:r>
      <w:r w:rsidRPr="00C15128">
        <w:rPr>
          <w:sz w:val="14"/>
        </w:rPr>
        <w:t xml:space="preserve"> also now </w:t>
      </w:r>
      <w:r w:rsidRPr="00263CF2">
        <w:rPr>
          <w:rStyle w:val="StyleUnderline"/>
        </w:rPr>
        <w:t xml:space="preserve">widely </w:t>
      </w:r>
      <w:r w:rsidRPr="00C15128">
        <w:rPr>
          <w:rStyle w:val="StyleUnderline"/>
          <w:highlight w:val="cyan"/>
        </w:rPr>
        <w:t>report that</w:t>
      </w:r>
      <w:r w:rsidRPr="00C15128">
        <w:rPr>
          <w:sz w:val="14"/>
          <w:highlight w:val="cyan"/>
        </w:rPr>
        <w:t xml:space="preserve"> </w:t>
      </w:r>
      <w:r w:rsidRPr="00C15128">
        <w:rPr>
          <w:rStyle w:val="Emphasis"/>
          <w:highlight w:val="cyan"/>
        </w:rPr>
        <w:t>patents no longer provide stable and effective property rights</w:t>
      </w:r>
      <w:r w:rsidRPr="00C15128">
        <w:rPr>
          <w:sz w:val="14"/>
        </w:rPr>
        <w:t xml:space="preserve"> on which to base their investment decisions. A representative from the National Venture Capital Association made this point about the destructive nature of legal uncertainty in patents in testimony before Congress in 2015: “[M]</w:t>
      </w:r>
      <w:proofErr w:type="spellStart"/>
      <w:r w:rsidRPr="00C15128">
        <w:rPr>
          <w:sz w:val="14"/>
        </w:rPr>
        <w:t>aking</w:t>
      </w:r>
      <w:proofErr w:type="spellEnd"/>
      <w:r w:rsidRPr="00C15128">
        <w:rPr>
          <w:sz w:val="14"/>
        </w:rPr>
        <w:t xml:space="preserve"> it more costly to enforce patents . . . will have the unintended consequence of diminishing — if not extinguishing — the only true incentive that thousands of innovators presently have to invest the necessary time, money and other resources needed to create a new company from scratch. . . . [and] will have a chilling effect on investment in patent intensive companies, which in turn will have a depressing effect on innovation in general.”113</w:t>
      </w:r>
    </w:p>
    <w:p w14:paraId="59984005" w14:textId="77777777" w:rsidR="00063509" w:rsidRDefault="00063509" w:rsidP="00063509">
      <w:pPr>
        <w:rPr>
          <w:sz w:val="14"/>
        </w:rPr>
      </w:pPr>
      <w:r w:rsidRPr="00C15128">
        <w:rPr>
          <w:sz w:val="14"/>
        </w:rPr>
        <w:t xml:space="preserve">Extensive legal uncertainty is never a good thing. </w:t>
      </w:r>
      <w:r w:rsidRPr="00263CF2">
        <w:rPr>
          <w:rStyle w:val="Emphasis"/>
        </w:rPr>
        <w:t>Adding extensive legal uncertainty to the patent system is disastrous</w:t>
      </w:r>
      <w:r w:rsidRPr="00C15128">
        <w:rPr>
          <w:sz w:val="14"/>
        </w:rPr>
        <w:t xml:space="preserve">, and the market has borne this out: </w:t>
      </w:r>
      <w:r w:rsidRPr="00C15128">
        <w:rPr>
          <w:rStyle w:val="StyleUnderline"/>
          <w:highlight w:val="cyan"/>
        </w:rPr>
        <w:t>The value of patents has</w:t>
      </w:r>
      <w:r w:rsidRPr="00C15128">
        <w:rPr>
          <w:sz w:val="14"/>
          <w:highlight w:val="cyan"/>
        </w:rPr>
        <w:t xml:space="preserve"> </w:t>
      </w:r>
      <w:r w:rsidRPr="00C15128">
        <w:rPr>
          <w:rStyle w:val="Emphasis"/>
          <w:highlight w:val="cyan"/>
        </w:rPr>
        <w:t>plummeted</w:t>
      </w:r>
      <w:r w:rsidRPr="00263CF2">
        <w:rPr>
          <w:rStyle w:val="Emphasis"/>
        </w:rPr>
        <w:t xml:space="preserve"> since the enactment of the AIA</w:t>
      </w:r>
      <w:r w:rsidRPr="00C15128">
        <w:rPr>
          <w:sz w:val="14"/>
        </w:rPr>
        <w:t>. Some estimate the losses simply from the threat of invalidation — the price of uncertainty — as equaling or exceeding a trillion dollars.114</w:t>
      </w:r>
    </w:p>
    <w:p w14:paraId="40DCEF3C" w14:textId="77777777" w:rsidR="00063509" w:rsidRDefault="00063509" w:rsidP="00063509">
      <w:pPr>
        <w:rPr>
          <w:sz w:val="14"/>
        </w:rPr>
      </w:pPr>
    </w:p>
    <w:p w14:paraId="76D2AE74" w14:textId="77777777" w:rsidR="00063509" w:rsidRDefault="00063509" w:rsidP="00063509">
      <w:pPr>
        <w:rPr>
          <w:sz w:val="14"/>
        </w:rPr>
      </w:pPr>
    </w:p>
    <w:p w14:paraId="0B7B9A4B" w14:textId="77777777" w:rsidR="00063509" w:rsidRDefault="00063509" w:rsidP="00063509">
      <w:pPr>
        <w:pStyle w:val="Heading4"/>
      </w:pPr>
      <w:r>
        <w:t>High invalidation rates destroy pharma companies and result in investment chilling --- only 34.4% of pharma patents survive.</w:t>
      </w:r>
    </w:p>
    <w:p w14:paraId="1FDAF65B" w14:textId="77777777" w:rsidR="00063509" w:rsidRDefault="00063509" w:rsidP="00063509">
      <w:r>
        <w:t>Espinosa ’17 [Francisco Javier Espin</w:t>
      </w:r>
      <w:r w:rsidRPr="00ED6BA7">
        <w:t>osa; 2017; “Big Pharma versus Inter Partes Review: Why the Pharmaceutical Industry Should Seek Logical Hatch-Waxman Reform over Inter Partes Review Exemption”; 50 J. MARSHALL L. REV. 337 (2017)</w:t>
      </w:r>
      <w:r>
        <w:t>; accessed 7-5-2024]//</w:t>
      </w:r>
      <w:proofErr w:type="spellStart"/>
      <w:r>
        <w:t>cephas</w:t>
      </w:r>
      <w:proofErr w:type="spellEnd"/>
    </w:p>
    <w:p w14:paraId="2E29C2FF" w14:textId="77777777" w:rsidR="00063509" w:rsidRDefault="00063509" w:rsidP="00063509">
      <w:pPr>
        <w:rPr>
          <w:sz w:val="16"/>
        </w:rPr>
      </w:pPr>
      <w:r w:rsidRPr="00A6654F">
        <w:rPr>
          <w:rStyle w:val="StyleUnderline"/>
        </w:rPr>
        <w:t xml:space="preserve">Even before the Federal Court of Appeals endorsed PTAB </w:t>
      </w:r>
      <w:r w:rsidRPr="00A6654F">
        <w:rPr>
          <w:sz w:val="16"/>
        </w:rPr>
        <w:t xml:space="preserve">regarding its rules and procedures, 55 two years of IPR reporting have shown that </w:t>
      </w:r>
      <w:r w:rsidRPr="00A6654F">
        <w:rPr>
          <w:rStyle w:val="Emphasis"/>
          <w:highlight w:val="cyan"/>
        </w:rPr>
        <w:t>IPRs are</w:t>
      </w:r>
      <w:r w:rsidRPr="00A6654F">
        <w:rPr>
          <w:rStyle w:val="Emphasis"/>
        </w:rPr>
        <w:t xml:space="preserve"> quite </w:t>
      </w:r>
      <w:r w:rsidRPr="00A6654F">
        <w:rPr>
          <w:rStyle w:val="Emphasis"/>
          <w:highlight w:val="cyan"/>
        </w:rPr>
        <w:t>combative to patents</w:t>
      </w:r>
      <w:r w:rsidRPr="00A6654F">
        <w:rPr>
          <w:sz w:val="16"/>
        </w:rPr>
        <w:t xml:space="preserve">.25 6 One study reviewing the first two years of IPR proceedings has shown that (1) </w:t>
      </w:r>
      <w:r w:rsidRPr="00A6654F">
        <w:rPr>
          <w:rStyle w:val="StyleUnderline"/>
        </w:rPr>
        <w:t>USPTO institutes IPR petitions for at least one challenged claim</w:t>
      </w:r>
      <w:r w:rsidRPr="00A6654F">
        <w:rPr>
          <w:sz w:val="16"/>
        </w:rPr>
        <w:t xml:space="preserve"> </w:t>
      </w:r>
      <w:r w:rsidRPr="00A6654F">
        <w:rPr>
          <w:rStyle w:val="Emphasis"/>
        </w:rPr>
        <w:t>84% of the time</w:t>
      </w:r>
      <w:r w:rsidRPr="00A6654F">
        <w:rPr>
          <w:sz w:val="16"/>
        </w:rPr>
        <w:t xml:space="preserve">, (2) </w:t>
      </w:r>
      <w:r w:rsidRPr="00A6654F">
        <w:rPr>
          <w:rStyle w:val="StyleUnderline"/>
        </w:rPr>
        <w:t>USPTO institutes IPRs for all</w:t>
      </w:r>
      <w:r w:rsidRPr="00A6654F">
        <w:rPr>
          <w:sz w:val="16"/>
        </w:rPr>
        <w:t xml:space="preserve"> challenged claims </w:t>
      </w:r>
      <w:r w:rsidRPr="00A6654F">
        <w:rPr>
          <w:rStyle w:val="Emphasis"/>
        </w:rPr>
        <w:t>74% of the time</w:t>
      </w:r>
      <w:r w:rsidRPr="00A6654F">
        <w:rPr>
          <w:sz w:val="16"/>
        </w:rPr>
        <w:t xml:space="preserve">, and (3) PTAB reached a final written decision, on the merits, and invalidated or disclaimed all instituted claims more than 77% of the time. 25 7 As of September 30, 2014, IPRs, on average, are filed at the rate of 75.1 per month, for a total of 1,841 IPRs filed in IPR's first two years.258 This IPR filing per month rate is six times the IPX filing rate in IPX's entire history.259 In total, IPRs in the first two years have nearly totaled the maximum number of IPX filings in IPX's thirteen-year history.260 In February 2015, </w:t>
      </w:r>
      <w:r w:rsidRPr="00A6654F">
        <w:rPr>
          <w:rStyle w:val="StyleUnderline"/>
          <w:highlight w:val="cyan"/>
        </w:rPr>
        <w:t>PTAB</w:t>
      </w:r>
      <w:r w:rsidRPr="00A6654F">
        <w:rPr>
          <w:sz w:val="16"/>
        </w:rPr>
        <w:t xml:space="preserve"> "</w:t>
      </w:r>
      <w:r w:rsidRPr="00A6654F">
        <w:rPr>
          <w:rStyle w:val="StyleUnderline"/>
          <w:highlight w:val="cyan"/>
        </w:rPr>
        <w:t>invalidated</w:t>
      </w:r>
      <w:r w:rsidRPr="00A6654F">
        <w:rPr>
          <w:sz w:val="16"/>
          <w:highlight w:val="cyan"/>
        </w:rPr>
        <w:t xml:space="preserve"> </w:t>
      </w:r>
      <w:r w:rsidRPr="00A6654F">
        <w:rPr>
          <w:rStyle w:val="Emphasis"/>
          <w:highlight w:val="cyan"/>
        </w:rPr>
        <w:t xml:space="preserve">93% </w:t>
      </w:r>
      <w:r w:rsidRPr="00A6654F">
        <w:rPr>
          <w:rStyle w:val="StyleUnderline"/>
          <w:highlight w:val="cyan"/>
        </w:rPr>
        <w:t>of the claims</w:t>
      </w:r>
      <w:r w:rsidRPr="00A6654F">
        <w:rPr>
          <w:sz w:val="16"/>
        </w:rPr>
        <w:t xml:space="preserve"> from all industries </w:t>
      </w:r>
      <w:r w:rsidRPr="00A6654F">
        <w:rPr>
          <w:rStyle w:val="StyleUnderline"/>
          <w:highlight w:val="cyan"/>
        </w:rPr>
        <w:t>that reached a final</w:t>
      </w:r>
      <w:r w:rsidRPr="00A6654F">
        <w:rPr>
          <w:rStyle w:val="StyleUnderline"/>
        </w:rPr>
        <w:t xml:space="preserve"> written </w:t>
      </w:r>
      <w:r w:rsidRPr="00A6654F">
        <w:rPr>
          <w:rStyle w:val="StyleUnderline"/>
          <w:highlight w:val="cyan"/>
        </w:rPr>
        <w:t>decision</w:t>
      </w:r>
      <w:r w:rsidRPr="00A6654F">
        <w:rPr>
          <w:sz w:val="16"/>
        </w:rPr>
        <w:t xml:space="preserve">." 261 In a new study that analyzed over four hundred final written decisions by PTAB from September 2012 through August 1, 2015, </w:t>
      </w:r>
      <w:r w:rsidRPr="00A6654F">
        <w:rPr>
          <w:rStyle w:val="StyleUnderline"/>
        </w:rPr>
        <w:t>88%</w:t>
      </w:r>
      <w:r w:rsidRPr="00A6654F">
        <w:rPr>
          <w:sz w:val="16"/>
        </w:rPr>
        <w:t xml:space="preserve"> of final written decisions </w:t>
      </w:r>
      <w:r w:rsidRPr="00A6654F">
        <w:rPr>
          <w:rStyle w:val="StyleUnderline"/>
        </w:rPr>
        <w:t>resulted in at least one claim being invalidated</w:t>
      </w:r>
      <w:r w:rsidRPr="00A6654F">
        <w:rPr>
          <w:sz w:val="16"/>
        </w:rPr>
        <w:t xml:space="preserve">; 21% of all final written decisions resulted in a complete patent invalidation; 82% of instituted IPRs result in final written decisions that result in some type of patent invalidation, thus "PTAB's first impression of the petitions strength appears to affect the entire proceeding and ultimate outcome."26 2 If IPRs are so effective in invalidating patents, the concern is that </w:t>
      </w:r>
      <w:r w:rsidRPr="00A6654F">
        <w:rPr>
          <w:rStyle w:val="StyleUnderline"/>
          <w:highlight w:val="cyan"/>
        </w:rPr>
        <w:t>if an IPR invalidates</w:t>
      </w:r>
      <w:r w:rsidRPr="00A6654F">
        <w:rPr>
          <w:rStyle w:val="StyleUnderline"/>
        </w:rPr>
        <w:t xml:space="preserve"> a patented </w:t>
      </w:r>
      <w:r w:rsidRPr="00A6654F">
        <w:rPr>
          <w:rStyle w:val="StyleUnderline"/>
          <w:highlight w:val="cyan"/>
        </w:rPr>
        <w:t>drug</w:t>
      </w:r>
      <w:r w:rsidRPr="00A6654F">
        <w:rPr>
          <w:rStyle w:val="StyleUnderline"/>
        </w:rPr>
        <w:t xml:space="preserve"> that is</w:t>
      </w:r>
      <w:r w:rsidRPr="00A6654F">
        <w:rPr>
          <w:sz w:val="16"/>
        </w:rPr>
        <w:t xml:space="preserve"> financially </w:t>
      </w:r>
      <w:r w:rsidRPr="00A6654F">
        <w:rPr>
          <w:rStyle w:val="StyleUnderline"/>
          <w:highlight w:val="cyan"/>
        </w:rPr>
        <w:t>important to a pharma</w:t>
      </w:r>
      <w:r w:rsidRPr="00A6654F">
        <w:rPr>
          <w:rStyle w:val="StyleUnderline"/>
        </w:rPr>
        <w:t xml:space="preserve">ceutical </w:t>
      </w:r>
      <w:r w:rsidRPr="00A6654F">
        <w:rPr>
          <w:rStyle w:val="StyleUnderline"/>
          <w:highlight w:val="cyan"/>
        </w:rPr>
        <w:t>company</w:t>
      </w:r>
      <w:r w:rsidRPr="00A6654F">
        <w:rPr>
          <w:sz w:val="16"/>
        </w:rPr>
        <w:t xml:space="preserve">, </w:t>
      </w:r>
      <w:r w:rsidRPr="00A6654F">
        <w:rPr>
          <w:rStyle w:val="StyleUnderline"/>
          <w:highlight w:val="cyan"/>
        </w:rPr>
        <w:t>it could</w:t>
      </w:r>
      <w:r w:rsidRPr="00A6654F">
        <w:rPr>
          <w:sz w:val="16"/>
        </w:rPr>
        <w:t xml:space="preserve"> seriously </w:t>
      </w:r>
      <w:r w:rsidRPr="00A6654F">
        <w:rPr>
          <w:rStyle w:val="Emphasis"/>
          <w:highlight w:val="cyan"/>
        </w:rPr>
        <w:t>deter</w:t>
      </w:r>
      <w:r w:rsidRPr="00A6654F">
        <w:rPr>
          <w:sz w:val="16"/>
        </w:rPr>
        <w:t xml:space="preserve"> potential </w:t>
      </w:r>
      <w:r w:rsidRPr="00A6654F">
        <w:rPr>
          <w:rStyle w:val="Emphasis"/>
          <w:highlight w:val="cyan"/>
        </w:rPr>
        <w:t>investors</w:t>
      </w:r>
      <w:r w:rsidRPr="00A6654F">
        <w:rPr>
          <w:sz w:val="16"/>
          <w:highlight w:val="cyan"/>
        </w:rPr>
        <w:t xml:space="preserve"> </w:t>
      </w:r>
      <w:r w:rsidRPr="00A6654F">
        <w:rPr>
          <w:rStyle w:val="StyleUnderline"/>
          <w:highlight w:val="cyan"/>
        </w:rPr>
        <w:t>from providing</w:t>
      </w:r>
      <w:r w:rsidRPr="00A6654F">
        <w:rPr>
          <w:rStyle w:val="StyleUnderline"/>
        </w:rPr>
        <w:t xml:space="preserve"> the </w:t>
      </w:r>
      <w:r w:rsidRPr="00A6654F">
        <w:rPr>
          <w:rStyle w:val="StyleUnderline"/>
          <w:highlight w:val="cyan"/>
        </w:rPr>
        <w:t>funding</w:t>
      </w:r>
      <w:r w:rsidRPr="00A6654F">
        <w:rPr>
          <w:sz w:val="16"/>
        </w:rPr>
        <w:t xml:space="preserve"> that is </w:t>
      </w:r>
      <w:r w:rsidRPr="00A6654F">
        <w:rPr>
          <w:rStyle w:val="StyleUnderline"/>
        </w:rPr>
        <w:t>needed to complete an NDA</w:t>
      </w:r>
      <w:r w:rsidRPr="00A6654F">
        <w:rPr>
          <w:sz w:val="16"/>
        </w:rPr>
        <w:t xml:space="preserve">. </w:t>
      </w:r>
      <w:r w:rsidRPr="00A6654F">
        <w:rPr>
          <w:rStyle w:val="StyleUnderline"/>
          <w:highlight w:val="cyan"/>
        </w:rPr>
        <w:t>These results</w:t>
      </w:r>
      <w:r w:rsidRPr="00A6654F">
        <w:rPr>
          <w:sz w:val="16"/>
        </w:rPr>
        <w:t xml:space="preserve"> could potentially </w:t>
      </w:r>
      <w:r w:rsidRPr="00A6654F">
        <w:rPr>
          <w:rStyle w:val="Emphasis"/>
          <w:highlight w:val="cyan"/>
        </w:rPr>
        <w:t>destroy an entire business</w:t>
      </w:r>
      <w:r w:rsidRPr="00A6654F">
        <w:rPr>
          <w:sz w:val="16"/>
        </w:rPr>
        <w:t xml:space="preserve"> and thereby </w:t>
      </w:r>
      <w:r w:rsidRPr="00A6654F">
        <w:rPr>
          <w:rStyle w:val="StyleUnderline"/>
          <w:highlight w:val="cyan"/>
        </w:rPr>
        <w:t>result in thousands of lost jobs</w:t>
      </w:r>
      <w:r w:rsidRPr="00A6654F">
        <w:rPr>
          <w:sz w:val="16"/>
        </w:rPr>
        <w:t xml:space="preserve">. 26 3 In February 2015, it was reported that IPR challenge rates against biotech/pharmaceutical patents have tripled and the total number of IPRs already filed in 2015 (73 as of March 26) has exceeded the total number of combined IPRs filings against biotech/pharmaceutical patents from 2012 to 2014.264 During the 2015 fiscal year, 167 of the total 1,897 AIA petitions have been petitions to challenge bio/pharma patents. 265 That is an increase from the 2012-2014 combined totals of 111 petitions. 266 Pharmaceutical companies alone have filed a combined total of 115 IPRs. 267 Broken down further, of the bio/pharma petitions filed in the past three years: 45 IPRs were filed in 2013, 91 IPRs were filed in 2014, and 176 were filed in 2015, a yearly increase. 268 With respect to bio/pharma IPRs: 51 are not yet decided, 61 have fallen under the settled/dismissed category, and 193 have been instituted on the merits.269 However, PTAB is less likely to institute a bio/pharma petition, holding a 61% institution rate compared to 72% all other tech challenges.27 Even if instituted, bio/pharma claims are more likely to survive than any other technical field.271 Their survival rate is still low because </w:t>
      </w:r>
      <w:r w:rsidRPr="00A6654F">
        <w:rPr>
          <w:rStyle w:val="StyleUnderline"/>
          <w:highlight w:val="cyan"/>
        </w:rPr>
        <w:t>bio/pharma patents have</w:t>
      </w:r>
      <w:r w:rsidRPr="00A6654F">
        <w:rPr>
          <w:sz w:val="16"/>
        </w:rPr>
        <w:t xml:space="preserve"> a </w:t>
      </w:r>
      <w:r w:rsidRPr="00A6654F">
        <w:rPr>
          <w:rStyle w:val="Emphasis"/>
          <w:highlight w:val="cyan"/>
        </w:rPr>
        <w:t>34.4% survival rate</w:t>
      </w:r>
      <w:r w:rsidRPr="00A6654F">
        <w:rPr>
          <w:sz w:val="16"/>
        </w:rPr>
        <w:t xml:space="preserve"> compared to the 13.4% survival rate in all other technical fields.272 This is because pharmaceutical drugs are seen as the "unpredictable arts," and thus patent owners can argue more effectively to save the patent.273 In 2016, PTAB began issuing its first PGR final decisions. 274 This means an increase in bio/pharma challenges by both IPR and PGR. 275 In 2016, IPR and PGR institution rates have increased. 276 Examining a combined 254 IPR and PGR decisions against bio/pharma patents, PTAB instituted these petitions 65.7% of the time.277 On all other patents, institution rates have been at 66.8%. Institution rates are understood to mean one, more, or </w:t>
      </w:r>
      <w:proofErr w:type="gramStart"/>
      <w:r w:rsidRPr="00A6654F">
        <w:rPr>
          <w:sz w:val="16"/>
        </w:rPr>
        <w:t>all of</w:t>
      </w:r>
      <w:proofErr w:type="gramEnd"/>
      <w:r w:rsidRPr="00A6654F">
        <w:rPr>
          <w:sz w:val="16"/>
        </w:rPr>
        <w:t xml:space="preserve"> a patent's claims will likely be invalidated, which means a win for the patent challenger. 278 In contrast, an IPR petition that is not instituted means the patent is strong and it is a win for the patent holder.</w:t>
      </w:r>
    </w:p>
    <w:p w14:paraId="02C71BDF" w14:textId="77777777" w:rsidR="00EE72AD" w:rsidRPr="006E156B" w:rsidRDefault="00EE72AD" w:rsidP="00EE72AD">
      <w:pPr>
        <w:pStyle w:val="Heading4"/>
      </w:pPr>
      <w:r>
        <w:t>IPR</w:t>
      </w:r>
      <w:r w:rsidRPr="006E156B">
        <w:t xml:space="preserve"> </w:t>
      </w:r>
      <w:r w:rsidRPr="00A21E59">
        <w:rPr>
          <w:u w:val="single"/>
        </w:rPr>
        <w:t>undermines</w:t>
      </w:r>
      <w:r w:rsidRPr="006E156B">
        <w:t xml:space="preserve"> pharma patents---hurts economic interests, interferes with the market, and protects Big Pharma.</w:t>
      </w:r>
    </w:p>
    <w:p w14:paraId="2B84E10D" w14:textId="77777777" w:rsidR="00EE72AD" w:rsidRPr="00EB1E59" w:rsidRDefault="00EE72AD" w:rsidP="00EE72AD">
      <w:r w:rsidRPr="00EB1E59">
        <w:t xml:space="preserve">Leanne </w:t>
      </w:r>
      <w:r w:rsidRPr="00EB1E59">
        <w:rPr>
          <w:rStyle w:val="Style13ptBold"/>
        </w:rPr>
        <w:t>Livingston 20</w:t>
      </w:r>
      <w:r w:rsidRPr="00EB1E59">
        <w:t>, J.D. and certification in Health Law from Georgia State University College of Law, graduated from the University of Georgia, School of Public and International Affairs with a Bachelor of Arts Degree in Political Science, “Taking Your Medicine: Applying the Fifth Amendment to Pharmaceutical Patents During Inter-Partes Review”, 3/19/2020, University of San Francisco Intellectual Property and Technology Law Journal, 24, 205//</w:t>
      </w:r>
      <w:proofErr w:type="spellStart"/>
      <w:r w:rsidRPr="00EB1E59">
        <w:t>clara</w:t>
      </w:r>
      <w:proofErr w:type="spellEnd"/>
    </w:p>
    <w:p w14:paraId="23BA7B8E" w14:textId="77777777" w:rsidR="00EE72AD" w:rsidRPr="0055071F" w:rsidRDefault="00EE72AD" w:rsidP="00EE72AD">
      <w:pPr>
        <w:rPr>
          <w:sz w:val="16"/>
        </w:rPr>
      </w:pPr>
      <w:r w:rsidRPr="0055071F">
        <w:rPr>
          <w:sz w:val="16"/>
        </w:rPr>
        <w:t>One of Penn Central's first analytical prongs is the character of the governmental action. 78Regulatory taking proves harder to identify than a physical taking of land. 79A key factor in determining if the governmental action fits the character of a taking is whether the public program interferes with economic benefits or burdens by adjusting them to promote common good. 80</w:t>
      </w:r>
      <w:r w:rsidRPr="006E156B">
        <w:rPr>
          <w:rStyle w:val="StyleUnderline"/>
        </w:rPr>
        <w:t xml:space="preserve">PTAB IPR proceedings can </w:t>
      </w:r>
      <w:r w:rsidRPr="006E156B">
        <w:rPr>
          <w:rStyle w:val="Emphasis"/>
        </w:rPr>
        <w:t>significantly interfere with the economic interests of the patent holder</w:t>
      </w:r>
      <w:r w:rsidRPr="006E156B">
        <w:rPr>
          <w:rStyle w:val="StyleUnderline"/>
        </w:rPr>
        <w:t xml:space="preserve"> in the name of the public good, suggesting the character of the governmental action leans toward </w:t>
      </w:r>
      <w:r w:rsidRPr="006E156B">
        <w:rPr>
          <w:rStyle w:val="Emphasis"/>
        </w:rPr>
        <w:t>excess regulation</w:t>
      </w:r>
      <w:r w:rsidRPr="006E156B">
        <w:rPr>
          <w:rStyle w:val="StyleUnderline"/>
        </w:rPr>
        <w:t xml:space="preserve"> that equals a taking</w:t>
      </w:r>
      <w:r w:rsidRPr="0055071F">
        <w:rPr>
          <w:sz w:val="16"/>
        </w:rPr>
        <w:t>. 81</w:t>
      </w:r>
    </w:p>
    <w:p w14:paraId="4422BA2C" w14:textId="77777777" w:rsidR="00EE72AD" w:rsidRPr="0055071F" w:rsidRDefault="00EE72AD" w:rsidP="00EE72AD">
      <w:pPr>
        <w:rPr>
          <w:sz w:val="16"/>
        </w:rPr>
      </w:pPr>
      <w:r w:rsidRPr="006E156B">
        <w:rPr>
          <w:rStyle w:val="StyleUnderline"/>
        </w:rPr>
        <w:t xml:space="preserve">Such economic interferences can occur in the pharmaceutical industry due to the high volume of patent applications filed, and the </w:t>
      </w:r>
      <w:r w:rsidRPr="006E156B">
        <w:rPr>
          <w:rStyle w:val="Emphasis"/>
        </w:rPr>
        <w:t>high cancellation rate</w:t>
      </w:r>
      <w:r w:rsidRPr="006E156B">
        <w:rPr>
          <w:rStyle w:val="StyleUnderline"/>
        </w:rPr>
        <w:t xml:space="preserve"> of such patents' claims by the PTAB</w:t>
      </w:r>
      <w:r w:rsidRPr="0055071F">
        <w:rPr>
          <w:sz w:val="16"/>
        </w:rPr>
        <w:t>. 82</w:t>
      </w:r>
      <w:r w:rsidRPr="006E156B">
        <w:rPr>
          <w:rStyle w:val="StyleUnderline"/>
        </w:rPr>
        <w:t>In July 2018, the PTAB issued fifty-one IPR and Covered Business Method ("CBM") Final Written Decisions, cancelling 79% of the challenged instituted claims.</w:t>
      </w:r>
      <w:r w:rsidRPr="0055071F">
        <w:rPr>
          <w:sz w:val="16"/>
        </w:rPr>
        <w:t xml:space="preserve"> 83The adverse [*215] parties in these IPRs usually argue that the challenged patent is too vague, a stolen idea, or an obvious claim. 84</w:t>
      </w:r>
    </w:p>
    <w:p w14:paraId="034CFDAF" w14:textId="77777777" w:rsidR="00EE72AD" w:rsidRPr="0055071F" w:rsidRDefault="00EE72AD" w:rsidP="00EE72AD">
      <w:pPr>
        <w:rPr>
          <w:sz w:val="16"/>
        </w:rPr>
      </w:pPr>
      <w:r w:rsidRPr="006E156B">
        <w:rPr>
          <w:rStyle w:val="StyleUnderline"/>
        </w:rPr>
        <w:t>Since 2012, there have been 550 biopharma patent petitions filed with the PTAB, which make up a large portion of the average 75% cancellation rate of instituted claims from IPR proceedings.</w:t>
      </w:r>
      <w:r w:rsidRPr="0055071F">
        <w:rPr>
          <w:sz w:val="16"/>
        </w:rPr>
        <w:t xml:space="preserve"> 85</w:t>
      </w:r>
      <w:r w:rsidRPr="006E156B">
        <w:rPr>
          <w:rStyle w:val="StyleUnderline"/>
        </w:rPr>
        <w:t xml:space="preserve">In 2018, only 47.65% of these biotech and organic chemistry patent claims survived PTAB IPR and CBM. </w:t>
      </w:r>
      <w:r w:rsidRPr="0055071F">
        <w:rPr>
          <w:sz w:val="16"/>
        </w:rPr>
        <w:t>86</w:t>
      </w:r>
      <w:r w:rsidRPr="006E156B">
        <w:rPr>
          <w:rStyle w:val="StyleUnderline"/>
        </w:rPr>
        <w:t xml:space="preserve">Because pharmaceutical patents make up a large portion of patents held invalid by the PTAB, it may be concluded that such government action </w:t>
      </w:r>
      <w:r w:rsidRPr="006E156B">
        <w:rPr>
          <w:rStyle w:val="Emphasis"/>
        </w:rPr>
        <w:t>significantly interferes with the market</w:t>
      </w:r>
      <w:r w:rsidRPr="006E156B">
        <w:rPr>
          <w:rStyle w:val="StyleUnderline"/>
        </w:rPr>
        <w:t>, categorizing the PTAB's action as a regulatory taking.</w:t>
      </w:r>
      <w:r w:rsidRPr="0055071F">
        <w:rPr>
          <w:sz w:val="16"/>
        </w:rPr>
        <w:t xml:space="preserve"> Thus, the next analytical step is weighing the economic impact felt by the pharmaceutical companies who hold the patent.</w:t>
      </w:r>
    </w:p>
    <w:p w14:paraId="3BACD1EE" w14:textId="77777777" w:rsidR="00EE72AD" w:rsidRPr="0055071F" w:rsidRDefault="00EE72AD" w:rsidP="00EE72AD">
      <w:pPr>
        <w:rPr>
          <w:sz w:val="16"/>
        </w:rPr>
      </w:pPr>
      <w:r w:rsidRPr="0055071F">
        <w:rPr>
          <w:sz w:val="16"/>
        </w:rPr>
        <w:t>b. Economic Impact</w:t>
      </w:r>
    </w:p>
    <w:p w14:paraId="6FFE6982" w14:textId="77777777" w:rsidR="00EE72AD" w:rsidRPr="0055071F" w:rsidRDefault="00EE72AD" w:rsidP="00EE72AD">
      <w:pPr>
        <w:rPr>
          <w:sz w:val="16"/>
        </w:rPr>
      </w:pPr>
      <w:r w:rsidRPr="0055071F">
        <w:rPr>
          <w:sz w:val="16"/>
        </w:rPr>
        <w:t xml:space="preserve">Critics of the process argue that </w:t>
      </w:r>
      <w:r w:rsidRPr="006E156B">
        <w:rPr>
          <w:rStyle w:val="StyleUnderline"/>
        </w:rPr>
        <w:t xml:space="preserve">most patent invalidations </w:t>
      </w:r>
      <w:r w:rsidRPr="006E156B">
        <w:rPr>
          <w:rStyle w:val="Emphasis"/>
        </w:rPr>
        <w:t>deprive</w:t>
      </w:r>
      <w:r w:rsidRPr="006E156B">
        <w:rPr>
          <w:rStyle w:val="StyleUnderline"/>
        </w:rPr>
        <w:t xml:space="preserve"> the original patent owner of some type of economic interest,</w:t>
      </w:r>
      <w:r w:rsidRPr="0055071F">
        <w:rPr>
          <w:sz w:val="16"/>
        </w:rPr>
        <w:t xml:space="preserve"> but not all economic impacts rise to the level of </w:t>
      </w:r>
      <w:proofErr w:type="gramStart"/>
      <w:r w:rsidRPr="0055071F">
        <w:rPr>
          <w:sz w:val="16"/>
        </w:rPr>
        <w:t>a regulatory</w:t>
      </w:r>
      <w:proofErr w:type="gramEnd"/>
      <w:r w:rsidRPr="0055071F">
        <w:rPr>
          <w:sz w:val="16"/>
        </w:rPr>
        <w:t xml:space="preserve"> taking. 87To claim a regulatory taking, the property owner must show a severe economic impact directly resulting from the taking. 88The severity of the economic impact is judged on the whole property as opposed to the specific piece of property that may be directly affected by the taking. 89Thus, </w:t>
      </w:r>
      <w:r w:rsidRPr="006E156B">
        <w:rPr>
          <w:rStyle w:val="StyleUnderline"/>
        </w:rPr>
        <w:t>the economic value of a patent is not necessarily weighed by the actual product's monetary return. A patent's property value can be found solely in the right to exclude and create a competitive advantage within the market, regardless of the product's actual creation and sales</w:t>
      </w:r>
      <w:r w:rsidRPr="0055071F">
        <w:rPr>
          <w:sz w:val="16"/>
        </w:rPr>
        <w:t>. 90</w:t>
      </w:r>
    </w:p>
    <w:p w14:paraId="0E228D1A" w14:textId="77777777" w:rsidR="00EE72AD" w:rsidRPr="0055071F" w:rsidRDefault="00EE72AD" w:rsidP="00EE72AD">
      <w:pPr>
        <w:rPr>
          <w:sz w:val="16"/>
        </w:rPr>
      </w:pPr>
      <w:r w:rsidRPr="0055071F">
        <w:rPr>
          <w:sz w:val="16"/>
        </w:rPr>
        <w:t>As discussed previously in Part I, patents allow exclusivity for the inventor to stop others from using his patented invention. 91</w:t>
      </w:r>
      <w:r w:rsidRPr="006E156B">
        <w:rPr>
          <w:rStyle w:val="StyleUnderline"/>
        </w:rPr>
        <w:t xml:space="preserve">The right to exclude others from making and selling the patent-holder's invention makes </w:t>
      </w:r>
      <w:r w:rsidRPr="0055071F">
        <w:rPr>
          <w:sz w:val="16"/>
        </w:rPr>
        <w:t>[*216</w:t>
      </w:r>
      <w:r w:rsidRPr="006E156B">
        <w:rPr>
          <w:rStyle w:val="StyleUnderline"/>
        </w:rPr>
        <w:t xml:space="preserve">] his invention unique, thus </w:t>
      </w:r>
      <w:r w:rsidRPr="006E156B">
        <w:rPr>
          <w:rStyle w:val="Emphasis"/>
        </w:rPr>
        <w:t>increasing the economic value of the patent</w:t>
      </w:r>
      <w:r w:rsidRPr="006E156B">
        <w:rPr>
          <w:rStyle w:val="StyleUnderline"/>
        </w:rPr>
        <w:t xml:space="preserve"> via simple supply and demand.</w:t>
      </w:r>
      <w:r w:rsidRPr="0055071F">
        <w:rPr>
          <w:sz w:val="16"/>
        </w:rPr>
        <w:t xml:space="preserve"> 92The leading United States biopharmaceutical company Gilead Science, for example, holds roughly 560 patents and has applications for roughly 329 patents pending in 2018. 93On January 1, 2018, Gilead Science's market capitalization was estimated at $ 95 billion (including international markets), and the course of treatment for its highest selling hepatitis C drug, Sovaldi, is valued at $ 84,000, which suggests the patent's worth is much more. 94A successful IPR petition to challenge Gilead's hepatitis C treatment drugs could be considered a severe economic impact should the PTAB invalidate the patent, allowing more generic drugs to enter the marketplace. 95Thus, invalidation also meets this "taking" criteria.</w:t>
      </w:r>
    </w:p>
    <w:p w14:paraId="5E8BCF12" w14:textId="77777777" w:rsidR="00EE72AD" w:rsidRPr="0055071F" w:rsidRDefault="00EE72AD" w:rsidP="00EE72AD">
      <w:pPr>
        <w:rPr>
          <w:sz w:val="16"/>
        </w:rPr>
      </w:pPr>
      <w:r w:rsidRPr="0055071F">
        <w:rPr>
          <w:sz w:val="16"/>
        </w:rPr>
        <w:t>c. Interference with Reasonable Investment Backed Expectations</w:t>
      </w:r>
    </w:p>
    <w:p w14:paraId="3493E152" w14:textId="77777777" w:rsidR="00EE72AD" w:rsidRPr="0055071F" w:rsidRDefault="00EE72AD" w:rsidP="00EE72AD">
      <w:pPr>
        <w:rPr>
          <w:sz w:val="16"/>
        </w:rPr>
      </w:pPr>
      <w:r w:rsidRPr="006E156B">
        <w:rPr>
          <w:rStyle w:val="StyleUnderline"/>
        </w:rPr>
        <w:t xml:space="preserve">The last of the three Penn Central factors is the reasonable expectations of the patent holder </w:t>
      </w:r>
      <w:proofErr w:type="gramStart"/>
      <w:r w:rsidRPr="006E156B">
        <w:rPr>
          <w:rStyle w:val="StyleUnderline"/>
        </w:rPr>
        <w:t>with regard to</w:t>
      </w:r>
      <w:proofErr w:type="gramEnd"/>
      <w:r w:rsidRPr="006E156B">
        <w:rPr>
          <w:rStyle w:val="StyleUnderline"/>
        </w:rPr>
        <w:t xml:space="preserve"> their investment in the property.</w:t>
      </w:r>
      <w:r w:rsidRPr="0055071F">
        <w:rPr>
          <w:sz w:val="16"/>
        </w:rPr>
        <w:t xml:space="preserve"> 96</w:t>
      </w:r>
      <w:r w:rsidRPr="006E156B">
        <w:rPr>
          <w:rStyle w:val="StyleUnderline"/>
        </w:rPr>
        <w:t xml:space="preserve">Such investments are made with the </w:t>
      </w:r>
      <w:r w:rsidRPr="006E156B">
        <w:rPr>
          <w:rStyle w:val="Emphasis"/>
        </w:rPr>
        <w:t>expectations</w:t>
      </w:r>
      <w:r w:rsidRPr="006E156B">
        <w:rPr>
          <w:rStyle w:val="StyleUnderline"/>
        </w:rPr>
        <w:t xml:space="preserve"> that the patent will be held valid and after production </w:t>
      </w:r>
      <w:r w:rsidRPr="006E156B">
        <w:rPr>
          <w:rStyle w:val="Emphasis"/>
        </w:rPr>
        <w:t>will yield high returns.</w:t>
      </w:r>
      <w:r w:rsidRPr="006E156B">
        <w:rPr>
          <w:rStyle w:val="StyleUnderline"/>
        </w:rPr>
        <w:t xml:space="preserve"> </w:t>
      </w:r>
      <w:r w:rsidRPr="0055071F">
        <w:rPr>
          <w:sz w:val="16"/>
        </w:rPr>
        <w:t>97</w:t>
      </w:r>
      <w:r w:rsidRPr="006E156B">
        <w:rPr>
          <w:rStyle w:val="StyleUnderline"/>
        </w:rPr>
        <w:t>Invalidating a patent after successfully completing the application process and receiving higher rates of investment for the production stage can fully interrupt expectations investors had in the product's rate of return.</w:t>
      </w:r>
      <w:r w:rsidRPr="0055071F">
        <w:rPr>
          <w:sz w:val="16"/>
        </w:rPr>
        <w:t xml:space="preserve"> 98However, the Court in Ruckelshaus held that a property owner that has notice of the governmental action cannot have a reasonable investment-backed expectation that his property will not be taken. 99</w:t>
      </w:r>
    </w:p>
    <w:p w14:paraId="2837E354" w14:textId="77777777" w:rsidR="00EE72AD" w:rsidRPr="0055071F" w:rsidRDefault="00EE72AD" w:rsidP="00EE72AD">
      <w:pPr>
        <w:rPr>
          <w:sz w:val="16"/>
        </w:rPr>
      </w:pPr>
      <w:r w:rsidRPr="0055071F">
        <w:rPr>
          <w:sz w:val="16"/>
        </w:rPr>
        <w:t xml:space="preserve">[*217] </w:t>
      </w:r>
      <w:r w:rsidRPr="006E156B">
        <w:rPr>
          <w:rStyle w:val="StyleUnderline"/>
        </w:rPr>
        <w:t xml:space="preserve">Estimated at $ 50 billion invested annually in research and development, </w:t>
      </w:r>
      <w:r w:rsidRPr="006E156B">
        <w:rPr>
          <w:rStyle w:val="Emphasis"/>
        </w:rPr>
        <w:t>pharmaceutical companies have high investment-backed expectations in their patents.</w:t>
      </w:r>
      <w:r w:rsidRPr="0055071F">
        <w:rPr>
          <w:sz w:val="16"/>
        </w:rPr>
        <w:t xml:space="preserve"> 100Such investments in patents for drugs like Sovaldi, are reasonable, considering Gilead's success in becoming the leading pharmaceutical manufacturer in the United States. However, IPR proceedings and post-grant invalidations are not new to the pharmaceutical industry. The AIA's IPR proceedings have been in full effect since 2012. Ruckelshaus's reasoning would suggest that a company like Gilead may have enough notice of these invalidation proceedings to negate any type of "reasonable" investment backing that IPR invalidation may upset. 101</w:t>
      </w:r>
    </w:p>
    <w:p w14:paraId="0318CD82" w14:textId="77777777" w:rsidR="00EE72AD" w:rsidRPr="0055071F" w:rsidRDefault="00EE72AD" w:rsidP="00EE72AD">
      <w:pPr>
        <w:rPr>
          <w:sz w:val="16"/>
        </w:rPr>
      </w:pPr>
      <w:r w:rsidRPr="0055071F">
        <w:rPr>
          <w:sz w:val="16"/>
        </w:rPr>
        <w:t>2. Is Invalidation for Public Use?</w:t>
      </w:r>
    </w:p>
    <w:p w14:paraId="6990AC58" w14:textId="77777777" w:rsidR="00EE72AD" w:rsidRPr="0055071F" w:rsidRDefault="00EE72AD" w:rsidP="00EE72AD">
      <w:pPr>
        <w:rPr>
          <w:sz w:val="16"/>
        </w:rPr>
      </w:pPr>
      <w:r w:rsidRPr="0055071F">
        <w:rPr>
          <w:sz w:val="16"/>
        </w:rPr>
        <w:t xml:space="preserve">If the Penn Central factors are satisfactorily met, courts may conclude that the government has taken private property by regulation, triggering the Fifth Amendment's public use requirement. To prove public use in a regulatory taking, the legislative history of the regulation's statutory authority provides guidance as to the law's public purpose. 102Dependent on the legislative intent, a taking does not require the property to be given directly from one person to the </w:t>
      </w:r>
      <w:proofErr w:type="gramStart"/>
      <w:r w:rsidRPr="0055071F">
        <w:rPr>
          <w:sz w:val="16"/>
        </w:rPr>
        <w:t>public as a whole, as</w:t>
      </w:r>
      <w:proofErr w:type="gramEnd"/>
      <w:r w:rsidRPr="0055071F">
        <w:rPr>
          <w:sz w:val="16"/>
        </w:rPr>
        <w:t xml:space="preserve"> long as the taking inadvertently benefits the public. 103</w:t>
      </w:r>
    </w:p>
    <w:p w14:paraId="6E30AE0B" w14:textId="77777777" w:rsidR="00EE72AD" w:rsidRPr="0055071F" w:rsidRDefault="00EE72AD" w:rsidP="00EE72AD">
      <w:pPr>
        <w:rPr>
          <w:sz w:val="16"/>
        </w:rPr>
      </w:pPr>
      <w:r w:rsidRPr="0055071F">
        <w:rPr>
          <w:sz w:val="16"/>
        </w:rPr>
        <w:t>The AIA intended that only facially defective patents be subject to IPR review. 104The driving factor behind the AIA's creation of IPR proceedings--allowing the public to more directly alert the USPTO of possibly invalid patents--promotes public interest. 105Such public interest rests at the core of the procedural aspects of IPRs. 106The Court may consider public interest as a reason to allow the taking of pharmaceutical patents that are challenged in IPR proceedings if such patents are not "kept within their legitimate scope." 107</w:t>
      </w:r>
    </w:p>
    <w:p w14:paraId="5C91D96D" w14:textId="77777777" w:rsidR="00EE72AD" w:rsidRDefault="00EE72AD" w:rsidP="00EE72AD">
      <w:pPr>
        <w:rPr>
          <w:sz w:val="16"/>
        </w:rPr>
      </w:pPr>
      <w:r w:rsidRPr="0055071F">
        <w:rPr>
          <w:sz w:val="16"/>
        </w:rPr>
        <w:t xml:space="preserve">[*218] Many parties in IPR proceedings against pharmaceutical patents argue that the patent does not meet the non-obviousness standard established under 35 U.S.C. § 103. 108Such an obvious patent can create too strong of an exclusive and undue patent right for one company. 109Through a successful challenge, the invalidity of such a patent would create a more diverse and competitive market, decreasing the cost of the drug for the consumer and allowing more options for treatment. 110For example, Gilead Science initially priced Sovaldi at $ 1,000.00 per pill. 111A successful obviousness challenge of Sovaldi's patents could break through the monopoly, which would offer cheaper drugs for consumers. There are others, however, who argue </w:t>
      </w:r>
      <w:r w:rsidRPr="006E156B">
        <w:rPr>
          <w:rStyle w:val="StyleUnderline"/>
        </w:rPr>
        <w:t xml:space="preserve">the new patent process </w:t>
      </w:r>
      <w:proofErr w:type="gramStart"/>
      <w:r w:rsidRPr="006E156B">
        <w:rPr>
          <w:rStyle w:val="StyleUnderline"/>
        </w:rPr>
        <w:t xml:space="preserve">actually </w:t>
      </w:r>
      <w:r w:rsidRPr="006E156B">
        <w:rPr>
          <w:rStyle w:val="Emphasis"/>
        </w:rPr>
        <w:t>protects</w:t>
      </w:r>
      <w:proofErr w:type="gramEnd"/>
      <w:r w:rsidRPr="006E156B">
        <w:rPr>
          <w:rStyle w:val="Emphasis"/>
        </w:rPr>
        <w:t xml:space="preserve"> Big Pharma companies</w:t>
      </w:r>
      <w:r w:rsidRPr="0055071F">
        <w:rPr>
          <w:sz w:val="16"/>
        </w:rPr>
        <w:t xml:space="preserve"> 112</w:t>
      </w:r>
      <w:r w:rsidRPr="006E156B">
        <w:rPr>
          <w:rStyle w:val="StyleUnderline"/>
        </w:rPr>
        <w:t xml:space="preserve">by allowing them to </w:t>
      </w:r>
      <w:r w:rsidRPr="006E156B">
        <w:rPr>
          <w:rStyle w:val="Emphasis"/>
        </w:rPr>
        <w:t>infringe</w:t>
      </w:r>
      <w:r w:rsidRPr="006E156B">
        <w:rPr>
          <w:rStyle w:val="StyleUnderline"/>
        </w:rPr>
        <w:t xml:space="preserve"> and obtain medication patents already in existence, creating a </w:t>
      </w:r>
      <w:r w:rsidRPr="006E156B">
        <w:rPr>
          <w:rStyle w:val="Emphasis"/>
        </w:rPr>
        <w:t>difficult task</w:t>
      </w:r>
      <w:r w:rsidRPr="006E156B">
        <w:rPr>
          <w:rStyle w:val="StyleUnderline"/>
        </w:rPr>
        <w:t xml:space="preserve"> for the courts reviewing the issue of whether a PTAB taking benefits public use.</w:t>
      </w:r>
      <w:r w:rsidRPr="0055071F">
        <w:rPr>
          <w:sz w:val="16"/>
        </w:rPr>
        <w:t xml:space="preserve"> 113</w:t>
      </w:r>
    </w:p>
    <w:p w14:paraId="624F0722" w14:textId="77777777" w:rsidR="00EE72AD" w:rsidRDefault="00EE72AD" w:rsidP="00EE72AD">
      <w:pPr>
        <w:rPr>
          <w:sz w:val="16"/>
        </w:rPr>
      </w:pPr>
    </w:p>
    <w:p w14:paraId="0CD189B5" w14:textId="77777777" w:rsidR="00EE72AD" w:rsidRDefault="00EE72AD" w:rsidP="00EE72AD">
      <w:pPr>
        <w:pStyle w:val="Heading4"/>
      </w:pPr>
      <w:r>
        <w:t xml:space="preserve">Hedge funds use IPR to </w:t>
      </w:r>
      <w:r w:rsidRPr="005B39BB">
        <w:rPr>
          <w:u w:val="single"/>
        </w:rPr>
        <w:t xml:space="preserve">target </w:t>
      </w:r>
      <w:r>
        <w:t xml:space="preserve">patents while short-selling stock---investors profit while pharma companies lose their patents---that </w:t>
      </w:r>
      <w:r w:rsidRPr="005B39BB">
        <w:rPr>
          <w:u w:val="single"/>
        </w:rPr>
        <w:t>discourages innovation</w:t>
      </w:r>
      <w:r>
        <w:t>.</w:t>
      </w:r>
    </w:p>
    <w:p w14:paraId="5D9C9CE0" w14:textId="77777777" w:rsidR="00EE72AD" w:rsidRDefault="00EE72AD" w:rsidP="00EE72AD">
      <w:r>
        <w:t xml:space="preserve">Ariel D. </w:t>
      </w:r>
      <w:proofErr w:type="spellStart"/>
      <w:r w:rsidRPr="00165EDF">
        <w:rPr>
          <w:rStyle w:val="Style13ptBold"/>
        </w:rPr>
        <w:t>Multak</w:t>
      </w:r>
      <w:proofErr w:type="spellEnd"/>
      <w:r w:rsidRPr="00165EDF">
        <w:rPr>
          <w:rStyle w:val="Style13ptBold"/>
        </w:rPr>
        <w:t xml:space="preserve"> 17</w:t>
      </w:r>
      <w:r>
        <w:t>, J.D. Candidate, 2018, Fordham University School of Law; B.A., 2014, Johns Hopkins University, 2017, “THE BIG PATENT SHORT: HEDGE FUND CHALLENGES TO PHARMACEUTICAL PATENTS AND THE NEED FOR FINANCIAL REGULATION” 23, Fordham J. Corp. &amp; Fin. L., 301//</w:t>
      </w:r>
      <w:proofErr w:type="spellStart"/>
      <w:r>
        <w:t>clara</w:t>
      </w:r>
      <w:proofErr w:type="spellEnd"/>
    </w:p>
    <w:p w14:paraId="5C3B1916" w14:textId="77777777" w:rsidR="00EE72AD" w:rsidRPr="004D0FDD" w:rsidRDefault="00EE72AD" w:rsidP="00EE72AD">
      <w:pPr>
        <w:rPr>
          <w:rStyle w:val="StyleUnderline"/>
        </w:rPr>
      </w:pPr>
      <w:r w:rsidRPr="00CD1A08">
        <w:rPr>
          <w:sz w:val="14"/>
        </w:rPr>
        <w:t xml:space="preserve">Imagine a well-known pharmaceutical company produces several patent-protected drugs. One of the company's drugs is protected by a single patent and the patent's validity is challenged and </w:t>
      </w:r>
      <w:proofErr w:type="gramStart"/>
      <w:r w:rsidRPr="00CD1A08">
        <w:rPr>
          <w:sz w:val="14"/>
        </w:rPr>
        <w:t>subsequently  [</w:t>
      </w:r>
      <w:proofErr w:type="gramEnd"/>
      <w:r w:rsidRPr="00CD1A08">
        <w:rPr>
          <w:sz w:val="14"/>
        </w:rPr>
        <w:t xml:space="preserve">*303]  invalidated in a post-grant review proceeding 1 in front of the United States Patent and Trademark Office (USPTO). As a result, the pharmaceutical company's shares immediately </w:t>
      </w:r>
      <w:proofErr w:type="gramStart"/>
      <w:r w:rsidRPr="00CD1A08">
        <w:rPr>
          <w:sz w:val="14"/>
        </w:rPr>
        <w:t>plummet</w:t>
      </w:r>
      <w:proofErr w:type="gramEnd"/>
      <w:r w:rsidRPr="00CD1A08">
        <w:rPr>
          <w:sz w:val="14"/>
        </w:rPr>
        <w:t xml:space="preserve">. Recognizing an opportunity for profit, </w:t>
      </w:r>
      <w:r w:rsidRPr="004D0FDD">
        <w:rPr>
          <w:rStyle w:val="StyleUnderline"/>
        </w:rPr>
        <w:t xml:space="preserve">hedge funds have recently adopted a </w:t>
      </w:r>
      <w:r w:rsidRPr="00E36F44">
        <w:rPr>
          <w:rStyle w:val="Emphasis"/>
        </w:rPr>
        <w:t>new investment strategy</w:t>
      </w:r>
      <w:r w:rsidRPr="004D0FDD">
        <w:rPr>
          <w:rStyle w:val="StyleUnderline"/>
        </w:rPr>
        <w:t xml:space="preserve"> in which they take a </w:t>
      </w:r>
      <w:r w:rsidRPr="00E36F44">
        <w:rPr>
          <w:rStyle w:val="Emphasis"/>
        </w:rPr>
        <w:t>short position</w:t>
      </w:r>
      <w:r w:rsidRPr="004D0FDD">
        <w:rPr>
          <w:rStyle w:val="StyleUnderline"/>
        </w:rPr>
        <w:t xml:space="preserve"> in a pharmaceutical company's stock and then </w:t>
      </w:r>
      <w:r w:rsidRPr="00E36F44">
        <w:rPr>
          <w:rStyle w:val="Emphasis"/>
        </w:rPr>
        <w:t>challenge the validity</w:t>
      </w:r>
      <w:r w:rsidRPr="004D0FDD">
        <w:rPr>
          <w:rStyle w:val="StyleUnderline"/>
        </w:rPr>
        <w:t xml:space="preserve"> of one or more of that company's pharmaceutical patents</w:t>
      </w:r>
      <w:r w:rsidRPr="00CD1A08">
        <w:rPr>
          <w:sz w:val="14"/>
        </w:rPr>
        <w:t xml:space="preserve">. By taking a short position, hedge funds are essentially </w:t>
      </w:r>
      <w:r w:rsidRPr="004D0FDD">
        <w:rPr>
          <w:rStyle w:val="StyleUnderline"/>
        </w:rPr>
        <w:t xml:space="preserve">betting that the patent will be </w:t>
      </w:r>
      <w:proofErr w:type="gramStart"/>
      <w:r w:rsidRPr="004D0FDD">
        <w:rPr>
          <w:rStyle w:val="StyleUnderline"/>
        </w:rPr>
        <w:t>invalidated</w:t>
      </w:r>
      <w:proofErr w:type="gramEnd"/>
      <w:r w:rsidRPr="004D0FDD">
        <w:rPr>
          <w:rStyle w:val="StyleUnderline"/>
        </w:rPr>
        <w:t xml:space="preserve"> and stock prices will fall. As a result, the </w:t>
      </w:r>
      <w:r w:rsidRPr="00E36F44">
        <w:rPr>
          <w:rStyle w:val="Emphasis"/>
        </w:rPr>
        <w:t>shareholder's loss likely goes into the hedge fund's pockets.</w:t>
      </w:r>
      <w:r w:rsidRPr="004D0FDD">
        <w:rPr>
          <w:rStyle w:val="StyleUnderline"/>
        </w:rPr>
        <w:t xml:space="preserve"> Unfortunately for the shareholders, hedge funds are </w:t>
      </w:r>
      <w:r w:rsidRPr="00E36F44">
        <w:rPr>
          <w:rStyle w:val="Emphasis"/>
        </w:rPr>
        <w:t>not prohibited</w:t>
      </w:r>
      <w:r w:rsidRPr="004D0FDD">
        <w:rPr>
          <w:rStyle w:val="StyleUnderline"/>
        </w:rPr>
        <w:t xml:space="preserve"> from petitioning for post-grant review and this investment behavior is legal.</w:t>
      </w:r>
    </w:p>
    <w:p w14:paraId="623E476B" w14:textId="77777777" w:rsidR="00EE72AD" w:rsidRPr="00E36F44" w:rsidRDefault="00EE72AD" w:rsidP="00EE72AD">
      <w:pPr>
        <w:rPr>
          <w:rStyle w:val="Emphasis"/>
        </w:rPr>
      </w:pPr>
      <w:r w:rsidRPr="00CD1A08">
        <w:rPr>
          <w:sz w:val="14"/>
        </w:rPr>
        <w:t xml:space="preserve">The Leahy-Smith America Invents Act (AIA), patent reform legislation enacted in 2011, 2 significantly developed post-grant patent opposition procedures, which permit individuals to challenge the validity of patents after grant by the USPTO. Among the major changes the statute introduced is a new post-grant review proceeding, known as inter partes review (IPR), which does not require a challenger to have legal standing. 3 Therefore, any unrelated third-party may request review of an </w:t>
      </w:r>
      <w:proofErr w:type="gramStart"/>
      <w:r w:rsidRPr="00CD1A08">
        <w:rPr>
          <w:sz w:val="14"/>
        </w:rPr>
        <w:t>issued  [</w:t>
      </w:r>
      <w:proofErr w:type="gramEnd"/>
      <w:r w:rsidRPr="00CD1A08">
        <w:rPr>
          <w:sz w:val="14"/>
        </w:rPr>
        <w:t xml:space="preserve">*304]  patent. 4 The absence of a standing requirement opens the door </w:t>
      </w:r>
      <w:r w:rsidRPr="005D3B8B">
        <w:rPr>
          <w:rStyle w:val="StyleUnderline"/>
        </w:rPr>
        <w:t xml:space="preserve">for investors and hedge funds to instigate IPR proceedings; pharmaceutical patents </w:t>
      </w:r>
      <w:proofErr w:type="gramStart"/>
      <w:r w:rsidRPr="005D3B8B">
        <w:rPr>
          <w:rStyle w:val="StyleUnderline"/>
        </w:rPr>
        <w:t>in particular have</w:t>
      </w:r>
      <w:proofErr w:type="gramEnd"/>
      <w:r w:rsidRPr="005D3B8B">
        <w:rPr>
          <w:rStyle w:val="StyleUnderline"/>
        </w:rPr>
        <w:t xml:space="preserve"> become a </w:t>
      </w:r>
      <w:r w:rsidRPr="00E36F44">
        <w:rPr>
          <w:rStyle w:val="Emphasis"/>
        </w:rPr>
        <w:t>major target</w:t>
      </w:r>
      <w:r w:rsidRPr="005D3B8B">
        <w:rPr>
          <w:rStyle w:val="StyleUnderline"/>
        </w:rPr>
        <w:t xml:space="preserve"> of these investor-initiated post-grant patent challenges. Investors challenging pharmaceutical patents do so mainly through </w:t>
      </w:r>
      <w:r w:rsidRPr="00E36F44">
        <w:rPr>
          <w:rStyle w:val="Emphasis"/>
        </w:rPr>
        <w:t>IPR proceedings.</w:t>
      </w:r>
    </w:p>
    <w:p w14:paraId="0A46B954" w14:textId="77777777" w:rsidR="00EE72AD" w:rsidRPr="00CD1A08" w:rsidRDefault="00EE72AD" w:rsidP="00EE72AD">
      <w:pPr>
        <w:rPr>
          <w:sz w:val="14"/>
        </w:rPr>
      </w:pPr>
      <w:r w:rsidRPr="00CD1A08">
        <w:rPr>
          <w:sz w:val="14"/>
        </w:rPr>
        <w:t xml:space="preserve">This novel investment strategy has made headlines recently 5 as </w:t>
      </w:r>
      <w:r w:rsidRPr="004D0FDD">
        <w:rPr>
          <w:rStyle w:val="StyleUnderline"/>
        </w:rPr>
        <w:t xml:space="preserve">investors utilize IPR to </w:t>
      </w:r>
      <w:proofErr w:type="gramStart"/>
      <w:r w:rsidRPr="00E36F44">
        <w:rPr>
          <w:rStyle w:val="Emphasis"/>
        </w:rPr>
        <w:t>short-sell</w:t>
      </w:r>
      <w:proofErr w:type="gramEnd"/>
      <w:r w:rsidRPr="004D0FDD">
        <w:rPr>
          <w:rStyle w:val="StyleUnderline"/>
        </w:rPr>
        <w:t xml:space="preserve"> the pharmaceutical company's stock while also </w:t>
      </w:r>
      <w:r w:rsidRPr="00E36F44">
        <w:rPr>
          <w:rStyle w:val="Emphasis"/>
        </w:rPr>
        <w:t>requesting USPTO review</w:t>
      </w:r>
      <w:r w:rsidRPr="004D0FDD">
        <w:rPr>
          <w:rStyle w:val="StyleUnderline"/>
        </w:rPr>
        <w:t xml:space="preserve"> of the pharmaceutical company's patents</w:t>
      </w:r>
      <w:r w:rsidRPr="00CD1A08">
        <w:rPr>
          <w:sz w:val="14"/>
        </w:rPr>
        <w:t xml:space="preserve">. An investor can benefit from </w:t>
      </w:r>
      <w:proofErr w:type="gramStart"/>
      <w:r w:rsidRPr="00CD1A08">
        <w:rPr>
          <w:sz w:val="14"/>
        </w:rPr>
        <w:t>short-selling</w:t>
      </w:r>
      <w:proofErr w:type="gramEnd"/>
      <w:r w:rsidRPr="00CD1A08">
        <w:rPr>
          <w:sz w:val="14"/>
        </w:rPr>
        <w:t xml:space="preserve"> by pocketing the difference between the price at which it sells borrowed shares and the lower price at which it buys back the shares when it closes its short position. 6 </w:t>
      </w:r>
      <w:proofErr w:type="gramStart"/>
      <w:r w:rsidRPr="00CD1A08">
        <w:rPr>
          <w:sz w:val="14"/>
        </w:rPr>
        <w:t>Short-selling</w:t>
      </w:r>
      <w:proofErr w:type="gramEnd"/>
      <w:r w:rsidRPr="00CD1A08">
        <w:rPr>
          <w:sz w:val="14"/>
        </w:rPr>
        <w:t xml:space="preserve"> is an investment strategy used when an investor believes that the value of a stock will decline, such as when the investor believes a stock is overvalued. 7 Additionally, a short position may be taken to hedge the downside risk of a long position in the same or a closely related security. 8</w:t>
      </w:r>
    </w:p>
    <w:p w14:paraId="56407CBE" w14:textId="77777777" w:rsidR="00EE72AD" w:rsidRPr="004D0FDD" w:rsidRDefault="00EE72AD" w:rsidP="00EE72AD">
      <w:pPr>
        <w:rPr>
          <w:rStyle w:val="StyleUnderline"/>
        </w:rPr>
      </w:pPr>
      <w:r w:rsidRPr="004D0FDD">
        <w:rPr>
          <w:rStyle w:val="StyleUnderline"/>
        </w:rPr>
        <w:t xml:space="preserve">If the patent is invalidated, the company's stock price </w:t>
      </w:r>
      <w:r w:rsidRPr="00E36F44">
        <w:rPr>
          <w:rStyle w:val="Emphasis"/>
        </w:rPr>
        <w:t>predictably decreases</w:t>
      </w:r>
      <w:r w:rsidRPr="004D0FDD">
        <w:rPr>
          <w:rStyle w:val="StyleUnderline"/>
        </w:rPr>
        <w:t xml:space="preserve"> because patents are major assets for pharmaceutical companies. Thus, by </w:t>
      </w:r>
      <w:r w:rsidRPr="00E36F44">
        <w:rPr>
          <w:rStyle w:val="Emphasis"/>
        </w:rPr>
        <w:t>successfully invalidating a patent</w:t>
      </w:r>
      <w:r w:rsidRPr="004D0FDD">
        <w:rPr>
          <w:rStyle w:val="StyleUnderline"/>
        </w:rPr>
        <w:t xml:space="preserve"> through IPR, the investor </w:t>
      </w:r>
      <w:r w:rsidRPr="00E36F44">
        <w:rPr>
          <w:rStyle w:val="Emphasis"/>
        </w:rPr>
        <w:t>wins on their bet</w:t>
      </w:r>
      <w:r w:rsidRPr="004D0FDD">
        <w:rPr>
          <w:rStyle w:val="StyleUnderline"/>
        </w:rPr>
        <w:t xml:space="preserve"> against the company's stock price and reaps the financial benefits.</w:t>
      </w:r>
      <w:r w:rsidRPr="00CD1A08">
        <w:rPr>
          <w:sz w:val="14"/>
        </w:rPr>
        <w:t xml:space="preserve"> </w:t>
      </w:r>
      <w:r w:rsidRPr="004D0FDD">
        <w:rPr>
          <w:rStyle w:val="StyleUnderline"/>
        </w:rPr>
        <w:t>While invalidating patents may benefit society</w:t>
      </w:r>
      <w:r w:rsidRPr="00CD1A08">
        <w:rPr>
          <w:sz w:val="14"/>
        </w:rPr>
        <w:t xml:space="preserve">--such as by bringing other innovations into the public domain and lowering pharmaceutical prices--critics argue that </w:t>
      </w:r>
      <w:r w:rsidRPr="00E36F44">
        <w:rPr>
          <w:rStyle w:val="Emphasis"/>
        </w:rPr>
        <w:t>investors utilize this strategy to abuse the IPR system</w:t>
      </w:r>
      <w:r w:rsidRPr="004D0FDD">
        <w:rPr>
          <w:rStyle w:val="StyleUnderline"/>
        </w:rPr>
        <w:t xml:space="preserve"> for their own financial benefit</w:t>
      </w:r>
      <w:r w:rsidRPr="00CD1A08">
        <w:rPr>
          <w:sz w:val="14"/>
        </w:rPr>
        <w:t xml:space="preserve">. 9 They argue </w:t>
      </w:r>
      <w:r w:rsidRPr="004D0FDD">
        <w:rPr>
          <w:rStyle w:val="StyleUnderline"/>
        </w:rPr>
        <w:t xml:space="preserve">this type of investment behavior in fact </w:t>
      </w:r>
      <w:r w:rsidRPr="00E36F44">
        <w:rPr>
          <w:rStyle w:val="Emphasis"/>
        </w:rPr>
        <w:t>discourages innovatio</w:t>
      </w:r>
      <w:r w:rsidRPr="004D0FDD">
        <w:rPr>
          <w:rStyle w:val="StyleUnderline"/>
        </w:rPr>
        <w:t>n</w:t>
      </w:r>
      <w:r w:rsidRPr="00CD1A08">
        <w:rPr>
          <w:sz w:val="14"/>
        </w:rPr>
        <w:t xml:space="preserve">, </w:t>
      </w:r>
      <w:r w:rsidRPr="004D0FDD">
        <w:rPr>
          <w:rStyle w:val="StyleUnderline"/>
        </w:rPr>
        <w:t xml:space="preserve">since </w:t>
      </w:r>
      <w:proofErr w:type="gramStart"/>
      <w:r w:rsidRPr="004D0FDD">
        <w:rPr>
          <w:rStyle w:val="StyleUnderline"/>
        </w:rPr>
        <w:t>few</w:t>
      </w:r>
      <w:r w:rsidRPr="00CD1A08">
        <w:rPr>
          <w:sz w:val="14"/>
        </w:rPr>
        <w:t xml:space="preserve">  [</w:t>
      </w:r>
      <w:proofErr w:type="gramEnd"/>
      <w:r w:rsidRPr="00CD1A08">
        <w:rPr>
          <w:sz w:val="14"/>
        </w:rPr>
        <w:t xml:space="preserve">*305]  </w:t>
      </w:r>
      <w:r w:rsidRPr="004D0FDD">
        <w:rPr>
          <w:rStyle w:val="StyleUnderline"/>
        </w:rPr>
        <w:t>pharmaceutical companies will invest in research and development without strong patent protection.</w:t>
      </w:r>
    </w:p>
    <w:p w14:paraId="02FE6BD4" w14:textId="77777777" w:rsidR="00EE72AD" w:rsidRPr="00CD1A08" w:rsidRDefault="00EE72AD" w:rsidP="00EE72AD">
      <w:pPr>
        <w:rPr>
          <w:sz w:val="14"/>
        </w:rPr>
      </w:pPr>
      <w:r w:rsidRPr="00CD1A08">
        <w:rPr>
          <w:sz w:val="14"/>
        </w:rPr>
        <w:t xml:space="preserve">This Note argues that </w:t>
      </w:r>
      <w:r w:rsidRPr="004D0FDD">
        <w:rPr>
          <w:rStyle w:val="StyleUnderline"/>
        </w:rPr>
        <w:t xml:space="preserve">the utilization of the IPR system by </w:t>
      </w:r>
      <w:proofErr w:type="gramStart"/>
      <w:r w:rsidRPr="004D0FDD">
        <w:rPr>
          <w:rStyle w:val="StyleUnderline"/>
        </w:rPr>
        <w:t>third-parties</w:t>
      </w:r>
      <w:proofErr w:type="gramEnd"/>
      <w:r w:rsidRPr="004D0FDD">
        <w:rPr>
          <w:rStyle w:val="StyleUnderline"/>
        </w:rPr>
        <w:t xml:space="preserve"> should be promoted to invalidate weak patents, thereby allowing generic pharmaceuticals to enter the market.</w:t>
      </w:r>
      <w:r w:rsidRPr="00CD1A08">
        <w:rPr>
          <w:sz w:val="14"/>
        </w:rPr>
        <w:t xml:space="preserve"> However, to prevent abuse of the IPR system, individuals should be prevented from taking a short position against a company while also initiating an IPR proceeding against one or more of the company's patents.</w:t>
      </w:r>
    </w:p>
    <w:p w14:paraId="757B5F95" w14:textId="77777777" w:rsidR="00EE72AD" w:rsidRPr="00CD1A08" w:rsidRDefault="00EE72AD" w:rsidP="00EE72AD">
      <w:pPr>
        <w:rPr>
          <w:sz w:val="14"/>
        </w:rPr>
      </w:pPr>
      <w:r w:rsidRPr="00CD1A08">
        <w:rPr>
          <w:sz w:val="14"/>
        </w:rPr>
        <w:t>Part I of this Note provides background information on patents, the AIA, and IPR. Part II examines the effects of investor challenges to pharmaceutical patents on the patent regime. Part III identifies solutions to prevent investment behavior that abuses the IPR system. Finally, Part IV proposes to curb investor abuse of the IPR system through financial regulation by the Securities and Exchange Commission (SEC), Congress, or the courts in furtherance of the purpose of the Securities Exchange Act of 1934 (Exchange Act). 10</w:t>
      </w:r>
    </w:p>
    <w:p w14:paraId="190EC07C" w14:textId="77777777" w:rsidR="00EE72AD" w:rsidRPr="00CD1A08" w:rsidRDefault="00EE72AD" w:rsidP="00EE72AD">
      <w:pPr>
        <w:rPr>
          <w:sz w:val="14"/>
        </w:rPr>
      </w:pPr>
      <w:r w:rsidRPr="00CD1A08">
        <w:rPr>
          <w:sz w:val="14"/>
        </w:rPr>
        <w:t>I. PATENT CHALLENGES UNDER THE AIA</w:t>
      </w:r>
    </w:p>
    <w:p w14:paraId="65FB0812" w14:textId="77777777" w:rsidR="00EE72AD" w:rsidRPr="00CD1A08" w:rsidRDefault="00EE72AD" w:rsidP="00EE72AD">
      <w:pPr>
        <w:rPr>
          <w:sz w:val="14"/>
        </w:rPr>
      </w:pPr>
      <w:r w:rsidRPr="00CD1A08">
        <w:rPr>
          <w:sz w:val="14"/>
        </w:rPr>
        <w:t>A. PATENTS</w:t>
      </w:r>
    </w:p>
    <w:p w14:paraId="6A718F20" w14:textId="77777777" w:rsidR="00EE72AD" w:rsidRPr="00CD1A08" w:rsidRDefault="00EE72AD" w:rsidP="00EE72AD">
      <w:pPr>
        <w:rPr>
          <w:sz w:val="14"/>
        </w:rPr>
      </w:pPr>
      <w:r w:rsidRPr="00CD1A08">
        <w:rPr>
          <w:sz w:val="14"/>
        </w:rPr>
        <w:t xml:space="preserve">A patent grants an inventor a limited monopoly on their invention. The patent system incentivizes innovation by ensuring that an inventor will be able to benefit financially from their invention. 11 When examining patent applications, the USPTO determines whether an invention meets the five requirements of patentability: patentable subject matter, </w:t>
      </w:r>
      <w:proofErr w:type="gramStart"/>
      <w:r w:rsidRPr="00CD1A08">
        <w:rPr>
          <w:sz w:val="14"/>
        </w:rPr>
        <w:t>utility,  [</w:t>
      </w:r>
      <w:proofErr w:type="gramEnd"/>
      <w:r w:rsidRPr="00CD1A08">
        <w:rPr>
          <w:sz w:val="14"/>
        </w:rPr>
        <w:t xml:space="preserve">*306]  novelty, </w:t>
      </w:r>
      <w:proofErr w:type="spellStart"/>
      <w:r w:rsidRPr="00CD1A08">
        <w:rPr>
          <w:sz w:val="14"/>
        </w:rPr>
        <w:t>nonobviousness</w:t>
      </w:r>
      <w:proofErr w:type="spellEnd"/>
      <w:r w:rsidRPr="00CD1A08">
        <w:rPr>
          <w:sz w:val="14"/>
        </w:rPr>
        <w:t>, and disclosure. 12 Although patents are reviewed for validity by the USPTO, many patents are invalidated post-grant. 13</w:t>
      </w:r>
    </w:p>
    <w:p w14:paraId="218CB0BE" w14:textId="77777777" w:rsidR="00EE72AD" w:rsidRPr="00CD1A08" w:rsidRDefault="00EE72AD" w:rsidP="00EE72AD">
      <w:pPr>
        <w:rPr>
          <w:sz w:val="14"/>
        </w:rPr>
      </w:pPr>
      <w:r w:rsidRPr="00CD1A08">
        <w:rPr>
          <w:sz w:val="14"/>
        </w:rPr>
        <w:t>With a patent in place, generic competition is prohibited until the patent's expiration. 14 Therefore, during the patent's term, only the pharmaceutical company holding the patent on a specific drug may produce that drug. 15 After the expiration of the patent, other companies may enter the market to compete for market share with the original producer. 16 The drug produced by the original maker tends to be referred to as a branded drug, while its new competitors are termed generic drugs. 17</w:t>
      </w:r>
    </w:p>
    <w:p w14:paraId="2D653501" w14:textId="77777777" w:rsidR="00EE72AD" w:rsidRDefault="00EE72AD" w:rsidP="00EE72AD">
      <w:pPr>
        <w:rPr>
          <w:rStyle w:val="StyleUnderline"/>
        </w:rPr>
      </w:pPr>
      <w:r w:rsidRPr="00CD1A08">
        <w:rPr>
          <w:sz w:val="14"/>
        </w:rPr>
        <w:t>[*307</w:t>
      </w:r>
      <w:proofErr w:type="gramStart"/>
      <w:r w:rsidRPr="00CD1A08">
        <w:rPr>
          <w:sz w:val="14"/>
        </w:rPr>
        <w:t>]  Patent</w:t>
      </w:r>
      <w:proofErr w:type="gramEnd"/>
      <w:r w:rsidRPr="00CD1A08">
        <w:rPr>
          <w:sz w:val="14"/>
        </w:rPr>
        <w:t xml:space="preserve"> expiration tends to lower pharmaceutical prices because it allows generic competitors to enter the market. 18 As a result, </w:t>
      </w:r>
      <w:proofErr w:type="gramStart"/>
      <w:r w:rsidRPr="00CD1A08">
        <w:rPr>
          <w:sz w:val="14"/>
        </w:rPr>
        <w:t>the patent</w:t>
      </w:r>
      <w:proofErr w:type="gramEnd"/>
      <w:r w:rsidRPr="00CD1A08">
        <w:rPr>
          <w:sz w:val="14"/>
        </w:rPr>
        <w:t xml:space="preserve"> invalidation benefits not only the litigants but the public-at-large because it allows competitors to enter the market sooner. However, the business of invalidating patents is a double-edged sword</w:t>
      </w:r>
      <w:r w:rsidRPr="007D65FF">
        <w:rPr>
          <w:rStyle w:val="StyleUnderline"/>
        </w:rPr>
        <w:t xml:space="preserve">. Invalidating pharmaceutical patents may not allow biotechnology companies to </w:t>
      </w:r>
      <w:r w:rsidRPr="005B39BB">
        <w:rPr>
          <w:rStyle w:val="StyleUnderline"/>
          <w:bCs/>
        </w:rPr>
        <w:t>recoup their research and development costs</w:t>
      </w:r>
      <w:r w:rsidRPr="007D65FF">
        <w:rPr>
          <w:rStyle w:val="StyleUnderline"/>
        </w:rPr>
        <w:t>.</w:t>
      </w:r>
      <w:r w:rsidRPr="00CD1A08">
        <w:rPr>
          <w:sz w:val="14"/>
        </w:rPr>
        <w:t xml:space="preserve"> 19 Therefore, </w:t>
      </w:r>
      <w:r w:rsidRPr="007D65FF">
        <w:rPr>
          <w:rStyle w:val="StyleUnderline"/>
        </w:rPr>
        <w:t>without strong patent protection</w:t>
      </w:r>
      <w:r w:rsidRPr="005B39BB">
        <w:rPr>
          <w:rStyle w:val="StyleUnderline"/>
          <w:bCs/>
        </w:rPr>
        <w:t>, few pharmaceutical companies are willing to incur these expenses</w:t>
      </w:r>
      <w:r w:rsidRPr="007D65FF">
        <w:rPr>
          <w:rStyle w:val="StyleUnderline"/>
        </w:rPr>
        <w:t xml:space="preserve">, which </w:t>
      </w:r>
      <w:r w:rsidRPr="005B39BB">
        <w:rPr>
          <w:rStyle w:val="StyleUnderline"/>
          <w:bCs/>
        </w:rPr>
        <w:t>stymies medical innovation</w:t>
      </w:r>
      <w:r w:rsidRPr="007D65FF">
        <w:rPr>
          <w:rStyle w:val="StyleUnderline"/>
        </w:rPr>
        <w:t xml:space="preserve"> to society's detriment.</w:t>
      </w:r>
    </w:p>
    <w:p w14:paraId="1EAF21E2" w14:textId="77777777" w:rsidR="00EE72AD" w:rsidRPr="00CD1A08" w:rsidRDefault="00EE72AD" w:rsidP="00EE72AD">
      <w:pPr>
        <w:rPr>
          <w:sz w:val="14"/>
        </w:rPr>
      </w:pPr>
    </w:p>
    <w:p w14:paraId="132A847C" w14:textId="77777777" w:rsidR="00063509" w:rsidRDefault="00063509" w:rsidP="00063509">
      <w:pPr>
        <w:rPr>
          <w:sz w:val="16"/>
        </w:rPr>
      </w:pPr>
    </w:p>
    <w:p w14:paraId="4BD3F06A" w14:textId="77777777" w:rsidR="00E828E5" w:rsidRPr="00C53C90" w:rsidRDefault="00E828E5" w:rsidP="00E828E5">
      <w:pPr>
        <w:pStyle w:val="Heading3"/>
        <w:rPr>
          <w:lang w:eastAsia="zh-TW"/>
        </w:rPr>
      </w:pPr>
      <w:r>
        <w:rPr>
          <w:rFonts w:hint="eastAsia"/>
          <w:lang w:eastAsia="zh-TW"/>
        </w:rPr>
        <w:t>Pharma---Bad Actors</w:t>
      </w:r>
    </w:p>
    <w:p w14:paraId="1CBAF2A5" w14:textId="77777777" w:rsidR="00E828E5" w:rsidRDefault="00E828E5" w:rsidP="00E828E5">
      <w:pPr>
        <w:pStyle w:val="Heading4"/>
        <w:rPr>
          <w:lang w:eastAsia="zh-TW"/>
        </w:rPr>
      </w:pPr>
      <w:r>
        <w:rPr>
          <w:rFonts w:hint="eastAsia"/>
          <w:lang w:eastAsia="zh-TW"/>
        </w:rPr>
        <w:t xml:space="preserve">IPRs are more accessible to petitioners that acts in bad faith---PTAB shields them from court litigation and poses a lower bad for </w:t>
      </w:r>
      <w:r>
        <w:rPr>
          <w:lang w:eastAsia="zh-TW"/>
        </w:rPr>
        <w:t>invalidation</w:t>
      </w:r>
      <w:r>
        <w:rPr>
          <w:rFonts w:hint="eastAsia"/>
          <w:lang w:eastAsia="zh-TW"/>
        </w:rPr>
        <w:t xml:space="preserve">. </w:t>
      </w:r>
    </w:p>
    <w:p w14:paraId="4AFB5924" w14:textId="77777777" w:rsidR="00E828E5" w:rsidRPr="000E7C22" w:rsidRDefault="00E828E5" w:rsidP="00E828E5">
      <w:pPr>
        <w:rPr>
          <w:lang w:eastAsia="zh-TW"/>
        </w:rPr>
      </w:pPr>
      <w:r>
        <w:rPr>
          <w:rFonts w:hint="eastAsia"/>
          <w:lang w:eastAsia="zh-TW"/>
        </w:rPr>
        <w:t xml:space="preserve">Ge </w:t>
      </w:r>
      <w:r w:rsidRPr="008F0FC5">
        <w:rPr>
          <w:rStyle w:val="Style13ptBold"/>
          <w:rFonts w:hint="eastAsia"/>
        </w:rPr>
        <w:t>You 22</w:t>
      </w:r>
      <w:r>
        <w:rPr>
          <w:rFonts w:hint="eastAsia"/>
          <w:lang w:eastAsia="zh-TW"/>
        </w:rPr>
        <w:t xml:space="preserve">. </w:t>
      </w:r>
      <w:r>
        <w:rPr>
          <w:lang w:eastAsia="zh-TW"/>
        </w:rPr>
        <w:t>Executive Editor, Southern California Law Review, Volume 95; J.D. Candidate 2022,</w:t>
      </w:r>
      <w:r>
        <w:rPr>
          <w:rFonts w:hint="eastAsia"/>
          <w:lang w:eastAsia="zh-TW"/>
        </w:rPr>
        <w:t xml:space="preserve"> </w:t>
      </w:r>
      <w:r>
        <w:rPr>
          <w:lang w:eastAsia="zh-TW"/>
        </w:rPr>
        <w:t>University of Southern California Gould School of Law</w:t>
      </w:r>
      <w:r>
        <w:rPr>
          <w:rFonts w:hint="eastAsia"/>
          <w:lang w:eastAsia="zh-TW"/>
        </w:rPr>
        <w:t xml:space="preserve">. </w:t>
      </w:r>
      <w:r>
        <w:rPr>
          <w:lang w:eastAsia="zh-TW"/>
        </w:rPr>
        <w:t>“</w:t>
      </w:r>
      <w:r>
        <w:t>A CLOSER LOOK AT THE PTAB OPERATION</w:t>
      </w:r>
      <w:r>
        <w:rPr>
          <w:rFonts w:hint="eastAsia"/>
          <w:lang w:eastAsia="zh-TW"/>
        </w:rPr>
        <w:t>.</w:t>
      </w:r>
      <w:r>
        <w:rPr>
          <w:lang w:eastAsia="zh-TW"/>
        </w:rPr>
        <w:t>”</w:t>
      </w:r>
      <w:r>
        <w:rPr>
          <w:rFonts w:hint="eastAsia"/>
          <w:lang w:eastAsia="zh-TW"/>
        </w:rPr>
        <w:t xml:space="preserve"> Hein Online. 2022. </w:t>
      </w:r>
      <w:r w:rsidRPr="00F04C6A">
        <w:rPr>
          <w:lang w:eastAsia="zh-TW"/>
        </w:rPr>
        <w:t>https://heinonline.org/HOL/LandingPage</w:t>
      </w:r>
      <w:r w:rsidRPr="00F04C6A">
        <w:rPr>
          <w:sz w:val="12"/>
          <w:lang w:eastAsia="zh-TW"/>
        </w:rPr>
        <w:t>?</w:t>
      </w:r>
      <w:r w:rsidRPr="00F04C6A">
        <w:rPr>
          <w:lang w:eastAsia="zh-TW"/>
        </w:rPr>
        <w:t>handle=hein.journals/scal95&amp;div=23&amp;id=&amp;page=</w:t>
      </w:r>
      <w:r>
        <w:rPr>
          <w:rFonts w:hint="eastAsia"/>
          <w:lang w:eastAsia="zh-TW"/>
        </w:rPr>
        <w:t xml:space="preserve"> //</w:t>
      </w:r>
    </w:p>
    <w:p w14:paraId="27979292" w14:textId="77777777" w:rsidR="00E828E5" w:rsidRPr="00957EEB" w:rsidRDefault="00E828E5" w:rsidP="00E828E5">
      <w:pPr>
        <w:rPr>
          <w:rStyle w:val="StyleUnderline"/>
        </w:rPr>
      </w:pPr>
      <w:r w:rsidRPr="00B0523D">
        <w:rPr>
          <w:sz w:val="16"/>
          <w:szCs w:val="16"/>
        </w:rPr>
        <w:t>Due to its petitioner-friendly features,</w:t>
      </w:r>
      <w:r w:rsidRPr="00957EEB">
        <w:rPr>
          <w:rStyle w:val="StyleUnderline"/>
        </w:rPr>
        <w:t xml:space="preserve"> </w:t>
      </w:r>
      <w:r w:rsidRPr="00957EEB">
        <w:rPr>
          <w:rStyle w:val="StyleUnderline"/>
          <w:highlight w:val="cyan"/>
        </w:rPr>
        <w:t>IPRs</w:t>
      </w:r>
      <w:r w:rsidRPr="00957EEB">
        <w:rPr>
          <w:rStyle w:val="StyleUnderline"/>
        </w:rPr>
        <w:t xml:space="preserve"> have </w:t>
      </w:r>
      <w:r w:rsidRPr="00957EEB">
        <w:rPr>
          <w:rStyle w:val="StyleUnderline"/>
          <w:highlight w:val="cyan"/>
        </w:rPr>
        <w:t xml:space="preserve">been </w:t>
      </w:r>
      <w:r w:rsidRPr="00957EEB">
        <w:rPr>
          <w:rStyle w:val="Emphasis"/>
          <w:highlight w:val="cyan"/>
        </w:rPr>
        <w:t>popular</w:t>
      </w:r>
      <w:r w:rsidRPr="00957EEB">
        <w:rPr>
          <w:rStyle w:val="StyleUnderline"/>
          <w:highlight w:val="cyan"/>
        </w:rPr>
        <w:t xml:space="preserve"> within</w:t>
      </w:r>
      <w:r w:rsidRPr="00957EEB">
        <w:rPr>
          <w:rStyle w:val="StyleUnderline"/>
        </w:rPr>
        <w:t xml:space="preserve"> patent </w:t>
      </w:r>
      <w:r w:rsidRPr="00957EEB">
        <w:rPr>
          <w:rStyle w:val="StyleUnderline"/>
          <w:highlight w:val="cyan"/>
        </w:rPr>
        <w:t>challengers</w:t>
      </w:r>
      <w:r w:rsidRPr="00957EEB">
        <w:rPr>
          <w:rStyle w:val="StyleUnderline"/>
        </w:rPr>
        <w:t>.</w:t>
      </w:r>
      <w:r w:rsidRPr="00B0523D">
        <w:rPr>
          <w:sz w:val="16"/>
          <w:szCs w:val="16"/>
        </w:rPr>
        <w:t xml:space="preserve"> From September 16, 2012, the first date on which IPRs could be filed, to September 16, 2020, the USPTO received a total of 11,091 petitions seeking IPR, </w:t>
      </w:r>
      <w:r w:rsidRPr="00957EEB">
        <w:rPr>
          <w:rStyle w:val="StyleUnderline"/>
        </w:rPr>
        <w:t xml:space="preserve">which </w:t>
      </w:r>
      <w:r w:rsidRPr="00957EEB">
        <w:rPr>
          <w:rStyle w:val="StyleUnderline"/>
          <w:highlight w:val="cyan"/>
        </w:rPr>
        <w:t xml:space="preserve">amounts to </w:t>
      </w:r>
      <w:r w:rsidRPr="00957EEB">
        <w:rPr>
          <w:rStyle w:val="Emphasis"/>
          <w:highlight w:val="cyan"/>
        </w:rPr>
        <w:t>93.5%</w:t>
      </w:r>
      <w:r w:rsidRPr="00957EEB">
        <w:rPr>
          <w:rStyle w:val="StyleUnderline"/>
          <w:highlight w:val="cyan"/>
        </w:rPr>
        <w:t xml:space="preserve"> of</w:t>
      </w:r>
      <w:r w:rsidRPr="00957EEB">
        <w:rPr>
          <w:rStyle w:val="StyleUnderline"/>
        </w:rPr>
        <w:t xml:space="preserve"> the total 11,860 </w:t>
      </w:r>
      <w:r w:rsidRPr="00957EEB">
        <w:rPr>
          <w:rStyle w:val="StyleUnderline"/>
          <w:highlight w:val="cyan"/>
        </w:rPr>
        <w:t>petitions</w:t>
      </w:r>
      <w:r w:rsidRPr="00957EEB">
        <w:rPr>
          <w:rStyle w:val="StyleUnderline"/>
        </w:rPr>
        <w:t xml:space="preserve"> filed for all types of PTAB trial proceedings.</w:t>
      </w:r>
      <w:r w:rsidRPr="00B0523D">
        <w:rPr>
          <w:sz w:val="16"/>
          <w:szCs w:val="16"/>
        </w:rPr>
        <w:t xml:space="preserve">3 1 According to one Federal Circuit judge, </w:t>
      </w:r>
      <w:r w:rsidRPr="00957EEB">
        <w:rPr>
          <w:rStyle w:val="StyleUnderline"/>
        </w:rPr>
        <w:t xml:space="preserve">the new PTAB post-grant proceedings "have </w:t>
      </w:r>
      <w:r w:rsidRPr="00957EEB">
        <w:rPr>
          <w:rStyle w:val="StyleUnderline"/>
          <w:highlight w:val="cyan"/>
        </w:rPr>
        <w:t>become</w:t>
      </w:r>
      <w:r w:rsidRPr="00957EEB">
        <w:rPr>
          <w:rStyle w:val="StyleUnderline"/>
        </w:rPr>
        <w:t xml:space="preserve"> the </w:t>
      </w:r>
      <w:r w:rsidRPr="00957EEB">
        <w:rPr>
          <w:rStyle w:val="StyleUnderline"/>
          <w:highlight w:val="cyan"/>
        </w:rPr>
        <w:t xml:space="preserve">new frontier of </w:t>
      </w:r>
      <w:r w:rsidRPr="00957EEB">
        <w:rPr>
          <w:rStyle w:val="StyleUnderline"/>
        </w:rPr>
        <w:t xml:space="preserve">patent </w:t>
      </w:r>
      <w:r w:rsidRPr="00957EEB">
        <w:rPr>
          <w:rStyle w:val="Emphasis"/>
          <w:highlight w:val="cyan"/>
        </w:rPr>
        <w:t>litigation.</w:t>
      </w:r>
      <w:r w:rsidRPr="00957EEB">
        <w:rPr>
          <w:rStyle w:val="StyleUnderline"/>
          <w:highlight w:val="cyan"/>
        </w:rPr>
        <w:t>"</w:t>
      </w:r>
      <w:r w:rsidRPr="00957EEB">
        <w:rPr>
          <w:rStyle w:val="StyleUnderline"/>
        </w:rPr>
        <w:t xml:space="preserve"> 32</w:t>
      </w:r>
    </w:p>
    <w:p w14:paraId="7CDEB25E" w14:textId="77777777" w:rsidR="00E828E5" w:rsidRPr="00B0523D" w:rsidRDefault="00E828E5" w:rsidP="00E828E5">
      <w:pPr>
        <w:rPr>
          <w:sz w:val="16"/>
          <w:szCs w:val="16"/>
        </w:rPr>
      </w:pPr>
      <w:r w:rsidRPr="00B0523D">
        <w:rPr>
          <w:sz w:val="16"/>
          <w:szCs w:val="16"/>
        </w:rPr>
        <w:t>Procedurally,</w:t>
      </w:r>
      <w:r w:rsidRPr="00957EEB">
        <w:rPr>
          <w:rStyle w:val="StyleUnderline"/>
        </w:rPr>
        <w:t xml:space="preserve"> an </w:t>
      </w:r>
      <w:r w:rsidRPr="00957EEB">
        <w:rPr>
          <w:rStyle w:val="StyleUnderline"/>
          <w:highlight w:val="cyan"/>
        </w:rPr>
        <w:t>IPR is</w:t>
      </w:r>
      <w:r w:rsidRPr="00957EEB">
        <w:rPr>
          <w:rStyle w:val="StyleUnderline"/>
        </w:rPr>
        <w:t xml:space="preserve"> indeed cheaper and </w:t>
      </w:r>
      <w:r w:rsidRPr="00957EEB">
        <w:rPr>
          <w:rStyle w:val="Emphasis"/>
          <w:highlight w:val="cyan"/>
        </w:rPr>
        <w:t>faster.</w:t>
      </w:r>
      <w:r w:rsidRPr="00B0523D">
        <w:rPr>
          <w:sz w:val="16"/>
          <w:szCs w:val="16"/>
        </w:rPr>
        <w:t xml:space="preserve"> While a patent infringement litigation in a district court could cost between $2 million to $7 million, a PTAB invalidation proceeding usually only costs around $300,000.33 </w:t>
      </w:r>
      <w:r w:rsidRPr="00957EEB">
        <w:rPr>
          <w:rStyle w:val="StyleUnderline"/>
        </w:rPr>
        <w:t xml:space="preserve">An IPR also resolves faster </w:t>
      </w:r>
      <w:r w:rsidRPr="00957EEB">
        <w:rPr>
          <w:rStyle w:val="StyleUnderline"/>
          <w:highlight w:val="cyan"/>
        </w:rPr>
        <w:t>than</w:t>
      </w:r>
      <w:r w:rsidRPr="00957EEB">
        <w:rPr>
          <w:rStyle w:val="StyleUnderline"/>
        </w:rPr>
        <w:t xml:space="preserve"> a typical district </w:t>
      </w:r>
      <w:r w:rsidRPr="00957EEB">
        <w:rPr>
          <w:rStyle w:val="StyleUnderline"/>
          <w:highlight w:val="cyan"/>
        </w:rPr>
        <w:t>court</w:t>
      </w:r>
      <w:r w:rsidRPr="00957EEB">
        <w:rPr>
          <w:rStyle w:val="StyleUnderline"/>
        </w:rPr>
        <w:t xml:space="preserve"> patent case,</w:t>
      </w:r>
      <w:r w:rsidRPr="00B0523D">
        <w:rPr>
          <w:sz w:val="16"/>
          <w:szCs w:val="16"/>
        </w:rPr>
        <w:t xml:space="preserve"> as it is required by statute that the PTAB issues final verdicts within a year.34 District court litigation, on the other hand, could take years to get to trial. It is very common for to wait over a year just to receive the court's interpretation of the claims."</w:t>
      </w:r>
    </w:p>
    <w:p w14:paraId="066DBD5C" w14:textId="77777777" w:rsidR="00E828E5" w:rsidRPr="00957EEB" w:rsidRDefault="00E828E5" w:rsidP="00E828E5">
      <w:pPr>
        <w:rPr>
          <w:rStyle w:val="StyleUnderline"/>
        </w:rPr>
      </w:pPr>
      <w:r w:rsidRPr="00B0523D">
        <w:rPr>
          <w:sz w:val="16"/>
          <w:szCs w:val="16"/>
        </w:rPr>
        <w:t>Moreover, compared to Article III judges, administrative patent judges who preside over the PTAB are more technically equipped to address patent related questions because they are statutorily required to possess "competent</w:t>
      </w:r>
      <w:r w:rsidRPr="00B0523D">
        <w:rPr>
          <w:rFonts w:hint="eastAsia"/>
          <w:sz w:val="16"/>
          <w:szCs w:val="16"/>
          <w:lang w:eastAsia="zh-TW"/>
        </w:rPr>
        <w:t xml:space="preserve"> </w:t>
      </w:r>
      <w:r w:rsidRPr="00B0523D">
        <w:rPr>
          <w:sz w:val="16"/>
          <w:szCs w:val="16"/>
        </w:rPr>
        <w:t>legal knowledge and scientific ability." 36 To many petitioners, this difference translates (at least purportedly) to more certainty in case outcomes because factf</w:t>
      </w:r>
      <w:r>
        <w:rPr>
          <w:rFonts w:hint="eastAsia"/>
          <w:sz w:val="16"/>
          <w:szCs w:val="16"/>
          <w:lang w:eastAsia="zh-TW"/>
        </w:rPr>
        <w:t>in</w:t>
      </w:r>
      <w:r w:rsidRPr="00B0523D">
        <w:rPr>
          <w:sz w:val="16"/>
          <w:szCs w:val="16"/>
        </w:rPr>
        <w:t>ders at the PTAB are subject matter experts familiar with the technology at issue whereas factf</w:t>
      </w:r>
      <w:r>
        <w:rPr>
          <w:rFonts w:hint="eastAsia"/>
          <w:sz w:val="16"/>
          <w:szCs w:val="16"/>
          <w:lang w:eastAsia="zh-TW"/>
        </w:rPr>
        <w:t>in</w:t>
      </w:r>
      <w:r w:rsidRPr="00B0523D">
        <w:rPr>
          <w:sz w:val="16"/>
          <w:szCs w:val="16"/>
        </w:rPr>
        <w:t xml:space="preserve">ders at the district courts are usually lay jury. Another corollary of this difference: </w:t>
      </w:r>
      <w:r w:rsidRPr="00957EEB">
        <w:rPr>
          <w:rStyle w:val="StyleUnderline"/>
        </w:rPr>
        <w:t xml:space="preserve">a </w:t>
      </w:r>
      <w:r w:rsidRPr="00957EEB">
        <w:rPr>
          <w:rStyle w:val="StyleUnderline"/>
          <w:highlight w:val="cyan"/>
        </w:rPr>
        <w:t>filing of</w:t>
      </w:r>
      <w:r w:rsidRPr="00957EEB">
        <w:rPr>
          <w:rStyle w:val="StyleUnderline"/>
        </w:rPr>
        <w:t xml:space="preserve"> an </w:t>
      </w:r>
      <w:r w:rsidRPr="00957EEB">
        <w:rPr>
          <w:rStyle w:val="StyleUnderline"/>
          <w:highlight w:val="cyan"/>
        </w:rPr>
        <w:t>IPR</w:t>
      </w:r>
      <w:r w:rsidRPr="00957EEB">
        <w:rPr>
          <w:rStyle w:val="StyleUnderline"/>
        </w:rPr>
        <w:t xml:space="preserve"> tends to </w:t>
      </w:r>
      <w:r w:rsidRPr="00957EEB">
        <w:rPr>
          <w:rStyle w:val="Emphasis"/>
          <w:highlight w:val="cyan"/>
        </w:rPr>
        <w:t>halt</w:t>
      </w:r>
      <w:r w:rsidRPr="00957EEB">
        <w:rPr>
          <w:rStyle w:val="StyleUnderline"/>
        </w:rPr>
        <w:t xml:space="preserve"> district </w:t>
      </w:r>
      <w:r w:rsidRPr="00957EEB">
        <w:rPr>
          <w:rStyle w:val="StyleUnderline"/>
          <w:highlight w:val="cyan"/>
        </w:rPr>
        <w:t>court litigation</w:t>
      </w:r>
      <w:r w:rsidRPr="00957EEB">
        <w:rPr>
          <w:rStyle w:val="StyleUnderline"/>
        </w:rPr>
        <w:t xml:space="preserve"> (82% of the time, district courts stayed the patent suit once the patent is under validity review at the PTAB), 37 </w:t>
      </w:r>
      <w:r w:rsidRPr="00957EEB">
        <w:rPr>
          <w:rStyle w:val="StyleUnderline"/>
          <w:highlight w:val="cyan"/>
        </w:rPr>
        <w:t>acting as</w:t>
      </w:r>
      <w:r w:rsidRPr="00957EEB">
        <w:rPr>
          <w:rStyle w:val="StyleUnderline"/>
        </w:rPr>
        <w:t xml:space="preserve"> a </w:t>
      </w:r>
      <w:r w:rsidRPr="00957EEB">
        <w:rPr>
          <w:rStyle w:val="Emphasis"/>
          <w:highlight w:val="cyan"/>
        </w:rPr>
        <w:t>powerful shield</w:t>
      </w:r>
      <w:r w:rsidRPr="00957EEB">
        <w:rPr>
          <w:rStyle w:val="StyleUnderline"/>
        </w:rPr>
        <w:t xml:space="preserve"> for accused infringers.</w:t>
      </w:r>
    </w:p>
    <w:p w14:paraId="3B06139E" w14:textId="77777777" w:rsidR="00E828E5" w:rsidRPr="00B0523D" w:rsidRDefault="00E828E5" w:rsidP="00E828E5">
      <w:pPr>
        <w:rPr>
          <w:sz w:val="16"/>
          <w:szCs w:val="16"/>
        </w:rPr>
      </w:pPr>
      <w:r w:rsidRPr="00B0523D">
        <w:rPr>
          <w:sz w:val="16"/>
          <w:szCs w:val="16"/>
        </w:rPr>
        <w:t>Additionally,</w:t>
      </w:r>
      <w:r w:rsidRPr="00957EEB">
        <w:rPr>
          <w:rStyle w:val="StyleUnderline"/>
        </w:rPr>
        <w:t xml:space="preserve"> </w:t>
      </w:r>
      <w:r w:rsidRPr="00957EEB">
        <w:rPr>
          <w:rStyle w:val="StyleUnderline"/>
          <w:highlight w:val="cyan"/>
        </w:rPr>
        <w:t>IPRs incorporate</w:t>
      </w:r>
      <w:r w:rsidRPr="00957EEB">
        <w:rPr>
          <w:rStyle w:val="StyleUnderline"/>
        </w:rPr>
        <w:t xml:space="preserve"> a more </w:t>
      </w:r>
      <w:r w:rsidRPr="00957EEB">
        <w:rPr>
          <w:rStyle w:val="Emphasis"/>
          <w:highlight w:val="cyan"/>
        </w:rPr>
        <w:t>relaxed</w:t>
      </w:r>
      <w:r w:rsidRPr="00957EEB">
        <w:rPr>
          <w:rStyle w:val="StyleUnderline"/>
          <w:highlight w:val="cyan"/>
        </w:rPr>
        <w:t xml:space="preserve"> evidentiary standard</w:t>
      </w:r>
      <w:r w:rsidRPr="00957EEB">
        <w:rPr>
          <w:rStyle w:val="StyleUnderline"/>
        </w:rPr>
        <w:t xml:space="preserve"> for patent challengers. The PTAB can "cancel" a patent </w:t>
      </w:r>
      <w:proofErr w:type="gramStart"/>
      <w:r w:rsidRPr="00957EEB">
        <w:rPr>
          <w:rStyle w:val="StyleUnderline"/>
        </w:rPr>
        <w:t xml:space="preserve">as long </w:t>
      </w:r>
      <w:r w:rsidRPr="00957EEB">
        <w:rPr>
          <w:rStyle w:val="StyleUnderline"/>
          <w:highlight w:val="cyan"/>
        </w:rPr>
        <w:t>as</w:t>
      </w:r>
      <w:proofErr w:type="gramEnd"/>
      <w:r w:rsidRPr="00957EEB">
        <w:rPr>
          <w:rStyle w:val="StyleUnderline"/>
          <w:highlight w:val="cyan"/>
        </w:rPr>
        <w:t xml:space="preserve"> there is</w:t>
      </w:r>
      <w:r w:rsidRPr="00957EEB">
        <w:rPr>
          <w:rStyle w:val="StyleUnderline"/>
        </w:rPr>
        <w:t xml:space="preserve"> a preponderance of </w:t>
      </w:r>
      <w:r w:rsidRPr="00957EEB">
        <w:rPr>
          <w:rStyle w:val="StyleUnderline"/>
          <w:highlight w:val="cyan"/>
        </w:rPr>
        <w:t>ev</w:t>
      </w:r>
      <w:r w:rsidRPr="00957EEB">
        <w:rPr>
          <w:rStyle w:val="StyleUnderline"/>
        </w:rPr>
        <w:t xml:space="preserve">idence rather than by clear and convincing evidence, </w:t>
      </w:r>
      <w:r w:rsidRPr="00B0523D">
        <w:rPr>
          <w:sz w:val="16"/>
          <w:szCs w:val="16"/>
        </w:rPr>
        <w:t xml:space="preserve">a more stringent standard required in Article III courts. 38 Lastly, when it came to claim construction, 39 </w:t>
      </w:r>
      <w:r w:rsidRPr="00957EEB">
        <w:rPr>
          <w:rStyle w:val="StyleUnderline"/>
        </w:rPr>
        <w:t xml:space="preserve">the </w:t>
      </w:r>
      <w:r w:rsidRPr="00957EEB">
        <w:rPr>
          <w:rStyle w:val="StyleUnderline"/>
          <w:highlight w:val="cyan"/>
        </w:rPr>
        <w:t>PTAB used</w:t>
      </w:r>
      <w:r w:rsidRPr="00957EEB">
        <w:rPr>
          <w:rStyle w:val="StyleUnderline"/>
        </w:rPr>
        <w:t xml:space="preserve"> a </w:t>
      </w:r>
      <w:r w:rsidRPr="00957EEB">
        <w:rPr>
          <w:rStyle w:val="Emphasis"/>
          <w:highlight w:val="cyan"/>
        </w:rPr>
        <w:t>different standard</w:t>
      </w:r>
      <w:r w:rsidRPr="00957EEB">
        <w:rPr>
          <w:rStyle w:val="StyleUnderline"/>
          <w:highlight w:val="cyan"/>
        </w:rPr>
        <w:t xml:space="preserve"> from</w:t>
      </w:r>
      <w:r w:rsidRPr="00957EEB">
        <w:rPr>
          <w:rStyle w:val="StyleUnderline"/>
        </w:rPr>
        <w:t xml:space="preserve"> the district </w:t>
      </w:r>
      <w:r w:rsidRPr="00957EEB">
        <w:rPr>
          <w:rStyle w:val="StyleUnderline"/>
          <w:highlight w:val="cyan"/>
        </w:rPr>
        <w:t>court</w:t>
      </w:r>
      <w:r w:rsidRPr="00957EEB">
        <w:rPr>
          <w:rStyle w:val="StyleUnderline"/>
        </w:rPr>
        <w:t>. The PTAB applied a standard of claim construction that gives claims their "broadest reasonable interpretation.</w:t>
      </w:r>
      <w:r w:rsidRPr="00B0523D">
        <w:rPr>
          <w:sz w:val="16"/>
          <w:szCs w:val="16"/>
        </w:rPr>
        <w:t>"40 In other words, the previous method PTAB used to interpret the scope of the patent made it easier for petitioners to find more prior art references to destroy the challenged patent's supposed novelty, something that petitioners could not accomplish under the district court standard.4 1</w:t>
      </w:r>
    </w:p>
    <w:p w14:paraId="732B59C7" w14:textId="77777777" w:rsidR="00E828E5" w:rsidRDefault="00E828E5" w:rsidP="00E828E5">
      <w:pPr>
        <w:rPr>
          <w:sz w:val="16"/>
          <w:szCs w:val="16"/>
        </w:rPr>
      </w:pPr>
      <w:r w:rsidRPr="00B0523D">
        <w:rPr>
          <w:sz w:val="16"/>
          <w:szCs w:val="16"/>
        </w:rPr>
        <w:t xml:space="preserve">As a testament of its extreme popularity, </w:t>
      </w:r>
      <w:r w:rsidRPr="00957EEB">
        <w:rPr>
          <w:rStyle w:val="StyleUnderline"/>
        </w:rPr>
        <w:t xml:space="preserve">the </w:t>
      </w:r>
      <w:r w:rsidRPr="00957EEB">
        <w:rPr>
          <w:rStyle w:val="StyleUnderline"/>
          <w:highlight w:val="cyan"/>
        </w:rPr>
        <w:t>PTAB received 7,930 IPR requests</w:t>
      </w:r>
      <w:r w:rsidRPr="00957EEB">
        <w:rPr>
          <w:rStyle w:val="StyleUnderline"/>
        </w:rPr>
        <w:t xml:space="preserve"> in the first five years of its inception, </w:t>
      </w:r>
      <w:proofErr w:type="gramStart"/>
      <w:r w:rsidRPr="00957EEB">
        <w:rPr>
          <w:rStyle w:val="StyleUnderline"/>
        </w:rPr>
        <w:t>comparing</w:t>
      </w:r>
      <w:proofErr w:type="gramEnd"/>
      <w:r w:rsidRPr="00957EEB">
        <w:rPr>
          <w:rStyle w:val="StyleUnderline"/>
        </w:rPr>
        <w:t xml:space="preserve"> to its predecessor inter partes reexamination, </w:t>
      </w:r>
      <w:r w:rsidRPr="00B0523D">
        <w:rPr>
          <w:sz w:val="16"/>
          <w:szCs w:val="16"/>
        </w:rPr>
        <w:t>which received fifty-three requests in its first five years of existence. 4 2 By June 2020, out of all petitions, 34% reached final written decisions and the rest were denied institution or settled.43 In fact, the first eight-plus years of results are decidedly in favor of the challengers who petition to invalidate patents, with an invalidation rate of 80% out of all</w:t>
      </w:r>
      <w:r w:rsidRPr="00B0523D">
        <w:rPr>
          <w:rFonts w:hint="eastAsia"/>
          <w:sz w:val="16"/>
          <w:szCs w:val="16"/>
          <w:lang w:eastAsia="zh-TW"/>
        </w:rPr>
        <w:t xml:space="preserve"> </w:t>
      </w:r>
      <w:r w:rsidRPr="00B0523D">
        <w:rPr>
          <w:sz w:val="16"/>
          <w:szCs w:val="16"/>
        </w:rPr>
        <w:t>instituted petitions. 44 At the same time, precisely because so many patents have been invalidated since the inception of PTAB, the IPR proceeding was referred to as "death squad," a term coined by the former Chief Judge Randal Rader at the Federal Circuit.45</w:t>
      </w:r>
    </w:p>
    <w:p w14:paraId="61202F23" w14:textId="77777777" w:rsidR="00E828E5" w:rsidRPr="00B0523D" w:rsidRDefault="00E828E5" w:rsidP="00E828E5">
      <w:pPr>
        <w:pStyle w:val="Heading3"/>
        <w:rPr>
          <w:lang w:eastAsia="zh-TW"/>
        </w:rPr>
      </w:pPr>
      <w:r>
        <w:rPr>
          <w:rFonts w:hint="eastAsia"/>
          <w:lang w:eastAsia="zh-TW"/>
        </w:rPr>
        <w:t>Pharma---Uncertainty</w:t>
      </w:r>
    </w:p>
    <w:p w14:paraId="2ABD37B2" w14:textId="77777777" w:rsidR="00E828E5" w:rsidRPr="00F53201" w:rsidRDefault="00E828E5" w:rsidP="00E828E5">
      <w:pPr>
        <w:pStyle w:val="Heading4"/>
        <w:rPr>
          <w:lang w:eastAsia="zh-TW"/>
        </w:rPr>
      </w:pPr>
      <w:r>
        <w:rPr>
          <w:rFonts w:hint="eastAsia"/>
          <w:lang w:eastAsia="zh-TW"/>
        </w:rPr>
        <w:t>Uncertainty decks PTAB</w:t>
      </w:r>
      <w:r>
        <w:rPr>
          <w:lang w:eastAsia="zh-TW"/>
        </w:rPr>
        <w:t>’</w:t>
      </w:r>
      <w:r>
        <w:rPr>
          <w:rFonts w:hint="eastAsia"/>
          <w:lang w:eastAsia="zh-TW"/>
        </w:rPr>
        <w:t xml:space="preserve">s credibility---encourages petitioners to </w:t>
      </w:r>
      <w:r w:rsidRPr="00F53201">
        <w:rPr>
          <w:rFonts w:hint="eastAsia"/>
          <w:u w:val="single"/>
          <w:lang w:eastAsia="zh-TW"/>
        </w:rPr>
        <w:t>forum shop</w:t>
      </w:r>
      <w:r>
        <w:rPr>
          <w:rFonts w:hint="eastAsia"/>
          <w:lang w:eastAsia="zh-TW"/>
        </w:rPr>
        <w:t xml:space="preserve"> to invalidate patents. </w:t>
      </w:r>
    </w:p>
    <w:p w14:paraId="380E634F" w14:textId="77777777" w:rsidR="00E828E5" w:rsidRPr="000E7C22" w:rsidRDefault="00E828E5" w:rsidP="00E828E5">
      <w:pPr>
        <w:rPr>
          <w:lang w:eastAsia="zh-TW"/>
        </w:rPr>
      </w:pPr>
      <w:r>
        <w:rPr>
          <w:rFonts w:hint="eastAsia"/>
          <w:lang w:eastAsia="zh-TW"/>
        </w:rPr>
        <w:t xml:space="preserve">Ge </w:t>
      </w:r>
      <w:r w:rsidRPr="008F0FC5">
        <w:rPr>
          <w:rStyle w:val="Style13ptBold"/>
          <w:rFonts w:hint="eastAsia"/>
        </w:rPr>
        <w:t>You 22</w:t>
      </w:r>
      <w:r>
        <w:rPr>
          <w:rFonts w:hint="eastAsia"/>
          <w:lang w:eastAsia="zh-TW"/>
        </w:rPr>
        <w:t xml:space="preserve">. </w:t>
      </w:r>
      <w:r>
        <w:rPr>
          <w:lang w:eastAsia="zh-TW"/>
        </w:rPr>
        <w:t>Executive Editor, Southern California Law Review, Volume 95; J.D. Candidate 2022,</w:t>
      </w:r>
      <w:r>
        <w:rPr>
          <w:rFonts w:hint="eastAsia"/>
          <w:lang w:eastAsia="zh-TW"/>
        </w:rPr>
        <w:t xml:space="preserve"> </w:t>
      </w:r>
      <w:r>
        <w:rPr>
          <w:lang w:eastAsia="zh-TW"/>
        </w:rPr>
        <w:t>University of Southern California Gould School of Law</w:t>
      </w:r>
      <w:r>
        <w:rPr>
          <w:rFonts w:hint="eastAsia"/>
          <w:lang w:eastAsia="zh-TW"/>
        </w:rPr>
        <w:t xml:space="preserve">. </w:t>
      </w:r>
      <w:r>
        <w:rPr>
          <w:lang w:eastAsia="zh-TW"/>
        </w:rPr>
        <w:t>“</w:t>
      </w:r>
      <w:r>
        <w:t>A CLOSER LOOK AT THE PTAB OPERATION</w:t>
      </w:r>
      <w:r>
        <w:rPr>
          <w:rFonts w:hint="eastAsia"/>
          <w:lang w:eastAsia="zh-TW"/>
        </w:rPr>
        <w:t>.</w:t>
      </w:r>
      <w:r>
        <w:rPr>
          <w:lang w:eastAsia="zh-TW"/>
        </w:rPr>
        <w:t>”</w:t>
      </w:r>
      <w:r>
        <w:rPr>
          <w:rFonts w:hint="eastAsia"/>
          <w:lang w:eastAsia="zh-TW"/>
        </w:rPr>
        <w:t xml:space="preserve"> Hein Online. 2022. </w:t>
      </w:r>
      <w:r w:rsidRPr="00F04C6A">
        <w:rPr>
          <w:lang w:eastAsia="zh-TW"/>
        </w:rPr>
        <w:t>https://heinonline.org/HOL/LandingPage</w:t>
      </w:r>
      <w:r w:rsidRPr="00F04C6A">
        <w:rPr>
          <w:sz w:val="12"/>
          <w:lang w:eastAsia="zh-TW"/>
        </w:rPr>
        <w:t>?</w:t>
      </w:r>
      <w:r w:rsidRPr="00F04C6A">
        <w:rPr>
          <w:lang w:eastAsia="zh-TW"/>
        </w:rPr>
        <w:t>handle=hein.journals/scal95&amp;div=23&amp;id=&amp;page=</w:t>
      </w:r>
      <w:r>
        <w:rPr>
          <w:rFonts w:hint="eastAsia"/>
          <w:lang w:eastAsia="zh-TW"/>
        </w:rPr>
        <w:t xml:space="preserve"> //</w:t>
      </w:r>
    </w:p>
    <w:p w14:paraId="1B0497A8" w14:textId="77777777" w:rsidR="00E828E5" w:rsidRPr="00B0523D" w:rsidRDefault="00E828E5" w:rsidP="00E828E5">
      <w:pPr>
        <w:rPr>
          <w:sz w:val="16"/>
          <w:szCs w:val="16"/>
        </w:rPr>
      </w:pPr>
      <w:r w:rsidRPr="00B0523D">
        <w:rPr>
          <w:sz w:val="16"/>
          <w:szCs w:val="16"/>
        </w:rPr>
        <w:t xml:space="preserve">On the other hand, </w:t>
      </w:r>
      <w:r w:rsidRPr="00B0523D">
        <w:rPr>
          <w:rStyle w:val="StyleUnderline"/>
          <w:highlight w:val="cyan"/>
        </w:rPr>
        <w:t>PTAB</w:t>
      </w:r>
      <w:r w:rsidRPr="00B0523D">
        <w:rPr>
          <w:rStyle w:val="StyleUnderline"/>
        </w:rPr>
        <w:t xml:space="preserve"> opponents see IPRs </w:t>
      </w:r>
      <w:r w:rsidRPr="00B0523D">
        <w:rPr>
          <w:rStyle w:val="StyleUnderline"/>
          <w:highlight w:val="cyan"/>
        </w:rPr>
        <w:t>as</w:t>
      </w:r>
      <w:r w:rsidRPr="00B0523D">
        <w:rPr>
          <w:rStyle w:val="StyleUnderline"/>
        </w:rPr>
        <w:t xml:space="preserve"> the </w:t>
      </w:r>
      <w:r w:rsidRPr="00B0523D">
        <w:rPr>
          <w:rStyle w:val="StyleUnderline"/>
          <w:highlight w:val="cyan"/>
        </w:rPr>
        <w:t>cause for</w:t>
      </w:r>
      <w:r w:rsidRPr="00B0523D">
        <w:rPr>
          <w:rStyle w:val="StyleUnderline"/>
        </w:rPr>
        <w:t xml:space="preserve"> the </w:t>
      </w:r>
      <w:r w:rsidRPr="00B0523D">
        <w:rPr>
          <w:rStyle w:val="StyleUnderline"/>
          <w:highlight w:val="cyan"/>
        </w:rPr>
        <w:t xml:space="preserve">increased </w:t>
      </w:r>
      <w:r w:rsidRPr="00B0523D">
        <w:rPr>
          <w:rStyle w:val="Emphasis"/>
          <w:highlight w:val="cyan"/>
        </w:rPr>
        <w:t>uncertainty</w:t>
      </w:r>
      <w:r w:rsidRPr="00B0523D">
        <w:rPr>
          <w:rStyle w:val="StyleUnderline"/>
        </w:rPr>
        <w:t xml:space="preserve"> of the patent system,</w:t>
      </w:r>
      <w:r w:rsidRPr="00B0523D">
        <w:rPr>
          <w:sz w:val="16"/>
          <w:szCs w:val="16"/>
        </w:rPr>
        <w:t xml:space="preserve"> and they vocally and passionately</w:t>
      </w:r>
      <w:r w:rsidRPr="00B0523D">
        <w:rPr>
          <w:rFonts w:hint="eastAsia"/>
          <w:sz w:val="16"/>
          <w:szCs w:val="16"/>
          <w:lang w:eastAsia="zh-TW"/>
        </w:rPr>
        <w:t xml:space="preserve"> </w:t>
      </w:r>
      <w:r w:rsidRPr="00B0523D">
        <w:rPr>
          <w:sz w:val="16"/>
          <w:szCs w:val="16"/>
        </w:rPr>
        <w:t>disapprove of the mechanism.</w:t>
      </w:r>
      <w:r w:rsidRPr="00B0523D">
        <w:rPr>
          <w:rStyle w:val="StyleUnderline"/>
        </w:rPr>
        <w:t xml:space="preserve"> One major criticism describes IPRs as "an unfair process that </w:t>
      </w:r>
      <w:r w:rsidRPr="00B0523D">
        <w:rPr>
          <w:rStyle w:val="StyleUnderline"/>
          <w:highlight w:val="cyan"/>
        </w:rPr>
        <w:t>tilts</w:t>
      </w:r>
      <w:r w:rsidRPr="00B0523D">
        <w:rPr>
          <w:rStyle w:val="StyleUnderline"/>
        </w:rPr>
        <w:t xml:space="preserve"> too much </w:t>
      </w:r>
      <w:r w:rsidRPr="00B0523D">
        <w:rPr>
          <w:rStyle w:val="StyleUnderline"/>
          <w:highlight w:val="cyan"/>
        </w:rPr>
        <w:t>in favor of</w:t>
      </w:r>
      <w:r w:rsidRPr="00B0523D">
        <w:rPr>
          <w:rStyle w:val="StyleUnderline"/>
        </w:rPr>
        <w:t xml:space="preserve"> the </w:t>
      </w:r>
      <w:r w:rsidRPr="00B0523D">
        <w:rPr>
          <w:rStyle w:val="Emphasis"/>
          <w:highlight w:val="cyan"/>
        </w:rPr>
        <w:t>petitioner</w:t>
      </w:r>
      <w:r w:rsidRPr="00B0523D">
        <w:rPr>
          <w:rStyle w:val="StyleUnderline"/>
        </w:rPr>
        <w:t xml:space="preserve">."55 In the </w:t>
      </w:r>
      <w:r w:rsidRPr="00B0523D">
        <w:rPr>
          <w:rStyle w:val="StyleUnderline"/>
          <w:highlight w:val="cyan"/>
        </w:rPr>
        <w:t>process of screening out low-quality patents, good patents</w:t>
      </w:r>
      <w:r w:rsidRPr="00B0523D">
        <w:rPr>
          <w:rStyle w:val="StyleUnderline"/>
        </w:rPr>
        <w:t xml:space="preserve"> are also </w:t>
      </w:r>
      <w:r w:rsidRPr="00B0523D">
        <w:rPr>
          <w:rStyle w:val="Emphasis"/>
          <w:highlight w:val="cyan"/>
        </w:rPr>
        <w:t>inadvertently invalidated</w:t>
      </w:r>
      <w:r w:rsidRPr="00B0523D">
        <w:rPr>
          <w:rStyle w:val="StyleUnderline"/>
        </w:rPr>
        <w:t>.</w:t>
      </w:r>
      <w:r w:rsidRPr="00B0523D">
        <w:rPr>
          <w:sz w:val="16"/>
          <w:szCs w:val="16"/>
        </w:rPr>
        <w:t xml:space="preserve"> Critics of the PTAB usually cite the</w:t>
      </w:r>
      <w:r w:rsidRPr="00B0523D">
        <w:rPr>
          <w:rStyle w:val="StyleUnderline"/>
        </w:rPr>
        <w:t xml:space="preserve"> high invalidation rate </w:t>
      </w:r>
      <w:r w:rsidRPr="00B0523D">
        <w:rPr>
          <w:rStyle w:val="Emphasis"/>
          <w:highlight w:val="cyan"/>
        </w:rPr>
        <w:t>of 80%</w:t>
      </w:r>
      <w:r w:rsidRPr="00B0523D">
        <w:rPr>
          <w:sz w:val="16"/>
          <w:szCs w:val="16"/>
        </w:rPr>
        <w:t xml:space="preserve"> (percentage of instituted petitions that were partially or entirely invalidated).5 6</w:t>
      </w:r>
    </w:p>
    <w:p w14:paraId="1A3AC639" w14:textId="77777777" w:rsidR="00E828E5" w:rsidRDefault="00E828E5" w:rsidP="00E828E5">
      <w:pPr>
        <w:rPr>
          <w:rStyle w:val="StyleUnderline"/>
        </w:rPr>
      </w:pPr>
      <w:r w:rsidRPr="00B0523D">
        <w:rPr>
          <w:sz w:val="16"/>
          <w:szCs w:val="16"/>
        </w:rPr>
        <w:t xml:space="preserve">Another line of </w:t>
      </w:r>
      <w:r w:rsidRPr="00B0523D">
        <w:rPr>
          <w:rStyle w:val="StyleUnderline"/>
          <w:highlight w:val="cyan"/>
        </w:rPr>
        <w:t>criticism stems</w:t>
      </w:r>
      <w:r w:rsidRPr="00B0523D">
        <w:rPr>
          <w:rStyle w:val="StyleUnderline"/>
        </w:rPr>
        <w:t xml:space="preserve"> from the USPTO Director's </w:t>
      </w:r>
      <w:r w:rsidRPr="00B0523D">
        <w:rPr>
          <w:rStyle w:val="Emphasis"/>
          <w:highlight w:val="cyan"/>
        </w:rPr>
        <w:t>discretion</w:t>
      </w:r>
      <w:r w:rsidRPr="00B0523D">
        <w:rPr>
          <w:rStyle w:val="StyleUnderline"/>
          <w:highlight w:val="cyan"/>
        </w:rPr>
        <w:t xml:space="preserve"> to institute petitions.</w:t>
      </w:r>
      <w:r w:rsidRPr="00B0523D">
        <w:rPr>
          <w:rStyle w:val="StyleUnderline"/>
        </w:rPr>
        <w:t xml:space="preserve"> </w:t>
      </w:r>
      <w:r w:rsidRPr="00B0523D">
        <w:rPr>
          <w:sz w:val="16"/>
          <w:szCs w:val="16"/>
        </w:rPr>
        <w:t>Currently, the PTAB follows NHK-</w:t>
      </w:r>
      <w:proofErr w:type="spellStart"/>
      <w:r w:rsidRPr="00B0523D">
        <w:rPr>
          <w:sz w:val="16"/>
          <w:szCs w:val="16"/>
        </w:rPr>
        <w:t>Fintiv</w:t>
      </w:r>
      <w:proofErr w:type="spellEnd"/>
      <w:r w:rsidRPr="00B0523D">
        <w:rPr>
          <w:sz w:val="16"/>
          <w:szCs w:val="16"/>
        </w:rPr>
        <w:t xml:space="preserve">, in which it was </w:t>
      </w:r>
      <w:r w:rsidRPr="00B0523D">
        <w:rPr>
          <w:rStyle w:val="StyleUnderline"/>
        </w:rPr>
        <w:t>held that the Director of USPTO has discretion in whether to institute a PTAB proceeding.</w:t>
      </w:r>
      <w:r w:rsidRPr="00B0523D">
        <w:rPr>
          <w:sz w:val="16"/>
          <w:szCs w:val="16"/>
        </w:rPr>
        <w:t xml:space="preserve"> 57 Opponents argue, however, that</w:t>
      </w:r>
      <w:r w:rsidRPr="00B0523D">
        <w:rPr>
          <w:rStyle w:val="StyleUnderline"/>
        </w:rPr>
        <w:t xml:space="preserve"> </w:t>
      </w:r>
      <w:r w:rsidRPr="00B0523D">
        <w:rPr>
          <w:rStyle w:val="StyleUnderline"/>
          <w:highlight w:val="cyan"/>
        </w:rPr>
        <w:t>such discretion</w:t>
      </w:r>
      <w:r w:rsidRPr="00B0523D">
        <w:rPr>
          <w:rStyle w:val="StyleUnderline"/>
        </w:rPr>
        <w:t xml:space="preserve"> would </w:t>
      </w:r>
      <w:r w:rsidRPr="00B0523D">
        <w:rPr>
          <w:rStyle w:val="StyleUnderline"/>
          <w:highlight w:val="cyan"/>
        </w:rPr>
        <w:t>lead to "</w:t>
      </w:r>
      <w:r w:rsidRPr="00B0523D">
        <w:rPr>
          <w:rStyle w:val="Emphasis"/>
          <w:highlight w:val="cyan"/>
        </w:rPr>
        <w:t>forum shopping</w:t>
      </w:r>
      <w:r w:rsidRPr="00B0523D">
        <w:rPr>
          <w:rStyle w:val="StyleUnderline"/>
          <w:highlight w:val="cyan"/>
        </w:rPr>
        <w:t xml:space="preserve"> and </w:t>
      </w:r>
      <w:r w:rsidRPr="00B0523D">
        <w:rPr>
          <w:rStyle w:val="Emphasis"/>
          <w:highlight w:val="cyan"/>
        </w:rPr>
        <w:t>gamesmanship</w:t>
      </w:r>
      <w:r w:rsidRPr="00B0523D">
        <w:rPr>
          <w:rStyle w:val="StyleUnderline"/>
          <w:highlight w:val="cyan"/>
        </w:rPr>
        <w:t>"</w:t>
      </w:r>
      <w:r w:rsidRPr="00B0523D">
        <w:rPr>
          <w:rStyle w:val="StyleUnderline"/>
        </w:rPr>
        <w:t xml:space="preserve"> in patent assertion.58 </w:t>
      </w:r>
      <w:r w:rsidRPr="00B0523D">
        <w:rPr>
          <w:sz w:val="16"/>
          <w:szCs w:val="16"/>
        </w:rPr>
        <w:t>Because the Director has discretion to deny a petition for IPR,59 the availability of IPRs is theoretically limited to one political appointee's preference. In addition, opponents also complain about the further delegation of such discretion, as well as ever-increasing factors PTAB uses for its decision to institute. 60 For example, in 2021, the Board further articulated an additional standard that bases institution decisions on the pendency of litigation over the validity of the same patent claims, factors of which that are not exactly enumerated under the AIA.</w:t>
      </w:r>
      <w:r w:rsidRPr="00B0523D">
        <w:rPr>
          <w:rStyle w:val="StyleUnderline"/>
        </w:rPr>
        <w:t xml:space="preserve"> Opponents argue that su</w:t>
      </w:r>
      <w:r w:rsidRPr="00B07C76">
        <w:rPr>
          <w:rStyle w:val="StyleUnderline"/>
        </w:rPr>
        <w:t xml:space="preserve">ch discretionary rulemaking is </w:t>
      </w:r>
      <w:r w:rsidRPr="00B07C76">
        <w:rPr>
          <w:rStyle w:val="Emphasis"/>
        </w:rPr>
        <w:t xml:space="preserve">denying </w:t>
      </w:r>
      <w:r w:rsidRPr="00B07C76">
        <w:rPr>
          <w:rStyle w:val="StyleUnderline"/>
        </w:rPr>
        <w:t>petitioners the alternative to litigation without due process.</w:t>
      </w:r>
    </w:p>
    <w:p w14:paraId="5BD34967" w14:textId="77777777" w:rsidR="00E828E5" w:rsidRDefault="00E828E5" w:rsidP="00E828E5">
      <w:pPr>
        <w:pStyle w:val="Heading4"/>
        <w:rPr>
          <w:lang w:eastAsia="zh-TW"/>
        </w:rPr>
      </w:pPr>
      <w:r>
        <w:rPr>
          <w:rFonts w:hint="eastAsia"/>
          <w:lang w:eastAsia="zh-TW"/>
        </w:rPr>
        <w:t xml:space="preserve">The </w:t>
      </w:r>
      <w:proofErr w:type="spellStart"/>
      <w:r>
        <w:rPr>
          <w:rFonts w:hint="eastAsia"/>
          <w:lang w:eastAsia="zh-TW"/>
        </w:rPr>
        <w:t>aff</w:t>
      </w:r>
      <w:proofErr w:type="spellEnd"/>
      <w:r>
        <w:rPr>
          <w:rFonts w:hint="eastAsia"/>
          <w:lang w:eastAsia="zh-TW"/>
        </w:rPr>
        <w:t xml:space="preserve"> is key---supreme court actions </w:t>
      </w:r>
      <w:r>
        <w:rPr>
          <w:lang w:eastAsia="zh-TW"/>
        </w:rPr>
        <w:t>are</w:t>
      </w:r>
      <w:r>
        <w:rPr>
          <w:rFonts w:hint="eastAsia"/>
          <w:lang w:eastAsia="zh-TW"/>
        </w:rPr>
        <w:t xml:space="preserve"> gathering </w:t>
      </w:r>
      <w:r>
        <w:rPr>
          <w:lang w:eastAsia="zh-TW"/>
        </w:rPr>
        <w:t>momentum</w:t>
      </w:r>
      <w:r>
        <w:rPr>
          <w:rFonts w:hint="eastAsia"/>
          <w:lang w:eastAsia="zh-TW"/>
        </w:rPr>
        <w:t xml:space="preserve"> </w:t>
      </w:r>
      <w:proofErr w:type="gramStart"/>
      <w:r>
        <w:rPr>
          <w:rFonts w:hint="eastAsia"/>
          <w:lang w:eastAsia="zh-TW"/>
        </w:rPr>
        <w:t>curb</w:t>
      </w:r>
      <w:proofErr w:type="gramEnd"/>
      <w:r>
        <w:rPr>
          <w:rFonts w:hint="eastAsia"/>
          <w:lang w:eastAsia="zh-TW"/>
        </w:rPr>
        <w:t xml:space="preserve"> PTAB</w:t>
      </w:r>
      <w:r>
        <w:rPr>
          <w:lang w:eastAsia="zh-TW"/>
        </w:rPr>
        <w:t>’</w:t>
      </w:r>
      <w:r>
        <w:rPr>
          <w:rFonts w:hint="eastAsia"/>
          <w:lang w:eastAsia="zh-TW"/>
        </w:rPr>
        <w:t xml:space="preserve">s influence. </w:t>
      </w:r>
    </w:p>
    <w:p w14:paraId="53B3E64F" w14:textId="77777777" w:rsidR="00E828E5" w:rsidRPr="001B1773" w:rsidRDefault="00E828E5" w:rsidP="00E828E5">
      <w:pPr>
        <w:rPr>
          <w:lang w:eastAsia="zh-TW"/>
        </w:rPr>
      </w:pPr>
      <w:r>
        <w:rPr>
          <w:rFonts w:hint="eastAsia"/>
          <w:lang w:eastAsia="zh-TW"/>
        </w:rPr>
        <w:t xml:space="preserve">Ge </w:t>
      </w:r>
      <w:r w:rsidRPr="008F0FC5">
        <w:rPr>
          <w:rStyle w:val="Style13ptBold"/>
          <w:rFonts w:hint="eastAsia"/>
        </w:rPr>
        <w:t>You 22</w:t>
      </w:r>
      <w:r>
        <w:rPr>
          <w:rFonts w:hint="eastAsia"/>
          <w:lang w:eastAsia="zh-TW"/>
        </w:rPr>
        <w:t xml:space="preserve">. </w:t>
      </w:r>
      <w:r>
        <w:rPr>
          <w:lang w:eastAsia="zh-TW"/>
        </w:rPr>
        <w:t>Executive Editor, Southern California Law Review, Volume 95; J.D. Candidate 2022,</w:t>
      </w:r>
      <w:r>
        <w:rPr>
          <w:rFonts w:hint="eastAsia"/>
          <w:lang w:eastAsia="zh-TW"/>
        </w:rPr>
        <w:t xml:space="preserve"> </w:t>
      </w:r>
      <w:r>
        <w:rPr>
          <w:lang w:eastAsia="zh-TW"/>
        </w:rPr>
        <w:t>University of Southern California Gould School of Law</w:t>
      </w:r>
      <w:r>
        <w:rPr>
          <w:rFonts w:hint="eastAsia"/>
          <w:lang w:eastAsia="zh-TW"/>
        </w:rPr>
        <w:t xml:space="preserve">. </w:t>
      </w:r>
      <w:r>
        <w:rPr>
          <w:lang w:eastAsia="zh-TW"/>
        </w:rPr>
        <w:t>“</w:t>
      </w:r>
      <w:r>
        <w:t>A CLOSER LOOK AT THE PTAB OPERATION</w:t>
      </w:r>
      <w:r>
        <w:rPr>
          <w:rFonts w:hint="eastAsia"/>
          <w:lang w:eastAsia="zh-TW"/>
        </w:rPr>
        <w:t>.</w:t>
      </w:r>
      <w:r>
        <w:rPr>
          <w:lang w:eastAsia="zh-TW"/>
        </w:rPr>
        <w:t>”</w:t>
      </w:r>
      <w:r>
        <w:rPr>
          <w:rFonts w:hint="eastAsia"/>
          <w:lang w:eastAsia="zh-TW"/>
        </w:rPr>
        <w:t xml:space="preserve"> Hein Online. 2022. </w:t>
      </w:r>
      <w:r w:rsidRPr="00F04C6A">
        <w:rPr>
          <w:lang w:eastAsia="zh-TW"/>
        </w:rPr>
        <w:t>https://heinonline.org/HOL/LandingPage</w:t>
      </w:r>
      <w:r w:rsidRPr="00F04C6A">
        <w:rPr>
          <w:sz w:val="12"/>
          <w:lang w:eastAsia="zh-TW"/>
        </w:rPr>
        <w:t>?</w:t>
      </w:r>
      <w:r w:rsidRPr="00F04C6A">
        <w:rPr>
          <w:lang w:eastAsia="zh-TW"/>
        </w:rPr>
        <w:t>handle=hein.journals/scal95&amp;div=23&amp;id=&amp;page=</w:t>
      </w:r>
      <w:r>
        <w:rPr>
          <w:rFonts w:hint="eastAsia"/>
          <w:lang w:eastAsia="zh-TW"/>
        </w:rPr>
        <w:t xml:space="preserve"> //</w:t>
      </w:r>
    </w:p>
    <w:p w14:paraId="37974223" w14:textId="77777777" w:rsidR="00E828E5" w:rsidRPr="001301BF" w:rsidRDefault="00E828E5" w:rsidP="00E828E5">
      <w:pPr>
        <w:rPr>
          <w:rStyle w:val="StyleUnderline"/>
        </w:rPr>
      </w:pPr>
      <w:r w:rsidRPr="001301BF">
        <w:rPr>
          <w:sz w:val="16"/>
        </w:rPr>
        <w:t xml:space="preserve">Within the same year, the Court took a different direction in SAS Institute Inc. v. Iancu.66 In the opinion penned by Justice Gorsuch, who objected to Oil States in the same term, the </w:t>
      </w:r>
      <w:r w:rsidRPr="00335EB9">
        <w:rPr>
          <w:rStyle w:val="StyleUnderline"/>
          <w:highlight w:val="cyan"/>
        </w:rPr>
        <w:t xml:space="preserve">Court </w:t>
      </w:r>
      <w:r w:rsidRPr="00335EB9">
        <w:rPr>
          <w:rStyle w:val="Emphasis"/>
          <w:highlight w:val="cyan"/>
        </w:rPr>
        <w:t>denied</w:t>
      </w:r>
      <w:r w:rsidRPr="00335EB9">
        <w:rPr>
          <w:rStyle w:val="StyleUnderline"/>
        </w:rPr>
        <w:t xml:space="preserve"> the PTAB the </w:t>
      </w:r>
      <w:r w:rsidRPr="00335EB9">
        <w:rPr>
          <w:rStyle w:val="StyleUnderline"/>
          <w:highlight w:val="cyan"/>
        </w:rPr>
        <w:t xml:space="preserve">discretion for </w:t>
      </w:r>
      <w:r w:rsidRPr="00335EB9">
        <w:rPr>
          <w:rStyle w:val="Emphasis"/>
          <w:highlight w:val="cyan"/>
        </w:rPr>
        <w:t>partial</w:t>
      </w:r>
      <w:r w:rsidRPr="00335EB9">
        <w:rPr>
          <w:rStyle w:val="StyleUnderline"/>
        </w:rPr>
        <w:t xml:space="preserve"> institution or partial </w:t>
      </w:r>
      <w:r w:rsidRPr="00335EB9">
        <w:rPr>
          <w:rStyle w:val="StyleUnderline"/>
          <w:highlight w:val="cyan"/>
        </w:rPr>
        <w:t>decision</w:t>
      </w:r>
      <w:r w:rsidRPr="00335EB9">
        <w:rPr>
          <w:rStyle w:val="StyleUnderline"/>
        </w:rPr>
        <w:t xml:space="preserve">. 67 The Court </w:t>
      </w:r>
      <w:r w:rsidRPr="00335EB9">
        <w:rPr>
          <w:rStyle w:val="StyleUnderline"/>
          <w:highlight w:val="cyan"/>
        </w:rPr>
        <w:t>reasoned that</w:t>
      </w:r>
      <w:r w:rsidRPr="00335EB9">
        <w:rPr>
          <w:rStyle w:val="StyleUnderline"/>
        </w:rPr>
        <w:t xml:space="preserve"> the </w:t>
      </w:r>
      <w:r w:rsidRPr="00335EB9">
        <w:rPr>
          <w:rStyle w:val="StyleUnderline"/>
          <w:highlight w:val="cyan"/>
        </w:rPr>
        <w:t>PTAB</w:t>
      </w:r>
      <w:r w:rsidRPr="00335EB9">
        <w:rPr>
          <w:rStyle w:val="StyleUnderline"/>
        </w:rPr>
        <w:t xml:space="preserve"> "cannot curate the claims at issue but </w:t>
      </w:r>
      <w:r w:rsidRPr="00335EB9">
        <w:rPr>
          <w:rStyle w:val="StyleUnderline"/>
          <w:highlight w:val="cyan"/>
        </w:rPr>
        <w:t>must decide</w:t>
      </w:r>
      <w:r w:rsidRPr="00335EB9">
        <w:rPr>
          <w:rStyle w:val="StyleUnderline"/>
        </w:rPr>
        <w:t xml:space="preserve"> them </w:t>
      </w:r>
      <w:r w:rsidRPr="00335EB9">
        <w:rPr>
          <w:rStyle w:val="StyleUnderline"/>
          <w:highlight w:val="cyan"/>
        </w:rPr>
        <w:t>all</w:t>
      </w:r>
      <w:r w:rsidRPr="00335EB9">
        <w:rPr>
          <w:rStyle w:val="StyleUnderline"/>
        </w:rPr>
        <w:t xml:space="preserve">," effectively </w:t>
      </w:r>
      <w:r w:rsidRPr="00335EB9">
        <w:rPr>
          <w:rStyle w:val="StyleUnderline"/>
          <w:highlight w:val="cyan"/>
        </w:rPr>
        <w:t>banning</w:t>
      </w:r>
      <w:r w:rsidRPr="00335EB9">
        <w:rPr>
          <w:rStyle w:val="StyleUnderline"/>
        </w:rPr>
        <w:t xml:space="preserve"> the agency's long-time practice of </w:t>
      </w:r>
      <w:r w:rsidRPr="00335EB9">
        <w:rPr>
          <w:rStyle w:val="StyleUnderline"/>
          <w:highlight w:val="cyan"/>
        </w:rPr>
        <w:t>reviewing only</w:t>
      </w:r>
      <w:r w:rsidRPr="00335EB9">
        <w:rPr>
          <w:rStyle w:val="StyleUnderline"/>
        </w:rPr>
        <w:t xml:space="preserve"> a </w:t>
      </w:r>
      <w:r w:rsidRPr="00335EB9">
        <w:rPr>
          <w:rStyle w:val="Emphasis"/>
          <w:highlight w:val="cyan"/>
        </w:rPr>
        <w:t>subset</w:t>
      </w:r>
      <w:r w:rsidRPr="00335EB9">
        <w:rPr>
          <w:rStyle w:val="StyleUnderline"/>
        </w:rPr>
        <w:t xml:space="preserve"> of claims.</w:t>
      </w:r>
      <w:r w:rsidRPr="001301BF">
        <w:rPr>
          <w:sz w:val="16"/>
        </w:rPr>
        <w:t xml:space="preserve"> 68 The holding of SAS Institute forces the PTAB to address the patentability of all claims challenged by the petitioner in its final written decisions. 69 As a result, decisions on IPRs become more final, which in turn incentivizes district courts to grant stays when there is a concurrent IPR proceeding under review. This could be a </w:t>
      </w:r>
      <w:r w:rsidRPr="00335EB9">
        <w:rPr>
          <w:rStyle w:val="StyleUnderline"/>
          <w:highlight w:val="cyan"/>
        </w:rPr>
        <w:t>step in</w:t>
      </w:r>
      <w:r w:rsidRPr="00335EB9">
        <w:rPr>
          <w:rStyle w:val="StyleUnderline"/>
        </w:rPr>
        <w:t xml:space="preserve"> the right </w:t>
      </w:r>
      <w:r w:rsidRPr="00335EB9">
        <w:rPr>
          <w:rStyle w:val="StyleUnderline"/>
          <w:highlight w:val="cyan"/>
        </w:rPr>
        <w:t>direction to protect patent owners</w:t>
      </w:r>
      <w:r w:rsidRPr="001301BF">
        <w:rPr>
          <w:sz w:val="16"/>
        </w:rPr>
        <w:t xml:space="preserve"> because pre-SAS Institute guidance, </w:t>
      </w:r>
      <w:r w:rsidRPr="001301BF">
        <w:rPr>
          <w:rStyle w:val="StyleUnderline"/>
        </w:rPr>
        <w:t xml:space="preserve">petitioners feared little in being over-inclusive in their arguments. 7 0 </w:t>
      </w:r>
      <w:r w:rsidRPr="00335EB9">
        <w:rPr>
          <w:rStyle w:val="StyleUnderline"/>
          <w:highlight w:val="cyan"/>
        </w:rPr>
        <w:t>Before</w:t>
      </w:r>
      <w:r w:rsidRPr="00335EB9">
        <w:rPr>
          <w:rStyle w:val="StyleUnderline"/>
        </w:rPr>
        <w:t xml:space="preserve"> SAS In</w:t>
      </w:r>
      <w:r w:rsidRPr="001301BF">
        <w:rPr>
          <w:rStyle w:val="StyleUnderline"/>
        </w:rPr>
        <w:t xml:space="preserve">stitute, there was </w:t>
      </w:r>
      <w:r w:rsidRPr="00335EB9">
        <w:rPr>
          <w:rStyle w:val="StyleUnderline"/>
          <w:highlight w:val="cyan"/>
        </w:rPr>
        <w:t>no harm in</w:t>
      </w:r>
      <w:r w:rsidRPr="001301BF">
        <w:rPr>
          <w:rStyle w:val="StyleUnderline"/>
        </w:rPr>
        <w:t xml:space="preserve"> putting </w:t>
      </w:r>
      <w:r w:rsidRPr="00335EB9">
        <w:rPr>
          <w:rStyle w:val="StyleUnderline"/>
          <w:highlight w:val="cyan"/>
        </w:rPr>
        <w:t xml:space="preserve">forward </w:t>
      </w:r>
      <w:r w:rsidRPr="00335EB9">
        <w:rPr>
          <w:rStyle w:val="Emphasis"/>
          <w:highlight w:val="cyan"/>
        </w:rPr>
        <w:t>failed</w:t>
      </w:r>
      <w:r w:rsidRPr="00335EB9">
        <w:rPr>
          <w:rStyle w:val="StyleUnderline"/>
          <w:highlight w:val="cyan"/>
        </w:rPr>
        <w:t xml:space="preserve"> arg</w:t>
      </w:r>
      <w:r w:rsidRPr="001301BF">
        <w:rPr>
          <w:rStyle w:val="StyleUnderline"/>
        </w:rPr>
        <w:t>uments.71</w:t>
      </w:r>
    </w:p>
    <w:p w14:paraId="40D0FF99" w14:textId="77777777" w:rsidR="00E828E5" w:rsidRPr="006240B4" w:rsidRDefault="00E828E5" w:rsidP="00E828E5">
      <w:pPr>
        <w:pStyle w:val="Heading3"/>
        <w:rPr>
          <w:lang w:eastAsia="zh-TW"/>
        </w:rPr>
      </w:pPr>
      <w:r>
        <w:rPr>
          <w:rFonts w:hint="eastAsia"/>
          <w:lang w:eastAsia="zh-TW"/>
        </w:rPr>
        <w:t>Pharma---Adv Uniqueness</w:t>
      </w:r>
    </w:p>
    <w:p w14:paraId="2CEA63FB" w14:textId="77777777" w:rsidR="00E828E5" w:rsidRDefault="00E828E5" w:rsidP="00E828E5">
      <w:pPr>
        <w:pStyle w:val="Heading4"/>
        <w:rPr>
          <w:lang w:eastAsia="zh-TW"/>
        </w:rPr>
      </w:pPr>
      <w:r>
        <w:rPr>
          <w:rFonts w:hint="eastAsia"/>
          <w:lang w:eastAsia="zh-TW"/>
        </w:rPr>
        <w:t>C</w:t>
      </w:r>
      <w:r>
        <w:rPr>
          <w:lang w:eastAsia="zh-TW"/>
        </w:rPr>
        <w:t>u</w:t>
      </w:r>
      <w:r>
        <w:rPr>
          <w:rFonts w:hint="eastAsia"/>
          <w:lang w:eastAsia="zh-TW"/>
        </w:rPr>
        <w:t xml:space="preserve">rrent drug patents are unpatentable---PTAB </w:t>
      </w:r>
      <w:r>
        <w:rPr>
          <w:lang w:eastAsia="zh-TW"/>
        </w:rPr>
        <w:t>invalidat</w:t>
      </w:r>
      <w:r>
        <w:rPr>
          <w:rFonts w:hint="eastAsia"/>
          <w:lang w:eastAsia="zh-TW"/>
        </w:rPr>
        <w:t xml:space="preserve">ed anti-body drug conjugates under section 112. </w:t>
      </w:r>
    </w:p>
    <w:p w14:paraId="370A4E07" w14:textId="77777777" w:rsidR="00E828E5" w:rsidRPr="00A728C0" w:rsidRDefault="00E828E5" w:rsidP="00E828E5">
      <w:pPr>
        <w:rPr>
          <w:lang w:eastAsia="zh-TW"/>
        </w:rPr>
      </w:pPr>
      <w:r w:rsidRPr="00A728C0">
        <w:t xml:space="preserve">Gregory </w:t>
      </w:r>
      <w:r w:rsidRPr="005822FD">
        <w:rPr>
          <w:rStyle w:val="Style13ptBold"/>
        </w:rPr>
        <w:t>Gutierrez</w:t>
      </w:r>
      <w:r w:rsidRPr="005822FD">
        <w:rPr>
          <w:rStyle w:val="Style13ptBold"/>
          <w:rFonts w:hint="eastAsia"/>
        </w:rPr>
        <w:t xml:space="preserve"> 24</w:t>
      </w:r>
      <w:r w:rsidRPr="00A728C0">
        <w:rPr>
          <w:rFonts w:hint="eastAsia"/>
        </w:rPr>
        <w:t xml:space="preserve">. </w:t>
      </w:r>
      <w:r w:rsidRPr="00A728C0">
        <w:t>JD</w:t>
      </w:r>
      <w:r w:rsidRPr="00A728C0">
        <w:rPr>
          <w:rFonts w:hint="eastAsia"/>
        </w:rPr>
        <w:t xml:space="preserve"> from </w:t>
      </w:r>
      <w:r w:rsidRPr="00A728C0">
        <w:t>Suffolk University Law School</w:t>
      </w:r>
      <w:r w:rsidRPr="00A728C0">
        <w:rPr>
          <w:rFonts w:hint="eastAsia"/>
        </w:rPr>
        <w:t xml:space="preserve"> and </w:t>
      </w:r>
      <w:r w:rsidRPr="00A728C0">
        <w:t>PhD</w:t>
      </w:r>
      <w:r w:rsidRPr="00A728C0">
        <w:rPr>
          <w:rFonts w:hint="eastAsia"/>
        </w:rPr>
        <w:t xml:space="preserve"> from the </w:t>
      </w:r>
      <w:r w:rsidRPr="00A728C0">
        <w:t>Massachusetts Institute of Technology</w:t>
      </w:r>
      <w:r>
        <w:rPr>
          <w:rFonts w:hint="eastAsia"/>
          <w:lang w:eastAsia="zh-TW"/>
        </w:rPr>
        <w:t xml:space="preserve">. </w:t>
      </w:r>
      <w:r>
        <w:rPr>
          <w:lang w:eastAsia="zh-TW"/>
        </w:rPr>
        <w:t xml:space="preserve">“PTAB Issues Final Written Decision Finding </w:t>
      </w:r>
      <w:proofErr w:type="spellStart"/>
      <w:r>
        <w:rPr>
          <w:lang w:eastAsia="zh-TW"/>
        </w:rPr>
        <w:t>Seagen</w:t>
      </w:r>
      <w:proofErr w:type="spellEnd"/>
      <w:r>
        <w:rPr>
          <w:lang w:eastAsia="zh-TW"/>
        </w:rPr>
        <w:t xml:space="preserve"> Antibody-Drug Conjugate Patent Claims </w:t>
      </w:r>
      <w:proofErr w:type="gramStart"/>
      <w:r>
        <w:rPr>
          <w:lang w:eastAsia="zh-TW"/>
        </w:rPr>
        <w:t>To</w:t>
      </w:r>
      <w:proofErr w:type="gramEnd"/>
      <w:r>
        <w:rPr>
          <w:lang w:eastAsia="zh-TW"/>
        </w:rPr>
        <w:t xml:space="preserve"> Be Unpatentable.”</w:t>
      </w:r>
      <w:r>
        <w:rPr>
          <w:rFonts w:hint="eastAsia"/>
          <w:lang w:eastAsia="zh-TW"/>
        </w:rPr>
        <w:t xml:space="preserve"> Gale </w:t>
      </w:r>
      <w:proofErr w:type="spellStart"/>
      <w:r>
        <w:rPr>
          <w:rFonts w:hint="eastAsia"/>
          <w:lang w:eastAsia="zh-TW"/>
        </w:rPr>
        <w:t>Onefile</w:t>
      </w:r>
      <w:proofErr w:type="spellEnd"/>
      <w:r>
        <w:rPr>
          <w:rFonts w:hint="eastAsia"/>
          <w:lang w:eastAsia="zh-TW"/>
        </w:rPr>
        <w:t xml:space="preserve">. 1-30-2024. </w:t>
      </w:r>
      <w:r w:rsidRPr="00A728C0">
        <w:rPr>
          <w:lang w:eastAsia="zh-TW"/>
        </w:rPr>
        <w:t>https://www.goodwinlaw.com/en/insights/blogs/2024/01/ptab-issues-final-written-decision-finding-seagen-antibodydrug-conjugate-patent-claims-to-be-unpaten</w:t>
      </w:r>
    </w:p>
    <w:p w14:paraId="21604513" w14:textId="77777777" w:rsidR="00E828E5" w:rsidRPr="005822FD" w:rsidRDefault="00E828E5" w:rsidP="00E828E5">
      <w:pPr>
        <w:rPr>
          <w:sz w:val="16"/>
          <w:szCs w:val="16"/>
          <w:lang w:eastAsia="zh-TW"/>
        </w:rPr>
      </w:pPr>
      <w:r w:rsidRPr="005822FD">
        <w:rPr>
          <w:sz w:val="16"/>
          <w:szCs w:val="16"/>
          <w:lang w:eastAsia="zh-TW"/>
        </w:rPr>
        <w:t>On January 16, 2024, the Patent Trial and Appeal Board</w:t>
      </w:r>
      <w:r w:rsidRPr="005822FD">
        <w:rPr>
          <w:rStyle w:val="StyleUnderline"/>
        </w:rPr>
        <w:t xml:space="preserve"> </w:t>
      </w:r>
      <w:r w:rsidRPr="00A95B2B">
        <w:rPr>
          <w:rStyle w:val="StyleUnderline"/>
          <w:highlight w:val="cyan"/>
        </w:rPr>
        <w:t>(PTAB)</w:t>
      </w:r>
      <w:r w:rsidRPr="005822FD">
        <w:rPr>
          <w:rStyle w:val="StyleUnderline"/>
        </w:rPr>
        <w:t xml:space="preserve"> of the United States Patent and Trademark Office issued a Final Written Decision </w:t>
      </w:r>
      <w:r w:rsidRPr="00A95B2B">
        <w:rPr>
          <w:rStyle w:val="StyleUnderline"/>
          <w:highlight w:val="cyan"/>
        </w:rPr>
        <w:t>in</w:t>
      </w:r>
      <w:r w:rsidRPr="005822FD">
        <w:rPr>
          <w:rStyle w:val="StyleUnderline"/>
        </w:rPr>
        <w:t xml:space="preserve"> a post-grant review </w:t>
      </w:r>
      <w:r w:rsidRPr="00A95B2B">
        <w:rPr>
          <w:rStyle w:val="StyleUnderline"/>
          <w:highlight w:val="cyan"/>
        </w:rPr>
        <w:t>(PGR</w:t>
      </w:r>
      <w:r w:rsidRPr="005822FD">
        <w:rPr>
          <w:rStyle w:val="StyleUnderline"/>
        </w:rPr>
        <w:t xml:space="preserve">) </w:t>
      </w:r>
      <w:r w:rsidRPr="005822FD">
        <w:rPr>
          <w:sz w:val="16"/>
          <w:szCs w:val="16"/>
          <w:lang w:eastAsia="zh-TW"/>
        </w:rPr>
        <w:t xml:space="preserve">(PGR2021-00030) of claims in US Patent No. 10,808,039 ("the '039 patent") owned by </w:t>
      </w:r>
      <w:proofErr w:type="spellStart"/>
      <w:r w:rsidRPr="005822FD">
        <w:rPr>
          <w:sz w:val="16"/>
          <w:szCs w:val="16"/>
          <w:lang w:eastAsia="zh-TW"/>
        </w:rPr>
        <w:t>Seagen</w:t>
      </w:r>
      <w:proofErr w:type="spellEnd"/>
      <w:r w:rsidRPr="005822FD">
        <w:rPr>
          <w:sz w:val="16"/>
          <w:szCs w:val="16"/>
          <w:lang w:eastAsia="zh-TW"/>
        </w:rPr>
        <w:t>. The PGR, filed by Daiichi Sankyo, Inc. and AstraZeneca Pharmaceuticals, LP, requested review of claims 1-5, 9, and 10 of the '039 patent,</w:t>
      </w:r>
      <w:r w:rsidRPr="005822FD">
        <w:rPr>
          <w:rStyle w:val="StyleUnderline"/>
        </w:rPr>
        <w:t xml:space="preserve"> which are </w:t>
      </w:r>
      <w:r w:rsidRPr="00A95B2B">
        <w:rPr>
          <w:rStyle w:val="StyleUnderline"/>
          <w:highlight w:val="cyan"/>
        </w:rPr>
        <w:t>directed to</w:t>
      </w:r>
      <w:r w:rsidRPr="005822FD">
        <w:rPr>
          <w:rStyle w:val="StyleUnderline"/>
        </w:rPr>
        <w:t xml:space="preserve"> antibody-drug conjugates </w:t>
      </w:r>
      <w:r w:rsidRPr="00A95B2B">
        <w:rPr>
          <w:rStyle w:val="StyleUnderline"/>
          <w:highlight w:val="cyan"/>
        </w:rPr>
        <w:t>(ADC)</w:t>
      </w:r>
      <w:r w:rsidRPr="005822FD">
        <w:rPr>
          <w:rStyle w:val="StyleUnderline"/>
        </w:rPr>
        <w:t xml:space="preserve"> capable of intracellular cleava</w:t>
      </w:r>
      <w:r w:rsidRPr="002B21BE">
        <w:rPr>
          <w:rStyle w:val="StyleUnderline"/>
        </w:rPr>
        <w:t xml:space="preserve">ge. The '039 </w:t>
      </w:r>
      <w:r w:rsidRPr="002B21BE">
        <w:rPr>
          <w:rStyle w:val="StyleUnderline"/>
          <w:highlight w:val="cyan"/>
        </w:rPr>
        <w:t>patent is</w:t>
      </w:r>
      <w:r w:rsidRPr="002B21BE">
        <w:rPr>
          <w:rStyle w:val="StyleUnderline"/>
        </w:rPr>
        <w:t xml:space="preserve"> at </w:t>
      </w:r>
      <w:r w:rsidRPr="002B21BE">
        <w:rPr>
          <w:rStyle w:val="StyleUnderline"/>
          <w:highlight w:val="cyan"/>
        </w:rPr>
        <w:t>issue in</w:t>
      </w:r>
      <w:r w:rsidRPr="002B21BE">
        <w:rPr>
          <w:rStyle w:val="StyleUnderline"/>
        </w:rPr>
        <w:t xml:space="preserve"> a patent </w:t>
      </w:r>
      <w:r w:rsidRPr="002B21BE">
        <w:rPr>
          <w:rStyle w:val="Emphasis"/>
          <w:highlight w:val="cyan"/>
        </w:rPr>
        <w:t>infringement</w:t>
      </w:r>
      <w:r w:rsidRPr="002B21BE">
        <w:rPr>
          <w:rStyle w:val="StyleUnderline"/>
          <w:highlight w:val="cyan"/>
        </w:rPr>
        <w:t> lawsuit</w:t>
      </w:r>
      <w:r w:rsidRPr="002B21BE">
        <w:rPr>
          <w:rStyle w:val="StyleUnderline"/>
        </w:rPr>
        <w:t xml:space="preserve"> brought by </w:t>
      </w:r>
      <w:proofErr w:type="spellStart"/>
      <w:r w:rsidRPr="002B21BE">
        <w:rPr>
          <w:rStyle w:val="StyleUnderline"/>
        </w:rPr>
        <w:t>Seagen</w:t>
      </w:r>
      <w:proofErr w:type="spellEnd"/>
      <w:r w:rsidRPr="002B21BE">
        <w:rPr>
          <w:rStyle w:val="StyleUnderline"/>
        </w:rPr>
        <w:t xml:space="preserve"> against Daiichi Sankyo over Daiichi's FDA-approved ADC cancer therapy ENHERTU®. </w:t>
      </w:r>
      <w:r w:rsidRPr="005822FD">
        <w:rPr>
          <w:sz w:val="16"/>
          <w:szCs w:val="16"/>
          <w:lang w:eastAsia="zh-TW"/>
        </w:rPr>
        <w:t xml:space="preserve">Previously, a federal jury </w:t>
      </w:r>
      <w:proofErr w:type="gramStart"/>
      <w:r w:rsidRPr="005822FD">
        <w:rPr>
          <w:sz w:val="16"/>
          <w:szCs w:val="16"/>
          <w:lang w:eastAsia="zh-TW"/>
        </w:rPr>
        <w:t>has found</w:t>
      </w:r>
      <w:proofErr w:type="gramEnd"/>
      <w:r w:rsidRPr="005822FD">
        <w:rPr>
          <w:sz w:val="16"/>
          <w:szCs w:val="16"/>
          <w:lang w:eastAsia="zh-TW"/>
        </w:rPr>
        <w:t xml:space="preserve"> that ENHERTU infringed the '039 patent and awarded $41.8 million in royalty revenue to </w:t>
      </w:r>
      <w:proofErr w:type="spellStart"/>
      <w:r w:rsidRPr="005822FD">
        <w:rPr>
          <w:sz w:val="16"/>
          <w:szCs w:val="16"/>
          <w:lang w:eastAsia="zh-TW"/>
        </w:rPr>
        <w:t>Seagen</w:t>
      </w:r>
      <w:proofErr w:type="spellEnd"/>
      <w:r w:rsidRPr="005822FD">
        <w:rPr>
          <w:sz w:val="16"/>
          <w:szCs w:val="16"/>
          <w:lang w:eastAsia="zh-TW"/>
        </w:rPr>
        <w:t>.</w:t>
      </w:r>
    </w:p>
    <w:p w14:paraId="0546BE47" w14:textId="77777777" w:rsidR="00E828E5" w:rsidRPr="005822FD" w:rsidRDefault="00E828E5" w:rsidP="00E828E5">
      <w:pPr>
        <w:rPr>
          <w:sz w:val="16"/>
          <w:szCs w:val="16"/>
          <w:lang w:eastAsia="zh-TW"/>
        </w:rPr>
      </w:pPr>
      <w:r w:rsidRPr="005822FD">
        <w:rPr>
          <w:sz w:val="16"/>
          <w:szCs w:val="16"/>
          <w:lang w:eastAsia="zh-TW"/>
        </w:rPr>
        <w:t>Issues raised in the PGR included whether claims 1-5, 9, and 10 of the '039 patent were not patentable for lack of written description and enablement under 35 U.S.C. §112(a), indefiniteness under 35 U.S.C. §112(b), and anticipation under 35 U.S.C. §102.</w:t>
      </w:r>
    </w:p>
    <w:p w14:paraId="05FE4B24" w14:textId="77777777" w:rsidR="00E828E5" w:rsidRPr="005822FD" w:rsidRDefault="00E828E5" w:rsidP="00E828E5">
      <w:pPr>
        <w:rPr>
          <w:rStyle w:val="StyleUnderline"/>
        </w:rPr>
      </w:pPr>
      <w:r w:rsidRPr="005822FD">
        <w:rPr>
          <w:sz w:val="16"/>
          <w:szCs w:val="16"/>
          <w:lang w:eastAsia="zh-TW"/>
        </w:rPr>
        <w:t xml:space="preserve">On the issue of written description, Daiichi argued that the </w:t>
      </w:r>
      <w:r w:rsidRPr="005822FD">
        <w:rPr>
          <w:rStyle w:val="StyleUnderline"/>
        </w:rPr>
        <w:t xml:space="preserve">claims were </w:t>
      </w:r>
      <w:r w:rsidRPr="00A95B2B">
        <w:rPr>
          <w:rStyle w:val="StyleUnderline"/>
          <w:highlight w:val="cyan"/>
        </w:rPr>
        <w:t xml:space="preserve">not sufficiently supported because </w:t>
      </w:r>
      <w:r w:rsidRPr="00A95B2B">
        <w:rPr>
          <w:rStyle w:val="StyleUnderline"/>
        </w:rPr>
        <w:t xml:space="preserve">(a) the </w:t>
      </w:r>
      <w:r w:rsidRPr="00A95B2B">
        <w:rPr>
          <w:rStyle w:val="Emphasis"/>
          <w:highlight w:val="cyan"/>
        </w:rPr>
        <w:t>disclosure</w:t>
      </w:r>
      <w:r w:rsidRPr="00A95B2B">
        <w:rPr>
          <w:rStyle w:val="StyleUnderline"/>
          <w:highlight w:val="cyan"/>
        </w:rPr>
        <w:t xml:space="preserve"> lacked</w:t>
      </w:r>
      <w:r w:rsidRPr="005822FD">
        <w:rPr>
          <w:rStyle w:val="StyleUnderline"/>
        </w:rPr>
        <w:t xml:space="preserve"> descriptive </w:t>
      </w:r>
      <w:r w:rsidRPr="00A95B2B">
        <w:rPr>
          <w:rStyle w:val="StyleUnderline"/>
          <w:highlight w:val="cyan"/>
        </w:rPr>
        <w:t>support</w:t>
      </w:r>
      <w:r w:rsidRPr="005822FD">
        <w:rPr>
          <w:rStyle w:val="StyleUnderline"/>
        </w:rPr>
        <w:t xml:space="preserve"> for the claimed </w:t>
      </w:r>
      <w:proofErr w:type="spellStart"/>
      <w:r w:rsidRPr="005822FD">
        <w:rPr>
          <w:rStyle w:val="StyleUnderline"/>
        </w:rPr>
        <w:t>gly</w:t>
      </w:r>
      <w:proofErr w:type="spellEnd"/>
      <w:r w:rsidRPr="005822FD">
        <w:rPr>
          <w:rStyle w:val="StyleUnderline"/>
        </w:rPr>
        <w:t>/</w:t>
      </w:r>
      <w:proofErr w:type="spellStart"/>
      <w:r w:rsidRPr="005822FD">
        <w:rPr>
          <w:rStyle w:val="StyleUnderline"/>
        </w:rPr>
        <w:t>phe</w:t>
      </w:r>
      <w:proofErr w:type="spellEnd"/>
      <w:r w:rsidRPr="005822FD">
        <w:rPr>
          <w:rStyle w:val="StyleUnderline"/>
        </w:rPr>
        <w:t xml:space="preserve"> tetrapeptide component (Ww) of the ADC, and (b) the disclosure did not describe a representative number of species for the genus of "drug moiety" </w:t>
      </w:r>
      <w:r w:rsidRPr="00A95B2B">
        <w:rPr>
          <w:rStyle w:val="StyleUnderline"/>
          <w:highlight w:val="cyan"/>
        </w:rPr>
        <w:t>nor</w:t>
      </w:r>
      <w:r w:rsidRPr="005822FD">
        <w:rPr>
          <w:rStyle w:val="StyleUnderline"/>
        </w:rPr>
        <w:t xml:space="preserve"> did the disclosure </w:t>
      </w:r>
      <w:r w:rsidRPr="00A95B2B">
        <w:rPr>
          <w:rStyle w:val="StyleUnderline"/>
          <w:highlight w:val="cyan"/>
        </w:rPr>
        <w:t>demonstrat</w:t>
      </w:r>
      <w:r w:rsidRPr="002B21BE">
        <w:rPr>
          <w:rStyle w:val="StyleUnderline"/>
          <w:highlight w:val="cyan"/>
        </w:rPr>
        <w:t>e co</w:t>
      </w:r>
      <w:r w:rsidRPr="00A95B2B">
        <w:rPr>
          <w:rStyle w:val="StyleUnderline"/>
          <w:highlight w:val="cyan"/>
        </w:rPr>
        <w:t>mmon</w:t>
      </w:r>
      <w:r w:rsidRPr="005822FD">
        <w:rPr>
          <w:rStyle w:val="StyleUnderline"/>
        </w:rPr>
        <w:t xml:space="preserve"> structural </w:t>
      </w:r>
      <w:r w:rsidRPr="00A95B2B">
        <w:rPr>
          <w:rStyle w:val="StyleUnderline"/>
          <w:highlight w:val="cyan"/>
        </w:rPr>
        <w:t>featu</w:t>
      </w:r>
      <w:r w:rsidRPr="002B21BE">
        <w:rPr>
          <w:rStyle w:val="StyleUnderline"/>
          <w:highlight w:val="cyan"/>
        </w:rPr>
        <w:t>res for</w:t>
      </w:r>
      <w:r w:rsidRPr="005822FD">
        <w:rPr>
          <w:rStyle w:val="StyleUnderline"/>
        </w:rPr>
        <w:t xml:space="preserve"> the </w:t>
      </w:r>
      <w:r w:rsidRPr="002B21BE">
        <w:rPr>
          <w:rStyle w:val="StyleUnderline"/>
          <w:highlight w:val="cyan"/>
        </w:rPr>
        <w:t>"drug</w:t>
      </w:r>
      <w:r w:rsidRPr="005822FD">
        <w:rPr>
          <w:rStyle w:val="StyleUnderline"/>
        </w:rPr>
        <w:t xml:space="preserve"> moiety" </w:t>
      </w:r>
      <w:r w:rsidRPr="002B21BE">
        <w:rPr>
          <w:rStyle w:val="StyleUnderline"/>
          <w:highlight w:val="cyan"/>
        </w:rPr>
        <w:t>component.</w:t>
      </w:r>
    </w:p>
    <w:p w14:paraId="0795510A" w14:textId="77777777" w:rsidR="00E828E5" w:rsidRPr="005822FD" w:rsidRDefault="00E828E5" w:rsidP="00E828E5">
      <w:pPr>
        <w:rPr>
          <w:sz w:val="16"/>
          <w:szCs w:val="16"/>
          <w:lang w:eastAsia="zh-TW"/>
        </w:rPr>
      </w:pPr>
      <w:r w:rsidRPr="005822FD">
        <w:rPr>
          <w:sz w:val="16"/>
          <w:szCs w:val="16"/>
          <w:lang w:eastAsia="zh-TW"/>
        </w:rPr>
        <w:t>On enablement, Daiichi argued that the '039 patent does not enable the full scope of the claimed ADCs. Specifically, it noted that "[c]</w:t>
      </w:r>
      <w:proofErr w:type="spellStart"/>
      <w:r w:rsidRPr="005822FD">
        <w:rPr>
          <w:sz w:val="16"/>
          <w:szCs w:val="16"/>
          <w:lang w:eastAsia="zh-TW"/>
        </w:rPr>
        <w:t>omplex</w:t>
      </w:r>
      <w:proofErr w:type="spellEnd"/>
      <w:r w:rsidRPr="005822FD">
        <w:rPr>
          <w:sz w:val="16"/>
          <w:szCs w:val="16"/>
          <w:lang w:eastAsia="zh-TW"/>
        </w:rPr>
        <w:t xml:space="preserve"> chemical interactions among ADC components affect its structure and properties," and that "[w]</w:t>
      </w:r>
      <w:proofErr w:type="spellStart"/>
      <w:r w:rsidRPr="005822FD">
        <w:rPr>
          <w:sz w:val="16"/>
          <w:szCs w:val="16"/>
          <w:lang w:eastAsia="zh-TW"/>
        </w:rPr>
        <w:t>hile</w:t>
      </w:r>
      <w:proofErr w:type="spellEnd"/>
      <w:r w:rsidRPr="005822FD">
        <w:rPr>
          <w:sz w:val="16"/>
          <w:szCs w:val="16"/>
          <w:lang w:eastAsia="zh-TW"/>
        </w:rPr>
        <w:t xml:space="preserve"> the claim does limit one aspect of the linker ... the structural limitations of the claim still encompass an astronomical number of structurally and functionally disparate compounds."</w:t>
      </w:r>
    </w:p>
    <w:p w14:paraId="06529F83" w14:textId="77777777" w:rsidR="00E828E5" w:rsidRPr="005822FD" w:rsidRDefault="00E828E5" w:rsidP="00E828E5">
      <w:pPr>
        <w:rPr>
          <w:rStyle w:val="StyleUnderline"/>
        </w:rPr>
      </w:pPr>
      <w:r w:rsidRPr="005822FD">
        <w:rPr>
          <w:rStyle w:val="StyleUnderline"/>
        </w:rPr>
        <w:t xml:space="preserve">In the Final Written Decision, the </w:t>
      </w:r>
      <w:r w:rsidRPr="00A95B2B">
        <w:rPr>
          <w:rStyle w:val="StyleUnderline"/>
          <w:highlight w:val="cyan"/>
        </w:rPr>
        <w:t>PTAB held</w:t>
      </w:r>
      <w:r w:rsidRPr="005822FD">
        <w:rPr>
          <w:rStyle w:val="StyleUnderline"/>
        </w:rPr>
        <w:t xml:space="preserve"> that </w:t>
      </w:r>
      <w:r w:rsidRPr="00A95B2B">
        <w:rPr>
          <w:rStyle w:val="StyleUnderline"/>
          <w:highlight w:val="cyan"/>
        </w:rPr>
        <w:t>claims</w:t>
      </w:r>
      <w:r w:rsidRPr="005822FD">
        <w:rPr>
          <w:rStyle w:val="StyleUnderline"/>
        </w:rPr>
        <w:t xml:space="preserve"> 1-5, 9, and 10 are </w:t>
      </w:r>
      <w:r w:rsidRPr="00A95B2B">
        <w:rPr>
          <w:rStyle w:val="Emphasis"/>
          <w:highlight w:val="cyan"/>
        </w:rPr>
        <w:t>unpatentable</w:t>
      </w:r>
      <w:r w:rsidRPr="005822FD">
        <w:rPr>
          <w:rStyle w:val="StyleUnderline"/>
        </w:rPr>
        <w:t xml:space="preserve"> for failing </w:t>
      </w:r>
      <w:r w:rsidRPr="00A95B2B">
        <w:rPr>
          <w:rStyle w:val="StyleUnderline"/>
          <w:highlight w:val="cyan"/>
        </w:rPr>
        <w:t>to comply</w:t>
      </w:r>
      <w:r w:rsidRPr="005822FD">
        <w:rPr>
          <w:rStyle w:val="StyleUnderline"/>
        </w:rPr>
        <w:t xml:space="preserve"> with the written description and enablement requirements </w:t>
      </w:r>
      <w:r w:rsidRPr="002B21BE">
        <w:rPr>
          <w:rStyle w:val="StyleUnderline"/>
          <w:highlight w:val="cyan"/>
        </w:rPr>
        <w:t>under Section 112(a).</w:t>
      </w:r>
    </w:p>
    <w:p w14:paraId="2ABE24E1" w14:textId="77777777" w:rsidR="00E828E5" w:rsidRDefault="00E828E5" w:rsidP="00E828E5">
      <w:pPr>
        <w:pStyle w:val="Heading4"/>
        <w:rPr>
          <w:lang w:eastAsia="zh-TW"/>
        </w:rPr>
      </w:pPr>
      <w:r>
        <w:rPr>
          <w:rFonts w:hint="eastAsia"/>
          <w:lang w:eastAsia="zh-TW"/>
        </w:rPr>
        <w:t xml:space="preserve">Biotech patents </w:t>
      </w:r>
      <w:r>
        <w:rPr>
          <w:lang w:eastAsia="zh-TW"/>
        </w:rPr>
        <w:t>don’t</w:t>
      </w:r>
      <w:r>
        <w:rPr>
          <w:rFonts w:hint="eastAsia"/>
          <w:lang w:eastAsia="zh-TW"/>
        </w:rPr>
        <w:t xml:space="preserve"> </w:t>
      </w:r>
      <w:r>
        <w:rPr>
          <w:lang w:eastAsia="zh-TW"/>
        </w:rPr>
        <w:t>receive</w:t>
      </w:r>
      <w:r>
        <w:rPr>
          <w:rFonts w:hint="eastAsia"/>
          <w:lang w:eastAsia="zh-TW"/>
        </w:rPr>
        <w:t xml:space="preserve"> protection---PTAB</w:t>
      </w:r>
      <w:r>
        <w:rPr>
          <w:lang w:eastAsia="zh-TW"/>
        </w:rPr>
        <w:t>’</w:t>
      </w:r>
      <w:r>
        <w:rPr>
          <w:rFonts w:hint="eastAsia"/>
          <w:lang w:eastAsia="zh-TW"/>
        </w:rPr>
        <w:t xml:space="preserve">s broad definition does not encompass any </w:t>
      </w:r>
    </w:p>
    <w:p w14:paraId="5B999FBB" w14:textId="77777777" w:rsidR="00E828E5" w:rsidRPr="00236F56" w:rsidRDefault="00E828E5" w:rsidP="00E828E5">
      <w:pPr>
        <w:rPr>
          <w:lang w:eastAsia="zh-TW"/>
        </w:rPr>
      </w:pPr>
      <w:r w:rsidRPr="00DF1076">
        <w:t>N</w:t>
      </w:r>
      <w:r w:rsidRPr="00DF1076">
        <w:rPr>
          <w:rFonts w:hint="eastAsia"/>
        </w:rPr>
        <w:t xml:space="preserve">ora </w:t>
      </w:r>
      <w:r w:rsidRPr="008509BA">
        <w:rPr>
          <w:rStyle w:val="Style13ptBold"/>
        </w:rPr>
        <w:t>Mc</w:t>
      </w:r>
      <w:r w:rsidRPr="008509BA">
        <w:rPr>
          <w:rStyle w:val="Style13ptBold"/>
          <w:rFonts w:hint="eastAsia"/>
        </w:rPr>
        <w:t>Guffey 20</w:t>
      </w:r>
      <w:r w:rsidRPr="00DF1076">
        <w:rPr>
          <w:rFonts w:hint="eastAsia"/>
        </w:rPr>
        <w:t xml:space="preserve">. </w:t>
      </w:r>
      <w:r w:rsidRPr="00DF1076">
        <w:t>J.D. Candidate, Texas A&amp;M University School of Law, May 2020</w:t>
      </w:r>
      <w:r w:rsidRPr="00DF1076">
        <w:rPr>
          <w:rFonts w:hint="eastAsia"/>
        </w:rPr>
        <w:t xml:space="preserve">. </w:t>
      </w:r>
      <w:r w:rsidRPr="00DF1076">
        <w:t>“PRAXAIR AND THE PTAB's SHADOW OVER</w:t>
      </w:r>
      <w:r w:rsidRPr="00DF1076">
        <w:rPr>
          <w:rFonts w:hint="eastAsia"/>
        </w:rPr>
        <w:t xml:space="preserve"> </w:t>
      </w:r>
      <w:r w:rsidRPr="00DF1076">
        <w:t>BIOTECHNOLOGY PATENTS</w:t>
      </w:r>
      <w:r w:rsidRPr="00DF1076">
        <w:rPr>
          <w:rFonts w:hint="eastAsia"/>
        </w:rPr>
        <w:t>.</w:t>
      </w:r>
      <w:r w:rsidRPr="00DF1076">
        <w:t>”</w:t>
      </w:r>
      <w:r w:rsidRPr="00DF1076">
        <w:rPr>
          <w:rFonts w:hint="eastAsia"/>
        </w:rPr>
        <w:t xml:space="preserve"> </w:t>
      </w:r>
      <w:r w:rsidRPr="00DF1076">
        <w:t>UC Davis Business Law Journal</w:t>
      </w:r>
      <w:r w:rsidRPr="00DF1076">
        <w:rPr>
          <w:rFonts w:hint="eastAsia"/>
        </w:rPr>
        <w:t xml:space="preserve">. 2020. </w:t>
      </w:r>
      <w:r w:rsidRPr="00DF1076">
        <w:rPr>
          <w:lang w:eastAsia="zh-TW"/>
        </w:rPr>
        <w:t>https://scholarship.law.tamu.edu/student-scholarship/6/</w:t>
      </w:r>
      <w:r w:rsidRPr="00DF1076">
        <w:rPr>
          <w:rFonts w:hint="eastAsia"/>
        </w:rPr>
        <w:t xml:space="preserve"> //</w:t>
      </w:r>
    </w:p>
    <w:p w14:paraId="2F91BA87" w14:textId="77777777" w:rsidR="00E828E5" w:rsidRPr="00236F56" w:rsidRDefault="00E828E5" w:rsidP="00E828E5">
      <w:pPr>
        <w:rPr>
          <w:sz w:val="16"/>
        </w:rPr>
      </w:pPr>
      <w:r w:rsidRPr="00236F56">
        <w:rPr>
          <w:sz w:val="16"/>
        </w:rPr>
        <w:t xml:space="preserve">Within the CBMR, the </w:t>
      </w:r>
      <w:r w:rsidRPr="0091479C">
        <w:rPr>
          <w:rStyle w:val="StyleUnderline"/>
          <w:highlight w:val="cyan"/>
        </w:rPr>
        <w:t>PTAB</w:t>
      </w:r>
      <w:r w:rsidRPr="0091479C">
        <w:rPr>
          <w:rStyle w:val="StyleUnderline"/>
        </w:rPr>
        <w:t xml:space="preserve"> has been </w:t>
      </w:r>
      <w:r w:rsidRPr="0091479C">
        <w:rPr>
          <w:rStyle w:val="StyleUnderline"/>
          <w:highlight w:val="cyan"/>
        </w:rPr>
        <w:t>known to be</w:t>
      </w:r>
      <w:r w:rsidRPr="0091479C">
        <w:rPr>
          <w:rStyle w:val="StyleUnderline"/>
        </w:rPr>
        <w:t xml:space="preserve"> very </w:t>
      </w:r>
      <w:r w:rsidRPr="0091479C">
        <w:rPr>
          <w:rStyle w:val="Emphasis"/>
          <w:highlight w:val="cyan"/>
        </w:rPr>
        <w:t>"aggressive</w:t>
      </w:r>
      <w:r w:rsidRPr="0091479C">
        <w:rPr>
          <w:rStyle w:val="StyleUnderline"/>
        </w:rPr>
        <w:t xml:space="preserve">, particularly with respect </w:t>
      </w:r>
      <w:r w:rsidRPr="0091479C">
        <w:rPr>
          <w:rStyle w:val="StyleUnderline"/>
          <w:highlight w:val="cyan"/>
        </w:rPr>
        <w:t>to</w:t>
      </w:r>
      <w:r w:rsidRPr="0091479C">
        <w:rPr>
          <w:rStyle w:val="StyleUnderline"/>
        </w:rPr>
        <w:t xml:space="preserve"> its </w:t>
      </w:r>
      <w:r w:rsidRPr="0091479C">
        <w:rPr>
          <w:rStyle w:val="Emphasis"/>
          <w:highlight w:val="cyan"/>
        </w:rPr>
        <w:t>interp</w:t>
      </w:r>
      <w:r w:rsidRPr="0091479C">
        <w:rPr>
          <w:rStyle w:val="StyleUnderline"/>
        </w:rPr>
        <w:t xml:space="preserve">retation </w:t>
      </w:r>
      <w:r w:rsidRPr="0091479C">
        <w:rPr>
          <w:rStyle w:val="StyleUnderline"/>
          <w:highlight w:val="cyan"/>
        </w:rPr>
        <w:t>of section 101</w:t>
      </w:r>
      <w:r w:rsidRPr="0091479C">
        <w:rPr>
          <w:rStyle w:val="StyleUnderline"/>
        </w:rPr>
        <w:t>."'</w:t>
      </w:r>
      <w:r w:rsidRPr="00236F56">
        <w:rPr>
          <w:sz w:val="16"/>
        </w:rPr>
        <w:t>12 This is likely because the USPTO has a large amount of discretion in determining what patents are subject-matter eligible for a CBMR.113 Unlike IPR or PGR, "a person may not file a petition for a [CBMR] . . . unless the person or the person's real party in interest or privy has been sued for infringement of the patent or has been charged with infringement under that patent."' 14 Another key distinction is that CBMRs only apply to covered business method patents, 5 which the AIA defines in § 18(d)(1): The term 'covered business method patent' means a patent that claims a method or corresponding apparatus for performing data processing or other operations used in the practice, administration, or management of a financial product or service, except that the term does not include patents for technological inventions. 16</w:t>
      </w:r>
    </w:p>
    <w:p w14:paraId="04AD8E9C" w14:textId="77777777" w:rsidR="00E828E5" w:rsidRPr="00236F56" w:rsidRDefault="00E828E5" w:rsidP="00E828E5">
      <w:pPr>
        <w:rPr>
          <w:sz w:val="16"/>
          <w:lang w:eastAsia="zh-TW"/>
        </w:rPr>
      </w:pPr>
      <w:r w:rsidRPr="00236F56">
        <w:rPr>
          <w:sz w:val="16"/>
        </w:rPr>
        <w:t>In addition to this broad definition,</w:t>
      </w:r>
      <w:r w:rsidRPr="0091479C">
        <w:rPr>
          <w:rStyle w:val="StyleUnderline"/>
        </w:rPr>
        <w:t xml:space="preserve"> the AIA directs the </w:t>
      </w:r>
      <w:r w:rsidRPr="0091479C">
        <w:rPr>
          <w:rStyle w:val="StyleUnderline"/>
          <w:highlight w:val="cyan"/>
        </w:rPr>
        <w:t>USPTO</w:t>
      </w:r>
      <w:r w:rsidRPr="0091479C">
        <w:rPr>
          <w:rStyle w:val="StyleUnderline"/>
        </w:rPr>
        <w:t xml:space="preserve"> to further </w:t>
      </w:r>
      <w:r w:rsidRPr="0091479C">
        <w:rPr>
          <w:rStyle w:val="StyleUnderline"/>
          <w:highlight w:val="cyan"/>
        </w:rPr>
        <w:t>define "tech</w:t>
      </w:r>
      <w:r w:rsidRPr="0091479C">
        <w:rPr>
          <w:rStyle w:val="StyleUnderline"/>
        </w:rPr>
        <w:t xml:space="preserve">nological </w:t>
      </w:r>
      <w:r w:rsidRPr="0091479C">
        <w:rPr>
          <w:rStyle w:val="StyleUnderline"/>
          <w:highlight w:val="cyan"/>
        </w:rPr>
        <w:t>invention.</w:t>
      </w:r>
      <w:r w:rsidRPr="0091479C">
        <w:rPr>
          <w:rStyle w:val="StyleUnderline"/>
        </w:rPr>
        <w:t>"</w:t>
      </w:r>
      <w:r w:rsidRPr="00236F56">
        <w:rPr>
          <w:sz w:val="16"/>
        </w:rPr>
        <w:t xml:space="preserve"> 117 The USPTO decides</w:t>
      </w:r>
      <w:r w:rsidRPr="0091479C">
        <w:rPr>
          <w:rStyle w:val="StyleUnderline"/>
        </w:rPr>
        <w:t xml:space="preserve"> "whether the claimed subject matter </w:t>
      </w:r>
      <w:r w:rsidRPr="0091479C">
        <w:rPr>
          <w:rStyle w:val="StyleUnderline"/>
          <w:highlight w:val="cyan"/>
        </w:rPr>
        <w:t>as</w:t>
      </w:r>
      <w:r w:rsidRPr="0091479C">
        <w:rPr>
          <w:rStyle w:val="StyleUnderline"/>
        </w:rPr>
        <w:t xml:space="preserve"> a whole recites a technological feature that is </w:t>
      </w:r>
      <w:r w:rsidRPr="0091479C">
        <w:rPr>
          <w:rStyle w:val="Emphasis"/>
          <w:highlight w:val="cyan"/>
        </w:rPr>
        <w:t>novel</w:t>
      </w:r>
      <w:r w:rsidRPr="0091479C">
        <w:rPr>
          <w:rStyle w:val="StyleUnderline"/>
          <w:highlight w:val="cyan"/>
        </w:rPr>
        <w:t xml:space="preserve"> and </w:t>
      </w:r>
      <w:r w:rsidRPr="0091479C">
        <w:rPr>
          <w:rStyle w:val="Emphasis"/>
          <w:highlight w:val="cyan"/>
        </w:rPr>
        <w:t>unobvious</w:t>
      </w:r>
      <w:r w:rsidRPr="00236F56">
        <w:rPr>
          <w:sz w:val="16"/>
        </w:rPr>
        <w:t xml:space="preserve"> over the prior art;</w:t>
      </w:r>
      <w:r w:rsidRPr="0091479C">
        <w:rPr>
          <w:rStyle w:val="StyleUnderline"/>
        </w:rPr>
        <w:t xml:space="preserve"> and solves a technical problem using a technical solution." 1 8 </w:t>
      </w:r>
      <w:r w:rsidRPr="0091479C">
        <w:rPr>
          <w:rStyle w:val="StyleUnderline"/>
          <w:highlight w:val="cyan"/>
        </w:rPr>
        <w:t>This broad definition</w:t>
      </w:r>
      <w:r w:rsidRPr="0091479C">
        <w:rPr>
          <w:rStyle w:val="StyleUnderline"/>
        </w:rPr>
        <w:t xml:space="preserve"> of "technological invention" </w:t>
      </w:r>
      <w:r w:rsidRPr="0091479C">
        <w:rPr>
          <w:rStyle w:val="StyleUnderline"/>
          <w:highlight w:val="cyan"/>
        </w:rPr>
        <w:t>gives</w:t>
      </w:r>
      <w:r w:rsidRPr="0091479C">
        <w:rPr>
          <w:rStyle w:val="StyleUnderline"/>
        </w:rPr>
        <w:t xml:space="preserve"> the USPTO a fair amount of </w:t>
      </w:r>
      <w:r w:rsidRPr="0091479C">
        <w:rPr>
          <w:rStyle w:val="Emphasis"/>
          <w:highlight w:val="cyan"/>
        </w:rPr>
        <w:t>discretion</w:t>
      </w:r>
      <w:r w:rsidRPr="0091479C">
        <w:rPr>
          <w:rStyle w:val="StyleUnderline"/>
          <w:highlight w:val="cyan"/>
        </w:rPr>
        <w:t xml:space="preserve"> in</w:t>
      </w:r>
      <w:r w:rsidRPr="0091479C">
        <w:rPr>
          <w:rStyle w:val="StyleUnderline"/>
        </w:rPr>
        <w:t xml:space="preserve"> determining the </w:t>
      </w:r>
      <w:r w:rsidRPr="0091479C">
        <w:rPr>
          <w:rStyle w:val="StyleUnderline"/>
          <w:highlight w:val="cyan"/>
        </w:rPr>
        <w:t>subject matter</w:t>
      </w:r>
      <w:r w:rsidRPr="0091479C">
        <w:rPr>
          <w:rStyle w:val="StyleUnderline"/>
        </w:rPr>
        <w:t xml:space="preserve"> that is eligible</w:t>
      </w:r>
      <w:r w:rsidRPr="00236F56">
        <w:rPr>
          <w:sz w:val="16"/>
        </w:rPr>
        <w:t xml:space="preserve"> for instituting a</w:t>
      </w:r>
      <w:r w:rsidRPr="00236F56">
        <w:rPr>
          <w:rFonts w:hint="eastAsia"/>
          <w:sz w:val="16"/>
          <w:lang w:eastAsia="zh-TW"/>
        </w:rPr>
        <w:t xml:space="preserve"> </w:t>
      </w:r>
      <w:r w:rsidRPr="00236F56">
        <w:rPr>
          <w:sz w:val="16"/>
        </w:rPr>
        <w:t>CMIBR.119 Typically, CBM reviews are limited to patents that are "financial in nature," "incidental to financial activity," or "complementary to financial activity." 120 In the past, a majority of the CBMR petitions challenged claims on subject-matter eligibility. 121</w:t>
      </w:r>
    </w:p>
    <w:p w14:paraId="1144A7AE" w14:textId="77777777" w:rsidR="00E828E5" w:rsidRPr="0091479C" w:rsidRDefault="00E828E5" w:rsidP="00E828E5">
      <w:pPr>
        <w:rPr>
          <w:rStyle w:val="StyleUnderline"/>
        </w:rPr>
      </w:pPr>
      <w:r w:rsidRPr="00236F56">
        <w:rPr>
          <w:sz w:val="16"/>
        </w:rPr>
        <w:t xml:space="preserve">Although most biotechnology uses software in research and development, </w:t>
      </w:r>
      <w:r w:rsidRPr="0091479C">
        <w:rPr>
          <w:rStyle w:val="StyleUnderline"/>
        </w:rPr>
        <w:t xml:space="preserve">the PTAB generally does not institute CBMR petitions challenging biotechnology or medical patents 122 because they are not a "financial product or service."' </w:t>
      </w:r>
      <w:r w:rsidRPr="00236F56">
        <w:rPr>
          <w:sz w:val="16"/>
        </w:rPr>
        <w:t xml:space="preserve">123 For example, in </w:t>
      </w:r>
      <w:proofErr w:type="spellStart"/>
      <w:r w:rsidRPr="00236F56">
        <w:rPr>
          <w:sz w:val="16"/>
        </w:rPr>
        <w:t>Amneal</w:t>
      </w:r>
      <w:proofErr w:type="spellEnd"/>
      <w:r w:rsidRPr="00236F56">
        <w:rPr>
          <w:sz w:val="16"/>
        </w:rPr>
        <w:t xml:space="preserve"> Pharmaceuticals, LLC v. Jazz Pharmaceuticals, Inc. and Roxane Laboratories, Inc. v. Jazz Pharmaceuticals, Inc., the</w:t>
      </w:r>
      <w:r w:rsidRPr="0091479C">
        <w:rPr>
          <w:rStyle w:val="StyleUnderline"/>
        </w:rPr>
        <w:t xml:space="preserve"> </w:t>
      </w:r>
      <w:r w:rsidRPr="0091479C">
        <w:rPr>
          <w:rStyle w:val="StyleUnderline"/>
          <w:highlight w:val="cyan"/>
        </w:rPr>
        <w:t>PTAB declined to institute a CBMR because</w:t>
      </w:r>
      <w:r w:rsidRPr="0091479C">
        <w:rPr>
          <w:rStyle w:val="StyleUnderline"/>
        </w:rPr>
        <w:t xml:space="preserve"> the </w:t>
      </w:r>
      <w:r w:rsidRPr="0091479C">
        <w:rPr>
          <w:rStyle w:val="StyleUnderline"/>
          <w:highlight w:val="cyan"/>
        </w:rPr>
        <w:t>petitioner failed to show</w:t>
      </w:r>
      <w:r w:rsidRPr="0091479C">
        <w:rPr>
          <w:rStyle w:val="StyleUnderline"/>
        </w:rPr>
        <w:t xml:space="preserve"> that the claim language recited a method involving the </w:t>
      </w:r>
      <w:r w:rsidRPr="0091479C">
        <w:rPr>
          <w:rStyle w:val="Emphasis"/>
          <w:highlight w:val="cyan"/>
        </w:rPr>
        <w:t>movement</w:t>
      </w:r>
      <w:r w:rsidRPr="0091479C">
        <w:rPr>
          <w:rStyle w:val="StyleUnderline"/>
          <w:highlight w:val="cyan"/>
        </w:rPr>
        <w:t xml:space="preserve"> of money</w:t>
      </w:r>
      <w:r w:rsidRPr="0091479C">
        <w:rPr>
          <w:rStyle w:val="StyleUnderline"/>
        </w:rPr>
        <w:t xml:space="preserve"> or credit in exchange for a product or service.</w:t>
      </w:r>
      <w:r w:rsidRPr="00236F56">
        <w:rPr>
          <w:sz w:val="16"/>
        </w:rPr>
        <w:t xml:space="preserve">124 In </w:t>
      </w:r>
      <w:proofErr w:type="spellStart"/>
      <w:r w:rsidRPr="00236F56">
        <w:rPr>
          <w:sz w:val="16"/>
        </w:rPr>
        <w:t>Amneal</w:t>
      </w:r>
      <w:proofErr w:type="spellEnd"/>
      <w:r w:rsidRPr="00236F56">
        <w:rPr>
          <w:sz w:val="16"/>
        </w:rPr>
        <w:t xml:space="preserve"> Pharmaceuticals, the patent related to a "method for controlling access to a sensitive prescription drug prone to potential abuse or diversion, by utilizing a central pharmacy and database to track all prescriptions for the sensitive drug."' 25 In Roxane Laboratories, the patent related to a "method for treating a patient with a sensitive prescription drug and controlling access to the sensitive prescription drug, which is prone to potential abuse, misuse, or diversion, by utilizing a central pharmacy and database to track all prescriptions for the sensitive drug.' 12 6 </w:t>
      </w:r>
      <w:r w:rsidRPr="0091479C">
        <w:rPr>
          <w:rStyle w:val="StyleUnderline"/>
        </w:rPr>
        <w:t xml:space="preserve">Because the </w:t>
      </w:r>
      <w:r w:rsidRPr="0091479C">
        <w:rPr>
          <w:rStyle w:val="StyleUnderline"/>
          <w:highlight w:val="cyan"/>
        </w:rPr>
        <w:t>PTAB</w:t>
      </w:r>
      <w:r w:rsidRPr="0091479C">
        <w:rPr>
          <w:rStyle w:val="StyleUnderline"/>
        </w:rPr>
        <w:t xml:space="preserve"> held that the patents were not subject-matter eligible for a CBMR, it </w:t>
      </w:r>
      <w:r w:rsidRPr="0091479C">
        <w:rPr>
          <w:rStyle w:val="StyleUnderline"/>
          <w:highlight w:val="cyan"/>
        </w:rPr>
        <w:t>could not institute</w:t>
      </w:r>
      <w:r w:rsidRPr="0091479C">
        <w:rPr>
          <w:rStyle w:val="StyleUnderline"/>
        </w:rPr>
        <w:t xml:space="preserve"> the </w:t>
      </w:r>
      <w:r w:rsidRPr="0091479C">
        <w:rPr>
          <w:rStyle w:val="StyleUnderline"/>
          <w:highlight w:val="cyan"/>
        </w:rPr>
        <w:t>proceeding</w:t>
      </w:r>
      <w:r w:rsidRPr="0091479C">
        <w:rPr>
          <w:rStyle w:val="StyleUnderline"/>
        </w:rPr>
        <w:t xml:space="preserve"> to </w:t>
      </w:r>
      <w:r w:rsidRPr="0091479C">
        <w:rPr>
          <w:rStyle w:val="StyleUnderline"/>
          <w:highlight w:val="cyan"/>
        </w:rPr>
        <w:t>determine</w:t>
      </w:r>
      <w:r w:rsidRPr="0091479C">
        <w:rPr>
          <w:rStyle w:val="StyleUnderline"/>
        </w:rPr>
        <w:t xml:space="preserve"> the patents' </w:t>
      </w:r>
      <w:r w:rsidRPr="0091479C">
        <w:rPr>
          <w:rStyle w:val="StyleUnderline"/>
          <w:highlight w:val="cyan"/>
        </w:rPr>
        <w:t>validity.</w:t>
      </w:r>
    </w:p>
    <w:p w14:paraId="11E169BF" w14:textId="77777777" w:rsidR="00E828E5" w:rsidRPr="0091479C" w:rsidRDefault="00E828E5" w:rsidP="00E828E5">
      <w:pPr>
        <w:rPr>
          <w:rStyle w:val="StyleUnderline"/>
        </w:rPr>
      </w:pPr>
      <w:r w:rsidRPr="00236F56">
        <w:rPr>
          <w:sz w:val="16"/>
        </w:rPr>
        <w:t xml:space="preserve">The PTAB has a fair amount of discretion on the subject-matter eligibility for covered business method patents. However, </w:t>
      </w:r>
      <w:proofErr w:type="spellStart"/>
      <w:r w:rsidRPr="00236F56">
        <w:rPr>
          <w:sz w:val="16"/>
        </w:rPr>
        <w:t>Amneal</w:t>
      </w:r>
      <w:proofErr w:type="spellEnd"/>
      <w:r w:rsidRPr="00236F56">
        <w:rPr>
          <w:sz w:val="16"/>
        </w:rPr>
        <w:t xml:space="preserve"> Pharmaceuticals and Roxane Laboratories suggest that the </w:t>
      </w:r>
      <w:r w:rsidRPr="0091479C">
        <w:rPr>
          <w:rStyle w:val="StyleUnderline"/>
          <w:highlight w:val="cyan"/>
        </w:rPr>
        <w:t>PTAB</w:t>
      </w:r>
      <w:r w:rsidRPr="0091479C">
        <w:rPr>
          <w:rStyle w:val="StyleUnderline"/>
        </w:rPr>
        <w:t xml:space="preserve"> has </w:t>
      </w:r>
      <w:r w:rsidRPr="0091479C">
        <w:rPr>
          <w:rStyle w:val="StyleUnderline"/>
          <w:highlight w:val="cyan"/>
        </w:rPr>
        <w:t>not found</w:t>
      </w:r>
      <w:r w:rsidRPr="0091479C">
        <w:rPr>
          <w:rStyle w:val="StyleUnderline"/>
        </w:rPr>
        <w:t xml:space="preserve"> a </w:t>
      </w:r>
      <w:r w:rsidRPr="0091479C">
        <w:rPr>
          <w:rStyle w:val="StyleUnderline"/>
          <w:highlight w:val="cyan"/>
        </w:rPr>
        <w:t xml:space="preserve">way to </w:t>
      </w:r>
      <w:r w:rsidRPr="0091479C">
        <w:rPr>
          <w:rStyle w:val="Emphasis"/>
          <w:highlight w:val="cyan"/>
        </w:rPr>
        <w:t>expand</w:t>
      </w:r>
      <w:r w:rsidRPr="0091479C">
        <w:rPr>
          <w:rStyle w:val="StyleUnderline"/>
        </w:rPr>
        <w:t xml:space="preserve"> the </w:t>
      </w:r>
      <w:r w:rsidRPr="0091479C">
        <w:rPr>
          <w:rStyle w:val="StyleUnderline"/>
          <w:highlight w:val="cyan"/>
        </w:rPr>
        <w:t>definition of</w:t>
      </w:r>
      <w:r w:rsidRPr="0091479C">
        <w:rPr>
          <w:rStyle w:val="StyleUnderline"/>
        </w:rPr>
        <w:t xml:space="preserve"> a "</w:t>
      </w:r>
      <w:r w:rsidRPr="0091479C">
        <w:rPr>
          <w:rStyle w:val="StyleUnderline"/>
          <w:highlight w:val="cyan"/>
        </w:rPr>
        <w:t>tech</w:t>
      </w:r>
      <w:r w:rsidRPr="0091479C">
        <w:rPr>
          <w:rStyle w:val="StyleUnderline"/>
        </w:rPr>
        <w:t xml:space="preserve">nological </w:t>
      </w:r>
      <w:r w:rsidRPr="0091479C">
        <w:rPr>
          <w:rStyle w:val="StyleUnderline"/>
          <w:highlight w:val="cyan"/>
        </w:rPr>
        <w:t xml:space="preserve">invention" to encompass </w:t>
      </w:r>
      <w:r w:rsidRPr="0091479C">
        <w:rPr>
          <w:rStyle w:val="Emphasis"/>
          <w:highlight w:val="cyan"/>
        </w:rPr>
        <w:t>biotech</w:t>
      </w:r>
      <w:r w:rsidRPr="0091479C">
        <w:rPr>
          <w:rStyle w:val="StyleUnderline"/>
        </w:rPr>
        <w:t xml:space="preserve">nology subject matter. </w:t>
      </w:r>
      <w:r w:rsidRPr="0091479C">
        <w:rPr>
          <w:rStyle w:val="StyleUnderline"/>
          <w:highlight w:val="cyan"/>
        </w:rPr>
        <w:t>Thus,</w:t>
      </w:r>
      <w:r w:rsidRPr="0091479C">
        <w:rPr>
          <w:rStyle w:val="StyleUnderline"/>
        </w:rPr>
        <w:t xml:space="preserve"> within the scope of CBMR, it is </w:t>
      </w:r>
      <w:r w:rsidRPr="0091479C">
        <w:rPr>
          <w:rStyle w:val="StyleUnderline"/>
          <w:highlight w:val="cyan"/>
        </w:rPr>
        <w:t>unlikely</w:t>
      </w:r>
      <w:r w:rsidRPr="0091479C">
        <w:rPr>
          <w:rStyle w:val="StyleUnderline"/>
        </w:rPr>
        <w:t xml:space="preserve"> that the </w:t>
      </w:r>
      <w:r w:rsidRPr="0091479C">
        <w:rPr>
          <w:rStyle w:val="StyleUnderline"/>
          <w:highlight w:val="cyan"/>
        </w:rPr>
        <w:t>PTAB</w:t>
      </w:r>
      <w:r w:rsidRPr="0091479C">
        <w:rPr>
          <w:rStyle w:val="StyleUnderline"/>
        </w:rPr>
        <w:t xml:space="preserve"> will </w:t>
      </w:r>
      <w:r w:rsidRPr="0091479C">
        <w:rPr>
          <w:rStyle w:val="StyleUnderline"/>
          <w:highlight w:val="cyan"/>
        </w:rPr>
        <w:t>have</w:t>
      </w:r>
      <w:r w:rsidRPr="0091479C">
        <w:rPr>
          <w:rStyle w:val="StyleUnderline"/>
        </w:rPr>
        <w:t xml:space="preserve"> a significant </w:t>
      </w:r>
      <w:r w:rsidRPr="0091479C">
        <w:rPr>
          <w:rStyle w:val="StyleUnderline"/>
          <w:highlight w:val="cyan"/>
        </w:rPr>
        <w:t>impact on</w:t>
      </w:r>
      <w:r w:rsidRPr="0091479C">
        <w:rPr>
          <w:rStyle w:val="StyleUnderline"/>
        </w:rPr>
        <w:t xml:space="preserve"> patent </w:t>
      </w:r>
      <w:r w:rsidRPr="0091479C">
        <w:rPr>
          <w:rStyle w:val="StyleUnderline"/>
          <w:highlight w:val="cyan"/>
        </w:rPr>
        <w:t>protection for biotech</w:t>
      </w:r>
      <w:r w:rsidRPr="0091479C">
        <w:rPr>
          <w:rStyle w:val="StyleUnderline"/>
        </w:rPr>
        <w:t>nology innovation</w:t>
      </w:r>
      <w:r w:rsidRPr="0091479C">
        <w:rPr>
          <w:rStyle w:val="StyleUnderline"/>
          <w:rFonts w:hint="eastAsia"/>
        </w:rPr>
        <w:t xml:space="preserve">. </w:t>
      </w:r>
    </w:p>
    <w:p w14:paraId="0FA28C52" w14:textId="77777777" w:rsidR="00E828E5" w:rsidRDefault="00E828E5" w:rsidP="00E828E5">
      <w:pPr>
        <w:pStyle w:val="Heading4"/>
        <w:rPr>
          <w:lang w:eastAsia="zh-TW"/>
        </w:rPr>
      </w:pPr>
      <w:r>
        <w:rPr>
          <w:rFonts w:hint="eastAsia"/>
          <w:lang w:eastAsia="zh-TW"/>
        </w:rPr>
        <w:t xml:space="preserve">Post grant </w:t>
      </w:r>
      <w:r>
        <w:rPr>
          <w:lang w:eastAsia="zh-TW"/>
        </w:rPr>
        <w:t>reviews</w:t>
      </w:r>
      <w:r>
        <w:rPr>
          <w:rFonts w:hint="eastAsia"/>
          <w:lang w:eastAsia="zh-TW"/>
        </w:rPr>
        <w:t xml:space="preserve"> will shape what subject matter eligibility is. </w:t>
      </w:r>
    </w:p>
    <w:p w14:paraId="69EDE7A6" w14:textId="77777777" w:rsidR="00E828E5" w:rsidRPr="00872467" w:rsidRDefault="00E828E5" w:rsidP="00E828E5">
      <w:pPr>
        <w:rPr>
          <w:lang w:eastAsia="zh-TW"/>
        </w:rPr>
      </w:pPr>
      <w:r w:rsidRPr="00DF1076">
        <w:t>N</w:t>
      </w:r>
      <w:r w:rsidRPr="00DF1076">
        <w:rPr>
          <w:rFonts w:hint="eastAsia"/>
        </w:rPr>
        <w:t xml:space="preserve">ora </w:t>
      </w:r>
      <w:r w:rsidRPr="00872467">
        <w:rPr>
          <w:rStyle w:val="Style13ptBold"/>
        </w:rPr>
        <w:t>Mc</w:t>
      </w:r>
      <w:r w:rsidRPr="00872467">
        <w:rPr>
          <w:rStyle w:val="Style13ptBold"/>
          <w:rFonts w:hint="eastAsia"/>
        </w:rPr>
        <w:t>Guffey 20</w:t>
      </w:r>
      <w:r w:rsidRPr="00DF1076">
        <w:rPr>
          <w:rFonts w:hint="eastAsia"/>
        </w:rPr>
        <w:t xml:space="preserve">. </w:t>
      </w:r>
      <w:r w:rsidRPr="00DF1076">
        <w:t>J.D. Candidate, Texas A&amp;M University School of Law, May 2020</w:t>
      </w:r>
      <w:r w:rsidRPr="00DF1076">
        <w:rPr>
          <w:rFonts w:hint="eastAsia"/>
        </w:rPr>
        <w:t xml:space="preserve">. </w:t>
      </w:r>
      <w:r w:rsidRPr="00DF1076">
        <w:t>“PRAXAIR AND THE PTAB's SHADOW OVER</w:t>
      </w:r>
      <w:r w:rsidRPr="00DF1076">
        <w:rPr>
          <w:rFonts w:hint="eastAsia"/>
        </w:rPr>
        <w:t xml:space="preserve"> </w:t>
      </w:r>
      <w:r w:rsidRPr="00DF1076">
        <w:t>BIOTECHNOLOGY PATENTS</w:t>
      </w:r>
      <w:r w:rsidRPr="00DF1076">
        <w:rPr>
          <w:rFonts w:hint="eastAsia"/>
        </w:rPr>
        <w:t>.</w:t>
      </w:r>
      <w:r w:rsidRPr="00DF1076">
        <w:t>”</w:t>
      </w:r>
      <w:r w:rsidRPr="00DF1076">
        <w:rPr>
          <w:rFonts w:hint="eastAsia"/>
        </w:rPr>
        <w:t xml:space="preserve"> </w:t>
      </w:r>
      <w:r w:rsidRPr="00DF1076">
        <w:t>UC Davis Business Law Journal</w:t>
      </w:r>
      <w:r w:rsidRPr="00DF1076">
        <w:rPr>
          <w:rFonts w:hint="eastAsia"/>
        </w:rPr>
        <w:t xml:space="preserve">. 2020. </w:t>
      </w:r>
      <w:r w:rsidRPr="00DF1076">
        <w:rPr>
          <w:lang w:eastAsia="zh-TW"/>
        </w:rPr>
        <w:t>https://scholarship.law.tamu.edu/student-scholarship/6/</w:t>
      </w:r>
      <w:r w:rsidRPr="00DF1076">
        <w:rPr>
          <w:rFonts w:hint="eastAsia"/>
        </w:rPr>
        <w:t xml:space="preserve"> //</w:t>
      </w:r>
    </w:p>
    <w:p w14:paraId="66DCBE8B" w14:textId="77777777" w:rsidR="00E828E5" w:rsidRPr="00872467" w:rsidRDefault="00E828E5" w:rsidP="00E828E5">
      <w:pPr>
        <w:rPr>
          <w:sz w:val="16"/>
        </w:rPr>
      </w:pPr>
      <w:r w:rsidRPr="00872467">
        <w:rPr>
          <w:rStyle w:val="Emphasis"/>
          <w:highlight w:val="cyan"/>
        </w:rPr>
        <w:t>PGR</w:t>
      </w:r>
      <w:r w:rsidRPr="00872467">
        <w:rPr>
          <w:sz w:val="16"/>
        </w:rPr>
        <w:t xml:space="preserve"> may be the</w:t>
      </w:r>
      <w:r w:rsidRPr="00872467">
        <w:rPr>
          <w:rStyle w:val="StyleUnderline"/>
        </w:rPr>
        <w:t xml:space="preserve"> </w:t>
      </w:r>
      <w:r w:rsidRPr="00872467">
        <w:rPr>
          <w:rStyle w:val="StyleUnderline"/>
          <w:highlight w:val="cyan"/>
        </w:rPr>
        <w:t>most powerful proceeding</w:t>
      </w:r>
      <w:r w:rsidRPr="00872467">
        <w:rPr>
          <w:rStyle w:val="StyleUnderline"/>
        </w:rPr>
        <w:t xml:space="preserve"> for </w:t>
      </w:r>
      <w:r w:rsidRPr="00872467">
        <w:rPr>
          <w:rStyle w:val="StyleUnderline"/>
          <w:highlight w:val="cyan"/>
        </w:rPr>
        <w:t>invalidating patents</w:t>
      </w:r>
      <w:r w:rsidRPr="00872467">
        <w:rPr>
          <w:rStyle w:val="StyleUnderline"/>
        </w:rPr>
        <w:t xml:space="preserve">. </w:t>
      </w:r>
      <w:r w:rsidRPr="00872467">
        <w:rPr>
          <w:sz w:val="16"/>
        </w:rPr>
        <w:t>27 PGR's scope is the broadest of any other post-grant proceeding 128 because a petitioner "may request to cancel as unpatentable one or more claims of a patent on any ground."'129 This includes novelty, obviousness, utility, indefiniteness, written description, enablement, and most importantly, for this Note's purpose, subject-matter eligibility. Unlike CBMR,</w:t>
      </w:r>
      <w:r w:rsidRPr="00872467">
        <w:rPr>
          <w:rStyle w:val="StyleUnderline"/>
        </w:rPr>
        <w:t xml:space="preserve"> PGR </w:t>
      </w:r>
      <w:r w:rsidRPr="00872467">
        <w:rPr>
          <w:rStyle w:val="StyleUnderline"/>
          <w:highlight w:val="cyan"/>
        </w:rPr>
        <w:t xml:space="preserve">does not </w:t>
      </w:r>
      <w:r w:rsidRPr="00872467">
        <w:rPr>
          <w:rStyle w:val="Emphasis"/>
          <w:highlight w:val="cyan"/>
        </w:rPr>
        <w:t>limit</w:t>
      </w:r>
      <w:r w:rsidRPr="00872467">
        <w:rPr>
          <w:rStyle w:val="StyleUnderline"/>
        </w:rPr>
        <w:t xml:space="preserve"> a </w:t>
      </w:r>
      <w:r w:rsidRPr="00872467">
        <w:rPr>
          <w:rStyle w:val="StyleUnderline"/>
          <w:highlight w:val="cyan"/>
        </w:rPr>
        <w:t>petitioner</w:t>
      </w:r>
      <w:r w:rsidRPr="00872467">
        <w:rPr>
          <w:rStyle w:val="StyleUnderline"/>
        </w:rPr>
        <w:t xml:space="preserve"> to business method patents. </w:t>
      </w:r>
      <w:r w:rsidRPr="00872467">
        <w:rPr>
          <w:sz w:val="16"/>
        </w:rPr>
        <w:t>But a major limitation for PGRs is petitioners may only challenge patents that issue under the AIA's first-to-file regime (i.e., have an effective filing date on or after March 16, 2013).130</w:t>
      </w:r>
    </w:p>
    <w:p w14:paraId="3D86C246" w14:textId="77777777" w:rsidR="00E828E5" w:rsidRPr="00872467" w:rsidRDefault="00E828E5" w:rsidP="00E828E5">
      <w:pPr>
        <w:rPr>
          <w:rStyle w:val="StyleUnderline"/>
        </w:rPr>
      </w:pPr>
      <w:r w:rsidRPr="00872467">
        <w:rPr>
          <w:sz w:val="16"/>
        </w:rPr>
        <w:t xml:space="preserve">Since the Supreme Court's ruling in Bilski, Mayo, Myriad, and Alice, petitioners have been challenging patents </w:t>
      </w:r>
      <w:proofErr w:type="gramStart"/>
      <w:r w:rsidRPr="00872467">
        <w:rPr>
          <w:sz w:val="16"/>
        </w:rPr>
        <w:t>on the basis of</w:t>
      </w:r>
      <w:proofErr w:type="gramEnd"/>
      <w:r w:rsidRPr="00872467">
        <w:rPr>
          <w:sz w:val="16"/>
        </w:rPr>
        <w:t xml:space="preserve"> subject-matter eligibility under § 101. In American Simmental Ass 'n v. Leachman Cattle of Colorado, LLC, one of PGR's first final written decisions, the PTAB invalidated a patent under §§ 101 and 103. </w:t>
      </w:r>
      <w:r w:rsidRPr="00872467">
        <w:rPr>
          <w:rStyle w:val="StyleUnderline"/>
        </w:rPr>
        <w:t xml:space="preserve">The </w:t>
      </w:r>
      <w:r w:rsidRPr="00872467">
        <w:rPr>
          <w:rStyle w:val="StyleUnderline"/>
          <w:highlight w:val="cyan"/>
        </w:rPr>
        <w:t>patent "relate[d]</w:t>
      </w:r>
      <w:r w:rsidRPr="00872467">
        <w:rPr>
          <w:rStyle w:val="StyleUnderline"/>
        </w:rPr>
        <w:t xml:space="preserve"> generally </w:t>
      </w:r>
      <w:r w:rsidRPr="00872467">
        <w:rPr>
          <w:rStyle w:val="StyleUnderline"/>
          <w:highlight w:val="cyan"/>
        </w:rPr>
        <w:t xml:space="preserve">to </w:t>
      </w:r>
      <w:r w:rsidRPr="00872467">
        <w:rPr>
          <w:rStyle w:val="Emphasis"/>
          <w:highlight w:val="cyan"/>
        </w:rPr>
        <w:t>genetic quality</w:t>
      </w:r>
      <w:r w:rsidRPr="00872467">
        <w:rPr>
          <w:rStyle w:val="StyleUnderline"/>
        </w:rPr>
        <w:t xml:space="preserve"> and relative market value of livestock." </w:t>
      </w:r>
      <w:r w:rsidRPr="00872467">
        <w:rPr>
          <w:sz w:val="16"/>
        </w:rPr>
        <w:t xml:space="preserve">131 The patent specifically disclosed embodiments of the invention that facilitated "an owner or potential buyer of one or more sale groups of livestock to evaluate the relative market value of the sale groups based on predictions derived from genetic merit estimates of the herd., 132 With respect to § 101, the PTAB followed the Alice-Mayo two-step. 133 First, the </w:t>
      </w:r>
      <w:r w:rsidRPr="00872467">
        <w:rPr>
          <w:rStyle w:val="StyleUnderline"/>
        </w:rPr>
        <w:t xml:space="preserve">PTAB found that the claims were directed to the fundamental concept of "'determining an animal's relative economic value based on its genetic and physical traits,' and that such a fundamental concept </w:t>
      </w:r>
      <w:r w:rsidRPr="00872467">
        <w:rPr>
          <w:rStyle w:val="StyleUnderline"/>
          <w:highlight w:val="cyan"/>
        </w:rPr>
        <w:t>is a</w:t>
      </w:r>
      <w:r w:rsidRPr="00872467">
        <w:rPr>
          <w:rStyle w:val="StyleUnderline"/>
        </w:rPr>
        <w:t xml:space="preserve"> patent </w:t>
      </w:r>
      <w:r w:rsidRPr="00872467">
        <w:rPr>
          <w:rStyle w:val="StyleUnderline"/>
          <w:highlight w:val="cyan"/>
        </w:rPr>
        <w:t xml:space="preserve">ineligible </w:t>
      </w:r>
      <w:r w:rsidRPr="00872467">
        <w:rPr>
          <w:rStyle w:val="Emphasis"/>
          <w:highlight w:val="cyan"/>
        </w:rPr>
        <w:t>abstract idea.</w:t>
      </w:r>
      <w:r w:rsidRPr="00872467">
        <w:rPr>
          <w:rStyle w:val="StyleUnderline"/>
        </w:rPr>
        <w:t>'</w:t>
      </w:r>
      <w:r w:rsidRPr="00872467">
        <w:rPr>
          <w:sz w:val="16"/>
        </w:rPr>
        <w:t xml:space="preserve"> '134 After determining that the claims were directed to an abstract idea, the PTAB found that "all computer recitations in the challenged claims [were] recitations to generic computer hardware used in a conventional manner, which [were] insufficient to impart patentability under Alice." Following the Alice-Mayo framework,</w:t>
      </w:r>
      <w:r w:rsidRPr="00872467">
        <w:rPr>
          <w:rStyle w:val="StyleUnderline"/>
        </w:rPr>
        <w:t xml:space="preserve"> the </w:t>
      </w:r>
      <w:r w:rsidRPr="00872467">
        <w:rPr>
          <w:rStyle w:val="StyleUnderline"/>
          <w:highlight w:val="cyan"/>
        </w:rPr>
        <w:t>PTAB held</w:t>
      </w:r>
      <w:r w:rsidRPr="00872467">
        <w:rPr>
          <w:rStyle w:val="StyleUnderline"/>
        </w:rPr>
        <w:t xml:space="preserve"> the </w:t>
      </w:r>
      <w:r w:rsidRPr="00872467">
        <w:rPr>
          <w:rStyle w:val="StyleUnderline"/>
          <w:highlight w:val="cyan"/>
        </w:rPr>
        <w:t>claims</w:t>
      </w:r>
      <w:r w:rsidRPr="00872467">
        <w:rPr>
          <w:rStyle w:val="StyleUnderline"/>
        </w:rPr>
        <w:t xml:space="preserve"> were </w:t>
      </w:r>
      <w:r w:rsidRPr="00872467">
        <w:rPr>
          <w:rStyle w:val="Emphasis"/>
          <w:highlight w:val="cyan"/>
        </w:rPr>
        <w:t>invalid</w:t>
      </w:r>
      <w:r w:rsidRPr="00872467">
        <w:rPr>
          <w:rStyle w:val="StyleUnderline"/>
        </w:rPr>
        <w:t xml:space="preserve"> because they were not patentable subject matter. 13</w:t>
      </w:r>
    </w:p>
    <w:p w14:paraId="75D7C0DB" w14:textId="77777777" w:rsidR="00E828E5" w:rsidRPr="00872467" w:rsidRDefault="00E828E5" w:rsidP="00E828E5">
      <w:pPr>
        <w:rPr>
          <w:rStyle w:val="StyleUnderline"/>
        </w:rPr>
      </w:pPr>
      <w:r w:rsidRPr="00872467">
        <w:rPr>
          <w:sz w:val="16"/>
        </w:rPr>
        <w:t>Deciding a petition that challenges subject-matter eligibility, the PTAB must apply the Alice-Mayo framework laid out by the Supreme Court.</w:t>
      </w:r>
      <w:r w:rsidRPr="00872467">
        <w:rPr>
          <w:rStyle w:val="StyleUnderline"/>
        </w:rPr>
        <w:t xml:space="preserve"> Because </w:t>
      </w:r>
      <w:r w:rsidRPr="00236F56">
        <w:rPr>
          <w:rStyle w:val="StyleUnderline"/>
          <w:highlight w:val="cyan"/>
        </w:rPr>
        <w:t>PGR</w:t>
      </w:r>
      <w:r w:rsidRPr="00872467">
        <w:rPr>
          <w:rStyle w:val="StyleUnderline"/>
        </w:rPr>
        <w:t xml:space="preserve"> is relatively new and can only </w:t>
      </w:r>
      <w:r w:rsidRPr="00236F56">
        <w:rPr>
          <w:rStyle w:val="StyleUnderline"/>
          <w:highlight w:val="cyan"/>
        </w:rPr>
        <w:t>hear patents</w:t>
      </w:r>
      <w:r w:rsidRPr="00872467">
        <w:rPr>
          <w:rStyle w:val="StyleUnderline"/>
        </w:rPr>
        <w:t xml:space="preserve"> that issued </w:t>
      </w:r>
      <w:r w:rsidRPr="00236F56">
        <w:rPr>
          <w:rStyle w:val="StyleUnderline"/>
          <w:highlight w:val="cyan"/>
        </w:rPr>
        <w:t>under the AIA,</w:t>
      </w:r>
      <w:r w:rsidRPr="00872467">
        <w:rPr>
          <w:rStyle w:val="StyleUnderline"/>
        </w:rPr>
        <w:t xml:space="preserve"> there are fewer petitions than other post-grant proceedings.</w:t>
      </w:r>
      <w:r w:rsidRPr="00872467">
        <w:rPr>
          <w:sz w:val="16"/>
        </w:rPr>
        <w:t>136 Because there are less filings, it will take time to see PGR's true effect on § 101, specifically in technology areas where issuing patents take longer.' 37 Furthermore, because the PTAB may initiate a PGR petition if it "raises a novel or unsettled legal question that is important to other patents or patent applications,"' 38 the</w:t>
      </w:r>
      <w:r w:rsidRPr="00236F56">
        <w:rPr>
          <w:rStyle w:val="StyleUnderline"/>
        </w:rPr>
        <w:t xml:space="preserve"> </w:t>
      </w:r>
      <w:r w:rsidRPr="00236F56">
        <w:rPr>
          <w:rStyle w:val="StyleUnderline"/>
          <w:highlight w:val="cyan"/>
        </w:rPr>
        <w:t>PTAB has</w:t>
      </w:r>
      <w:r w:rsidRPr="00236F56">
        <w:rPr>
          <w:rStyle w:val="StyleUnderline"/>
        </w:rPr>
        <w:t xml:space="preserve"> more </w:t>
      </w:r>
      <w:r w:rsidRPr="00236F56">
        <w:rPr>
          <w:rStyle w:val="StyleUnderline"/>
          <w:highlight w:val="cyan"/>
        </w:rPr>
        <w:t>discretion to</w:t>
      </w:r>
      <w:r w:rsidRPr="00236F56">
        <w:rPr>
          <w:rStyle w:val="StyleUnderline"/>
        </w:rPr>
        <w:t xml:space="preserve"> either </w:t>
      </w:r>
      <w:r w:rsidRPr="00236F56">
        <w:rPr>
          <w:rStyle w:val="Emphasis"/>
          <w:highlight w:val="cyan"/>
        </w:rPr>
        <w:t>"shrink or expand"</w:t>
      </w:r>
      <w:r w:rsidRPr="00236F56">
        <w:rPr>
          <w:rStyle w:val="StyleUnderline"/>
        </w:rPr>
        <w:t xml:space="preserve"> the </w:t>
      </w:r>
      <w:r w:rsidRPr="00236F56">
        <w:rPr>
          <w:rStyle w:val="StyleUnderline"/>
          <w:highlight w:val="cyan"/>
        </w:rPr>
        <w:t>scope of</w:t>
      </w:r>
      <w:r w:rsidRPr="00236F56">
        <w:rPr>
          <w:rStyle w:val="StyleUnderline"/>
        </w:rPr>
        <w:t xml:space="preserve"> what is patentable </w:t>
      </w:r>
      <w:r w:rsidRPr="00236F56">
        <w:rPr>
          <w:rStyle w:val="StyleUnderline"/>
          <w:highlight w:val="cyan"/>
        </w:rPr>
        <w:t>subject matter</w:t>
      </w:r>
      <w:r w:rsidRPr="00236F56">
        <w:rPr>
          <w:rStyle w:val="StyleUnderline"/>
        </w:rPr>
        <w:t xml:space="preserve"> under § 101.</w:t>
      </w:r>
      <w:r w:rsidRPr="00872467">
        <w:rPr>
          <w:sz w:val="16"/>
        </w:rPr>
        <w:t xml:space="preserve">139 This is true particularly in technology areas that are evolving at a fast rate-such as biotechnology and bioscience-because it is no secret that many in the patent community want to expand the scope of patentable subject matter. 40 </w:t>
      </w:r>
      <w:r w:rsidRPr="00872467">
        <w:rPr>
          <w:rStyle w:val="StyleUnderline"/>
        </w:rPr>
        <w:t xml:space="preserve">As a result, the </w:t>
      </w:r>
      <w:r w:rsidRPr="00236F56">
        <w:rPr>
          <w:rStyle w:val="StyleUnderline"/>
          <w:highlight w:val="cyan"/>
        </w:rPr>
        <w:t>PTAB,</w:t>
      </w:r>
      <w:r w:rsidRPr="00872467">
        <w:rPr>
          <w:rStyle w:val="StyleUnderline"/>
        </w:rPr>
        <w:t xml:space="preserve"> through the venue of PGR, will soon </w:t>
      </w:r>
      <w:r w:rsidRPr="00236F56">
        <w:rPr>
          <w:rStyle w:val="StyleUnderline"/>
          <w:highlight w:val="cyan"/>
        </w:rPr>
        <w:t>become</w:t>
      </w:r>
      <w:r w:rsidRPr="00872467">
        <w:rPr>
          <w:rStyle w:val="StyleUnderline"/>
        </w:rPr>
        <w:t xml:space="preserve"> a </w:t>
      </w:r>
      <w:r w:rsidRPr="00236F56">
        <w:rPr>
          <w:rStyle w:val="Emphasis"/>
          <w:highlight w:val="cyan"/>
        </w:rPr>
        <w:t>crucial institution</w:t>
      </w:r>
      <w:r w:rsidRPr="00236F56">
        <w:rPr>
          <w:rStyle w:val="StyleUnderline"/>
          <w:highlight w:val="cyan"/>
        </w:rPr>
        <w:t xml:space="preserve"> for shaping</w:t>
      </w:r>
      <w:r w:rsidRPr="00872467">
        <w:rPr>
          <w:rStyle w:val="StyleUnderline"/>
        </w:rPr>
        <w:t xml:space="preserve"> the doctrine of </w:t>
      </w:r>
      <w:r w:rsidRPr="00236F56">
        <w:rPr>
          <w:rStyle w:val="StyleUnderline"/>
          <w:highlight w:val="cyan"/>
        </w:rPr>
        <w:t>§ 101.</w:t>
      </w:r>
      <w:r w:rsidRPr="00872467">
        <w:rPr>
          <w:rStyle w:val="StyleUnderline"/>
        </w:rPr>
        <w:t xml:space="preserve"> Currently, PGR has not allowed the PTAB to change what subject matter is patent eligible.</w:t>
      </w:r>
    </w:p>
    <w:p w14:paraId="710E920F" w14:textId="77777777" w:rsidR="00E828E5" w:rsidRDefault="00E828E5" w:rsidP="00E828E5">
      <w:pPr>
        <w:pStyle w:val="Heading3"/>
        <w:rPr>
          <w:lang w:eastAsia="zh-TW"/>
        </w:rPr>
      </w:pPr>
      <w:r>
        <w:rPr>
          <w:rFonts w:hint="eastAsia"/>
          <w:lang w:eastAsia="zh-TW"/>
        </w:rPr>
        <w:t xml:space="preserve">Pharma---Lowers Investment </w:t>
      </w:r>
    </w:p>
    <w:p w14:paraId="57063711" w14:textId="77777777" w:rsidR="00E828E5" w:rsidRDefault="00E828E5" w:rsidP="00E828E5">
      <w:pPr>
        <w:pStyle w:val="Heading4"/>
        <w:rPr>
          <w:lang w:eastAsia="zh-TW"/>
        </w:rPr>
      </w:pPr>
      <w:r>
        <w:rPr>
          <w:rFonts w:hint="eastAsia"/>
          <w:lang w:eastAsia="zh-TW"/>
        </w:rPr>
        <w:t xml:space="preserve">Lack of certainty decreases willingness for biotech innovation that sustains global supply chains. </w:t>
      </w:r>
    </w:p>
    <w:p w14:paraId="247B7D7D" w14:textId="77777777" w:rsidR="00E828E5" w:rsidRPr="00AD3EE1" w:rsidRDefault="00E828E5" w:rsidP="00E828E5">
      <w:pPr>
        <w:rPr>
          <w:lang w:eastAsia="zh-TW"/>
        </w:rPr>
      </w:pPr>
      <w:r w:rsidRPr="00B540BA">
        <w:rPr>
          <w:rFonts w:hint="eastAsia"/>
        </w:rPr>
        <w:t>A</w:t>
      </w:r>
      <w:r w:rsidRPr="00B540BA">
        <w:t>l</w:t>
      </w:r>
      <w:r w:rsidRPr="00B540BA">
        <w:rPr>
          <w:rFonts w:hint="eastAsia"/>
        </w:rPr>
        <w:t xml:space="preserve">ex </w:t>
      </w:r>
      <w:r w:rsidRPr="00AD3EE1">
        <w:rPr>
          <w:rStyle w:val="Style13ptBold"/>
          <w:rFonts w:hint="eastAsia"/>
        </w:rPr>
        <w:t>Jurisch 18</w:t>
      </w:r>
      <w:r w:rsidRPr="00B540BA">
        <w:rPr>
          <w:rFonts w:hint="eastAsia"/>
        </w:rPr>
        <w:t xml:space="preserve">. </w:t>
      </w:r>
      <w:r w:rsidRPr="00B540BA">
        <w:t>J.D. magna cum laude, 2017</w:t>
      </w:r>
      <w:r w:rsidRPr="00B540BA">
        <w:rPr>
          <w:rFonts w:hint="eastAsia"/>
        </w:rPr>
        <w:t xml:space="preserve"> from the </w:t>
      </w:r>
      <w:r w:rsidRPr="00B540BA">
        <w:t>Seattle University School of Law</w:t>
      </w:r>
      <w:r>
        <w:rPr>
          <w:rFonts w:hint="eastAsia"/>
          <w:lang w:eastAsia="zh-TW"/>
        </w:rPr>
        <w:t xml:space="preserve">. </w:t>
      </w:r>
      <w:r>
        <w:rPr>
          <w:lang w:eastAsia="zh-TW"/>
        </w:rPr>
        <w:t>“</w:t>
      </w:r>
      <w:r w:rsidRPr="00B540BA">
        <w:t>A Prescription for Biopharmaceutical Patents: A Cure for Inter Partes Review Ailments</w:t>
      </w:r>
      <w:r>
        <w:rPr>
          <w:rFonts w:hint="eastAsia"/>
          <w:lang w:eastAsia="zh-TW"/>
        </w:rPr>
        <w:t>.</w:t>
      </w:r>
      <w:r>
        <w:rPr>
          <w:lang w:eastAsia="zh-TW"/>
        </w:rPr>
        <w:t>”</w:t>
      </w:r>
      <w:r>
        <w:rPr>
          <w:rFonts w:hint="eastAsia"/>
          <w:lang w:eastAsia="zh-TW"/>
        </w:rPr>
        <w:t xml:space="preserve"> </w:t>
      </w:r>
      <w:r>
        <w:rPr>
          <w:lang w:eastAsia="zh-TW"/>
        </w:rPr>
        <w:t>Seattle University Law Review</w:t>
      </w:r>
      <w:r>
        <w:rPr>
          <w:rFonts w:hint="eastAsia"/>
          <w:lang w:eastAsia="zh-TW"/>
        </w:rPr>
        <w:t xml:space="preserve">. 2018. </w:t>
      </w:r>
      <w:r w:rsidRPr="00B540BA">
        <w:rPr>
          <w:lang w:eastAsia="zh-TW"/>
        </w:rPr>
        <w:t>https://heinonline.org/HOL/LandingPage</w:t>
      </w:r>
      <w:r w:rsidRPr="00AD3EE1">
        <w:rPr>
          <w:sz w:val="12"/>
          <w:lang w:eastAsia="zh-TW"/>
        </w:rPr>
        <w:t>?</w:t>
      </w:r>
      <w:r w:rsidRPr="00B540BA">
        <w:rPr>
          <w:lang w:eastAsia="zh-TW"/>
        </w:rPr>
        <w:t>handle=hein.journals/sealr41&amp;div=53&amp;id=&amp;page=</w:t>
      </w:r>
    </w:p>
    <w:p w14:paraId="3089F6FB" w14:textId="77777777" w:rsidR="00E828E5" w:rsidRPr="00AD3EE1" w:rsidRDefault="00E828E5" w:rsidP="00E828E5">
      <w:pPr>
        <w:rPr>
          <w:sz w:val="16"/>
        </w:rPr>
      </w:pPr>
      <w:r w:rsidRPr="00AD3EE1">
        <w:rPr>
          <w:sz w:val="16"/>
        </w:rPr>
        <w:t xml:space="preserve">A fourth reason </w:t>
      </w:r>
      <w:r w:rsidRPr="00AD3EE1">
        <w:rPr>
          <w:rStyle w:val="StyleUnderline"/>
          <w:highlight w:val="cyan"/>
        </w:rPr>
        <w:t>biotech products</w:t>
      </w:r>
      <w:r w:rsidRPr="00AD3EE1">
        <w:rPr>
          <w:rStyle w:val="StyleUnderline"/>
        </w:rPr>
        <w:t xml:space="preserve"> are so </w:t>
      </w:r>
      <w:r w:rsidRPr="00AD3EE1">
        <w:rPr>
          <w:rStyle w:val="StyleUnderline"/>
          <w:highlight w:val="cyan"/>
        </w:rPr>
        <w:t>sensitive to</w:t>
      </w:r>
      <w:r w:rsidRPr="00AD3EE1">
        <w:rPr>
          <w:rStyle w:val="StyleUnderline"/>
        </w:rPr>
        <w:t xml:space="preserve"> patent </w:t>
      </w:r>
      <w:r w:rsidRPr="00AD3EE1">
        <w:rPr>
          <w:rStyle w:val="StyleUnderline"/>
          <w:highlight w:val="cyan"/>
        </w:rPr>
        <w:t>challenges is</w:t>
      </w:r>
      <w:r w:rsidRPr="00AD3EE1">
        <w:rPr>
          <w:rStyle w:val="StyleUnderline"/>
        </w:rPr>
        <w:t xml:space="preserve"> the </w:t>
      </w:r>
      <w:r w:rsidRPr="00AD3EE1">
        <w:rPr>
          <w:rStyle w:val="StyleUnderline"/>
          <w:highlight w:val="cyan"/>
        </w:rPr>
        <w:t>expense and risk</w:t>
      </w:r>
      <w:r w:rsidRPr="00AD3EE1">
        <w:rPr>
          <w:rStyle w:val="StyleUnderline"/>
        </w:rPr>
        <w:t xml:space="preserve"> involved </w:t>
      </w:r>
      <w:r w:rsidRPr="00AD3EE1">
        <w:rPr>
          <w:rStyle w:val="StyleUnderline"/>
          <w:highlight w:val="cyan"/>
        </w:rPr>
        <w:t>in developing</w:t>
      </w:r>
      <w:r w:rsidRPr="00AD3EE1">
        <w:rPr>
          <w:rStyle w:val="StyleUnderline"/>
        </w:rPr>
        <w:t xml:space="preserve"> a </w:t>
      </w:r>
      <w:r w:rsidRPr="00AD3EE1">
        <w:rPr>
          <w:rStyle w:val="Emphasis"/>
          <w:highlight w:val="cyan"/>
        </w:rPr>
        <w:t>new drug</w:t>
      </w:r>
      <w:r w:rsidRPr="00AD3EE1">
        <w:rPr>
          <w:rStyle w:val="StyleUnderline"/>
        </w:rPr>
        <w:t>.</w:t>
      </w:r>
      <w:r w:rsidRPr="00AD3EE1">
        <w:rPr>
          <w:sz w:val="16"/>
        </w:rPr>
        <w:t xml:space="preserve"> The average cost of developing a new drug and getting it to market is a staggering $2 billion.67 The problem is apparent from an earlier report showing a funding gap of over $1 billion in the European market.6 8 Coupled with the expense, developing a new drug is an incredibly risky financial undertaking. The percentage of drugs that make it to clinical trials is only about 30%, </w:t>
      </w:r>
      <w:r w:rsidRPr="00AD3EE1">
        <w:rPr>
          <w:rStyle w:val="StyleUnderline"/>
        </w:rPr>
        <w:t xml:space="preserve">and </w:t>
      </w:r>
      <w:r w:rsidRPr="00AD3EE1">
        <w:rPr>
          <w:rStyle w:val="StyleUnderline"/>
          <w:highlight w:val="cyan"/>
        </w:rPr>
        <w:t xml:space="preserve">only </w:t>
      </w:r>
      <w:r w:rsidRPr="00AD3EE1">
        <w:rPr>
          <w:rStyle w:val="Emphasis"/>
          <w:highlight w:val="cyan"/>
        </w:rPr>
        <w:t>0.02%</w:t>
      </w:r>
      <w:r w:rsidRPr="00AD3EE1">
        <w:rPr>
          <w:rStyle w:val="StyleUnderline"/>
        </w:rPr>
        <w:t xml:space="preserve"> of all drugs developed ever </w:t>
      </w:r>
      <w:r w:rsidRPr="00AD3EE1">
        <w:rPr>
          <w:rStyle w:val="StyleUnderline"/>
          <w:highlight w:val="cyan"/>
        </w:rPr>
        <w:t xml:space="preserve">make it to </w:t>
      </w:r>
      <w:r w:rsidRPr="00AD3EE1">
        <w:rPr>
          <w:rStyle w:val="Emphasis"/>
          <w:highlight w:val="cyan"/>
        </w:rPr>
        <w:t>market</w:t>
      </w:r>
      <w:r w:rsidRPr="00AD3EE1">
        <w:rPr>
          <w:rStyle w:val="StyleUnderline"/>
        </w:rPr>
        <w:t>.</w:t>
      </w:r>
      <w:r w:rsidRPr="00AD3EE1">
        <w:rPr>
          <w:sz w:val="16"/>
        </w:rPr>
        <w:t>69 Because it takes over a decade to begin to recoup such costs,</w:t>
      </w:r>
      <w:r w:rsidRPr="00AD3EE1">
        <w:rPr>
          <w:rStyle w:val="StyleUnderline"/>
        </w:rPr>
        <w:t xml:space="preserve"> </w:t>
      </w:r>
      <w:r w:rsidRPr="00AD3EE1">
        <w:rPr>
          <w:rStyle w:val="StyleUnderline"/>
          <w:highlight w:val="cyan"/>
        </w:rPr>
        <w:t>biotech companies</w:t>
      </w:r>
      <w:r w:rsidRPr="00AD3EE1">
        <w:rPr>
          <w:rStyle w:val="StyleUnderline"/>
        </w:rPr>
        <w:t xml:space="preserve"> must </w:t>
      </w:r>
      <w:r w:rsidRPr="00AD3EE1">
        <w:rPr>
          <w:rStyle w:val="Emphasis"/>
          <w:highlight w:val="cyan"/>
        </w:rPr>
        <w:t>rely</w:t>
      </w:r>
      <w:r w:rsidRPr="00AD3EE1">
        <w:rPr>
          <w:rStyle w:val="StyleUnderline"/>
        </w:rPr>
        <w:t xml:space="preserve"> heavily </w:t>
      </w:r>
      <w:r w:rsidRPr="00AD3EE1">
        <w:rPr>
          <w:rStyle w:val="StyleUnderline"/>
          <w:highlight w:val="cyan"/>
        </w:rPr>
        <w:t xml:space="preserve">on patent </w:t>
      </w:r>
      <w:r w:rsidRPr="00AD3EE1">
        <w:rPr>
          <w:rStyle w:val="Emphasis"/>
          <w:highlight w:val="cyan"/>
        </w:rPr>
        <w:t>certainty</w:t>
      </w:r>
      <w:r w:rsidRPr="00AD3EE1">
        <w:rPr>
          <w:rStyle w:val="StyleUnderline"/>
        </w:rPr>
        <w:t xml:space="preserve"> in the future.70 </w:t>
      </w:r>
      <w:r w:rsidRPr="00AD3EE1">
        <w:rPr>
          <w:rStyle w:val="StyleUnderline"/>
          <w:highlight w:val="cyan"/>
        </w:rPr>
        <w:t>With less certainty</w:t>
      </w:r>
      <w:r w:rsidRPr="00AD3EE1">
        <w:rPr>
          <w:rStyle w:val="StyleUnderline"/>
        </w:rPr>
        <w:t xml:space="preserve"> of a return </w:t>
      </w:r>
      <w:r w:rsidRPr="00AD3EE1">
        <w:rPr>
          <w:rStyle w:val="StyleUnderline"/>
          <w:highlight w:val="cyan"/>
        </w:rPr>
        <w:t xml:space="preserve">on </w:t>
      </w:r>
      <w:r w:rsidRPr="00AD3EE1">
        <w:rPr>
          <w:rStyle w:val="Emphasis"/>
          <w:highlight w:val="cyan"/>
        </w:rPr>
        <w:t>investment</w:t>
      </w:r>
      <w:r w:rsidRPr="00AD3EE1">
        <w:rPr>
          <w:rStyle w:val="StyleUnderline"/>
          <w:highlight w:val="cyan"/>
        </w:rPr>
        <w:t xml:space="preserve"> comes</w:t>
      </w:r>
      <w:r w:rsidRPr="00AD3EE1">
        <w:rPr>
          <w:rStyle w:val="StyleUnderline"/>
        </w:rPr>
        <w:t xml:space="preserve"> a far more </w:t>
      </w:r>
      <w:r w:rsidRPr="00AD3EE1">
        <w:rPr>
          <w:rStyle w:val="StyleUnderline"/>
          <w:highlight w:val="cyan"/>
        </w:rPr>
        <w:t>difficult time</w:t>
      </w:r>
      <w:r w:rsidRPr="00AD3EE1">
        <w:rPr>
          <w:rStyle w:val="StyleUnderline"/>
        </w:rPr>
        <w:t xml:space="preserve"> enticing venture capitalists </w:t>
      </w:r>
      <w:r w:rsidRPr="00AD3EE1">
        <w:rPr>
          <w:rStyle w:val="StyleUnderline"/>
          <w:highlight w:val="cyan"/>
        </w:rPr>
        <w:t>to finance</w:t>
      </w:r>
      <w:r w:rsidRPr="00AD3EE1">
        <w:rPr>
          <w:rStyle w:val="StyleUnderline"/>
        </w:rPr>
        <w:t xml:space="preserve"> a new business. 71</w:t>
      </w:r>
    </w:p>
    <w:p w14:paraId="37D4DB78" w14:textId="77777777" w:rsidR="00E828E5" w:rsidRPr="00AD3EE1" w:rsidRDefault="00E828E5" w:rsidP="00E828E5">
      <w:pPr>
        <w:rPr>
          <w:sz w:val="16"/>
        </w:rPr>
      </w:pPr>
      <w:r w:rsidRPr="00AD3EE1">
        <w:rPr>
          <w:sz w:val="16"/>
        </w:rPr>
        <w:t>E. Biotech Companies Provide a Valuable Service to the Public</w:t>
      </w:r>
    </w:p>
    <w:p w14:paraId="7BF44DBA" w14:textId="77777777" w:rsidR="00E828E5" w:rsidRDefault="00E828E5" w:rsidP="00E828E5">
      <w:pPr>
        <w:rPr>
          <w:rStyle w:val="Emphasis"/>
        </w:rPr>
      </w:pPr>
      <w:r w:rsidRPr="00AD3EE1">
        <w:rPr>
          <w:sz w:val="16"/>
        </w:rPr>
        <w:t xml:space="preserve">Beyond the mere financial benefit for biotech companies,72 </w:t>
      </w:r>
      <w:r w:rsidRPr="00AD3EE1">
        <w:rPr>
          <w:rStyle w:val="StyleUnderline"/>
        </w:rPr>
        <w:t xml:space="preserve">the </w:t>
      </w:r>
      <w:r w:rsidRPr="00AD3EE1">
        <w:rPr>
          <w:rStyle w:val="StyleUnderline"/>
          <w:highlight w:val="cyan"/>
        </w:rPr>
        <w:t>global public is</w:t>
      </w:r>
      <w:r w:rsidRPr="00AD3EE1">
        <w:rPr>
          <w:rStyle w:val="StyleUnderline"/>
        </w:rPr>
        <w:t xml:space="preserve"> profoundly </w:t>
      </w:r>
      <w:r w:rsidRPr="00AD3EE1">
        <w:rPr>
          <w:rStyle w:val="Emphasis"/>
          <w:highlight w:val="cyan"/>
        </w:rPr>
        <w:t>dependent</w:t>
      </w:r>
      <w:r w:rsidRPr="00AD3EE1">
        <w:rPr>
          <w:rStyle w:val="StyleUnderline"/>
          <w:highlight w:val="cyan"/>
        </w:rPr>
        <w:t xml:space="preserve"> on biotech</w:t>
      </w:r>
      <w:r w:rsidRPr="00AD3EE1">
        <w:rPr>
          <w:rStyle w:val="StyleUnderline"/>
        </w:rPr>
        <w:t xml:space="preserve"> products. </w:t>
      </w:r>
      <w:r w:rsidRPr="00AD3EE1">
        <w:rPr>
          <w:sz w:val="16"/>
        </w:rPr>
        <w:t>The world's population is expanding,</w:t>
      </w:r>
      <w:r w:rsidRPr="00AD3EE1">
        <w:rPr>
          <w:rStyle w:val="StyleUnderline"/>
        </w:rPr>
        <w:t xml:space="preserve"> and </w:t>
      </w:r>
      <w:r w:rsidRPr="00AD3EE1">
        <w:rPr>
          <w:rStyle w:val="StyleUnderline"/>
          <w:highlight w:val="cyan"/>
        </w:rPr>
        <w:t>new advances</w:t>
      </w:r>
      <w:r w:rsidRPr="00AD3EE1">
        <w:rPr>
          <w:rStyle w:val="StyleUnderline"/>
        </w:rPr>
        <w:t xml:space="preserve"> in genetically modified (GM) food will </w:t>
      </w:r>
      <w:r w:rsidRPr="00AD3EE1">
        <w:rPr>
          <w:rStyle w:val="StyleUnderline"/>
          <w:highlight w:val="cyan"/>
        </w:rPr>
        <w:t>allow</w:t>
      </w:r>
      <w:r w:rsidRPr="00AD3EE1">
        <w:rPr>
          <w:rStyle w:val="StyleUnderline"/>
        </w:rPr>
        <w:t xml:space="preserve"> for </w:t>
      </w:r>
      <w:r w:rsidRPr="00AD3EE1">
        <w:rPr>
          <w:rStyle w:val="StyleUnderline"/>
          <w:highlight w:val="cyan"/>
        </w:rPr>
        <w:t xml:space="preserve">more </w:t>
      </w:r>
      <w:r w:rsidRPr="00AD3EE1">
        <w:rPr>
          <w:rStyle w:val="Emphasis"/>
          <w:highlight w:val="cyan"/>
        </w:rPr>
        <w:t>food growth</w:t>
      </w:r>
      <w:r w:rsidRPr="00AD3EE1">
        <w:rPr>
          <w:rStyle w:val="StyleUnderline"/>
        </w:rPr>
        <w:t xml:space="preserve"> using fewer resources.</w:t>
      </w:r>
      <w:r w:rsidRPr="00AD3EE1">
        <w:rPr>
          <w:sz w:val="16"/>
        </w:rPr>
        <w:t xml:space="preserve"> Humanity is experiencing the longest life expectancy in history,</w:t>
      </w:r>
      <w:r w:rsidRPr="00AD3EE1">
        <w:rPr>
          <w:rStyle w:val="StyleUnderline"/>
        </w:rPr>
        <w:t xml:space="preserve"> and </w:t>
      </w:r>
      <w:r w:rsidRPr="00AD3EE1">
        <w:rPr>
          <w:rStyle w:val="StyleUnderline"/>
          <w:highlight w:val="cyan"/>
        </w:rPr>
        <w:t xml:space="preserve">it depends on </w:t>
      </w:r>
      <w:r w:rsidRPr="00AD3EE1">
        <w:rPr>
          <w:rStyle w:val="Emphasis"/>
          <w:highlight w:val="cyan"/>
        </w:rPr>
        <w:t>new drugs</w:t>
      </w:r>
      <w:r w:rsidRPr="00AD3EE1">
        <w:rPr>
          <w:rStyle w:val="StyleUnderline"/>
          <w:highlight w:val="cyan"/>
        </w:rPr>
        <w:t xml:space="preserve"> to cure</w:t>
      </w:r>
      <w:r w:rsidRPr="00AD3EE1">
        <w:rPr>
          <w:rStyle w:val="StyleUnderline"/>
        </w:rPr>
        <w:t xml:space="preserve"> a variety of maladies from diabetes to arthritis to </w:t>
      </w:r>
      <w:r w:rsidRPr="00AD3EE1">
        <w:rPr>
          <w:rStyle w:val="StyleUnderline"/>
          <w:highlight w:val="cyan"/>
        </w:rPr>
        <w:t>cancer</w:t>
      </w:r>
      <w:r w:rsidRPr="00AD3EE1">
        <w:rPr>
          <w:rStyle w:val="StyleUnderline"/>
        </w:rPr>
        <w:t xml:space="preserve">. 74 While </w:t>
      </w:r>
      <w:r w:rsidRPr="00AD3EE1">
        <w:rPr>
          <w:rStyle w:val="StyleUnderline"/>
          <w:highlight w:val="cyan"/>
        </w:rPr>
        <w:t>weaker</w:t>
      </w:r>
      <w:r w:rsidRPr="00AD3EE1">
        <w:rPr>
          <w:rStyle w:val="StyleUnderline"/>
        </w:rPr>
        <w:t xml:space="preserve"> patent </w:t>
      </w:r>
      <w:r w:rsidRPr="00AD3EE1">
        <w:rPr>
          <w:rStyle w:val="StyleUnderline"/>
          <w:highlight w:val="cyan"/>
        </w:rPr>
        <w:t>protection</w:t>
      </w:r>
      <w:r w:rsidRPr="00AD3EE1">
        <w:rPr>
          <w:rStyle w:val="StyleUnderline"/>
        </w:rPr>
        <w:t xml:space="preserve"> may seem </w:t>
      </w:r>
      <w:r w:rsidRPr="00AD3EE1">
        <w:rPr>
          <w:rStyle w:val="StyleUnderline"/>
          <w:highlight w:val="cyan"/>
        </w:rPr>
        <w:t>beneficial</w:t>
      </w:r>
      <w:r w:rsidRPr="00AD3EE1">
        <w:rPr>
          <w:rStyle w:val="StyleUnderline"/>
        </w:rPr>
        <w:t xml:space="preserve"> because it</w:t>
      </w:r>
      <w:r w:rsidRPr="00AD3EE1">
        <w:rPr>
          <w:rStyle w:val="StyleUnderline"/>
          <w:rFonts w:hint="eastAsia"/>
        </w:rPr>
        <w:t xml:space="preserve"> </w:t>
      </w:r>
      <w:r w:rsidRPr="00AD3EE1">
        <w:rPr>
          <w:rStyle w:val="StyleUnderline"/>
        </w:rPr>
        <w:t xml:space="preserve">creates lower prices </w:t>
      </w:r>
      <w:r w:rsidRPr="00AD3EE1">
        <w:rPr>
          <w:rStyle w:val="StyleUnderline"/>
          <w:highlight w:val="cyan"/>
        </w:rPr>
        <w:t>in</w:t>
      </w:r>
      <w:r w:rsidRPr="00AD3EE1">
        <w:rPr>
          <w:rStyle w:val="StyleUnderline"/>
        </w:rPr>
        <w:t xml:space="preserve"> the </w:t>
      </w:r>
      <w:r w:rsidRPr="00AD3EE1">
        <w:rPr>
          <w:rStyle w:val="Emphasis"/>
          <w:highlight w:val="cyan"/>
        </w:rPr>
        <w:t>short-term</w:t>
      </w:r>
      <w:r w:rsidRPr="00AD3EE1">
        <w:rPr>
          <w:rStyle w:val="StyleUnderline"/>
          <w:highlight w:val="cyan"/>
        </w:rPr>
        <w:t xml:space="preserve">, fewer </w:t>
      </w:r>
      <w:r w:rsidRPr="00AD3EE1">
        <w:rPr>
          <w:rStyle w:val="Emphasis"/>
          <w:highlight w:val="cyan"/>
        </w:rPr>
        <w:t>v</w:t>
      </w:r>
      <w:r w:rsidRPr="00AD3EE1">
        <w:rPr>
          <w:rStyle w:val="StyleUnderline"/>
        </w:rPr>
        <w:t xml:space="preserve">enture </w:t>
      </w:r>
      <w:r w:rsidRPr="00AD3EE1">
        <w:rPr>
          <w:rStyle w:val="Emphasis"/>
          <w:highlight w:val="cyan"/>
        </w:rPr>
        <w:t>c</w:t>
      </w:r>
      <w:r w:rsidRPr="00AD3EE1">
        <w:rPr>
          <w:rStyle w:val="StyleUnderline"/>
        </w:rPr>
        <w:t xml:space="preserve">apitalists would be </w:t>
      </w:r>
      <w:r w:rsidRPr="00AD3EE1">
        <w:rPr>
          <w:rStyle w:val="StyleUnderline"/>
          <w:highlight w:val="cyan"/>
        </w:rPr>
        <w:t>willing to invest</w:t>
      </w:r>
      <w:r w:rsidRPr="00AD3EE1">
        <w:rPr>
          <w:rStyle w:val="StyleUnderline"/>
        </w:rPr>
        <w:t xml:space="preserve"> in innovative companies </w:t>
      </w:r>
      <w:r w:rsidRPr="00AD3EE1">
        <w:rPr>
          <w:rStyle w:val="StyleUnderline"/>
          <w:highlight w:val="cyan"/>
        </w:rPr>
        <w:t>without</w:t>
      </w:r>
      <w:r w:rsidRPr="00AD3EE1">
        <w:rPr>
          <w:rStyle w:val="StyleUnderline"/>
        </w:rPr>
        <w:t xml:space="preserve"> the ability to </w:t>
      </w:r>
      <w:r w:rsidRPr="00AD3EE1">
        <w:rPr>
          <w:rStyle w:val="StyleUnderline"/>
          <w:highlight w:val="cyan"/>
        </w:rPr>
        <w:t>recoup</w:t>
      </w:r>
      <w:r w:rsidRPr="00AD3EE1">
        <w:rPr>
          <w:rStyle w:val="StyleUnderline"/>
        </w:rPr>
        <w:t xml:space="preserve"> R&amp;D </w:t>
      </w:r>
      <w:r w:rsidRPr="00AD3EE1">
        <w:rPr>
          <w:rStyle w:val="Emphasis"/>
          <w:highlight w:val="cyan"/>
        </w:rPr>
        <w:t>expenses.</w:t>
      </w:r>
    </w:p>
    <w:p w14:paraId="6656CF2E" w14:textId="77777777" w:rsidR="00E828E5" w:rsidRDefault="00E828E5" w:rsidP="00E828E5">
      <w:pPr>
        <w:pStyle w:val="Heading4"/>
        <w:rPr>
          <w:lang w:eastAsia="zh-TW"/>
        </w:rPr>
      </w:pPr>
      <w:r>
        <w:rPr>
          <w:rFonts w:hint="eastAsia"/>
          <w:lang w:eastAsia="zh-TW"/>
        </w:rPr>
        <w:t>Investor confidence is key---PTAB creates a chilling effect that deters innovation</w:t>
      </w:r>
    </w:p>
    <w:p w14:paraId="2B57063B" w14:textId="77777777" w:rsidR="00E828E5" w:rsidRPr="00304069" w:rsidRDefault="00E828E5" w:rsidP="00E828E5">
      <w:pPr>
        <w:rPr>
          <w:lang w:eastAsia="zh-TW"/>
        </w:rPr>
      </w:pPr>
      <w:r>
        <w:rPr>
          <w:rFonts w:hint="eastAsia"/>
          <w:lang w:eastAsia="zh-TW"/>
        </w:rPr>
        <w:t>Thomas</w:t>
      </w:r>
      <w:r w:rsidRPr="00E01514">
        <w:rPr>
          <w:rStyle w:val="Style13ptBold"/>
          <w:rFonts w:hint="eastAsia"/>
        </w:rPr>
        <w:t xml:space="preserve"> Hemphill 22</w:t>
      </w:r>
      <w:r>
        <w:rPr>
          <w:rFonts w:hint="eastAsia"/>
          <w:lang w:eastAsia="zh-TW"/>
        </w:rPr>
        <w:t xml:space="preserve">. </w:t>
      </w:r>
      <w:r>
        <w:rPr>
          <w:lang w:eastAsia="zh-TW"/>
        </w:rPr>
        <w:t>David M French Professor and Professor of Management, School of Management, The University of Michigan-Flint</w:t>
      </w:r>
      <w:r>
        <w:rPr>
          <w:rFonts w:hint="eastAsia"/>
          <w:lang w:eastAsia="zh-TW"/>
        </w:rPr>
        <w:t xml:space="preserve">. </w:t>
      </w:r>
      <w:r>
        <w:rPr>
          <w:lang w:eastAsia="zh-TW"/>
        </w:rPr>
        <w:t>“</w:t>
      </w:r>
      <w:r w:rsidRPr="00304069">
        <w:t>Biopharmaceutical patent protection vs. generic drug competition: Traversing the public policy tightrope</w:t>
      </w:r>
      <w:r>
        <w:rPr>
          <w:rFonts w:hint="eastAsia"/>
          <w:lang w:eastAsia="zh-TW"/>
        </w:rPr>
        <w:t>.</w:t>
      </w:r>
      <w:r>
        <w:rPr>
          <w:lang w:eastAsia="zh-TW"/>
        </w:rPr>
        <w:t>”</w:t>
      </w:r>
      <w:r>
        <w:rPr>
          <w:rFonts w:hint="eastAsia"/>
          <w:lang w:eastAsia="zh-TW"/>
        </w:rPr>
        <w:t xml:space="preserve"> Science Direct. </w:t>
      </w:r>
      <w:r>
        <w:rPr>
          <w:lang w:eastAsia="zh-TW"/>
        </w:rPr>
        <w:t>February</w:t>
      </w:r>
      <w:r>
        <w:rPr>
          <w:rFonts w:hint="eastAsia"/>
          <w:lang w:eastAsia="zh-TW"/>
        </w:rPr>
        <w:t xml:space="preserve"> 2022. </w:t>
      </w:r>
      <w:r w:rsidRPr="00304069">
        <w:rPr>
          <w:lang w:eastAsia="zh-TW"/>
        </w:rPr>
        <w:t>https://www.sciencedirect.com/science/article/abs/pii/S0160791X21003249</w:t>
      </w:r>
      <w:r>
        <w:rPr>
          <w:rFonts w:hint="eastAsia"/>
          <w:lang w:eastAsia="zh-TW"/>
        </w:rPr>
        <w:t xml:space="preserve"> </w:t>
      </w:r>
    </w:p>
    <w:p w14:paraId="4496DC33" w14:textId="77777777" w:rsidR="00E828E5" w:rsidRPr="00304069" w:rsidRDefault="00E828E5" w:rsidP="00E828E5">
      <w:pPr>
        <w:rPr>
          <w:sz w:val="16"/>
        </w:rPr>
      </w:pPr>
      <w:r w:rsidRPr="00304069">
        <w:rPr>
          <w:sz w:val="16"/>
        </w:rPr>
        <w:t xml:space="preserve">If </w:t>
      </w:r>
      <w:r w:rsidRPr="00304069">
        <w:rPr>
          <w:rStyle w:val="StyleUnderline"/>
          <w:highlight w:val="cyan"/>
        </w:rPr>
        <w:t>patent owners cannot have full</w:t>
      </w:r>
      <w:r w:rsidRPr="00304069">
        <w:rPr>
          <w:rStyle w:val="StyleUnderline"/>
        </w:rPr>
        <w:t xml:space="preserve"> faith and </w:t>
      </w:r>
      <w:r w:rsidRPr="00304069">
        <w:rPr>
          <w:rStyle w:val="Emphasis"/>
          <w:highlight w:val="cyan"/>
        </w:rPr>
        <w:t>confidence</w:t>
      </w:r>
      <w:r w:rsidRPr="00304069">
        <w:rPr>
          <w:rStyle w:val="StyleUnderline"/>
        </w:rPr>
        <w:t xml:space="preserve"> in the </w:t>
      </w:r>
      <w:r w:rsidRPr="00304069">
        <w:rPr>
          <w:rStyle w:val="StyleUnderline"/>
          <w:highlight w:val="cyan"/>
        </w:rPr>
        <w:t>patent</w:t>
      </w:r>
      <w:r w:rsidRPr="00304069">
        <w:rPr>
          <w:rStyle w:val="StyleUnderline"/>
        </w:rPr>
        <w:t xml:space="preserve"> granted </w:t>
      </w:r>
      <w:r w:rsidRPr="00304069">
        <w:rPr>
          <w:sz w:val="16"/>
        </w:rPr>
        <w:t xml:space="preserve">by the Federal Government, and they similarly </w:t>
      </w:r>
      <w:r w:rsidRPr="00304069">
        <w:rPr>
          <w:rStyle w:val="StyleUnderline"/>
        </w:rPr>
        <w:t xml:space="preserve">cannot have full faith </w:t>
      </w:r>
      <w:r w:rsidRPr="00304069">
        <w:rPr>
          <w:rStyle w:val="StyleUnderline"/>
          <w:highlight w:val="cyan"/>
        </w:rPr>
        <w:t>and</w:t>
      </w:r>
      <w:r w:rsidRPr="00304069">
        <w:rPr>
          <w:rStyle w:val="StyleUnderline"/>
        </w:rPr>
        <w:t xml:space="preserve"> confidence </w:t>
      </w:r>
      <w:r w:rsidRPr="00304069">
        <w:rPr>
          <w:rStyle w:val="StyleUnderline"/>
          <w:highlight w:val="cyan"/>
        </w:rPr>
        <w:t>in</w:t>
      </w:r>
      <w:r w:rsidRPr="00304069">
        <w:rPr>
          <w:rStyle w:val="StyleUnderline"/>
        </w:rPr>
        <w:t xml:space="preserve"> a final </w:t>
      </w:r>
      <w:r w:rsidRPr="00304069">
        <w:rPr>
          <w:rStyle w:val="Emphasis"/>
          <w:highlight w:val="cyan"/>
        </w:rPr>
        <w:t>adjudication</w:t>
      </w:r>
      <w:r w:rsidRPr="00304069">
        <w:rPr>
          <w:rStyle w:val="StyleUnderline"/>
        </w:rPr>
        <w:t xml:space="preserve"> by the federal courts, </w:t>
      </w:r>
      <w:r w:rsidRPr="00304069">
        <w:rPr>
          <w:rStyle w:val="StyleUnderline"/>
          <w:highlight w:val="cyan"/>
        </w:rPr>
        <w:t xml:space="preserve">how can they be expected to </w:t>
      </w:r>
      <w:r w:rsidRPr="00304069">
        <w:rPr>
          <w:rStyle w:val="Emphasis"/>
          <w:highlight w:val="cyan"/>
        </w:rPr>
        <w:t>invest</w:t>
      </w:r>
      <w:r w:rsidRPr="00304069">
        <w:rPr>
          <w:rStyle w:val="StyleUnderline"/>
        </w:rPr>
        <w:t xml:space="preserve"> </w:t>
      </w:r>
      <w:r w:rsidRPr="00304069">
        <w:rPr>
          <w:sz w:val="16"/>
        </w:rPr>
        <w:t>the millions, and sometimes billions, required to bring technology to the marketplace</w:t>
      </w:r>
      <w:r w:rsidRPr="00236F56">
        <w:rPr>
          <w:sz w:val="12"/>
        </w:rPr>
        <w:t>?</w:t>
      </w:r>
      <w:r w:rsidRPr="00304069">
        <w:rPr>
          <w:sz w:val="16"/>
        </w:rPr>
        <w:t xml:space="preserve"> [11].</w:t>
      </w:r>
    </w:p>
    <w:p w14:paraId="6A8A7767" w14:textId="77777777" w:rsidR="00E828E5" w:rsidRPr="005D4FE8" w:rsidRDefault="00E828E5" w:rsidP="00E828E5">
      <w:pPr>
        <w:rPr>
          <w:rStyle w:val="StyleUnderline"/>
        </w:rPr>
      </w:pPr>
      <w:r w:rsidRPr="00304069">
        <w:rPr>
          <w:sz w:val="16"/>
        </w:rPr>
        <w:t>If this question is to be answered to the satisfaction of those domestic and international inventors and companies expecting U.S. patent protection for their inventions, further analysis of more recent (2018–21) patent-related validity data should be undertaken.</w:t>
      </w:r>
      <w:r w:rsidRPr="005D4FE8">
        <w:rPr>
          <w:rStyle w:val="StyleUnderline"/>
        </w:rPr>
        <w:t xml:space="preserve"> In addition, </w:t>
      </w:r>
      <w:r w:rsidRPr="005D4FE8">
        <w:rPr>
          <w:rStyle w:val="StyleUnderline"/>
          <w:highlight w:val="cyan"/>
        </w:rPr>
        <w:t>evaluating</w:t>
      </w:r>
      <w:r w:rsidRPr="005D4FE8">
        <w:rPr>
          <w:rStyle w:val="StyleUnderline"/>
        </w:rPr>
        <w:t xml:space="preserve"> the </w:t>
      </w:r>
      <w:r w:rsidRPr="005D4FE8">
        <w:rPr>
          <w:rStyle w:val="Emphasis"/>
          <w:highlight w:val="cyan"/>
        </w:rPr>
        <w:t>impact</w:t>
      </w:r>
      <w:r w:rsidRPr="005D4FE8">
        <w:rPr>
          <w:rStyle w:val="StyleUnderline"/>
          <w:highlight w:val="cyan"/>
        </w:rPr>
        <w:t xml:space="preserve"> of</w:t>
      </w:r>
      <w:r w:rsidRPr="005D4FE8">
        <w:rPr>
          <w:rStyle w:val="StyleUnderline"/>
        </w:rPr>
        <w:t xml:space="preserve"> the recently enacted CREATES Act on the strength of </w:t>
      </w:r>
      <w:r w:rsidRPr="005D4FE8">
        <w:rPr>
          <w:rStyle w:val="StyleUnderline"/>
          <w:highlight w:val="cyan"/>
        </w:rPr>
        <w:t>patent protection for</w:t>
      </w:r>
      <w:r w:rsidRPr="005D4FE8">
        <w:rPr>
          <w:rStyle w:val="StyleUnderline"/>
        </w:rPr>
        <w:t xml:space="preserve"> </w:t>
      </w:r>
      <w:r w:rsidRPr="005D4FE8">
        <w:rPr>
          <w:rStyle w:val="Emphasis"/>
          <w:highlight w:val="cyan"/>
        </w:rPr>
        <w:t>biopharma</w:t>
      </w:r>
      <w:r w:rsidRPr="005D4FE8">
        <w:rPr>
          <w:rStyle w:val="StyleUnderline"/>
        </w:rPr>
        <w:t xml:space="preserve">ceutical patent-holders </w:t>
      </w:r>
      <w:r w:rsidRPr="005D4FE8">
        <w:rPr>
          <w:rStyle w:val="StyleUnderline"/>
          <w:highlight w:val="cyan"/>
        </w:rPr>
        <w:t>should be factored</w:t>
      </w:r>
      <w:r w:rsidRPr="005D4FE8">
        <w:rPr>
          <w:rStyle w:val="StyleUnderline"/>
        </w:rPr>
        <w:t xml:space="preserve"> </w:t>
      </w:r>
      <w:r w:rsidRPr="00304069">
        <w:rPr>
          <w:sz w:val="16"/>
        </w:rPr>
        <w:t>into this future research program. The complexity of the interactive effects of public policy enacted and implemented among the judicial (federal courts), executive (USPTO), and legislative (U.S. Congress)</w:t>
      </w:r>
      <w:r w:rsidRPr="005D4FE8">
        <w:rPr>
          <w:rStyle w:val="StyleUnderline"/>
        </w:rPr>
        <w:t xml:space="preserve"> branches has the potential </w:t>
      </w:r>
      <w:r w:rsidRPr="005D4FE8">
        <w:rPr>
          <w:rStyle w:val="StyleUnderline"/>
          <w:highlight w:val="cyan"/>
        </w:rPr>
        <w:t xml:space="preserve">for </w:t>
      </w:r>
      <w:r w:rsidRPr="005D4FE8">
        <w:rPr>
          <w:rStyle w:val="Emphasis"/>
          <w:highlight w:val="cyan"/>
        </w:rPr>
        <w:t>deleterious</w:t>
      </w:r>
      <w:r w:rsidRPr="005D4FE8">
        <w:rPr>
          <w:rStyle w:val="StyleUnderline"/>
          <w:highlight w:val="cyan"/>
        </w:rPr>
        <w:t xml:space="preserve"> impacts</w:t>
      </w:r>
      <w:r w:rsidRPr="005D4FE8">
        <w:rPr>
          <w:rStyle w:val="StyleUnderline"/>
        </w:rPr>
        <w:t xml:space="preserve"> not only </w:t>
      </w:r>
      <w:r w:rsidRPr="005D4FE8">
        <w:rPr>
          <w:rStyle w:val="StyleUnderline"/>
          <w:highlight w:val="cyan"/>
        </w:rPr>
        <w:t>on international</w:t>
      </w:r>
      <w:r w:rsidRPr="005D4FE8">
        <w:rPr>
          <w:rStyle w:val="StyleUnderline"/>
        </w:rPr>
        <w:t xml:space="preserve"> biopharmaceutical </w:t>
      </w:r>
      <w:r w:rsidRPr="005D4FE8">
        <w:rPr>
          <w:rStyle w:val="StyleUnderline"/>
          <w:highlight w:val="cyan"/>
        </w:rPr>
        <w:t>firms</w:t>
      </w:r>
      <w:r w:rsidRPr="005D4FE8">
        <w:rPr>
          <w:rStyle w:val="StyleUnderline"/>
        </w:rPr>
        <w:t xml:space="preserve"> entering the U.S. marketplace,</w:t>
      </w:r>
      <w:r w:rsidRPr="00304069">
        <w:rPr>
          <w:sz w:val="16"/>
        </w:rPr>
        <w:t xml:space="preserve"> but </w:t>
      </w:r>
      <w:r w:rsidRPr="005D4FE8">
        <w:rPr>
          <w:rStyle w:val="StyleUnderline"/>
          <w:highlight w:val="cyan"/>
        </w:rPr>
        <w:t>also</w:t>
      </w:r>
      <w:r w:rsidRPr="005D4FE8">
        <w:rPr>
          <w:rStyle w:val="StyleUnderline"/>
        </w:rPr>
        <w:t xml:space="preserve"> on U.S. </w:t>
      </w:r>
      <w:r w:rsidRPr="005D4FE8">
        <w:rPr>
          <w:rStyle w:val="StyleUnderline"/>
          <w:highlight w:val="cyan"/>
        </w:rPr>
        <w:t>patients who</w:t>
      </w:r>
      <w:r w:rsidRPr="005D4FE8">
        <w:rPr>
          <w:rStyle w:val="StyleUnderline"/>
        </w:rPr>
        <w:t xml:space="preserve"> potentially may </w:t>
      </w:r>
      <w:r w:rsidRPr="005D4FE8">
        <w:rPr>
          <w:rStyle w:val="StyleUnderline"/>
          <w:highlight w:val="cyan"/>
        </w:rPr>
        <w:t>not get access to drugs</w:t>
      </w:r>
      <w:r w:rsidRPr="005D4FE8">
        <w:rPr>
          <w:rStyle w:val="StyleUnderline"/>
        </w:rPr>
        <w:t xml:space="preserve"> and biologics (both patent-protected and generic versions) that will treat maladies and improve the quality of their lives.</w:t>
      </w:r>
    </w:p>
    <w:p w14:paraId="5D139351" w14:textId="77777777" w:rsidR="00E828E5" w:rsidRPr="00304069" w:rsidRDefault="00E828E5" w:rsidP="00E828E5">
      <w:pPr>
        <w:rPr>
          <w:sz w:val="16"/>
        </w:rPr>
      </w:pPr>
      <w:r w:rsidRPr="00304069">
        <w:rPr>
          <w:sz w:val="16"/>
        </w:rPr>
        <w:t xml:space="preserve">Author statement </w:t>
      </w:r>
    </w:p>
    <w:p w14:paraId="53076FA7" w14:textId="77777777" w:rsidR="00E828E5" w:rsidRPr="00044599" w:rsidRDefault="00E828E5" w:rsidP="00E828E5">
      <w:pPr>
        <w:rPr>
          <w:rStyle w:val="Emphasis"/>
          <w:b/>
          <w:iCs w:val="0"/>
          <w:sz w:val="16"/>
          <w:u w:val="none"/>
          <w:bdr w:val="none" w:sz="0" w:space="0" w:color="auto"/>
          <w:lang w:eastAsia="zh-TW"/>
        </w:rPr>
      </w:pPr>
      <w:r w:rsidRPr="00304069">
        <w:rPr>
          <w:sz w:val="16"/>
        </w:rPr>
        <w:t>This research did not receive any specific grant from funding agencies in the public, commercial, or not-for-profit sectors.</w:t>
      </w:r>
    </w:p>
    <w:p w14:paraId="5F5342B7" w14:textId="77777777" w:rsidR="00E828E5" w:rsidRPr="0016065B" w:rsidRDefault="00E828E5" w:rsidP="00E828E5">
      <w:pPr>
        <w:pStyle w:val="Heading3"/>
        <w:rPr>
          <w:rStyle w:val="Emphasis"/>
          <w:rFonts w:cstheme="majorBidi"/>
          <w:b w:val="0"/>
          <w:iCs w:val="0"/>
          <w:sz w:val="32"/>
          <w:bdr w:val="none" w:sz="0" w:space="0" w:color="auto"/>
          <w:lang w:eastAsia="zh-TW"/>
        </w:rPr>
      </w:pPr>
      <w:r>
        <w:rPr>
          <w:rFonts w:hint="eastAsia"/>
          <w:lang w:eastAsia="zh-TW"/>
        </w:rPr>
        <w:t>Pharma---Lowers Investment---Perception</w:t>
      </w:r>
    </w:p>
    <w:p w14:paraId="183359A6" w14:textId="77777777" w:rsidR="00E828E5" w:rsidRDefault="00E828E5" w:rsidP="00E828E5">
      <w:pPr>
        <w:pStyle w:val="Heading4"/>
        <w:rPr>
          <w:lang w:eastAsia="zh-TW"/>
        </w:rPr>
      </w:pPr>
      <w:r>
        <w:rPr>
          <w:rFonts w:hint="eastAsia"/>
          <w:lang w:eastAsia="zh-TW"/>
        </w:rPr>
        <w:t xml:space="preserve">The mere perception of </w:t>
      </w:r>
      <w:proofErr w:type="gramStart"/>
      <w:r>
        <w:rPr>
          <w:rFonts w:hint="eastAsia"/>
          <w:lang w:eastAsia="zh-TW"/>
        </w:rPr>
        <w:t>filling</w:t>
      </w:r>
      <w:proofErr w:type="gramEnd"/>
      <w:r>
        <w:rPr>
          <w:rFonts w:hint="eastAsia"/>
          <w:lang w:eastAsia="zh-TW"/>
        </w:rPr>
        <w:t xml:space="preserve"> for inter partes review collapses stock prices of pharma companies. </w:t>
      </w:r>
    </w:p>
    <w:p w14:paraId="0502EFC1" w14:textId="77777777" w:rsidR="00E828E5" w:rsidRPr="00E055B1" w:rsidRDefault="00E828E5" w:rsidP="00E828E5">
      <w:pPr>
        <w:rPr>
          <w:lang w:eastAsia="zh-TW"/>
        </w:rPr>
      </w:pPr>
      <w:r w:rsidRPr="00B540BA">
        <w:rPr>
          <w:rFonts w:hint="eastAsia"/>
        </w:rPr>
        <w:t>A</w:t>
      </w:r>
      <w:r w:rsidRPr="00B540BA">
        <w:t>l</w:t>
      </w:r>
      <w:r w:rsidRPr="00B540BA">
        <w:rPr>
          <w:rFonts w:hint="eastAsia"/>
        </w:rPr>
        <w:t xml:space="preserve">ex </w:t>
      </w:r>
      <w:r w:rsidRPr="00E055B1">
        <w:rPr>
          <w:rStyle w:val="Style13ptBold"/>
          <w:rFonts w:hint="eastAsia"/>
        </w:rPr>
        <w:t>Jurisch 18</w:t>
      </w:r>
      <w:r w:rsidRPr="00B540BA">
        <w:rPr>
          <w:rFonts w:hint="eastAsia"/>
        </w:rPr>
        <w:t xml:space="preserve">. </w:t>
      </w:r>
      <w:r w:rsidRPr="00B540BA">
        <w:t>J.D. magna cum laude, 2017</w:t>
      </w:r>
      <w:r w:rsidRPr="00B540BA">
        <w:rPr>
          <w:rFonts w:hint="eastAsia"/>
        </w:rPr>
        <w:t xml:space="preserve"> from the </w:t>
      </w:r>
      <w:r w:rsidRPr="00B540BA">
        <w:t>Seattle University School of Law</w:t>
      </w:r>
      <w:r>
        <w:rPr>
          <w:rFonts w:hint="eastAsia"/>
          <w:lang w:eastAsia="zh-TW"/>
        </w:rPr>
        <w:t xml:space="preserve">. </w:t>
      </w:r>
      <w:r>
        <w:rPr>
          <w:lang w:eastAsia="zh-TW"/>
        </w:rPr>
        <w:t>“</w:t>
      </w:r>
      <w:r w:rsidRPr="00B540BA">
        <w:t>A Prescription for Biopharmaceutical Patents: A Cure for Inter Partes Review Ailments</w:t>
      </w:r>
      <w:r>
        <w:rPr>
          <w:rFonts w:hint="eastAsia"/>
          <w:lang w:eastAsia="zh-TW"/>
        </w:rPr>
        <w:t>.</w:t>
      </w:r>
      <w:r>
        <w:rPr>
          <w:lang w:eastAsia="zh-TW"/>
        </w:rPr>
        <w:t>”</w:t>
      </w:r>
      <w:r>
        <w:rPr>
          <w:rFonts w:hint="eastAsia"/>
          <w:lang w:eastAsia="zh-TW"/>
        </w:rPr>
        <w:t xml:space="preserve"> </w:t>
      </w:r>
      <w:r>
        <w:rPr>
          <w:lang w:eastAsia="zh-TW"/>
        </w:rPr>
        <w:t>Seattle University Law Review</w:t>
      </w:r>
      <w:r>
        <w:rPr>
          <w:rFonts w:hint="eastAsia"/>
          <w:lang w:eastAsia="zh-TW"/>
        </w:rPr>
        <w:t xml:space="preserve">. 2018. </w:t>
      </w:r>
      <w:r w:rsidRPr="00B540BA">
        <w:rPr>
          <w:lang w:eastAsia="zh-TW"/>
        </w:rPr>
        <w:t>https://heinonline.org/HOL/LandingPage</w:t>
      </w:r>
      <w:r w:rsidRPr="00E055B1">
        <w:rPr>
          <w:sz w:val="12"/>
          <w:lang w:eastAsia="zh-TW"/>
        </w:rPr>
        <w:t>?</w:t>
      </w:r>
      <w:r w:rsidRPr="00B540BA">
        <w:rPr>
          <w:lang w:eastAsia="zh-TW"/>
        </w:rPr>
        <w:t>handle=hein.journals/sealr41&amp;div=53&amp;id=&amp;page=</w:t>
      </w:r>
    </w:p>
    <w:p w14:paraId="5CB4664D" w14:textId="77777777" w:rsidR="00E828E5" w:rsidRPr="00E055B1" w:rsidRDefault="00E828E5" w:rsidP="00E828E5">
      <w:pPr>
        <w:rPr>
          <w:rStyle w:val="StyleUnderline"/>
        </w:rPr>
      </w:pPr>
      <w:r w:rsidRPr="0007295D">
        <w:rPr>
          <w:rStyle w:val="StyleUnderline"/>
          <w:highlight w:val="cyan"/>
        </w:rPr>
        <w:t>Inter partes</w:t>
      </w:r>
      <w:r w:rsidRPr="00E055B1">
        <w:rPr>
          <w:rStyle w:val="StyleUnderline"/>
        </w:rPr>
        <w:t xml:space="preserve"> and post-grant reviews</w:t>
      </w:r>
      <w:r w:rsidRPr="00E055B1">
        <w:rPr>
          <w:sz w:val="16"/>
        </w:rPr>
        <w:t xml:space="preserve"> were created for a worthy purpose: to decrease the cost and time involved in litigating against baseless patent trolls. Specifically, legislative history indicates that the intent was to prevent these baseless cases primarily in the technology sector. Whatever the original intent,</w:t>
      </w:r>
      <w:r w:rsidRPr="00E055B1">
        <w:rPr>
          <w:rStyle w:val="StyleUnderline"/>
        </w:rPr>
        <w:t xml:space="preserve"> it seems that the greatest </w:t>
      </w:r>
      <w:r w:rsidRPr="0007295D">
        <w:rPr>
          <w:rStyle w:val="StyleUnderline"/>
          <w:highlight w:val="cyan"/>
        </w:rPr>
        <w:t>harm</w:t>
      </w:r>
      <w:r w:rsidRPr="00E055B1">
        <w:rPr>
          <w:rStyle w:val="StyleUnderline"/>
        </w:rPr>
        <w:t xml:space="preserve"> from IPRs is being felt in </w:t>
      </w:r>
      <w:r w:rsidRPr="0007295D">
        <w:rPr>
          <w:rStyle w:val="StyleUnderline"/>
          <w:highlight w:val="cyan"/>
        </w:rPr>
        <w:t xml:space="preserve">the </w:t>
      </w:r>
      <w:r w:rsidRPr="0007295D">
        <w:rPr>
          <w:rStyle w:val="Emphasis"/>
          <w:highlight w:val="cyan"/>
        </w:rPr>
        <w:t>biopharma</w:t>
      </w:r>
      <w:r w:rsidRPr="00E055B1">
        <w:rPr>
          <w:rStyle w:val="StyleUnderline"/>
        </w:rPr>
        <w:t xml:space="preserve">ceutical </w:t>
      </w:r>
      <w:r w:rsidRPr="0007295D">
        <w:rPr>
          <w:rStyle w:val="StyleUnderline"/>
          <w:highlight w:val="cyan"/>
        </w:rPr>
        <w:t>industry.</w:t>
      </w:r>
    </w:p>
    <w:p w14:paraId="0FC571BD" w14:textId="77777777" w:rsidR="00E828E5" w:rsidRPr="00E055B1" w:rsidRDefault="00E828E5" w:rsidP="00E828E5">
      <w:pPr>
        <w:rPr>
          <w:sz w:val="16"/>
        </w:rPr>
      </w:pPr>
      <w:r w:rsidRPr="00E055B1">
        <w:rPr>
          <w:sz w:val="16"/>
        </w:rPr>
        <w:t xml:space="preserve">The </w:t>
      </w:r>
      <w:r w:rsidRPr="00E055B1">
        <w:rPr>
          <w:rStyle w:val="StyleUnderline"/>
        </w:rPr>
        <w:t xml:space="preserve">extent of IPR abuse has become so prevalent </w:t>
      </w:r>
      <w:r w:rsidRPr="00E055B1">
        <w:rPr>
          <w:sz w:val="16"/>
        </w:rPr>
        <w:t xml:space="preserve">it was covered in the Wall Street Journal 76 and is largely attributable to one company in particular.7 7 The </w:t>
      </w:r>
      <w:r w:rsidRPr="00E055B1">
        <w:rPr>
          <w:rStyle w:val="StyleUnderline"/>
        </w:rPr>
        <w:t xml:space="preserve">technique of </w:t>
      </w:r>
      <w:r w:rsidRPr="0007295D">
        <w:rPr>
          <w:rStyle w:val="Emphasis"/>
          <w:highlight w:val="cyan"/>
        </w:rPr>
        <w:t>shorting</w:t>
      </w:r>
      <w:r w:rsidRPr="00E055B1">
        <w:rPr>
          <w:rStyle w:val="StyleUnderline"/>
        </w:rPr>
        <w:t xml:space="preserve"> a </w:t>
      </w:r>
      <w:r w:rsidRPr="0007295D">
        <w:rPr>
          <w:rStyle w:val="StyleUnderline"/>
          <w:highlight w:val="cyan"/>
        </w:rPr>
        <w:t>company's stock and</w:t>
      </w:r>
      <w:r w:rsidRPr="0007295D">
        <w:rPr>
          <w:rStyle w:val="StyleUnderline"/>
        </w:rPr>
        <w:t xml:space="preserve"> th</w:t>
      </w:r>
      <w:r w:rsidRPr="00E055B1">
        <w:rPr>
          <w:rStyle w:val="StyleUnderline"/>
        </w:rPr>
        <w:t xml:space="preserve">en </w:t>
      </w:r>
      <w:r w:rsidRPr="0007295D">
        <w:rPr>
          <w:rStyle w:val="StyleUnderline"/>
          <w:highlight w:val="cyan"/>
        </w:rPr>
        <w:t>filing</w:t>
      </w:r>
      <w:r w:rsidRPr="00E055B1">
        <w:rPr>
          <w:rStyle w:val="StyleUnderline"/>
        </w:rPr>
        <w:t xml:space="preserve"> an </w:t>
      </w:r>
      <w:r w:rsidRPr="0007295D">
        <w:rPr>
          <w:rStyle w:val="StyleUnderline"/>
          <w:highlight w:val="cyan"/>
        </w:rPr>
        <w:t>IPR is</w:t>
      </w:r>
      <w:r w:rsidRPr="00E055B1">
        <w:rPr>
          <w:rStyle w:val="StyleUnderline"/>
        </w:rPr>
        <w:t xml:space="preserve"> completely </w:t>
      </w:r>
      <w:r w:rsidRPr="0007295D">
        <w:rPr>
          <w:rStyle w:val="StyleUnderline"/>
          <w:highlight w:val="cyan"/>
        </w:rPr>
        <w:t>legal</w:t>
      </w:r>
      <w:r w:rsidRPr="00E055B1">
        <w:rPr>
          <w:rStyle w:val="StyleUnderline"/>
        </w:rPr>
        <w:t xml:space="preserve"> and available </w:t>
      </w:r>
      <w:r w:rsidRPr="0007295D">
        <w:rPr>
          <w:rStyle w:val="StyleUnderline"/>
          <w:highlight w:val="cyan"/>
        </w:rPr>
        <w:t>because of</w:t>
      </w:r>
      <w:r w:rsidRPr="00E055B1">
        <w:rPr>
          <w:rStyle w:val="StyleUnderline"/>
        </w:rPr>
        <w:t xml:space="preserve"> the </w:t>
      </w:r>
      <w:r w:rsidRPr="0007295D">
        <w:rPr>
          <w:rStyle w:val="StyleUnderline"/>
          <w:highlight w:val="cyan"/>
        </w:rPr>
        <w:t>lack of</w:t>
      </w:r>
      <w:r w:rsidRPr="00E055B1">
        <w:rPr>
          <w:rStyle w:val="StyleUnderline"/>
        </w:rPr>
        <w:t xml:space="preserve"> a </w:t>
      </w:r>
      <w:r w:rsidRPr="0007295D">
        <w:rPr>
          <w:rStyle w:val="Emphasis"/>
          <w:highlight w:val="cyan"/>
        </w:rPr>
        <w:t>standing requirement</w:t>
      </w:r>
      <w:r w:rsidRPr="00E055B1">
        <w:rPr>
          <w:rStyle w:val="StyleUnderline"/>
        </w:rPr>
        <w:t xml:space="preserve"> for an IPR</w:t>
      </w:r>
      <w:r w:rsidRPr="00E055B1">
        <w:rPr>
          <w:sz w:val="16"/>
        </w:rPr>
        <w:t>; "a person who is not the owner of a patent may file with the Office a petition to institute an inter partes review of the patent."78 In addition, the requirement to get an IPR instituted is a very low bar: a petitioner need only demonstrate a "reasonable likelihood" that it will prevail in showing at least one challenged claim to be unpatentable.7 9 This has been construed to be low enough that the likelihood could be even less than a 50% chance of a claim being unpatentable.so</w:t>
      </w:r>
    </w:p>
    <w:p w14:paraId="24A92A5E" w14:textId="77777777" w:rsidR="00E828E5" w:rsidRPr="00844B8D" w:rsidRDefault="00E828E5" w:rsidP="00E828E5">
      <w:pPr>
        <w:rPr>
          <w:u w:val="single"/>
          <w:lang w:eastAsia="zh-TW"/>
        </w:rPr>
      </w:pPr>
      <w:r w:rsidRPr="00E055B1">
        <w:rPr>
          <w:sz w:val="16"/>
        </w:rPr>
        <w:t>Even without an IPR invalidating a patent,</w:t>
      </w:r>
      <w:r w:rsidRPr="00E055B1">
        <w:rPr>
          <w:rStyle w:val="StyleUnderline"/>
        </w:rPr>
        <w:t xml:space="preserve"> the </w:t>
      </w:r>
      <w:r w:rsidRPr="0007295D">
        <w:rPr>
          <w:rStyle w:val="Emphasis"/>
          <w:highlight w:val="cyan"/>
        </w:rPr>
        <w:t>mere filing</w:t>
      </w:r>
      <w:r w:rsidRPr="00E055B1">
        <w:rPr>
          <w:rStyle w:val="StyleUnderline"/>
        </w:rPr>
        <w:t xml:space="preserve"> of an IPR has been </w:t>
      </w:r>
      <w:r w:rsidRPr="0007295D">
        <w:rPr>
          <w:rStyle w:val="StyleUnderline"/>
          <w:highlight w:val="cyan"/>
        </w:rPr>
        <w:t>shown to have</w:t>
      </w:r>
      <w:r w:rsidRPr="00E055B1">
        <w:rPr>
          <w:rStyle w:val="StyleUnderline"/>
        </w:rPr>
        <w:t xml:space="preserve"> dramatic </w:t>
      </w:r>
      <w:r w:rsidRPr="0007295D">
        <w:rPr>
          <w:rStyle w:val="StyleUnderline"/>
          <w:highlight w:val="cyan"/>
        </w:rPr>
        <w:t>consequences</w:t>
      </w:r>
      <w:r w:rsidRPr="00E055B1">
        <w:rPr>
          <w:rStyle w:val="StyleUnderline"/>
        </w:rPr>
        <w:t>.</w:t>
      </w:r>
      <w:r w:rsidRPr="00E055B1">
        <w:rPr>
          <w:sz w:val="16"/>
        </w:rPr>
        <w:t xml:space="preserve"> For example, when the Coalition for Affordable Drugs (CFAD) </w:t>
      </w:r>
      <w:r w:rsidRPr="00E055B1">
        <w:rPr>
          <w:rStyle w:val="StyleUnderline"/>
        </w:rPr>
        <w:t>first</w:t>
      </w:r>
      <w:r>
        <w:rPr>
          <w:rStyle w:val="StyleUnderline"/>
          <w:rFonts w:hint="eastAsia"/>
          <w:lang w:eastAsia="zh-TW"/>
        </w:rPr>
        <w:t xml:space="preserve"> </w:t>
      </w:r>
      <w:r w:rsidRPr="00E055B1">
        <w:rPr>
          <w:rStyle w:val="StyleUnderline"/>
        </w:rPr>
        <w:t xml:space="preserve">filed an </w:t>
      </w:r>
      <w:r w:rsidRPr="0007295D">
        <w:rPr>
          <w:rStyle w:val="StyleUnderline"/>
          <w:highlight w:val="cyan"/>
        </w:rPr>
        <w:t xml:space="preserve">IPR against </w:t>
      </w:r>
      <w:r w:rsidRPr="0007295D">
        <w:rPr>
          <w:rStyle w:val="Emphasis"/>
          <w:highlight w:val="cyan"/>
        </w:rPr>
        <w:t>Acorda</w:t>
      </w:r>
      <w:r w:rsidRPr="00E055B1">
        <w:rPr>
          <w:rStyle w:val="StyleUnderline"/>
        </w:rPr>
        <w:t xml:space="preserve"> Therapeutics looking </w:t>
      </w:r>
      <w:r w:rsidRPr="0007295D">
        <w:rPr>
          <w:rStyle w:val="StyleUnderline"/>
          <w:highlight w:val="cyan"/>
        </w:rPr>
        <w:t>to invalidate</w:t>
      </w:r>
      <w:r w:rsidRPr="00E055B1">
        <w:rPr>
          <w:rStyle w:val="StyleUnderline"/>
        </w:rPr>
        <w:t xml:space="preserve"> its </w:t>
      </w:r>
      <w:r w:rsidRPr="0007295D">
        <w:rPr>
          <w:rStyle w:val="StyleUnderline"/>
          <w:highlight w:val="cyan"/>
        </w:rPr>
        <w:t>patent</w:t>
      </w:r>
      <w:r w:rsidRPr="00E055B1">
        <w:rPr>
          <w:rStyle w:val="StyleUnderline"/>
        </w:rPr>
        <w:t xml:space="preserve"> on </w:t>
      </w:r>
      <w:proofErr w:type="spellStart"/>
      <w:r w:rsidRPr="00E055B1">
        <w:rPr>
          <w:rStyle w:val="StyleUnderline"/>
        </w:rPr>
        <w:t>Ampyra</w:t>
      </w:r>
      <w:proofErr w:type="spellEnd"/>
      <w:r w:rsidRPr="00E055B1">
        <w:rPr>
          <w:rStyle w:val="StyleUnderline"/>
        </w:rPr>
        <w:t>, a drug that</w:t>
      </w:r>
      <w:r w:rsidRPr="00E055B1">
        <w:rPr>
          <w:rStyle w:val="StyleUnderline"/>
          <w:rFonts w:hint="eastAsia"/>
        </w:rPr>
        <w:t xml:space="preserve"> </w:t>
      </w:r>
      <w:r w:rsidRPr="00E055B1">
        <w:rPr>
          <w:rStyle w:val="StyleUnderline"/>
        </w:rPr>
        <w:t xml:space="preserve">allowed multiple sclerosis patients greater mobility, the </w:t>
      </w:r>
      <w:r w:rsidRPr="0007295D">
        <w:rPr>
          <w:rStyle w:val="StyleUnderline"/>
          <w:highlight w:val="cyan"/>
        </w:rPr>
        <w:t xml:space="preserve">company's </w:t>
      </w:r>
      <w:r w:rsidRPr="0007295D">
        <w:rPr>
          <w:rStyle w:val="Emphasis"/>
          <w:highlight w:val="cyan"/>
        </w:rPr>
        <w:t>stock prices</w:t>
      </w:r>
      <w:r w:rsidRPr="0007295D">
        <w:rPr>
          <w:rStyle w:val="StyleUnderline"/>
          <w:highlight w:val="cyan"/>
        </w:rPr>
        <w:t xml:space="preserve"> dropped 9.7%</w:t>
      </w:r>
      <w:r w:rsidRPr="00E055B1">
        <w:rPr>
          <w:rStyle w:val="StyleUnderline"/>
        </w:rPr>
        <w:t xml:space="preserve">. </w:t>
      </w:r>
      <w:r w:rsidRPr="00E055B1">
        <w:rPr>
          <w:sz w:val="16"/>
        </w:rPr>
        <w:t>8 When the IPR was later instituted, the stock dropped an additional 7.8%.82</w:t>
      </w:r>
      <w:r w:rsidRPr="00E055B1">
        <w:rPr>
          <w:rStyle w:val="StyleUnderline"/>
        </w:rPr>
        <w:t xml:space="preserve"> This </w:t>
      </w:r>
      <w:r w:rsidRPr="0007295D">
        <w:rPr>
          <w:rStyle w:val="StyleUnderline"/>
          <w:highlight w:val="cyan"/>
        </w:rPr>
        <w:t>stock drop</w:t>
      </w:r>
      <w:r w:rsidRPr="00E055B1">
        <w:rPr>
          <w:rStyle w:val="StyleUnderline"/>
        </w:rPr>
        <w:t xml:space="preserve"> was </w:t>
      </w:r>
      <w:r w:rsidRPr="0007295D">
        <w:rPr>
          <w:rStyle w:val="StyleUnderline"/>
          <w:highlight w:val="cyan"/>
        </w:rPr>
        <w:t>not due to</w:t>
      </w:r>
      <w:r w:rsidRPr="00E055B1">
        <w:rPr>
          <w:rStyle w:val="StyleUnderline"/>
        </w:rPr>
        <w:t xml:space="preserve"> a </w:t>
      </w:r>
      <w:r w:rsidRPr="0007295D">
        <w:rPr>
          <w:rStyle w:val="Emphasis"/>
          <w:highlight w:val="cyan"/>
        </w:rPr>
        <w:t>final decision</w:t>
      </w:r>
      <w:r w:rsidRPr="00E055B1">
        <w:rPr>
          <w:rStyle w:val="StyleUnderline"/>
        </w:rPr>
        <w:t xml:space="preserve"> or invalidation of a claim </w:t>
      </w:r>
      <w:r w:rsidRPr="0007295D">
        <w:rPr>
          <w:rStyle w:val="StyleUnderline"/>
          <w:highlight w:val="cyan"/>
        </w:rPr>
        <w:t>but simply</w:t>
      </w:r>
      <w:r w:rsidRPr="00E055B1">
        <w:rPr>
          <w:rStyle w:val="StyleUnderline"/>
        </w:rPr>
        <w:t xml:space="preserve"> from the PTAB </w:t>
      </w:r>
      <w:r w:rsidRPr="0007295D">
        <w:rPr>
          <w:rStyle w:val="StyleUnderline"/>
          <w:highlight w:val="cyan"/>
        </w:rPr>
        <w:t>instituting</w:t>
      </w:r>
      <w:r w:rsidRPr="00E055B1">
        <w:rPr>
          <w:rStyle w:val="StyleUnderline"/>
        </w:rPr>
        <w:t xml:space="preserve"> the </w:t>
      </w:r>
      <w:r w:rsidRPr="0007295D">
        <w:rPr>
          <w:rStyle w:val="Emphasis"/>
          <w:highlight w:val="cyan"/>
        </w:rPr>
        <w:t>hearing</w:t>
      </w:r>
      <w:r w:rsidRPr="0007295D">
        <w:rPr>
          <w:rStyle w:val="StyleUnderline"/>
          <w:highlight w:val="cyan"/>
        </w:rPr>
        <w:t xml:space="preserve"> and</w:t>
      </w:r>
      <w:r w:rsidRPr="00E055B1">
        <w:rPr>
          <w:rStyle w:val="StyleUnderline"/>
        </w:rPr>
        <w:t xml:space="preserve"> looking into the </w:t>
      </w:r>
      <w:r w:rsidRPr="0007295D">
        <w:rPr>
          <w:rStyle w:val="Emphasis"/>
          <w:highlight w:val="cyan"/>
        </w:rPr>
        <w:t>allegations</w:t>
      </w:r>
      <w:r w:rsidRPr="00E055B1">
        <w:rPr>
          <w:rStyle w:val="StyleUnderline"/>
        </w:rPr>
        <w:t xml:space="preserve">. Although no claims were invalidated, Acorda's </w:t>
      </w:r>
      <w:r w:rsidRPr="0007295D">
        <w:rPr>
          <w:rStyle w:val="StyleUnderline"/>
          <w:highlight w:val="cyan"/>
        </w:rPr>
        <w:t>investors lost</w:t>
      </w:r>
      <w:r w:rsidRPr="00E055B1">
        <w:rPr>
          <w:rStyle w:val="StyleUnderline"/>
        </w:rPr>
        <w:t xml:space="preserve"> over </w:t>
      </w:r>
      <w:r w:rsidRPr="0007295D">
        <w:rPr>
          <w:rStyle w:val="Emphasis"/>
          <w:highlight w:val="cyan"/>
        </w:rPr>
        <w:t>$150 million</w:t>
      </w:r>
      <w:r w:rsidRPr="00E055B1">
        <w:rPr>
          <w:rStyle w:val="StyleUnderline"/>
        </w:rPr>
        <w:t xml:space="preserve"> in response to the IPR."</w:t>
      </w:r>
    </w:p>
    <w:p w14:paraId="08CB0F4D" w14:textId="77777777" w:rsidR="00E828E5" w:rsidRPr="00A728C0" w:rsidRDefault="00E828E5" w:rsidP="00E828E5">
      <w:pPr>
        <w:pStyle w:val="Heading3"/>
        <w:rPr>
          <w:lang w:eastAsia="zh-TW"/>
        </w:rPr>
      </w:pPr>
      <w:r>
        <w:rPr>
          <w:rFonts w:hint="eastAsia"/>
          <w:lang w:eastAsia="zh-TW"/>
        </w:rPr>
        <w:t xml:space="preserve">Pharma---Crowds out </w:t>
      </w:r>
      <w:proofErr w:type="gramStart"/>
      <w:r>
        <w:rPr>
          <w:rFonts w:hint="eastAsia"/>
          <w:lang w:eastAsia="zh-TW"/>
        </w:rPr>
        <w:t>Small</w:t>
      </w:r>
      <w:proofErr w:type="gramEnd"/>
      <w:r>
        <w:rPr>
          <w:rFonts w:hint="eastAsia"/>
          <w:lang w:eastAsia="zh-TW"/>
        </w:rPr>
        <w:t xml:space="preserve"> innovators</w:t>
      </w:r>
    </w:p>
    <w:p w14:paraId="7116A475" w14:textId="77777777" w:rsidR="00E828E5" w:rsidRDefault="00E828E5" w:rsidP="00E828E5">
      <w:pPr>
        <w:pStyle w:val="Heading4"/>
        <w:rPr>
          <w:lang w:eastAsia="zh-TW"/>
        </w:rPr>
      </w:pPr>
      <w:r>
        <w:rPr>
          <w:rFonts w:hint="eastAsia"/>
          <w:lang w:eastAsia="zh-TW"/>
        </w:rPr>
        <w:t xml:space="preserve">PTAB shields infringers from </w:t>
      </w:r>
      <w:proofErr w:type="gramStart"/>
      <w:r>
        <w:rPr>
          <w:rFonts w:hint="eastAsia"/>
          <w:lang w:eastAsia="zh-TW"/>
        </w:rPr>
        <w:t>law suits</w:t>
      </w:r>
      <w:proofErr w:type="gramEnd"/>
      <w:r>
        <w:rPr>
          <w:rFonts w:hint="eastAsia"/>
          <w:lang w:eastAsia="zh-TW"/>
        </w:rPr>
        <w:t>---drives small innovators out of the market</w:t>
      </w:r>
    </w:p>
    <w:p w14:paraId="0CB01225" w14:textId="77777777" w:rsidR="00E828E5" w:rsidRPr="000E7C22" w:rsidRDefault="00E828E5" w:rsidP="00E828E5">
      <w:pPr>
        <w:rPr>
          <w:lang w:eastAsia="zh-TW"/>
        </w:rPr>
      </w:pPr>
      <w:r>
        <w:rPr>
          <w:rFonts w:hint="eastAsia"/>
          <w:lang w:eastAsia="zh-TW"/>
        </w:rPr>
        <w:t xml:space="preserve">Ge </w:t>
      </w:r>
      <w:r w:rsidRPr="008F0FC5">
        <w:rPr>
          <w:rStyle w:val="Style13ptBold"/>
          <w:rFonts w:hint="eastAsia"/>
        </w:rPr>
        <w:t>You 22</w:t>
      </w:r>
      <w:r>
        <w:rPr>
          <w:rFonts w:hint="eastAsia"/>
          <w:lang w:eastAsia="zh-TW"/>
        </w:rPr>
        <w:t xml:space="preserve">. </w:t>
      </w:r>
      <w:r>
        <w:rPr>
          <w:lang w:eastAsia="zh-TW"/>
        </w:rPr>
        <w:t>Executive Editor, Southern California Law Review, Volume 95; J.D. Candidate 2022,</w:t>
      </w:r>
      <w:r>
        <w:rPr>
          <w:rFonts w:hint="eastAsia"/>
          <w:lang w:eastAsia="zh-TW"/>
        </w:rPr>
        <w:t xml:space="preserve"> </w:t>
      </w:r>
      <w:r>
        <w:rPr>
          <w:lang w:eastAsia="zh-TW"/>
        </w:rPr>
        <w:t>University of Southern California Gould School of Law</w:t>
      </w:r>
      <w:r>
        <w:rPr>
          <w:rFonts w:hint="eastAsia"/>
          <w:lang w:eastAsia="zh-TW"/>
        </w:rPr>
        <w:t xml:space="preserve">. </w:t>
      </w:r>
      <w:r>
        <w:rPr>
          <w:lang w:eastAsia="zh-TW"/>
        </w:rPr>
        <w:t>“</w:t>
      </w:r>
      <w:r>
        <w:t>A CLOSER LOOK AT THE PTAB OPERATION</w:t>
      </w:r>
      <w:r>
        <w:rPr>
          <w:rFonts w:hint="eastAsia"/>
          <w:lang w:eastAsia="zh-TW"/>
        </w:rPr>
        <w:t>.</w:t>
      </w:r>
      <w:r>
        <w:rPr>
          <w:lang w:eastAsia="zh-TW"/>
        </w:rPr>
        <w:t>”</w:t>
      </w:r>
      <w:r>
        <w:rPr>
          <w:rFonts w:hint="eastAsia"/>
          <w:lang w:eastAsia="zh-TW"/>
        </w:rPr>
        <w:t xml:space="preserve"> Hein Online. 2022. </w:t>
      </w:r>
      <w:r w:rsidRPr="00F04C6A">
        <w:rPr>
          <w:lang w:eastAsia="zh-TW"/>
        </w:rPr>
        <w:t>https://heinonline.org/HOL/LandingPage</w:t>
      </w:r>
      <w:r w:rsidRPr="00F04C6A">
        <w:rPr>
          <w:sz w:val="12"/>
          <w:lang w:eastAsia="zh-TW"/>
        </w:rPr>
        <w:t>?</w:t>
      </w:r>
      <w:r w:rsidRPr="00F04C6A">
        <w:rPr>
          <w:lang w:eastAsia="zh-TW"/>
        </w:rPr>
        <w:t>handle=hein.journals/scal95&amp;div=23&amp;id=&amp;page=</w:t>
      </w:r>
      <w:r>
        <w:rPr>
          <w:rFonts w:hint="eastAsia"/>
          <w:lang w:eastAsia="zh-TW"/>
        </w:rPr>
        <w:t xml:space="preserve"> //</w:t>
      </w:r>
    </w:p>
    <w:p w14:paraId="59B4CFCF" w14:textId="77777777" w:rsidR="00E828E5" w:rsidRPr="003806E6" w:rsidRDefault="00E828E5" w:rsidP="00E828E5">
      <w:pPr>
        <w:rPr>
          <w:lang w:eastAsia="zh-TW"/>
        </w:rPr>
      </w:pPr>
      <w:r w:rsidRPr="00181D29">
        <w:rPr>
          <w:sz w:val="16"/>
        </w:rPr>
        <w:t>Turning to petitions pending alongside litigation, it appears that the</w:t>
      </w:r>
      <w:r w:rsidRPr="00181D29">
        <w:rPr>
          <w:rStyle w:val="StyleUnderline"/>
        </w:rPr>
        <w:t xml:space="preserve"> </w:t>
      </w:r>
      <w:r w:rsidRPr="00181D29">
        <w:rPr>
          <w:rStyle w:val="StyleUnderline"/>
          <w:highlight w:val="cyan"/>
        </w:rPr>
        <w:t>PTAB</w:t>
      </w:r>
      <w:r w:rsidRPr="00181D29">
        <w:rPr>
          <w:rStyle w:val="StyleUnderline"/>
        </w:rPr>
        <w:t xml:space="preserve"> mechanism has been a </w:t>
      </w:r>
      <w:r w:rsidRPr="00181D29">
        <w:rPr>
          <w:rStyle w:val="StyleUnderline"/>
          <w:highlight w:val="cyan"/>
        </w:rPr>
        <w:t>successful</w:t>
      </w:r>
      <w:r w:rsidRPr="00181D29">
        <w:rPr>
          <w:rStyle w:val="StyleUnderline"/>
        </w:rPr>
        <w:t xml:space="preserve"> means </w:t>
      </w:r>
      <w:r w:rsidRPr="00181D29">
        <w:rPr>
          <w:rStyle w:val="StyleUnderline"/>
          <w:highlight w:val="cyan"/>
        </w:rPr>
        <w:t>for</w:t>
      </w:r>
      <w:r w:rsidRPr="00181D29">
        <w:rPr>
          <w:rStyle w:val="StyleUnderline"/>
        </w:rPr>
        <w:t xml:space="preserve"> accused </w:t>
      </w:r>
      <w:r w:rsidRPr="00181D29">
        <w:rPr>
          <w:rStyle w:val="Emphasis"/>
          <w:highlight w:val="cyan"/>
        </w:rPr>
        <w:t>infringers</w:t>
      </w:r>
      <w:r w:rsidRPr="00181D29">
        <w:rPr>
          <w:rStyle w:val="StyleUnderline"/>
          <w:highlight w:val="cyan"/>
        </w:rPr>
        <w:t xml:space="preserve"> to halt patent suits</w:t>
      </w:r>
      <w:r w:rsidRPr="00181D29">
        <w:rPr>
          <w:rStyle w:val="StyleUnderline"/>
        </w:rPr>
        <w:t xml:space="preserve"> filed against them.</w:t>
      </w:r>
      <w:r w:rsidRPr="00181D29">
        <w:rPr>
          <w:sz w:val="16"/>
        </w:rPr>
        <w:t xml:space="preserve"> As shown in Table 8 above, </w:t>
      </w:r>
      <w:r w:rsidRPr="00181D29">
        <w:rPr>
          <w:rStyle w:val="Emphasis"/>
          <w:highlight w:val="cyan"/>
        </w:rPr>
        <w:t>83%</w:t>
      </w:r>
      <w:r w:rsidRPr="00181D29">
        <w:rPr>
          <w:rStyle w:val="StyleUnderline"/>
          <w:highlight w:val="cyan"/>
        </w:rPr>
        <w:t xml:space="preserve"> of</w:t>
      </w:r>
      <w:r w:rsidRPr="00181D29">
        <w:rPr>
          <w:rStyle w:val="StyleUnderline"/>
        </w:rPr>
        <w:t xml:space="preserve"> the </w:t>
      </w:r>
      <w:r w:rsidRPr="00181D29">
        <w:rPr>
          <w:rStyle w:val="StyleUnderline"/>
          <w:highlight w:val="cyan"/>
        </w:rPr>
        <w:t>patents challenged</w:t>
      </w:r>
      <w:r w:rsidRPr="00181D29">
        <w:rPr>
          <w:rStyle w:val="StyleUnderline"/>
        </w:rPr>
        <w:t xml:space="preserve"> at the PTAB </w:t>
      </w:r>
      <w:r w:rsidRPr="00181D29">
        <w:rPr>
          <w:rStyle w:val="StyleUnderline"/>
          <w:highlight w:val="cyan"/>
        </w:rPr>
        <w:t>were asserted in federal courts</w:t>
      </w:r>
      <w:r w:rsidRPr="00181D29">
        <w:rPr>
          <w:rStyle w:val="StyleUnderline"/>
        </w:rPr>
        <w:t xml:space="preserve"> simultaneously.</w:t>
      </w:r>
      <w:r w:rsidRPr="00181D29">
        <w:rPr>
          <w:sz w:val="16"/>
        </w:rPr>
        <w:t xml:space="preserve"> Specifically, the software industry is using IPRs more frequently to fight back, with 89% of the challenged software patents also asserted in federal court litigation. In the biosciences industry, only 71% </w:t>
      </w:r>
      <w:proofErr w:type="gramStart"/>
      <w:r w:rsidRPr="00181D29">
        <w:rPr>
          <w:sz w:val="16"/>
        </w:rPr>
        <w:t>the</w:t>
      </w:r>
      <w:proofErr w:type="gramEnd"/>
      <w:r w:rsidRPr="00181D29">
        <w:rPr>
          <w:sz w:val="16"/>
        </w:rPr>
        <w:t xml:space="preserve"> challenged patents are also being asserted in federal court litigation.</w:t>
      </w:r>
    </w:p>
    <w:p w14:paraId="08952526" w14:textId="77777777" w:rsidR="00E828E5" w:rsidRDefault="00E828E5" w:rsidP="00E828E5">
      <w:pPr>
        <w:rPr>
          <w:rStyle w:val="Emphasis"/>
        </w:rPr>
      </w:pPr>
      <w:r w:rsidRPr="00181D29">
        <w:rPr>
          <w:sz w:val="16"/>
        </w:rPr>
        <w:t xml:space="preserve">While such </w:t>
      </w:r>
      <w:r w:rsidRPr="00181D29">
        <w:rPr>
          <w:rStyle w:val="Emphasis"/>
          <w:highlight w:val="cyan"/>
        </w:rPr>
        <w:t>trends</w:t>
      </w:r>
      <w:r w:rsidRPr="00181D29">
        <w:rPr>
          <w:rStyle w:val="StyleUnderline"/>
          <w:highlight w:val="cyan"/>
        </w:rPr>
        <w:t xml:space="preserve"> confirm</w:t>
      </w:r>
      <w:r w:rsidRPr="00181D29">
        <w:rPr>
          <w:rStyle w:val="StyleUnderline"/>
        </w:rPr>
        <w:t xml:space="preserve"> the popularity of using </w:t>
      </w:r>
      <w:r w:rsidRPr="00181D29">
        <w:rPr>
          <w:rStyle w:val="StyleUnderline"/>
          <w:highlight w:val="cyan"/>
        </w:rPr>
        <w:t>PTAB</w:t>
      </w:r>
      <w:r w:rsidRPr="00181D29">
        <w:rPr>
          <w:rStyle w:val="StyleUnderline"/>
        </w:rPr>
        <w:t xml:space="preserve"> proceedings </w:t>
      </w:r>
      <w:r w:rsidRPr="00181D29">
        <w:rPr>
          <w:rStyle w:val="StyleUnderline"/>
          <w:highlight w:val="cyan"/>
        </w:rPr>
        <w:t>as</w:t>
      </w:r>
      <w:r w:rsidRPr="00181D29">
        <w:rPr>
          <w:rStyle w:val="StyleUnderline"/>
        </w:rPr>
        <w:t xml:space="preserve"> a </w:t>
      </w:r>
      <w:r w:rsidRPr="00181D29">
        <w:rPr>
          <w:rStyle w:val="Emphasis"/>
          <w:highlight w:val="cyan"/>
        </w:rPr>
        <w:t>shield</w:t>
      </w:r>
      <w:r w:rsidRPr="00181D29">
        <w:rPr>
          <w:rStyle w:val="StyleUnderline"/>
          <w:highlight w:val="cyan"/>
        </w:rPr>
        <w:t xml:space="preserve"> for</w:t>
      </w:r>
      <w:r w:rsidRPr="00181D29">
        <w:rPr>
          <w:rStyle w:val="StyleUnderline"/>
        </w:rPr>
        <w:t xml:space="preserve"> those accused of patent </w:t>
      </w:r>
      <w:r w:rsidRPr="00181D29">
        <w:rPr>
          <w:rStyle w:val="StyleUnderline"/>
          <w:highlight w:val="cyan"/>
        </w:rPr>
        <w:t>infringement</w:t>
      </w:r>
      <w:r w:rsidRPr="00181D29">
        <w:rPr>
          <w:rStyle w:val="StyleUnderline"/>
        </w:rPr>
        <w:t xml:space="preserve">, </w:t>
      </w:r>
      <w:r w:rsidRPr="00181D29">
        <w:rPr>
          <w:sz w:val="16"/>
        </w:rPr>
        <w:t xml:space="preserve">it remains to be seen whether this popularity will continue, especially when institution rates are decreasing. Back in 2014, there was an 81.9% chance for a district court to grant stay if there was a pending PTAB petition 99 </w:t>
      </w:r>
      <w:r w:rsidRPr="00181D29">
        <w:rPr>
          <w:rStyle w:val="StyleUnderline"/>
        </w:rPr>
        <w:t xml:space="preserve">Now </w:t>
      </w:r>
      <w:r w:rsidRPr="00181D29">
        <w:rPr>
          <w:rStyle w:val="StyleUnderline"/>
          <w:highlight w:val="cyan"/>
        </w:rPr>
        <w:t xml:space="preserve">with more </w:t>
      </w:r>
      <w:r w:rsidRPr="00181D29">
        <w:rPr>
          <w:rStyle w:val="Emphasis"/>
          <w:highlight w:val="cyan"/>
        </w:rPr>
        <w:t>uncertainties</w:t>
      </w:r>
      <w:r w:rsidRPr="00181D29">
        <w:rPr>
          <w:rStyle w:val="StyleUnderline"/>
        </w:rPr>
        <w:t xml:space="preserve"> in the institution process,</w:t>
      </w:r>
      <w:r w:rsidRPr="00181D29">
        <w:rPr>
          <w:sz w:val="16"/>
        </w:rPr>
        <w:t xml:space="preserve"> it would be interesting to see whether district courts are still willing to grant stays, especially when it is unclear if the filed IPRs will get instituted or thrown out of the PTAB. If district courts do not grant stays, many patent owners would be forced to take on additional expenses to defend their patents on two fronts, both in front of the PTAB and in district courts. </w:t>
      </w:r>
      <w:r w:rsidRPr="00181D29">
        <w:rPr>
          <w:rStyle w:val="StyleUnderline"/>
          <w:highlight w:val="cyan"/>
        </w:rPr>
        <w:t xml:space="preserve">For </w:t>
      </w:r>
      <w:r w:rsidRPr="00181D29">
        <w:rPr>
          <w:rStyle w:val="Emphasis"/>
          <w:highlight w:val="cyan"/>
        </w:rPr>
        <w:t>smaller innovators</w:t>
      </w:r>
      <w:r w:rsidRPr="00181D29">
        <w:rPr>
          <w:rStyle w:val="StyleUnderline"/>
          <w:highlight w:val="cyan"/>
        </w:rPr>
        <w:t>,</w:t>
      </w:r>
      <w:r w:rsidRPr="00181D29">
        <w:rPr>
          <w:rStyle w:val="StyleUnderline"/>
        </w:rPr>
        <w:t xml:space="preserve"> such double-whammies might </w:t>
      </w:r>
      <w:r w:rsidRPr="00181D29">
        <w:rPr>
          <w:rStyle w:val="StyleUnderline"/>
          <w:highlight w:val="cyan"/>
        </w:rPr>
        <w:t xml:space="preserve">drive them out of </w:t>
      </w:r>
      <w:r w:rsidRPr="00181D29">
        <w:rPr>
          <w:rStyle w:val="Emphasis"/>
          <w:highlight w:val="cyan"/>
        </w:rPr>
        <w:t>business.</w:t>
      </w:r>
    </w:p>
    <w:p w14:paraId="5CBEDA53" w14:textId="77777777" w:rsidR="00E828E5" w:rsidRDefault="00E828E5" w:rsidP="00E828E5">
      <w:pPr>
        <w:pStyle w:val="Heading3"/>
        <w:rPr>
          <w:lang w:eastAsia="zh-TW"/>
        </w:rPr>
      </w:pPr>
      <w:r>
        <w:rPr>
          <w:rFonts w:hint="eastAsia"/>
          <w:lang w:eastAsia="zh-TW"/>
        </w:rPr>
        <w:t>Pharma---Courts Models</w:t>
      </w:r>
    </w:p>
    <w:p w14:paraId="20CA92D9" w14:textId="77777777" w:rsidR="00E828E5" w:rsidRDefault="00E828E5" w:rsidP="00E828E5">
      <w:pPr>
        <w:pStyle w:val="Heading4"/>
        <w:rPr>
          <w:lang w:eastAsia="zh-TW"/>
        </w:rPr>
      </w:pPr>
      <w:r>
        <w:rPr>
          <w:rFonts w:hint="eastAsia"/>
          <w:lang w:eastAsia="zh-TW"/>
        </w:rPr>
        <w:t xml:space="preserve">PTAB overreach allows </w:t>
      </w:r>
      <w:proofErr w:type="gramStart"/>
      <w:r>
        <w:rPr>
          <w:rFonts w:hint="eastAsia"/>
          <w:lang w:eastAsia="zh-TW"/>
        </w:rPr>
        <w:t>patent</w:t>
      </w:r>
      <w:proofErr w:type="gramEnd"/>
      <w:r>
        <w:rPr>
          <w:rFonts w:hint="eastAsia"/>
          <w:lang w:eastAsia="zh-TW"/>
        </w:rPr>
        <w:t xml:space="preserve"> to be invalidated under section 101 and is modeled by other courts. </w:t>
      </w:r>
    </w:p>
    <w:p w14:paraId="16704981" w14:textId="77777777" w:rsidR="00E828E5" w:rsidRPr="00E01514" w:rsidRDefault="00E828E5" w:rsidP="00E828E5">
      <w:pPr>
        <w:rPr>
          <w:lang w:eastAsia="zh-TW"/>
        </w:rPr>
      </w:pPr>
      <w:r w:rsidRPr="00DF1076">
        <w:t>N</w:t>
      </w:r>
      <w:r w:rsidRPr="00DF1076">
        <w:rPr>
          <w:rFonts w:hint="eastAsia"/>
        </w:rPr>
        <w:t xml:space="preserve">ora </w:t>
      </w:r>
      <w:r w:rsidRPr="00E01514">
        <w:rPr>
          <w:rStyle w:val="Style13ptBold"/>
        </w:rPr>
        <w:t>Mc</w:t>
      </w:r>
      <w:r w:rsidRPr="00E01514">
        <w:rPr>
          <w:rStyle w:val="Style13ptBold"/>
          <w:rFonts w:hint="eastAsia"/>
        </w:rPr>
        <w:t>Guffey 20</w:t>
      </w:r>
      <w:r w:rsidRPr="00DF1076">
        <w:rPr>
          <w:rFonts w:hint="eastAsia"/>
        </w:rPr>
        <w:t xml:space="preserve">. </w:t>
      </w:r>
      <w:r w:rsidRPr="00DF1076">
        <w:t>J.D. Candidate, Texas A&amp;M University School of Law, May 2020</w:t>
      </w:r>
      <w:r w:rsidRPr="00DF1076">
        <w:rPr>
          <w:rFonts w:hint="eastAsia"/>
        </w:rPr>
        <w:t xml:space="preserve">. </w:t>
      </w:r>
      <w:r w:rsidRPr="00DF1076">
        <w:t>“PRAXAIR AND THE PTAB's SHADOW OVER</w:t>
      </w:r>
      <w:r w:rsidRPr="00DF1076">
        <w:rPr>
          <w:rFonts w:hint="eastAsia"/>
        </w:rPr>
        <w:t xml:space="preserve"> </w:t>
      </w:r>
      <w:r w:rsidRPr="00DF1076">
        <w:t>BIOTECHNOLOGY PATENTS</w:t>
      </w:r>
      <w:r w:rsidRPr="00DF1076">
        <w:rPr>
          <w:rFonts w:hint="eastAsia"/>
        </w:rPr>
        <w:t>.</w:t>
      </w:r>
      <w:r w:rsidRPr="00DF1076">
        <w:t>”</w:t>
      </w:r>
      <w:r w:rsidRPr="00DF1076">
        <w:rPr>
          <w:rFonts w:hint="eastAsia"/>
        </w:rPr>
        <w:t xml:space="preserve"> </w:t>
      </w:r>
      <w:r w:rsidRPr="00DF1076">
        <w:t>UC Davis Business Law Journal</w:t>
      </w:r>
      <w:r w:rsidRPr="00DF1076">
        <w:rPr>
          <w:rFonts w:hint="eastAsia"/>
        </w:rPr>
        <w:t xml:space="preserve">. 2020. </w:t>
      </w:r>
      <w:r w:rsidRPr="00DF1076">
        <w:rPr>
          <w:lang w:eastAsia="zh-TW"/>
        </w:rPr>
        <w:t>https://scholarship.law.tamu.edu/student-scholarship/6/</w:t>
      </w:r>
      <w:r w:rsidRPr="00DF1076">
        <w:rPr>
          <w:rFonts w:hint="eastAsia"/>
        </w:rPr>
        <w:t xml:space="preserve"> //</w:t>
      </w:r>
    </w:p>
    <w:p w14:paraId="6CC095F4" w14:textId="77777777" w:rsidR="00E828E5" w:rsidRPr="00E01514" w:rsidRDefault="00E828E5" w:rsidP="00E828E5">
      <w:pPr>
        <w:rPr>
          <w:rStyle w:val="StyleUnderline"/>
        </w:rPr>
      </w:pPr>
      <w:r w:rsidRPr="00E01514">
        <w:rPr>
          <w:sz w:val="16"/>
        </w:rPr>
        <w:t xml:space="preserve">First, using the printed matter doctrine, </w:t>
      </w:r>
      <w:r w:rsidRPr="00E01514">
        <w:rPr>
          <w:rStyle w:val="StyleUnderline"/>
        </w:rPr>
        <w:t xml:space="preserve">the </w:t>
      </w:r>
      <w:r w:rsidRPr="00201DB8">
        <w:rPr>
          <w:rStyle w:val="StyleUnderline"/>
          <w:highlight w:val="cyan"/>
        </w:rPr>
        <w:t>PTAB</w:t>
      </w:r>
      <w:r w:rsidRPr="00E01514">
        <w:rPr>
          <w:rStyle w:val="StyleUnderline"/>
        </w:rPr>
        <w:t xml:space="preserve"> could </w:t>
      </w:r>
      <w:r w:rsidRPr="00201DB8">
        <w:rPr>
          <w:rStyle w:val="StyleUnderline"/>
          <w:highlight w:val="cyan"/>
        </w:rPr>
        <w:t>expand</w:t>
      </w:r>
      <w:r w:rsidRPr="00E01514">
        <w:rPr>
          <w:rStyle w:val="StyleUnderline"/>
        </w:rPr>
        <w:t xml:space="preserve"> the </w:t>
      </w:r>
      <w:r w:rsidRPr="00201DB8">
        <w:rPr>
          <w:rStyle w:val="StyleUnderline"/>
          <w:highlight w:val="cyan"/>
        </w:rPr>
        <w:t xml:space="preserve">scope and </w:t>
      </w:r>
      <w:r w:rsidRPr="00201DB8">
        <w:rPr>
          <w:rStyle w:val="Emphasis"/>
          <w:highlight w:val="cyan"/>
        </w:rPr>
        <w:t>power</w:t>
      </w:r>
      <w:r w:rsidRPr="00201DB8">
        <w:rPr>
          <w:rStyle w:val="StyleUnderline"/>
          <w:highlight w:val="cyan"/>
        </w:rPr>
        <w:t xml:space="preserve"> of IPRs to invalidate patents for </w:t>
      </w:r>
      <w:r w:rsidRPr="00201DB8">
        <w:rPr>
          <w:rStyle w:val="Emphasis"/>
          <w:highlight w:val="cyan"/>
        </w:rPr>
        <w:t>ineligible subject matter</w:t>
      </w:r>
      <w:r w:rsidRPr="00201DB8">
        <w:rPr>
          <w:rStyle w:val="StyleUnderline"/>
          <w:highlight w:val="cyan"/>
        </w:rPr>
        <w:t xml:space="preserve"> under § 101.</w:t>
      </w:r>
      <w:r w:rsidRPr="00E01514">
        <w:rPr>
          <w:sz w:val="16"/>
        </w:rPr>
        <w:t xml:space="preserve"> While the AIA supports an IPR petition can challenge claims under §§ 102 and 103,186 the AIA does not explicitly state that those claims must be invalidated under §§ 102 and 103. In Praxair, the majority distorted a clear § 103 </w:t>
      </w:r>
      <w:proofErr w:type="spellStart"/>
      <w:r w:rsidRPr="00E01514">
        <w:rPr>
          <w:sz w:val="16"/>
        </w:rPr>
        <w:t>nonobviousness</w:t>
      </w:r>
      <w:proofErr w:type="spellEnd"/>
      <w:r w:rsidRPr="00E01514">
        <w:rPr>
          <w:sz w:val="16"/>
        </w:rPr>
        <w:t xml:space="preserve"> analysis into a quasi-§ 101 eligibility analysis.1 87 If the patent clearly was obvious over the prior art, the majority should have left out the printed matter doctrine and followed the traditional non-obviousness analysis. </w:t>
      </w:r>
      <w:r w:rsidRPr="00E01514">
        <w:rPr>
          <w:rStyle w:val="StyleUnderline"/>
        </w:rPr>
        <w:t xml:space="preserve">The majority invalidated claims because they added ineligible subject matter (mental process or abstract idea) to ineligible information that was printed matter.' </w:t>
      </w:r>
      <w:r w:rsidRPr="00E01514">
        <w:rPr>
          <w:sz w:val="16"/>
        </w:rPr>
        <w:t>88 Praxair may have a substantial impact on IPR petitions because the Federal Circuit allowed claims challenged under § 103 to be invalidated under § 101 based on the printed matter doctrine.</w:t>
      </w:r>
      <w:r w:rsidRPr="00E01514">
        <w:rPr>
          <w:rStyle w:val="StyleUnderline"/>
        </w:rPr>
        <w:t xml:space="preserve"> This suggests that the </w:t>
      </w:r>
      <w:r w:rsidRPr="00201DB8">
        <w:rPr>
          <w:rStyle w:val="StyleUnderline"/>
          <w:highlight w:val="cyan"/>
        </w:rPr>
        <w:t>PTAB</w:t>
      </w:r>
      <w:r w:rsidRPr="00E01514">
        <w:rPr>
          <w:rStyle w:val="StyleUnderline"/>
        </w:rPr>
        <w:t xml:space="preserve"> may be </w:t>
      </w:r>
      <w:r w:rsidRPr="00201DB8">
        <w:rPr>
          <w:rStyle w:val="StyleUnderline"/>
          <w:highlight w:val="cyan"/>
        </w:rPr>
        <w:t>able to expand</w:t>
      </w:r>
      <w:r w:rsidRPr="00E01514">
        <w:rPr>
          <w:rStyle w:val="StyleUnderline"/>
        </w:rPr>
        <w:t xml:space="preserve"> the </w:t>
      </w:r>
      <w:r w:rsidRPr="00201DB8">
        <w:rPr>
          <w:rStyle w:val="StyleUnderline"/>
          <w:highlight w:val="cyan"/>
        </w:rPr>
        <w:t>reach of future IPRs</w:t>
      </w:r>
      <w:r w:rsidRPr="00E01514">
        <w:rPr>
          <w:rStyle w:val="StyleUnderline"/>
        </w:rPr>
        <w:t xml:space="preserve"> to invalidate patents under § 101 or, even further, </w:t>
      </w:r>
      <w:r w:rsidRPr="00201DB8">
        <w:rPr>
          <w:rStyle w:val="StyleUnderline"/>
          <w:highlight w:val="cyan"/>
        </w:rPr>
        <w:t>allow petitions</w:t>
      </w:r>
      <w:r w:rsidRPr="00E01514">
        <w:rPr>
          <w:rStyle w:val="StyleUnderline"/>
        </w:rPr>
        <w:t xml:space="preserve"> that </w:t>
      </w:r>
      <w:r w:rsidRPr="00201DB8">
        <w:rPr>
          <w:rStyle w:val="StyleUnderline"/>
          <w:highlight w:val="cyan"/>
        </w:rPr>
        <w:t>bring</w:t>
      </w:r>
      <w:r w:rsidRPr="00E01514">
        <w:rPr>
          <w:rStyle w:val="StyleUnderline"/>
        </w:rPr>
        <w:t xml:space="preserve"> subject-matter </w:t>
      </w:r>
      <w:r w:rsidRPr="00201DB8">
        <w:rPr>
          <w:rStyle w:val="StyleUnderline"/>
          <w:highlight w:val="cyan"/>
        </w:rPr>
        <w:t>eligibility claims.</w:t>
      </w:r>
      <w:r w:rsidRPr="00E01514">
        <w:rPr>
          <w:rStyle w:val="StyleUnderline"/>
        </w:rPr>
        <w:t xml:space="preserve"> </w:t>
      </w:r>
      <w:r w:rsidRPr="00E01514">
        <w:rPr>
          <w:sz w:val="16"/>
        </w:rPr>
        <w:t xml:space="preserve">Allowing the printed matter doctrine in IPRs may give power to the PTAB that Congress did not intend when it created the AIA </w:t>
      </w:r>
      <w:proofErr w:type="spellStart"/>
      <w:r w:rsidRPr="00E01514">
        <w:rPr>
          <w:sz w:val="16"/>
        </w:rPr>
        <w:t>postgrant</w:t>
      </w:r>
      <w:proofErr w:type="spellEnd"/>
      <w:r w:rsidRPr="00E01514">
        <w:rPr>
          <w:sz w:val="16"/>
        </w:rPr>
        <w:t xml:space="preserve"> proceedings. Additionally, IPR has the capacity to hear more challenges than the other post-grant proceedings because it has a lower institutional threshold and can hear patent filed under both the first-to-invent and first-to-file regimes.1 89 Combining those factors with Praxair's printed matter doctrine, </w:t>
      </w:r>
      <w:r w:rsidRPr="00201DB8">
        <w:rPr>
          <w:rStyle w:val="StyleUnderline"/>
          <w:highlight w:val="cyan"/>
        </w:rPr>
        <w:t>future</w:t>
      </w:r>
      <w:r w:rsidRPr="00E01514">
        <w:rPr>
          <w:rStyle w:val="StyleUnderline"/>
        </w:rPr>
        <w:t xml:space="preserve"> IPR </w:t>
      </w:r>
      <w:r w:rsidRPr="00201DB8">
        <w:rPr>
          <w:rStyle w:val="StyleUnderline"/>
          <w:highlight w:val="cyan"/>
        </w:rPr>
        <w:t>proceedings</w:t>
      </w:r>
      <w:r w:rsidRPr="00E01514">
        <w:rPr>
          <w:rStyle w:val="StyleUnderline"/>
        </w:rPr>
        <w:t xml:space="preserve"> will </w:t>
      </w:r>
      <w:r w:rsidRPr="00201DB8">
        <w:rPr>
          <w:rStyle w:val="StyleUnderline"/>
          <w:highlight w:val="cyan"/>
        </w:rPr>
        <w:t xml:space="preserve">have more power and </w:t>
      </w:r>
      <w:r w:rsidRPr="00201DB8">
        <w:rPr>
          <w:rStyle w:val="Emphasis"/>
          <w:highlight w:val="cyan"/>
        </w:rPr>
        <w:t>discretion</w:t>
      </w:r>
      <w:r w:rsidRPr="00E01514">
        <w:rPr>
          <w:rStyle w:val="StyleUnderline"/>
        </w:rPr>
        <w:t xml:space="preserve"> to invalidate patents, thereby increasing the PTAB's influence over subject-matter eligibility </w:t>
      </w:r>
      <w:r w:rsidRPr="00201DB8">
        <w:rPr>
          <w:rStyle w:val="StyleUnderline"/>
          <w:highlight w:val="cyan"/>
        </w:rPr>
        <w:t>under § 101.</w:t>
      </w:r>
    </w:p>
    <w:p w14:paraId="3345A568" w14:textId="77777777" w:rsidR="00E828E5" w:rsidRPr="00E01514" w:rsidRDefault="00E828E5" w:rsidP="00E828E5">
      <w:pPr>
        <w:rPr>
          <w:rStyle w:val="StyleUnderline"/>
          <w:lang w:eastAsia="zh-TW"/>
        </w:rPr>
      </w:pPr>
      <w:r w:rsidRPr="00201DB8">
        <w:rPr>
          <w:sz w:val="16"/>
        </w:rPr>
        <w:t xml:space="preserve">Second, with the help of the Federal Circuit, the PTAB incorporated the printed matter doctrine into the Alice-Mayo two-step test. The PTAB addresses § 101 issues in different forums, like ex </w:t>
      </w:r>
      <w:proofErr w:type="spellStart"/>
      <w:r w:rsidRPr="00201DB8">
        <w:rPr>
          <w:sz w:val="16"/>
        </w:rPr>
        <w:t>parte</w:t>
      </w:r>
      <w:proofErr w:type="spellEnd"/>
      <w:r w:rsidRPr="00201DB8">
        <w:rPr>
          <w:sz w:val="16"/>
        </w:rPr>
        <w:t xml:space="preserve"> appeals. 9 ° This gives the PTAB many opportunities to develop the law surrounding subject-matter eligibility.' 9 ' Since the Federal Circuit's opinion, the PTAB cited Praxair about fifteen times in different ex </w:t>
      </w:r>
      <w:proofErr w:type="spellStart"/>
      <w:r w:rsidRPr="00201DB8">
        <w:rPr>
          <w:sz w:val="16"/>
        </w:rPr>
        <w:t>parte</w:t>
      </w:r>
      <w:proofErr w:type="spellEnd"/>
      <w:r w:rsidRPr="00201DB8">
        <w:rPr>
          <w:sz w:val="16"/>
        </w:rPr>
        <w:t xml:space="preserve"> appeals.' 92 From those cases, seven cases cite and discuss Praxair's use of the printed matter doctrine to determine whether the application is invalid under § 101. 93</w:t>
      </w:r>
      <w:r w:rsidRPr="00E01514">
        <w:rPr>
          <w:rStyle w:val="StyleUnderline"/>
        </w:rPr>
        <w:t xml:space="preserve"> In each case the PTAB affirmed examiners' § 101 rejections for patent applications because the claims were directed to printed matter that were not patent eligible subject matter.1 94 As a result, </w:t>
      </w:r>
      <w:r w:rsidRPr="00201DB8">
        <w:rPr>
          <w:sz w:val="16"/>
        </w:rPr>
        <w:t>these cases show that examiners and the PTAB have incorporated the printed matter doctrine into the Alice-Mayo framework.</w:t>
      </w:r>
      <w:r w:rsidRPr="00E01514">
        <w:rPr>
          <w:rStyle w:val="StyleUnderline"/>
        </w:rPr>
        <w:t xml:space="preserve"> The PTAB's </w:t>
      </w:r>
      <w:r w:rsidRPr="00201DB8">
        <w:rPr>
          <w:rStyle w:val="StyleUnderline"/>
          <w:highlight w:val="cyan"/>
        </w:rPr>
        <w:t>application</w:t>
      </w:r>
      <w:r w:rsidRPr="00E01514">
        <w:rPr>
          <w:rStyle w:val="StyleUnderline"/>
        </w:rPr>
        <w:t xml:space="preserve"> of the printed matter doctrine </w:t>
      </w:r>
      <w:r w:rsidRPr="00201DB8">
        <w:rPr>
          <w:rStyle w:val="StyleUnderline"/>
          <w:highlight w:val="cyan"/>
        </w:rPr>
        <w:t>in subject-matter eligibility</w:t>
      </w:r>
      <w:r w:rsidRPr="00E01514">
        <w:rPr>
          <w:rStyle w:val="StyleUnderline"/>
        </w:rPr>
        <w:t xml:space="preserve"> analysis is significant to note because the PTAB's jurisprudence is often </w:t>
      </w:r>
      <w:r w:rsidRPr="00201DB8">
        <w:rPr>
          <w:rStyle w:val="Emphasis"/>
          <w:highlight w:val="cyan"/>
        </w:rPr>
        <w:t>adopted</w:t>
      </w:r>
      <w:r w:rsidRPr="00E01514">
        <w:rPr>
          <w:rStyle w:val="StyleUnderline"/>
        </w:rPr>
        <w:t xml:space="preserve"> or followed </w:t>
      </w:r>
      <w:r w:rsidRPr="00201DB8">
        <w:rPr>
          <w:rStyle w:val="StyleUnderline"/>
          <w:highlight w:val="cyan"/>
        </w:rPr>
        <w:t>by courts</w:t>
      </w:r>
      <w:r w:rsidRPr="00E01514">
        <w:rPr>
          <w:rStyle w:val="StyleUnderline"/>
        </w:rPr>
        <w:t>.'195</w:t>
      </w:r>
    </w:p>
    <w:p w14:paraId="2A7F1E73" w14:textId="77777777" w:rsidR="002A4C74" w:rsidRDefault="002A4C74" w:rsidP="002A4C74"/>
    <w:p w14:paraId="3CB3BED8" w14:textId="77777777" w:rsidR="002A4C74" w:rsidRDefault="002A4C74" w:rsidP="002A4C74"/>
    <w:p w14:paraId="4F436AE4" w14:textId="77777777" w:rsidR="00E828E5" w:rsidRDefault="00E828E5" w:rsidP="002A4C74"/>
    <w:p w14:paraId="0B90507B" w14:textId="77777777" w:rsidR="00E828E5" w:rsidRDefault="00E828E5" w:rsidP="002A4C74"/>
    <w:p w14:paraId="62EA0AC8" w14:textId="77777777" w:rsidR="00E828E5" w:rsidRDefault="00E828E5" w:rsidP="00E828E5">
      <w:pPr>
        <w:pStyle w:val="Heading3"/>
      </w:pPr>
    </w:p>
    <w:p w14:paraId="4BE954A7" w14:textId="56EC20F3" w:rsidR="002A4C74" w:rsidRDefault="002A4C74" w:rsidP="002A4C74">
      <w:pPr>
        <w:pStyle w:val="Heading3"/>
      </w:pPr>
      <w:r>
        <w:t>2AC---China---IL</w:t>
      </w:r>
    </w:p>
    <w:p w14:paraId="51D73225" w14:textId="77777777" w:rsidR="00E43D49" w:rsidRDefault="00E43D49" w:rsidP="00E43D49">
      <w:pPr>
        <w:pStyle w:val="Heading4"/>
      </w:pPr>
      <w:r w:rsidRPr="007520DB">
        <w:t>Inter-Partes Review shuts down US innovation while China continues to pull ahead in critical technology.</w:t>
      </w:r>
    </w:p>
    <w:p w14:paraId="47AB9DE4" w14:textId="77777777" w:rsidR="00E43D49" w:rsidRPr="007520DB" w:rsidRDefault="00E43D49" w:rsidP="00E43D49">
      <w:pPr>
        <w:pStyle w:val="ListParagraph"/>
        <w:numPr>
          <w:ilvl w:val="0"/>
          <w:numId w:val="45"/>
        </w:numPr>
        <w:rPr>
          <w:sz w:val="16"/>
        </w:rPr>
      </w:pPr>
      <w:r w:rsidRPr="007520DB">
        <w:rPr>
          <w:sz w:val="16"/>
        </w:rPr>
        <w:t>Indicts “28% invalidation rate”</w:t>
      </w:r>
    </w:p>
    <w:p w14:paraId="1DD5159D" w14:textId="77777777" w:rsidR="00E43D49" w:rsidRPr="007520DB" w:rsidRDefault="00E43D49" w:rsidP="00E43D49">
      <w:pPr>
        <w:pStyle w:val="ListParagraph"/>
        <w:numPr>
          <w:ilvl w:val="0"/>
          <w:numId w:val="45"/>
        </w:numPr>
        <w:rPr>
          <w:sz w:val="16"/>
        </w:rPr>
      </w:pPr>
      <w:r w:rsidRPr="007520DB">
        <w:rPr>
          <w:sz w:val="16"/>
        </w:rPr>
        <w:t xml:space="preserve">Laundry list of critical </w:t>
      </w:r>
      <w:proofErr w:type="gramStart"/>
      <w:r w:rsidRPr="007520DB">
        <w:rPr>
          <w:sz w:val="16"/>
        </w:rPr>
        <w:t>tech</w:t>
      </w:r>
      <w:proofErr w:type="gramEnd"/>
      <w:r w:rsidRPr="007520DB">
        <w:rPr>
          <w:sz w:val="16"/>
        </w:rPr>
        <w:t xml:space="preserve"> we’re behind on, China impact</w:t>
      </w:r>
    </w:p>
    <w:p w14:paraId="12AADD16" w14:textId="77777777" w:rsidR="00E43D49" w:rsidRPr="007520DB" w:rsidRDefault="00E43D49" w:rsidP="00E43D49">
      <w:pPr>
        <w:pStyle w:val="ListParagraph"/>
        <w:numPr>
          <w:ilvl w:val="0"/>
          <w:numId w:val="45"/>
        </w:numPr>
        <w:rPr>
          <w:sz w:val="16"/>
        </w:rPr>
      </w:pPr>
      <w:r w:rsidRPr="007520DB">
        <w:rPr>
          <w:sz w:val="16"/>
        </w:rPr>
        <w:t xml:space="preserve">PTAB bad for innovation, </w:t>
      </w:r>
      <w:proofErr w:type="spellStart"/>
      <w:r w:rsidRPr="007520DB">
        <w:rPr>
          <w:sz w:val="16"/>
        </w:rPr>
        <w:t>squo</w:t>
      </w:r>
      <w:proofErr w:type="spellEnd"/>
      <w:r w:rsidRPr="007520DB">
        <w:rPr>
          <w:sz w:val="16"/>
        </w:rPr>
        <w:t xml:space="preserve"> causes bad policy</w:t>
      </w:r>
    </w:p>
    <w:p w14:paraId="3FF05F8C" w14:textId="77777777" w:rsidR="00E43D49" w:rsidRPr="007520DB" w:rsidRDefault="00E43D49" w:rsidP="00E43D49">
      <w:pPr>
        <w:pStyle w:val="ListParagraph"/>
        <w:numPr>
          <w:ilvl w:val="0"/>
          <w:numId w:val="45"/>
        </w:numPr>
        <w:rPr>
          <w:sz w:val="16"/>
        </w:rPr>
      </w:pPr>
      <w:r w:rsidRPr="007520DB">
        <w:rPr>
          <w:sz w:val="16"/>
        </w:rPr>
        <w:t>IPR test is subjective</w:t>
      </w:r>
    </w:p>
    <w:p w14:paraId="038E4D70" w14:textId="77777777" w:rsidR="00E43D49" w:rsidRPr="007520DB" w:rsidRDefault="00E43D49" w:rsidP="00E43D49">
      <w:pPr>
        <w:pStyle w:val="ListParagraph"/>
        <w:numPr>
          <w:ilvl w:val="0"/>
          <w:numId w:val="45"/>
        </w:numPr>
        <w:rPr>
          <w:sz w:val="16"/>
        </w:rPr>
      </w:pPr>
      <w:r w:rsidRPr="007520DB">
        <w:rPr>
          <w:sz w:val="16"/>
        </w:rPr>
        <w:t>Meritless claims are harassment</w:t>
      </w:r>
    </w:p>
    <w:p w14:paraId="053D716C" w14:textId="77777777" w:rsidR="00E43D49" w:rsidRPr="00F2199F" w:rsidRDefault="00E43D49" w:rsidP="00E43D49">
      <w:pPr>
        <w:pStyle w:val="ListParagraph"/>
        <w:numPr>
          <w:ilvl w:val="0"/>
          <w:numId w:val="45"/>
        </w:numPr>
        <w:rPr>
          <w:sz w:val="16"/>
        </w:rPr>
      </w:pPr>
      <w:r w:rsidRPr="007520DB">
        <w:rPr>
          <w:sz w:val="16"/>
        </w:rPr>
        <w:t xml:space="preserve">At the very bottom of the </w:t>
      </w:r>
      <w:proofErr w:type="gramStart"/>
      <w:r w:rsidRPr="007520DB">
        <w:rPr>
          <w:sz w:val="16"/>
        </w:rPr>
        <w:t>card</w:t>
      </w:r>
      <w:proofErr w:type="gramEnd"/>
      <w:r w:rsidRPr="007520DB">
        <w:rPr>
          <w:sz w:val="16"/>
        </w:rPr>
        <w:t xml:space="preserve"> it </w:t>
      </w:r>
      <w:proofErr w:type="gramStart"/>
      <w:r w:rsidRPr="007520DB">
        <w:rPr>
          <w:sz w:val="16"/>
        </w:rPr>
        <w:t>indicts</w:t>
      </w:r>
      <w:proofErr w:type="gramEnd"/>
      <w:r w:rsidRPr="007520DB">
        <w:rPr>
          <w:sz w:val="16"/>
        </w:rPr>
        <w:t xml:space="preserve"> the PREVAIL act. I don’t think this is too useful but maybe if the neg tries to read a PREVAIL counterplan?? Idk</w:t>
      </w:r>
    </w:p>
    <w:p w14:paraId="2134E466" w14:textId="77777777" w:rsidR="00E43D49" w:rsidRPr="007520DB" w:rsidRDefault="00E43D49" w:rsidP="00E43D49">
      <w:r w:rsidRPr="007520DB">
        <w:rPr>
          <w:rStyle w:val="Style13ptBold"/>
        </w:rPr>
        <w:t xml:space="preserve">Morinville and </w:t>
      </w:r>
      <w:proofErr w:type="spellStart"/>
      <w:r w:rsidRPr="007520DB">
        <w:rPr>
          <w:rStyle w:val="Style13ptBold"/>
        </w:rPr>
        <w:t>Tomsin</w:t>
      </w:r>
      <w:proofErr w:type="spellEnd"/>
      <w:r w:rsidRPr="007520DB">
        <w:rPr>
          <w:rStyle w:val="Style13ptBold"/>
        </w:rPr>
        <w:t xml:space="preserve"> ’24</w:t>
      </w:r>
      <w:r w:rsidRPr="007520DB">
        <w:t xml:space="preserve"> [Paul Morinville is the founder of US Inventor. He is a Veteran and an inventor of multiple software-related patents and pending applications, with nine issued and 30 pending. He is the founder and CEO of </w:t>
      </w:r>
      <w:proofErr w:type="spellStart"/>
      <w:r w:rsidRPr="007520DB">
        <w:t>OrgStructure</w:t>
      </w:r>
      <w:proofErr w:type="spellEnd"/>
      <w:r w:rsidRPr="007520DB">
        <w:t xml:space="preserve">, </w:t>
      </w:r>
      <w:proofErr w:type="gramStart"/>
      <w:r w:rsidRPr="007520DB">
        <w:t>LLC,.</w:t>
      </w:r>
      <w:proofErr w:type="gramEnd"/>
      <w:r w:rsidRPr="007520DB">
        <w:t xml:space="preserve"> Dirk </w:t>
      </w:r>
      <w:proofErr w:type="spellStart"/>
      <w:r w:rsidRPr="007520DB">
        <w:t>Tomsin</w:t>
      </w:r>
      <w:proofErr w:type="spellEnd"/>
      <w:r w:rsidRPr="007520DB">
        <w:t xml:space="preserve"> is the Project Director at US Inventor, Inc.; 5-14-2024; Innovation Gadfly; “Dear Congress, The PTAB Hinders Innovation </w:t>
      </w:r>
      <w:proofErr w:type="gramStart"/>
      <w:r w:rsidRPr="007520DB">
        <w:t>And</w:t>
      </w:r>
      <w:proofErr w:type="gramEnd"/>
      <w:r w:rsidRPr="007520DB">
        <w:t xml:space="preserve"> Threatens National Security”; https://innovationgadfly.com/dear-congress-the-ptab-hinders-innovation-and-threatens-national-security/; accessed 6-28-2024]//</w:t>
      </w:r>
      <w:proofErr w:type="spellStart"/>
      <w:r w:rsidRPr="007520DB">
        <w:t>cephas</w:t>
      </w:r>
      <w:proofErr w:type="spellEnd"/>
    </w:p>
    <w:p w14:paraId="052ADE52" w14:textId="77777777" w:rsidR="00E43D49" w:rsidRPr="007520DB" w:rsidRDefault="00E43D49" w:rsidP="00E43D49">
      <w:pPr>
        <w:rPr>
          <w:sz w:val="14"/>
        </w:rPr>
      </w:pPr>
      <w:r w:rsidRPr="007520DB">
        <w:rPr>
          <w:rStyle w:val="StyleUnderline"/>
          <w:highlight w:val="cyan"/>
        </w:rPr>
        <w:t>The</w:t>
      </w:r>
      <w:r w:rsidRPr="007520DB">
        <w:rPr>
          <w:sz w:val="14"/>
        </w:rPr>
        <w:t xml:space="preserve"> Patent Trial and Appeal Board (</w:t>
      </w:r>
      <w:r w:rsidRPr="007520DB">
        <w:rPr>
          <w:rStyle w:val="StyleUnderline"/>
          <w:highlight w:val="cyan"/>
        </w:rPr>
        <w:t>PTAB</w:t>
      </w:r>
      <w:r w:rsidRPr="007520DB">
        <w:rPr>
          <w:sz w:val="14"/>
        </w:rPr>
        <w:t xml:space="preserve">) effectively </w:t>
      </w:r>
      <w:r w:rsidRPr="007520DB">
        <w:rPr>
          <w:rStyle w:val="Emphasis"/>
          <w:highlight w:val="cyan"/>
        </w:rPr>
        <w:t>invalidates 84%</w:t>
      </w:r>
      <w:r w:rsidRPr="007520DB">
        <w:rPr>
          <w:sz w:val="14"/>
          <w:highlight w:val="cyan"/>
        </w:rPr>
        <w:t xml:space="preserve"> </w:t>
      </w:r>
      <w:r w:rsidRPr="007520DB">
        <w:rPr>
          <w:rStyle w:val="StyleUnderline"/>
          <w:highlight w:val="cyan"/>
        </w:rPr>
        <w:t>of</w:t>
      </w:r>
      <w:r w:rsidRPr="007520DB">
        <w:rPr>
          <w:rStyle w:val="StyleUnderline"/>
        </w:rPr>
        <w:t xml:space="preserve"> the </w:t>
      </w:r>
      <w:r w:rsidRPr="007520DB">
        <w:rPr>
          <w:rStyle w:val="StyleUnderline"/>
          <w:highlight w:val="cyan"/>
        </w:rPr>
        <w:t>patents</w:t>
      </w:r>
      <w:r w:rsidRPr="007520DB">
        <w:rPr>
          <w:rStyle w:val="StyleUnderline"/>
        </w:rPr>
        <w:t xml:space="preserve"> it fully adjudicates</w:t>
      </w:r>
      <w:r w:rsidRPr="007520DB">
        <w:rPr>
          <w:sz w:val="14"/>
        </w:rPr>
        <w:t xml:space="preserve">. </w:t>
      </w:r>
      <w:r w:rsidRPr="007520DB">
        <w:rPr>
          <w:rStyle w:val="StyleUnderline"/>
        </w:rPr>
        <w:t>That fact comes directly from the</w:t>
      </w:r>
      <w:r w:rsidRPr="007520DB">
        <w:rPr>
          <w:sz w:val="14"/>
        </w:rPr>
        <w:t xml:space="preserve"> U.S. Patent and Trademark Office’s (</w:t>
      </w:r>
      <w:r w:rsidRPr="007520DB">
        <w:rPr>
          <w:rStyle w:val="StyleUnderline"/>
        </w:rPr>
        <w:t>USPTO</w:t>
      </w:r>
      <w:r w:rsidRPr="007520DB">
        <w:rPr>
          <w:sz w:val="14"/>
        </w:rPr>
        <w:t>) </w:t>
      </w:r>
      <w:r w:rsidRPr="007520DB">
        <w:rPr>
          <w:rStyle w:val="StyleUnderline"/>
        </w:rPr>
        <w:t>PTAB Trial Statistics FY23 End of Year Outcome</w:t>
      </w:r>
      <w:r w:rsidRPr="007520DB">
        <w:rPr>
          <w:sz w:val="14"/>
        </w:rPr>
        <w:t>.</w:t>
      </w:r>
    </w:p>
    <w:p w14:paraId="589FAB48" w14:textId="77777777" w:rsidR="00E43D49" w:rsidRPr="007520DB" w:rsidRDefault="00E43D49" w:rsidP="00E43D49">
      <w:pPr>
        <w:rPr>
          <w:sz w:val="14"/>
        </w:rPr>
      </w:pPr>
      <w:r w:rsidRPr="007520DB">
        <w:rPr>
          <w:rStyle w:val="StyleUnderline"/>
          <w:highlight w:val="cyan"/>
        </w:rPr>
        <w:t>This</w:t>
      </w:r>
      <w:r w:rsidRPr="007520DB">
        <w:rPr>
          <w:rStyle w:val="StyleUnderline"/>
        </w:rPr>
        <w:t xml:space="preserve"> astronomical PTAB invalidation rate has effectively </w:t>
      </w:r>
      <w:r w:rsidRPr="007520DB">
        <w:rPr>
          <w:rStyle w:val="Emphasis"/>
          <w:highlight w:val="cyan"/>
        </w:rPr>
        <w:t>shut down investment</w:t>
      </w:r>
      <w:r w:rsidRPr="007520DB">
        <w:rPr>
          <w:sz w:val="14"/>
          <w:highlight w:val="cyan"/>
        </w:rPr>
        <w:t xml:space="preserve"> </w:t>
      </w:r>
      <w:r w:rsidRPr="007520DB">
        <w:rPr>
          <w:rStyle w:val="StyleUnderline"/>
          <w:highlight w:val="cyan"/>
        </w:rPr>
        <w:t>in early-stage startups</w:t>
      </w:r>
      <w:r w:rsidRPr="007520DB">
        <w:rPr>
          <w:sz w:val="14"/>
        </w:rPr>
        <w:t xml:space="preserve">, </w:t>
      </w:r>
      <w:r w:rsidRPr="007520DB">
        <w:rPr>
          <w:rStyle w:val="StyleUnderline"/>
          <w:highlight w:val="cyan"/>
        </w:rPr>
        <w:t>particularly in</w:t>
      </w:r>
      <w:r w:rsidRPr="007520DB">
        <w:rPr>
          <w:sz w:val="14"/>
          <w:highlight w:val="cyan"/>
        </w:rPr>
        <w:t xml:space="preserve"> </w:t>
      </w:r>
      <w:r w:rsidRPr="007520DB">
        <w:rPr>
          <w:rStyle w:val="Emphasis"/>
          <w:highlight w:val="cyan"/>
        </w:rPr>
        <w:t>vital sectors</w:t>
      </w:r>
      <w:r w:rsidRPr="007520DB">
        <w:rPr>
          <w:sz w:val="14"/>
        </w:rPr>
        <w:t xml:space="preserve"> </w:t>
      </w:r>
      <w:r w:rsidRPr="007520DB">
        <w:rPr>
          <w:rStyle w:val="StyleUnderline"/>
        </w:rPr>
        <w:t>that require patent protection</w:t>
      </w:r>
      <w:r w:rsidRPr="007520DB">
        <w:rPr>
          <w:sz w:val="14"/>
        </w:rPr>
        <w:t xml:space="preserve">, </w:t>
      </w:r>
      <w:r w:rsidRPr="007520DB">
        <w:rPr>
          <w:rStyle w:val="StyleUnderline"/>
          <w:highlight w:val="cyan"/>
        </w:rPr>
        <w:t>such as</w:t>
      </w:r>
      <w:r w:rsidRPr="007520DB">
        <w:rPr>
          <w:sz w:val="8"/>
        </w:rPr>
        <w:t xml:space="preserve"> </w:t>
      </w:r>
      <w:r w:rsidRPr="007520DB">
        <w:rPr>
          <w:rStyle w:val="StyleUnderline"/>
          <w:highlight w:val="cyan"/>
        </w:rPr>
        <w:t>a</w:t>
      </w:r>
      <w:r w:rsidRPr="007520DB">
        <w:rPr>
          <w:sz w:val="8"/>
        </w:rPr>
        <w:t xml:space="preserve">rtificial </w:t>
      </w:r>
      <w:r w:rsidRPr="007520DB">
        <w:rPr>
          <w:rStyle w:val="StyleUnderline"/>
          <w:highlight w:val="cyan"/>
        </w:rPr>
        <w:t>i</w:t>
      </w:r>
      <w:r w:rsidRPr="007520DB">
        <w:rPr>
          <w:sz w:val="14"/>
        </w:rPr>
        <w:t xml:space="preserve">ntelligence, </w:t>
      </w:r>
      <w:r w:rsidRPr="007520DB">
        <w:rPr>
          <w:rStyle w:val="StyleUnderline"/>
          <w:highlight w:val="cyan"/>
        </w:rPr>
        <w:t>quantum</w:t>
      </w:r>
      <w:r w:rsidRPr="007520DB">
        <w:rPr>
          <w:rStyle w:val="StyleUnderline"/>
        </w:rPr>
        <w:t xml:space="preserve"> computing</w:t>
      </w:r>
      <w:r w:rsidRPr="007520DB">
        <w:rPr>
          <w:sz w:val="14"/>
        </w:rPr>
        <w:t xml:space="preserve">, </w:t>
      </w:r>
      <w:r w:rsidRPr="007520DB">
        <w:rPr>
          <w:rStyle w:val="StyleUnderline"/>
          <w:highlight w:val="cyan"/>
        </w:rPr>
        <w:t>wireless tech</w:t>
      </w:r>
      <w:r w:rsidRPr="007520DB">
        <w:rPr>
          <w:sz w:val="14"/>
        </w:rPr>
        <w:t xml:space="preserve">nologies, </w:t>
      </w:r>
      <w:r w:rsidRPr="007520DB">
        <w:rPr>
          <w:rStyle w:val="StyleUnderline"/>
          <w:highlight w:val="cyan"/>
        </w:rPr>
        <w:t>cybersecurity</w:t>
      </w:r>
      <w:r w:rsidRPr="007520DB">
        <w:rPr>
          <w:sz w:val="14"/>
        </w:rPr>
        <w:t xml:space="preserve">, </w:t>
      </w:r>
      <w:r w:rsidRPr="007520DB">
        <w:rPr>
          <w:rStyle w:val="StyleUnderline"/>
          <w:highlight w:val="cyan"/>
        </w:rPr>
        <w:t>fintech</w:t>
      </w:r>
      <w:r w:rsidRPr="007520DB">
        <w:rPr>
          <w:sz w:val="14"/>
        </w:rPr>
        <w:t xml:space="preserve">, </w:t>
      </w:r>
      <w:r w:rsidRPr="007520DB">
        <w:rPr>
          <w:rStyle w:val="StyleUnderline"/>
          <w:highlight w:val="cyan"/>
        </w:rPr>
        <w:t>enterprise</w:t>
      </w:r>
      <w:r w:rsidRPr="007520DB">
        <w:rPr>
          <w:rStyle w:val="StyleUnderline"/>
        </w:rPr>
        <w:t xml:space="preserve"> systems</w:t>
      </w:r>
      <w:r w:rsidRPr="007520DB">
        <w:rPr>
          <w:sz w:val="14"/>
        </w:rPr>
        <w:t xml:space="preserve">, next-generation communication systems like </w:t>
      </w:r>
      <w:r w:rsidRPr="007520DB">
        <w:rPr>
          <w:rStyle w:val="StyleUnderline"/>
          <w:highlight w:val="cyan"/>
        </w:rPr>
        <w:t>5G and 6G</w:t>
      </w:r>
      <w:r w:rsidRPr="007520DB">
        <w:rPr>
          <w:sz w:val="14"/>
        </w:rPr>
        <w:t xml:space="preserve">, </w:t>
      </w:r>
      <w:r w:rsidRPr="007520DB">
        <w:rPr>
          <w:rStyle w:val="StyleUnderline"/>
        </w:rPr>
        <w:t>and much more</w:t>
      </w:r>
      <w:r w:rsidRPr="007520DB">
        <w:rPr>
          <w:sz w:val="14"/>
        </w:rPr>
        <w:t>.</w:t>
      </w:r>
    </w:p>
    <w:p w14:paraId="007ACB8B" w14:textId="77777777" w:rsidR="00E43D49" w:rsidRPr="007520DB" w:rsidRDefault="00E43D49" w:rsidP="00E43D49">
      <w:pPr>
        <w:rPr>
          <w:sz w:val="14"/>
        </w:rPr>
      </w:pPr>
      <w:r w:rsidRPr="007520DB">
        <w:rPr>
          <w:sz w:val="14"/>
        </w:rPr>
        <w:t xml:space="preserve">This has brought severe repercussions. </w:t>
      </w:r>
      <w:r w:rsidRPr="007520DB">
        <w:rPr>
          <w:rStyle w:val="Emphasis"/>
          <w:highlight w:val="cyan"/>
        </w:rPr>
        <w:t>China overtook the U.S. in funding of A.I. startups</w:t>
      </w:r>
      <w:r w:rsidRPr="007520DB">
        <w:rPr>
          <w:rStyle w:val="Emphasis"/>
        </w:rPr>
        <w:t xml:space="preserve"> almost </w:t>
      </w:r>
      <w:r w:rsidRPr="007520DB">
        <w:rPr>
          <w:rStyle w:val="Emphasis"/>
          <w:highlight w:val="cyan"/>
        </w:rPr>
        <w:t>a decade ago</w:t>
      </w:r>
      <w:r w:rsidRPr="007520DB">
        <w:rPr>
          <w:sz w:val="14"/>
        </w:rPr>
        <w:t>. As reported by The Verge, a 2018 report by C.B. Insights showed that “[</w:t>
      </w:r>
      <w:r w:rsidRPr="007520DB">
        <w:rPr>
          <w:rStyle w:val="StyleUnderline"/>
        </w:rPr>
        <w:t>China</w:t>
      </w:r>
      <w:r w:rsidRPr="007520DB">
        <w:rPr>
          <w:sz w:val="14"/>
        </w:rPr>
        <w:t xml:space="preserve">] </w:t>
      </w:r>
      <w:r w:rsidRPr="007520DB">
        <w:rPr>
          <w:rStyle w:val="StyleUnderline"/>
        </w:rPr>
        <w:t>accounted for</w:t>
      </w:r>
      <w:r w:rsidRPr="007520DB">
        <w:rPr>
          <w:sz w:val="14"/>
        </w:rPr>
        <w:t xml:space="preserve"> </w:t>
      </w:r>
      <w:r w:rsidRPr="007520DB">
        <w:rPr>
          <w:rStyle w:val="Emphasis"/>
        </w:rPr>
        <w:t>48 percent of the world’s total A.I. startup fundin</w:t>
      </w:r>
      <w:r w:rsidRPr="007520DB">
        <w:rPr>
          <w:sz w:val="14"/>
        </w:rPr>
        <w:t xml:space="preserve">g in 2017, </w:t>
      </w:r>
      <w:r w:rsidRPr="007520DB">
        <w:rPr>
          <w:rStyle w:val="StyleUnderline"/>
        </w:rPr>
        <w:t>compared to 38 percent for the U.S</w:t>
      </w:r>
      <w:r w:rsidRPr="007520DB">
        <w:rPr>
          <w:sz w:val="14"/>
        </w:rPr>
        <w:t xml:space="preserve">.” </w:t>
      </w:r>
      <w:r w:rsidRPr="007520DB">
        <w:rPr>
          <w:rStyle w:val="StyleUnderline"/>
        </w:rPr>
        <w:t>Reuters reports that </w:t>
      </w:r>
      <w:r w:rsidRPr="007520DB">
        <w:rPr>
          <w:rStyle w:val="Emphasis"/>
        </w:rPr>
        <w:t>startup funding is down 30%</w:t>
      </w:r>
      <w:r w:rsidRPr="007520DB">
        <w:rPr>
          <w:sz w:val="14"/>
        </w:rPr>
        <w:t xml:space="preserve"> in 2023. Unsurprisingly, </w:t>
      </w:r>
      <w:r w:rsidRPr="007520DB">
        <w:rPr>
          <w:rStyle w:val="StyleUnderline"/>
        </w:rPr>
        <w:t>China took the global lead in 37 of 44 technologies critical to our national security and economic growth</w:t>
      </w:r>
      <w:r w:rsidRPr="007520DB">
        <w:rPr>
          <w:sz w:val="14"/>
        </w:rPr>
        <w:t xml:space="preserve"> last year.</w:t>
      </w:r>
    </w:p>
    <w:p w14:paraId="01DF3392" w14:textId="77777777" w:rsidR="00E43D49" w:rsidRPr="007520DB" w:rsidRDefault="00E43D49" w:rsidP="00E43D49">
      <w:pPr>
        <w:rPr>
          <w:sz w:val="14"/>
        </w:rPr>
      </w:pPr>
      <w:r w:rsidRPr="007520DB">
        <w:rPr>
          <w:sz w:val="14"/>
        </w:rPr>
        <w:t>The PTAB is undermining American innovation and damaging U.S. national security. That is also a fact.</w:t>
      </w:r>
    </w:p>
    <w:p w14:paraId="6ACA11A0" w14:textId="77777777" w:rsidR="00E43D49" w:rsidRPr="007520DB" w:rsidRDefault="00E43D49" w:rsidP="00E43D49">
      <w:pPr>
        <w:rPr>
          <w:sz w:val="14"/>
        </w:rPr>
      </w:pPr>
      <w:r w:rsidRPr="007520DB">
        <w:rPr>
          <w:rStyle w:val="StyleUnderline"/>
        </w:rPr>
        <w:t>Some dispute the PTAB’s 84% invalidation rate, citing the same USPTO statistics</w:t>
      </w:r>
      <w:r w:rsidRPr="007520DB">
        <w:rPr>
          <w:sz w:val="14"/>
        </w:rPr>
        <w:t xml:space="preserve">, </w:t>
      </w:r>
      <w:r w:rsidRPr="007520DB">
        <w:rPr>
          <w:rStyle w:val="StyleUnderline"/>
        </w:rPr>
        <w:t>which</w:t>
      </w:r>
      <w:r w:rsidRPr="007520DB">
        <w:rPr>
          <w:sz w:val="14"/>
        </w:rPr>
        <w:t xml:space="preserve"> they say </w:t>
      </w:r>
      <w:r w:rsidRPr="007520DB">
        <w:rPr>
          <w:rStyle w:val="StyleUnderline"/>
        </w:rPr>
        <w:t>show a much lower rate of 28%.</w:t>
      </w:r>
      <w:r w:rsidRPr="007520DB">
        <w:rPr>
          <w:sz w:val="14"/>
        </w:rPr>
        <w:t xml:space="preserve"> </w:t>
      </w:r>
      <w:r w:rsidRPr="007520DB">
        <w:rPr>
          <w:rStyle w:val="StyleUnderline"/>
        </w:rPr>
        <w:t>This perspective</w:t>
      </w:r>
      <w:r w:rsidRPr="007520DB">
        <w:rPr>
          <w:sz w:val="14"/>
        </w:rPr>
        <w:t xml:space="preserve"> </w:t>
      </w:r>
      <w:r w:rsidRPr="007520DB">
        <w:rPr>
          <w:rStyle w:val="StyleUnderline"/>
        </w:rPr>
        <w:t>dangerously downplays the PTAB’s role in</w:t>
      </w:r>
      <w:r w:rsidRPr="007520DB">
        <w:rPr>
          <w:rStyle w:val="Emphasis"/>
        </w:rPr>
        <w:t xml:space="preserve"> stifling</w:t>
      </w:r>
      <w:r w:rsidRPr="007520DB">
        <w:rPr>
          <w:sz w:val="14"/>
        </w:rPr>
        <w:t xml:space="preserve"> </w:t>
      </w:r>
      <w:r w:rsidRPr="007520DB">
        <w:rPr>
          <w:rStyle w:val="StyleUnderline"/>
        </w:rPr>
        <w:t>U.S.</w:t>
      </w:r>
      <w:r w:rsidRPr="007520DB">
        <w:rPr>
          <w:sz w:val="14"/>
        </w:rPr>
        <w:t xml:space="preserve"> </w:t>
      </w:r>
      <w:r w:rsidRPr="007520DB">
        <w:rPr>
          <w:rStyle w:val="Emphasis"/>
        </w:rPr>
        <w:t>technological advancement</w:t>
      </w:r>
      <w:r w:rsidRPr="007520DB">
        <w:rPr>
          <w:sz w:val="14"/>
        </w:rPr>
        <w:t>.</w:t>
      </w:r>
    </w:p>
    <w:p w14:paraId="65130531" w14:textId="77777777" w:rsidR="00E43D49" w:rsidRPr="007520DB" w:rsidRDefault="00E43D49" w:rsidP="00E43D49">
      <w:pPr>
        <w:rPr>
          <w:sz w:val="14"/>
        </w:rPr>
      </w:pPr>
      <w:r w:rsidRPr="007520DB">
        <w:rPr>
          <w:rStyle w:val="StyleUnderline"/>
        </w:rPr>
        <w:t>This debate over statistics</w:t>
      </w:r>
      <w:r w:rsidRPr="007520DB">
        <w:rPr>
          <w:sz w:val="14"/>
        </w:rPr>
        <w:t xml:space="preserve"> is more than an academic exercise; it </w:t>
      </w:r>
      <w:r w:rsidRPr="007520DB">
        <w:rPr>
          <w:rStyle w:val="StyleUnderline"/>
        </w:rPr>
        <w:t xml:space="preserve">reveals a </w:t>
      </w:r>
      <w:r w:rsidRPr="007520DB">
        <w:rPr>
          <w:rStyle w:val="Emphasis"/>
        </w:rPr>
        <w:t>profound misunderstanding</w:t>
      </w:r>
      <w:r w:rsidRPr="007520DB">
        <w:rPr>
          <w:sz w:val="14"/>
        </w:rPr>
        <w:t xml:space="preserve"> – </w:t>
      </w:r>
      <w:r w:rsidRPr="007520DB">
        <w:rPr>
          <w:rStyle w:val="StyleUnderline"/>
        </w:rPr>
        <w:t>or perhaps a willful ignorance</w:t>
      </w:r>
      <w:r w:rsidRPr="007520DB">
        <w:rPr>
          <w:sz w:val="14"/>
        </w:rPr>
        <w:t xml:space="preserve"> – </w:t>
      </w:r>
      <w:r w:rsidRPr="007520DB">
        <w:rPr>
          <w:rStyle w:val="StyleUnderline"/>
        </w:rPr>
        <w:t>among those quoting the 28% rate about the PTAB’s detrimental effect on U.S. innovation</w:t>
      </w:r>
      <w:r w:rsidRPr="007520DB">
        <w:rPr>
          <w:sz w:val="14"/>
        </w:rPr>
        <w:t xml:space="preserve">. </w:t>
      </w:r>
      <w:r w:rsidRPr="007520DB">
        <w:rPr>
          <w:rStyle w:val="StyleUnderline"/>
          <w:highlight w:val="cyan"/>
        </w:rPr>
        <w:t>Without a clear-headed look at the</w:t>
      </w:r>
      <w:r w:rsidRPr="007520DB">
        <w:rPr>
          <w:rStyle w:val="StyleUnderline"/>
        </w:rPr>
        <w:t xml:space="preserve">se </w:t>
      </w:r>
      <w:r w:rsidRPr="007520DB">
        <w:rPr>
          <w:rStyle w:val="StyleUnderline"/>
          <w:highlight w:val="cyan"/>
        </w:rPr>
        <w:t>numbers</w:t>
      </w:r>
      <w:r w:rsidRPr="007520DB">
        <w:rPr>
          <w:sz w:val="14"/>
        </w:rPr>
        <w:t xml:space="preserve"> and their implications, </w:t>
      </w:r>
      <w:r w:rsidRPr="007520DB">
        <w:rPr>
          <w:rStyle w:val="StyleUnderline"/>
        </w:rPr>
        <w:t xml:space="preserve">U.S. </w:t>
      </w:r>
      <w:r w:rsidRPr="007520DB">
        <w:rPr>
          <w:rStyle w:val="StyleUnderline"/>
          <w:highlight w:val="cyan"/>
        </w:rPr>
        <w:t xml:space="preserve">policymakers will </w:t>
      </w:r>
      <w:r w:rsidRPr="007520DB">
        <w:rPr>
          <w:rStyle w:val="Emphasis"/>
          <w:highlight w:val="cyan"/>
        </w:rPr>
        <w:t>keep passing bad legislation</w:t>
      </w:r>
      <w:r w:rsidRPr="007520DB">
        <w:rPr>
          <w:sz w:val="14"/>
        </w:rPr>
        <w:t xml:space="preserve"> </w:t>
      </w:r>
      <w:r w:rsidRPr="007520DB">
        <w:rPr>
          <w:rStyle w:val="StyleUnderline"/>
        </w:rPr>
        <w:t>that only helps China further solidify its lead and perpetuates Big Tech monopolies</w:t>
      </w:r>
      <w:r w:rsidRPr="007520DB">
        <w:rPr>
          <w:sz w:val="14"/>
        </w:rPr>
        <w:t>.</w:t>
      </w:r>
    </w:p>
    <w:p w14:paraId="25BB2735" w14:textId="77777777" w:rsidR="00E43D49" w:rsidRPr="007520DB" w:rsidRDefault="00E43D49" w:rsidP="00E43D49">
      <w:pPr>
        <w:rPr>
          <w:sz w:val="14"/>
        </w:rPr>
      </w:pPr>
      <w:r w:rsidRPr="007520DB">
        <w:rPr>
          <w:sz w:val="14"/>
        </w:rPr>
        <w:t>USPTO PTAB Statistics</w:t>
      </w:r>
    </w:p>
    <w:p w14:paraId="17DBE024" w14:textId="77777777" w:rsidR="00E43D49" w:rsidRPr="007520DB" w:rsidRDefault="00E43D49" w:rsidP="00E43D49">
      <w:pPr>
        <w:rPr>
          <w:sz w:val="14"/>
        </w:rPr>
      </w:pPr>
      <w:r w:rsidRPr="007520DB">
        <w:rPr>
          <w:sz w:val="14"/>
        </w:rPr>
        <w:t>The USPTO numbers published in the PTAB Trial Statistics FY23 End of Year Outcome show that 1,117 patents received an outcome from at least one petition in FY23. 296 were denied institution; 303 were settled; 10 were dismissed; 24 were requests for adverse judgement; 18 were mixed outcomes; and, of those that went to final written decision, 312 had all claims invalidated, 80 had some claims invalidated, and 74 had all claims upheld.</w:t>
      </w:r>
    </w:p>
    <w:p w14:paraId="69328E48" w14:textId="77777777" w:rsidR="00E43D49" w:rsidRPr="007520DB" w:rsidRDefault="00E43D49" w:rsidP="00E43D49">
      <w:pPr>
        <w:rPr>
          <w:sz w:val="14"/>
        </w:rPr>
      </w:pPr>
      <w:r w:rsidRPr="007520DB">
        <w:rPr>
          <w:sz w:val="14"/>
        </w:rPr>
        <w:t>These statistics are not just numbers; they drive all decisions made in PTAB trials by both parties. Each figure reflects the likelihood of various outcomes at critical points where strategic decisions are made. While the data illuminates the daunting challenges and risks inventors face at each step of the PTAB process, shaping their tactical approaches to safeguarding their innovations, it also explains destructive petitioner behavior.</w:t>
      </w:r>
    </w:p>
    <w:p w14:paraId="53894BC1" w14:textId="77777777" w:rsidR="00E43D49" w:rsidRPr="007520DB" w:rsidRDefault="00E43D49" w:rsidP="00E43D49">
      <w:pPr>
        <w:rPr>
          <w:sz w:val="14"/>
        </w:rPr>
      </w:pPr>
      <w:r w:rsidRPr="007520DB">
        <w:rPr>
          <w:sz w:val="14"/>
        </w:rPr>
        <w:t xml:space="preserve">Denied Institutions Do Not Favor </w:t>
      </w:r>
      <w:proofErr w:type="gramStart"/>
      <w:r w:rsidRPr="007520DB">
        <w:rPr>
          <w:sz w:val="14"/>
        </w:rPr>
        <w:t>The</w:t>
      </w:r>
      <w:proofErr w:type="gramEnd"/>
      <w:r w:rsidRPr="007520DB">
        <w:rPr>
          <w:sz w:val="14"/>
        </w:rPr>
        <w:t xml:space="preserve"> Inventor</w:t>
      </w:r>
    </w:p>
    <w:p w14:paraId="552BFEA8" w14:textId="77777777" w:rsidR="00E43D49" w:rsidRPr="007520DB" w:rsidRDefault="00E43D49" w:rsidP="00E43D49">
      <w:pPr>
        <w:rPr>
          <w:sz w:val="14"/>
        </w:rPr>
      </w:pPr>
      <w:r w:rsidRPr="007520DB">
        <w:rPr>
          <w:sz w:val="14"/>
        </w:rPr>
        <w:t>A PTAB petition is denied institution when the petitioner fails to demonstrate that it is more likely than not that the patent in question is invalid. The USPTO reports 26% of petitions are not instituted. Some claim denied institutions are inventor wins. The premise, of course, is that denied institutions favor the inventor, which is a false premise.</w:t>
      </w:r>
    </w:p>
    <w:p w14:paraId="13D5612E" w14:textId="77777777" w:rsidR="00E43D49" w:rsidRPr="007520DB" w:rsidRDefault="00E43D49" w:rsidP="00E43D49">
      <w:pPr>
        <w:rPr>
          <w:sz w:val="14"/>
        </w:rPr>
      </w:pPr>
      <w:r w:rsidRPr="007520DB">
        <w:rPr>
          <w:rStyle w:val="StyleUnderline"/>
          <w:highlight w:val="cyan"/>
        </w:rPr>
        <w:t>98% of PTAB petitions are</w:t>
      </w:r>
      <w:r w:rsidRPr="007520DB">
        <w:rPr>
          <w:sz w:val="14"/>
        </w:rPr>
        <w:t xml:space="preserve"> </w:t>
      </w:r>
      <w:r w:rsidRPr="007520DB">
        <w:rPr>
          <w:rStyle w:val="StyleUnderline"/>
        </w:rPr>
        <w:t>Inter Partes Review</w:t>
      </w:r>
      <w:r w:rsidRPr="007520DB">
        <w:rPr>
          <w:sz w:val="14"/>
        </w:rPr>
        <w:t xml:space="preserve"> (</w:t>
      </w:r>
      <w:r w:rsidRPr="007520DB">
        <w:rPr>
          <w:rStyle w:val="StyleUnderline"/>
          <w:highlight w:val="cyan"/>
        </w:rPr>
        <w:t>IPR</w:t>
      </w:r>
      <w:r w:rsidRPr="007520DB">
        <w:rPr>
          <w:sz w:val="14"/>
        </w:rPr>
        <w:t xml:space="preserve">), which can only review patents for anticipation (§102) or obviousness (§103). </w:t>
      </w:r>
      <w:r w:rsidRPr="007520DB">
        <w:rPr>
          <w:rStyle w:val="StyleUnderline"/>
        </w:rPr>
        <w:t>Nearly all petitions argue the invention is obvious</w:t>
      </w:r>
      <w:r w:rsidRPr="007520DB">
        <w:rPr>
          <w:sz w:val="14"/>
        </w:rPr>
        <w:t>.</w:t>
      </w:r>
    </w:p>
    <w:p w14:paraId="7BFDD5A2" w14:textId="77777777" w:rsidR="00E43D49" w:rsidRPr="007520DB" w:rsidRDefault="00E43D49" w:rsidP="00E43D49">
      <w:pPr>
        <w:rPr>
          <w:sz w:val="14"/>
        </w:rPr>
      </w:pPr>
      <w:r w:rsidRPr="007520DB">
        <w:rPr>
          <w:rStyle w:val="StyleUnderline"/>
        </w:rPr>
        <w:t>A 2007 Supreme Court decision</w:t>
      </w:r>
      <w:r w:rsidRPr="007520DB">
        <w:rPr>
          <w:sz w:val="14"/>
        </w:rPr>
        <w:t>, </w:t>
      </w:r>
      <w:r w:rsidRPr="007520DB">
        <w:rPr>
          <w:rStyle w:val="StyleUnderline"/>
          <w:highlight w:val="cyan"/>
        </w:rPr>
        <w:t>KSR</w:t>
      </w:r>
      <w:r w:rsidRPr="007520DB">
        <w:rPr>
          <w:rStyle w:val="StyleUnderline"/>
        </w:rPr>
        <w:t xml:space="preserve"> International Co. </w:t>
      </w:r>
      <w:r w:rsidRPr="007520DB">
        <w:rPr>
          <w:rStyle w:val="StyleUnderline"/>
          <w:highlight w:val="cyan"/>
        </w:rPr>
        <w:t>v.</w:t>
      </w:r>
      <w:r w:rsidRPr="007520DB">
        <w:rPr>
          <w:rStyle w:val="StyleUnderline"/>
        </w:rPr>
        <w:t xml:space="preserve"> </w:t>
      </w:r>
      <w:r w:rsidRPr="007520DB">
        <w:rPr>
          <w:rStyle w:val="StyleUnderline"/>
          <w:highlight w:val="cyan"/>
        </w:rPr>
        <w:t>Teleflex</w:t>
      </w:r>
      <w:r w:rsidRPr="007520DB">
        <w:rPr>
          <w:rStyle w:val="StyleUnderline"/>
        </w:rPr>
        <w:t xml:space="preserve"> Inc</w:t>
      </w:r>
      <w:r w:rsidRPr="007520DB">
        <w:rPr>
          <w:sz w:val="14"/>
        </w:rPr>
        <w:t xml:space="preserve">., </w:t>
      </w:r>
      <w:r w:rsidRPr="007520DB">
        <w:rPr>
          <w:rStyle w:val="StyleUnderline"/>
          <w:highlight w:val="cyan"/>
        </w:rPr>
        <w:t>created a</w:t>
      </w:r>
      <w:r w:rsidRPr="007520DB">
        <w:rPr>
          <w:sz w:val="14"/>
          <w:highlight w:val="cyan"/>
        </w:rPr>
        <w:t xml:space="preserve"> </w:t>
      </w:r>
      <w:r w:rsidRPr="007520DB">
        <w:rPr>
          <w:rStyle w:val="Emphasis"/>
          <w:highlight w:val="cyan"/>
        </w:rPr>
        <w:t>highly subjective test for obviousness</w:t>
      </w:r>
      <w:r w:rsidRPr="007520DB">
        <w:rPr>
          <w:sz w:val="14"/>
        </w:rPr>
        <w:t xml:space="preserve"> </w:t>
      </w:r>
      <w:r w:rsidRPr="007520DB">
        <w:rPr>
          <w:rStyle w:val="StyleUnderline"/>
          <w:highlight w:val="cyan"/>
        </w:rPr>
        <w:t>in which</w:t>
      </w:r>
      <w:r w:rsidRPr="007520DB">
        <w:rPr>
          <w:rStyle w:val="StyleUnderline"/>
        </w:rPr>
        <w:t xml:space="preserve"> two experts can reach opposite conclusions, and </w:t>
      </w:r>
      <w:r w:rsidRPr="007520DB">
        <w:rPr>
          <w:rStyle w:val="StyleUnderline"/>
          <w:highlight w:val="cyan"/>
        </w:rPr>
        <w:t>nobody</w:t>
      </w:r>
      <w:r w:rsidRPr="007520DB">
        <w:rPr>
          <w:rStyle w:val="StyleUnderline"/>
        </w:rPr>
        <w:t xml:space="preserve"> </w:t>
      </w:r>
      <w:r w:rsidRPr="007520DB">
        <w:rPr>
          <w:sz w:val="14"/>
        </w:rPr>
        <w:t xml:space="preserve">can say who </w:t>
      </w:r>
      <w:r w:rsidRPr="007520DB">
        <w:rPr>
          <w:rStyle w:val="StyleUnderline"/>
          <w:highlight w:val="cyan"/>
        </w:rPr>
        <w:t>is wrong</w:t>
      </w:r>
      <w:r w:rsidRPr="007520DB">
        <w:rPr>
          <w:sz w:val="14"/>
        </w:rPr>
        <w:t>.</w:t>
      </w:r>
    </w:p>
    <w:p w14:paraId="53F9A355" w14:textId="77777777" w:rsidR="00E43D49" w:rsidRPr="007520DB" w:rsidRDefault="00E43D49" w:rsidP="00E43D49">
      <w:pPr>
        <w:rPr>
          <w:sz w:val="14"/>
        </w:rPr>
      </w:pPr>
      <w:r w:rsidRPr="007520DB">
        <w:rPr>
          <w:sz w:val="14"/>
        </w:rPr>
        <w:t xml:space="preserve">When a highly subjective test underpins a question that’s answered more likely than not, </w:t>
      </w:r>
      <w:r w:rsidRPr="007520DB">
        <w:rPr>
          <w:rStyle w:val="StyleUnderline"/>
          <w:highlight w:val="cyan"/>
        </w:rPr>
        <w:t xml:space="preserve">just about </w:t>
      </w:r>
      <w:r w:rsidRPr="007520DB">
        <w:rPr>
          <w:rStyle w:val="Emphasis"/>
          <w:highlight w:val="cyan"/>
        </w:rPr>
        <w:t>any petition</w:t>
      </w:r>
      <w:r w:rsidRPr="007520DB">
        <w:rPr>
          <w:rStyle w:val="StyleUnderline"/>
        </w:rPr>
        <w:t xml:space="preserve"> with a scintilla of merit </w:t>
      </w:r>
      <w:r w:rsidRPr="007520DB">
        <w:rPr>
          <w:rStyle w:val="StyleUnderline"/>
          <w:highlight w:val="cyan"/>
        </w:rPr>
        <w:t>will be instituted</w:t>
      </w:r>
      <w:r w:rsidRPr="007520DB">
        <w:rPr>
          <w:sz w:val="14"/>
        </w:rPr>
        <w:t xml:space="preserve">. </w:t>
      </w:r>
      <w:r w:rsidRPr="007520DB">
        <w:rPr>
          <w:rStyle w:val="StyleUnderline"/>
        </w:rPr>
        <w:t xml:space="preserve">That is especially true in </w:t>
      </w:r>
      <w:proofErr w:type="gramStart"/>
      <w:r w:rsidRPr="007520DB">
        <w:rPr>
          <w:rStyle w:val="StyleUnderline"/>
        </w:rPr>
        <w:t>the</w:t>
      </w:r>
      <w:r w:rsidRPr="007520DB">
        <w:rPr>
          <w:sz w:val="14"/>
        </w:rPr>
        <w:t xml:space="preserve"> vast majority of</w:t>
      </w:r>
      <w:proofErr w:type="gramEnd"/>
      <w:r w:rsidRPr="007520DB">
        <w:rPr>
          <w:sz w:val="14"/>
        </w:rPr>
        <w:t xml:space="preserve"> </w:t>
      </w:r>
      <w:r w:rsidRPr="007520DB">
        <w:rPr>
          <w:rStyle w:val="StyleUnderline"/>
        </w:rPr>
        <w:t>petitions that are filed by large corporations</w:t>
      </w:r>
      <w:r w:rsidRPr="007520DB">
        <w:rPr>
          <w:sz w:val="14"/>
        </w:rPr>
        <w:t xml:space="preserve"> represented by prominent law firms that know what constitutes a meritorious petition.</w:t>
      </w:r>
    </w:p>
    <w:p w14:paraId="2AFBDAE8" w14:textId="77777777" w:rsidR="00E43D49" w:rsidRPr="007520DB" w:rsidRDefault="00E43D49" w:rsidP="00E43D49">
      <w:pPr>
        <w:rPr>
          <w:sz w:val="14"/>
        </w:rPr>
      </w:pPr>
      <w:r w:rsidRPr="007520DB">
        <w:rPr>
          <w:sz w:val="14"/>
        </w:rPr>
        <w:t xml:space="preserve">Inventors consistently complain that </w:t>
      </w:r>
      <w:r w:rsidRPr="007520DB">
        <w:rPr>
          <w:rStyle w:val="StyleUnderline"/>
        </w:rPr>
        <w:t>meritless petitions are strategically employed to drain</w:t>
      </w:r>
      <w:r w:rsidRPr="007520DB">
        <w:rPr>
          <w:sz w:val="14"/>
        </w:rPr>
        <w:t xml:space="preserve"> their </w:t>
      </w:r>
      <w:r w:rsidRPr="007520DB">
        <w:rPr>
          <w:rStyle w:val="StyleUnderline"/>
        </w:rPr>
        <w:t>resources and delay resolution</w:t>
      </w:r>
      <w:r w:rsidRPr="007520DB">
        <w:rPr>
          <w:sz w:val="14"/>
        </w:rPr>
        <w:t>. The fact that 26% of petitions fail even to meet this unbelievably low bar suggests the inventors are right.</w:t>
      </w:r>
    </w:p>
    <w:p w14:paraId="1B09C6C2" w14:textId="77777777" w:rsidR="00E43D49" w:rsidRPr="007520DB" w:rsidRDefault="00E43D49" w:rsidP="00E43D49">
      <w:pPr>
        <w:rPr>
          <w:sz w:val="14"/>
        </w:rPr>
      </w:pPr>
      <w:r w:rsidRPr="007520DB">
        <w:rPr>
          <w:rStyle w:val="StyleUnderline"/>
        </w:rPr>
        <w:t>Those claiming</w:t>
      </w:r>
      <w:r w:rsidRPr="007520DB">
        <w:rPr>
          <w:sz w:val="14"/>
        </w:rPr>
        <w:t xml:space="preserve"> that </w:t>
      </w:r>
      <w:r w:rsidRPr="007520DB">
        <w:rPr>
          <w:rStyle w:val="StyleUnderline"/>
        </w:rPr>
        <w:t>a non-instituted petition represents an inventor’s win display a</w:t>
      </w:r>
      <w:r w:rsidRPr="007520DB">
        <w:rPr>
          <w:sz w:val="14"/>
        </w:rPr>
        <w:t xml:space="preserve"> </w:t>
      </w:r>
      <w:r w:rsidRPr="007520DB">
        <w:rPr>
          <w:rStyle w:val="Emphasis"/>
        </w:rPr>
        <w:t>profound misunderstanding</w:t>
      </w:r>
      <w:r w:rsidRPr="007520DB">
        <w:rPr>
          <w:sz w:val="14"/>
        </w:rPr>
        <w:t xml:space="preserve"> </w:t>
      </w:r>
      <w:r w:rsidRPr="007520DB">
        <w:rPr>
          <w:rStyle w:val="StyleUnderline"/>
        </w:rPr>
        <w:t>of PTAB litigation</w:t>
      </w:r>
      <w:r w:rsidRPr="007520DB">
        <w:rPr>
          <w:sz w:val="14"/>
        </w:rPr>
        <w:t xml:space="preserve">. </w:t>
      </w:r>
      <w:r w:rsidRPr="007520DB">
        <w:rPr>
          <w:rStyle w:val="StyleUnderline"/>
        </w:rPr>
        <w:t>It is far more likely that</w:t>
      </w:r>
      <w:r w:rsidRPr="007520DB">
        <w:rPr>
          <w:sz w:val="14"/>
        </w:rPr>
        <w:t xml:space="preserve"> most </w:t>
      </w:r>
      <w:r w:rsidRPr="007520DB">
        <w:rPr>
          <w:rStyle w:val="StyleUnderline"/>
          <w:highlight w:val="cyan"/>
        </w:rPr>
        <w:t>non-instituted petitions lack merit and</w:t>
      </w:r>
      <w:r w:rsidRPr="007520DB">
        <w:rPr>
          <w:rStyle w:val="StyleUnderline"/>
        </w:rPr>
        <w:t xml:space="preserve"> are intended to</w:t>
      </w:r>
      <w:r w:rsidRPr="007520DB">
        <w:rPr>
          <w:sz w:val="14"/>
        </w:rPr>
        <w:t xml:space="preserve"> </w:t>
      </w:r>
      <w:r w:rsidRPr="007520DB">
        <w:rPr>
          <w:rStyle w:val="Emphasis"/>
          <w:highlight w:val="cyan"/>
        </w:rPr>
        <w:t>tactically harass inventors</w:t>
      </w:r>
      <w:r w:rsidRPr="007520DB">
        <w:rPr>
          <w:sz w:val="14"/>
        </w:rPr>
        <w:t xml:space="preserve"> </w:t>
      </w:r>
      <w:r w:rsidRPr="007520DB">
        <w:rPr>
          <w:rStyle w:val="Emphasis"/>
          <w:highlight w:val="cyan"/>
        </w:rPr>
        <w:t>financially and emotionally by burning hundreds of thousands of dollars and delaying resolution</w:t>
      </w:r>
      <w:r w:rsidRPr="007520DB">
        <w:rPr>
          <w:sz w:val="14"/>
        </w:rPr>
        <w:t>.</w:t>
      </w:r>
    </w:p>
    <w:p w14:paraId="611AB719" w14:textId="77777777" w:rsidR="00E43D49" w:rsidRPr="007520DB" w:rsidRDefault="00E43D49" w:rsidP="00E43D49">
      <w:pPr>
        <w:rPr>
          <w:sz w:val="14"/>
        </w:rPr>
      </w:pPr>
      <w:r w:rsidRPr="007520DB">
        <w:rPr>
          <w:sz w:val="14"/>
        </w:rPr>
        <w:t xml:space="preserve">Vulnerability Of Inventors </w:t>
      </w:r>
      <w:proofErr w:type="gramStart"/>
      <w:r w:rsidRPr="007520DB">
        <w:rPr>
          <w:sz w:val="14"/>
        </w:rPr>
        <w:t>In</w:t>
      </w:r>
      <w:proofErr w:type="gramEnd"/>
      <w:r w:rsidRPr="007520DB">
        <w:rPr>
          <w:sz w:val="14"/>
        </w:rPr>
        <w:t xml:space="preserve"> PTAB Settlement</w:t>
      </w:r>
    </w:p>
    <w:p w14:paraId="58EF23E1" w14:textId="77777777" w:rsidR="00E43D49" w:rsidRPr="007520DB" w:rsidRDefault="00E43D49" w:rsidP="00E43D49">
      <w:pPr>
        <w:rPr>
          <w:sz w:val="14"/>
        </w:rPr>
      </w:pPr>
      <w:r w:rsidRPr="007520DB">
        <w:rPr>
          <w:sz w:val="14"/>
        </w:rPr>
        <w:t>When both parties voluntarily resolve a dispute, the PTAB closes the petition as settled. Some assert that settled petitions are also a win for the inventor. The premise, of course, is that all settlements favor the inventor, which is another false premise.</w:t>
      </w:r>
    </w:p>
    <w:p w14:paraId="69405ADC" w14:textId="77777777" w:rsidR="00E43D49" w:rsidRPr="007520DB" w:rsidRDefault="00E43D49" w:rsidP="00E43D49">
      <w:pPr>
        <w:rPr>
          <w:sz w:val="14"/>
        </w:rPr>
      </w:pPr>
      <w:r w:rsidRPr="007520DB">
        <w:rPr>
          <w:sz w:val="14"/>
        </w:rPr>
        <w:t xml:space="preserve">This assertion ignores the parties’ negotiation positions while litigating at the PTAB; the parties are under different sets of constraints and incentives that create an unbalanced negotiating platform. </w:t>
      </w:r>
      <w:r w:rsidRPr="007520DB">
        <w:rPr>
          <w:rStyle w:val="StyleUnderline"/>
          <w:highlight w:val="cyan"/>
        </w:rPr>
        <w:t>Inventors are coerced to settle, while petitioners</w:t>
      </w:r>
      <w:r w:rsidRPr="007520DB">
        <w:rPr>
          <w:sz w:val="14"/>
          <w:highlight w:val="cyan"/>
        </w:rPr>
        <w:t xml:space="preserve"> </w:t>
      </w:r>
      <w:r w:rsidRPr="007520DB">
        <w:rPr>
          <w:rStyle w:val="StyleUnderline"/>
          <w:highlight w:val="cyan"/>
        </w:rPr>
        <w:t>are incented not to settle</w:t>
      </w:r>
      <w:r w:rsidRPr="007520DB">
        <w:rPr>
          <w:sz w:val="14"/>
        </w:rPr>
        <w:t xml:space="preserve">. </w:t>
      </w:r>
      <w:r w:rsidRPr="007520DB">
        <w:rPr>
          <w:rStyle w:val="StyleUnderline"/>
          <w:highlight w:val="cyan"/>
        </w:rPr>
        <w:t>This</w:t>
      </w:r>
      <w:r w:rsidRPr="007520DB">
        <w:rPr>
          <w:rStyle w:val="StyleUnderline"/>
        </w:rPr>
        <w:t xml:space="preserve"> imbalance</w:t>
      </w:r>
      <w:r w:rsidRPr="007520DB">
        <w:rPr>
          <w:sz w:val="14"/>
        </w:rPr>
        <w:t xml:space="preserve"> </w:t>
      </w:r>
      <w:r w:rsidRPr="007520DB">
        <w:rPr>
          <w:rStyle w:val="Emphasis"/>
          <w:highlight w:val="cyan"/>
        </w:rPr>
        <w:t>radically skews settlements in favor of the petitioner</w:t>
      </w:r>
      <w:r w:rsidRPr="007520DB">
        <w:rPr>
          <w:sz w:val="14"/>
        </w:rPr>
        <w:t>.</w:t>
      </w:r>
    </w:p>
    <w:p w14:paraId="64EA87E1" w14:textId="77777777" w:rsidR="00E43D49" w:rsidRPr="007520DB" w:rsidRDefault="00E43D49" w:rsidP="00E43D49">
      <w:pPr>
        <w:rPr>
          <w:sz w:val="14"/>
        </w:rPr>
      </w:pPr>
      <w:r w:rsidRPr="007520DB">
        <w:rPr>
          <w:rStyle w:val="StyleUnderline"/>
          <w:highlight w:val="cyan"/>
        </w:rPr>
        <w:t>In federal court</w:t>
      </w:r>
      <w:r w:rsidRPr="007520DB">
        <w:rPr>
          <w:sz w:val="14"/>
        </w:rPr>
        <w:t xml:space="preserve">, </w:t>
      </w:r>
      <w:r w:rsidRPr="007520DB">
        <w:rPr>
          <w:rStyle w:val="StyleUnderline"/>
          <w:highlight w:val="cyan"/>
        </w:rPr>
        <w:t>infringement and validity are litigated concurrently</w:t>
      </w:r>
      <w:r w:rsidRPr="007520DB">
        <w:rPr>
          <w:sz w:val="14"/>
        </w:rPr>
        <w:t xml:space="preserve">, </w:t>
      </w:r>
      <w:r w:rsidRPr="007520DB">
        <w:rPr>
          <w:rStyle w:val="StyleUnderline"/>
        </w:rPr>
        <w:t>ensuring a balanced understanding</w:t>
      </w:r>
      <w:r w:rsidRPr="007520DB">
        <w:rPr>
          <w:sz w:val="14"/>
        </w:rPr>
        <w:t xml:space="preserve"> of risks that affect both parties. </w:t>
      </w:r>
      <w:r w:rsidRPr="007520DB">
        <w:rPr>
          <w:rStyle w:val="StyleUnderline"/>
        </w:rPr>
        <w:t>Both parties make motions, resolve issues, and adjust their strategies</w:t>
      </w:r>
      <w:r w:rsidRPr="007520DB">
        <w:rPr>
          <w:sz w:val="14"/>
        </w:rPr>
        <w:t xml:space="preserve"> based on an evolving understanding of their risks related to both infringement and validity.</w:t>
      </w:r>
    </w:p>
    <w:p w14:paraId="146BBA67" w14:textId="77777777" w:rsidR="00E43D49" w:rsidRPr="007520DB" w:rsidRDefault="00E43D49" w:rsidP="00E43D49">
      <w:pPr>
        <w:rPr>
          <w:sz w:val="14"/>
        </w:rPr>
      </w:pPr>
      <w:r w:rsidRPr="007520DB">
        <w:rPr>
          <w:rStyle w:val="StyleUnderline"/>
          <w:highlight w:val="cyan"/>
        </w:rPr>
        <w:t>This</w:t>
      </w:r>
      <w:r w:rsidRPr="007520DB">
        <w:rPr>
          <w:sz w:val="14"/>
        </w:rPr>
        <w:t xml:space="preserve"> parallel, iterative </w:t>
      </w:r>
      <w:r w:rsidRPr="007520DB">
        <w:rPr>
          <w:rStyle w:val="StyleUnderline"/>
        </w:rPr>
        <w:t xml:space="preserve">process </w:t>
      </w:r>
      <w:r w:rsidRPr="007520DB">
        <w:rPr>
          <w:rStyle w:val="StyleUnderline"/>
          <w:highlight w:val="cyan"/>
        </w:rPr>
        <w:t>balances</w:t>
      </w:r>
      <w:r w:rsidRPr="007520DB">
        <w:rPr>
          <w:rStyle w:val="StyleUnderline"/>
        </w:rPr>
        <w:t xml:space="preserve"> litigation because </w:t>
      </w:r>
      <w:r w:rsidRPr="007520DB">
        <w:rPr>
          <w:rStyle w:val="StyleUnderline"/>
          <w:highlight w:val="cyan"/>
        </w:rPr>
        <w:t>the risks of losing or winnin</w:t>
      </w:r>
      <w:r w:rsidRPr="007520DB">
        <w:rPr>
          <w:sz w:val="14"/>
          <w:highlight w:val="cyan"/>
        </w:rPr>
        <w:t>g</w:t>
      </w:r>
      <w:r w:rsidRPr="007520DB">
        <w:rPr>
          <w:sz w:val="14"/>
        </w:rPr>
        <w:t xml:space="preserve"> for each party </w:t>
      </w:r>
      <w:r w:rsidRPr="007520DB">
        <w:rPr>
          <w:rStyle w:val="StyleUnderline"/>
        </w:rPr>
        <w:t>become known by both parties at the same time</w:t>
      </w:r>
      <w:r w:rsidRPr="007520DB">
        <w:rPr>
          <w:sz w:val="14"/>
        </w:rPr>
        <w:t xml:space="preserve">. Generally, </w:t>
      </w:r>
      <w:r w:rsidRPr="007520DB">
        <w:rPr>
          <w:rStyle w:val="StyleUnderline"/>
          <w:highlight w:val="cyan"/>
        </w:rPr>
        <w:t>this leads to settlements that</w:t>
      </w:r>
      <w:r w:rsidRPr="007520DB">
        <w:rPr>
          <w:rStyle w:val="StyleUnderline"/>
        </w:rPr>
        <w:t xml:space="preserve"> more </w:t>
      </w:r>
      <w:r w:rsidRPr="007520DB">
        <w:rPr>
          <w:rStyle w:val="StyleUnderline"/>
          <w:highlight w:val="cyan"/>
        </w:rPr>
        <w:t>accurately reflect the merits of the case</w:t>
      </w:r>
      <w:r w:rsidRPr="007520DB">
        <w:rPr>
          <w:sz w:val="14"/>
        </w:rPr>
        <w:t>.</w:t>
      </w:r>
    </w:p>
    <w:p w14:paraId="03DAB7F8" w14:textId="77777777" w:rsidR="00E43D49" w:rsidRPr="007520DB" w:rsidRDefault="00E43D49" w:rsidP="00E43D49">
      <w:pPr>
        <w:rPr>
          <w:sz w:val="14"/>
        </w:rPr>
      </w:pPr>
      <w:r w:rsidRPr="007520DB">
        <w:rPr>
          <w:sz w:val="14"/>
        </w:rPr>
        <w:t xml:space="preserve">Nearly all PTAB litigations have co-pending federal court litigation. When a PTAB petition is filed, federal court </w:t>
      </w:r>
      <w:proofErr w:type="gramStart"/>
      <w:r w:rsidRPr="007520DB">
        <w:rPr>
          <w:sz w:val="14"/>
        </w:rPr>
        <w:t>litigation is</w:t>
      </w:r>
      <w:proofErr w:type="gramEnd"/>
      <w:r w:rsidRPr="007520DB">
        <w:rPr>
          <w:sz w:val="14"/>
        </w:rPr>
        <w:t xml:space="preserve"> habitually stayed during the pendency of the </w:t>
      </w:r>
      <w:r w:rsidRPr="007520DB">
        <w:rPr>
          <w:rStyle w:val="StyleUnderline"/>
          <w:highlight w:val="cyan"/>
        </w:rPr>
        <w:t>PTAB litigation</w:t>
      </w:r>
      <w:r w:rsidRPr="007520DB">
        <w:rPr>
          <w:sz w:val="14"/>
        </w:rPr>
        <w:t xml:space="preserve">. That </w:t>
      </w:r>
      <w:r w:rsidRPr="007520DB">
        <w:rPr>
          <w:rStyle w:val="Emphasis"/>
          <w:highlight w:val="cyan"/>
        </w:rPr>
        <w:t>freezes the infringement case</w:t>
      </w:r>
      <w:r w:rsidRPr="007520DB">
        <w:rPr>
          <w:sz w:val="14"/>
          <w:highlight w:val="cyan"/>
        </w:rPr>
        <w:t xml:space="preserve"> </w:t>
      </w:r>
      <w:r w:rsidRPr="007520DB">
        <w:rPr>
          <w:rStyle w:val="StyleUnderline"/>
          <w:highlight w:val="cyan"/>
        </w:rPr>
        <w:t>while the invalidity case</w:t>
      </w:r>
      <w:r w:rsidRPr="007520DB">
        <w:rPr>
          <w:sz w:val="14"/>
        </w:rPr>
        <w:t xml:space="preserve"> at the PTAB </w:t>
      </w:r>
      <w:r w:rsidRPr="007520DB">
        <w:rPr>
          <w:rStyle w:val="StyleUnderline"/>
          <w:highlight w:val="cyan"/>
        </w:rPr>
        <w:t>moves forward</w:t>
      </w:r>
      <w:r w:rsidRPr="007520DB">
        <w:rPr>
          <w:sz w:val="14"/>
        </w:rPr>
        <w:t>.</w:t>
      </w:r>
    </w:p>
    <w:p w14:paraId="78D0618F" w14:textId="77777777" w:rsidR="00E43D49" w:rsidRPr="007520DB" w:rsidRDefault="00E43D49" w:rsidP="00E43D49">
      <w:pPr>
        <w:rPr>
          <w:sz w:val="14"/>
        </w:rPr>
      </w:pPr>
      <w:r w:rsidRPr="007520DB">
        <w:rPr>
          <w:rStyle w:val="StyleUnderline"/>
          <w:highlight w:val="cyan"/>
        </w:rPr>
        <w:t>This constitutes a massive shift of negotiating power</w:t>
      </w:r>
      <w:r w:rsidRPr="007520DB">
        <w:rPr>
          <w:rStyle w:val="StyleUnderline"/>
        </w:rPr>
        <w:t xml:space="preserve"> away from the inventor and </w:t>
      </w:r>
      <w:r w:rsidRPr="007520DB">
        <w:rPr>
          <w:rStyle w:val="StyleUnderline"/>
          <w:highlight w:val="cyan"/>
        </w:rPr>
        <w:t>toward the infringer</w:t>
      </w:r>
      <w:r w:rsidRPr="007520DB">
        <w:rPr>
          <w:sz w:val="14"/>
        </w:rPr>
        <w:t xml:space="preserve"> because validity risks become known while infringement risks remain unknown. Said differently, </w:t>
      </w:r>
      <w:r w:rsidRPr="007520DB">
        <w:rPr>
          <w:rStyle w:val="StyleUnderline"/>
        </w:rPr>
        <w:t xml:space="preserve">the inventor’s risks related to validity </w:t>
      </w:r>
      <w:r w:rsidRPr="007520DB">
        <w:rPr>
          <w:rStyle w:val="Emphasis"/>
        </w:rPr>
        <w:t>skyrocket</w:t>
      </w:r>
      <w:r w:rsidRPr="007520DB">
        <w:rPr>
          <w:sz w:val="14"/>
        </w:rPr>
        <w:t xml:space="preserve">, </w:t>
      </w:r>
      <w:r w:rsidRPr="007520DB">
        <w:rPr>
          <w:rStyle w:val="StyleUnderline"/>
        </w:rPr>
        <w:t>while the petitioner’s risks</w:t>
      </w:r>
      <w:r w:rsidRPr="007520DB">
        <w:rPr>
          <w:sz w:val="14"/>
        </w:rPr>
        <w:t xml:space="preserve"> related to infringement </w:t>
      </w:r>
      <w:r w:rsidRPr="007520DB">
        <w:rPr>
          <w:rStyle w:val="StyleUnderline"/>
        </w:rPr>
        <w:t>stay the same</w:t>
      </w:r>
      <w:r w:rsidRPr="007520DB">
        <w:rPr>
          <w:sz w:val="14"/>
        </w:rPr>
        <w:t>.</w:t>
      </w:r>
    </w:p>
    <w:p w14:paraId="6D3B9B30" w14:textId="77777777" w:rsidR="00E43D49" w:rsidRPr="007520DB" w:rsidRDefault="00E43D49" w:rsidP="00E43D49">
      <w:pPr>
        <w:rPr>
          <w:sz w:val="14"/>
        </w:rPr>
      </w:pPr>
      <w:r w:rsidRPr="007520DB">
        <w:rPr>
          <w:sz w:val="14"/>
        </w:rPr>
        <w:t xml:space="preserve">Just the filing of a petition radically increases inventor risks. IPRs make up 98% of all PTAB Petitions. IPRs are restricted to review only anticipation or obviousness (Sections 102 and 103). Under these sections, </w:t>
      </w:r>
      <w:r w:rsidRPr="007520DB">
        <w:rPr>
          <w:rStyle w:val="StyleUnderline"/>
          <w:highlight w:val="cyan"/>
        </w:rPr>
        <w:t>the federal court invalidated only 7%</w:t>
      </w:r>
      <w:r w:rsidRPr="007520DB">
        <w:rPr>
          <w:rStyle w:val="StyleUnderline"/>
        </w:rPr>
        <w:t xml:space="preserve"> of patents</w:t>
      </w:r>
      <w:r w:rsidRPr="007520DB">
        <w:rPr>
          <w:sz w:val="14"/>
        </w:rPr>
        <w:t xml:space="preserve"> it fully adjudicated in 2023, according to Lex Machina’s Patent Litigation Report 2024.</w:t>
      </w:r>
    </w:p>
    <w:p w14:paraId="22BD848A" w14:textId="77777777" w:rsidR="00E43D49" w:rsidRPr="007520DB" w:rsidRDefault="00E43D49" w:rsidP="00E43D49">
      <w:pPr>
        <w:rPr>
          <w:sz w:val="14"/>
        </w:rPr>
      </w:pPr>
      <w:r w:rsidRPr="007520DB">
        <w:rPr>
          <w:rStyle w:val="StyleUnderline"/>
        </w:rPr>
        <w:t>On the other hand, the PTAB</w:t>
      </w:r>
      <w:r w:rsidRPr="007520DB">
        <w:rPr>
          <w:sz w:val="14"/>
        </w:rPr>
        <w:t xml:space="preserve"> effectively </w:t>
      </w:r>
      <w:r w:rsidRPr="007520DB">
        <w:rPr>
          <w:rStyle w:val="StyleUnderline"/>
        </w:rPr>
        <w:t>invalidates</w:t>
      </w:r>
      <w:r w:rsidRPr="007520DB">
        <w:rPr>
          <w:sz w:val="14"/>
        </w:rPr>
        <w:t xml:space="preserve"> a striking </w:t>
      </w:r>
      <w:r w:rsidRPr="007520DB">
        <w:rPr>
          <w:rStyle w:val="Emphasis"/>
        </w:rPr>
        <w:t>84%</w:t>
      </w:r>
      <w:r w:rsidRPr="007520DB">
        <w:rPr>
          <w:sz w:val="14"/>
        </w:rPr>
        <w:t xml:space="preserve"> of the patents it fully adjudicates. Starting with the filing of the petition, </w:t>
      </w:r>
      <w:r w:rsidRPr="007520DB">
        <w:rPr>
          <w:rStyle w:val="StyleUnderline"/>
        </w:rPr>
        <w:t>inventors are put under a</w:t>
      </w:r>
      <w:r w:rsidRPr="007520DB">
        <w:rPr>
          <w:sz w:val="14"/>
        </w:rPr>
        <w:t xml:space="preserve"> dark </w:t>
      </w:r>
      <w:r w:rsidRPr="007520DB">
        <w:rPr>
          <w:rStyle w:val="StyleUnderline"/>
        </w:rPr>
        <w:t>cloud of</w:t>
      </w:r>
      <w:r w:rsidRPr="007520DB">
        <w:rPr>
          <w:sz w:val="14"/>
        </w:rPr>
        <w:t xml:space="preserve"> </w:t>
      </w:r>
      <w:r w:rsidRPr="007520DB">
        <w:rPr>
          <w:rStyle w:val="Emphasis"/>
        </w:rPr>
        <w:t>near-certain annihilation</w:t>
      </w:r>
      <w:r w:rsidRPr="007520DB">
        <w:rPr>
          <w:sz w:val="14"/>
        </w:rPr>
        <w:t xml:space="preserve"> </w:t>
      </w:r>
      <w:r w:rsidRPr="007520DB">
        <w:rPr>
          <w:rStyle w:val="StyleUnderline"/>
        </w:rPr>
        <w:t>if they defend their patent rights all the way</w:t>
      </w:r>
      <w:r w:rsidRPr="007520DB">
        <w:rPr>
          <w:sz w:val="14"/>
        </w:rPr>
        <w:t xml:space="preserve"> to full adjudication by the PTAB.</w:t>
      </w:r>
    </w:p>
    <w:p w14:paraId="5B925E99" w14:textId="77777777" w:rsidR="00E43D49" w:rsidRPr="007520DB" w:rsidRDefault="00E43D49" w:rsidP="00E43D49">
      <w:pPr>
        <w:rPr>
          <w:sz w:val="14"/>
        </w:rPr>
      </w:pPr>
      <w:r w:rsidRPr="007520DB">
        <w:rPr>
          <w:rStyle w:val="StyleUnderline"/>
        </w:rPr>
        <w:t>This pressure is compounded by the</w:t>
      </w:r>
      <w:r w:rsidRPr="007520DB">
        <w:rPr>
          <w:sz w:val="14"/>
        </w:rPr>
        <w:t xml:space="preserve"> astronomical </w:t>
      </w:r>
      <w:r w:rsidRPr="007520DB">
        <w:rPr>
          <w:rStyle w:val="StyleUnderline"/>
        </w:rPr>
        <w:t>costs of defense</w:t>
      </w:r>
      <w:r w:rsidRPr="007520DB">
        <w:rPr>
          <w:sz w:val="14"/>
        </w:rPr>
        <w:t xml:space="preserve">, which can spiral into the millions. For instance, the technology firm Masimo reported spending $13 </w:t>
      </w:r>
      <w:proofErr w:type="gramStart"/>
      <w:r w:rsidRPr="007520DB">
        <w:rPr>
          <w:sz w:val="14"/>
        </w:rPr>
        <w:t>million in</w:t>
      </w:r>
      <w:proofErr w:type="gramEnd"/>
      <w:r w:rsidRPr="007520DB">
        <w:rPr>
          <w:sz w:val="14"/>
        </w:rPr>
        <w:t xml:space="preserve"> defending its patents at the PTAB. Most inventors capitulate simply because cannot access enough money.</w:t>
      </w:r>
    </w:p>
    <w:p w14:paraId="194403D4" w14:textId="77777777" w:rsidR="00E43D49" w:rsidRPr="007520DB" w:rsidRDefault="00E43D49" w:rsidP="00E43D49">
      <w:pPr>
        <w:rPr>
          <w:sz w:val="14"/>
        </w:rPr>
      </w:pPr>
      <w:r w:rsidRPr="007520DB">
        <w:rPr>
          <w:sz w:val="14"/>
        </w:rPr>
        <w:t xml:space="preserve">Moreover, </w:t>
      </w:r>
      <w:r w:rsidRPr="007520DB">
        <w:rPr>
          <w:rStyle w:val="StyleUnderline"/>
          <w:highlight w:val="cyan"/>
        </w:rPr>
        <w:t>during the three-year pendency</w:t>
      </w:r>
      <w:r w:rsidRPr="007520DB">
        <w:rPr>
          <w:rStyle w:val="StyleUnderline"/>
        </w:rPr>
        <w:t xml:space="preserve"> of PTAB litigation</w:t>
      </w:r>
      <w:r w:rsidRPr="007520DB">
        <w:rPr>
          <w:sz w:val="14"/>
        </w:rPr>
        <w:t xml:space="preserve"> and appeals, </w:t>
      </w:r>
      <w:r w:rsidRPr="007520DB">
        <w:rPr>
          <w:rStyle w:val="StyleUnderline"/>
          <w:highlight w:val="cyan"/>
        </w:rPr>
        <w:t>infringement litigation</w:t>
      </w:r>
      <w:r w:rsidRPr="007520DB">
        <w:rPr>
          <w:sz w:val="14"/>
        </w:rPr>
        <w:t xml:space="preserve"> in federal court </w:t>
      </w:r>
      <w:r w:rsidRPr="007520DB">
        <w:rPr>
          <w:rStyle w:val="Emphasis"/>
          <w:highlight w:val="cyan"/>
        </w:rPr>
        <w:t>is</w:t>
      </w:r>
      <w:r w:rsidRPr="007520DB">
        <w:rPr>
          <w:sz w:val="14"/>
        </w:rPr>
        <w:t xml:space="preserve"> typically </w:t>
      </w:r>
      <w:r w:rsidRPr="007520DB">
        <w:rPr>
          <w:rStyle w:val="Emphasis"/>
          <w:highlight w:val="cyan"/>
        </w:rPr>
        <w:t>stayed</w:t>
      </w:r>
      <w:r w:rsidRPr="007520DB">
        <w:rPr>
          <w:sz w:val="14"/>
        </w:rPr>
        <w:t xml:space="preserve">. </w:t>
      </w:r>
      <w:r w:rsidRPr="007520DB">
        <w:rPr>
          <w:rStyle w:val="StyleUnderline"/>
          <w:highlight w:val="cyan"/>
        </w:rPr>
        <w:t>This delay allows petitioners to</w:t>
      </w:r>
      <w:r w:rsidRPr="007520DB">
        <w:rPr>
          <w:sz w:val="14"/>
          <w:highlight w:val="cyan"/>
        </w:rPr>
        <w:t xml:space="preserve"> </w:t>
      </w:r>
      <w:r w:rsidRPr="007520DB">
        <w:rPr>
          <w:rStyle w:val="Emphasis"/>
          <w:highlight w:val="cyan"/>
        </w:rPr>
        <w:t>continue profiting from</w:t>
      </w:r>
      <w:r w:rsidRPr="007520DB">
        <w:rPr>
          <w:sz w:val="14"/>
        </w:rPr>
        <w:t xml:space="preserve"> the </w:t>
      </w:r>
      <w:r w:rsidRPr="007520DB">
        <w:rPr>
          <w:rStyle w:val="Emphasis"/>
          <w:highlight w:val="cyan"/>
        </w:rPr>
        <w:t>stolen tech</w:t>
      </w:r>
      <w:r w:rsidRPr="007520DB">
        <w:rPr>
          <w:rStyle w:val="Emphasis"/>
        </w:rPr>
        <w:t>nology</w:t>
      </w:r>
      <w:r w:rsidRPr="007520DB">
        <w:rPr>
          <w:sz w:val="14"/>
        </w:rPr>
        <w:t xml:space="preserve"> </w:t>
      </w:r>
      <w:r w:rsidRPr="007520DB">
        <w:rPr>
          <w:rStyle w:val="StyleUnderline"/>
          <w:highlight w:val="cyan"/>
        </w:rPr>
        <w:t>while the inventor</w:t>
      </w:r>
      <w:r w:rsidRPr="007520DB">
        <w:rPr>
          <w:sz w:val="14"/>
        </w:rPr>
        <w:t xml:space="preserve"> of that technology </w:t>
      </w:r>
      <w:r w:rsidRPr="007520DB">
        <w:rPr>
          <w:rStyle w:val="Emphasis"/>
          <w:highlight w:val="cyan"/>
        </w:rPr>
        <w:t>burns</w:t>
      </w:r>
      <w:r w:rsidRPr="007520DB">
        <w:rPr>
          <w:sz w:val="14"/>
        </w:rPr>
        <w:t xml:space="preserve"> potentially </w:t>
      </w:r>
      <w:r w:rsidRPr="007520DB">
        <w:rPr>
          <w:rStyle w:val="Emphasis"/>
          <w:highlight w:val="cyan"/>
        </w:rPr>
        <w:t>millions</w:t>
      </w:r>
      <w:r w:rsidRPr="007520DB">
        <w:rPr>
          <w:rStyle w:val="Emphasis"/>
        </w:rPr>
        <w:t xml:space="preserve"> of dollars</w:t>
      </w:r>
      <w:r w:rsidRPr="007520DB">
        <w:rPr>
          <w:sz w:val="14"/>
        </w:rPr>
        <w:t xml:space="preserve">. </w:t>
      </w:r>
      <w:r w:rsidRPr="007520DB">
        <w:rPr>
          <w:rStyle w:val="StyleUnderline"/>
          <w:highlight w:val="cyan"/>
        </w:rPr>
        <w:t>Many inventors</w:t>
      </w:r>
      <w:r w:rsidRPr="007520DB">
        <w:rPr>
          <w:sz w:val="14"/>
        </w:rPr>
        <w:t xml:space="preserve"> are </w:t>
      </w:r>
      <w:r w:rsidRPr="007520DB">
        <w:rPr>
          <w:rStyle w:val="Emphasis"/>
          <w:highlight w:val="cyan"/>
        </w:rPr>
        <w:t>run out of business</w:t>
      </w:r>
      <w:r w:rsidRPr="007520DB">
        <w:rPr>
          <w:sz w:val="14"/>
        </w:rPr>
        <w:t xml:space="preserve"> before PTAB proceedings conclude.</w:t>
      </w:r>
    </w:p>
    <w:p w14:paraId="6153933C" w14:textId="77777777" w:rsidR="00E43D49" w:rsidRPr="007520DB" w:rsidRDefault="00E43D49" w:rsidP="00E43D49">
      <w:pPr>
        <w:rPr>
          <w:sz w:val="14"/>
        </w:rPr>
      </w:pPr>
      <w:r w:rsidRPr="007520DB">
        <w:rPr>
          <w:rStyle w:val="StyleUnderline"/>
        </w:rPr>
        <w:t>Entities</w:t>
      </w:r>
      <w:r w:rsidRPr="007520DB">
        <w:rPr>
          <w:sz w:val="14"/>
        </w:rPr>
        <w:t xml:space="preserve"> like Unified Patents </w:t>
      </w:r>
      <w:r w:rsidRPr="007520DB">
        <w:rPr>
          <w:rStyle w:val="StyleUnderline"/>
        </w:rPr>
        <w:t>abuse this unbalance</w:t>
      </w:r>
      <w:r w:rsidRPr="007520DB">
        <w:rPr>
          <w:sz w:val="14"/>
        </w:rPr>
        <w:t xml:space="preserve">d playing field </w:t>
      </w:r>
      <w:r w:rsidRPr="007520DB">
        <w:rPr>
          <w:rStyle w:val="StyleUnderline"/>
        </w:rPr>
        <w:t>to coerce</w:t>
      </w:r>
      <w:r w:rsidRPr="007520DB">
        <w:rPr>
          <w:sz w:val="14"/>
        </w:rPr>
        <w:t> “</w:t>
      </w:r>
      <w:r w:rsidRPr="007520DB">
        <w:rPr>
          <w:rStyle w:val="Emphasis"/>
        </w:rPr>
        <w:t>never pay</w:t>
      </w:r>
      <w:r w:rsidRPr="007520DB">
        <w:rPr>
          <w:sz w:val="14"/>
        </w:rPr>
        <w:t xml:space="preserve">” </w:t>
      </w:r>
      <w:r w:rsidRPr="007520DB">
        <w:rPr>
          <w:rStyle w:val="Emphasis"/>
        </w:rPr>
        <w:t>settlements</w:t>
      </w:r>
      <w:r w:rsidRPr="007520DB">
        <w:rPr>
          <w:sz w:val="14"/>
        </w:rPr>
        <w:t xml:space="preserve"> with licenses that apply to all their 3000-plus clients. </w:t>
      </w:r>
      <w:r w:rsidRPr="007520DB">
        <w:rPr>
          <w:rStyle w:val="StyleUnderline"/>
        </w:rPr>
        <w:t>Inventors</w:t>
      </w:r>
      <w:r w:rsidRPr="007520DB">
        <w:rPr>
          <w:sz w:val="14"/>
        </w:rPr>
        <w:t xml:space="preserve">, facing ruin, are forced to accept these agreements purely </w:t>
      </w:r>
      <w:r w:rsidRPr="007520DB">
        <w:rPr>
          <w:rStyle w:val="StyleUnderline"/>
        </w:rPr>
        <w:t>to escape a</w:t>
      </w:r>
      <w:r w:rsidRPr="007520DB">
        <w:rPr>
          <w:sz w:val="14"/>
        </w:rPr>
        <w:t xml:space="preserve"> protracted and </w:t>
      </w:r>
      <w:r w:rsidRPr="007520DB">
        <w:rPr>
          <w:rStyle w:val="StyleUnderline"/>
        </w:rPr>
        <w:t>costly battle that will likely be lost</w:t>
      </w:r>
      <w:r w:rsidRPr="007520DB">
        <w:rPr>
          <w:sz w:val="14"/>
        </w:rPr>
        <w:t xml:space="preserve"> in the PTAB killing fields.</w:t>
      </w:r>
    </w:p>
    <w:p w14:paraId="5E445FFA" w14:textId="77777777" w:rsidR="00E43D49" w:rsidRPr="007520DB" w:rsidRDefault="00E43D49" w:rsidP="00E43D49">
      <w:pPr>
        <w:rPr>
          <w:sz w:val="14"/>
        </w:rPr>
      </w:pPr>
      <w:r w:rsidRPr="007520DB">
        <w:rPr>
          <w:sz w:val="14"/>
        </w:rPr>
        <w:t xml:space="preserve">Those claiming settlements constitute an inventor win display a colossal misunderstanding of how the PTAB works. Indeed, it is quite the opposite – </w:t>
      </w:r>
      <w:r w:rsidRPr="007520DB">
        <w:rPr>
          <w:rStyle w:val="Emphasis"/>
          <w:highlight w:val="cyan"/>
        </w:rPr>
        <w:t>settlements are</w:t>
      </w:r>
      <w:r w:rsidRPr="007520DB">
        <w:rPr>
          <w:rStyle w:val="Emphasis"/>
        </w:rPr>
        <w:t xml:space="preserve"> certainly </w:t>
      </w:r>
      <w:r w:rsidRPr="007520DB">
        <w:rPr>
          <w:rStyle w:val="Emphasis"/>
          <w:highlight w:val="cyan"/>
        </w:rPr>
        <w:t xml:space="preserve">a petitioner </w:t>
      </w:r>
      <w:proofErr w:type="gramStart"/>
      <w:r w:rsidRPr="007520DB">
        <w:rPr>
          <w:rStyle w:val="Emphasis"/>
          <w:highlight w:val="cyan"/>
        </w:rPr>
        <w:t>win</w:t>
      </w:r>
      <w:proofErr w:type="gramEnd"/>
      <w:r w:rsidRPr="007520DB">
        <w:rPr>
          <w:sz w:val="14"/>
        </w:rPr>
        <w:t>.</w:t>
      </w:r>
    </w:p>
    <w:p w14:paraId="0022EB57" w14:textId="77777777" w:rsidR="00E43D49" w:rsidRPr="007520DB" w:rsidRDefault="00E43D49" w:rsidP="00E43D49">
      <w:pPr>
        <w:rPr>
          <w:sz w:val="14"/>
        </w:rPr>
      </w:pPr>
      <w:r w:rsidRPr="007520DB">
        <w:rPr>
          <w:sz w:val="14"/>
        </w:rPr>
        <w:t>USPTO Manipulates PTAB Invalidity Rates</w:t>
      </w:r>
    </w:p>
    <w:p w14:paraId="56AB2333" w14:textId="77777777" w:rsidR="00E43D49" w:rsidRPr="007520DB" w:rsidRDefault="00E43D49" w:rsidP="00E43D49">
      <w:pPr>
        <w:rPr>
          <w:sz w:val="14"/>
        </w:rPr>
      </w:pPr>
      <w:r w:rsidRPr="007520DB">
        <w:rPr>
          <w:sz w:val="14"/>
        </w:rPr>
        <w:t>The USPTO classifies patent invalidations into two categories: mixed and all. Mixed refers to final written decisions in which one or more claims are invalidated, but not all. All signifies the invalidation of all claims within a patent.</w:t>
      </w:r>
    </w:p>
    <w:p w14:paraId="7E723703" w14:textId="77777777" w:rsidR="00E43D49" w:rsidRPr="007520DB" w:rsidRDefault="00E43D49" w:rsidP="00E43D49">
      <w:pPr>
        <w:rPr>
          <w:sz w:val="14"/>
        </w:rPr>
      </w:pPr>
      <w:r w:rsidRPr="007520DB">
        <w:rPr>
          <w:sz w:val="14"/>
        </w:rPr>
        <w:t>This distinction is important because the invalidation of even a single claim, particularly an independent claim, can effectively neutralize the patent’s enforceability in the infringement case. Therefore, if even a single claim is invalidated, the patent suffers damage so extensive it is effectively invalidated.</w:t>
      </w:r>
    </w:p>
    <w:p w14:paraId="7EB5745C" w14:textId="77777777" w:rsidR="00E43D49" w:rsidRPr="007520DB" w:rsidRDefault="00E43D49" w:rsidP="00E43D49">
      <w:pPr>
        <w:rPr>
          <w:sz w:val="14"/>
        </w:rPr>
      </w:pPr>
      <w:r w:rsidRPr="007520DB">
        <w:rPr>
          <w:sz w:val="14"/>
        </w:rPr>
        <w:t>The claimed PTAB invalidation rate of 26% is incorrect and skewed because it considers only patents with all claims invalidated while excluding mixed invalidations. It is important to note that it also includes petitions not instituted and petitions settled, which bring the invalidation rate magnitudes lower.</w:t>
      </w:r>
    </w:p>
    <w:p w14:paraId="123DDA72" w14:textId="77777777" w:rsidR="00E43D49" w:rsidRPr="007520DB" w:rsidRDefault="00E43D49" w:rsidP="00E43D49">
      <w:pPr>
        <w:rPr>
          <w:sz w:val="14"/>
        </w:rPr>
      </w:pPr>
      <w:r w:rsidRPr="007520DB">
        <w:rPr>
          <w:sz w:val="14"/>
        </w:rPr>
        <w:t>In federal court, cases are also dismissed and settled, but they are not considered in calculating invalidation rates because they are the result of decisions made due to the risk of invalidation at final decision. Federal court invalidation rates are calculated by dividing fully adjudicated cases where a patent was invalidated by all fully adjudicated cases. This excludes cases dismissed or settled from the invalidation rate.</w:t>
      </w:r>
    </w:p>
    <w:p w14:paraId="69F205FA" w14:textId="77777777" w:rsidR="00E43D49" w:rsidRPr="007520DB" w:rsidRDefault="00E43D49" w:rsidP="00E43D49">
      <w:pPr>
        <w:rPr>
          <w:sz w:val="14"/>
        </w:rPr>
      </w:pPr>
      <w:r w:rsidRPr="007520DB">
        <w:rPr>
          <w:sz w:val="14"/>
        </w:rPr>
        <w:t>Using the same federal court calculation for the PTAB, of the 466 final written decisions issued by the PTAB, 392 resulted in the invalidation of one or more claims. This means that the PTAB invalidation rate is 84% of fully adjudicated patents.</w:t>
      </w:r>
    </w:p>
    <w:p w14:paraId="04DC3B5D" w14:textId="77777777" w:rsidR="00E43D49" w:rsidRPr="007520DB" w:rsidRDefault="00E43D49" w:rsidP="00E43D49">
      <w:pPr>
        <w:rPr>
          <w:sz w:val="14"/>
        </w:rPr>
      </w:pPr>
      <w:r w:rsidRPr="007520DB">
        <w:rPr>
          <w:sz w:val="14"/>
        </w:rPr>
        <w:t>The PTAB’s unconscionable 84% invalidation rate is so much higher than the federal court’s 7% rate that it poisons the entire U.S. patent system. Inventors are coerced to make self-defeating decisions in every critical decision in PTAB litigation.</w:t>
      </w:r>
    </w:p>
    <w:p w14:paraId="0FDE15B6" w14:textId="77777777" w:rsidR="00E43D49" w:rsidRPr="007520DB" w:rsidRDefault="00E43D49" w:rsidP="00E43D49">
      <w:pPr>
        <w:rPr>
          <w:rStyle w:val="Emphasis"/>
        </w:rPr>
      </w:pPr>
      <w:r w:rsidRPr="007520DB">
        <w:rPr>
          <w:rStyle w:val="Emphasis"/>
          <w:highlight w:val="cyan"/>
        </w:rPr>
        <w:t>The PTAB is Destroying</w:t>
      </w:r>
      <w:r w:rsidRPr="007520DB">
        <w:rPr>
          <w:rStyle w:val="Emphasis"/>
        </w:rPr>
        <w:t xml:space="preserve"> U.S. </w:t>
      </w:r>
      <w:r w:rsidRPr="007520DB">
        <w:rPr>
          <w:rStyle w:val="Emphasis"/>
          <w:highlight w:val="cyan"/>
        </w:rPr>
        <w:t>Innovation</w:t>
      </w:r>
    </w:p>
    <w:p w14:paraId="55F3A010" w14:textId="77777777" w:rsidR="00E43D49" w:rsidRPr="007520DB" w:rsidRDefault="00E43D49" w:rsidP="00E43D49">
      <w:pPr>
        <w:rPr>
          <w:sz w:val="14"/>
        </w:rPr>
      </w:pPr>
      <w:r w:rsidRPr="007520DB">
        <w:rPr>
          <w:rStyle w:val="StyleUnderline"/>
          <w:highlight w:val="cyan"/>
        </w:rPr>
        <w:t>Historically</w:t>
      </w:r>
      <w:r w:rsidRPr="007520DB">
        <w:rPr>
          <w:sz w:val="14"/>
        </w:rPr>
        <w:t xml:space="preserve">, </w:t>
      </w:r>
      <w:r w:rsidRPr="007520DB">
        <w:rPr>
          <w:rStyle w:val="StyleUnderline"/>
          <w:highlight w:val="cyan"/>
        </w:rPr>
        <w:t>patents</w:t>
      </w:r>
      <w:r w:rsidRPr="007520DB">
        <w:rPr>
          <w:rStyle w:val="StyleUnderline"/>
        </w:rPr>
        <w:t xml:space="preserve"> were the cornerstone of American innovation</w:t>
      </w:r>
      <w:r w:rsidRPr="007520DB">
        <w:rPr>
          <w:sz w:val="14"/>
        </w:rPr>
        <w:t xml:space="preserve">. </w:t>
      </w:r>
      <w:r w:rsidRPr="007520DB">
        <w:rPr>
          <w:rStyle w:val="StyleUnderline"/>
        </w:rPr>
        <w:t>For over two centuries</w:t>
      </w:r>
      <w:r w:rsidRPr="007520DB">
        <w:rPr>
          <w:sz w:val="14"/>
        </w:rPr>
        <w:t xml:space="preserve">, </w:t>
      </w:r>
      <w:r w:rsidRPr="007520DB">
        <w:rPr>
          <w:rStyle w:val="StyleUnderline"/>
        </w:rPr>
        <w:t xml:space="preserve">they </w:t>
      </w:r>
      <w:r w:rsidRPr="007520DB">
        <w:rPr>
          <w:rStyle w:val="StyleUnderline"/>
          <w:highlight w:val="cyan"/>
        </w:rPr>
        <w:t>provided</w:t>
      </w:r>
      <w:r w:rsidRPr="007520DB">
        <w:rPr>
          <w:sz w:val="14"/>
          <w:highlight w:val="cyan"/>
        </w:rPr>
        <w:t xml:space="preserve"> </w:t>
      </w:r>
      <w:r w:rsidRPr="007520DB">
        <w:rPr>
          <w:rStyle w:val="Emphasis"/>
          <w:highlight w:val="cyan"/>
        </w:rPr>
        <w:t>stable</w:t>
      </w:r>
      <w:r w:rsidRPr="007520DB">
        <w:rPr>
          <w:sz w:val="14"/>
        </w:rPr>
        <w:t xml:space="preserve">, </w:t>
      </w:r>
      <w:r w:rsidRPr="007520DB">
        <w:rPr>
          <w:rStyle w:val="Emphasis"/>
          <w:highlight w:val="cyan"/>
        </w:rPr>
        <w:t xml:space="preserve">reliable collateral </w:t>
      </w:r>
      <w:r w:rsidRPr="007520DB">
        <w:rPr>
          <w:rStyle w:val="StyleUnderline"/>
          <w:highlight w:val="cyan"/>
        </w:rPr>
        <w:t>capable of securing</w:t>
      </w:r>
      <w:r w:rsidRPr="007520DB">
        <w:rPr>
          <w:rStyle w:val="StyleUnderline"/>
        </w:rPr>
        <w:t xml:space="preserve"> the necessary </w:t>
      </w:r>
      <w:r w:rsidRPr="007520DB">
        <w:rPr>
          <w:rStyle w:val="StyleUnderline"/>
          <w:highlight w:val="cyan"/>
        </w:rPr>
        <w:t>investments to bring groundbreaking technologies to market</w:t>
      </w:r>
      <w:r w:rsidRPr="007520DB">
        <w:rPr>
          <w:sz w:val="14"/>
        </w:rPr>
        <w:t xml:space="preserve">. </w:t>
      </w:r>
      <w:r w:rsidRPr="007520DB">
        <w:rPr>
          <w:rStyle w:val="StyleUnderline"/>
        </w:rPr>
        <w:t>This symbiotic relationship between inventors and investors was</w:t>
      </w:r>
      <w:r w:rsidRPr="007520DB">
        <w:rPr>
          <w:sz w:val="14"/>
        </w:rPr>
        <w:t xml:space="preserve"> </w:t>
      </w:r>
      <w:r w:rsidRPr="007520DB">
        <w:rPr>
          <w:rStyle w:val="Emphasis"/>
        </w:rPr>
        <w:t>instrumental</w:t>
      </w:r>
      <w:r w:rsidRPr="007520DB">
        <w:rPr>
          <w:sz w:val="14"/>
        </w:rPr>
        <w:t xml:space="preserve"> </w:t>
      </w:r>
      <w:r w:rsidRPr="007520DB">
        <w:rPr>
          <w:rStyle w:val="StyleUnderline"/>
        </w:rPr>
        <w:t>in propelling the U.S. to lead every major technological revolution</w:t>
      </w:r>
      <w:r w:rsidRPr="007520DB">
        <w:rPr>
          <w:sz w:val="14"/>
        </w:rPr>
        <w:t>, from potash processing to the development of smartphones.</w:t>
      </w:r>
    </w:p>
    <w:p w14:paraId="7E506172" w14:textId="77777777" w:rsidR="00E43D49" w:rsidRPr="007520DB" w:rsidRDefault="00E43D49" w:rsidP="00E43D49">
      <w:pPr>
        <w:rPr>
          <w:sz w:val="14"/>
        </w:rPr>
      </w:pPr>
      <w:r w:rsidRPr="007520DB">
        <w:rPr>
          <w:sz w:val="14"/>
        </w:rPr>
        <w:t>However, since the establishment of the PTAB, patents are no longer stable nor reliable and as such, they no longer serve as viable collateral to attract investment. The once fruitful marriage between inventors and investors broke, severely impeding the ability of U.S. startups to start up.</w:t>
      </w:r>
    </w:p>
    <w:p w14:paraId="6CB7583C" w14:textId="77777777" w:rsidR="00E43D49" w:rsidRPr="007520DB" w:rsidRDefault="00E43D49" w:rsidP="00E43D49">
      <w:pPr>
        <w:rPr>
          <w:sz w:val="14"/>
        </w:rPr>
      </w:pPr>
      <w:r w:rsidRPr="007520DB">
        <w:rPr>
          <w:sz w:val="14"/>
        </w:rPr>
        <w:t xml:space="preserve">The decline in the integrity of the U.S. patent system coincides with significant global shifts. </w:t>
      </w:r>
      <w:r w:rsidRPr="007520DB">
        <w:rPr>
          <w:rStyle w:val="StyleUnderline"/>
          <w:highlight w:val="cyan"/>
        </w:rPr>
        <w:t>As the U.S. gutted its patent system</w:t>
      </w:r>
      <w:r w:rsidRPr="007520DB">
        <w:rPr>
          <w:sz w:val="14"/>
        </w:rPr>
        <w:t xml:space="preserve">, </w:t>
      </w:r>
      <w:r w:rsidRPr="007520DB">
        <w:rPr>
          <w:rStyle w:val="StyleUnderline"/>
          <w:highlight w:val="cyan"/>
        </w:rPr>
        <w:t>China did the opposite</w:t>
      </w:r>
      <w:r w:rsidRPr="007520DB">
        <w:rPr>
          <w:sz w:val="14"/>
        </w:rPr>
        <w:t xml:space="preserve">, </w:t>
      </w:r>
      <w:r w:rsidRPr="007520DB">
        <w:rPr>
          <w:rStyle w:val="StyleUnderline"/>
        </w:rPr>
        <w:t>strengthening its patent system</w:t>
      </w:r>
      <w:r w:rsidRPr="007520DB">
        <w:rPr>
          <w:sz w:val="14"/>
        </w:rPr>
        <w:t xml:space="preserve">. </w:t>
      </w:r>
      <w:r w:rsidRPr="007520DB">
        <w:rPr>
          <w:rStyle w:val="StyleUnderline"/>
        </w:rPr>
        <w:t xml:space="preserve">The combination of </w:t>
      </w:r>
      <w:r w:rsidRPr="007520DB">
        <w:rPr>
          <w:rStyle w:val="StyleUnderline"/>
          <w:highlight w:val="cyan"/>
        </w:rPr>
        <w:t>the weak U.S.</w:t>
      </w:r>
      <w:r w:rsidRPr="007520DB">
        <w:rPr>
          <w:rStyle w:val="StyleUnderline"/>
        </w:rPr>
        <w:t xml:space="preserve"> patent </w:t>
      </w:r>
      <w:r w:rsidRPr="007520DB">
        <w:rPr>
          <w:rStyle w:val="StyleUnderline"/>
          <w:highlight w:val="cyan"/>
        </w:rPr>
        <w:t>system against China’s</w:t>
      </w:r>
      <w:r w:rsidRPr="007520DB">
        <w:rPr>
          <w:rStyle w:val="StyleUnderline"/>
        </w:rPr>
        <w:t xml:space="preserve"> </w:t>
      </w:r>
      <w:r w:rsidRPr="007520DB">
        <w:rPr>
          <w:rStyle w:val="StyleUnderline"/>
          <w:highlight w:val="cyan"/>
        </w:rPr>
        <w:t>strong</w:t>
      </w:r>
      <w:r w:rsidRPr="007520DB">
        <w:rPr>
          <w:rStyle w:val="StyleUnderline"/>
        </w:rPr>
        <w:t xml:space="preserve"> patent </w:t>
      </w:r>
      <w:r w:rsidRPr="007520DB">
        <w:rPr>
          <w:rStyle w:val="StyleUnderline"/>
          <w:highlight w:val="cyan"/>
        </w:rPr>
        <w:t xml:space="preserve">system is why </w:t>
      </w:r>
      <w:r w:rsidRPr="007520DB">
        <w:rPr>
          <w:rStyle w:val="Emphasis"/>
          <w:highlight w:val="cyan"/>
        </w:rPr>
        <w:t>China</w:t>
      </w:r>
      <w:r w:rsidRPr="007520DB">
        <w:rPr>
          <w:rStyle w:val="Emphasis"/>
        </w:rPr>
        <w:t xml:space="preserve"> now </w:t>
      </w:r>
      <w:r w:rsidRPr="007520DB">
        <w:rPr>
          <w:rStyle w:val="Emphasis"/>
          <w:highlight w:val="cyan"/>
        </w:rPr>
        <w:t>leads the world in 37 of 44 technologies critical to</w:t>
      </w:r>
      <w:r w:rsidRPr="007520DB">
        <w:rPr>
          <w:rStyle w:val="Emphasis"/>
        </w:rPr>
        <w:t xml:space="preserve"> our </w:t>
      </w:r>
      <w:r w:rsidRPr="007520DB">
        <w:rPr>
          <w:rStyle w:val="Emphasis"/>
          <w:highlight w:val="cyan"/>
        </w:rPr>
        <w:t>national security and economic growth</w:t>
      </w:r>
      <w:r w:rsidRPr="007520DB">
        <w:rPr>
          <w:sz w:val="14"/>
        </w:rPr>
        <w:t>. Startups can attract investment in China, but they can’t in the U.S.</w:t>
      </w:r>
    </w:p>
    <w:p w14:paraId="50C0DF85" w14:textId="77777777" w:rsidR="00E43D49" w:rsidRPr="007520DB" w:rsidRDefault="00E43D49" w:rsidP="00E43D49">
      <w:pPr>
        <w:rPr>
          <w:sz w:val="14"/>
        </w:rPr>
      </w:pPr>
      <w:r w:rsidRPr="007520DB">
        <w:rPr>
          <w:sz w:val="14"/>
        </w:rPr>
        <w:t xml:space="preserve">The failed </w:t>
      </w:r>
      <w:r w:rsidRPr="007520DB">
        <w:rPr>
          <w:rStyle w:val="StyleUnderline"/>
          <w:highlight w:val="cyan"/>
        </w:rPr>
        <w:t>PTAB</w:t>
      </w:r>
      <w:r w:rsidRPr="007520DB">
        <w:rPr>
          <w:sz w:val="14"/>
        </w:rPr>
        <w:t xml:space="preserve"> experiment </w:t>
      </w:r>
      <w:r w:rsidRPr="007520DB">
        <w:rPr>
          <w:rStyle w:val="StyleUnderline"/>
        </w:rPr>
        <w:t xml:space="preserve">has </w:t>
      </w:r>
      <w:r w:rsidRPr="007520DB">
        <w:rPr>
          <w:rStyle w:val="StyleUnderline"/>
          <w:highlight w:val="cyan"/>
        </w:rPr>
        <w:t>caused a</w:t>
      </w:r>
      <w:r w:rsidRPr="007520DB">
        <w:rPr>
          <w:sz w:val="14"/>
          <w:highlight w:val="cyan"/>
        </w:rPr>
        <w:t xml:space="preserve"> </w:t>
      </w:r>
      <w:r w:rsidRPr="007520DB">
        <w:rPr>
          <w:rStyle w:val="Emphasis"/>
          <w:highlight w:val="cyan"/>
        </w:rPr>
        <w:t>national security disaster</w:t>
      </w:r>
      <w:r w:rsidRPr="007520DB">
        <w:rPr>
          <w:sz w:val="14"/>
        </w:rPr>
        <w:t>, and ignorance of how this damage occurred only intensifies it with policymakers pushing more bad laws supported by bad public policy. </w:t>
      </w:r>
    </w:p>
    <w:p w14:paraId="124BD68C" w14:textId="77777777" w:rsidR="00E43D49" w:rsidRPr="007520DB" w:rsidRDefault="00E43D49" w:rsidP="00E43D49">
      <w:pPr>
        <w:rPr>
          <w:sz w:val="14"/>
        </w:rPr>
      </w:pPr>
      <w:r w:rsidRPr="007520DB">
        <w:rPr>
          <w:rStyle w:val="Emphasis"/>
        </w:rPr>
        <w:t>It is imperative that we reverse</w:t>
      </w:r>
      <w:r w:rsidRPr="007520DB">
        <w:rPr>
          <w:sz w:val="14"/>
        </w:rPr>
        <w:t xml:space="preserve"> the </w:t>
      </w:r>
      <w:r w:rsidRPr="007520DB">
        <w:rPr>
          <w:rStyle w:val="Emphasis"/>
        </w:rPr>
        <w:t>PTAB</w:t>
      </w:r>
      <w:r w:rsidRPr="007520DB">
        <w:rPr>
          <w:sz w:val="14"/>
        </w:rPr>
        <w:t>’s damage to restore the efficacy and reliability of U.S. patents so the U.S. can take back the global technology lead from China.</w:t>
      </w:r>
    </w:p>
    <w:p w14:paraId="02727B8D" w14:textId="77777777" w:rsidR="00E43D49" w:rsidRPr="007520DB" w:rsidRDefault="00E43D49" w:rsidP="00E43D49">
      <w:pPr>
        <w:rPr>
          <w:sz w:val="14"/>
        </w:rPr>
      </w:pPr>
      <w:r w:rsidRPr="007520DB">
        <w:rPr>
          <w:sz w:val="14"/>
        </w:rPr>
        <w:t xml:space="preserve">The </w:t>
      </w:r>
      <w:r w:rsidRPr="007520DB">
        <w:rPr>
          <w:rStyle w:val="StyleUnderline"/>
        </w:rPr>
        <w:t>PREVAIL</w:t>
      </w:r>
      <w:r w:rsidRPr="007520DB">
        <w:rPr>
          <w:sz w:val="14"/>
        </w:rPr>
        <w:t xml:space="preserve"> Act (S 2220) does not fix these severe problems. Instead, it effectively </w:t>
      </w:r>
      <w:r w:rsidRPr="007520DB">
        <w:rPr>
          <w:rStyle w:val="Emphasis"/>
        </w:rPr>
        <w:t>perpetuates them</w:t>
      </w:r>
      <w:r w:rsidRPr="007520DB">
        <w:rPr>
          <w:sz w:val="14"/>
        </w:rPr>
        <w:t>. Only the Restoring America’s Leadership in Innovation Act (HR 8134) and the Balancing Incentives Act (HR 8132) fix the PTAB’s national security disaster.</w:t>
      </w:r>
    </w:p>
    <w:p w14:paraId="57BE1AFF" w14:textId="77777777" w:rsidR="002A4C74" w:rsidRDefault="002A4C74" w:rsidP="002A4C74">
      <w:pPr>
        <w:pStyle w:val="Heading4"/>
        <w:rPr>
          <w:b w:val="0"/>
          <w:bCs/>
        </w:rPr>
      </w:pPr>
      <w:r>
        <w:t xml:space="preserve">Chinese companies </w:t>
      </w:r>
      <w:r>
        <w:rPr>
          <w:u w:val="single"/>
        </w:rPr>
        <w:t>use</w:t>
      </w:r>
      <w:r>
        <w:t xml:space="preserve"> PTAB to invalidate </w:t>
      </w:r>
      <w:r>
        <w:rPr>
          <w:u w:val="single"/>
        </w:rPr>
        <w:t>domestic</w:t>
      </w:r>
      <w:r>
        <w:t xml:space="preserve"> firms</w:t>
      </w:r>
    </w:p>
    <w:p w14:paraId="331E8639" w14:textId="77777777" w:rsidR="002A4C74" w:rsidRDefault="002A4C74" w:rsidP="002A4C74">
      <w:r>
        <w:t xml:space="preserve">Josh </w:t>
      </w:r>
      <w:r w:rsidRPr="003F081A">
        <w:rPr>
          <w:rStyle w:val="Style13ptBold"/>
        </w:rPr>
        <w:t>Malone</w:t>
      </w:r>
      <w:r>
        <w:t xml:space="preserve"> 20</w:t>
      </w:r>
      <w:r w:rsidRPr="003F081A">
        <w:rPr>
          <w:rStyle w:val="Style13ptBold"/>
        </w:rPr>
        <w:t>21</w:t>
      </w:r>
      <w:r>
        <w:rPr>
          <w:rStyle w:val="Style13ptBold"/>
        </w:rPr>
        <w:t xml:space="preserve"> </w:t>
      </w:r>
      <w:r w:rsidRPr="003F081A">
        <w:t>(</w:t>
      </w:r>
      <w:r>
        <w:t xml:space="preserve">Josh Malone </w:t>
      </w:r>
      <w:r w:rsidRPr="003F081A">
        <w:t xml:space="preserve">Inventor, engineer, product developer, entrepreneur. Career </w:t>
      </w:r>
      <w:r>
        <w:t xml:space="preserve">in patent </w:t>
      </w:r>
      <w:proofErr w:type="gramStart"/>
      <w:r>
        <w:t>litigation,  September</w:t>
      </w:r>
      <w:proofErr w:type="gramEnd"/>
      <w:r>
        <w:t xml:space="preserve"> 14th, 2021, "</w:t>
      </w:r>
      <w:r w:rsidRPr="003F081A">
        <w:t>For America's Inventors, It's been a Decade of Stolen Dreams</w:t>
      </w:r>
      <w:r>
        <w:t xml:space="preserve">", </w:t>
      </w:r>
      <w:r w:rsidRPr="003F081A">
        <w:t>https://www.prweb.com/releases/for-america-s-inventors-it-s-been-a-decade-of-stolen-dreams-824304232.html</w:t>
      </w:r>
      <w:r>
        <w:t xml:space="preserve">)//rohan </w:t>
      </w:r>
    </w:p>
    <w:p w14:paraId="35100D87" w14:textId="77777777" w:rsidR="002A4C74" w:rsidRPr="009955F4" w:rsidRDefault="002A4C74" w:rsidP="002A4C74">
      <w:pPr>
        <w:rPr>
          <w:sz w:val="14"/>
        </w:rPr>
      </w:pPr>
      <w:r w:rsidRPr="009955F4">
        <w:rPr>
          <w:sz w:val="14"/>
        </w:rPr>
        <w:t>Inventors participating in the group's Decade of Stolen Dreams rally - many whose lives and businesses "have been unjustly destroyed by PTAB rulings" according to US Inventor, will gather along with supporters and make their voices heard in front of USPTO regional offices in Alexandria, VA, Dallas, TX, Denver, CO, Detroit, MI, and San Jose, CA, as well as from the main Vermont office of Senator Patrick Leahy, the bill's principal sponsor. (For rally times, addresses, and additional information please seehttp://usinventor.org/rally-media)</w:t>
      </w:r>
    </w:p>
    <w:p w14:paraId="43E3BF32" w14:textId="77777777" w:rsidR="002A4C74" w:rsidRPr="00FE24EF" w:rsidRDefault="002A4C74" w:rsidP="002A4C74">
      <w:pPr>
        <w:rPr>
          <w:rStyle w:val="StyleUnderline"/>
        </w:rPr>
      </w:pPr>
      <w:r w:rsidRPr="00FE24EF">
        <w:rPr>
          <w:rStyle w:val="StyleUnderline"/>
        </w:rPr>
        <w:t xml:space="preserve">"The </w:t>
      </w:r>
      <w:r w:rsidRPr="00151532">
        <w:rPr>
          <w:rStyle w:val="StyleUnderline"/>
          <w:highlight w:val="cyan"/>
        </w:rPr>
        <w:t xml:space="preserve">PTAB was sold </w:t>
      </w:r>
      <w:r w:rsidRPr="00FE24EF">
        <w:rPr>
          <w:rStyle w:val="StyleUnderline"/>
        </w:rPr>
        <w:t xml:space="preserve">to Congress </w:t>
      </w:r>
      <w:r w:rsidRPr="00151532">
        <w:rPr>
          <w:rStyle w:val="StyleUnderline"/>
          <w:highlight w:val="cyan"/>
        </w:rPr>
        <w:t xml:space="preserve">as an </w:t>
      </w:r>
      <w:r w:rsidRPr="00151532">
        <w:rPr>
          <w:rStyle w:val="Emphasis"/>
          <w:highlight w:val="cyan"/>
        </w:rPr>
        <w:t>easier</w:t>
      </w:r>
      <w:r w:rsidRPr="00151532">
        <w:rPr>
          <w:rStyle w:val="StyleUnderline"/>
          <w:highlight w:val="cyan"/>
        </w:rPr>
        <w:t xml:space="preserve"> and </w:t>
      </w:r>
      <w:r w:rsidRPr="00151532">
        <w:rPr>
          <w:rStyle w:val="Emphasis"/>
          <w:highlight w:val="cyan"/>
        </w:rPr>
        <w:t>faster</w:t>
      </w:r>
      <w:r w:rsidRPr="00151532">
        <w:rPr>
          <w:rStyle w:val="StyleUnderline"/>
          <w:highlight w:val="cyan"/>
        </w:rPr>
        <w:t xml:space="preserve"> </w:t>
      </w:r>
      <w:r w:rsidRPr="00FE24EF">
        <w:rPr>
          <w:rStyle w:val="StyleUnderline"/>
        </w:rPr>
        <w:t xml:space="preserve">but </w:t>
      </w:r>
      <w:r w:rsidRPr="00FE24EF">
        <w:rPr>
          <w:rStyle w:val="Emphasis"/>
        </w:rPr>
        <w:t>fair</w:t>
      </w:r>
      <w:r w:rsidRPr="00FE24EF">
        <w:rPr>
          <w:rStyle w:val="StyleUnderline"/>
        </w:rPr>
        <w:t xml:space="preserve"> </w:t>
      </w:r>
      <w:r w:rsidRPr="00151532">
        <w:rPr>
          <w:rStyle w:val="Emphasis"/>
          <w:highlight w:val="cyan"/>
        </w:rPr>
        <w:t>alternative</w:t>
      </w:r>
      <w:r w:rsidRPr="00151532">
        <w:rPr>
          <w:rStyle w:val="StyleUnderline"/>
          <w:highlight w:val="cyan"/>
        </w:rPr>
        <w:t xml:space="preserve"> to litigation </w:t>
      </w:r>
      <w:r w:rsidRPr="009955F4">
        <w:rPr>
          <w:sz w:val="14"/>
        </w:rPr>
        <w:t xml:space="preserve">in district court for patent disputes," </w:t>
      </w:r>
      <w:proofErr w:type="gramStart"/>
      <w:r w:rsidRPr="009955F4">
        <w:rPr>
          <w:sz w:val="14"/>
        </w:rPr>
        <w:t>says</w:t>
      </w:r>
      <w:proofErr w:type="gramEnd"/>
      <w:r w:rsidRPr="009955F4">
        <w:rPr>
          <w:sz w:val="14"/>
        </w:rPr>
        <w:t xml:space="preserve"> US Inventor Policy Director Josh Malone. "However, what it </w:t>
      </w:r>
      <w:r w:rsidRPr="00FE24EF">
        <w:rPr>
          <w:rStyle w:val="StyleUnderline"/>
        </w:rPr>
        <w:t xml:space="preserve">became </w:t>
      </w:r>
      <w:r w:rsidRPr="00151532">
        <w:rPr>
          <w:rStyle w:val="StyleUnderline"/>
          <w:highlight w:val="cyan"/>
        </w:rPr>
        <w:t xml:space="preserve">instead </w:t>
      </w:r>
      <w:r w:rsidRPr="00FE24EF">
        <w:rPr>
          <w:rStyle w:val="StyleUnderline"/>
        </w:rPr>
        <w:t xml:space="preserve">was </w:t>
      </w:r>
      <w:r w:rsidRPr="00151532">
        <w:rPr>
          <w:rStyle w:val="StyleUnderline"/>
          <w:highlight w:val="cyan"/>
        </w:rPr>
        <w:t xml:space="preserve">a </w:t>
      </w:r>
      <w:r w:rsidRPr="00151532">
        <w:rPr>
          <w:rStyle w:val="Emphasis"/>
          <w:highlight w:val="cyan"/>
        </w:rPr>
        <w:t>powerful</w:t>
      </w:r>
      <w:r w:rsidRPr="00151532">
        <w:rPr>
          <w:rStyle w:val="StyleUnderline"/>
          <w:highlight w:val="cyan"/>
        </w:rPr>
        <w:t xml:space="preserve"> </w:t>
      </w:r>
      <w:r w:rsidRPr="00151532">
        <w:rPr>
          <w:rStyle w:val="Emphasis"/>
          <w:highlight w:val="cyan"/>
        </w:rPr>
        <w:t>tool</w:t>
      </w:r>
      <w:r w:rsidRPr="00151532">
        <w:rPr>
          <w:rStyle w:val="StyleUnderline"/>
          <w:highlight w:val="cyan"/>
        </w:rPr>
        <w:t xml:space="preserve"> </w:t>
      </w:r>
      <w:r w:rsidRPr="00FE24EF">
        <w:rPr>
          <w:rStyle w:val="StyleUnderline"/>
        </w:rPr>
        <w:t xml:space="preserve">that a large infringer could use </w:t>
      </w:r>
      <w:r w:rsidRPr="00151532">
        <w:rPr>
          <w:rStyle w:val="StyleUnderline"/>
          <w:highlight w:val="cyan"/>
        </w:rPr>
        <w:t xml:space="preserve">to </w:t>
      </w:r>
      <w:r w:rsidRPr="00151532">
        <w:rPr>
          <w:rStyle w:val="Emphasis"/>
          <w:highlight w:val="cyan"/>
        </w:rPr>
        <w:t>challenge</w:t>
      </w:r>
      <w:r w:rsidRPr="00151532">
        <w:rPr>
          <w:rStyle w:val="StyleUnderline"/>
          <w:highlight w:val="cyan"/>
        </w:rPr>
        <w:t xml:space="preserve"> </w:t>
      </w:r>
      <w:r w:rsidRPr="00FE24EF">
        <w:rPr>
          <w:rStyle w:val="StyleUnderline"/>
        </w:rPr>
        <w:t xml:space="preserve">the </w:t>
      </w:r>
      <w:r w:rsidRPr="00151532">
        <w:rPr>
          <w:rStyle w:val="Emphasis"/>
          <w:highlight w:val="cyan"/>
        </w:rPr>
        <w:t>validity</w:t>
      </w:r>
      <w:r w:rsidRPr="00151532">
        <w:rPr>
          <w:rStyle w:val="StyleUnderline"/>
          <w:highlight w:val="cyan"/>
        </w:rPr>
        <w:t xml:space="preserve"> of </w:t>
      </w:r>
      <w:r w:rsidRPr="00151532">
        <w:rPr>
          <w:rStyle w:val="Emphasis"/>
          <w:highlight w:val="cyan"/>
        </w:rPr>
        <w:t>any</w:t>
      </w:r>
      <w:r w:rsidRPr="00151532">
        <w:rPr>
          <w:rStyle w:val="StyleUnderline"/>
          <w:highlight w:val="cyan"/>
        </w:rPr>
        <w:t xml:space="preserve"> </w:t>
      </w:r>
      <w:r w:rsidRPr="00FE24EF">
        <w:rPr>
          <w:rStyle w:val="StyleUnderline"/>
        </w:rPr>
        <w:t xml:space="preserve">small </w:t>
      </w:r>
      <w:r w:rsidRPr="00151532">
        <w:rPr>
          <w:rStyle w:val="StyleUnderline"/>
          <w:highlight w:val="cyan"/>
        </w:rPr>
        <w:t xml:space="preserve">inventor's patent </w:t>
      </w:r>
      <w:r w:rsidRPr="00FE24EF">
        <w:rPr>
          <w:rStyle w:val="StyleUnderline"/>
        </w:rPr>
        <w:t xml:space="preserve">in order to use the inventor's technology royalty-free, or </w:t>
      </w:r>
      <w:r w:rsidRPr="00151532">
        <w:rPr>
          <w:rStyle w:val="StyleUnderline"/>
          <w:highlight w:val="cyan"/>
        </w:rPr>
        <w:t xml:space="preserve">to prevent </w:t>
      </w:r>
      <w:r w:rsidRPr="00FE24EF">
        <w:rPr>
          <w:rStyle w:val="StyleUnderline"/>
        </w:rPr>
        <w:t xml:space="preserve">the inventor's </w:t>
      </w:r>
      <w:r w:rsidRPr="00FE24EF">
        <w:rPr>
          <w:rStyle w:val="Emphasis"/>
        </w:rPr>
        <w:t>disruptive</w:t>
      </w:r>
      <w:r w:rsidRPr="00FE24EF">
        <w:rPr>
          <w:rStyle w:val="StyleUnderline"/>
        </w:rPr>
        <w:t xml:space="preserve"> </w:t>
      </w:r>
      <w:r w:rsidRPr="00151532">
        <w:rPr>
          <w:rStyle w:val="Emphasis"/>
          <w:highlight w:val="cyan"/>
        </w:rPr>
        <w:t>tech</w:t>
      </w:r>
      <w:r w:rsidRPr="00FE24EF">
        <w:rPr>
          <w:rStyle w:val="Emphasis"/>
        </w:rPr>
        <w:t>nology</w:t>
      </w:r>
      <w:r w:rsidRPr="00FE24EF">
        <w:rPr>
          <w:rStyle w:val="StyleUnderline"/>
        </w:rPr>
        <w:t xml:space="preserve"> from </w:t>
      </w:r>
      <w:r w:rsidRPr="00151532">
        <w:rPr>
          <w:rStyle w:val="Emphasis"/>
          <w:highlight w:val="cyan"/>
        </w:rPr>
        <w:t>competing</w:t>
      </w:r>
      <w:r w:rsidRPr="00151532">
        <w:rPr>
          <w:rStyle w:val="StyleUnderline"/>
          <w:highlight w:val="cyan"/>
        </w:rPr>
        <w:t xml:space="preserve"> in the marketplace</w:t>
      </w:r>
      <w:r w:rsidRPr="00FE24EF">
        <w:rPr>
          <w:rStyle w:val="StyleUnderline"/>
        </w:rPr>
        <w:t>."</w:t>
      </w:r>
    </w:p>
    <w:p w14:paraId="132AC220" w14:textId="77777777" w:rsidR="002A4C74" w:rsidRPr="00FE24EF" w:rsidRDefault="002A4C74" w:rsidP="002A4C74">
      <w:pPr>
        <w:rPr>
          <w:rStyle w:val="StyleUnderline"/>
        </w:rPr>
      </w:pPr>
      <w:r w:rsidRPr="00FE24EF">
        <w:rPr>
          <w:rStyle w:val="StyleUnderline"/>
        </w:rPr>
        <w:t xml:space="preserve">Malone says that when </w:t>
      </w:r>
      <w:r w:rsidRPr="00151532">
        <w:rPr>
          <w:rStyle w:val="Emphasis"/>
          <w:highlight w:val="cyan"/>
        </w:rPr>
        <w:t>patents</w:t>
      </w:r>
      <w:r w:rsidRPr="00151532">
        <w:rPr>
          <w:rStyle w:val="StyleUnderline"/>
          <w:highlight w:val="cyan"/>
        </w:rPr>
        <w:t xml:space="preserve"> </w:t>
      </w:r>
      <w:r w:rsidRPr="00FE24EF">
        <w:rPr>
          <w:rStyle w:val="StyleUnderline"/>
        </w:rPr>
        <w:t xml:space="preserve">are reviewed by the PTAB, they </w:t>
      </w:r>
      <w:r w:rsidRPr="00151532">
        <w:rPr>
          <w:rStyle w:val="StyleUnderline"/>
          <w:highlight w:val="cyan"/>
        </w:rPr>
        <w:t xml:space="preserve">are </w:t>
      </w:r>
      <w:r w:rsidRPr="00151532">
        <w:rPr>
          <w:rStyle w:val="Emphasis"/>
          <w:highlight w:val="cyan"/>
        </w:rPr>
        <w:t>invalidated</w:t>
      </w:r>
      <w:r w:rsidRPr="00151532">
        <w:rPr>
          <w:rStyle w:val="StyleUnderline"/>
          <w:highlight w:val="cyan"/>
        </w:rPr>
        <w:t xml:space="preserve"> 84%</w:t>
      </w:r>
      <w:r w:rsidRPr="00FE24EF">
        <w:rPr>
          <w:rStyle w:val="StyleUnderline"/>
        </w:rPr>
        <w:t xml:space="preserve"> </w:t>
      </w:r>
      <w:r w:rsidRPr="00151532">
        <w:rPr>
          <w:rStyle w:val="StyleUnderline"/>
          <w:highlight w:val="cyan"/>
        </w:rPr>
        <w:t>of the time</w:t>
      </w:r>
      <w:r w:rsidRPr="00FE24EF">
        <w:rPr>
          <w:rStyle w:val="StyleUnderline"/>
        </w:rPr>
        <w:t xml:space="preserve">. Even if the inventor survives a challenge and gets to keep their patent, the big company can request another PTAB hearing on a separate issue. </w:t>
      </w:r>
      <w:r w:rsidRPr="009955F4">
        <w:rPr>
          <w:sz w:val="14"/>
        </w:rPr>
        <w:t xml:space="preserve">Each attack on a patent costs the inventor hundreds of thousands of dollars to defend against. When a small inventor lacks the funds to defend their patent in a PTAB hearing, they are often left with no other option than to give up their patent and walk away to cut losses. </w:t>
      </w:r>
      <w:r w:rsidRPr="00FE24EF">
        <w:rPr>
          <w:rStyle w:val="StyleUnderline"/>
        </w:rPr>
        <w:t xml:space="preserve">Even </w:t>
      </w:r>
      <w:r w:rsidRPr="00151532">
        <w:rPr>
          <w:rStyle w:val="StyleUnderline"/>
          <w:highlight w:val="cyan"/>
        </w:rPr>
        <w:t xml:space="preserve">Chinese companies tied to </w:t>
      </w:r>
      <w:r w:rsidRPr="00FE24EF">
        <w:rPr>
          <w:rStyle w:val="StyleUnderline"/>
        </w:rPr>
        <w:t xml:space="preserve">the </w:t>
      </w:r>
      <w:r w:rsidRPr="00151532">
        <w:rPr>
          <w:rStyle w:val="Emphasis"/>
          <w:highlight w:val="cyan"/>
        </w:rPr>
        <w:t>CCP</w:t>
      </w:r>
      <w:r w:rsidRPr="00FE24EF">
        <w:rPr>
          <w:rStyle w:val="StyleUnderline"/>
        </w:rPr>
        <w:t xml:space="preserve">, </w:t>
      </w:r>
      <w:r w:rsidRPr="00151532">
        <w:rPr>
          <w:rStyle w:val="StyleUnderline"/>
          <w:highlight w:val="cyan"/>
        </w:rPr>
        <w:t>like ZTE</w:t>
      </w:r>
      <w:r w:rsidRPr="009955F4">
        <w:rPr>
          <w:sz w:val="14"/>
        </w:rPr>
        <w:t xml:space="preserve">, </w:t>
      </w:r>
      <w:r w:rsidRPr="00151532">
        <w:rPr>
          <w:rStyle w:val="StyleUnderline"/>
          <w:highlight w:val="cyan"/>
        </w:rPr>
        <w:t>Huawei</w:t>
      </w:r>
      <w:r w:rsidRPr="00FE24EF">
        <w:rPr>
          <w:rStyle w:val="StyleUnderline"/>
        </w:rPr>
        <w:t xml:space="preserve">, and </w:t>
      </w:r>
      <w:r w:rsidRPr="00151532">
        <w:rPr>
          <w:rStyle w:val="StyleUnderline"/>
          <w:highlight w:val="cyan"/>
        </w:rPr>
        <w:t>TikTok</w:t>
      </w:r>
      <w:r w:rsidRPr="00FE24EF">
        <w:rPr>
          <w:rStyle w:val="StyleUnderline"/>
        </w:rPr>
        <w:t xml:space="preserve">, are </w:t>
      </w:r>
      <w:r w:rsidRPr="00151532">
        <w:rPr>
          <w:rStyle w:val="StyleUnderline"/>
          <w:highlight w:val="cyan"/>
        </w:rPr>
        <w:t xml:space="preserve">using </w:t>
      </w:r>
      <w:r w:rsidRPr="00FE24EF">
        <w:rPr>
          <w:rStyle w:val="StyleUnderline"/>
        </w:rPr>
        <w:t xml:space="preserve">the </w:t>
      </w:r>
      <w:r w:rsidRPr="00151532">
        <w:rPr>
          <w:rStyle w:val="StyleUnderline"/>
          <w:highlight w:val="cyan"/>
        </w:rPr>
        <w:t xml:space="preserve">PTAB to invalidate </w:t>
      </w:r>
      <w:r w:rsidRPr="00FE24EF">
        <w:rPr>
          <w:rStyle w:val="StyleUnderline"/>
        </w:rPr>
        <w:t xml:space="preserve">the </w:t>
      </w:r>
      <w:r w:rsidRPr="00151532">
        <w:rPr>
          <w:rStyle w:val="StyleUnderline"/>
          <w:highlight w:val="cyan"/>
        </w:rPr>
        <w:t xml:space="preserve">patents </w:t>
      </w:r>
      <w:r w:rsidRPr="00FE24EF">
        <w:rPr>
          <w:rStyle w:val="StyleUnderline"/>
        </w:rPr>
        <w:t>of Americans and take their technologies</w:t>
      </w:r>
      <w:r w:rsidRPr="009955F4">
        <w:rPr>
          <w:sz w:val="14"/>
        </w:rPr>
        <w:t>.</w:t>
      </w:r>
    </w:p>
    <w:p w14:paraId="6A65FABF" w14:textId="77777777" w:rsidR="002A4C74" w:rsidRPr="009955F4" w:rsidRDefault="002A4C74" w:rsidP="002A4C74">
      <w:pPr>
        <w:rPr>
          <w:sz w:val="14"/>
        </w:rPr>
      </w:pPr>
      <w:r w:rsidRPr="009955F4">
        <w:rPr>
          <w:sz w:val="14"/>
        </w:rPr>
        <w:t>"Our Founding Fathers felt that patent rights were so important that they guaranteed them in the Constitution," says Malone. "Article 1 Section 8 charges Congress with the duty to protect the rights of inventors. It was the first time in history that a government was authorized to protect patents as a property right. For over two centuries, the innovation of inventors, protected by that right, helped fuel the American economy and assisted a countless number of citizens to achieve the American Dream."</w:t>
      </w:r>
    </w:p>
    <w:p w14:paraId="65516945" w14:textId="77777777" w:rsidR="002A4C74" w:rsidRDefault="002A4C74" w:rsidP="002A4C74">
      <w:pPr>
        <w:rPr>
          <w:sz w:val="14"/>
        </w:rPr>
      </w:pPr>
      <w:r w:rsidRPr="009955F4">
        <w:rPr>
          <w:sz w:val="14"/>
        </w:rPr>
        <w:t>"As we approach the ten-year anniversary of the AIA, there are now thousands of inventors whose dreams have been crushed and whose businesses have been destroyed -- and it's happening at an increasing rate and it's not getting better. This is not the way the patent system is supposed to work. The American Invents Act needs to be fixed."</w:t>
      </w:r>
    </w:p>
    <w:p w14:paraId="469BAC8B" w14:textId="77777777" w:rsidR="007F1A21" w:rsidRPr="00F0587D" w:rsidRDefault="007F1A21" w:rsidP="007F1A21">
      <w:pPr>
        <w:pStyle w:val="Heading4"/>
        <w:rPr>
          <w:bCs/>
        </w:rPr>
      </w:pPr>
      <w:r>
        <w:t xml:space="preserve">Chinese </w:t>
      </w:r>
      <w:r w:rsidRPr="002A06CB">
        <w:rPr>
          <w:u w:val="single"/>
        </w:rPr>
        <w:t>exploitation</w:t>
      </w:r>
      <w:r>
        <w:t xml:space="preserve"> of the U.S patent</w:t>
      </w:r>
      <w:r w:rsidRPr="002A06CB">
        <w:t xml:space="preserve"> system</w:t>
      </w:r>
      <w:r>
        <w:t xml:space="preserve"> </w:t>
      </w:r>
      <w:r w:rsidRPr="002A06CB">
        <w:rPr>
          <w:u w:val="single"/>
        </w:rPr>
        <w:t>decks leadership</w:t>
      </w:r>
      <w:r>
        <w:t>.</w:t>
      </w:r>
    </w:p>
    <w:p w14:paraId="5D3722D7" w14:textId="77777777" w:rsidR="007F1A21" w:rsidRDefault="007F1A21" w:rsidP="007F1A21">
      <w:r>
        <w:t xml:space="preserve">[Josh </w:t>
      </w:r>
      <w:r w:rsidRPr="00F0587D">
        <w:rPr>
          <w:rStyle w:val="Style13ptBold"/>
        </w:rPr>
        <w:t>Malone</w:t>
      </w:r>
      <w:r>
        <w:t xml:space="preserve">; </w:t>
      </w:r>
      <w:r w:rsidRPr="00F0587D">
        <w:t>JULY 26, 20</w:t>
      </w:r>
      <w:r w:rsidRPr="00F0587D">
        <w:rPr>
          <w:rStyle w:val="Style13ptBold"/>
        </w:rPr>
        <w:t>23</w:t>
      </w:r>
      <w:r>
        <w:t>; US Inventor; Colorado School of Mines; “</w:t>
      </w:r>
      <w:r w:rsidRPr="00F0587D">
        <w:t>The PTAB: China’s Silent but Deadly Weapon in Its Economic War Against America</w:t>
      </w:r>
      <w:r>
        <w:t xml:space="preserve">” </w:t>
      </w:r>
      <w:r w:rsidRPr="00F0587D">
        <w:t>https://ipwatchdog.com/2023/07/26/ptab-chinas-silent-deadly-weapon-economic-war-america/id=164145/#</w:t>
      </w:r>
      <w:r>
        <w:t>] NP]</w:t>
      </w:r>
    </w:p>
    <w:p w14:paraId="274083D9" w14:textId="77777777" w:rsidR="007F1A21" w:rsidRPr="00F0587D" w:rsidRDefault="007F1A21" w:rsidP="007F1A21">
      <w:pPr>
        <w:rPr>
          <w:rStyle w:val="StyleUnderline"/>
        </w:rPr>
      </w:pPr>
      <w:r w:rsidRPr="00F0587D">
        <w:rPr>
          <w:sz w:val="16"/>
        </w:rPr>
        <w:t xml:space="preserve">Of the many ways that the </w:t>
      </w:r>
      <w:r w:rsidRPr="00F0587D">
        <w:rPr>
          <w:rStyle w:val="StyleUnderline"/>
        </w:rPr>
        <w:t>Patent Trial and Appeal Board (</w:t>
      </w:r>
      <w:r w:rsidRPr="00F0587D">
        <w:rPr>
          <w:rStyle w:val="Emphasis"/>
          <w:highlight w:val="cyan"/>
        </w:rPr>
        <w:t>PTAB</w:t>
      </w:r>
      <w:r w:rsidRPr="00F0587D">
        <w:rPr>
          <w:sz w:val="16"/>
          <w:highlight w:val="cyan"/>
        </w:rPr>
        <w:t xml:space="preserve">) </w:t>
      </w:r>
      <w:r w:rsidRPr="00F0587D">
        <w:rPr>
          <w:rStyle w:val="Emphasis"/>
          <w:highlight w:val="cyan"/>
        </w:rPr>
        <w:t>works</w:t>
      </w:r>
      <w:r w:rsidRPr="00F0587D">
        <w:rPr>
          <w:sz w:val="16"/>
        </w:rPr>
        <w:t xml:space="preserve"> to the </w:t>
      </w:r>
      <w:r w:rsidRPr="00F0587D">
        <w:rPr>
          <w:rStyle w:val="Emphasis"/>
          <w:highlight w:val="cyan"/>
        </w:rPr>
        <w:t>detriment</w:t>
      </w:r>
      <w:r w:rsidRPr="00F0587D">
        <w:rPr>
          <w:rStyle w:val="StyleUnderline"/>
          <w:highlight w:val="cyan"/>
        </w:rPr>
        <w:t xml:space="preserve"> </w:t>
      </w:r>
      <w:r w:rsidRPr="00F0587D">
        <w:rPr>
          <w:rStyle w:val="Emphasis"/>
          <w:highlight w:val="cyan"/>
        </w:rPr>
        <w:t>of</w:t>
      </w:r>
      <w:r w:rsidRPr="00F0587D">
        <w:rPr>
          <w:rStyle w:val="StyleUnderline"/>
        </w:rPr>
        <w:t xml:space="preserve"> the </w:t>
      </w:r>
      <w:r w:rsidRPr="00F0587D">
        <w:rPr>
          <w:rStyle w:val="StyleUnderline"/>
          <w:highlight w:val="cyan"/>
        </w:rPr>
        <w:t>U.S.</w:t>
      </w:r>
      <w:r w:rsidRPr="00F0587D">
        <w:rPr>
          <w:rStyle w:val="StyleUnderline"/>
        </w:rPr>
        <w:t xml:space="preserve"> </w:t>
      </w:r>
      <w:r w:rsidRPr="00F0587D">
        <w:rPr>
          <w:rStyle w:val="Emphasis"/>
          <w:highlight w:val="cyan"/>
        </w:rPr>
        <w:t>innovation</w:t>
      </w:r>
      <w:r w:rsidRPr="00F0587D">
        <w:rPr>
          <w:rStyle w:val="StyleUnderline"/>
          <w:highlight w:val="cyan"/>
        </w:rPr>
        <w:t xml:space="preserve"> </w:t>
      </w:r>
      <w:r w:rsidRPr="00F0587D">
        <w:rPr>
          <w:rStyle w:val="Emphasis"/>
          <w:highlight w:val="cyan"/>
        </w:rPr>
        <w:t>economy</w:t>
      </w:r>
      <w:r w:rsidRPr="00F0587D">
        <w:rPr>
          <w:sz w:val="16"/>
        </w:rPr>
        <w:t xml:space="preserve">, one of the </w:t>
      </w:r>
      <w:r w:rsidRPr="00F0587D">
        <w:rPr>
          <w:rStyle w:val="StyleUnderline"/>
          <w:highlight w:val="cyan"/>
        </w:rPr>
        <w:t xml:space="preserve">most </w:t>
      </w:r>
      <w:r w:rsidRPr="00F0587D">
        <w:rPr>
          <w:rStyle w:val="Emphasis"/>
          <w:highlight w:val="cyan"/>
        </w:rPr>
        <w:t>nefarious</w:t>
      </w:r>
      <w:r w:rsidRPr="00F0587D">
        <w:rPr>
          <w:rStyle w:val="StyleUnderline"/>
          <w:highlight w:val="cyan"/>
        </w:rPr>
        <w:t xml:space="preserve"> is</w:t>
      </w:r>
      <w:r w:rsidRPr="00F0587D">
        <w:rPr>
          <w:sz w:val="16"/>
        </w:rPr>
        <w:t xml:space="preserve"> the </w:t>
      </w:r>
      <w:r w:rsidRPr="00F0587D">
        <w:rPr>
          <w:rStyle w:val="Emphasis"/>
          <w:highlight w:val="cyan"/>
        </w:rPr>
        <w:t>Chinese</w:t>
      </w:r>
      <w:r w:rsidRPr="00F0587D">
        <w:rPr>
          <w:rStyle w:val="StyleUnderline"/>
          <w:highlight w:val="cyan"/>
        </w:rPr>
        <w:t xml:space="preserve"> </w:t>
      </w:r>
      <w:r w:rsidRPr="00F0587D">
        <w:rPr>
          <w:rStyle w:val="Emphasis"/>
          <w:highlight w:val="cyan"/>
        </w:rPr>
        <w:t>government’s</w:t>
      </w:r>
      <w:r w:rsidRPr="00F0587D">
        <w:rPr>
          <w:sz w:val="16"/>
        </w:rPr>
        <w:t xml:space="preserve"> </w:t>
      </w:r>
      <w:r w:rsidRPr="00F0587D">
        <w:rPr>
          <w:rStyle w:val="StyleUnderline"/>
          <w:highlight w:val="cyan"/>
        </w:rPr>
        <w:t>use</w:t>
      </w:r>
      <w:r w:rsidRPr="00F0587D">
        <w:rPr>
          <w:sz w:val="16"/>
          <w:highlight w:val="cyan"/>
        </w:rPr>
        <w:t xml:space="preserve"> </w:t>
      </w:r>
      <w:r w:rsidRPr="00F0587D">
        <w:rPr>
          <w:rStyle w:val="StyleUnderline"/>
          <w:highlight w:val="cyan"/>
        </w:rPr>
        <w:t>of</w:t>
      </w:r>
      <w:r w:rsidRPr="00F0587D">
        <w:rPr>
          <w:sz w:val="16"/>
          <w:highlight w:val="cyan"/>
        </w:rPr>
        <w:t xml:space="preserve"> </w:t>
      </w:r>
      <w:r w:rsidRPr="00F0587D">
        <w:rPr>
          <w:rStyle w:val="Emphasis"/>
          <w:highlight w:val="cyan"/>
        </w:rPr>
        <w:t>patent</w:t>
      </w:r>
      <w:r w:rsidRPr="00F0587D">
        <w:rPr>
          <w:sz w:val="16"/>
        </w:rPr>
        <w:t xml:space="preserve"> </w:t>
      </w:r>
      <w:r w:rsidRPr="00F0587D">
        <w:rPr>
          <w:rStyle w:val="Emphasis"/>
        </w:rPr>
        <w:t>validity</w:t>
      </w:r>
      <w:r w:rsidRPr="00F0587D">
        <w:rPr>
          <w:sz w:val="16"/>
        </w:rPr>
        <w:t xml:space="preserve"> </w:t>
      </w:r>
      <w:r w:rsidRPr="00F0587D">
        <w:rPr>
          <w:rStyle w:val="Emphasis"/>
          <w:highlight w:val="cyan"/>
        </w:rPr>
        <w:t>review</w:t>
      </w:r>
      <w:r w:rsidRPr="00F0587D">
        <w:rPr>
          <w:sz w:val="16"/>
          <w:highlight w:val="cyan"/>
        </w:rPr>
        <w:t xml:space="preserve"> </w:t>
      </w:r>
      <w:r w:rsidRPr="00F0587D">
        <w:rPr>
          <w:rStyle w:val="StyleUnderline"/>
          <w:highlight w:val="cyan"/>
        </w:rPr>
        <w:t>to</w:t>
      </w:r>
      <w:r w:rsidRPr="00F0587D">
        <w:rPr>
          <w:sz w:val="16"/>
          <w:highlight w:val="cyan"/>
        </w:rPr>
        <w:t xml:space="preserve"> </w:t>
      </w:r>
      <w:r w:rsidRPr="00F0587D">
        <w:rPr>
          <w:rStyle w:val="Emphasis"/>
          <w:highlight w:val="cyan"/>
        </w:rPr>
        <w:t>advance</w:t>
      </w:r>
      <w:r w:rsidRPr="00F0587D">
        <w:rPr>
          <w:sz w:val="16"/>
        </w:rPr>
        <w:t xml:space="preserve"> its </w:t>
      </w:r>
      <w:r w:rsidRPr="00F0587D">
        <w:rPr>
          <w:rStyle w:val="Emphasis"/>
          <w:highlight w:val="cyan"/>
        </w:rPr>
        <w:t>national</w:t>
      </w:r>
      <w:r w:rsidRPr="00F0587D">
        <w:rPr>
          <w:rStyle w:val="StyleUnderline"/>
          <w:highlight w:val="cyan"/>
        </w:rPr>
        <w:t xml:space="preserve"> </w:t>
      </w:r>
      <w:r w:rsidRPr="00F0587D">
        <w:rPr>
          <w:rStyle w:val="Emphasis"/>
          <w:highlight w:val="cyan"/>
        </w:rPr>
        <w:t>interests</w:t>
      </w:r>
      <w:r w:rsidRPr="00F0587D">
        <w:rPr>
          <w:sz w:val="16"/>
        </w:rPr>
        <w:t xml:space="preserve">. </w:t>
      </w:r>
      <w:r w:rsidRPr="00F0587D">
        <w:rPr>
          <w:rStyle w:val="StyleUnderline"/>
        </w:rPr>
        <w:t>Recent</w:t>
      </w:r>
      <w:r w:rsidRPr="00F0587D">
        <w:rPr>
          <w:sz w:val="16"/>
        </w:rPr>
        <w:t xml:space="preserve"> </w:t>
      </w:r>
      <w:r w:rsidRPr="00F0587D">
        <w:rPr>
          <w:rStyle w:val="StyleUnderline"/>
        </w:rPr>
        <w:t>briefing</w:t>
      </w:r>
      <w:r w:rsidRPr="00F0587D">
        <w:rPr>
          <w:sz w:val="16"/>
        </w:rPr>
        <w:t xml:space="preserve"> filed at the PTAB </w:t>
      </w:r>
      <w:r w:rsidRPr="00F0587D">
        <w:rPr>
          <w:rStyle w:val="StyleUnderline"/>
        </w:rPr>
        <w:t>suggests</w:t>
      </w:r>
      <w:r w:rsidRPr="00F0587D">
        <w:rPr>
          <w:sz w:val="16"/>
        </w:rPr>
        <w:t xml:space="preserve"> that </w:t>
      </w:r>
      <w:r w:rsidRPr="00F0587D">
        <w:rPr>
          <w:rStyle w:val="StyleUnderline"/>
        </w:rPr>
        <w:t xml:space="preserve">the </w:t>
      </w:r>
      <w:r w:rsidRPr="00F0587D">
        <w:rPr>
          <w:rStyle w:val="Emphasis"/>
          <w:highlight w:val="cyan"/>
        </w:rPr>
        <w:t>Board</w:t>
      </w:r>
      <w:r w:rsidRPr="00F0587D">
        <w:rPr>
          <w:sz w:val="16"/>
          <w:highlight w:val="cyan"/>
        </w:rPr>
        <w:t xml:space="preserve"> </w:t>
      </w:r>
      <w:r w:rsidRPr="00F0587D">
        <w:rPr>
          <w:rStyle w:val="StyleUnderline"/>
          <w:highlight w:val="cyan"/>
        </w:rPr>
        <w:t>is</w:t>
      </w:r>
      <w:r w:rsidRPr="00F0587D">
        <w:rPr>
          <w:rStyle w:val="StyleUnderline"/>
        </w:rPr>
        <w:t xml:space="preserve"> </w:t>
      </w:r>
      <w:r w:rsidRPr="00F0587D">
        <w:rPr>
          <w:rStyle w:val="StyleUnderline"/>
          <w:highlight w:val="cyan"/>
        </w:rPr>
        <w:t xml:space="preserve">quietly </w:t>
      </w:r>
      <w:r w:rsidRPr="00F0587D">
        <w:rPr>
          <w:rStyle w:val="Emphasis"/>
          <w:highlight w:val="cyan"/>
        </w:rPr>
        <w:t>helping China</w:t>
      </w:r>
      <w:r w:rsidRPr="00F0587D">
        <w:rPr>
          <w:sz w:val="16"/>
        </w:rPr>
        <w:t xml:space="preserve"> win the war for technological supremacy during the 21st century, mainly </w:t>
      </w:r>
      <w:r w:rsidRPr="00F0587D">
        <w:rPr>
          <w:rStyle w:val="StyleUnderline"/>
        </w:rPr>
        <w:t>by</w:t>
      </w:r>
      <w:r w:rsidRPr="00F0587D">
        <w:rPr>
          <w:sz w:val="16"/>
        </w:rPr>
        <w:t xml:space="preserve"> </w:t>
      </w:r>
      <w:r w:rsidRPr="00F0587D">
        <w:rPr>
          <w:rStyle w:val="Emphasis"/>
          <w:highlight w:val="cyan"/>
        </w:rPr>
        <w:t>destroying</w:t>
      </w:r>
      <w:r w:rsidRPr="00F0587D">
        <w:rPr>
          <w:sz w:val="16"/>
        </w:rPr>
        <w:t xml:space="preserve"> the </w:t>
      </w:r>
      <w:r w:rsidRPr="00F0587D">
        <w:rPr>
          <w:rStyle w:val="Emphasis"/>
          <w:highlight w:val="cyan"/>
        </w:rPr>
        <w:t>economic</w:t>
      </w:r>
      <w:r w:rsidRPr="00F0587D">
        <w:rPr>
          <w:rStyle w:val="StyleUnderline"/>
          <w:highlight w:val="cyan"/>
        </w:rPr>
        <w:t xml:space="preserve"> </w:t>
      </w:r>
      <w:r w:rsidRPr="00F0587D">
        <w:rPr>
          <w:rStyle w:val="Emphasis"/>
          <w:highlight w:val="cyan"/>
        </w:rPr>
        <w:t>interests</w:t>
      </w:r>
      <w:r w:rsidRPr="00F0587D">
        <w:rPr>
          <w:sz w:val="16"/>
          <w:highlight w:val="cyan"/>
        </w:rPr>
        <w:t xml:space="preserve"> </w:t>
      </w:r>
      <w:r w:rsidRPr="00F0587D">
        <w:rPr>
          <w:rStyle w:val="Emphasis"/>
          <w:highlight w:val="cyan"/>
        </w:rPr>
        <w:t>of</w:t>
      </w:r>
      <w:r w:rsidRPr="00F0587D">
        <w:rPr>
          <w:sz w:val="16"/>
        </w:rPr>
        <w:t xml:space="preserve"> American </w:t>
      </w:r>
      <w:r w:rsidRPr="00F0587D">
        <w:rPr>
          <w:rStyle w:val="Emphasis"/>
        </w:rPr>
        <w:t>small</w:t>
      </w:r>
      <w:r w:rsidRPr="00F0587D">
        <w:rPr>
          <w:rStyle w:val="StyleUnderline"/>
        </w:rPr>
        <w:t xml:space="preserve"> </w:t>
      </w:r>
      <w:r w:rsidRPr="00F0587D">
        <w:rPr>
          <w:rStyle w:val="Emphasis"/>
        </w:rPr>
        <w:t>businesses</w:t>
      </w:r>
      <w:r w:rsidRPr="00F0587D">
        <w:rPr>
          <w:rStyle w:val="StyleUnderline"/>
        </w:rPr>
        <w:t xml:space="preserve"> innovating</w:t>
      </w:r>
      <w:r w:rsidRPr="00F0587D">
        <w:rPr>
          <w:sz w:val="16"/>
        </w:rPr>
        <w:t xml:space="preserve"> </w:t>
      </w:r>
      <w:r w:rsidRPr="00F0587D">
        <w:rPr>
          <w:rStyle w:val="StyleUnderline"/>
        </w:rPr>
        <w:t>in</w:t>
      </w:r>
      <w:r w:rsidRPr="00F0587D">
        <w:rPr>
          <w:sz w:val="16"/>
        </w:rPr>
        <w:t xml:space="preserve"> industrial </w:t>
      </w:r>
      <w:r w:rsidRPr="00F0587D">
        <w:rPr>
          <w:rStyle w:val="StyleUnderline"/>
          <w:highlight w:val="cyan"/>
        </w:rPr>
        <w:t>sectors</w:t>
      </w:r>
      <w:r w:rsidRPr="00F0587D">
        <w:rPr>
          <w:sz w:val="16"/>
          <w:highlight w:val="cyan"/>
        </w:rPr>
        <w:t xml:space="preserve"> </w:t>
      </w:r>
      <w:r w:rsidRPr="00F0587D">
        <w:rPr>
          <w:rStyle w:val="Emphasis"/>
          <w:highlight w:val="cyan"/>
        </w:rPr>
        <w:t>critical</w:t>
      </w:r>
      <w:r w:rsidRPr="00F0587D">
        <w:rPr>
          <w:sz w:val="16"/>
          <w:highlight w:val="cyan"/>
        </w:rPr>
        <w:t xml:space="preserve"> </w:t>
      </w:r>
      <w:r w:rsidRPr="00F0587D">
        <w:rPr>
          <w:rStyle w:val="Emphasis"/>
          <w:highlight w:val="cyan"/>
        </w:rPr>
        <w:t>to</w:t>
      </w:r>
      <w:r w:rsidRPr="00F0587D">
        <w:rPr>
          <w:rStyle w:val="StyleUnderline"/>
        </w:rPr>
        <w:t xml:space="preserve"> </w:t>
      </w:r>
      <w:r w:rsidRPr="00F0587D">
        <w:rPr>
          <w:sz w:val="16"/>
        </w:rPr>
        <w:t xml:space="preserve">American </w:t>
      </w:r>
      <w:r w:rsidRPr="00F0587D">
        <w:rPr>
          <w:rStyle w:val="Emphasis"/>
          <w:highlight w:val="cyan"/>
        </w:rPr>
        <w:t>national</w:t>
      </w:r>
      <w:r w:rsidRPr="00F0587D">
        <w:rPr>
          <w:rStyle w:val="StyleUnderline"/>
        </w:rPr>
        <w:t xml:space="preserve"> </w:t>
      </w:r>
      <w:r w:rsidRPr="00F0587D">
        <w:rPr>
          <w:rStyle w:val="Emphasis"/>
          <w:highlight w:val="cyan"/>
        </w:rPr>
        <w:t>security</w:t>
      </w:r>
      <w:r w:rsidRPr="00F0587D">
        <w:rPr>
          <w:rStyle w:val="StyleUnderline"/>
        </w:rPr>
        <w:t>.</w:t>
      </w:r>
    </w:p>
    <w:p w14:paraId="710EEB54" w14:textId="77777777" w:rsidR="007F1A21" w:rsidRPr="00F0587D" w:rsidRDefault="007F1A21" w:rsidP="007F1A21">
      <w:pPr>
        <w:rPr>
          <w:sz w:val="16"/>
        </w:rPr>
      </w:pPr>
      <w:r w:rsidRPr="00F0587D">
        <w:rPr>
          <w:sz w:val="16"/>
        </w:rPr>
        <w:t xml:space="preserve">The </w:t>
      </w:r>
      <w:r w:rsidRPr="00F0587D">
        <w:rPr>
          <w:rStyle w:val="Emphasis"/>
          <w:highlight w:val="cyan"/>
        </w:rPr>
        <w:t>PTAB</w:t>
      </w:r>
      <w:r w:rsidRPr="00F0587D">
        <w:rPr>
          <w:rStyle w:val="StyleUnderline"/>
          <w:highlight w:val="cyan"/>
        </w:rPr>
        <w:t xml:space="preserve"> Helps </w:t>
      </w:r>
      <w:r w:rsidRPr="00F0587D">
        <w:rPr>
          <w:rStyle w:val="Emphasis"/>
          <w:highlight w:val="cyan"/>
        </w:rPr>
        <w:t>China</w:t>
      </w:r>
      <w:r w:rsidRPr="00F0587D">
        <w:rPr>
          <w:rStyle w:val="StyleUnderline"/>
        </w:rPr>
        <w:t xml:space="preserve"> </w:t>
      </w:r>
      <w:r w:rsidRPr="00F0587D">
        <w:rPr>
          <w:rStyle w:val="Emphasis"/>
          <w:highlight w:val="cyan"/>
        </w:rPr>
        <w:t>Destroy</w:t>
      </w:r>
      <w:r w:rsidRPr="00F0587D">
        <w:rPr>
          <w:rStyle w:val="StyleUnderline"/>
          <w:highlight w:val="cyan"/>
        </w:rPr>
        <w:t xml:space="preserve"> </w:t>
      </w:r>
      <w:r w:rsidRPr="00F0587D">
        <w:rPr>
          <w:rStyle w:val="Emphasis"/>
          <w:highlight w:val="cyan"/>
        </w:rPr>
        <w:t>Patent Rights</w:t>
      </w:r>
      <w:r w:rsidRPr="00F0587D">
        <w:rPr>
          <w:sz w:val="16"/>
        </w:rPr>
        <w:t xml:space="preserve"> in ‘Made in China 2025’ Critical Sectors</w:t>
      </w:r>
    </w:p>
    <w:p w14:paraId="6466EB00" w14:textId="77777777" w:rsidR="007F1A21" w:rsidRPr="00F0587D" w:rsidRDefault="007F1A21" w:rsidP="007F1A21">
      <w:pPr>
        <w:rPr>
          <w:sz w:val="16"/>
        </w:rPr>
      </w:pPr>
      <w:r w:rsidRPr="00F0587D">
        <w:rPr>
          <w:sz w:val="16"/>
        </w:rPr>
        <w:t xml:space="preserve">The </w:t>
      </w:r>
      <w:r w:rsidRPr="00F0587D">
        <w:rPr>
          <w:rStyle w:val="Emphasis"/>
          <w:highlight w:val="cyan"/>
        </w:rPr>
        <w:t>Chinese</w:t>
      </w:r>
      <w:r w:rsidRPr="00F0587D">
        <w:rPr>
          <w:rStyle w:val="StyleUnderline"/>
        </w:rPr>
        <w:t xml:space="preserve"> government’s</w:t>
      </w:r>
      <w:r w:rsidRPr="00F0587D">
        <w:rPr>
          <w:sz w:val="16"/>
        </w:rPr>
        <w:t xml:space="preserve"> </w:t>
      </w:r>
      <w:r w:rsidRPr="00F0587D">
        <w:rPr>
          <w:rStyle w:val="Emphasis"/>
          <w:highlight w:val="cyan"/>
        </w:rPr>
        <w:t>aspirations</w:t>
      </w:r>
      <w:r w:rsidRPr="00F0587D">
        <w:rPr>
          <w:sz w:val="16"/>
        </w:rPr>
        <w:t xml:space="preserve"> to </w:t>
      </w:r>
      <w:r w:rsidRPr="00F0587D">
        <w:rPr>
          <w:rStyle w:val="Emphasis"/>
          <w:highlight w:val="cyan"/>
        </w:rPr>
        <w:t>lead</w:t>
      </w:r>
      <w:r w:rsidRPr="00F0587D">
        <w:rPr>
          <w:sz w:val="16"/>
        </w:rPr>
        <w:t xml:space="preserve"> the </w:t>
      </w:r>
      <w:r w:rsidRPr="00F0587D">
        <w:rPr>
          <w:rStyle w:val="Emphasis"/>
          <w:highlight w:val="cyan"/>
        </w:rPr>
        <w:t>world</w:t>
      </w:r>
      <w:r w:rsidRPr="00F0587D">
        <w:rPr>
          <w:sz w:val="16"/>
        </w:rPr>
        <w:t xml:space="preserve"> in </w:t>
      </w:r>
      <w:r w:rsidRPr="00F0587D">
        <w:rPr>
          <w:rStyle w:val="StyleUnderline"/>
          <w:highlight w:val="cyan"/>
        </w:rPr>
        <w:t>several</w:t>
      </w:r>
      <w:r w:rsidRPr="00F0587D">
        <w:rPr>
          <w:sz w:val="16"/>
        </w:rPr>
        <w:t xml:space="preserve"> important </w:t>
      </w:r>
      <w:r w:rsidRPr="00F0587D">
        <w:rPr>
          <w:rStyle w:val="StyleUnderline"/>
          <w:highlight w:val="cyan"/>
        </w:rPr>
        <w:t>sectors of</w:t>
      </w:r>
      <w:r w:rsidRPr="00F0587D">
        <w:rPr>
          <w:sz w:val="16"/>
          <w:highlight w:val="cyan"/>
        </w:rPr>
        <w:t xml:space="preserve"> </w:t>
      </w:r>
      <w:r w:rsidRPr="00F0587D">
        <w:rPr>
          <w:rStyle w:val="Emphasis"/>
          <w:highlight w:val="cyan"/>
        </w:rPr>
        <w:t>tech</w:t>
      </w:r>
      <w:r w:rsidRPr="00F0587D">
        <w:rPr>
          <w:rStyle w:val="Emphasis"/>
        </w:rPr>
        <w:t>nology</w:t>
      </w:r>
      <w:r w:rsidRPr="00F0587D">
        <w:rPr>
          <w:sz w:val="16"/>
        </w:rPr>
        <w:t xml:space="preserve"> </w:t>
      </w:r>
      <w:r w:rsidRPr="00F0587D">
        <w:rPr>
          <w:rStyle w:val="Emphasis"/>
        </w:rPr>
        <w:t>development</w:t>
      </w:r>
      <w:r w:rsidRPr="00F0587D">
        <w:rPr>
          <w:sz w:val="16"/>
        </w:rPr>
        <w:t xml:space="preserve"> are no secret. For </w:t>
      </w:r>
      <w:r w:rsidRPr="00F0587D">
        <w:rPr>
          <w:rStyle w:val="StyleUnderline"/>
        </w:rPr>
        <w:t>several years,</w:t>
      </w:r>
      <w:r w:rsidRPr="00F0587D">
        <w:rPr>
          <w:sz w:val="16"/>
        </w:rPr>
        <w:t xml:space="preserve"> the </w:t>
      </w:r>
      <w:r w:rsidRPr="00F0587D">
        <w:rPr>
          <w:rStyle w:val="StyleUnderline"/>
        </w:rPr>
        <w:t>nation’s</w:t>
      </w:r>
      <w:r w:rsidRPr="00F0587D">
        <w:rPr>
          <w:sz w:val="16"/>
        </w:rPr>
        <w:t xml:space="preserve"> communist </w:t>
      </w:r>
      <w:r w:rsidRPr="00F0587D">
        <w:rPr>
          <w:rStyle w:val="Emphasis"/>
          <w:highlight w:val="cyan"/>
        </w:rPr>
        <w:t>government</w:t>
      </w:r>
      <w:r w:rsidRPr="00F0587D">
        <w:rPr>
          <w:sz w:val="16"/>
        </w:rPr>
        <w:t xml:space="preserve"> has been </w:t>
      </w:r>
      <w:r w:rsidRPr="00F0587D">
        <w:rPr>
          <w:rStyle w:val="Emphasis"/>
          <w:highlight w:val="cyan"/>
        </w:rPr>
        <w:t>implement</w:t>
      </w:r>
      <w:r w:rsidRPr="00F0587D">
        <w:t>i</w:t>
      </w:r>
      <w:r w:rsidRPr="00F0587D">
        <w:rPr>
          <w:sz w:val="16"/>
        </w:rPr>
        <w:t xml:space="preserve">ng </w:t>
      </w:r>
      <w:r w:rsidRPr="00F0587D">
        <w:rPr>
          <w:rStyle w:val="StyleUnderline"/>
        </w:rPr>
        <w:t>an</w:t>
      </w:r>
      <w:r w:rsidRPr="00F0587D">
        <w:rPr>
          <w:sz w:val="16"/>
        </w:rPr>
        <w:t xml:space="preserve"> industrial </w:t>
      </w:r>
      <w:r w:rsidRPr="00F0587D">
        <w:rPr>
          <w:rStyle w:val="Emphasis"/>
          <w:highlight w:val="cyan"/>
        </w:rPr>
        <w:t>policy</w:t>
      </w:r>
      <w:r w:rsidRPr="00F0587D">
        <w:rPr>
          <w:rStyle w:val="StyleUnderline"/>
          <w:highlight w:val="cyan"/>
        </w:rPr>
        <w:t xml:space="preserve"> known as</w:t>
      </w:r>
      <w:r w:rsidRPr="00F0587D">
        <w:rPr>
          <w:rStyle w:val="StyleUnderline"/>
        </w:rPr>
        <w:t xml:space="preserve"> “</w:t>
      </w:r>
      <w:r w:rsidRPr="00F0587D">
        <w:rPr>
          <w:rStyle w:val="Emphasis"/>
          <w:highlight w:val="cyan"/>
        </w:rPr>
        <w:t>Made in China 2025</w:t>
      </w:r>
      <w:r w:rsidRPr="00F0587D">
        <w:rPr>
          <w:sz w:val="16"/>
        </w:rPr>
        <w:t xml:space="preserve">” to </w:t>
      </w:r>
      <w:r w:rsidRPr="00F0587D">
        <w:rPr>
          <w:rStyle w:val="Emphasis"/>
          <w:highlight w:val="cyan"/>
        </w:rPr>
        <w:t>advance</w:t>
      </w:r>
      <w:r w:rsidRPr="00F0587D">
        <w:rPr>
          <w:sz w:val="16"/>
          <w:highlight w:val="cyan"/>
        </w:rPr>
        <w:t xml:space="preserve"> </w:t>
      </w:r>
      <w:r w:rsidRPr="00F0587D">
        <w:rPr>
          <w:rStyle w:val="StyleUnderline"/>
          <w:highlight w:val="cyan"/>
        </w:rPr>
        <w:t>domestic</w:t>
      </w:r>
      <w:r w:rsidRPr="00F0587D">
        <w:rPr>
          <w:sz w:val="16"/>
          <w:highlight w:val="cyan"/>
        </w:rPr>
        <w:t xml:space="preserve"> </w:t>
      </w:r>
      <w:r w:rsidRPr="00F0587D">
        <w:rPr>
          <w:rStyle w:val="Emphasis"/>
          <w:highlight w:val="cyan"/>
        </w:rPr>
        <w:t>manufacturing</w:t>
      </w:r>
      <w:r w:rsidRPr="00F0587D">
        <w:rPr>
          <w:rStyle w:val="StyleUnderline"/>
        </w:rPr>
        <w:t xml:space="preserve"> and </w:t>
      </w:r>
      <w:r w:rsidRPr="00F0587D">
        <w:rPr>
          <w:rStyle w:val="Emphasis"/>
        </w:rPr>
        <w:t>R&amp;D</w:t>
      </w:r>
      <w:r w:rsidRPr="00F0587D">
        <w:rPr>
          <w:sz w:val="16"/>
        </w:rPr>
        <w:t xml:space="preserve"> in several key areas like artificial intelligence, robotics and aerospace. While the Chinese economy long thrived on the production of cheap products, including many counterfeits and knockoffs, the leadership in that country has recently learned the hard truth that advancing domestic innovation creates a much stronger national economy.</w:t>
      </w:r>
    </w:p>
    <w:p w14:paraId="5B525802" w14:textId="77777777" w:rsidR="007F1A21" w:rsidRPr="00F0587D" w:rsidRDefault="007F1A21" w:rsidP="007F1A21">
      <w:pPr>
        <w:rPr>
          <w:sz w:val="16"/>
        </w:rPr>
      </w:pPr>
      <w:r w:rsidRPr="00F0587D">
        <w:rPr>
          <w:sz w:val="16"/>
        </w:rPr>
        <w:t xml:space="preserve">Given the international tensions between Communist China and the United States’ free market philosophies, it would be bad enough if China sought to best the U.S. on even footing. But the world has long known that </w:t>
      </w:r>
      <w:r w:rsidRPr="00F0587D">
        <w:rPr>
          <w:rStyle w:val="Emphasis"/>
          <w:highlight w:val="cyan"/>
        </w:rPr>
        <w:t>Chinese</w:t>
      </w:r>
      <w:r w:rsidRPr="00F0587D">
        <w:rPr>
          <w:rStyle w:val="StyleUnderline"/>
        </w:rPr>
        <w:t xml:space="preserve"> industrial </w:t>
      </w:r>
      <w:r w:rsidRPr="00F0587D">
        <w:rPr>
          <w:rStyle w:val="Emphasis"/>
          <w:highlight w:val="cyan"/>
        </w:rPr>
        <w:t>policy</w:t>
      </w:r>
      <w:r w:rsidRPr="00F0587D">
        <w:rPr>
          <w:sz w:val="16"/>
          <w:highlight w:val="cyan"/>
        </w:rPr>
        <w:t xml:space="preserve"> </w:t>
      </w:r>
      <w:r w:rsidRPr="00F0587D">
        <w:rPr>
          <w:rStyle w:val="StyleUnderline"/>
          <w:highlight w:val="cyan"/>
        </w:rPr>
        <w:t>seeks</w:t>
      </w:r>
      <w:r w:rsidRPr="00F0587D">
        <w:rPr>
          <w:sz w:val="16"/>
        </w:rPr>
        <w:t xml:space="preserve"> to gain </w:t>
      </w:r>
      <w:r w:rsidRPr="00F0587D">
        <w:rPr>
          <w:rStyle w:val="StyleUnderline"/>
        </w:rPr>
        <w:t xml:space="preserve">an </w:t>
      </w:r>
      <w:r w:rsidRPr="00F0587D">
        <w:rPr>
          <w:rStyle w:val="Emphasis"/>
          <w:highlight w:val="cyan"/>
        </w:rPr>
        <w:t>unfair</w:t>
      </w:r>
      <w:r w:rsidRPr="00F0587D">
        <w:rPr>
          <w:rStyle w:val="StyleUnderline"/>
          <w:highlight w:val="cyan"/>
        </w:rPr>
        <w:t xml:space="preserve"> </w:t>
      </w:r>
      <w:r w:rsidRPr="00F0587D">
        <w:rPr>
          <w:rStyle w:val="Emphasis"/>
          <w:highlight w:val="cyan"/>
        </w:rPr>
        <w:t>advantage</w:t>
      </w:r>
      <w:r w:rsidRPr="00F0587D">
        <w:rPr>
          <w:sz w:val="16"/>
          <w:highlight w:val="cyan"/>
        </w:rPr>
        <w:t xml:space="preserve"> </w:t>
      </w:r>
      <w:r w:rsidRPr="00F0587D">
        <w:rPr>
          <w:rStyle w:val="StyleUnderline"/>
          <w:highlight w:val="cyan"/>
        </w:rPr>
        <w:t>over</w:t>
      </w:r>
      <w:r w:rsidRPr="00F0587D">
        <w:rPr>
          <w:sz w:val="16"/>
          <w:highlight w:val="cyan"/>
        </w:rPr>
        <w:t xml:space="preserve"> </w:t>
      </w:r>
      <w:r w:rsidRPr="00F0587D">
        <w:rPr>
          <w:rStyle w:val="StyleUnderline"/>
          <w:highlight w:val="cyan"/>
        </w:rPr>
        <w:t>foreign</w:t>
      </w:r>
      <w:r w:rsidRPr="00F0587D">
        <w:rPr>
          <w:sz w:val="16"/>
          <w:highlight w:val="cyan"/>
        </w:rPr>
        <w:t xml:space="preserve"> </w:t>
      </w:r>
      <w:r w:rsidRPr="00F0587D">
        <w:rPr>
          <w:rStyle w:val="Emphasis"/>
          <w:highlight w:val="cyan"/>
        </w:rPr>
        <w:t>firms</w:t>
      </w:r>
      <w:r w:rsidRPr="00F0587D">
        <w:rPr>
          <w:sz w:val="16"/>
        </w:rPr>
        <w:t xml:space="preserve"> operating within the Chinese domestic market. Chinese economic policy typically requires foreign companies to enter into joint ventures with Chinese domestic firms or strict licensing agreements that require extensive disclosures of confidential information. Many times, information gained in this way is widely disseminated across entire industries in China, helping the nation unfairly increase its rate of technological advance.</w:t>
      </w:r>
    </w:p>
    <w:p w14:paraId="01072BFB" w14:textId="77777777" w:rsidR="007F1A21" w:rsidRPr="00F0587D" w:rsidRDefault="007F1A21" w:rsidP="007F1A21">
      <w:pPr>
        <w:rPr>
          <w:rStyle w:val="Emphasis"/>
        </w:rPr>
      </w:pPr>
      <w:r w:rsidRPr="00F0587D">
        <w:rPr>
          <w:sz w:val="16"/>
        </w:rPr>
        <w:t xml:space="preserve">Thanks to the America Invents Act (AIA) of 2011, the </w:t>
      </w:r>
      <w:r w:rsidRPr="00F0587D">
        <w:rPr>
          <w:rStyle w:val="Emphasis"/>
        </w:rPr>
        <w:t>Chinese</w:t>
      </w:r>
      <w:r w:rsidRPr="00F0587D">
        <w:rPr>
          <w:sz w:val="16"/>
        </w:rPr>
        <w:t xml:space="preserve"> </w:t>
      </w:r>
      <w:r w:rsidRPr="00F0587D">
        <w:rPr>
          <w:rStyle w:val="StyleUnderline"/>
        </w:rPr>
        <w:t>government</w:t>
      </w:r>
      <w:r w:rsidRPr="00F0587D">
        <w:rPr>
          <w:sz w:val="16"/>
        </w:rPr>
        <w:t xml:space="preserve"> has a </w:t>
      </w:r>
      <w:r w:rsidRPr="00F0587D">
        <w:rPr>
          <w:rStyle w:val="Emphasis"/>
          <w:highlight w:val="cyan"/>
        </w:rPr>
        <w:t xml:space="preserve">lethal tool </w:t>
      </w:r>
      <w:r w:rsidRPr="00F0587D">
        <w:rPr>
          <w:rStyle w:val="StyleUnderline"/>
          <w:highlight w:val="cyan"/>
        </w:rPr>
        <w:t>for</w:t>
      </w:r>
      <w:r w:rsidRPr="00F0587D">
        <w:rPr>
          <w:sz w:val="16"/>
          <w:highlight w:val="cyan"/>
        </w:rPr>
        <w:t xml:space="preserve"> </w:t>
      </w:r>
      <w:r w:rsidRPr="00F0587D">
        <w:rPr>
          <w:rStyle w:val="StyleUnderline"/>
          <w:highlight w:val="cyan"/>
        </w:rPr>
        <w:t>snuffing</w:t>
      </w:r>
      <w:r w:rsidRPr="00F0587D">
        <w:rPr>
          <w:sz w:val="16"/>
        </w:rPr>
        <w:t xml:space="preserve"> out the </w:t>
      </w:r>
      <w:r w:rsidRPr="00F0587D">
        <w:rPr>
          <w:rStyle w:val="Emphasis"/>
        </w:rPr>
        <w:t>business</w:t>
      </w:r>
      <w:r w:rsidRPr="00F0587D">
        <w:rPr>
          <w:rStyle w:val="StyleUnderline"/>
        </w:rPr>
        <w:t xml:space="preserve"> interests of</w:t>
      </w:r>
      <w:r w:rsidRPr="00F0587D">
        <w:rPr>
          <w:sz w:val="16"/>
        </w:rPr>
        <w:t xml:space="preserve"> </w:t>
      </w:r>
      <w:r w:rsidRPr="00F0587D">
        <w:rPr>
          <w:rStyle w:val="Emphasis"/>
          <w:highlight w:val="cyan"/>
        </w:rPr>
        <w:t>competitive</w:t>
      </w:r>
      <w:r w:rsidRPr="00F0587D">
        <w:rPr>
          <w:rStyle w:val="StyleUnderline"/>
          <w:highlight w:val="cyan"/>
        </w:rPr>
        <w:t xml:space="preserve"> American</w:t>
      </w:r>
      <w:r w:rsidRPr="00F0587D">
        <w:rPr>
          <w:sz w:val="16"/>
          <w:highlight w:val="cyan"/>
        </w:rPr>
        <w:t xml:space="preserve"> </w:t>
      </w:r>
      <w:r w:rsidRPr="00F0587D">
        <w:rPr>
          <w:rStyle w:val="Emphasis"/>
          <w:highlight w:val="cyan"/>
        </w:rPr>
        <w:t>firms</w:t>
      </w:r>
      <w:r w:rsidRPr="00F0587D">
        <w:rPr>
          <w:sz w:val="16"/>
        </w:rPr>
        <w:t xml:space="preserve">, </w:t>
      </w:r>
      <w:r w:rsidRPr="00F0587D">
        <w:rPr>
          <w:rStyle w:val="StyleUnderline"/>
        </w:rPr>
        <w:t>helping</w:t>
      </w:r>
      <w:r w:rsidRPr="00F0587D">
        <w:rPr>
          <w:sz w:val="16"/>
        </w:rPr>
        <w:t xml:space="preserve"> </w:t>
      </w:r>
      <w:r w:rsidRPr="00F0587D">
        <w:rPr>
          <w:rStyle w:val="Emphasis"/>
        </w:rPr>
        <w:t>China</w:t>
      </w:r>
      <w:r w:rsidRPr="00F0587D">
        <w:rPr>
          <w:rStyle w:val="StyleUnderline"/>
        </w:rPr>
        <w:t xml:space="preserve"> </w:t>
      </w:r>
      <w:r w:rsidRPr="00F0587D">
        <w:rPr>
          <w:rStyle w:val="Emphasis"/>
          <w:highlight w:val="cyan"/>
        </w:rPr>
        <w:t>slow</w:t>
      </w:r>
      <w:r w:rsidRPr="00F0587D">
        <w:rPr>
          <w:sz w:val="16"/>
        </w:rPr>
        <w:t xml:space="preserve"> our own </w:t>
      </w:r>
      <w:r w:rsidRPr="00F0587D">
        <w:rPr>
          <w:rStyle w:val="Emphasis"/>
          <w:highlight w:val="cyan"/>
        </w:rPr>
        <w:t>domestic</w:t>
      </w:r>
      <w:r w:rsidRPr="00F0587D">
        <w:rPr>
          <w:rStyle w:val="StyleUnderline"/>
          <w:highlight w:val="cyan"/>
        </w:rPr>
        <w:t xml:space="preserve"> </w:t>
      </w:r>
      <w:r w:rsidRPr="00F0587D">
        <w:rPr>
          <w:rStyle w:val="Emphasis"/>
          <w:highlight w:val="cyan"/>
        </w:rPr>
        <w:t>industries</w:t>
      </w:r>
      <w:r w:rsidRPr="00F0587D">
        <w:rPr>
          <w:sz w:val="16"/>
        </w:rPr>
        <w:t xml:space="preserve"> </w:t>
      </w:r>
      <w:proofErr w:type="gramStart"/>
      <w:r w:rsidRPr="00F0587D">
        <w:rPr>
          <w:rStyle w:val="StyleUnderline"/>
        </w:rPr>
        <w:t>at the same time</w:t>
      </w:r>
      <w:r w:rsidRPr="00F0587D">
        <w:rPr>
          <w:sz w:val="16"/>
        </w:rPr>
        <w:t xml:space="preserve"> that</w:t>
      </w:r>
      <w:proofErr w:type="gramEnd"/>
      <w:r w:rsidRPr="00F0587D">
        <w:rPr>
          <w:sz w:val="16"/>
        </w:rPr>
        <w:t xml:space="preserve"> nation bends international rules to help state-owned entities. </w:t>
      </w:r>
      <w:r w:rsidRPr="00F0587D">
        <w:rPr>
          <w:rStyle w:val="Emphasis"/>
          <w:highlight w:val="cyan"/>
        </w:rPr>
        <w:t>Inter partes review</w:t>
      </w:r>
      <w:r w:rsidRPr="00F0587D">
        <w:rPr>
          <w:sz w:val="16"/>
        </w:rPr>
        <w:t xml:space="preserve"> (IPR) </w:t>
      </w:r>
      <w:r w:rsidRPr="00F0587D">
        <w:rPr>
          <w:rStyle w:val="Emphasis"/>
        </w:rPr>
        <w:t>proceedings</w:t>
      </w:r>
      <w:r w:rsidRPr="00F0587D">
        <w:rPr>
          <w:sz w:val="16"/>
        </w:rPr>
        <w:t xml:space="preserve"> at </w:t>
      </w:r>
      <w:r w:rsidRPr="00F0587D">
        <w:rPr>
          <w:rStyle w:val="StyleUnderline"/>
        </w:rPr>
        <w:t>the PTAB</w:t>
      </w:r>
      <w:r w:rsidRPr="00F0587D">
        <w:rPr>
          <w:sz w:val="16"/>
        </w:rPr>
        <w:t xml:space="preserve"> has all but </w:t>
      </w:r>
      <w:r w:rsidRPr="00F0587D">
        <w:rPr>
          <w:rStyle w:val="Emphasis"/>
          <w:highlight w:val="cyan"/>
        </w:rPr>
        <w:t>handed</w:t>
      </w:r>
      <w:r w:rsidRPr="00F0587D">
        <w:rPr>
          <w:sz w:val="16"/>
        </w:rPr>
        <w:t xml:space="preserve"> the </w:t>
      </w:r>
      <w:r w:rsidRPr="00F0587D">
        <w:rPr>
          <w:rStyle w:val="Emphasis"/>
          <w:highlight w:val="cyan"/>
        </w:rPr>
        <w:t>nation’s</w:t>
      </w:r>
      <w:r w:rsidRPr="00F0587D">
        <w:rPr>
          <w:sz w:val="16"/>
          <w:highlight w:val="cyan"/>
        </w:rPr>
        <w:t xml:space="preserve"> </w:t>
      </w:r>
      <w:r w:rsidRPr="00F0587D">
        <w:rPr>
          <w:rStyle w:val="Emphasis"/>
          <w:highlight w:val="cyan"/>
        </w:rPr>
        <w:t>innovation</w:t>
      </w:r>
      <w:r w:rsidRPr="00F0587D">
        <w:rPr>
          <w:sz w:val="16"/>
          <w:highlight w:val="cyan"/>
        </w:rPr>
        <w:t xml:space="preserve"> </w:t>
      </w:r>
      <w:r w:rsidRPr="00F0587D">
        <w:rPr>
          <w:rStyle w:val="StyleUnderline"/>
          <w:highlight w:val="cyan"/>
        </w:rPr>
        <w:t>economy</w:t>
      </w:r>
      <w:r w:rsidRPr="00F0587D">
        <w:rPr>
          <w:sz w:val="16"/>
        </w:rPr>
        <w:t xml:space="preserve"> to Big Tech and other major corporations that are able to squelch smaller competitors by destroying the </w:t>
      </w:r>
      <w:r w:rsidRPr="00F0587D">
        <w:rPr>
          <w:rStyle w:val="StyleUnderline"/>
        </w:rPr>
        <w:t>market</w:t>
      </w:r>
      <w:r w:rsidRPr="00F0587D">
        <w:rPr>
          <w:sz w:val="16"/>
        </w:rPr>
        <w:t xml:space="preserve"> advantage offered by patent rights. Now, </w:t>
      </w:r>
      <w:r w:rsidRPr="00F0587D">
        <w:rPr>
          <w:rStyle w:val="Emphasis"/>
          <w:highlight w:val="cyan"/>
        </w:rPr>
        <w:t>Chinese</w:t>
      </w:r>
      <w:r w:rsidRPr="00F0587D">
        <w:rPr>
          <w:sz w:val="16"/>
          <w:highlight w:val="cyan"/>
        </w:rPr>
        <w:t xml:space="preserve"> </w:t>
      </w:r>
      <w:r w:rsidRPr="00F0587D">
        <w:rPr>
          <w:rStyle w:val="StyleUnderline"/>
          <w:highlight w:val="cyan"/>
        </w:rPr>
        <w:t>companies</w:t>
      </w:r>
      <w:r w:rsidRPr="00F0587D">
        <w:rPr>
          <w:sz w:val="16"/>
        </w:rPr>
        <w:t xml:space="preserve"> are </w:t>
      </w:r>
      <w:r w:rsidRPr="00F0587D">
        <w:rPr>
          <w:rStyle w:val="Emphasis"/>
          <w:highlight w:val="cyan"/>
        </w:rPr>
        <w:t>filing</w:t>
      </w:r>
      <w:r w:rsidRPr="00F0587D">
        <w:rPr>
          <w:rStyle w:val="StyleUnderline"/>
        </w:rPr>
        <w:t xml:space="preserve"> </w:t>
      </w:r>
      <w:r w:rsidRPr="00F0587D">
        <w:rPr>
          <w:rStyle w:val="Emphasis"/>
          <w:highlight w:val="cyan"/>
        </w:rPr>
        <w:t>hundreds</w:t>
      </w:r>
      <w:r w:rsidRPr="00F0587D">
        <w:rPr>
          <w:sz w:val="16"/>
          <w:highlight w:val="cyan"/>
        </w:rPr>
        <w:t xml:space="preserve"> </w:t>
      </w:r>
      <w:r w:rsidRPr="00F0587D">
        <w:rPr>
          <w:rStyle w:val="StyleUnderline"/>
          <w:highlight w:val="cyan"/>
        </w:rPr>
        <w:t>of</w:t>
      </w:r>
      <w:r w:rsidRPr="00F0587D">
        <w:rPr>
          <w:sz w:val="16"/>
          <w:highlight w:val="cyan"/>
        </w:rPr>
        <w:t xml:space="preserve"> </w:t>
      </w:r>
      <w:r w:rsidRPr="00F0587D">
        <w:rPr>
          <w:rStyle w:val="StyleUnderline"/>
          <w:highlight w:val="cyan"/>
        </w:rPr>
        <w:t xml:space="preserve">IPR </w:t>
      </w:r>
      <w:r w:rsidRPr="00F0587D">
        <w:rPr>
          <w:rStyle w:val="Emphasis"/>
          <w:highlight w:val="cyan"/>
        </w:rPr>
        <w:t>petitions</w:t>
      </w:r>
      <w:r w:rsidRPr="00F0587D">
        <w:rPr>
          <w:rStyle w:val="StyleUnderline"/>
        </w:rPr>
        <w:t xml:space="preserve"> at the PTAB </w:t>
      </w:r>
      <w:r w:rsidRPr="00F0587D">
        <w:rPr>
          <w:rStyle w:val="StyleUnderline"/>
          <w:highlight w:val="cyan"/>
        </w:rPr>
        <w:t xml:space="preserve">to </w:t>
      </w:r>
      <w:r w:rsidRPr="00F0587D">
        <w:rPr>
          <w:rStyle w:val="Emphasis"/>
          <w:highlight w:val="cyan"/>
        </w:rPr>
        <w:t>invalidate</w:t>
      </w:r>
      <w:r w:rsidRPr="00F0587D">
        <w:rPr>
          <w:sz w:val="16"/>
        </w:rPr>
        <w:t xml:space="preserve"> the </w:t>
      </w:r>
      <w:r w:rsidRPr="00F0587D">
        <w:rPr>
          <w:rStyle w:val="Emphasis"/>
          <w:highlight w:val="cyan"/>
        </w:rPr>
        <w:t>patent rights</w:t>
      </w:r>
      <w:r w:rsidRPr="00F0587D">
        <w:rPr>
          <w:rStyle w:val="StyleUnderline"/>
        </w:rPr>
        <w:t xml:space="preserve"> of</w:t>
      </w:r>
      <w:r w:rsidRPr="00F0587D">
        <w:rPr>
          <w:sz w:val="16"/>
        </w:rPr>
        <w:t xml:space="preserve"> American </w:t>
      </w:r>
      <w:r w:rsidRPr="00F0587D">
        <w:rPr>
          <w:rStyle w:val="Emphasis"/>
        </w:rPr>
        <w:t>small businesses</w:t>
      </w:r>
      <w:r w:rsidRPr="00F0587D">
        <w:rPr>
          <w:sz w:val="16"/>
        </w:rPr>
        <w:t xml:space="preserve"> that are </w:t>
      </w:r>
      <w:r w:rsidRPr="00F0587D">
        <w:rPr>
          <w:rStyle w:val="StyleUnderline"/>
        </w:rPr>
        <w:t>among</w:t>
      </w:r>
      <w:r w:rsidRPr="00F0587D">
        <w:rPr>
          <w:sz w:val="16"/>
        </w:rPr>
        <w:t xml:space="preserve"> the </w:t>
      </w:r>
      <w:r w:rsidRPr="00F0587D">
        <w:rPr>
          <w:rStyle w:val="Emphasis"/>
        </w:rPr>
        <w:t>leaders</w:t>
      </w:r>
      <w:r w:rsidRPr="00F0587D">
        <w:rPr>
          <w:rStyle w:val="StyleUnderline"/>
        </w:rPr>
        <w:t xml:space="preserve"> </w:t>
      </w:r>
      <w:r w:rsidRPr="00F0587D">
        <w:rPr>
          <w:rStyle w:val="Emphasis"/>
        </w:rPr>
        <w:t>in</w:t>
      </w:r>
      <w:r w:rsidRPr="00F0587D">
        <w:rPr>
          <w:rStyle w:val="StyleUnderline"/>
        </w:rPr>
        <w:t xml:space="preserve"> their </w:t>
      </w:r>
      <w:r w:rsidRPr="00F0587D">
        <w:rPr>
          <w:rStyle w:val="Emphasis"/>
        </w:rPr>
        <w:t>technological fields.</w:t>
      </w:r>
    </w:p>
    <w:p w14:paraId="0B2EFB34" w14:textId="77777777" w:rsidR="007F1A21" w:rsidRPr="00F0587D" w:rsidRDefault="007F1A21" w:rsidP="007F1A21">
      <w:pPr>
        <w:rPr>
          <w:sz w:val="16"/>
        </w:rPr>
      </w:pPr>
      <w:r w:rsidRPr="00F0587D">
        <w:rPr>
          <w:sz w:val="16"/>
        </w:rPr>
        <w:t xml:space="preserve">Invalidating </w:t>
      </w:r>
      <w:proofErr w:type="spellStart"/>
      <w:r w:rsidRPr="00F0587D">
        <w:rPr>
          <w:sz w:val="16"/>
        </w:rPr>
        <w:t>Terves</w:t>
      </w:r>
      <w:proofErr w:type="spellEnd"/>
      <w:r w:rsidRPr="00F0587D">
        <w:rPr>
          <w:sz w:val="16"/>
        </w:rPr>
        <w:t>’ Magnesium Alloy Patent Rights Would Violate Executive Order</w:t>
      </w:r>
    </w:p>
    <w:p w14:paraId="2467A427" w14:textId="77777777" w:rsidR="007F1A21" w:rsidRPr="00F0587D" w:rsidRDefault="007F1A21" w:rsidP="007F1A21">
      <w:pPr>
        <w:rPr>
          <w:sz w:val="16"/>
        </w:rPr>
      </w:pPr>
      <w:r w:rsidRPr="00F0587D">
        <w:rPr>
          <w:rStyle w:val="Emphasis"/>
          <w:highlight w:val="cyan"/>
        </w:rPr>
        <w:t>Recent</w:t>
      </w:r>
      <w:r w:rsidRPr="00F0587D">
        <w:rPr>
          <w:rStyle w:val="StyleUnderline"/>
          <w:highlight w:val="cyan"/>
        </w:rPr>
        <w:t xml:space="preserve"> </w:t>
      </w:r>
      <w:r w:rsidRPr="00F0587D">
        <w:rPr>
          <w:rStyle w:val="Emphasis"/>
          <w:highlight w:val="cyan"/>
        </w:rPr>
        <w:t>briefing</w:t>
      </w:r>
      <w:r w:rsidRPr="00F0587D">
        <w:rPr>
          <w:rStyle w:val="StyleUnderline"/>
          <w:highlight w:val="cyan"/>
        </w:rPr>
        <w:t xml:space="preserve"> </w:t>
      </w:r>
      <w:r w:rsidRPr="00F0587D">
        <w:rPr>
          <w:rStyle w:val="Emphasis"/>
          <w:highlight w:val="cyan"/>
        </w:rPr>
        <w:t>filed</w:t>
      </w:r>
      <w:r w:rsidRPr="00F0587D">
        <w:rPr>
          <w:rStyle w:val="StyleUnderline"/>
        </w:rPr>
        <w:t xml:space="preserve"> in</w:t>
      </w:r>
      <w:r w:rsidRPr="00F0587D">
        <w:rPr>
          <w:sz w:val="16"/>
        </w:rPr>
        <w:t xml:space="preserve"> </w:t>
      </w:r>
      <w:r w:rsidRPr="00F0587D">
        <w:rPr>
          <w:rStyle w:val="StyleUnderline"/>
        </w:rPr>
        <w:t xml:space="preserve">an IPR </w:t>
      </w:r>
      <w:r w:rsidRPr="00F0587D">
        <w:rPr>
          <w:rStyle w:val="Emphasis"/>
          <w:highlight w:val="cyan"/>
        </w:rPr>
        <w:t>proceeding</w:t>
      </w:r>
      <w:r w:rsidRPr="00F0587D">
        <w:rPr>
          <w:rStyle w:val="StyleUnderline"/>
          <w:highlight w:val="cyan"/>
        </w:rPr>
        <w:t xml:space="preserve"> brought </w:t>
      </w:r>
      <w:r w:rsidRPr="00F0587D">
        <w:rPr>
          <w:rStyle w:val="Emphasis"/>
          <w:highlight w:val="cyan"/>
        </w:rPr>
        <w:t>by</w:t>
      </w:r>
      <w:r w:rsidRPr="00F0587D">
        <w:rPr>
          <w:rStyle w:val="StyleUnderline"/>
          <w:highlight w:val="cyan"/>
        </w:rPr>
        <w:t xml:space="preserve"> </w:t>
      </w:r>
      <w:r w:rsidRPr="00F0587D">
        <w:rPr>
          <w:rStyle w:val="Emphasis"/>
          <w:highlight w:val="cyan"/>
        </w:rPr>
        <w:t>Chinese</w:t>
      </w:r>
      <w:r w:rsidRPr="00F0587D">
        <w:rPr>
          <w:rStyle w:val="StyleUnderline"/>
          <w:highlight w:val="cyan"/>
        </w:rPr>
        <w:t xml:space="preserve"> </w:t>
      </w:r>
      <w:r w:rsidRPr="00F0587D">
        <w:rPr>
          <w:rStyle w:val="Emphasis"/>
          <w:highlight w:val="cyan"/>
        </w:rPr>
        <w:t>entity</w:t>
      </w:r>
      <w:r w:rsidRPr="00F0587D">
        <w:rPr>
          <w:sz w:val="16"/>
        </w:rPr>
        <w:t xml:space="preserve"> Chongqing </w:t>
      </w:r>
      <w:proofErr w:type="spellStart"/>
      <w:r w:rsidRPr="00F0587D">
        <w:rPr>
          <w:sz w:val="16"/>
        </w:rPr>
        <w:t>Yanmai</w:t>
      </w:r>
      <w:proofErr w:type="spellEnd"/>
      <w:r w:rsidRPr="00F0587D">
        <w:rPr>
          <w:sz w:val="16"/>
        </w:rPr>
        <w:t xml:space="preserve"> Technology Co., </w:t>
      </w:r>
      <w:r w:rsidRPr="00F0587D">
        <w:rPr>
          <w:rStyle w:val="StyleUnderline"/>
        </w:rPr>
        <w:t>challenging</w:t>
      </w:r>
      <w:r w:rsidRPr="00F0587D">
        <w:rPr>
          <w:sz w:val="16"/>
        </w:rPr>
        <w:t xml:space="preserve"> </w:t>
      </w:r>
      <w:r w:rsidRPr="00F0587D">
        <w:rPr>
          <w:rStyle w:val="StyleUnderline"/>
        </w:rPr>
        <w:t>patent rights</w:t>
      </w:r>
      <w:r w:rsidRPr="00F0587D">
        <w:rPr>
          <w:sz w:val="16"/>
        </w:rPr>
        <w:t xml:space="preserve"> held by American dissolvable alloy developer </w:t>
      </w:r>
      <w:proofErr w:type="spellStart"/>
      <w:r w:rsidRPr="00F0587D">
        <w:rPr>
          <w:sz w:val="16"/>
        </w:rPr>
        <w:t>Terves</w:t>
      </w:r>
      <w:proofErr w:type="spellEnd"/>
      <w:r w:rsidRPr="00F0587D">
        <w:rPr>
          <w:sz w:val="16"/>
        </w:rPr>
        <w:t xml:space="preserve">, LLC, underscores how the Chinese government is acting through state-controlled entities to weaponize the PTAB against American companies. As a preliminary response recently filed by </w:t>
      </w:r>
      <w:proofErr w:type="spellStart"/>
      <w:r w:rsidRPr="00F0587D">
        <w:rPr>
          <w:sz w:val="16"/>
        </w:rPr>
        <w:t>Terves</w:t>
      </w:r>
      <w:proofErr w:type="spellEnd"/>
      <w:r w:rsidRPr="00F0587D">
        <w:rPr>
          <w:sz w:val="16"/>
        </w:rPr>
        <w:t xml:space="preserve"> reflects, the patent owner is a small business located in Euclid, OH, employing a total of 45 people. Although small, “</w:t>
      </w:r>
      <w:proofErr w:type="spellStart"/>
      <w:r w:rsidRPr="00F0587D">
        <w:rPr>
          <w:sz w:val="16"/>
        </w:rPr>
        <w:t>Terves</w:t>
      </w:r>
      <w:proofErr w:type="spellEnd"/>
      <w:r w:rsidRPr="00F0587D">
        <w:rPr>
          <w:sz w:val="16"/>
        </w:rPr>
        <w:t xml:space="preserve"> turned the fracking industry on its head in 2014,” according to the preliminary response, thanks to its novel magnesium alloys, the first in the world to use a magnesium alloy that was dissolvable in situ to overcome the dangers of working with magnesium powders. </w:t>
      </w:r>
      <w:proofErr w:type="spellStart"/>
      <w:r w:rsidRPr="00F0587D">
        <w:rPr>
          <w:sz w:val="16"/>
        </w:rPr>
        <w:t>Terves</w:t>
      </w:r>
      <w:proofErr w:type="spellEnd"/>
      <w:r w:rsidRPr="00F0587D">
        <w:rPr>
          <w:sz w:val="16"/>
        </w:rPr>
        <w:t xml:space="preserve">’ patent rights challenged by Chongqing </w:t>
      </w:r>
      <w:proofErr w:type="spellStart"/>
      <w:r w:rsidRPr="00F0587D">
        <w:rPr>
          <w:sz w:val="16"/>
        </w:rPr>
        <w:t>Yanmai</w:t>
      </w:r>
      <w:proofErr w:type="spellEnd"/>
      <w:r w:rsidRPr="00F0587D">
        <w:rPr>
          <w:sz w:val="16"/>
        </w:rPr>
        <w:t xml:space="preserve"> claim the novel magnesium composite used as a dissolvable component for oil drilling.</w:t>
      </w:r>
    </w:p>
    <w:p w14:paraId="37113C3B" w14:textId="77777777" w:rsidR="007F1A21" w:rsidRPr="00F0587D" w:rsidRDefault="007F1A21" w:rsidP="007F1A21">
      <w:pPr>
        <w:rPr>
          <w:sz w:val="16"/>
        </w:rPr>
      </w:pPr>
      <w:r w:rsidRPr="00F0587D">
        <w:rPr>
          <w:sz w:val="16"/>
        </w:rPr>
        <w:t xml:space="preserve">For years, </w:t>
      </w:r>
      <w:r w:rsidRPr="00F0587D">
        <w:rPr>
          <w:rStyle w:val="Emphasis"/>
        </w:rPr>
        <w:t>Big Tech</w:t>
      </w:r>
      <w:r w:rsidRPr="00F0587D">
        <w:rPr>
          <w:sz w:val="16"/>
        </w:rPr>
        <w:t xml:space="preserve"> and its </w:t>
      </w:r>
      <w:r w:rsidRPr="00F0587D">
        <w:rPr>
          <w:rStyle w:val="Emphasis"/>
        </w:rPr>
        <w:t>supporters</w:t>
      </w:r>
      <w:r w:rsidRPr="00F0587D">
        <w:rPr>
          <w:sz w:val="16"/>
        </w:rPr>
        <w:t xml:space="preserve"> have </w:t>
      </w:r>
      <w:r w:rsidRPr="00F0587D">
        <w:rPr>
          <w:rStyle w:val="Emphasis"/>
        </w:rPr>
        <w:t>carried</w:t>
      </w:r>
      <w:r w:rsidRPr="00F0587D">
        <w:rPr>
          <w:rStyle w:val="StyleUnderline"/>
        </w:rPr>
        <w:t xml:space="preserve"> on </w:t>
      </w:r>
      <w:r w:rsidRPr="00F0587D">
        <w:rPr>
          <w:sz w:val="16"/>
        </w:rPr>
        <w:t xml:space="preserve">their </w:t>
      </w:r>
      <w:r w:rsidRPr="00F0587D">
        <w:rPr>
          <w:rStyle w:val="Emphasis"/>
        </w:rPr>
        <w:t>uncomfortable</w:t>
      </w:r>
      <w:r w:rsidRPr="00F0587D">
        <w:rPr>
          <w:rStyle w:val="StyleUnderline"/>
        </w:rPr>
        <w:t xml:space="preserve"> </w:t>
      </w:r>
      <w:r w:rsidRPr="00F0587D">
        <w:rPr>
          <w:rStyle w:val="Emphasis"/>
        </w:rPr>
        <w:t>shadow</w:t>
      </w:r>
      <w:r w:rsidRPr="00F0587D">
        <w:rPr>
          <w:rStyle w:val="StyleUnderline"/>
        </w:rPr>
        <w:t xml:space="preserve"> </w:t>
      </w:r>
      <w:r w:rsidRPr="00F0587D">
        <w:rPr>
          <w:rStyle w:val="Emphasis"/>
        </w:rPr>
        <w:t>play</w:t>
      </w:r>
      <w:r w:rsidRPr="00F0587D">
        <w:rPr>
          <w:sz w:val="16"/>
        </w:rPr>
        <w:t xml:space="preserve"> </w:t>
      </w:r>
      <w:r w:rsidRPr="00F0587D">
        <w:rPr>
          <w:rStyle w:val="StyleUnderline"/>
        </w:rPr>
        <w:t>to make</w:t>
      </w:r>
      <w:r w:rsidRPr="00F0587D">
        <w:rPr>
          <w:sz w:val="16"/>
        </w:rPr>
        <w:t xml:space="preserve"> the </w:t>
      </w:r>
      <w:r w:rsidRPr="00F0587D">
        <w:rPr>
          <w:rStyle w:val="StyleUnderline"/>
        </w:rPr>
        <w:t>PTAB look</w:t>
      </w:r>
      <w:r w:rsidRPr="00F0587D">
        <w:rPr>
          <w:sz w:val="16"/>
        </w:rPr>
        <w:t xml:space="preserve"> </w:t>
      </w:r>
      <w:r w:rsidRPr="00F0587D">
        <w:rPr>
          <w:rStyle w:val="StyleUnderline"/>
        </w:rPr>
        <w:t>like a boon to the American economy</w:t>
      </w:r>
      <w:r w:rsidRPr="00F0587D">
        <w:rPr>
          <w:sz w:val="16"/>
        </w:rPr>
        <w:t xml:space="preserve"> when </w:t>
      </w:r>
      <w:r w:rsidRPr="00F0587D">
        <w:rPr>
          <w:rStyle w:val="StyleUnderline"/>
        </w:rPr>
        <w:t>they themselves</w:t>
      </w:r>
      <w:r w:rsidRPr="00F0587D">
        <w:rPr>
          <w:sz w:val="16"/>
        </w:rPr>
        <w:t xml:space="preserve"> </w:t>
      </w:r>
      <w:r w:rsidRPr="00F0587D">
        <w:rPr>
          <w:rStyle w:val="StyleUnderline"/>
        </w:rPr>
        <w:t>have weaponized</w:t>
      </w:r>
      <w:r w:rsidRPr="00F0587D">
        <w:rPr>
          <w:sz w:val="16"/>
        </w:rPr>
        <w:t xml:space="preserve"> </w:t>
      </w:r>
      <w:r w:rsidRPr="00F0587D">
        <w:rPr>
          <w:rStyle w:val="StyleUnderline"/>
        </w:rPr>
        <w:t>the</w:t>
      </w:r>
      <w:r w:rsidRPr="00F0587D">
        <w:rPr>
          <w:sz w:val="16"/>
        </w:rPr>
        <w:t xml:space="preserve"> </w:t>
      </w:r>
      <w:r w:rsidRPr="00F0587D">
        <w:rPr>
          <w:rStyle w:val="StyleUnderline"/>
        </w:rPr>
        <w:t>platform to take out</w:t>
      </w:r>
      <w:r w:rsidRPr="00F0587D">
        <w:rPr>
          <w:sz w:val="16"/>
        </w:rPr>
        <w:t xml:space="preserve"> </w:t>
      </w:r>
      <w:r w:rsidRPr="00F0587D">
        <w:rPr>
          <w:rStyle w:val="StyleUnderline"/>
        </w:rPr>
        <w:t>competitive</w:t>
      </w:r>
      <w:r w:rsidRPr="00F0587D">
        <w:rPr>
          <w:sz w:val="16"/>
        </w:rPr>
        <w:t xml:space="preserve"> </w:t>
      </w:r>
      <w:r w:rsidRPr="00F0587D">
        <w:rPr>
          <w:rStyle w:val="StyleUnderline"/>
        </w:rPr>
        <w:t>interests</w:t>
      </w:r>
      <w:r w:rsidRPr="00F0587D">
        <w:rPr>
          <w:sz w:val="16"/>
        </w:rPr>
        <w:t xml:space="preserve">. Now, </w:t>
      </w:r>
      <w:r w:rsidRPr="00F0587D">
        <w:rPr>
          <w:rStyle w:val="Emphasis"/>
        </w:rPr>
        <w:t>China</w:t>
      </w:r>
      <w:r w:rsidRPr="00F0587D">
        <w:rPr>
          <w:sz w:val="16"/>
        </w:rPr>
        <w:t xml:space="preserve"> </w:t>
      </w:r>
      <w:r w:rsidRPr="00F0587D">
        <w:rPr>
          <w:rStyle w:val="StyleUnderline"/>
        </w:rPr>
        <w:t xml:space="preserve">has </w:t>
      </w:r>
      <w:r w:rsidRPr="00F0587D">
        <w:rPr>
          <w:rStyle w:val="Emphasis"/>
        </w:rPr>
        <w:t>learned</w:t>
      </w:r>
      <w:r w:rsidRPr="00F0587D">
        <w:rPr>
          <w:rStyle w:val="StyleUnderline"/>
        </w:rPr>
        <w:t xml:space="preserve"> their </w:t>
      </w:r>
      <w:r w:rsidRPr="00F0587D">
        <w:rPr>
          <w:rStyle w:val="Emphasis"/>
        </w:rPr>
        <w:t>playbook</w:t>
      </w:r>
      <w:r w:rsidRPr="00F0587D">
        <w:rPr>
          <w:sz w:val="16"/>
        </w:rPr>
        <w:t xml:space="preserve">, and what’s at </w:t>
      </w:r>
      <w:r w:rsidRPr="00F0587D">
        <w:rPr>
          <w:rStyle w:val="Emphasis"/>
        </w:rPr>
        <w:t>stake</w:t>
      </w:r>
      <w:r w:rsidRPr="00F0587D">
        <w:rPr>
          <w:rStyle w:val="StyleUnderline"/>
        </w:rPr>
        <w:t xml:space="preserve"> </w:t>
      </w:r>
      <w:r w:rsidRPr="00F0587D">
        <w:rPr>
          <w:rStyle w:val="Emphasis"/>
        </w:rPr>
        <w:t>is America’s</w:t>
      </w:r>
      <w:r w:rsidRPr="00F0587D">
        <w:rPr>
          <w:rStyle w:val="StyleUnderline"/>
        </w:rPr>
        <w:t xml:space="preserve"> </w:t>
      </w:r>
      <w:r w:rsidRPr="00F0587D">
        <w:rPr>
          <w:rStyle w:val="Emphasis"/>
        </w:rPr>
        <w:t>entire competitive advantage</w:t>
      </w:r>
      <w:r w:rsidRPr="00F0587D">
        <w:rPr>
          <w:rStyle w:val="StyleUnderline"/>
        </w:rPr>
        <w:t xml:space="preserve"> against its</w:t>
      </w:r>
      <w:r w:rsidRPr="00F0587D">
        <w:rPr>
          <w:sz w:val="16"/>
        </w:rPr>
        <w:t xml:space="preserve"> </w:t>
      </w:r>
      <w:r w:rsidRPr="00F0587D">
        <w:rPr>
          <w:rStyle w:val="StyleUnderline"/>
        </w:rPr>
        <w:t>biggest</w:t>
      </w:r>
      <w:r w:rsidRPr="00F0587D">
        <w:rPr>
          <w:sz w:val="16"/>
        </w:rPr>
        <w:t xml:space="preserve"> </w:t>
      </w:r>
      <w:r w:rsidRPr="00F0587D">
        <w:rPr>
          <w:rStyle w:val="StyleUnderline"/>
        </w:rPr>
        <w:t>foreign</w:t>
      </w:r>
      <w:r w:rsidRPr="00F0587D">
        <w:rPr>
          <w:sz w:val="16"/>
        </w:rPr>
        <w:t xml:space="preserve"> </w:t>
      </w:r>
      <w:r w:rsidRPr="00F0587D">
        <w:rPr>
          <w:rStyle w:val="StyleUnderline"/>
        </w:rPr>
        <w:t>rival</w:t>
      </w:r>
      <w:r w:rsidRPr="00F0587D">
        <w:rPr>
          <w:sz w:val="16"/>
        </w:rPr>
        <w:t xml:space="preserve">. Without question, the </w:t>
      </w:r>
      <w:r w:rsidRPr="00F0587D">
        <w:rPr>
          <w:rStyle w:val="Emphasis"/>
        </w:rPr>
        <w:t>patent</w:t>
      </w:r>
      <w:r w:rsidRPr="00F0587D">
        <w:rPr>
          <w:rStyle w:val="StyleUnderline"/>
        </w:rPr>
        <w:t xml:space="preserve"> </w:t>
      </w:r>
      <w:r w:rsidRPr="00F0587D">
        <w:rPr>
          <w:rStyle w:val="Emphasis"/>
        </w:rPr>
        <w:t>rights</w:t>
      </w:r>
      <w:r w:rsidRPr="00F0587D">
        <w:rPr>
          <w:rStyle w:val="StyleUnderline"/>
        </w:rPr>
        <w:t xml:space="preserve"> at </w:t>
      </w:r>
      <w:r w:rsidRPr="00F0587D">
        <w:rPr>
          <w:rStyle w:val="Emphasis"/>
        </w:rPr>
        <w:t>issue</w:t>
      </w:r>
      <w:r w:rsidRPr="00F0587D">
        <w:rPr>
          <w:sz w:val="16"/>
        </w:rPr>
        <w:t xml:space="preserve"> </w:t>
      </w:r>
      <w:r w:rsidRPr="00F0587D">
        <w:rPr>
          <w:rStyle w:val="StyleUnderline"/>
        </w:rPr>
        <w:t>in</w:t>
      </w:r>
      <w:r w:rsidRPr="00F0587D">
        <w:rPr>
          <w:sz w:val="16"/>
        </w:rPr>
        <w:t xml:space="preserve"> this </w:t>
      </w:r>
      <w:r w:rsidRPr="00F0587D">
        <w:rPr>
          <w:rStyle w:val="Emphasis"/>
        </w:rPr>
        <w:t>IPR</w:t>
      </w:r>
      <w:r w:rsidRPr="00F0587D">
        <w:rPr>
          <w:sz w:val="16"/>
        </w:rPr>
        <w:t xml:space="preserve"> </w:t>
      </w:r>
      <w:r w:rsidRPr="00F0587D">
        <w:rPr>
          <w:rStyle w:val="Emphasis"/>
        </w:rPr>
        <w:t>support</w:t>
      </w:r>
      <w:r w:rsidRPr="00F0587D">
        <w:rPr>
          <w:rStyle w:val="StyleUnderline"/>
        </w:rPr>
        <w:t xml:space="preserve"> a </w:t>
      </w:r>
      <w:r w:rsidRPr="00F0587D">
        <w:rPr>
          <w:rStyle w:val="Emphasis"/>
        </w:rPr>
        <w:t>domestic</w:t>
      </w:r>
      <w:r w:rsidRPr="00F0587D">
        <w:rPr>
          <w:rStyle w:val="StyleUnderline"/>
        </w:rPr>
        <w:t xml:space="preserve"> </w:t>
      </w:r>
      <w:r w:rsidRPr="00F0587D">
        <w:rPr>
          <w:rStyle w:val="Emphasis"/>
        </w:rPr>
        <w:t>industry</w:t>
      </w:r>
      <w:r w:rsidRPr="00F0587D">
        <w:rPr>
          <w:rStyle w:val="StyleUnderline"/>
        </w:rPr>
        <w:t xml:space="preserve"> </w:t>
      </w:r>
      <w:r w:rsidRPr="00F0587D">
        <w:rPr>
          <w:rStyle w:val="Emphasis"/>
        </w:rPr>
        <w:t>critical</w:t>
      </w:r>
      <w:r w:rsidRPr="00F0587D">
        <w:rPr>
          <w:rStyle w:val="StyleUnderline"/>
        </w:rPr>
        <w:t xml:space="preserve"> to </w:t>
      </w:r>
      <w:r w:rsidRPr="00F0587D">
        <w:rPr>
          <w:rStyle w:val="Emphasis"/>
        </w:rPr>
        <w:t>U.S. interests</w:t>
      </w:r>
      <w:r w:rsidRPr="00F0587D">
        <w:rPr>
          <w:sz w:val="16"/>
        </w:rPr>
        <w:t>. Magnesium is one of 35 critical minerals central to the national emergency declared by Executive Order 13953, signed by former President Donald Trump and continued under President Joe Biden. Freeing America from economic dependence on China, which has accounted for 80% of rare earth imports to the United States, was a major factor driving the declaration of EO13953.</w:t>
      </w:r>
    </w:p>
    <w:p w14:paraId="2B406D47" w14:textId="77777777" w:rsidR="007F1A21" w:rsidRPr="00F0587D" w:rsidRDefault="007F1A21" w:rsidP="007F1A21">
      <w:pPr>
        <w:rPr>
          <w:sz w:val="16"/>
        </w:rPr>
      </w:pPr>
      <w:r w:rsidRPr="00F0587D">
        <w:rPr>
          <w:sz w:val="16"/>
        </w:rPr>
        <w:t xml:space="preserve">Eliminating </w:t>
      </w:r>
      <w:proofErr w:type="spellStart"/>
      <w:r w:rsidRPr="00F0587D">
        <w:rPr>
          <w:sz w:val="16"/>
        </w:rPr>
        <w:t>Terves</w:t>
      </w:r>
      <w:proofErr w:type="spellEnd"/>
      <w:r w:rsidRPr="00F0587D">
        <w:rPr>
          <w:sz w:val="16"/>
        </w:rPr>
        <w:t xml:space="preserve">’ patent rights would hurt the domestic magnesium production industry, especially given that petitioner Chongqing </w:t>
      </w:r>
      <w:proofErr w:type="spellStart"/>
      <w:r w:rsidRPr="00F0587D">
        <w:rPr>
          <w:sz w:val="16"/>
        </w:rPr>
        <w:t>Yanmai</w:t>
      </w:r>
      <w:proofErr w:type="spellEnd"/>
      <w:r w:rsidRPr="00F0587D">
        <w:rPr>
          <w:sz w:val="16"/>
        </w:rPr>
        <w:t xml:space="preserve"> Technology has no known U.S. marketplace presence. Indeed, Chongqing </w:t>
      </w:r>
      <w:proofErr w:type="spellStart"/>
      <w:r w:rsidRPr="00F0587D">
        <w:rPr>
          <w:sz w:val="16"/>
        </w:rPr>
        <w:t>Yanmai</w:t>
      </w:r>
      <w:proofErr w:type="spellEnd"/>
      <w:r w:rsidRPr="00F0587D">
        <w:rPr>
          <w:sz w:val="16"/>
        </w:rPr>
        <w:t xml:space="preserve"> appears to be a non-practicing entity without any magnesium production operations anywhere, established for the mere purpose of challenging </w:t>
      </w:r>
      <w:proofErr w:type="spellStart"/>
      <w:r w:rsidRPr="00F0587D">
        <w:rPr>
          <w:sz w:val="16"/>
        </w:rPr>
        <w:t>Terves</w:t>
      </w:r>
      <w:proofErr w:type="spellEnd"/>
      <w:r w:rsidRPr="00F0587D">
        <w:rPr>
          <w:sz w:val="16"/>
        </w:rPr>
        <w:t xml:space="preserve">’ patent rights to magnesium production. This is a tactic that, elsewhere at the PTAB, almost helped Intel evade billions of dollars in infringement liability before it was met with the barest of sanctions. By contrast, </w:t>
      </w:r>
      <w:proofErr w:type="spellStart"/>
      <w:r w:rsidRPr="00F0587D">
        <w:rPr>
          <w:sz w:val="16"/>
        </w:rPr>
        <w:t>Terves</w:t>
      </w:r>
      <w:proofErr w:type="spellEnd"/>
      <w:r w:rsidRPr="00F0587D">
        <w:rPr>
          <w:sz w:val="16"/>
        </w:rPr>
        <w:t xml:space="preserve"> is the only company to have built a secondary magnesium processing plant in the United States within the past 50 years. Instituting Chongqing </w:t>
      </w:r>
      <w:proofErr w:type="spellStart"/>
      <w:r w:rsidRPr="00F0587D">
        <w:rPr>
          <w:sz w:val="16"/>
        </w:rPr>
        <w:t>Yanmai’s</w:t>
      </w:r>
      <w:proofErr w:type="spellEnd"/>
      <w:r w:rsidRPr="00F0587D">
        <w:rPr>
          <w:sz w:val="16"/>
        </w:rPr>
        <w:t xml:space="preserve"> IPR would “make the Board… the cat’s paw of a foreign sovereign against the interests of a protected domestic industry,” charges </w:t>
      </w:r>
      <w:proofErr w:type="spellStart"/>
      <w:r w:rsidRPr="00F0587D">
        <w:rPr>
          <w:sz w:val="16"/>
        </w:rPr>
        <w:t>Terves</w:t>
      </w:r>
      <w:proofErr w:type="spellEnd"/>
      <w:r w:rsidRPr="00F0587D">
        <w:rPr>
          <w:sz w:val="16"/>
        </w:rPr>
        <w:t>.</w:t>
      </w:r>
    </w:p>
    <w:p w14:paraId="61AD03AC" w14:textId="77777777" w:rsidR="007F1A21" w:rsidRPr="00F0587D" w:rsidRDefault="007F1A21" w:rsidP="007F1A21">
      <w:pPr>
        <w:rPr>
          <w:sz w:val="16"/>
        </w:rPr>
      </w:pPr>
      <w:r w:rsidRPr="00F0587D">
        <w:rPr>
          <w:rStyle w:val="Emphasis"/>
          <w:highlight w:val="cyan"/>
        </w:rPr>
        <w:t>PTAB’s</w:t>
      </w:r>
      <w:r w:rsidRPr="00F0587D">
        <w:rPr>
          <w:sz w:val="16"/>
          <w:highlight w:val="cyan"/>
        </w:rPr>
        <w:t xml:space="preserve"> </w:t>
      </w:r>
      <w:r w:rsidRPr="00F0587D">
        <w:rPr>
          <w:rStyle w:val="StyleUnderline"/>
          <w:highlight w:val="cyan"/>
        </w:rPr>
        <w:t>Lack of Discovery</w:t>
      </w:r>
      <w:r w:rsidRPr="00F0587D">
        <w:rPr>
          <w:rStyle w:val="StyleUnderline"/>
        </w:rPr>
        <w:t xml:space="preserve"> </w:t>
      </w:r>
      <w:r w:rsidRPr="00F0587D">
        <w:rPr>
          <w:rStyle w:val="Emphasis"/>
        </w:rPr>
        <w:t>Procedures</w:t>
      </w:r>
      <w:r w:rsidRPr="00F0587D">
        <w:rPr>
          <w:sz w:val="16"/>
        </w:rPr>
        <w:t xml:space="preserve"> </w:t>
      </w:r>
      <w:r w:rsidRPr="00F0587D">
        <w:rPr>
          <w:rStyle w:val="Emphasis"/>
          <w:highlight w:val="cyan"/>
        </w:rPr>
        <w:t>Allow</w:t>
      </w:r>
      <w:r w:rsidRPr="00F0587D">
        <w:rPr>
          <w:sz w:val="16"/>
          <w:highlight w:val="cyan"/>
        </w:rPr>
        <w:t xml:space="preserve"> </w:t>
      </w:r>
      <w:r w:rsidRPr="00F0587D">
        <w:rPr>
          <w:rStyle w:val="StyleUnderline"/>
          <w:highlight w:val="cyan"/>
        </w:rPr>
        <w:t xml:space="preserve">Chinese </w:t>
      </w:r>
      <w:r w:rsidRPr="00F0587D">
        <w:rPr>
          <w:rStyle w:val="Emphasis"/>
          <w:highlight w:val="cyan"/>
        </w:rPr>
        <w:t>Interests</w:t>
      </w:r>
      <w:r w:rsidRPr="00F0587D">
        <w:rPr>
          <w:rStyle w:val="StyleUnderline"/>
        </w:rPr>
        <w:t xml:space="preserve"> to </w:t>
      </w:r>
      <w:r w:rsidRPr="00F0587D">
        <w:rPr>
          <w:rStyle w:val="StyleUnderline"/>
          <w:highlight w:val="cyan"/>
        </w:rPr>
        <w:t xml:space="preserve">Run </w:t>
      </w:r>
      <w:r w:rsidRPr="00F0587D">
        <w:rPr>
          <w:rStyle w:val="Emphasis"/>
          <w:highlight w:val="cyan"/>
        </w:rPr>
        <w:t>Rampant</w:t>
      </w:r>
    </w:p>
    <w:p w14:paraId="4572D73E" w14:textId="77777777" w:rsidR="007F1A21" w:rsidRPr="00F0587D" w:rsidRDefault="007F1A21" w:rsidP="007F1A21">
      <w:pPr>
        <w:rPr>
          <w:sz w:val="16"/>
        </w:rPr>
      </w:pPr>
      <w:r w:rsidRPr="00F0587D">
        <w:rPr>
          <w:sz w:val="16"/>
        </w:rPr>
        <w:t xml:space="preserve">The </w:t>
      </w:r>
      <w:r w:rsidRPr="00F0587D">
        <w:rPr>
          <w:rStyle w:val="StyleUnderline"/>
        </w:rPr>
        <w:t xml:space="preserve">Chinese entity </w:t>
      </w:r>
      <w:r w:rsidRPr="00F0587D">
        <w:rPr>
          <w:rStyle w:val="Emphasis"/>
          <w:highlight w:val="cyan"/>
        </w:rPr>
        <w:t>petitioning</w:t>
      </w:r>
      <w:r w:rsidRPr="00F0587D">
        <w:rPr>
          <w:rStyle w:val="StyleUnderline"/>
        </w:rPr>
        <w:t xml:space="preserve"> the </w:t>
      </w:r>
      <w:r w:rsidRPr="00F0587D">
        <w:rPr>
          <w:rStyle w:val="Emphasis"/>
          <w:highlight w:val="cyan"/>
        </w:rPr>
        <w:t>PTAB</w:t>
      </w:r>
      <w:r w:rsidRPr="00F0587D">
        <w:rPr>
          <w:rStyle w:val="StyleUnderline"/>
        </w:rPr>
        <w:t xml:space="preserve"> is completely </w:t>
      </w:r>
      <w:r w:rsidRPr="00F0587D">
        <w:rPr>
          <w:rStyle w:val="Emphasis"/>
        </w:rPr>
        <w:t>unknown</w:t>
      </w:r>
      <w:r w:rsidRPr="00F0587D">
        <w:rPr>
          <w:sz w:val="16"/>
        </w:rPr>
        <w:t xml:space="preserve"> to </w:t>
      </w:r>
      <w:proofErr w:type="spellStart"/>
      <w:r w:rsidRPr="00F0587D">
        <w:rPr>
          <w:sz w:val="16"/>
        </w:rPr>
        <w:t>Terves</w:t>
      </w:r>
      <w:proofErr w:type="spellEnd"/>
      <w:r w:rsidRPr="00F0587D">
        <w:rPr>
          <w:sz w:val="16"/>
        </w:rPr>
        <w:t xml:space="preserve">, </w:t>
      </w:r>
      <w:r w:rsidRPr="00F0587D">
        <w:rPr>
          <w:rStyle w:val="StyleUnderline"/>
        </w:rPr>
        <w:t>but</w:t>
      </w:r>
      <w:r w:rsidRPr="00F0587D">
        <w:rPr>
          <w:sz w:val="16"/>
        </w:rPr>
        <w:t xml:space="preserve"> its </w:t>
      </w:r>
      <w:r w:rsidRPr="00F0587D">
        <w:rPr>
          <w:rStyle w:val="Emphasis"/>
        </w:rPr>
        <w:t>activities</w:t>
      </w:r>
      <w:r w:rsidRPr="00F0587D">
        <w:rPr>
          <w:rStyle w:val="StyleUnderline"/>
        </w:rPr>
        <w:t xml:space="preserve"> are </w:t>
      </w:r>
      <w:r w:rsidRPr="00F0587D">
        <w:rPr>
          <w:rStyle w:val="Emphasis"/>
          <w:highlight w:val="cyan"/>
        </w:rPr>
        <w:t>consistent</w:t>
      </w:r>
      <w:r w:rsidRPr="00F0587D">
        <w:rPr>
          <w:rStyle w:val="StyleUnderline"/>
        </w:rPr>
        <w:t xml:space="preserve"> with the </w:t>
      </w:r>
      <w:r w:rsidRPr="00F0587D">
        <w:rPr>
          <w:rStyle w:val="Emphasis"/>
          <w:highlight w:val="cyan"/>
        </w:rPr>
        <w:t>Chinese</w:t>
      </w:r>
      <w:r w:rsidRPr="00F0587D">
        <w:rPr>
          <w:rStyle w:val="StyleUnderline"/>
          <w:highlight w:val="cyan"/>
        </w:rPr>
        <w:t xml:space="preserve"> </w:t>
      </w:r>
      <w:r w:rsidRPr="00F0587D">
        <w:rPr>
          <w:rStyle w:val="Emphasis"/>
          <w:highlight w:val="cyan"/>
        </w:rPr>
        <w:t>government’s</w:t>
      </w:r>
      <w:r w:rsidRPr="00F0587D">
        <w:rPr>
          <w:sz w:val="16"/>
        </w:rPr>
        <w:t xml:space="preserve"> </w:t>
      </w:r>
      <w:r w:rsidRPr="00F0587D">
        <w:rPr>
          <w:rStyle w:val="StyleUnderline"/>
        </w:rPr>
        <w:t>larger</w:t>
      </w:r>
      <w:r w:rsidRPr="00F0587D">
        <w:rPr>
          <w:sz w:val="16"/>
        </w:rPr>
        <w:t xml:space="preserve"> </w:t>
      </w:r>
      <w:r w:rsidRPr="00F0587D">
        <w:rPr>
          <w:rStyle w:val="StyleUnderline"/>
        </w:rPr>
        <w:t>scheme</w:t>
      </w:r>
      <w:r w:rsidRPr="00F0587D">
        <w:rPr>
          <w:sz w:val="16"/>
        </w:rPr>
        <w:t xml:space="preserve"> </w:t>
      </w:r>
      <w:r w:rsidRPr="00F0587D">
        <w:rPr>
          <w:rStyle w:val="StyleUnderline"/>
          <w:highlight w:val="cyan"/>
        </w:rPr>
        <w:t>to</w:t>
      </w:r>
      <w:r w:rsidRPr="00F0587D">
        <w:rPr>
          <w:sz w:val="16"/>
          <w:highlight w:val="cyan"/>
        </w:rPr>
        <w:t xml:space="preserve"> </w:t>
      </w:r>
      <w:r w:rsidRPr="00F0587D">
        <w:rPr>
          <w:rStyle w:val="Emphasis"/>
          <w:highlight w:val="cyan"/>
        </w:rPr>
        <w:t>devalue</w:t>
      </w:r>
      <w:r w:rsidRPr="00F0587D">
        <w:rPr>
          <w:rStyle w:val="StyleUnderline"/>
          <w:highlight w:val="cyan"/>
        </w:rPr>
        <w:t xml:space="preserve"> </w:t>
      </w:r>
      <w:r w:rsidRPr="00F0587D">
        <w:rPr>
          <w:rStyle w:val="Emphasis"/>
          <w:highlight w:val="cyan"/>
        </w:rPr>
        <w:t>foreign</w:t>
      </w:r>
      <w:r w:rsidRPr="00F0587D">
        <w:rPr>
          <w:rStyle w:val="StyleUnderline"/>
          <w:highlight w:val="cyan"/>
        </w:rPr>
        <w:t xml:space="preserve"> </w:t>
      </w:r>
      <w:r w:rsidRPr="00F0587D">
        <w:rPr>
          <w:rStyle w:val="Emphasis"/>
          <w:highlight w:val="cyan"/>
        </w:rPr>
        <w:t>intellectual</w:t>
      </w:r>
      <w:r w:rsidRPr="00F0587D">
        <w:rPr>
          <w:rStyle w:val="Emphasis"/>
        </w:rPr>
        <w:t xml:space="preserve"> property</w:t>
      </w:r>
      <w:r w:rsidRPr="00F0587D">
        <w:rPr>
          <w:rStyle w:val="StyleUnderline"/>
        </w:rPr>
        <w:t xml:space="preserve"> </w:t>
      </w:r>
      <w:r w:rsidRPr="00F0587D">
        <w:rPr>
          <w:sz w:val="16"/>
        </w:rPr>
        <w:t xml:space="preserve">through “lawfare.” As </w:t>
      </w:r>
      <w:proofErr w:type="spellStart"/>
      <w:r w:rsidRPr="00F0587D">
        <w:rPr>
          <w:sz w:val="16"/>
        </w:rPr>
        <w:t>Terves</w:t>
      </w:r>
      <w:proofErr w:type="spellEnd"/>
      <w:r w:rsidRPr="00F0587D">
        <w:rPr>
          <w:sz w:val="16"/>
        </w:rPr>
        <w:t xml:space="preserve">’ expert declaration from Chinese patent law expert Mark Cohen explains, </w:t>
      </w:r>
      <w:r w:rsidRPr="00F0587D">
        <w:rPr>
          <w:rStyle w:val="Emphasis"/>
          <w:highlight w:val="cyan"/>
        </w:rPr>
        <w:t>proxy litigation</w:t>
      </w:r>
      <w:r w:rsidRPr="00F0587D">
        <w:rPr>
          <w:sz w:val="16"/>
        </w:rPr>
        <w:t xml:space="preserve"> is </w:t>
      </w:r>
      <w:r w:rsidRPr="00F0587D">
        <w:rPr>
          <w:rStyle w:val="StyleUnderline"/>
          <w:highlight w:val="cyan"/>
        </w:rPr>
        <w:t xml:space="preserve">one of the weapons in </w:t>
      </w:r>
      <w:r w:rsidRPr="00F0587D">
        <w:rPr>
          <w:rStyle w:val="Emphasis"/>
          <w:highlight w:val="cyan"/>
        </w:rPr>
        <w:t>China’s war chest</w:t>
      </w:r>
      <w:r w:rsidRPr="00F0587D">
        <w:rPr>
          <w:sz w:val="16"/>
        </w:rPr>
        <w:t xml:space="preserve"> that the </w:t>
      </w:r>
      <w:r w:rsidRPr="00F0587D">
        <w:rPr>
          <w:rStyle w:val="Emphasis"/>
        </w:rPr>
        <w:t>nation</w:t>
      </w:r>
      <w:r w:rsidRPr="00F0587D">
        <w:rPr>
          <w:rStyle w:val="StyleUnderline"/>
        </w:rPr>
        <w:t xml:space="preserve"> uses </w:t>
      </w:r>
      <w:r w:rsidRPr="00F0587D">
        <w:rPr>
          <w:rStyle w:val="StyleUnderline"/>
          <w:highlight w:val="cyan"/>
        </w:rPr>
        <w:t xml:space="preserve">to </w:t>
      </w:r>
      <w:r w:rsidRPr="00F0587D">
        <w:rPr>
          <w:rStyle w:val="Emphasis"/>
          <w:highlight w:val="cyan"/>
        </w:rPr>
        <w:t>devalue</w:t>
      </w:r>
      <w:r w:rsidRPr="00F0587D">
        <w:rPr>
          <w:rStyle w:val="StyleUnderline"/>
          <w:highlight w:val="cyan"/>
        </w:rPr>
        <w:t xml:space="preserve"> </w:t>
      </w:r>
      <w:r w:rsidRPr="00F0587D">
        <w:rPr>
          <w:rStyle w:val="Emphasis"/>
          <w:highlight w:val="cyan"/>
        </w:rPr>
        <w:t>foreign IP rights</w:t>
      </w:r>
      <w:r w:rsidRPr="00F0587D">
        <w:rPr>
          <w:sz w:val="16"/>
        </w:rPr>
        <w:t xml:space="preserve"> </w:t>
      </w:r>
      <w:r w:rsidRPr="00F0587D">
        <w:rPr>
          <w:rStyle w:val="StyleUnderline"/>
        </w:rPr>
        <w:t>related</w:t>
      </w:r>
      <w:r w:rsidRPr="00F0587D">
        <w:rPr>
          <w:sz w:val="16"/>
        </w:rPr>
        <w:t xml:space="preserve"> </w:t>
      </w:r>
      <w:r w:rsidRPr="00F0587D">
        <w:rPr>
          <w:rStyle w:val="StyleUnderline"/>
        </w:rPr>
        <w:t>to</w:t>
      </w:r>
      <w:r w:rsidRPr="00F0587D">
        <w:rPr>
          <w:sz w:val="16"/>
        </w:rPr>
        <w:t xml:space="preserve"> </w:t>
      </w:r>
      <w:r w:rsidRPr="00F0587D">
        <w:rPr>
          <w:rStyle w:val="Emphasis"/>
        </w:rPr>
        <w:t>industries</w:t>
      </w:r>
      <w:r w:rsidRPr="00F0587D">
        <w:rPr>
          <w:rStyle w:val="StyleUnderline"/>
        </w:rPr>
        <w:t xml:space="preserve"> </w:t>
      </w:r>
      <w:r w:rsidRPr="00F0587D">
        <w:rPr>
          <w:rStyle w:val="Emphasis"/>
        </w:rPr>
        <w:t>subsidized</w:t>
      </w:r>
      <w:r w:rsidRPr="00F0587D">
        <w:rPr>
          <w:rStyle w:val="StyleUnderline"/>
        </w:rPr>
        <w:t xml:space="preserve"> </w:t>
      </w:r>
      <w:r w:rsidRPr="00F0587D">
        <w:rPr>
          <w:rStyle w:val="Emphasis"/>
        </w:rPr>
        <w:t>by</w:t>
      </w:r>
      <w:r w:rsidRPr="00F0587D">
        <w:rPr>
          <w:rStyle w:val="StyleUnderline"/>
        </w:rPr>
        <w:t xml:space="preserve"> Made in </w:t>
      </w:r>
      <w:r w:rsidRPr="00F0587D">
        <w:rPr>
          <w:rStyle w:val="Emphasis"/>
        </w:rPr>
        <w:t>China</w:t>
      </w:r>
      <w:r w:rsidRPr="00F0587D">
        <w:rPr>
          <w:rStyle w:val="StyleUnderline"/>
        </w:rPr>
        <w:t xml:space="preserve"> 2025</w:t>
      </w:r>
      <w:r w:rsidRPr="00F0587D">
        <w:rPr>
          <w:sz w:val="16"/>
        </w:rPr>
        <w:t xml:space="preserve">. Magnesium is of particular importance to the petitioner’s hometown of Chongqing as </w:t>
      </w:r>
      <w:r w:rsidRPr="00F0587D">
        <w:rPr>
          <w:rStyle w:val="Emphasis"/>
        </w:rPr>
        <w:t>Chinese</w:t>
      </w:r>
      <w:r w:rsidRPr="00F0587D">
        <w:rPr>
          <w:rStyle w:val="StyleUnderline"/>
        </w:rPr>
        <w:t xml:space="preserve"> industrial </w:t>
      </w:r>
      <w:r w:rsidRPr="00F0587D">
        <w:rPr>
          <w:rStyle w:val="Emphasis"/>
        </w:rPr>
        <w:t>policy</w:t>
      </w:r>
      <w:r w:rsidRPr="00F0587D">
        <w:rPr>
          <w:sz w:val="16"/>
        </w:rPr>
        <w:t xml:space="preserve"> currently </w:t>
      </w:r>
      <w:r w:rsidRPr="00F0587D">
        <w:rPr>
          <w:rStyle w:val="StyleUnderline"/>
        </w:rPr>
        <w:t xml:space="preserve">being </w:t>
      </w:r>
      <w:r w:rsidRPr="00F0587D">
        <w:rPr>
          <w:rStyle w:val="Emphasis"/>
        </w:rPr>
        <w:t>implemented</w:t>
      </w:r>
      <w:r w:rsidRPr="00F0587D">
        <w:rPr>
          <w:rStyle w:val="StyleUnderline"/>
        </w:rPr>
        <w:t xml:space="preserve"> expressly </w:t>
      </w:r>
      <w:r w:rsidRPr="00F0587D">
        <w:rPr>
          <w:rStyle w:val="Emphasis"/>
        </w:rPr>
        <w:t>aims</w:t>
      </w:r>
      <w:r w:rsidRPr="00F0587D">
        <w:rPr>
          <w:rStyle w:val="StyleUnderline"/>
        </w:rPr>
        <w:t xml:space="preserve"> to </w:t>
      </w:r>
      <w:r w:rsidRPr="00F0587D">
        <w:rPr>
          <w:rStyle w:val="Emphasis"/>
        </w:rPr>
        <w:t>accelerate</w:t>
      </w:r>
      <w:r w:rsidRPr="00F0587D">
        <w:rPr>
          <w:rStyle w:val="StyleUnderline"/>
        </w:rPr>
        <w:t xml:space="preserve"> </w:t>
      </w:r>
      <w:r w:rsidRPr="00F0587D">
        <w:rPr>
          <w:sz w:val="16"/>
        </w:rPr>
        <w:t xml:space="preserve">the </w:t>
      </w:r>
      <w:r w:rsidRPr="00F0587D">
        <w:rPr>
          <w:rStyle w:val="Emphasis"/>
        </w:rPr>
        <w:t>production</w:t>
      </w:r>
      <w:r w:rsidRPr="00F0587D">
        <w:rPr>
          <w:rStyle w:val="StyleUnderline"/>
        </w:rPr>
        <w:t xml:space="preserve"> of high-performance </w:t>
      </w:r>
      <w:r w:rsidRPr="00F0587D">
        <w:rPr>
          <w:sz w:val="16"/>
        </w:rPr>
        <w:t xml:space="preserve">magnesium </w:t>
      </w:r>
      <w:r w:rsidRPr="00F0587D">
        <w:rPr>
          <w:rStyle w:val="StyleUnderline"/>
        </w:rPr>
        <w:t>alloys</w:t>
      </w:r>
      <w:r w:rsidRPr="00F0587D">
        <w:rPr>
          <w:sz w:val="16"/>
        </w:rPr>
        <w:t xml:space="preserve"> in that city.</w:t>
      </w:r>
    </w:p>
    <w:p w14:paraId="61B845BB" w14:textId="77777777" w:rsidR="007F1A21" w:rsidRPr="00F0587D" w:rsidRDefault="007F1A21" w:rsidP="007F1A21">
      <w:pPr>
        <w:rPr>
          <w:sz w:val="16"/>
        </w:rPr>
      </w:pPr>
      <w:r w:rsidRPr="00F0587D">
        <w:rPr>
          <w:rStyle w:val="StyleUnderline"/>
        </w:rPr>
        <w:t>Magnesium</w:t>
      </w:r>
      <w:r w:rsidRPr="00F0587D">
        <w:rPr>
          <w:sz w:val="16"/>
        </w:rPr>
        <w:t xml:space="preserve"> </w:t>
      </w:r>
      <w:r w:rsidRPr="00F0587D">
        <w:rPr>
          <w:rStyle w:val="Emphasis"/>
        </w:rPr>
        <w:t>production</w:t>
      </w:r>
      <w:r w:rsidRPr="00F0587D">
        <w:rPr>
          <w:sz w:val="16"/>
        </w:rPr>
        <w:t xml:space="preserve"> is </w:t>
      </w:r>
      <w:r w:rsidRPr="00F0587D">
        <w:rPr>
          <w:rStyle w:val="Emphasis"/>
        </w:rPr>
        <w:t>critical</w:t>
      </w:r>
      <w:r w:rsidRPr="00F0587D">
        <w:rPr>
          <w:rStyle w:val="StyleUnderline"/>
        </w:rPr>
        <w:t xml:space="preserve"> to several areas of </w:t>
      </w:r>
      <w:r w:rsidRPr="00F0587D">
        <w:rPr>
          <w:rStyle w:val="Emphasis"/>
        </w:rPr>
        <w:t>national defense</w:t>
      </w:r>
      <w:r w:rsidRPr="00F0587D">
        <w:rPr>
          <w:sz w:val="16"/>
        </w:rPr>
        <w:t xml:space="preserve">. According to a 2020 report by the European Commission, </w:t>
      </w:r>
      <w:r w:rsidRPr="00F0587D">
        <w:rPr>
          <w:rStyle w:val="StyleUnderline"/>
        </w:rPr>
        <w:t>magnesium</w:t>
      </w:r>
      <w:r w:rsidRPr="00F0587D">
        <w:rPr>
          <w:sz w:val="16"/>
        </w:rPr>
        <w:t xml:space="preserve"> is one of 22 </w:t>
      </w:r>
      <w:r w:rsidRPr="00F0587D">
        <w:rPr>
          <w:rStyle w:val="StyleUnderline"/>
        </w:rPr>
        <w:t>critical raw minerals</w:t>
      </w:r>
      <w:r w:rsidRPr="00F0587D">
        <w:rPr>
          <w:sz w:val="16"/>
        </w:rPr>
        <w:t xml:space="preserve"> necessary </w:t>
      </w:r>
      <w:r w:rsidRPr="00F0587D">
        <w:rPr>
          <w:rStyle w:val="StyleUnderline"/>
        </w:rPr>
        <w:t>for</w:t>
      </w:r>
      <w:r w:rsidRPr="00F0587D">
        <w:rPr>
          <w:sz w:val="16"/>
        </w:rPr>
        <w:t xml:space="preserve"> </w:t>
      </w:r>
      <w:r w:rsidRPr="00F0587D">
        <w:rPr>
          <w:rStyle w:val="StyleUnderline"/>
        </w:rPr>
        <w:t xml:space="preserve">production across </w:t>
      </w:r>
      <w:r w:rsidRPr="00F0587D">
        <w:rPr>
          <w:sz w:val="16"/>
        </w:rPr>
        <w:t xml:space="preserve">the </w:t>
      </w:r>
      <w:r w:rsidRPr="00F0587D">
        <w:rPr>
          <w:rStyle w:val="StyleUnderline"/>
        </w:rPr>
        <w:t>defense industry including</w:t>
      </w:r>
      <w:r w:rsidRPr="00F0587D">
        <w:rPr>
          <w:sz w:val="16"/>
        </w:rPr>
        <w:t xml:space="preserve"> </w:t>
      </w:r>
      <w:r w:rsidRPr="00F0587D">
        <w:rPr>
          <w:rStyle w:val="Emphasis"/>
        </w:rPr>
        <w:t>aerospace</w:t>
      </w:r>
      <w:r w:rsidRPr="00F0587D">
        <w:rPr>
          <w:sz w:val="16"/>
        </w:rPr>
        <w:t xml:space="preserve">, </w:t>
      </w:r>
      <w:r w:rsidRPr="00F0587D">
        <w:rPr>
          <w:rStyle w:val="Emphasis"/>
        </w:rPr>
        <w:t>electronics</w:t>
      </w:r>
      <w:r w:rsidRPr="00F0587D">
        <w:rPr>
          <w:sz w:val="16"/>
        </w:rPr>
        <w:t xml:space="preserve"> and </w:t>
      </w:r>
      <w:r w:rsidRPr="00F0587D">
        <w:rPr>
          <w:rStyle w:val="Emphasis"/>
        </w:rPr>
        <w:t>missiles</w:t>
      </w:r>
      <w:r w:rsidRPr="00F0587D">
        <w:rPr>
          <w:sz w:val="16"/>
        </w:rPr>
        <w:t xml:space="preserve">. Alleged ties between petitioner Chongqing </w:t>
      </w:r>
      <w:proofErr w:type="spellStart"/>
      <w:r w:rsidRPr="00F0587D">
        <w:rPr>
          <w:sz w:val="16"/>
        </w:rPr>
        <w:t>Yanmai</w:t>
      </w:r>
      <w:proofErr w:type="spellEnd"/>
      <w:r w:rsidRPr="00F0587D">
        <w:rPr>
          <w:sz w:val="16"/>
        </w:rPr>
        <w:t xml:space="preserve"> Technology and state-owned Chongqing University, as well as the nation’s ruling Communist Party, make it </w:t>
      </w:r>
      <w:r w:rsidRPr="00F0587D">
        <w:rPr>
          <w:rStyle w:val="Emphasis"/>
        </w:rPr>
        <w:t>reasonable</w:t>
      </w:r>
      <w:r w:rsidRPr="00F0587D">
        <w:rPr>
          <w:rStyle w:val="StyleUnderline"/>
        </w:rPr>
        <w:t xml:space="preserve"> to </w:t>
      </w:r>
      <w:r w:rsidRPr="00F0587D">
        <w:rPr>
          <w:rStyle w:val="Emphasis"/>
        </w:rPr>
        <w:t>assume</w:t>
      </w:r>
      <w:r w:rsidRPr="00F0587D">
        <w:rPr>
          <w:rStyle w:val="StyleUnderline"/>
        </w:rPr>
        <w:t xml:space="preserve"> that the petitioner is</w:t>
      </w:r>
      <w:r w:rsidRPr="00F0587D">
        <w:rPr>
          <w:sz w:val="16"/>
        </w:rPr>
        <w:t xml:space="preserve"> </w:t>
      </w:r>
      <w:r w:rsidRPr="00F0587D">
        <w:rPr>
          <w:rStyle w:val="Emphasis"/>
        </w:rPr>
        <w:t>advancing</w:t>
      </w:r>
      <w:r w:rsidRPr="00F0587D">
        <w:rPr>
          <w:rStyle w:val="StyleUnderline"/>
        </w:rPr>
        <w:t xml:space="preserve"> </w:t>
      </w:r>
      <w:r w:rsidRPr="00F0587D">
        <w:rPr>
          <w:rStyle w:val="Emphasis"/>
        </w:rPr>
        <w:t>Chinese</w:t>
      </w:r>
      <w:r w:rsidRPr="00F0587D">
        <w:rPr>
          <w:rStyle w:val="StyleUnderline"/>
        </w:rPr>
        <w:t xml:space="preserve"> industrial </w:t>
      </w:r>
      <w:r w:rsidRPr="00F0587D">
        <w:rPr>
          <w:rStyle w:val="Emphasis"/>
        </w:rPr>
        <w:t>policy</w:t>
      </w:r>
      <w:r w:rsidRPr="00F0587D">
        <w:rPr>
          <w:sz w:val="16"/>
        </w:rPr>
        <w:t xml:space="preserve"> and </w:t>
      </w:r>
      <w:r w:rsidRPr="00F0587D">
        <w:rPr>
          <w:rStyle w:val="StyleUnderline"/>
        </w:rPr>
        <w:t>not acting with</w:t>
      </w:r>
      <w:r w:rsidRPr="00F0587D">
        <w:rPr>
          <w:sz w:val="16"/>
        </w:rPr>
        <w:t xml:space="preserve"> the </w:t>
      </w:r>
      <w:r w:rsidRPr="00F0587D">
        <w:rPr>
          <w:rStyle w:val="StyleUnderline"/>
        </w:rPr>
        <w:t>normal motivations of a free market</w:t>
      </w:r>
      <w:r w:rsidRPr="00F0587D">
        <w:rPr>
          <w:sz w:val="16"/>
        </w:rPr>
        <w:t xml:space="preserve"> </w:t>
      </w:r>
      <w:r w:rsidRPr="00F0587D">
        <w:rPr>
          <w:rStyle w:val="StyleUnderline"/>
        </w:rPr>
        <w:t>participant</w:t>
      </w:r>
      <w:r w:rsidRPr="00F0587D">
        <w:rPr>
          <w:sz w:val="16"/>
        </w:rPr>
        <w:t xml:space="preserve">, according to </w:t>
      </w:r>
      <w:proofErr w:type="spellStart"/>
      <w:r w:rsidRPr="00F0587D">
        <w:rPr>
          <w:sz w:val="16"/>
        </w:rPr>
        <w:t>Terves</w:t>
      </w:r>
      <w:proofErr w:type="spellEnd"/>
      <w:r w:rsidRPr="00F0587D">
        <w:rPr>
          <w:sz w:val="16"/>
        </w:rPr>
        <w:t xml:space="preserve">’ brief. Chongqing </w:t>
      </w:r>
      <w:proofErr w:type="spellStart"/>
      <w:r w:rsidRPr="00F0587D">
        <w:rPr>
          <w:sz w:val="16"/>
        </w:rPr>
        <w:t>Yanmai</w:t>
      </w:r>
      <w:proofErr w:type="spellEnd"/>
      <w:r w:rsidRPr="00F0587D">
        <w:rPr>
          <w:sz w:val="16"/>
        </w:rPr>
        <w:t xml:space="preserve"> </w:t>
      </w:r>
      <w:proofErr w:type="gramStart"/>
      <w:r w:rsidRPr="00F0587D">
        <w:rPr>
          <w:sz w:val="16"/>
        </w:rPr>
        <w:t xml:space="preserve">is </w:t>
      </w:r>
      <w:r w:rsidRPr="00F0587D">
        <w:rPr>
          <w:rStyle w:val="StyleUnderline"/>
        </w:rPr>
        <w:t>able to</w:t>
      </w:r>
      <w:proofErr w:type="gramEnd"/>
      <w:r w:rsidRPr="00F0587D">
        <w:rPr>
          <w:rStyle w:val="StyleUnderline"/>
        </w:rPr>
        <w:t xml:space="preserve"> use</w:t>
      </w:r>
      <w:r w:rsidRPr="00F0587D">
        <w:rPr>
          <w:sz w:val="16"/>
        </w:rPr>
        <w:t xml:space="preserve"> </w:t>
      </w:r>
      <w:r w:rsidRPr="00F0587D">
        <w:rPr>
          <w:rStyle w:val="StyleUnderline"/>
        </w:rPr>
        <w:t xml:space="preserve">the </w:t>
      </w:r>
      <w:r w:rsidRPr="00F0587D">
        <w:rPr>
          <w:rStyle w:val="Emphasis"/>
        </w:rPr>
        <w:t>PTAB</w:t>
      </w:r>
      <w:r w:rsidRPr="00F0587D">
        <w:rPr>
          <w:rStyle w:val="StyleUnderline"/>
        </w:rPr>
        <w:t xml:space="preserve"> to advance</w:t>
      </w:r>
      <w:r w:rsidRPr="00F0587D">
        <w:rPr>
          <w:sz w:val="16"/>
        </w:rPr>
        <w:t xml:space="preserve"> </w:t>
      </w:r>
      <w:r w:rsidRPr="00F0587D">
        <w:rPr>
          <w:rStyle w:val="Emphasis"/>
        </w:rPr>
        <w:t>Chinese</w:t>
      </w:r>
      <w:r w:rsidRPr="00F0587D">
        <w:rPr>
          <w:rStyle w:val="StyleUnderline"/>
        </w:rPr>
        <w:t xml:space="preserve"> </w:t>
      </w:r>
      <w:r w:rsidRPr="00F0587D">
        <w:rPr>
          <w:rStyle w:val="Emphasis"/>
        </w:rPr>
        <w:t>policies</w:t>
      </w:r>
      <w:r w:rsidRPr="00F0587D">
        <w:rPr>
          <w:sz w:val="16"/>
        </w:rPr>
        <w:t xml:space="preserve"> because this </w:t>
      </w:r>
      <w:r w:rsidRPr="00F0587D">
        <w:rPr>
          <w:rStyle w:val="StyleUnderline"/>
        </w:rPr>
        <w:t xml:space="preserve">alternative venue for </w:t>
      </w:r>
      <w:r w:rsidRPr="00F0587D">
        <w:rPr>
          <w:rStyle w:val="Emphasis"/>
        </w:rPr>
        <w:t>challenging</w:t>
      </w:r>
      <w:r w:rsidRPr="00F0587D">
        <w:rPr>
          <w:rStyle w:val="StyleUnderline"/>
        </w:rPr>
        <w:t xml:space="preserve"> </w:t>
      </w:r>
      <w:r w:rsidRPr="00F0587D">
        <w:rPr>
          <w:rStyle w:val="Emphasis"/>
        </w:rPr>
        <w:t>validity</w:t>
      </w:r>
      <w:r w:rsidRPr="00F0587D">
        <w:rPr>
          <w:sz w:val="16"/>
        </w:rPr>
        <w:t xml:space="preserve"> does </w:t>
      </w:r>
      <w:r w:rsidRPr="00F0587D">
        <w:rPr>
          <w:rStyle w:val="StyleUnderline"/>
        </w:rPr>
        <w:t>not carry the</w:t>
      </w:r>
      <w:r w:rsidRPr="00F0587D">
        <w:rPr>
          <w:sz w:val="16"/>
        </w:rPr>
        <w:t xml:space="preserve"> </w:t>
      </w:r>
      <w:r w:rsidRPr="00F0587D">
        <w:rPr>
          <w:rStyle w:val="StyleUnderline"/>
        </w:rPr>
        <w:t>protections</w:t>
      </w:r>
      <w:r w:rsidRPr="00F0587D">
        <w:rPr>
          <w:sz w:val="16"/>
        </w:rPr>
        <w:t xml:space="preserve"> </w:t>
      </w:r>
      <w:r w:rsidRPr="00F0587D">
        <w:rPr>
          <w:rStyle w:val="StyleUnderline"/>
        </w:rPr>
        <w:t xml:space="preserve">of </w:t>
      </w:r>
      <w:r w:rsidRPr="00F0587D">
        <w:rPr>
          <w:rStyle w:val="Emphasis"/>
        </w:rPr>
        <w:t>Article</w:t>
      </w:r>
      <w:r w:rsidRPr="00F0587D">
        <w:rPr>
          <w:rStyle w:val="StyleUnderline"/>
        </w:rPr>
        <w:t xml:space="preserve"> </w:t>
      </w:r>
      <w:r w:rsidRPr="00F0587D">
        <w:rPr>
          <w:rStyle w:val="Emphasis"/>
        </w:rPr>
        <w:t>III</w:t>
      </w:r>
      <w:r w:rsidRPr="00F0587D">
        <w:rPr>
          <w:sz w:val="16"/>
        </w:rPr>
        <w:t xml:space="preserve"> courts, such as the promise of a jury trial when a valuable property interest is at stake or discovery processes that would ferret out bad actors.</w:t>
      </w:r>
    </w:p>
    <w:p w14:paraId="7557F976" w14:textId="77777777" w:rsidR="007F1A21" w:rsidRDefault="007F1A21" w:rsidP="007F1A21">
      <w:pPr>
        <w:rPr>
          <w:rStyle w:val="Emphasis"/>
        </w:rPr>
      </w:pPr>
      <w:r w:rsidRPr="00F0587D">
        <w:rPr>
          <w:rStyle w:val="Emphasis"/>
          <w:highlight w:val="cyan"/>
        </w:rPr>
        <w:t>China</w:t>
      </w:r>
      <w:r w:rsidRPr="00F0587D">
        <w:rPr>
          <w:sz w:val="16"/>
        </w:rPr>
        <w:t xml:space="preserve"> is </w:t>
      </w:r>
      <w:r w:rsidRPr="00F0587D">
        <w:rPr>
          <w:rStyle w:val="StyleUnderline"/>
        </w:rPr>
        <w:t>becoming</w:t>
      </w:r>
      <w:r w:rsidRPr="00F0587D">
        <w:rPr>
          <w:sz w:val="16"/>
        </w:rPr>
        <w:t xml:space="preserve"> very </w:t>
      </w:r>
      <w:r w:rsidRPr="00F0587D">
        <w:rPr>
          <w:rStyle w:val="Emphasis"/>
        </w:rPr>
        <w:t>savvy</w:t>
      </w:r>
      <w:r w:rsidRPr="00F0587D">
        <w:rPr>
          <w:rStyle w:val="StyleUnderline"/>
        </w:rPr>
        <w:t xml:space="preserve"> at </w:t>
      </w:r>
      <w:r w:rsidRPr="00F0587D">
        <w:rPr>
          <w:rStyle w:val="Emphasis"/>
        </w:rPr>
        <w:t>un</w:t>
      </w:r>
      <w:r w:rsidRPr="00F0587D">
        <w:rPr>
          <w:rStyle w:val="Emphasis"/>
          <w:highlight w:val="cyan"/>
        </w:rPr>
        <w:t>derstandin</w:t>
      </w:r>
      <w:r w:rsidRPr="00F0587D">
        <w:rPr>
          <w:rStyle w:val="Emphasis"/>
        </w:rPr>
        <w:t>g</w:t>
      </w:r>
      <w:r w:rsidRPr="00F0587D">
        <w:rPr>
          <w:sz w:val="16"/>
        </w:rPr>
        <w:t xml:space="preserve"> the connection between intellectual property and domestic economic growth. In recent years, the Communist nation has made attempts to gain influence at the World Intellectual Property Office (WIPO) and has subsidized a tremendous number of patent application filings that, under U.S. patent law, serve as invalidating prior art preventing American companies from obtaining IP rights that could be used to attract investment that funds capital expenditures. Meanwhile, </w:t>
      </w:r>
      <w:r w:rsidRPr="00F0587D">
        <w:rPr>
          <w:rStyle w:val="StyleUnderline"/>
        </w:rPr>
        <w:t xml:space="preserve">Congress shuffles its feet </w:t>
      </w:r>
      <w:r w:rsidRPr="00F0587D">
        <w:rPr>
          <w:rStyle w:val="Emphasis"/>
        </w:rPr>
        <w:t>despite</w:t>
      </w:r>
      <w:r w:rsidRPr="00F0587D">
        <w:rPr>
          <w:sz w:val="16"/>
        </w:rPr>
        <w:t xml:space="preserve"> the </w:t>
      </w:r>
      <w:r w:rsidRPr="00F0587D">
        <w:rPr>
          <w:rStyle w:val="Emphasis"/>
        </w:rPr>
        <w:t>growing</w:t>
      </w:r>
      <w:r w:rsidRPr="00F0587D">
        <w:rPr>
          <w:rStyle w:val="StyleUnderline"/>
        </w:rPr>
        <w:t xml:space="preserve"> amount of </w:t>
      </w:r>
      <w:r w:rsidRPr="00F0587D">
        <w:rPr>
          <w:rStyle w:val="Emphasis"/>
        </w:rPr>
        <w:t>evidence</w:t>
      </w:r>
      <w:r w:rsidRPr="00F0587D">
        <w:rPr>
          <w:rStyle w:val="StyleUnderline"/>
        </w:rPr>
        <w:t xml:space="preserve"> that </w:t>
      </w:r>
      <w:r w:rsidRPr="00F0587D">
        <w:rPr>
          <w:sz w:val="16"/>
        </w:rPr>
        <w:t xml:space="preserve">the </w:t>
      </w:r>
      <w:r w:rsidRPr="00F0587D">
        <w:rPr>
          <w:rStyle w:val="Emphasis"/>
          <w:highlight w:val="cyan"/>
        </w:rPr>
        <w:t>PTAB</w:t>
      </w:r>
      <w:r w:rsidRPr="00F0587D">
        <w:rPr>
          <w:rStyle w:val="StyleUnderline"/>
          <w:highlight w:val="cyan"/>
        </w:rPr>
        <w:t xml:space="preserve"> is a </w:t>
      </w:r>
      <w:r w:rsidRPr="00F0587D">
        <w:rPr>
          <w:rStyle w:val="Emphasis"/>
          <w:highlight w:val="cyan"/>
        </w:rPr>
        <w:t>threat</w:t>
      </w:r>
      <w:r w:rsidRPr="00F0587D">
        <w:rPr>
          <w:sz w:val="16"/>
        </w:rPr>
        <w:t xml:space="preserve"> and </w:t>
      </w:r>
      <w:r w:rsidRPr="00F0587D">
        <w:rPr>
          <w:rStyle w:val="StyleUnderline"/>
        </w:rPr>
        <w:t xml:space="preserve">not a </w:t>
      </w:r>
      <w:r w:rsidRPr="00F0587D">
        <w:rPr>
          <w:rStyle w:val="Emphasis"/>
        </w:rPr>
        <w:t>boon</w:t>
      </w:r>
      <w:r w:rsidRPr="00F0587D">
        <w:rPr>
          <w:rStyle w:val="StyleUnderline"/>
        </w:rPr>
        <w:t xml:space="preserve"> </w:t>
      </w:r>
      <w:r w:rsidRPr="00F0587D">
        <w:rPr>
          <w:rStyle w:val="StyleUnderline"/>
          <w:highlight w:val="cyan"/>
        </w:rPr>
        <w:t xml:space="preserve">to the </w:t>
      </w:r>
      <w:r w:rsidRPr="00F0587D">
        <w:rPr>
          <w:rStyle w:val="Emphasis"/>
          <w:highlight w:val="cyan"/>
        </w:rPr>
        <w:t>U.S.</w:t>
      </w:r>
      <w:r w:rsidRPr="00F0587D">
        <w:rPr>
          <w:rStyle w:val="StyleUnderline"/>
          <w:highlight w:val="cyan"/>
        </w:rPr>
        <w:t xml:space="preserve"> </w:t>
      </w:r>
      <w:r w:rsidRPr="00F0587D">
        <w:rPr>
          <w:rStyle w:val="Emphasis"/>
          <w:highlight w:val="cyan"/>
        </w:rPr>
        <w:t>economy.</w:t>
      </w:r>
    </w:p>
    <w:p w14:paraId="7DCCC5B2" w14:textId="77777777" w:rsidR="007F1A21" w:rsidRPr="002A06CB" w:rsidRDefault="007F1A21" w:rsidP="007F1A21">
      <w:pPr>
        <w:pStyle w:val="Heading4"/>
        <w:rPr>
          <w:bCs/>
        </w:rPr>
      </w:pPr>
      <w:r>
        <w:t xml:space="preserve">Chinese </w:t>
      </w:r>
      <w:r w:rsidRPr="002A06CB">
        <w:rPr>
          <w:u w:val="single"/>
        </w:rPr>
        <w:t>exploitation</w:t>
      </w:r>
      <w:r>
        <w:t xml:space="preserve"> of the U.S patent</w:t>
      </w:r>
      <w:r w:rsidRPr="002A06CB">
        <w:t xml:space="preserve"> system</w:t>
      </w:r>
      <w:r>
        <w:t xml:space="preserve"> </w:t>
      </w:r>
      <w:r w:rsidRPr="002A06CB">
        <w:rPr>
          <w:u w:val="single"/>
        </w:rPr>
        <w:t>decks leadership</w:t>
      </w:r>
      <w:r>
        <w:t>.</w:t>
      </w:r>
    </w:p>
    <w:p w14:paraId="33C93075" w14:textId="77777777" w:rsidR="007F1A21" w:rsidRPr="002A06CB" w:rsidRDefault="007F1A21" w:rsidP="007F1A21">
      <w:r w:rsidRPr="002A06CB">
        <w:t xml:space="preserve">[Randy </w:t>
      </w:r>
      <w:r w:rsidRPr="002A06CB">
        <w:rPr>
          <w:rStyle w:val="Style13ptBold"/>
        </w:rPr>
        <w:t>Landreneau</w:t>
      </w:r>
      <w:r w:rsidRPr="002A06CB">
        <w:t>, "China Hijacks US Patent System to Steal American Inventions," US Inventor, https://usinventor.org/china-hijacks-us-patent-system-to-steal-american-inventions/ NP]</w:t>
      </w:r>
    </w:p>
    <w:p w14:paraId="4854B678" w14:textId="77777777" w:rsidR="007F1A21" w:rsidRPr="002A06CB" w:rsidRDefault="007F1A21" w:rsidP="007F1A21">
      <w:pPr>
        <w:rPr>
          <w:sz w:val="14"/>
        </w:rPr>
      </w:pPr>
      <w:r w:rsidRPr="002A06CB">
        <w:rPr>
          <w:sz w:val="14"/>
        </w:rPr>
        <w:t>CHINA HIJACKS US PATENT SYSTEM TO STEAL AMERICAN INVENTIONS</w:t>
      </w:r>
    </w:p>
    <w:p w14:paraId="74E8FBBF" w14:textId="77777777" w:rsidR="007F1A21" w:rsidRPr="002A06CB" w:rsidRDefault="007F1A21" w:rsidP="007F1A21">
      <w:pPr>
        <w:rPr>
          <w:sz w:val="14"/>
        </w:rPr>
      </w:pPr>
      <w:r w:rsidRPr="002A06CB">
        <w:rPr>
          <w:sz w:val="14"/>
        </w:rPr>
        <w:t xml:space="preserve">PTAB </w:t>
      </w:r>
      <w:proofErr w:type="spellStart"/>
      <w:r w:rsidRPr="002A06CB">
        <w:rPr>
          <w:rStyle w:val="StyleUnderline"/>
        </w:rPr>
        <w:t>logo</w:t>
      </w:r>
      <w:r w:rsidRPr="002A06CB">
        <w:rPr>
          <w:rStyle w:val="Emphasis"/>
          <w:highlight w:val="cyan"/>
        </w:rPr>
        <w:t>China</w:t>
      </w:r>
      <w:r w:rsidRPr="002A06CB">
        <w:rPr>
          <w:rStyle w:val="Emphasis"/>
        </w:rPr>
        <w:t>’</w:t>
      </w:r>
      <w:r w:rsidRPr="002A06CB">
        <w:rPr>
          <w:rStyle w:val="StyleUnderline"/>
        </w:rPr>
        <w:t>s</w:t>
      </w:r>
      <w:proofErr w:type="spellEnd"/>
      <w:r w:rsidRPr="002A06CB">
        <w:rPr>
          <w:rStyle w:val="StyleUnderline"/>
        </w:rPr>
        <w:t xml:space="preserve"> </w:t>
      </w:r>
      <w:r w:rsidRPr="00F0587D">
        <w:rPr>
          <w:rStyle w:val="Emphasis"/>
        </w:rPr>
        <w:t>comprehensive</w:t>
      </w:r>
      <w:r w:rsidRPr="002A06CB">
        <w:rPr>
          <w:rStyle w:val="StyleUnderline"/>
        </w:rPr>
        <w:t xml:space="preserve"> </w:t>
      </w:r>
      <w:r w:rsidRPr="00F0587D">
        <w:rPr>
          <w:rStyle w:val="Emphasis"/>
        </w:rPr>
        <w:t>innovation</w:t>
      </w:r>
      <w:r w:rsidRPr="002A06CB">
        <w:rPr>
          <w:rStyle w:val="StyleUnderline"/>
        </w:rPr>
        <w:t xml:space="preserve"> </w:t>
      </w:r>
      <w:r w:rsidRPr="002A06CB">
        <w:rPr>
          <w:rStyle w:val="Emphasis"/>
          <w:highlight w:val="cyan"/>
        </w:rPr>
        <w:t>plan</w:t>
      </w:r>
      <w:r w:rsidRPr="002A06CB">
        <w:rPr>
          <w:rStyle w:val="StyleUnderline"/>
        </w:rPr>
        <w:t xml:space="preserve"> includes </w:t>
      </w:r>
      <w:r w:rsidRPr="002A06CB">
        <w:rPr>
          <w:rStyle w:val="Emphasis"/>
          <w:highlight w:val="cyan"/>
        </w:rPr>
        <w:t>exploiting</w:t>
      </w:r>
      <w:r w:rsidRPr="002A06CB">
        <w:rPr>
          <w:rStyle w:val="StyleUnderline"/>
          <w:highlight w:val="cyan"/>
        </w:rPr>
        <w:t xml:space="preserve"> our</w:t>
      </w:r>
      <w:r w:rsidRPr="002A06CB">
        <w:rPr>
          <w:sz w:val="14"/>
        </w:rPr>
        <w:t xml:space="preserve"> own faulty and inadequate </w:t>
      </w:r>
      <w:r w:rsidRPr="002A06CB">
        <w:rPr>
          <w:rStyle w:val="Emphasis"/>
          <w:highlight w:val="cyan"/>
        </w:rPr>
        <w:t>laws</w:t>
      </w:r>
      <w:r w:rsidRPr="002A06CB">
        <w:rPr>
          <w:sz w:val="14"/>
          <w:highlight w:val="cyan"/>
        </w:rPr>
        <w:t xml:space="preserve"> </w:t>
      </w:r>
      <w:r w:rsidRPr="002A06CB">
        <w:rPr>
          <w:rStyle w:val="StyleUnderline"/>
          <w:highlight w:val="cyan"/>
        </w:rPr>
        <w:t>and</w:t>
      </w:r>
      <w:r w:rsidRPr="002A06CB">
        <w:rPr>
          <w:rStyle w:val="StyleUnderline"/>
        </w:rPr>
        <w:t xml:space="preserve"> </w:t>
      </w:r>
      <w:r w:rsidRPr="002A06CB">
        <w:rPr>
          <w:rStyle w:val="StyleUnderline"/>
          <w:highlight w:val="cyan"/>
        </w:rPr>
        <w:t xml:space="preserve">institutions </w:t>
      </w:r>
      <w:r w:rsidRPr="002A06CB">
        <w:rPr>
          <w:rStyle w:val="Emphasis"/>
          <w:highlight w:val="cyan"/>
        </w:rPr>
        <w:t>for</w:t>
      </w:r>
      <w:r w:rsidRPr="002A06CB">
        <w:rPr>
          <w:sz w:val="14"/>
        </w:rPr>
        <w:t xml:space="preserve"> their </w:t>
      </w:r>
      <w:r w:rsidRPr="002A06CB">
        <w:rPr>
          <w:rStyle w:val="Emphasis"/>
          <w:highlight w:val="cyan"/>
        </w:rPr>
        <w:t>gains</w:t>
      </w:r>
      <w:r w:rsidRPr="002A06CB">
        <w:rPr>
          <w:sz w:val="14"/>
        </w:rPr>
        <w:t xml:space="preserve"> and our losses. Chinese </w:t>
      </w:r>
      <w:r w:rsidRPr="002A06CB">
        <w:rPr>
          <w:rStyle w:val="StyleUnderline"/>
        </w:rPr>
        <w:t>companies</w:t>
      </w:r>
      <w:r w:rsidRPr="002A06CB">
        <w:rPr>
          <w:sz w:val="14"/>
        </w:rPr>
        <w:t xml:space="preserve"> are now </w:t>
      </w:r>
      <w:r w:rsidRPr="002A06CB">
        <w:rPr>
          <w:rStyle w:val="Emphasis"/>
        </w:rPr>
        <w:t>leveraging</w:t>
      </w:r>
      <w:r w:rsidRPr="002A06CB">
        <w:rPr>
          <w:sz w:val="14"/>
        </w:rPr>
        <w:t xml:space="preserve"> the U.S. Patent and Trademark Office (</w:t>
      </w:r>
      <w:r w:rsidRPr="002A06CB">
        <w:rPr>
          <w:rStyle w:val="StyleUnderline"/>
        </w:rPr>
        <w:t>USPTO</w:t>
      </w:r>
      <w:r w:rsidRPr="002A06CB">
        <w:rPr>
          <w:sz w:val="14"/>
        </w:rPr>
        <w:t xml:space="preserve">) to their advantage, </w:t>
      </w:r>
      <w:r w:rsidRPr="002A06CB">
        <w:rPr>
          <w:rStyle w:val="Emphasis"/>
          <w:highlight w:val="cyan"/>
        </w:rPr>
        <w:t>invalidating</w:t>
      </w:r>
      <w:r w:rsidRPr="002A06CB">
        <w:rPr>
          <w:sz w:val="14"/>
        </w:rPr>
        <w:t xml:space="preserve"> hundreds of </w:t>
      </w:r>
      <w:r w:rsidRPr="002A06CB">
        <w:rPr>
          <w:rStyle w:val="Emphasis"/>
          <w:highlight w:val="cyan"/>
        </w:rPr>
        <w:t>patents</w:t>
      </w:r>
      <w:r w:rsidRPr="002A06CB">
        <w:rPr>
          <w:sz w:val="14"/>
        </w:rPr>
        <w:t xml:space="preserve"> – worth billions of dollars – at the Patent Trial and Appeal Board (PTAB). This is accomplished </w:t>
      </w:r>
      <w:proofErr w:type="gramStart"/>
      <w:r w:rsidRPr="002A06CB">
        <w:rPr>
          <w:sz w:val="14"/>
        </w:rPr>
        <w:t>through the use of</w:t>
      </w:r>
      <w:proofErr w:type="gramEnd"/>
      <w:r w:rsidRPr="002A06CB">
        <w:rPr>
          <w:sz w:val="14"/>
        </w:rPr>
        <w:t xml:space="preserve"> the Inter Partes Review (IPR), an attempt to invalidate (revoke) previously approved patents.</w:t>
      </w:r>
    </w:p>
    <w:p w14:paraId="290ECCA5" w14:textId="77777777" w:rsidR="007F1A21" w:rsidRPr="002A06CB" w:rsidRDefault="007F1A21" w:rsidP="007F1A21">
      <w:pPr>
        <w:rPr>
          <w:sz w:val="14"/>
        </w:rPr>
      </w:pPr>
      <w:r w:rsidRPr="002A06CB">
        <w:rPr>
          <w:sz w:val="14"/>
        </w:rPr>
        <w:t xml:space="preserve">Since its establishment in the America Invents Act of 2011 (AIA), the </w:t>
      </w:r>
      <w:r w:rsidRPr="002A06CB">
        <w:rPr>
          <w:rStyle w:val="StyleUnderline"/>
        </w:rPr>
        <w:t>PTAB</w:t>
      </w:r>
      <w:r w:rsidRPr="002A06CB">
        <w:rPr>
          <w:sz w:val="14"/>
        </w:rPr>
        <w:t xml:space="preserve"> has become the </w:t>
      </w:r>
      <w:r w:rsidRPr="002A06CB">
        <w:rPr>
          <w:rStyle w:val="Emphasis"/>
          <w:highlight w:val="cyan"/>
        </w:rPr>
        <w:t>largest barrier for inventors</w:t>
      </w:r>
      <w:r w:rsidRPr="002A06CB">
        <w:rPr>
          <w:sz w:val="14"/>
        </w:rPr>
        <w:t xml:space="preserve"> and startups </w:t>
      </w:r>
      <w:r w:rsidRPr="002A06CB">
        <w:rPr>
          <w:rStyle w:val="StyleUnderline"/>
        </w:rPr>
        <w:t xml:space="preserve">who attempt to bring </w:t>
      </w:r>
      <w:r w:rsidRPr="00F0587D">
        <w:rPr>
          <w:rStyle w:val="Emphasis"/>
        </w:rPr>
        <w:t>disruptive</w:t>
      </w:r>
      <w:r w:rsidRPr="002A06CB">
        <w:rPr>
          <w:rStyle w:val="StyleUnderline"/>
        </w:rPr>
        <w:t xml:space="preserve"> </w:t>
      </w:r>
      <w:r w:rsidRPr="00F0587D">
        <w:rPr>
          <w:rStyle w:val="Emphasis"/>
        </w:rPr>
        <w:t>technologies</w:t>
      </w:r>
      <w:r w:rsidRPr="002A06CB">
        <w:rPr>
          <w:rStyle w:val="StyleUnderline"/>
        </w:rPr>
        <w:t xml:space="preserve"> to market</w:t>
      </w:r>
      <w:r w:rsidRPr="002A06CB">
        <w:rPr>
          <w:sz w:val="14"/>
        </w:rPr>
        <w:t xml:space="preserve">. The PTAB has rightfully earned its nickname, “the patent death squad,” due </w:t>
      </w:r>
      <w:r w:rsidRPr="00F0587D">
        <w:rPr>
          <w:rStyle w:val="Emphasis"/>
        </w:rPr>
        <w:t>invalidating</w:t>
      </w:r>
      <w:r w:rsidRPr="002A06CB">
        <w:rPr>
          <w:rStyle w:val="StyleUnderline"/>
        </w:rPr>
        <w:t xml:space="preserve"> 84% of 3,000 previously granted </w:t>
      </w:r>
      <w:r w:rsidRPr="00F0587D">
        <w:rPr>
          <w:rStyle w:val="Emphasis"/>
        </w:rPr>
        <w:t>patents</w:t>
      </w:r>
      <w:r w:rsidRPr="002A06CB">
        <w:rPr>
          <w:sz w:val="14"/>
        </w:rPr>
        <w:t xml:space="preserve"> it has reviewed.</w:t>
      </w:r>
    </w:p>
    <w:p w14:paraId="37CD8BF7" w14:textId="77777777" w:rsidR="007F1A21" w:rsidRPr="002A06CB" w:rsidRDefault="007F1A21" w:rsidP="007F1A21">
      <w:pPr>
        <w:rPr>
          <w:sz w:val="14"/>
        </w:rPr>
      </w:pPr>
      <w:r w:rsidRPr="002A06CB">
        <w:rPr>
          <w:sz w:val="14"/>
        </w:rPr>
        <w:t xml:space="preserve">Most of the IPR challenges are brought by multinational technology conglomerates, including </w:t>
      </w:r>
      <w:proofErr w:type="gramStart"/>
      <w:r w:rsidRPr="002A06CB">
        <w:rPr>
          <w:sz w:val="14"/>
        </w:rPr>
        <w:t>a large number of</w:t>
      </w:r>
      <w:proofErr w:type="gramEnd"/>
      <w:r w:rsidRPr="002A06CB">
        <w:rPr>
          <w:sz w:val="14"/>
        </w:rPr>
        <w:t xml:space="preserve"> firms based in China, against American independent inventors and small business innovators.</w:t>
      </w:r>
    </w:p>
    <w:p w14:paraId="637F5B25" w14:textId="77777777" w:rsidR="007F1A21" w:rsidRPr="002A06CB" w:rsidRDefault="007F1A21" w:rsidP="007F1A21">
      <w:pPr>
        <w:rPr>
          <w:sz w:val="14"/>
        </w:rPr>
      </w:pPr>
      <w:r w:rsidRPr="002A06CB">
        <w:rPr>
          <w:sz w:val="14"/>
        </w:rPr>
        <w:t xml:space="preserve">As background, the PTAB is significantly different than our traditional legal system, which has an actual, proper judge and a jury, as had been done prior to AIA. The PTAB employs staff Administrative Patent Judges (APJs) who decide patent validity – after the fact, </w:t>
      </w:r>
      <w:r w:rsidRPr="002A06CB">
        <w:rPr>
          <w:rStyle w:val="Emphasis"/>
          <w:highlight w:val="cyan"/>
        </w:rPr>
        <w:t>even</w:t>
      </w:r>
      <w:r w:rsidRPr="002A06CB">
        <w:rPr>
          <w:rStyle w:val="StyleUnderline"/>
        </w:rPr>
        <w:t xml:space="preserve"> </w:t>
      </w:r>
      <w:r w:rsidRPr="00F0587D">
        <w:rPr>
          <w:rStyle w:val="Emphasis"/>
        </w:rPr>
        <w:t>numerous</w:t>
      </w:r>
      <w:r w:rsidRPr="002A06CB">
        <w:rPr>
          <w:rStyle w:val="StyleUnderline"/>
        </w:rPr>
        <w:t xml:space="preserve"> </w:t>
      </w:r>
      <w:r w:rsidRPr="002A06CB">
        <w:rPr>
          <w:rStyle w:val="StyleUnderline"/>
          <w:highlight w:val="cyan"/>
        </w:rPr>
        <w:t xml:space="preserve">years </w:t>
      </w:r>
      <w:r w:rsidRPr="002A06CB">
        <w:rPr>
          <w:rStyle w:val="Emphasis"/>
          <w:highlight w:val="cyan"/>
        </w:rPr>
        <w:t>after the fact</w:t>
      </w:r>
      <w:r w:rsidRPr="002A06CB">
        <w:rPr>
          <w:sz w:val="14"/>
        </w:rPr>
        <w:t>.</w:t>
      </w:r>
    </w:p>
    <w:p w14:paraId="27D8812B" w14:textId="77777777" w:rsidR="007F1A21" w:rsidRPr="002A06CB" w:rsidRDefault="007F1A21" w:rsidP="007F1A21">
      <w:pPr>
        <w:rPr>
          <w:sz w:val="14"/>
        </w:rPr>
      </w:pPr>
      <w:r w:rsidRPr="002A06CB">
        <w:rPr>
          <w:sz w:val="14"/>
        </w:rPr>
        <w:t xml:space="preserve">The catch? PTAB APJs are not judges. They are typically attorneys from large law firms who have no to very little real technological nor patent examining experience. Yet, these </w:t>
      </w:r>
      <w:r w:rsidRPr="002A06CB">
        <w:rPr>
          <w:rStyle w:val="StyleUnderline"/>
        </w:rPr>
        <w:t xml:space="preserve">APJs have </w:t>
      </w:r>
      <w:r w:rsidRPr="00CC510D">
        <w:rPr>
          <w:rStyle w:val="StyleUnderline"/>
        </w:rPr>
        <w:t xml:space="preserve">the </w:t>
      </w:r>
      <w:r w:rsidRPr="00CC510D">
        <w:rPr>
          <w:rStyle w:val="StyleUnderline"/>
          <w:highlight w:val="cyan"/>
        </w:rPr>
        <w:t xml:space="preserve">complete </w:t>
      </w:r>
      <w:r w:rsidRPr="00CC510D">
        <w:rPr>
          <w:rStyle w:val="Emphasis"/>
          <w:highlight w:val="cyan"/>
        </w:rPr>
        <w:t>authority</w:t>
      </w:r>
      <w:r w:rsidRPr="00CC510D">
        <w:rPr>
          <w:rStyle w:val="StyleUnderline"/>
          <w:highlight w:val="cyan"/>
        </w:rPr>
        <w:t xml:space="preserve"> </w:t>
      </w:r>
      <w:r w:rsidRPr="00CC510D">
        <w:rPr>
          <w:rStyle w:val="Emphasis"/>
          <w:highlight w:val="cyan"/>
        </w:rPr>
        <w:t>to invalidate</w:t>
      </w:r>
      <w:r w:rsidRPr="00CC510D">
        <w:rPr>
          <w:rStyle w:val="StyleUnderline"/>
          <w:highlight w:val="cyan"/>
        </w:rPr>
        <w:t xml:space="preserve"> a</w:t>
      </w:r>
      <w:r w:rsidRPr="002A06CB">
        <w:rPr>
          <w:rStyle w:val="StyleUnderline"/>
        </w:rPr>
        <w:t xml:space="preserve"> </w:t>
      </w:r>
      <w:r w:rsidRPr="00F0587D">
        <w:rPr>
          <w:rStyle w:val="Emphasis"/>
        </w:rPr>
        <w:t>previously</w:t>
      </w:r>
      <w:r w:rsidRPr="002A06CB">
        <w:rPr>
          <w:rStyle w:val="StyleUnderline"/>
        </w:rPr>
        <w:t xml:space="preserve"> issued </w:t>
      </w:r>
      <w:r w:rsidRPr="00CC510D">
        <w:rPr>
          <w:rStyle w:val="Emphasis"/>
          <w:highlight w:val="cyan"/>
        </w:rPr>
        <w:t>patent</w:t>
      </w:r>
      <w:r w:rsidRPr="002A06CB">
        <w:rPr>
          <w:sz w:val="14"/>
        </w:rPr>
        <w:t xml:space="preserve"> based upon nothing other than the plaintiff’s argument of the invention being “obvious” and based upon some “prior art” that either the Patent Examiner has already reviewed fully or rejected because it wasn’t </w:t>
      </w:r>
      <w:proofErr w:type="gramStart"/>
      <w:r w:rsidRPr="002A06CB">
        <w:rPr>
          <w:sz w:val="14"/>
        </w:rPr>
        <w:t>similar to</w:t>
      </w:r>
      <w:proofErr w:type="gramEnd"/>
      <w:r w:rsidRPr="002A06CB">
        <w:rPr>
          <w:sz w:val="14"/>
        </w:rPr>
        <w:t xml:space="preserve"> the patent being attacked.</w:t>
      </w:r>
    </w:p>
    <w:p w14:paraId="37E02996" w14:textId="77777777" w:rsidR="007F1A21" w:rsidRPr="002A06CB" w:rsidRDefault="007F1A21" w:rsidP="007F1A21">
      <w:pPr>
        <w:rPr>
          <w:sz w:val="14"/>
        </w:rPr>
      </w:pPr>
      <w:r w:rsidRPr="002A06CB">
        <w:rPr>
          <w:sz w:val="14"/>
        </w:rPr>
        <w:t xml:space="preserve">These </w:t>
      </w:r>
      <w:r w:rsidRPr="00F0587D">
        <w:rPr>
          <w:rStyle w:val="Emphasis"/>
          <w:highlight w:val="cyan"/>
        </w:rPr>
        <w:t>patent killing</w:t>
      </w:r>
      <w:r w:rsidRPr="00CC510D">
        <w:rPr>
          <w:rStyle w:val="StyleUnderline"/>
        </w:rPr>
        <w:t xml:space="preserve"> actions </w:t>
      </w:r>
      <w:r w:rsidRPr="00CC510D">
        <w:rPr>
          <w:rStyle w:val="StyleUnderline"/>
          <w:highlight w:val="cyan"/>
        </w:rPr>
        <w:t xml:space="preserve">occur </w:t>
      </w:r>
      <w:r w:rsidRPr="00CC510D">
        <w:rPr>
          <w:rStyle w:val="Emphasis"/>
          <w:highlight w:val="cyan"/>
        </w:rPr>
        <w:t>despite</w:t>
      </w:r>
      <w:r w:rsidRPr="002A06CB">
        <w:rPr>
          <w:rStyle w:val="StyleUnderline"/>
        </w:rPr>
        <w:t xml:space="preserve"> </w:t>
      </w:r>
      <w:r w:rsidRPr="002A06CB">
        <w:rPr>
          <w:sz w:val="14"/>
        </w:rPr>
        <w:t xml:space="preserve">the USPTO Patent Examiner(s), who originally issued the patent, being very </w:t>
      </w:r>
      <w:r w:rsidRPr="002A06CB">
        <w:rPr>
          <w:rStyle w:val="StyleUnderline"/>
        </w:rPr>
        <w:t xml:space="preserve">highly trained </w:t>
      </w:r>
      <w:r w:rsidRPr="00CC510D">
        <w:rPr>
          <w:rStyle w:val="Emphasis"/>
          <w:highlight w:val="cyan"/>
        </w:rPr>
        <w:t>specialists</w:t>
      </w:r>
      <w:r w:rsidRPr="002A06CB">
        <w:rPr>
          <w:sz w:val="14"/>
        </w:rPr>
        <w:t xml:space="preserve"> in their field and who may spend anywhere from a year or two – even up to a decade – before issuing a patent, or not. And, statistically, only about 52% of all patents submitted to the USPTO are granted. Based on that one stat alone it would seem that Patent Examiners are effectively doing their jobs.</w:t>
      </w:r>
    </w:p>
    <w:p w14:paraId="2DA8269A" w14:textId="77777777" w:rsidR="007F1A21" w:rsidRPr="002A06CB" w:rsidRDefault="007F1A21" w:rsidP="007F1A21">
      <w:pPr>
        <w:rPr>
          <w:sz w:val="14"/>
        </w:rPr>
      </w:pPr>
      <w:r w:rsidRPr="002A06CB">
        <w:rPr>
          <w:sz w:val="14"/>
        </w:rPr>
        <w:t xml:space="preserve">To game the system, what numerous </w:t>
      </w:r>
      <w:r w:rsidRPr="002A06CB">
        <w:rPr>
          <w:rStyle w:val="StyleUnderline"/>
        </w:rPr>
        <w:t xml:space="preserve">multinational </w:t>
      </w:r>
      <w:r w:rsidRPr="00F0587D">
        <w:rPr>
          <w:rStyle w:val="Emphasis"/>
        </w:rPr>
        <w:t>corporations</w:t>
      </w:r>
      <w:r w:rsidRPr="002A06CB">
        <w:rPr>
          <w:sz w:val="14"/>
        </w:rPr>
        <w:t xml:space="preserve"> – including many </w:t>
      </w:r>
      <w:r w:rsidRPr="002A06CB">
        <w:rPr>
          <w:rStyle w:val="StyleUnderline"/>
        </w:rPr>
        <w:t xml:space="preserve">in </w:t>
      </w:r>
      <w:r w:rsidRPr="00CC510D">
        <w:rPr>
          <w:rStyle w:val="Emphasis"/>
          <w:highlight w:val="cyan"/>
        </w:rPr>
        <w:t>China</w:t>
      </w:r>
      <w:r w:rsidRPr="002A06CB">
        <w:rPr>
          <w:sz w:val="14"/>
        </w:rPr>
        <w:t xml:space="preserve"> – have done is </w:t>
      </w:r>
      <w:r w:rsidRPr="002A06CB">
        <w:rPr>
          <w:rStyle w:val="StyleUnderline"/>
        </w:rPr>
        <w:t xml:space="preserve">to </w:t>
      </w:r>
      <w:r w:rsidRPr="00F0587D">
        <w:rPr>
          <w:rStyle w:val="Emphasis"/>
        </w:rPr>
        <w:t>convince</w:t>
      </w:r>
      <w:r w:rsidRPr="002A06CB">
        <w:rPr>
          <w:sz w:val="14"/>
        </w:rPr>
        <w:t xml:space="preserve"> the APJs to </w:t>
      </w:r>
      <w:r w:rsidRPr="00CC510D">
        <w:rPr>
          <w:rStyle w:val="Emphasis"/>
          <w:highlight w:val="cyan"/>
        </w:rPr>
        <w:t>newly</w:t>
      </w:r>
      <w:r w:rsidRPr="00CC510D">
        <w:rPr>
          <w:rStyle w:val="StyleUnderline"/>
          <w:highlight w:val="cyan"/>
        </w:rPr>
        <w:t xml:space="preserve"> </w:t>
      </w:r>
      <w:r w:rsidRPr="00F0587D">
        <w:rPr>
          <w:rStyle w:val="Emphasis"/>
          <w:highlight w:val="cyan"/>
        </w:rPr>
        <w:t>define</w:t>
      </w:r>
      <w:r w:rsidRPr="002A06CB">
        <w:rPr>
          <w:sz w:val="14"/>
        </w:rPr>
        <w:t xml:space="preserve">, or re-define, the </w:t>
      </w:r>
      <w:r w:rsidRPr="00CC510D">
        <w:rPr>
          <w:rStyle w:val="Emphasis"/>
          <w:highlight w:val="cyan"/>
        </w:rPr>
        <w:t>claims</w:t>
      </w:r>
      <w:r w:rsidRPr="002A06CB">
        <w:rPr>
          <w:sz w:val="14"/>
        </w:rPr>
        <w:t xml:space="preserve"> made in a patent by the inventor in some other manner than did the original inventor and examiner. The next step is to apply hindsight – breaking down the invention into several parts and then concluding that it “would have been obvious” by a “person of ordinary skill” to combine the bits and pieces to come up with the invention. </w:t>
      </w:r>
      <w:proofErr w:type="gramStart"/>
      <w:r w:rsidRPr="002A06CB">
        <w:rPr>
          <w:sz w:val="14"/>
        </w:rPr>
        <w:t>Of course</w:t>
      </w:r>
      <w:proofErr w:type="gramEnd"/>
      <w:r w:rsidRPr="002A06CB">
        <w:rPr>
          <w:sz w:val="14"/>
        </w:rPr>
        <w:t xml:space="preserve"> every invention is built upon pre-existing components, materials, and principles. That’s why in the Constitution inventions are referred to as “discoveries.”</w:t>
      </w:r>
    </w:p>
    <w:p w14:paraId="26DDA3E2" w14:textId="77777777" w:rsidR="007F1A21" w:rsidRPr="002A06CB" w:rsidRDefault="007F1A21" w:rsidP="007F1A21">
      <w:pPr>
        <w:rPr>
          <w:sz w:val="14"/>
        </w:rPr>
      </w:pPr>
      <w:r w:rsidRPr="002A06CB">
        <w:rPr>
          <w:sz w:val="14"/>
        </w:rPr>
        <w:t xml:space="preserve">Obvious Word </w:t>
      </w:r>
      <w:proofErr w:type="spellStart"/>
      <w:r w:rsidRPr="002A06CB">
        <w:rPr>
          <w:sz w:val="14"/>
        </w:rPr>
        <w:t>GamesThe</w:t>
      </w:r>
      <w:proofErr w:type="spellEnd"/>
      <w:r w:rsidRPr="002A06CB">
        <w:rPr>
          <w:sz w:val="14"/>
        </w:rPr>
        <w:t xml:space="preserve"> PTAB technocrats have effectively defined the fundamental act of inventing as obvious.</w:t>
      </w:r>
    </w:p>
    <w:p w14:paraId="1FE4E8F3" w14:textId="77777777" w:rsidR="007F1A21" w:rsidRPr="002A06CB" w:rsidRDefault="007F1A21" w:rsidP="007F1A21">
      <w:pPr>
        <w:rPr>
          <w:sz w:val="14"/>
        </w:rPr>
      </w:pPr>
      <w:r w:rsidRPr="002A06CB">
        <w:rPr>
          <w:sz w:val="14"/>
        </w:rPr>
        <w:t>Allowing a much broader and open interpretation of the language made in patent claims is one of the primary reasons that the PTAB has declared so many previously issued patents invalidated. This practice has become known as PTAB Word Games.</w:t>
      </w:r>
    </w:p>
    <w:p w14:paraId="2BC96F92" w14:textId="77777777" w:rsidR="007F1A21" w:rsidRPr="002A06CB" w:rsidRDefault="007F1A21" w:rsidP="007F1A21">
      <w:pPr>
        <w:rPr>
          <w:sz w:val="14"/>
        </w:rPr>
      </w:pPr>
      <w:r w:rsidRPr="002A06CB">
        <w:rPr>
          <w:sz w:val="14"/>
        </w:rPr>
        <w:t>Therefore, our system is allowing far-less qualified PTAB APJs to declare that the specialists who issued the patents are only correct 16% of the time. For a large corporation those are great odds for a chance to steal someone’s patent. Especially since the cost to the infringer is far less, in the long run, than to ethically pay the legitimate inventor and patent owner royalties or a license fee.</w:t>
      </w:r>
    </w:p>
    <w:p w14:paraId="69C9FDD7" w14:textId="77777777" w:rsidR="007F1A21" w:rsidRPr="002A06CB" w:rsidRDefault="007F1A21" w:rsidP="007F1A21">
      <w:pPr>
        <w:rPr>
          <w:sz w:val="14"/>
        </w:rPr>
      </w:pPr>
      <w:r w:rsidRPr="002A06CB">
        <w:rPr>
          <w:sz w:val="14"/>
        </w:rPr>
        <w:t>How the PTAB is Helping China</w:t>
      </w:r>
    </w:p>
    <w:p w14:paraId="051C1E17" w14:textId="77777777" w:rsidR="007F1A21" w:rsidRDefault="007F1A21" w:rsidP="007F1A21">
      <w:pPr>
        <w:rPr>
          <w:sz w:val="14"/>
        </w:rPr>
      </w:pPr>
      <w:r w:rsidRPr="002A06CB">
        <w:rPr>
          <w:sz w:val="14"/>
        </w:rPr>
        <w:t xml:space="preserve">Turning our attention back to China, it </w:t>
      </w:r>
      <w:r w:rsidRPr="002A06CB">
        <w:rPr>
          <w:rStyle w:val="StyleUnderline"/>
        </w:rPr>
        <w:t xml:space="preserve">can easily be </w:t>
      </w:r>
      <w:r w:rsidRPr="00F0587D">
        <w:rPr>
          <w:rStyle w:val="Emphasis"/>
        </w:rPr>
        <w:t>seen</w:t>
      </w:r>
      <w:r w:rsidRPr="002A06CB">
        <w:rPr>
          <w:rStyle w:val="StyleUnderline"/>
        </w:rPr>
        <w:t xml:space="preserve"> that </w:t>
      </w:r>
      <w:r w:rsidRPr="00CC510D">
        <w:rPr>
          <w:rStyle w:val="Emphasis"/>
          <w:highlight w:val="cyan"/>
        </w:rPr>
        <w:t>Chinese</w:t>
      </w:r>
      <w:r w:rsidRPr="002A06CB">
        <w:rPr>
          <w:rStyle w:val="StyleUnderline"/>
        </w:rPr>
        <w:t xml:space="preserve">-based </w:t>
      </w:r>
      <w:r w:rsidRPr="00CC510D">
        <w:rPr>
          <w:rStyle w:val="Emphasis"/>
          <w:highlight w:val="cyan"/>
        </w:rPr>
        <w:t>firms</w:t>
      </w:r>
      <w:r w:rsidRPr="002A06CB">
        <w:rPr>
          <w:rStyle w:val="StyleUnderline"/>
        </w:rPr>
        <w:t xml:space="preserve"> have</w:t>
      </w:r>
      <w:r w:rsidRPr="002A06CB">
        <w:rPr>
          <w:sz w:val="14"/>
        </w:rPr>
        <w:t xml:space="preserve">, indeed, </w:t>
      </w:r>
      <w:r w:rsidRPr="00CC510D">
        <w:rPr>
          <w:rStyle w:val="Emphasis"/>
          <w:highlight w:val="cyan"/>
        </w:rPr>
        <w:t>learned</w:t>
      </w:r>
      <w:r w:rsidRPr="002A06CB">
        <w:rPr>
          <w:rStyle w:val="StyleUnderline"/>
        </w:rPr>
        <w:t xml:space="preserve"> how </w:t>
      </w:r>
      <w:r w:rsidRPr="00CC510D">
        <w:rPr>
          <w:rStyle w:val="Emphasis"/>
          <w:highlight w:val="cyan"/>
        </w:rPr>
        <w:t>to</w:t>
      </w:r>
      <w:r w:rsidRPr="002A06CB">
        <w:rPr>
          <w:sz w:val="14"/>
        </w:rPr>
        <w:t xml:space="preserve"> easily </w:t>
      </w:r>
      <w:r w:rsidRPr="00CC510D">
        <w:rPr>
          <w:rStyle w:val="Emphasis"/>
          <w:highlight w:val="cyan"/>
        </w:rPr>
        <w:t>game</w:t>
      </w:r>
      <w:r w:rsidRPr="00CC510D">
        <w:rPr>
          <w:rStyle w:val="StyleUnderline"/>
          <w:highlight w:val="cyan"/>
        </w:rPr>
        <w:t xml:space="preserve"> our</w:t>
      </w:r>
      <w:r w:rsidRPr="002A06CB">
        <w:rPr>
          <w:rStyle w:val="StyleUnderline"/>
        </w:rPr>
        <w:t xml:space="preserve"> patent </w:t>
      </w:r>
      <w:r w:rsidRPr="00CC510D">
        <w:rPr>
          <w:rStyle w:val="Emphasis"/>
          <w:highlight w:val="cyan"/>
        </w:rPr>
        <w:t>system</w:t>
      </w:r>
      <w:r w:rsidRPr="00CC510D">
        <w:rPr>
          <w:sz w:val="14"/>
        </w:rPr>
        <w:t>.</w:t>
      </w:r>
      <w:r w:rsidRPr="002A06CB">
        <w:rPr>
          <w:sz w:val="14"/>
        </w:rPr>
        <w:t xml:space="preserve"> They have literally used the PTAB to </w:t>
      </w:r>
      <w:r w:rsidRPr="002A06CB">
        <w:rPr>
          <w:rStyle w:val="StyleUnderline"/>
        </w:rPr>
        <w:t xml:space="preserve">hijack </w:t>
      </w:r>
      <w:r w:rsidRPr="00F0587D">
        <w:rPr>
          <w:rStyle w:val="Emphasis"/>
        </w:rPr>
        <w:t>valuable American patents</w:t>
      </w:r>
      <w:r w:rsidRPr="002A06CB">
        <w:rPr>
          <w:sz w:val="14"/>
        </w:rPr>
        <w:t xml:space="preserve"> by rendering them invalid through what can best be described as a kangaroo court.</w:t>
      </w:r>
    </w:p>
    <w:p w14:paraId="18F69415" w14:textId="77777777" w:rsidR="007F1A21" w:rsidRDefault="007F1A21" w:rsidP="002A4C74">
      <w:pPr>
        <w:rPr>
          <w:sz w:val="14"/>
        </w:rPr>
      </w:pPr>
    </w:p>
    <w:p w14:paraId="4CF25AC3" w14:textId="0B6E7384" w:rsidR="002A4C74" w:rsidRDefault="002A4C74" w:rsidP="002A4C74">
      <w:pPr>
        <w:pStyle w:val="Heading3"/>
      </w:pPr>
      <w:r>
        <w:t xml:space="preserve">2AC---China---Critical Minerals---IL </w:t>
      </w:r>
    </w:p>
    <w:p w14:paraId="71B8803B" w14:textId="77777777" w:rsidR="002A4C74" w:rsidRPr="0035623A" w:rsidRDefault="002A4C74" w:rsidP="002A4C74">
      <w:pPr>
        <w:pStyle w:val="Heading4"/>
      </w:pPr>
      <w:r>
        <w:t xml:space="preserve">Protection of </w:t>
      </w:r>
      <w:r>
        <w:rPr>
          <w:u w:val="single"/>
        </w:rPr>
        <w:t>c</w:t>
      </w:r>
      <w:r w:rsidRPr="00BF6F27">
        <w:rPr>
          <w:u w:val="single"/>
        </w:rPr>
        <w:t>ritical minerals</w:t>
      </w:r>
      <w:r>
        <w:t xml:space="preserve"> are </w:t>
      </w:r>
      <w:r w:rsidRPr="00E24B0F">
        <w:t>necessary</w:t>
      </w:r>
      <w:r>
        <w:t xml:space="preserve"> to deter </w:t>
      </w:r>
      <w:r>
        <w:rPr>
          <w:u w:val="single"/>
        </w:rPr>
        <w:t>foreign reliance</w:t>
      </w:r>
    </w:p>
    <w:p w14:paraId="4E1C50D1" w14:textId="77777777" w:rsidR="002A4C74" w:rsidRPr="00604C9A" w:rsidRDefault="002A4C74" w:rsidP="002A4C74">
      <w:r w:rsidRPr="00604C9A">
        <w:t xml:space="preserve">Gregory D. </w:t>
      </w:r>
      <w:r w:rsidRPr="00604C9A">
        <w:rPr>
          <w:rStyle w:val="Style13ptBold"/>
        </w:rPr>
        <w:t>Wischer</w:t>
      </w:r>
      <w:r>
        <w:t xml:space="preserve"> 20</w:t>
      </w:r>
      <w:r w:rsidRPr="00604C9A">
        <w:rPr>
          <w:rStyle w:val="Style13ptBold"/>
        </w:rPr>
        <w:t>23</w:t>
      </w:r>
      <w:r>
        <w:rPr>
          <w:rStyle w:val="Style13ptBold"/>
        </w:rPr>
        <w:t xml:space="preserve"> </w:t>
      </w:r>
      <w:r w:rsidRPr="00604C9A">
        <w:t>(</w:t>
      </w:r>
      <w:r w:rsidRPr="00966EAB">
        <w:t xml:space="preserve">Gregory Wischer is founder and principal of Dei Gratia Minerals, a </w:t>
      </w:r>
      <w:proofErr w:type="gramStart"/>
      <w:r w:rsidRPr="00966EAB">
        <w:t>critical minerals</w:t>
      </w:r>
      <w:proofErr w:type="gramEnd"/>
      <w:r w:rsidRPr="00966EAB">
        <w:t xml:space="preserve"> consulting firm</w:t>
      </w:r>
      <w:r>
        <w:t>, 2/14/23, "</w:t>
      </w:r>
      <w:r w:rsidRPr="00966EAB">
        <w:t>Industry Perspective: U.S. Needs Industrial Policy for Critical Minerals</w:t>
      </w:r>
      <w:r>
        <w:t xml:space="preserve">", </w:t>
      </w:r>
      <w:r w:rsidRPr="00966EAB">
        <w:t>https://www.nationaldefensemagazine.org/articles/2023/2/14/us-needs-industrial-policy-for-critical-minerals</w:t>
      </w:r>
      <w:r>
        <w:t>)//rohan</w:t>
      </w:r>
    </w:p>
    <w:p w14:paraId="2F5545A8" w14:textId="77777777" w:rsidR="002A4C74" w:rsidRPr="00112E5E" w:rsidRDefault="002A4C74" w:rsidP="002A4C74">
      <w:pPr>
        <w:rPr>
          <w:rStyle w:val="StyleUnderline"/>
        </w:rPr>
      </w:pPr>
      <w:r w:rsidRPr="00112E5E">
        <w:rPr>
          <w:rStyle w:val="StyleUnderline"/>
        </w:rPr>
        <w:t>The United States needs a secure supply of critical minerals to protect its national security.</w:t>
      </w:r>
    </w:p>
    <w:p w14:paraId="755E0ECD" w14:textId="77777777" w:rsidR="002A4C74" w:rsidRPr="00112E5E" w:rsidRDefault="002A4C74" w:rsidP="002A4C74">
      <w:pPr>
        <w:rPr>
          <w:rStyle w:val="StyleUnderline"/>
        </w:rPr>
      </w:pPr>
      <w:r w:rsidRPr="00112E5E">
        <w:rPr>
          <w:sz w:val="14"/>
        </w:rPr>
        <w:t xml:space="preserve">Minerals like cobalt, gallium and rare earths are vital elements in superalloys, semiconductors and permanent magnets. </w:t>
      </w:r>
      <w:r w:rsidRPr="00112E5E">
        <w:rPr>
          <w:rStyle w:val="StyleUnderline"/>
        </w:rPr>
        <w:t>These components, in turn, are essential for advanced technologies such as jet engines, quantum computing and military radars.</w:t>
      </w:r>
    </w:p>
    <w:p w14:paraId="346AC755" w14:textId="77777777" w:rsidR="002A4C74" w:rsidRPr="00112E5E" w:rsidRDefault="002A4C74" w:rsidP="002A4C74">
      <w:pPr>
        <w:rPr>
          <w:sz w:val="14"/>
        </w:rPr>
      </w:pPr>
      <w:r w:rsidRPr="00112E5E">
        <w:rPr>
          <w:sz w:val="14"/>
        </w:rPr>
        <w:t xml:space="preserve">In short, </w:t>
      </w:r>
      <w:r w:rsidRPr="00112E5E">
        <w:rPr>
          <w:rStyle w:val="StyleUnderline"/>
        </w:rPr>
        <w:t>critical minerals form the foundation of America’s digital economy and modern military</w:t>
      </w:r>
      <w:r w:rsidRPr="00112E5E">
        <w:rPr>
          <w:sz w:val="14"/>
        </w:rPr>
        <w:t>.</w:t>
      </w:r>
    </w:p>
    <w:p w14:paraId="7F6DE144" w14:textId="77777777" w:rsidR="002A4C74" w:rsidRPr="00112E5E" w:rsidRDefault="002A4C74" w:rsidP="002A4C74">
      <w:pPr>
        <w:rPr>
          <w:rStyle w:val="StyleUnderline"/>
        </w:rPr>
      </w:pPr>
      <w:r w:rsidRPr="00112E5E">
        <w:rPr>
          <w:rStyle w:val="StyleUnderline"/>
        </w:rPr>
        <w:t>However, the United States relies heavily on critical mineral supply chains controlled by China. For example, according to the U.S. Geological Survey, the United States produces zero percent of the world’s refined cobalt while China produces 72 percent; the United States produces zero percent of the world’s gallium while China produces 98 percent; and the United States produces zero percent of the world’s refined rare earths while China produces 85 percent. The list continues.</w:t>
      </w:r>
    </w:p>
    <w:p w14:paraId="3567E24B" w14:textId="77777777" w:rsidR="002A4C74" w:rsidRPr="00112E5E" w:rsidRDefault="002A4C74" w:rsidP="002A4C74">
      <w:pPr>
        <w:rPr>
          <w:sz w:val="14"/>
        </w:rPr>
      </w:pPr>
      <w:r w:rsidRPr="00112E5E">
        <w:rPr>
          <w:rStyle w:val="StyleUnderline"/>
        </w:rPr>
        <w:t>The United States lacks a secure supply of critical minerals</w:t>
      </w:r>
      <w:r w:rsidRPr="00112E5E">
        <w:rPr>
          <w:sz w:val="14"/>
        </w:rPr>
        <w:t xml:space="preserve">, </w:t>
      </w:r>
      <w:r w:rsidRPr="00112E5E">
        <w:rPr>
          <w:rStyle w:val="StyleUnderline"/>
        </w:rPr>
        <w:t>relying dangerously on its top geopolitical adversary</w:t>
      </w:r>
      <w:r w:rsidRPr="00112E5E">
        <w:rPr>
          <w:sz w:val="14"/>
        </w:rPr>
        <w:t xml:space="preserve">. The government, so far, has pursued piecemeal actions that have insufficiently incentivized domestic mining and refining of critical minerals. </w:t>
      </w:r>
      <w:r w:rsidRPr="00112E5E">
        <w:rPr>
          <w:rStyle w:val="StyleUnderline"/>
        </w:rPr>
        <w:t>Moving forward, the government needs a comprehensive industrial policy that allows U.S. companies to maximally mine the nation’s critical minerals and make America domestically self-sufficient in refining critical minerals.</w:t>
      </w:r>
    </w:p>
    <w:p w14:paraId="6D6122FF" w14:textId="77777777" w:rsidR="002A4C74" w:rsidRPr="00112E5E" w:rsidRDefault="002A4C74" w:rsidP="002A4C74">
      <w:pPr>
        <w:rPr>
          <w:sz w:val="14"/>
        </w:rPr>
      </w:pPr>
      <w:r w:rsidRPr="00112E5E">
        <w:rPr>
          <w:sz w:val="14"/>
        </w:rPr>
        <w:t>“Industrial policy” refers to “policies that stimulate specific economic activities and promote structural change,” as defined by Harvard economics professor Dani Rodrik in his article “Industrial Policy: Don’t Ask Why, Ask How.”</w:t>
      </w:r>
    </w:p>
    <w:p w14:paraId="428882FA" w14:textId="77777777" w:rsidR="002A4C74" w:rsidRPr="00112E5E" w:rsidRDefault="002A4C74" w:rsidP="002A4C74">
      <w:pPr>
        <w:rPr>
          <w:sz w:val="14"/>
        </w:rPr>
      </w:pPr>
      <w:r w:rsidRPr="00112E5E">
        <w:rPr>
          <w:sz w:val="14"/>
        </w:rPr>
        <w:t>The White House has indeed tried to grow U.S. capacity for mining and refining critical minerals. The effort began most vigorously in the previous administration when President Donald Trump invoked the Defense Production Act to make purchases and purchase commitments for samarium cobalt magnets.</w:t>
      </w:r>
    </w:p>
    <w:p w14:paraId="0A1591DB" w14:textId="77777777" w:rsidR="002A4C74" w:rsidRPr="00112E5E" w:rsidRDefault="002A4C74" w:rsidP="002A4C74">
      <w:pPr>
        <w:rPr>
          <w:sz w:val="14"/>
        </w:rPr>
      </w:pPr>
      <w:r w:rsidRPr="00112E5E">
        <w:rPr>
          <w:sz w:val="14"/>
        </w:rPr>
        <w:t>Trump then signed Executive Order 13953, which ordered agencies to bolster domestic mining and refining capacity, as well as accelerate federal permitting for critical mineral projects.</w:t>
      </w:r>
    </w:p>
    <w:p w14:paraId="78893AA6" w14:textId="77777777" w:rsidR="002A4C74" w:rsidRPr="00112E5E" w:rsidRDefault="002A4C74" w:rsidP="002A4C74">
      <w:pPr>
        <w:rPr>
          <w:sz w:val="14"/>
        </w:rPr>
      </w:pPr>
      <w:r w:rsidRPr="00112E5E">
        <w:rPr>
          <w:sz w:val="14"/>
        </w:rPr>
        <w:t>Most notably, the Trump administration’s Department of Energy issued a rule making critical mineral projects eligible for the Advanced Technology Vehicle Manufacturing Direct Loan Program and Title XVII Innovative Energy (Section 1703) Loan Guarantee Program. This updated rule unlocked substantial loans for domestic critical mineral projects. Currently, the vehicle manufacturing program has $55.1 billion available in loan authority, and the Title XVII program has $42.5 billion available in loan authority.</w:t>
      </w:r>
    </w:p>
    <w:p w14:paraId="439BE612" w14:textId="77777777" w:rsidR="002A4C74" w:rsidRPr="00112E5E" w:rsidRDefault="002A4C74" w:rsidP="002A4C74">
      <w:pPr>
        <w:rPr>
          <w:sz w:val="14"/>
        </w:rPr>
      </w:pPr>
      <w:r w:rsidRPr="00112E5E">
        <w:rPr>
          <w:sz w:val="14"/>
        </w:rPr>
        <w:t>The Biden administration continued efforts by invoking the Defense Production Act to make purchases and purchase commitments of minerals necessary in large-capacity batteries. The invocation specifically targets domestic production of cobalt, lithium, manganese, nickel and graphite.</w:t>
      </w:r>
    </w:p>
    <w:p w14:paraId="4ED60C71" w14:textId="77777777" w:rsidR="002A4C74" w:rsidRPr="00112E5E" w:rsidRDefault="002A4C74" w:rsidP="002A4C74">
      <w:pPr>
        <w:rPr>
          <w:sz w:val="14"/>
        </w:rPr>
      </w:pPr>
      <w:r w:rsidRPr="00112E5E">
        <w:rPr>
          <w:sz w:val="14"/>
        </w:rPr>
        <w:t>Additionally, the State Department established the Minerals Security Partnership: 10 U.S.-aligned countries seeking to mobilize investment in critical mineral supply chains, including production in resource-rich developing countries.</w:t>
      </w:r>
    </w:p>
    <w:p w14:paraId="04A824F8" w14:textId="77777777" w:rsidR="002A4C74" w:rsidRPr="00112E5E" w:rsidRDefault="002A4C74" w:rsidP="002A4C74">
      <w:pPr>
        <w:rPr>
          <w:sz w:val="14"/>
        </w:rPr>
      </w:pPr>
      <w:r w:rsidRPr="00112E5E">
        <w:rPr>
          <w:sz w:val="14"/>
        </w:rPr>
        <w:t>Congress has taken steps as well. For instance, the Infrastructure Investment and Jobs Act appropriated $7 billion for battery supply chains, including critical mineral production. Most recently, the Inflation Reduction Act included a 30 percent tax credit for investments in battery material projects and a 10 percent tax credit for critical mineral production costs. Furthermore, Congress has sought to incentivize domestic critical mineral projects through the annual National Defense Authorization Act.</w:t>
      </w:r>
    </w:p>
    <w:p w14:paraId="419EF05F" w14:textId="77777777" w:rsidR="002A4C74" w:rsidRPr="00112E5E" w:rsidRDefault="002A4C74" w:rsidP="002A4C74">
      <w:pPr>
        <w:rPr>
          <w:rStyle w:val="StyleUnderline"/>
        </w:rPr>
      </w:pPr>
      <w:r w:rsidRPr="00112E5E">
        <w:rPr>
          <w:sz w:val="14"/>
        </w:rPr>
        <w:t xml:space="preserve">The above efforts will surely bolster some parts of the critical mineral supply chain. </w:t>
      </w:r>
      <w:r w:rsidRPr="00112E5E">
        <w:rPr>
          <w:rStyle w:val="StyleUnderline"/>
        </w:rPr>
        <w:t>Yet, the United States will remain dependent on China unless the U.S. government adopts an industrial policy for critical minerals.</w:t>
      </w:r>
      <w:r w:rsidRPr="00112E5E">
        <w:rPr>
          <w:sz w:val="14"/>
        </w:rPr>
        <w:t xml:space="preserve"> </w:t>
      </w:r>
      <w:r w:rsidRPr="00112E5E">
        <w:rPr>
          <w:rStyle w:val="StyleUnderline"/>
        </w:rPr>
        <w:t>The White House and Congress should take</w:t>
      </w:r>
      <w:r w:rsidRPr="00112E5E">
        <w:rPr>
          <w:sz w:val="14"/>
        </w:rPr>
        <w:t xml:space="preserve"> the following </w:t>
      </w:r>
      <w:r w:rsidRPr="00112E5E">
        <w:rPr>
          <w:rStyle w:val="StyleUnderline"/>
        </w:rPr>
        <w:t>actions</w:t>
      </w:r>
      <w:r w:rsidRPr="00112E5E">
        <w:rPr>
          <w:sz w:val="14"/>
        </w:rPr>
        <w:t xml:space="preserve"> </w:t>
      </w:r>
      <w:r w:rsidRPr="00112E5E">
        <w:rPr>
          <w:rStyle w:val="StyleUnderline"/>
        </w:rPr>
        <w:t>to increase domestic mining and refining of critical minerals.</w:t>
      </w:r>
    </w:p>
    <w:p w14:paraId="097841C9" w14:textId="77777777" w:rsidR="002A4C74" w:rsidRPr="00112E5E" w:rsidRDefault="002A4C74" w:rsidP="002A4C74">
      <w:pPr>
        <w:rPr>
          <w:sz w:val="14"/>
        </w:rPr>
      </w:pPr>
      <w:r w:rsidRPr="00112E5E">
        <w:rPr>
          <w:sz w:val="14"/>
        </w:rPr>
        <w:t>First, the White House should withdraw federal public lands for critical mineral exploration. Public lands often include mineral-rich areas like national parks, forests and wilderness areas. For example, the Idaho Cobalt Belt crosses the Salmon-Challis National Forest and Frank Church: River of No Return Wilderness. Federal lands, however, have mining regulations that prolong the permitting timeline and expose mineral leases to bureaucratic cancellation.</w:t>
      </w:r>
    </w:p>
    <w:p w14:paraId="65806441" w14:textId="77777777" w:rsidR="002A4C74" w:rsidRPr="00112E5E" w:rsidRDefault="002A4C74" w:rsidP="002A4C74">
      <w:pPr>
        <w:rPr>
          <w:sz w:val="14"/>
        </w:rPr>
      </w:pPr>
      <w:r w:rsidRPr="00112E5E">
        <w:rPr>
          <w:sz w:val="14"/>
        </w:rPr>
        <w:t>To expedite permitting, the White House should withdraw public lands to survey for critical minerals and then award government contracts to private entities for mining in these areas. This action has precedent. In the 1950s, the secretary of the interior withdrew public lands for government surveying of uranium deposits, and then the Atomic Energy Commission awarded mining contracts to private entities. The result was domestic uranium production increasing dramatically, according to the U.S. Energy Information Administration. Today, the White House should do the same for critical minerals.</w:t>
      </w:r>
    </w:p>
    <w:p w14:paraId="09930036" w14:textId="77777777" w:rsidR="002A4C74" w:rsidRPr="00112E5E" w:rsidRDefault="002A4C74" w:rsidP="002A4C74">
      <w:pPr>
        <w:rPr>
          <w:sz w:val="14"/>
        </w:rPr>
      </w:pPr>
      <w:r w:rsidRPr="00112E5E">
        <w:rPr>
          <w:sz w:val="14"/>
        </w:rPr>
        <w:t>Second, the White House should reinterpret loan statutes, making domestic critical mineral projects eligible for more programs. For instance, the International Development Finance Corp., which has a $60 billion lending cap, does not invest in domestic projects. However, it should have domestic investment authority because projects like domestic refineries will help catalyze mine production in resource-rich developing countries, effectuating its mission of overseas economic development.</w:t>
      </w:r>
    </w:p>
    <w:p w14:paraId="677BCEFD" w14:textId="77777777" w:rsidR="002A4C74" w:rsidRPr="00112E5E" w:rsidRDefault="002A4C74" w:rsidP="002A4C74">
      <w:pPr>
        <w:rPr>
          <w:sz w:val="14"/>
        </w:rPr>
      </w:pPr>
      <w:r w:rsidRPr="00112E5E">
        <w:rPr>
          <w:sz w:val="14"/>
        </w:rPr>
        <w:t>Notably, the White House expanded the corporation’s domestic authority by having the agency run a domestic loan program via the Defense Production Act during the coronavirus pandemic.</w:t>
      </w:r>
    </w:p>
    <w:p w14:paraId="13C0A2AB" w14:textId="77777777" w:rsidR="002A4C74" w:rsidRPr="00112E5E" w:rsidRDefault="002A4C74" w:rsidP="002A4C74">
      <w:pPr>
        <w:rPr>
          <w:sz w:val="14"/>
        </w:rPr>
      </w:pPr>
      <w:r w:rsidRPr="00112E5E">
        <w:rPr>
          <w:sz w:val="14"/>
        </w:rPr>
        <w:t xml:space="preserve">The White House should also reinterpret statutes to allow loans for U.S.-led mining projects in countries like the Democratic Republic of </w:t>
      </w:r>
      <w:proofErr w:type="gramStart"/>
      <w:r w:rsidRPr="00112E5E">
        <w:rPr>
          <w:sz w:val="14"/>
        </w:rPr>
        <w:t>the Congo</w:t>
      </w:r>
      <w:proofErr w:type="gramEnd"/>
      <w:r w:rsidRPr="00112E5E">
        <w:rPr>
          <w:sz w:val="14"/>
        </w:rPr>
        <w:t>. As justification, overseas mining projects should be eligible for Department of Transportation loans because more mines are necessary to reach U.S. adoption targets of clean energy vehicles.</w:t>
      </w:r>
    </w:p>
    <w:p w14:paraId="602D3D08" w14:textId="77777777" w:rsidR="002A4C74" w:rsidRPr="00112E5E" w:rsidRDefault="002A4C74" w:rsidP="002A4C74">
      <w:pPr>
        <w:rPr>
          <w:sz w:val="14"/>
        </w:rPr>
      </w:pPr>
      <w:r w:rsidRPr="00112E5E">
        <w:rPr>
          <w:sz w:val="14"/>
        </w:rPr>
        <w:t>The International Development Finance Corp. should also prioritize overseas mining projects because mines are often located in countries needing economic development.</w:t>
      </w:r>
    </w:p>
    <w:p w14:paraId="428B3D9D" w14:textId="77777777" w:rsidR="002A4C74" w:rsidRPr="00112E5E" w:rsidRDefault="002A4C74" w:rsidP="002A4C74">
      <w:pPr>
        <w:rPr>
          <w:sz w:val="14"/>
        </w:rPr>
      </w:pPr>
      <w:r w:rsidRPr="00112E5E">
        <w:rPr>
          <w:sz w:val="14"/>
        </w:rPr>
        <w:t>Third, the White House should make purchase commitments for U.S.-mined and refined critical minerals. Purchase commitments — like those authorized by Biden’s Defense Production Act invocation — will support domestic mines and refineries by guaranteeing a large-scale buyer, which private entities value in volatile mineral markets. Again, this action has precedent. During the Cold War, government purchase commitments for cobalt spurred cobalt mining and refining in Idaho. Today, purchase commitments for critical minerals would similarly incentivize domestic production.</w:t>
      </w:r>
    </w:p>
    <w:p w14:paraId="72C7847A" w14:textId="77777777" w:rsidR="002A4C74" w:rsidRPr="00112E5E" w:rsidRDefault="002A4C74" w:rsidP="002A4C74">
      <w:pPr>
        <w:rPr>
          <w:sz w:val="14"/>
        </w:rPr>
      </w:pPr>
      <w:r w:rsidRPr="00112E5E">
        <w:rPr>
          <w:sz w:val="14"/>
        </w:rPr>
        <w:t>The White House can make purchase commitments via several funds. For example, the Defense Department can direct a portion of the $448 million in the National Defense Stockpile Transaction Fund and $914 million in the Defense Production Act Fund toward critical mineral purchases. Such purchases would help replenish and grow the National Defense Stockpile. Therefore, purchase commitments would both spur domestic production of critical minerals and bolster critical mineral reserves in the National Defense Stockpile.</w:t>
      </w:r>
    </w:p>
    <w:p w14:paraId="6B32315B" w14:textId="77777777" w:rsidR="002A4C74" w:rsidRPr="00112E5E" w:rsidRDefault="002A4C74" w:rsidP="002A4C74">
      <w:pPr>
        <w:rPr>
          <w:sz w:val="14"/>
        </w:rPr>
      </w:pPr>
      <w:r w:rsidRPr="00112E5E">
        <w:rPr>
          <w:sz w:val="14"/>
        </w:rPr>
        <w:t>As for Congress, it should first implement expedited deadlines for federal permitting of critical mineral projects. According to analysts SNL Metals and Mining, U.S. mine permitting takes seven to 10 years. This timeline dissuades many companies from building critical mineral projects, like mines, because the companies must invest significant capital and then wait years before receiving returns on those investments.</w:t>
      </w:r>
    </w:p>
    <w:p w14:paraId="7F9C65C4" w14:textId="77777777" w:rsidR="002A4C74" w:rsidRPr="00112E5E" w:rsidRDefault="002A4C74" w:rsidP="002A4C74">
      <w:pPr>
        <w:rPr>
          <w:sz w:val="14"/>
        </w:rPr>
      </w:pPr>
      <w:r w:rsidRPr="00112E5E">
        <w:rPr>
          <w:sz w:val="14"/>
        </w:rPr>
        <w:t>Congress specifically needs to reduce the permitting timeline for mining on federal lands. Section 40206 of the Infrastructure Investment and Jobs Act requires the Bureau of Land Management and the Forest Service to report on the average timeline for each permitting step. After receiving this report, Congress should pass a bill requiring the relevant agencies to comply with expedited deadlines for each step. Such deadlines will reduce the regulatory risk for mining investors.</w:t>
      </w:r>
    </w:p>
    <w:p w14:paraId="2DF91E32" w14:textId="77777777" w:rsidR="002A4C74" w:rsidRPr="00112E5E" w:rsidRDefault="002A4C74" w:rsidP="002A4C74">
      <w:pPr>
        <w:rPr>
          <w:sz w:val="14"/>
        </w:rPr>
      </w:pPr>
      <w:r w:rsidRPr="00112E5E">
        <w:rPr>
          <w:sz w:val="14"/>
        </w:rPr>
        <w:t>Next, Congress should allocate grants and loans to critical mineral projects. These projects face not only significant upfront capital costs but also limited private financing due to regulatory and supply chain risks. Congress can alleviate these financial burdens with grants and loans.</w:t>
      </w:r>
    </w:p>
    <w:p w14:paraId="49081FBB" w14:textId="77777777" w:rsidR="002A4C74" w:rsidRPr="00112E5E" w:rsidRDefault="002A4C74" w:rsidP="002A4C74">
      <w:pPr>
        <w:rPr>
          <w:sz w:val="14"/>
        </w:rPr>
      </w:pPr>
      <w:r w:rsidRPr="00112E5E">
        <w:rPr>
          <w:sz w:val="14"/>
        </w:rPr>
        <w:t>For grants, Congress should authorize and appropriate specific Defense Production Act funds for critical mineral projects. For loans, Congress should provide more authority to the Energy Department and specify a percentage of those loans for critical mineral projects.</w:t>
      </w:r>
    </w:p>
    <w:p w14:paraId="57B63248" w14:textId="77777777" w:rsidR="002A4C74" w:rsidRPr="00112E5E" w:rsidRDefault="002A4C74" w:rsidP="002A4C74">
      <w:pPr>
        <w:rPr>
          <w:sz w:val="14"/>
        </w:rPr>
      </w:pPr>
      <w:r w:rsidRPr="00112E5E">
        <w:rPr>
          <w:sz w:val="14"/>
        </w:rPr>
        <w:t>Congress can also allocate grants and loans for critical mineral projects by reallocating unused pandemic relief funds or specifying uses for general funds.</w:t>
      </w:r>
    </w:p>
    <w:p w14:paraId="03B3DCD6" w14:textId="77777777" w:rsidR="002A4C74" w:rsidRPr="00112E5E" w:rsidRDefault="002A4C74" w:rsidP="002A4C74">
      <w:pPr>
        <w:rPr>
          <w:sz w:val="14"/>
        </w:rPr>
      </w:pPr>
      <w:r w:rsidRPr="00112E5E">
        <w:rPr>
          <w:sz w:val="14"/>
        </w:rPr>
        <w:t>For instance, Rep. Byron Donalds, R-Fla., introduced the “Cobalt Optimizes Batteries and Leading Technologies Act,” which authorizes $800 million from already appropriated funds for the acquisition of domestically refined cobalt for the National Defense Stockpile. Congress can use this bill as a template to target other already appropriated funds and other critical minerals.</w:t>
      </w:r>
    </w:p>
    <w:p w14:paraId="262BA7B4" w14:textId="77777777" w:rsidR="002A4C74" w:rsidRPr="00112E5E" w:rsidRDefault="002A4C74" w:rsidP="002A4C74">
      <w:pPr>
        <w:rPr>
          <w:sz w:val="14"/>
        </w:rPr>
      </w:pPr>
      <w:r w:rsidRPr="00112E5E">
        <w:rPr>
          <w:sz w:val="14"/>
        </w:rPr>
        <w:t>Congress should offer tax credits and deductions for domestic critical mineral projects. Tax credits should include production tax credits based on a company producing certain amounts of critical minerals, and investment tax credits based on a company investing in critical mineral projects. These incentives would most benefit established companies since they are already producing minerals and likely have capital to invest.</w:t>
      </w:r>
    </w:p>
    <w:p w14:paraId="73CD7370" w14:textId="77777777" w:rsidR="002A4C74" w:rsidRPr="00112E5E" w:rsidRDefault="002A4C74" w:rsidP="002A4C74">
      <w:pPr>
        <w:rPr>
          <w:sz w:val="14"/>
        </w:rPr>
      </w:pPr>
      <w:r w:rsidRPr="00112E5E">
        <w:rPr>
          <w:sz w:val="14"/>
        </w:rPr>
        <w:t>Notably, the Inflation Reduction Act included a clean vehicle credit, featuring two tax credits totaling $7,500 for clean vehicles with a percentage of critical minerals from the United States or free trade partner and battery components assembled in North America. Consequently, electric vehicle companies like Tesla are seeking to domestically source their critical minerals and battery components to access these tax credits. Congress should include similar domestic content requirements for critical minerals in future electric vehicles and renewable energy tax legislation.</w:t>
      </w:r>
    </w:p>
    <w:p w14:paraId="2BD281BB" w14:textId="77777777" w:rsidR="002A4C74" w:rsidRPr="00112E5E" w:rsidRDefault="002A4C74" w:rsidP="002A4C74">
      <w:pPr>
        <w:rPr>
          <w:sz w:val="14"/>
        </w:rPr>
      </w:pPr>
      <w:r w:rsidRPr="00112E5E">
        <w:rPr>
          <w:sz w:val="14"/>
        </w:rPr>
        <w:t>While the government has long implemented industrial policy, some people may question whether the recommended actions will increase domestic production of critical minerals.</w:t>
      </w:r>
    </w:p>
    <w:p w14:paraId="45C7A818" w14:textId="77777777" w:rsidR="002A4C74" w:rsidRPr="00112E5E" w:rsidRDefault="002A4C74" w:rsidP="002A4C74">
      <w:pPr>
        <w:rPr>
          <w:sz w:val="14"/>
        </w:rPr>
      </w:pPr>
      <w:r w:rsidRPr="00112E5E">
        <w:rPr>
          <w:sz w:val="14"/>
        </w:rPr>
        <w:t>As noted above, the U.S. government has previously taken most of these actions to good effect. Moreover, in an article entitled “Industrial Policy and Competition,” a National Bureau of Economic Research team found that “industrial policies — subsidies or tax holidays — that are allocated to competitive sectors … or allocated in such a way as to preserve or increase competition, have a more positive and significant impact on productivity or productivity growth.”</w:t>
      </w:r>
    </w:p>
    <w:p w14:paraId="17886D4C" w14:textId="77777777" w:rsidR="002A4C74" w:rsidRPr="00112E5E" w:rsidRDefault="002A4C74" w:rsidP="002A4C74">
      <w:pPr>
        <w:rPr>
          <w:sz w:val="14"/>
        </w:rPr>
      </w:pPr>
      <w:r w:rsidRPr="00112E5E">
        <w:rPr>
          <w:sz w:val="14"/>
        </w:rPr>
        <w:t>Others may note the risk for fraud, waste and abuse in the recommended actions. Such concerns are valid. Yet, these risks accompany any government program, including existing subsidies for airlines, agriculture and defense. Therefore, the government must diligently vet companies and projects receiving government funds and release funds in an incremental process — versus all at once — as project goals are met.</w:t>
      </w:r>
    </w:p>
    <w:p w14:paraId="67D5C882" w14:textId="77777777" w:rsidR="002A4C74" w:rsidRPr="00112E5E" w:rsidRDefault="002A4C74" w:rsidP="002A4C74">
      <w:pPr>
        <w:rPr>
          <w:sz w:val="14"/>
        </w:rPr>
      </w:pPr>
      <w:r w:rsidRPr="00112E5E">
        <w:rPr>
          <w:sz w:val="14"/>
        </w:rPr>
        <w:t>People may also argue that the recommended actions do not sufficiently constitute a comprehensive industrial policy. They are correct. The above actions are solely initial actions that the government should take to increase domestic mining and refining of critical minerals. Other actions include import tariffs on refined critical minerals, bans on foreign companies mining on federal lands and domestic content requirements — not preferences —for government purchases of critical minerals.</w:t>
      </w:r>
    </w:p>
    <w:p w14:paraId="0F7A2382" w14:textId="77777777" w:rsidR="002A4C74" w:rsidRPr="00112E5E" w:rsidRDefault="002A4C74" w:rsidP="002A4C74">
      <w:pPr>
        <w:rPr>
          <w:sz w:val="14"/>
        </w:rPr>
      </w:pPr>
      <w:r w:rsidRPr="00112E5E">
        <w:rPr>
          <w:sz w:val="14"/>
        </w:rPr>
        <w:t xml:space="preserve">In conclusion, </w:t>
      </w:r>
      <w:r w:rsidRPr="00112E5E">
        <w:rPr>
          <w:rStyle w:val="StyleUnderline"/>
        </w:rPr>
        <w:t>robust critical mineral supplies are vital to national security, especially America’s high-tech economy and advanced military. Yet, the United States depends heavily on critical mineral supplies controlled by China</w:t>
      </w:r>
      <w:r w:rsidRPr="00112E5E">
        <w:rPr>
          <w:sz w:val="14"/>
        </w:rPr>
        <w:t xml:space="preserve">. </w:t>
      </w:r>
      <w:r w:rsidRPr="00112E5E">
        <w:rPr>
          <w:rStyle w:val="StyleUnderline"/>
        </w:rPr>
        <w:t>The United States should maximally mine its domestic critical minerals and become domestically self-sufficient in refining critical minerals.</w:t>
      </w:r>
    </w:p>
    <w:p w14:paraId="17A36077" w14:textId="77777777" w:rsidR="002A4C74" w:rsidRPr="002A4C74" w:rsidRDefault="002A4C74" w:rsidP="002A4C74"/>
    <w:p w14:paraId="410E0DCF" w14:textId="77777777" w:rsidR="002A4C74" w:rsidRDefault="002A4C74" w:rsidP="002A4C74">
      <w:pPr>
        <w:pStyle w:val="Heading3"/>
      </w:pPr>
    </w:p>
    <w:p w14:paraId="3717E79E" w14:textId="3FC3F8CD" w:rsidR="00D330DE" w:rsidRDefault="00D330DE" w:rsidP="00D330DE">
      <w:pPr>
        <w:pStyle w:val="Heading3"/>
      </w:pPr>
      <w:r>
        <w:t xml:space="preserve">2AC---PTAB Bad---UQ </w:t>
      </w:r>
    </w:p>
    <w:p w14:paraId="2582D36E" w14:textId="77777777" w:rsidR="00D330DE" w:rsidRPr="00297FC1" w:rsidRDefault="00D330DE" w:rsidP="00D330DE">
      <w:pPr>
        <w:pStyle w:val="Heading4"/>
        <w:rPr>
          <w:b w:val="0"/>
          <w:bCs/>
        </w:rPr>
      </w:pPr>
      <w:r w:rsidRPr="00297FC1">
        <w:rPr>
          <w:u w:val="single"/>
        </w:rPr>
        <w:t>IPR</w:t>
      </w:r>
      <w:r>
        <w:t xml:space="preserve"> </w:t>
      </w:r>
      <w:r>
        <w:rPr>
          <w:b w:val="0"/>
          <w:bCs/>
        </w:rPr>
        <w:t xml:space="preserve">(Inter Partes Review) </w:t>
      </w:r>
      <w:r>
        <w:t xml:space="preserve">is on the </w:t>
      </w:r>
      <w:r w:rsidRPr="00297FC1">
        <w:rPr>
          <w:u w:val="single"/>
        </w:rPr>
        <w:t>rise</w:t>
      </w:r>
      <w:r>
        <w:t xml:space="preserve"> – patent </w:t>
      </w:r>
      <w:r w:rsidRPr="00297FC1">
        <w:rPr>
          <w:u w:val="single"/>
        </w:rPr>
        <w:t>invalidation rates</w:t>
      </w:r>
      <w:r>
        <w:t xml:space="preserve"> have gone up</w:t>
      </w:r>
      <w:r>
        <w:rPr>
          <w:b w:val="0"/>
          <w:bCs/>
        </w:rPr>
        <w:t>.</w:t>
      </w:r>
    </w:p>
    <w:p w14:paraId="26F5D803" w14:textId="77777777" w:rsidR="00D330DE" w:rsidRDefault="00D330DE" w:rsidP="00D330DE">
      <w:r w:rsidRPr="00297FC1">
        <w:rPr>
          <w:rStyle w:val="Style13ptBold"/>
        </w:rPr>
        <w:t>Schreiner 6/25</w:t>
      </w:r>
      <w:r w:rsidRPr="00297FC1">
        <w:t xml:space="preserve"> (Stephen T. Schreiner – Partner at Carmichael IP. 6/25/24, “Recent Statistics Show PTAB Invalidation Rates Continue to Climb”, </w:t>
      </w:r>
      <w:hyperlink r:id="rId11" w:history="1">
        <w:r w:rsidRPr="00297FC1">
          <w:rPr>
            <w:rStyle w:val="Hyperlink"/>
          </w:rPr>
          <w:t>https://ipwatchdog.com/2024/06/25/recent-statistics-show-ptab-invalidation-rates-continue-climb/id=178226/</w:t>
        </w:r>
      </w:hyperlink>
      <w:r w:rsidRPr="00297FC1">
        <w:t xml:space="preserve">, IP Watch Dog, </w:t>
      </w:r>
      <w:proofErr w:type="spellStart"/>
      <w:r w:rsidRPr="00297FC1">
        <w:t>A.Jay</w:t>
      </w:r>
      <w:proofErr w:type="spellEnd"/>
      <w:r w:rsidRPr="00297FC1">
        <w:t>)</w:t>
      </w:r>
    </w:p>
    <w:p w14:paraId="406CB5A5" w14:textId="77777777" w:rsidR="00D330DE" w:rsidRPr="00297FC1" w:rsidRDefault="00D330DE" w:rsidP="00D330DE">
      <w:pPr>
        <w:rPr>
          <w:sz w:val="16"/>
        </w:rPr>
      </w:pPr>
      <w:r w:rsidRPr="00297FC1">
        <w:rPr>
          <w:u w:val="single"/>
        </w:rPr>
        <w:t xml:space="preserve">The </w:t>
      </w:r>
      <w:r w:rsidRPr="00297FC1">
        <w:rPr>
          <w:rStyle w:val="Emphasis"/>
          <w:highlight w:val="cyan"/>
        </w:rPr>
        <w:t>invalidation rate</w:t>
      </w:r>
      <w:r w:rsidRPr="00297FC1">
        <w:rPr>
          <w:highlight w:val="cyan"/>
          <w:u w:val="single"/>
        </w:rPr>
        <w:t xml:space="preserve"> of</w:t>
      </w:r>
      <w:r w:rsidRPr="00297FC1">
        <w:rPr>
          <w:u w:val="single"/>
        </w:rPr>
        <w:t xml:space="preserve"> patents in America Invents Act</w:t>
      </w:r>
      <w:r w:rsidRPr="00297FC1">
        <w:rPr>
          <w:sz w:val="16"/>
        </w:rPr>
        <w:t xml:space="preserve"> (AIA) </w:t>
      </w:r>
      <w:r w:rsidRPr="00297FC1">
        <w:rPr>
          <w:u w:val="single"/>
        </w:rPr>
        <w:t xml:space="preserve">proceedings, such as </w:t>
      </w:r>
      <w:r w:rsidRPr="00297FC1">
        <w:rPr>
          <w:rStyle w:val="Emphasis"/>
          <w:highlight w:val="cyan"/>
        </w:rPr>
        <w:t>i</w:t>
      </w:r>
      <w:r w:rsidRPr="00297FC1">
        <w:rPr>
          <w:rStyle w:val="Emphasis"/>
        </w:rPr>
        <w:t xml:space="preserve">nter </w:t>
      </w:r>
      <w:r w:rsidRPr="00297FC1">
        <w:rPr>
          <w:rStyle w:val="Emphasis"/>
          <w:highlight w:val="cyan"/>
        </w:rPr>
        <w:t>p</w:t>
      </w:r>
      <w:r w:rsidRPr="00297FC1">
        <w:rPr>
          <w:rStyle w:val="Emphasis"/>
        </w:rPr>
        <w:t xml:space="preserve">artes </w:t>
      </w:r>
      <w:r w:rsidRPr="00297FC1">
        <w:rPr>
          <w:rStyle w:val="Emphasis"/>
          <w:highlight w:val="cyan"/>
        </w:rPr>
        <w:t>r</w:t>
      </w:r>
      <w:r w:rsidRPr="00297FC1">
        <w:rPr>
          <w:rStyle w:val="Emphasis"/>
        </w:rPr>
        <w:t>eviews</w:t>
      </w:r>
      <w:r w:rsidRPr="00297FC1">
        <w:rPr>
          <w:sz w:val="16"/>
        </w:rPr>
        <w:t xml:space="preserve"> (IPRs), </w:t>
      </w:r>
      <w:r w:rsidRPr="00297FC1">
        <w:rPr>
          <w:highlight w:val="cyan"/>
          <w:u w:val="single"/>
        </w:rPr>
        <w:t xml:space="preserve">has been high </w:t>
      </w:r>
      <w:r w:rsidRPr="00297FC1">
        <w:rPr>
          <w:rStyle w:val="Emphasis"/>
          <w:highlight w:val="cyan"/>
        </w:rPr>
        <w:t>since</w:t>
      </w:r>
      <w:r w:rsidRPr="00297FC1">
        <w:rPr>
          <w:rStyle w:val="Emphasis"/>
        </w:rPr>
        <w:t xml:space="preserve"> the </w:t>
      </w:r>
      <w:r w:rsidRPr="00297FC1">
        <w:rPr>
          <w:rStyle w:val="Emphasis"/>
          <w:highlight w:val="cyan"/>
        </w:rPr>
        <w:t>inception</w:t>
      </w:r>
      <w:r w:rsidRPr="00297FC1">
        <w:rPr>
          <w:u w:val="single"/>
        </w:rPr>
        <w:t xml:space="preserve"> of the PTAB. Just one year into the AIA, Chief Judge Randall </w:t>
      </w:r>
      <w:r w:rsidRPr="00297FC1">
        <w:rPr>
          <w:highlight w:val="cyan"/>
          <w:u w:val="single"/>
        </w:rPr>
        <w:t>Rader</w:t>
      </w:r>
      <w:r w:rsidRPr="00297FC1">
        <w:rPr>
          <w:u w:val="single"/>
        </w:rPr>
        <w:t xml:space="preserve"> famously </w:t>
      </w:r>
      <w:r w:rsidRPr="00297FC1">
        <w:rPr>
          <w:highlight w:val="cyan"/>
          <w:u w:val="single"/>
        </w:rPr>
        <w:t>referred to the PTAB as a “</w:t>
      </w:r>
      <w:r w:rsidRPr="00297FC1">
        <w:rPr>
          <w:rStyle w:val="Emphasis"/>
          <w:highlight w:val="cyan"/>
        </w:rPr>
        <w:t>death squad</w:t>
      </w:r>
      <w:r w:rsidRPr="00297FC1">
        <w:rPr>
          <w:u w:val="single"/>
        </w:rPr>
        <w:t>”</w:t>
      </w:r>
      <w:r w:rsidRPr="00297FC1">
        <w:rPr>
          <w:sz w:val="16"/>
        </w:rPr>
        <w:t xml:space="preserve"> at the 2013 American Intellectual Property Law Association (AIPLA) annual meeting </w:t>
      </w:r>
      <w:r w:rsidRPr="00297FC1">
        <w:rPr>
          <w:u w:val="single"/>
        </w:rPr>
        <w:t>because the invalidation rate was so high</w:t>
      </w:r>
      <w:r w:rsidRPr="00297FC1">
        <w:rPr>
          <w:sz w:val="16"/>
        </w:rPr>
        <w:t>.</w:t>
      </w:r>
    </w:p>
    <w:p w14:paraId="25814A84" w14:textId="77777777" w:rsidR="00D330DE" w:rsidRPr="00297FC1" w:rsidRDefault="00D330DE" w:rsidP="00D330DE">
      <w:pPr>
        <w:rPr>
          <w:sz w:val="16"/>
        </w:rPr>
      </w:pPr>
      <w:r w:rsidRPr="00C559F7">
        <w:rPr>
          <w:highlight w:val="cyan"/>
          <w:u w:val="single"/>
        </w:rPr>
        <w:t>This article focuses on</w:t>
      </w:r>
      <w:r w:rsidRPr="00297FC1">
        <w:rPr>
          <w:u w:val="single"/>
        </w:rPr>
        <w:t xml:space="preserve"> the “</w:t>
      </w:r>
      <w:r w:rsidRPr="00C559F7">
        <w:rPr>
          <w:rStyle w:val="Emphasis"/>
          <w:highlight w:val="cyan"/>
        </w:rPr>
        <w:t>total invalidation</w:t>
      </w:r>
      <w:r w:rsidRPr="00297FC1">
        <w:rPr>
          <w:u w:val="single"/>
        </w:rPr>
        <w:t xml:space="preserve">” rate </w:t>
      </w:r>
      <w:r w:rsidRPr="00297FC1">
        <w:rPr>
          <w:highlight w:val="cyan"/>
          <w:u w:val="single"/>
        </w:rPr>
        <w:t>where</w:t>
      </w:r>
      <w:r w:rsidRPr="00297FC1">
        <w:rPr>
          <w:u w:val="single"/>
        </w:rPr>
        <w:t xml:space="preserve"> all challenged claims are found invalid such that </w:t>
      </w:r>
      <w:r w:rsidRPr="00297FC1">
        <w:rPr>
          <w:highlight w:val="cyan"/>
          <w:u w:val="single"/>
        </w:rPr>
        <w:t>the patent is</w:t>
      </w:r>
      <w:r w:rsidRPr="00297FC1">
        <w:rPr>
          <w:u w:val="single"/>
        </w:rPr>
        <w:t xml:space="preserve"> </w:t>
      </w:r>
      <w:r w:rsidRPr="00297FC1">
        <w:rPr>
          <w:rStyle w:val="Emphasis"/>
        </w:rPr>
        <w:t xml:space="preserve">effectively </w:t>
      </w:r>
      <w:r w:rsidRPr="00297FC1">
        <w:rPr>
          <w:rStyle w:val="Emphasis"/>
          <w:highlight w:val="cyan"/>
        </w:rPr>
        <w:t>killed off</w:t>
      </w:r>
      <w:r w:rsidRPr="00297FC1">
        <w:rPr>
          <w:sz w:val="16"/>
        </w:rPr>
        <w:t>. (For convenience, we refer to “invalidation” with the understanding that the PTAB adjudicates claims as “unpatentable”).</w:t>
      </w:r>
    </w:p>
    <w:p w14:paraId="6C14800B" w14:textId="77777777" w:rsidR="00D330DE" w:rsidRPr="00297FC1" w:rsidRDefault="00D330DE" w:rsidP="00D330DE">
      <w:pPr>
        <w:rPr>
          <w:sz w:val="16"/>
        </w:rPr>
      </w:pPr>
      <w:r w:rsidRPr="00297FC1">
        <w:rPr>
          <w:sz w:val="16"/>
        </w:rPr>
        <w:t xml:space="preserve">Of course, not all petitions result in institution, and the U.S. Patent and Trademark Office (USPTO) is correct when it points out that invalidation rates are lower when the rate of institution (currently about 67%) is factored in. Still, </w:t>
      </w:r>
      <w:r w:rsidRPr="00297FC1">
        <w:rPr>
          <w:u w:val="single"/>
        </w:rPr>
        <w:t xml:space="preserve">most petitions result in </w:t>
      </w:r>
      <w:proofErr w:type="gramStart"/>
      <w:r w:rsidRPr="00297FC1">
        <w:rPr>
          <w:u w:val="single"/>
        </w:rPr>
        <w:t>institution</w:t>
      </w:r>
      <w:proofErr w:type="gramEnd"/>
      <w:r w:rsidRPr="00297FC1">
        <w:rPr>
          <w:sz w:val="16"/>
        </w:rPr>
        <w:t xml:space="preserve">. Additionally, </w:t>
      </w:r>
      <w:r w:rsidRPr="00297FC1">
        <w:rPr>
          <w:u w:val="single"/>
        </w:rPr>
        <w:t xml:space="preserve">many </w:t>
      </w:r>
      <w:r w:rsidRPr="00C559F7">
        <w:rPr>
          <w:highlight w:val="cyan"/>
          <w:u w:val="single"/>
        </w:rPr>
        <w:t xml:space="preserve">patents are subjected to </w:t>
      </w:r>
      <w:r w:rsidRPr="00C559F7">
        <w:rPr>
          <w:rStyle w:val="Emphasis"/>
          <w:highlight w:val="cyan"/>
        </w:rPr>
        <w:t>multiple petitions</w:t>
      </w:r>
      <w:r w:rsidRPr="00297FC1">
        <w:rPr>
          <w:u w:val="single"/>
        </w:rPr>
        <w:t xml:space="preserve"> over time </w:t>
      </w:r>
      <w:r w:rsidRPr="00C559F7">
        <w:rPr>
          <w:highlight w:val="cyan"/>
          <w:u w:val="single"/>
        </w:rPr>
        <w:t>so they</w:t>
      </w:r>
      <w:r w:rsidRPr="00297FC1">
        <w:rPr>
          <w:u w:val="single"/>
        </w:rPr>
        <w:t xml:space="preserve"> eventually </w:t>
      </w:r>
      <w:r w:rsidRPr="00C559F7">
        <w:rPr>
          <w:highlight w:val="cyan"/>
          <w:u w:val="single"/>
        </w:rPr>
        <w:t>will be subjected to</w:t>
      </w:r>
      <w:r w:rsidRPr="00297FC1">
        <w:rPr>
          <w:u w:val="single"/>
        </w:rPr>
        <w:t xml:space="preserve"> a full AIA </w:t>
      </w:r>
      <w:r w:rsidRPr="00C559F7">
        <w:rPr>
          <w:highlight w:val="cyan"/>
          <w:u w:val="single"/>
        </w:rPr>
        <w:t>trial</w:t>
      </w:r>
      <w:r w:rsidRPr="00297FC1">
        <w:rPr>
          <w:sz w:val="16"/>
        </w:rPr>
        <w:t xml:space="preserve">. This article focuses on what happens when AIA trials are </w:t>
      </w:r>
      <w:proofErr w:type="gramStart"/>
      <w:r w:rsidRPr="00297FC1">
        <w:rPr>
          <w:sz w:val="16"/>
        </w:rPr>
        <w:t>conducted</w:t>
      </w:r>
      <w:proofErr w:type="gramEnd"/>
      <w:r w:rsidRPr="00297FC1">
        <w:rPr>
          <w:sz w:val="16"/>
        </w:rPr>
        <w:t xml:space="preserve"> and final written decisions are issued.</w:t>
      </w:r>
    </w:p>
    <w:p w14:paraId="69811AE2" w14:textId="77777777" w:rsidR="00D330DE" w:rsidRPr="00297FC1" w:rsidRDefault="00D330DE" w:rsidP="00D330DE">
      <w:pPr>
        <w:rPr>
          <w:sz w:val="16"/>
        </w:rPr>
      </w:pPr>
      <w:r w:rsidRPr="00297FC1">
        <w:rPr>
          <w:sz w:val="16"/>
        </w:rPr>
        <w:t>Early PTAB Invalidation Rates</w:t>
      </w:r>
    </w:p>
    <w:p w14:paraId="18F137BB" w14:textId="77777777" w:rsidR="00D330DE" w:rsidRPr="00297FC1" w:rsidRDefault="00D330DE" w:rsidP="00D330DE">
      <w:pPr>
        <w:rPr>
          <w:sz w:val="16"/>
        </w:rPr>
      </w:pPr>
      <w:r w:rsidRPr="00C559F7">
        <w:rPr>
          <w:highlight w:val="cyan"/>
          <w:u w:val="single"/>
        </w:rPr>
        <w:t>In the first two years</w:t>
      </w:r>
      <w:r w:rsidRPr="00297FC1">
        <w:rPr>
          <w:u w:val="single"/>
        </w:rPr>
        <w:t xml:space="preserve"> of AIA proceedings, </w:t>
      </w:r>
      <w:r w:rsidRPr="00C559F7">
        <w:rPr>
          <w:highlight w:val="cyan"/>
          <w:u w:val="single"/>
        </w:rPr>
        <w:t>the PTAB found</w:t>
      </w:r>
      <w:r w:rsidRPr="00297FC1">
        <w:rPr>
          <w:u w:val="single"/>
        </w:rPr>
        <w:t xml:space="preserve"> all challenged </w:t>
      </w:r>
      <w:r w:rsidRPr="00C559F7">
        <w:rPr>
          <w:highlight w:val="cyan"/>
          <w:u w:val="single"/>
        </w:rPr>
        <w:t>claims</w:t>
      </w:r>
      <w:r w:rsidRPr="00297FC1">
        <w:rPr>
          <w:u w:val="single"/>
        </w:rPr>
        <w:t xml:space="preserve"> to be </w:t>
      </w:r>
      <w:r w:rsidRPr="00C559F7">
        <w:rPr>
          <w:rStyle w:val="Emphasis"/>
          <w:highlight w:val="cyan"/>
        </w:rPr>
        <w:t>invalid 77%</w:t>
      </w:r>
      <w:r w:rsidRPr="00C559F7">
        <w:rPr>
          <w:highlight w:val="cyan"/>
          <w:u w:val="single"/>
        </w:rPr>
        <w:t xml:space="preserve"> of the time</w:t>
      </w:r>
      <w:r w:rsidRPr="00297FC1">
        <w:rPr>
          <w:sz w:val="16"/>
        </w:rPr>
        <w:t xml:space="preserve">. The institution rate was 84%. See Inter Partes Review: An Early Look at the Numbers, Brian J. Love and Shawn </w:t>
      </w:r>
      <w:proofErr w:type="spellStart"/>
      <w:r w:rsidRPr="00297FC1">
        <w:rPr>
          <w:sz w:val="16"/>
        </w:rPr>
        <w:t>Ambwani</w:t>
      </w:r>
      <w:proofErr w:type="spellEnd"/>
      <w:r w:rsidRPr="00297FC1">
        <w:rPr>
          <w:sz w:val="16"/>
        </w:rPr>
        <w:t>, University of Chicago Law Review, Vol. 81, 93-107, at 94 (2017). (Note: The PTAB statistics page starts with FY2015).</w:t>
      </w:r>
    </w:p>
    <w:p w14:paraId="78F3BC6C" w14:textId="77777777" w:rsidR="00D330DE" w:rsidRPr="00297FC1" w:rsidRDefault="00D330DE" w:rsidP="00D330DE">
      <w:pPr>
        <w:rPr>
          <w:sz w:val="16"/>
        </w:rPr>
      </w:pPr>
      <w:r w:rsidRPr="00297FC1">
        <w:rPr>
          <w:sz w:val="16"/>
        </w:rPr>
        <w:t xml:space="preserve">In this timeframe, the conventional explanation for the high invalidation rate was that the PTAB was “weeding out” the most egregiously invalid patents that should never have </w:t>
      </w:r>
      <w:proofErr w:type="gramStart"/>
      <w:r w:rsidRPr="00297FC1">
        <w:rPr>
          <w:sz w:val="16"/>
        </w:rPr>
        <w:t>issued</w:t>
      </w:r>
      <w:proofErr w:type="gramEnd"/>
      <w:r w:rsidRPr="00297FC1">
        <w:rPr>
          <w:sz w:val="16"/>
        </w:rPr>
        <w:t xml:space="preserve">. </w:t>
      </w:r>
      <w:r w:rsidRPr="00297FC1">
        <w:rPr>
          <w:u w:val="single"/>
        </w:rPr>
        <w:t>Many commentators postulated that over time the invalidation rate would come down and approach something of an equilibrium where the rate of invalidation would be relatively constant over time</w:t>
      </w:r>
      <w:r w:rsidRPr="00297FC1">
        <w:rPr>
          <w:sz w:val="16"/>
        </w:rPr>
        <w:t>.</w:t>
      </w:r>
    </w:p>
    <w:p w14:paraId="399083FB" w14:textId="77777777" w:rsidR="00D330DE" w:rsidRPr="00297FC1" w:rsidRDefault="00D330DE" w:rsidP="00D330DE">
      <w:pPr>
        <w:rPr>
          <w:u w:val="single"/>
        </w:rPr>
      </w:pPr>
      <w:r w:rsidRPr="00297FC1">
        <w:rPr>
          <w:u w:val="single"/>
        </w:rPr>
        <w:t xml:space="preserve">That hypothesis has not borne out because </w:t>
      </w:r>
      <w:r w:rsidRPr="00C559F7">
        <w:rPr>
          <w:highlight w:val="cyan"/>
          <w:u w:val="single"/>
        </w:rPr>
        <w:t xml:space="preserve">total invalidation rates have </w:t>
      </w:r>
      <w:r w:rsidRPr="00C559F7">
        <w:rPr>
          <w:rStyle w:val="Emphasis"/>
          <w:highlight w:val="cyan"/>
        </w:rPr>
        <w:t>remained high</w:t>
      </w:r>
      <w:r w:rsidRPr="00297FC1">
        <w:rPr>
          <w:u w:val="single"/>
        </w:rPr>
        <w:t>, at least over the last several years. Additionally, the total invalidation rate has not been steady; instead, it has significantly changed over time.</w:t>
      </w:r>
    </w:p>
    <w:p w14:paraId="7823FAB0" w14:textId="77777777" w:rsidR="00D330DE" w:rsidRPr="00297FC1" w:rsidRDefault="00D330DE" w:rsidP="00D330DE">
      <w:pPr>
        <w:rPr>
          <w:sz w:val="16"/>
        </w:rPr>
      </w:pPr>
      <w:r w:rsidRPr="00297FC1">
        <w:rPr>
          <w:sz w:val="16"/>
        </w:rPr>
        <w:t>PTAB Invalidation Rates Since 2015</w:t>
      </w:r>
    </w:p>
    <w:p w14:paraId="17552F38" w14:textId="77777777" w:rsidR="00D330DE" w:rsidRPr="00297FC1" w:rsidRDefault="00D330DE" w:rsidP="00D330DE">
      <w:pPr>
        <w:rPr>
          <w:sz w:val="16"/>
        </w:rPr>
      </w:pPr>
      <w:r w:rsidRPr="00297FC1">
        <w:rPr>
          <w:sz w:val="16"/>
        </w:rPr>
        <w:t>The PTAB’s total invalidation rate has fluctuated considerably since 2015, as illustrated in the graph below:</w:t>
      </w:r>
    </w:p>
    <w:p w14:paraId="3A0145CB" w14:textId="77777777" w:rsidR="00D330DE" w:rsidRPr="00297FC1" w:rsidRDefault="00D330DE" w:rsidP="00D330DE">
      <w:pPr>
        <w:rPr>
          <w:sz w:val="16"/>
        </w:rPr>
      </w:pPr>
      <w:r>
        <w:rPr>
          <w:sz w:val="16"/>
        </w:rPr>
        <w:t>[graph omitted]</w:t>
      </w:r>
    </w:p>
    <w:p w14:paraId="5DDF5D67" w14:textId="77777777" w:rsidR="00D330DE" w:rsidRPr="00297FC1" w:rsidRDefault="00D330DE" w:rsidP="00D330DE">
      <w:pPr>
        <w:rPr>
          <w:sz w:val="16"/>
        </w:rPr>
      </w:pPr>
      <w:r w:rsidRPr="00297FC1">
        <w:rPr>
          <w:sz w:val="16"/>
        </w:rPr>
        <w:t>The figures are computed based on the outcome of final written decisions when there has been an institution. “Total claims invalidation rate” means the percent of final written decisions where all challenged claims are found unpatentable.</w:t>
      </w:r>
    </w:p>
    <w:p w14:paraId="5D0F1E65" w14:textId="77777777" w:rsidR="00D330DE" w:rsidRPr="00297FC1" w:rsidRDefault="00D330DE" w:rsidP="00D330DE">
      <w:pPr>
        <w:rPr>
          <w:u w:val="single"/>
        </w:rPr>
      </w:pPr>
      <w:r w:rsidRPr="00C559F7">
        <w:rPr>
          <w:highlight w:val="cyan"/>
          <w:u w:val="single"/>
        </w:rPr>
        <w:t>In</w:t>
      </w:r>
      <w:r w:rsidRPr="00C559F7">
        <w:rPr>
          <w:u w:val="single"/>
        </w:rPr>
        <w:t xml:space="preserve"> 2015, the total invalidation rate was 72%.</w:t>
      </w:r>
      <w:r w:rsidRPr="00297FC1">
        <w:rPr>
          <w:u w:val="single"/>
        </w:rPr>
        <w:t xml:space="preserve"> From 2015 to </w:t>
      </w:r>
      <w:r w:rsidRPr="00C559F7">
        <w:rPr>
          <w:highlight w:val="cyan"/>
          <w:u w:val="single"/>
        </w:rPr>
        <w:t>2019, the</w:t>
      </w:r>
      <w:r w:rsidRPr="00297FC1">
        <w:rPr>
          <w:u w:val="single"/>
        </w:rPr>
        <w:t xml:space="preserve"> total invalidation </w:t>
      </w:r>
      <w:r w:rsidRPr="00C559F7">
        <w:rPr>
          <w:highlight w:val="cyan"/>
          <w:u w:val="single"/>
        </w:rPr>
        <w:t>rate fell</w:t>
      </w:r>
      <w:r w:rsidRPr="00297FC1">
        <w:rPr>
          <w:u w:val="single"/>
        </w:rPr>
        <w:t xml:space="preserve"> steadily </w:t>
      </w:r>
      <w:r w:rsidRPr="00C559F7">
        <w:rPr>
          <w:highlight w:val="cyan"/>
          <w:u w:val="single"/>
        </w:rPr>
        <w:t>to 55%</w:t>
      </w:r>
      <w:r w:rsidRPr="00297FC1">
        <w:rPr>
          <w:u w:val="single"/>
        </w:rPr>
        <w:t xml:space="preserve"> by 2019.</w:t>
      </w:r>
    </w:p>
    <w:p w14:paraId="280DEAB3" w14:textId="77777777" w:rsidR="00D330DE" w:rsidRPr="00297FC1" w:rsidRDefault="00D330DE" w:rsidP="00D330DE">
      <w:pPr>
        <w:rPr>
          <w:sz w:val="16"/>
        </w:rPr>
      </w:pPr>
      <w:r w:rsidRPr="00297FC1">
        <w:rPr>
          <w:sz w:val="16"/>
        </w:rPr>
        <w:t xml:space="preserve">However, </w:t>
      </w:r>
      <w:r w:rsidRPr="00C559F7">
        <w:rPr>
          <w:highlight w:val="cyan"/>
          <w:u w:val="single"/>
        </w:rPr>
        <w:t>since 2021</w:t>
      </w:r>
      <w:r w:rsidRPr="00297FC1">
        <w:rPr>
          <w:u w:val="single"/>
        </w:rPr>
        <w:t xml:space="preserve">, the </w:t>
      </w:r>
      <w:r w:rsidRPr="00C559F7">
        <w:rPr>
          <w:highlight w:val="cyan"/>
          <w:u w:val="single"/>
        </w:rPr>
        <w:t>invalidation</w:t>
      </w:r>
      <w:r w:rsidRPr="00297FC1">
        <w:rPr>
          <w:u w:val="single"/>
        </w:rPr>
        <w:t xml:space="preserve"> rate has been increasing and </w:t>
      </w:r>
      <w:r w:rsidRPr="00C559F7">
        <w:rPr>
          <w:highlight w:val="cyan"/>
          <w:u w:val="single"/>
        </w:rPr>
        <w:t>is</w:t>
      </w:r>
      <w:r w:rsidRPr="00297FC1">
        <w:rPr>
          <w:u w:val="single"/>
        </w:rPr>
        <w:t xml:space="preserve"> currently </w:t>
      </w:r>
      <w:r w:rsidRPr="00C559F7">
        <w:rPr>
          <w:highlight w:val="cyan"/>
          <w:u w:val="single"/>
        </w:rPr>
        <w:t>at 71%</w:t>
      </w:r>
      <w:r w:rsidRPr="00297FC1">
        <w:rPr>
          <w:u w:val="single"/>
        </w:rPr>
        <w:t xml:space="preserve"> for the first two quarters of 2024. In 2023, all challenged claims were found invalid 68% of the time. </w:t>
      </w:r>
      <w:r w:rsidRPr="00C559F7">
        <w:rPr>
          <w:highlight w:val="cyan"/>
          <w:u w:val="single"/>
        </w:rPr>
        <w:t xml:space="preserve">These are </w:t>
      </w:r>
      <w:r w:rsidRPr="00C559F7">
        <w:rPr>
          <w:rStyle w:val="Emphasis"/>
          <w:highlight w:val="cyan"/>
        </w:rPr>
        <w:t>daunting statistics</w:t>
      </w:r>
      <w:r w:rsidRPr="00297FC1">
        <w:rPr>
          <w:u w:val="single"/>
        </w:rPr>
        <w:t xml:space="preserve"> for patent holders. They mean that if there is an institution, all challenged claims will be found invalid about 70% of the time</w:t>
      </w:r>
      <w:r w:rsidRPr="00297FC1">
        <w:rPr>
          <w:sz w:val="16"/>
        </w:rPr>
        <w:t>.</w:t>
      </w:r>
    </w:p>
    <w:p w14:paraId="38F19EFB" w14:textId="77777777" w:rsidR="00D330DE" w:rsidRPr="00297FC1" w:rsidRDefault="00D330DE" w:rsidP="00D330DE">
      <w:pPr>
        <w:rPr>
          <w:sz w:val="16"/>
        </w:rPr>
      </w:pPr>
      <w:r w:rsidRPr="00297FC1">
        <w:rPr>
          <w:sz w:val="16"/>
        </w:rPr>
        <w:t xml:space="preserve">The unavoidable question: </w:t>
      </w:r>
      <w:r w:rsidRPr="00297FC1">
        <w:rPr>
          <w:u w:val="single"/>
        </w:rPr>
        <w:t>Why is the rate of invalidation so high</w:t>
      </w:r>
      <w:r w:rsidRPr="00297FC1">
        <w:rPr>
          <w:sz w:val="16"/>
        </w:rPr>
        <w:t>?</w:t>
      </w:r>
    </w:p>
    <w:p w14:paraId="286CE7BD" w14:textId="77777777" w:rsidR="00D330DE" w:rsidRPr="00297FC1" w:rsidRDefault="00D330DE" w:rsidP="00D330DE">
      <w:pPr>
        <w:rPr>
          <w:sz w:val="16"/>
        </w:rPr>
      </w:pPr>
      <w:r w:rsidRPr="00297FC1">
        <w:rPr>
          <w:sz w:val="16"/>
        </w:rPr>
        <w:t>Most would agree that the patent examination process has improved over the last decade. Additionally, the Alice decision and its application by the examining corps has reduced the percentage of weak “business method” patents and other vague patents finding their way into the patent marketplace.</w:t>
      </w:r>
    </w:p>
    <w:p w14:paraId="75030E5B" w14:textId="77777777" w:rsidR="00D330DE" w:rsidRPr="00297FC1" w:rsidRDefault="00D330DE" w:rsidP="00D330DE">
      <w:pPr>
        <w:rPr>
          <w:sz w:val="16"/>
        </w:rPr>
      </w:pPr>
      <w:r w:rsidRPr="00297FC1">
        <w:rPr>
          <w:sz w:val="16"/>
        </w:rPr>
        <w:t>Still, we are confronted with this fundamental fact: At one end of the pipeline, we have the USPTO examining corps examining applications and issuing patents. At the other end of the pipeline, another body in the USPTO is finding all challenged claims of patents invalid over 70% of the time when the patent is reviewed. Something seems awry from a systems perspective.</w:t>
      </w:r>
    </w:p>
    <w:p w14:paraId="114AAAF4" w14:textId="77777777" w:rsidR="00D330DE" w:rsidRPr="00297FC1" w:rsidRDefault="00D330DE" w:rsidP="00D330DE">
      <w:pPr>
        <w:rPr>
          <w:sz w:val="16"/>
        </w:rPr>
      </w:pPr>
      <w:r w:rsidRPr="00297FC1">
        <w:rPr>
          <w:sz w:val="16"/>
        </w:rPr>
        <w:t>The Significant Variation in Invalidation Rates Over the Years is Problematic</w:t>
      </w:r>
    </w:p>
    <w:p w14:paraId="788D09B6" w14:textId="77777777" w:rsidR="00D330DE" w:rsidRPr="00297FC1" w:rsidRDefault="00D330DE" w:rsidP="00D330DE">
      <w:pPr>
        <w:rPr>
          <w:sz w:val="16"/>
        </w:rPr>
      </w:pPr>
      <w:r w:rsidRPr="00297FC1">
        <w:rPr>
          <w:sz w:val="16"/>
        </w:rPr>
        <w:t>The invalidation rate has not settled into a steady-state average rate within some statistical bounds, as most expected. </w:t>
      </w:r>
      <w:r w:rsidRPr="00C559F7">
        <w:rPr>
          <w:highlight w:val="cyan"/>
          <w:u w:val="single"/>
        </w:rPr>
        <w:t>From 2019 to 2024</w:t>
      </w:r>
      <w:r w:rsidRPr="00297FC1">
        <w:rPr>
          <w:u w:val="single"/>
        </w:rPr>
        <w:t xml:space="preserve">, the </w:t>
      </w:r>
      <w:r w:rsidRPr="00C559F7">
        <w:rPr>
          <w:highlight w:val="cyan"/>
          <w:u w:val="single"/>
        </w:rPr>
        <w:t>invalidation</w:t>
      </w:r>
      <w:r w:rsidRPr="00297FC1">
        <w:rPr>
          <w:u w:val="single"/>
        </w:rPr>
        <w:t xml:space="preserve"> rate </w:t>
      </w:r>
      <w:r w:rsidRPr="00C559F7">
        <w:rPr>
          <w:highlight w:val="cyan"/>
          <w:u w:val="single"/>
        </w:rPr>
        <w:t xml:space="preserve">increased from 55% to 71%–a </w:t>
      </w:r>
      <w:r w:rsidRPr="00C559F7">
        <w:rPr>
          <w:rStyle w:val="Emphasis"/>
          <w:highlight w:val="cyan"/>
        </w:rPr>
        <w:t>drastic change</w:t>
      </w:r>
      <w:r w:rsidRPr="00C559F7">
        <w:rPr>
          <w:highlight w:val="cyan"/>
          <w:u w:val="single"/>
        </w:rPr>
        <w:t xml:space="preserve"> over</w:t>
      </w:r>
      <w:r w:rsidRPr="00297FC1">
        <w:rPr>
          <w:u w:val="single"/>
        </w:rPr>
        <w:t xml:space="preserve"> a relatively </w:t>
      </w:r>
      <w:r w:rsidRPr="00C559F7">
        <w:rPr>
          <w:rStyle w:val="Emphasis"/>
          <w:highlight w:val="cyan"/>
        </w:rPr>
        <w:t>short period</w:t>
      </w:r>
      <w:r w:rsidRPr="00297FC1">
        <w:rPr>
          <w:u w:val="single"/>
        </w:rPr>
        <w:t xml:space="preserve"> of time.</w:t>
      </w:r>
    </w:p>
    <w:p w14:paraId="55BA785D" w14:textId="77777777" w:rsidR="00D330DE" w:rsidRPr="00297FC1" w:rsidRDefault="00D330DE" w:rsidP="00D330DE">
      <w:pPr>
        <w:rPr>
          <w:u w:val="single"/>
        </w:rPr>
      </w:pPr>
      <w:r w:rsidRPr="00C559F7">
        <w:rPr>
          <w:highlight w:val="cyan"/>
          <w:u w:val="single"/>
        </w:rPr>
        <w:t>This</w:t>
      </w:r>
      <w:r w:rsidRPr="00297FC1">
        <w:rPr>
          <w:u w:val="single"/>
        </w:rPr>
        <w:t xml:space="preserve"> increase </w:t>
      </w:r>
      <w:r w:rsidRPr="00C559F7">
        <w:rPr>
          <w:rStyle w:val="Emphasis"/>
          <w:highlight w:val="cyan"/>
        </w:rPr>
        <w:t>cannot</w:t>
      </w:r>
      <w:r w:rsidRPr="00C559F7">
        <w:rPr>
          <w:highlight w:val="cyan"/>
          <w:u w:val="single"/>
        </w:rPr>
        <w:t xml:space="preserve"> be explained</w:t>
      </w:r>
      <w:r w:rsidRPr="00297FC1">
        <w:rPr>
          <w:u w:val="single"/>
        </w:rPr>
        <w:t xml:space="preserve"> away </w:t>
      </w:r>
      <w:r w:rsidRPr="00C559F7">
        <w:rPr>
          <w:highlight w:val="cyan"/>
          <w:u w:val="single"/>
        </w:rPr>
        <w:t>as</w:t>
      </w:r>
      <w:r w:rsidRPr="00297FC1">
        <w:rPr>
          <w:u w:val="single"/>
        </w:rPr>
        <w:t xml:space="preserve"> a </w:t>
      </w:r>
      <w:r w:rsidRPr="00C559F7">
        <w:rPr>
          <w:highlight w:val="cyan"/>
          <w:u w:val="single"/>
        </w:rPr>
        <w:t>statistical anomaly</w:t>
      </w:r>
      <w:r w:rsidRPr="00297FC1">
        <w:rPr>
          <w:u w:val="single"/>
        </w:rPr>
        <w:t>, because each year well over 1,000 petitions are presented, meaning that the data set is robust. We are not witnessing statistical “noise.”</w:t>
      </w:r>
    </w:p>
    <w:p w14:paraId="6DA85B54" w14:textId="77777777" w:rsidR="00D330DE" w:rsidRPr="00297FC1" w:rsidRDefault="00D330DE" w:rsidP="00D330DE">
      <w:pPr>
        <w:rPr>
          <w:sz w:val="16"/>
        </w:rPr>
      </w:pPr>
      <w:r w:rsidRPr="00297FC1">
        <w:rPr>
          <w:u w:val="single"/>
        </w:rPr>
        <w:t>The increase cannot be explained by changes in the law</w:t>
      </w:r>
      <w:r w:rsidRPr="00297FC1">
        <w:rPr>
          <w:sz w:val="16"/>
        </w:rPr>
        <w:t>. The law of obviousness today is much as it was 10 years ago. Also, the PTAB moved from a broadest reasonable construction standard to the Phillips standard in late 2018, which should have reduced the invalidation rate somewhat. It has not.</w:t>
      </w:r>
    </w:p>
    <w:p w14:paraId="6EC493A8" w14:textId="77777777" w:rsidR="00D330DE" w:rsidRPr="00297FC1" w:rsidRDefault="00D330DE" w:rsidP="00D330DE">
      <w:pPr>
        <w:rPr>
          <w:sz w:val="16"/>
        </w:rPr>
      </w:pPr>
      <w:r w:rsidRPr="00297FC1">
        <w:rPr>
          <w:sz w:val="16"/>
        </w:rPr>
        <w:t xml:space="preserve">Contrast the changing rate of invalidation in PTAB proceedings with the affirmance rate of the PTAB in ex </w:t>
      </w:r>
      <w:proofErr w:type="spellStart"/>
      <w:r w:rsidRPr="00297FC1">
        <w:rPr>
          <w:sz w:val="16"/>
        </w:rPr>
        <w:t>parte</w:t>
      </w:r>
      <w:proofErr w:type="spellEnd"/>
      <w:r w:rsidRPr="00297FC1">
        <w:rPr>
          <w:sz w:val="16"/>
        </w:rPr>
        <w:t xml:space="preserve"> appeals. The affirmance rate in ex </w:t>
      </w:r>
      <w:proofErr w:type="spellStart"/>
      <w:r w:rsidRPr="00297FC1">
        <w:rPr>
          <w:sz w:val="16"/>
        </w:rPr>
        <w:t>parte</w:t>
      </w:r>
      <w:proofErr w:type="spellEnd"/>
      <w:r w:rsidRPr="00297FC1">
        <w:rPr>
          <w:sz w:val="16"/>
        </w:rPr>
        <w:t xml:space="preserve"> appeals ranged between 55.9% and 59.8% between 2019 and 2024, a spread of less than 4%, while the invalidation rate of IPRs had a spread of 16%.</w:t>
      </w:r>
    </w:p>
    <w:p w14:paraId="066194D6" w14:textId="77777777" w:rsidR="00D330DE" w:rsidRPr="00297FC1" w:rsidRDefault="00D330DE" w:rsidP="00D330DE">
      <w:pPr>
        <w:rPr>
          <w:sz w:val="16"/>
        </w:rPr>
      </w:pPr>
      <w:r w:rsidRPr="00297FC1">
        <w:rPr>
          <w:sz w:val="16"/>
        </w:rPr>
        <w:t xml:space="preserve">The affirmance rate in ex </w:t>
      </w:r>
      <w:proofErr w:type="spellStart"/>
      <w:r w:rsidRPr="00297FC1">
        <w:rPr>
          <w:sz w:val="16"/>
        </w:rPr>
        <w:t>parte</w:t>
      </w:r>
      <w:proofErr w:type="spellEnd"/>
      <w:r w:rsidRPr="00297FC1">
        <w:rPr>
          <w:sz w:val="16"/>
        </w:rPr>
        <w:t xml:space="preserve"> appeals (blue line) is noticeably flat compared to invalidation rates for IPRs (red line):</w:t>
      </w:r>
    </w:p>
    <w:p w14:paraId="68979282" w14:textId="77777777" w:rsidR="00D330DE" w:rsidRPr="00297FC1" w:rsidRDefault="00D330DE" w:rsidP="00D330DE">
      <w:pPr>
        <w:rPr>
          <w:sz w:val="16"/>
        </w:rPr>
      </w:pPr>
      <w:r>
        <w:rPr>
          <w:sz w:val="16"/>
        </w:rPr>
        <w:t>[graph omitted]</w:t>
      </w:r>
    </w:p>
    <w:p w14:paraId="19DC6AFB" w14:textId="77777777" w:rsidR="00D330DE" w:rsidRPr="00297FC1" w:rsidRDefault="00D330DE" w:rsidP="00D330DE">
      <w:pPr>
        <w:rPr>
          <w:sz w:val="16"/>
        </w:rPr>
      </w:pPr>
      <w:r w:rsidRPr="00297FC1">
        <w:rPr>
          <w:sz w:val="16"/>
        </w:rPr>
        <w:t>The fluctuation in the invalidation rate at the PTAB over time should be a concern for all stakeholders.</w:t>
      </w:r>
    </w:p>
    <w:p w14:paraId="3800EC49" w14:textId="77777777" w:rsidR="00D330DE" w:rsidRPr="00297FC1" w:rsidRDefault="00D330DE" w:rsidP="00D330DE">
      <w:pPr>
        <w:rPr>
          <w:sz w:val="16"/>
        </w:rPr>
      </w:pPr>
      <w:r w:rsidRPr="00297FC1">
        <w:rPr>
          <w:u w:val="single"/>
        </w:rPr>
        <w:t>We again have the “why” question: Why has the total invalidation rate at the PTAB increased by 16% over the course of five years</w:t>
      </w:r>
      <w:r w:rsidRPr="00297FC1">
        <w:rPr>
          <w:sz w:val="16"/>
        </w:rPr>
        <w:t>?</w:t>
      </w:r>
    </w:p>
    <w:p w14:paraId="167582D7" w14:textId="77777777" w:rsidR="00D330DE" w:rsidRPr="00297FC1" w:rsidRDefault="00D330DE" w:rsidP="00D330DE">
      <w:pPr>
        <w:rPr>
          <w:sz w:val="16"/>
        </w:rPr>
      </w:pPr>
      <w:r w:rsidRPr="00297FC1">
        <w:rPr>
          <w:sz w:val="16"/>
        </w:rPr>
        <w:t>Closing Thoughts</w:t>
      </w:r>
    </w:p>
    <w:p w14:paraId="35292F2C" w14:textId="77777777" w:rsidR="00D330DE" w:rsidRPr="00297FC1" w:rsidRDefault="00D330DE" w:rsidP="00D330DE">
      <w:pPr>
        <w:rPr>
          <w:sz w:val="16"/>
        </w:rPr>
      </w:pPr>
      <w:r w:rsidRPr="00297FC1">
        <w:rPr>
          <w:u w:val="single"/>
        </w:rPr>
        <w:t>When the AIA was passed, few people foresaw that the PTAB would end up invalidating all challenged claims in patents 60-70% of the time</w:t>
      </w:r>
      <w:r w:rsidRPr="00297FC1">
        <w:rPr>
          <w:sz w:val="16"/>
        </w:rPr>
        <w:t>. Further, it is extremely surprising that the invalidation rate of the PTAB has varied so much over the years, increasing from 55% to 71% over the last five years.</w:t>
      </w:r>
    </w:p>
    <w:p w14:paraId="08038640" w14:textId="77777777" w:rsidR="00D330DE" w:rsidRPr="00297FC1" w:rsidRDefault="00D330DE" w:rsidP="00D330DE">
      <w:pPr>
        <w:rPr>
          <w:sz w:val="16"/>
        </w:rPr>
      </w:pPr>
      <w:r w:rsidRPr="00C559F7">
        <w:rPr>
          <w:highlight w:val="cyan"/>
          <w:u w:val="single"/>
        </w:rPr>
        <w:t>The</w:t>
      </w:r>
      <w:r w:rsidRPr="00297FC1">
        <w:rPr>
          <w:u w:val="single"/>
        </w:rPr>
        <w:t xml:space="preserve"> significant fluctuation in the PTAB’s invalidation </w:t>
      </w:r>
      <w:r w:rsidRPr="00C559F7">
        <w:rPr>
          <w:highlight w:val="cyan"/>
          <w:u w:val="single"/>
        </w:rPr>
        <w:t>rate</w:t>
      </w:r>
      <w:r w:rsidRPr="00297FC1">
        <w:rPr>
          <w:sz w:val="16"/>
        </w:rPr>
        <w:t xml:space="preserve"> over time is the most troubling statistic, and there is no ready explanation that accounts for it. But </w:t>
      </w:r>
      <w:r w:rsidRPr="00297FC1">
        <w:rPr>
          <w:u w:val="single"/>
        </w:rPr>
        <w:t xml:space="preserve">it is not a sign of health for the AIA’s post-grant review system, and it </w:t>
      </w:r>
      <w:r w:rsidRPr="00C559F7">
        <w:rPr>
          <w:highlight w:val="cyan"/>
          <w:u w:val="single"/>
        </w:rPr>
        <w:t xml:space="preserve">needs to </w:t>
      </w:r>
      <w:r w:rsidRPr="00C559F7">
        <w:rPr>
          <w:rStyle w:val="Emphasis"/>
          <w:highlight w:val="cyan"/>
        </w:rPr>
        <w:t>be addressed</w:t>
      </w:r>
      <w:r w:rsidRPr="00297FC1">
        <w:rPr>
          <w:u w:val="single"/>
        </w:rPr>
        <w:t>, whether that comes in the form of</w:t>
      </w:r>
      <w:r w:rsidRPr="00297FC1">
        <w:rPr>
          <w:sz w:val="16"/>
        </w:rPr>
        <w:t xml:space="preserve"> internal USPTO policy adjustment, rulemaking, or </w:t>
      </w:r>
      <w:r w:rsidRPr="00297FC1">
        <w:rPr>
          <w:u w:val="single"/>
        </w:rPr>
        <w:t>legislative reform.</w:t>
      </w:r>
    </w:p>
    <w:p w14:paraId="6A142D7C" w14:textId="77777777" w:rsidR="00E43D49" w:rsidRPr="007520DB" w:rsidRDefault="00E43D49" w:rsidP="00E43D49">
      <w:pPr>
        <w:pStyle w:val="Heading4"/>
        <w:rPr>
          <w:rStyle w:val="Style13ptBold"/>
          <w:b/>
          <w:bCs w:val="0"/>
        </w:rPr>
      </w:pPr>
      <w:r w:rsidRPr="007520DB">
        <w:rPr>
          <w:rStyle w:val="Style13ptBold"/>
          <w:b/>
          <w:bCs w:val="0"/>
        </w:rPr>
        <w:t>Their data doesn’t assume mixed invalidations – those account for the vast majority of IPR invalidations.</w:t>
      </w:r>
    </w:p>
    <w:p w14:paraId="2321EAE1" w14:textId="77777777" w:rsidR="00E43D49" w:rsidRPr="007520DB" w:rsidRDefault="00E43D49" w:rsidP="00E43D49">
      <w:r w:rsidRPr="007520DB">
        <w:rPr>
          <w:rStyle w:val="Style13ptBold"/>
        </w:rPr>
        <w:t xml:space="preserve">Morinville and </w:t>
      </w:r>
      <w:proofErr w:type="spellStart"/>
      <w:r w:rsidRPr="007520DB">
        <w:rPr>
          <w:rStyle w:val="Style13ptBold"/>
        </w:rPr>
        <w:t>Tomsin</w:t>
      </w:r>
      <w:proofErr w:type="spellEnd"/>
      <w:r w:rsidRPr="007520DB">
        <w:rPr>
          <w:rStyle w:val="Style13ptBold"/>
        </w:rPr>
        <w:t xml:space="preserve"> ’24</w:t>
      </w:r>
      <w:r w:rsidRPr="007520DB">
        <w:t xml:space="preserve"> [Paul Morinville is the founder of US Inventor. He is a Veteran and an inventor of multiple software-related patents and pending applications, with nine issued and 30 pending. He is the founder and CEO of </w:t>
      </w:r>
      <w:proofErr w:type="spellStart"/>
      <w:r w:rsidRPr="007520DB">
        <w:t>OrgStructure</w:t>
      </w:r>
      <w:proofErr w:type="spellEnd"/>
      <w:r w:rsidRPr="007520DB">
        <w:t xml:space="preserve">, </w:t>
      </w:r>
      <w:proofErr w:type="gramStart"/>
      <w:r w:rsidRPr="007520DB">
        <w:t>LLC,.</w:t>
      </w:r>
      <w:proofErr w:type="gramEnd"/>
      <w:r w:rsidRPr="007520DB">
        <w:t xml:space="preserve"> Dirk </w:t>
      </w:r>
      <w:proofErr w:type="spellStart"/>
      <w:r w:rsidRPr="007520DB">
        <w:t>Tomsin</w:t>
      </w:r>
      <w:proofErr w:type="spellEnd"/>
      <w:r w:rsidRPr="007520DB">
        <w:t xml:space="preserve"> is the Project Director at US Inventor, Inc.; 5-14-2024; Innovation Gadfly; “Dear Congress, The PTAB Hinders Innovation </w:t>
      </w:r>
      <w:proofErr w:type="gramStart"/>
      <w:r w:rsidRPr="007520DB">
        <w:t>And</w:t>
      </w:r>
      <w:proofErr w:type="gramEnd"/>
      <w:r w:rsidRPr="007520DB">
        <w:t xml:space="preserve"> Threatens National Security”; https://innovationgadfly.com/dear-congress-the-ptab-hinders-innovation-and-threatens-national-security/; accessed 6-28-2024]//</w:t>
      </w:r>
      <w:proofErr w:type="spellStart"/>
      <w:r w:rsidRPr="007520DB">
        <w:t>cephas</w:t>
      </w:r>
      <w:proofErr w:type="spellEnd"/>
    </w:p>
    <w:p w14:paraId="673C84BD" w14:textId="77777777" w:rsidR="00E43D49" w:rsidRPr="007520DB" w:rsidRDefault="00E43D49" w:rsidP="00E43D49">
      <w:pPr>
        <w:pStyle w:val="ListParagraph"/>
        <w:numPr>
          <w:ilvl w:val="0"/>
          <w:numId w:val="45"/>
        </w:numPr>
      </w:pPr>
      <w:r w:rsidRPr="007520DB">
        <w:t>This card is part of the card above, but I don’t have this part highlighted in the previous card because I’ve turned this claim into a separate card designed to only be about the amount of PTAB invalidations.</w:t>
      </w:r>
    </w:p>
    <w:p w14:paraId="17BD400C" w14:textId="77777777" w:rsidR="00E43D49" w:rsidRPr="007520DB" w:rsidRDefault="00E43D49" w:rsidP="00E43D49">
      <w:r w:rsidRPr="007520DB">
        <w:rPr>
          <w:rStyle w:val="StyleUnderline"/>
          <w:highlight w:val="cyan"/>
        </w:rPr>
        <w:t>The USPTO classifies</w:t>
      </w:r>
      <w:r w:rsidRPr="007520DB">
        <w:rPr>
          <w:rStyle w:val="StyleUnderline"/>
        </w:rPr>
        <w:t xml:space="preserve"> patent </w:t>
      </w:r>
      <w:r w:rsidRPr="007520DB">
        <w:rPr>
          <w:rStyle w:val="StyleUnderline"/>
          <w:highlight w:val="cyan"/>
        </w:rPr>
        <w:t>invalidations into two categories</w:t>
      </w:r>
      <w:r w:rsidRPr="007520DB">
        <w:t>: </w:t>
      </w:r>
      <w:r w:rsidRPr="007520DB">
        <w:rPr>
          <w:rStyle w:val="StyleUnderline"/>
          <w:highlight w:val="cyan"/>
        </w:rPr>
        <w:t>mixed and all</w:t>
      </w:r>
      <w:r w:rsidRPr="007520DB">
        <w:t>. </w:t>
      </w:r>
      <w:r w:rsidRPr="007520DB">
        <w:rPr>
          <w:rStyle w:val="StyleUnderline"/>
          <w:highlight w:val="cyan"/>
        </w:rPr>
        <w:t>Mixed refers to</w:t>
      </w:r>
      <w:r w:rsidRPr="007520DB">
        <w:rPr>
          <w:rStyle w:val="StyleUnderline"/>
        </w:rPr>
        <w:t xml:space="preserve"> final written </w:t>
      </w:r>
      <w:r w:rsidRPr="007520DB">
        <w:rPr>
          <w:rStyle w:val="StyleUnderline"/>
          <w:highlight w:val="cyan"/>
        </w:rPr>
        <w:t>decisions in which one or more claims are invalidated</w:t>
      </w:r>
      <w:r w:rsidRPr="007520DB">
        <w:rPr>
          <w:rStyle w:val="StyleUnderline"/>
        </w:rPr>
        <w:t>, but not all</w:t>
      </w:r>
      <w:r w:rsidRPr="007520DB">
        <w:t>. </w:t>
      </w:r>
      <w:r w:rsidRPr="007520DB">
        <w:rPr>
          <w:rStyle w:val="StyleUnderline"/>
          <w:highlight w:val="cyan"/>
        </w:rPr>
        <w:t>All signifies the invalidation of all claims</w:t>
      </w:r>
      <w:r w:rsidRPr="007520DB">
        <w:rPr>
          <w:rStyle w:val="StyleUnderline"/>
        </w:rPr>
        <w:t xml:space="preserve"> within a patent</w:t>
      </w:r>
      <w:r w:rsidRPr="007520DB">
        <w:t>.</w:t>
      </w:r>
    </w:p>
    <w:p w14:paraId="524EC9BA" w14:textId="77777777" w:rsidR="00E43D49" w:rsidRPr="007520DB" w:rsidRDefault="00E43D49" w:rsidP="00E43D49">
      <w:r w:rsidRPr="007520DB">
        <w:rPr>
          <w:rStyle w:val="StyleUnderline"/>
        </w:rPr>
        <w:t xml:space="preserve">This distinction is important because </w:t>
      </w:r>
      <w:r w:rsidRPr="007520DB">
        <w:rPr>
          <w:rStyle w:val="StyleUnderline"/>
          <w:highlight w:val="cyan"/>
        </w:rPr>
        <w:t xml:space="preserve">the invalidation of </w:t>
      </w:r>
      <w:r w:rsidRPr="007520DB">
        <w:rPr>
          <w:rStyle w:val="Emphasis"/>
          <w:highlight w:val="cyan"/>
        </w:rPr>
        <w:t>even a single claim</w:t>
      </w:r>
      <w:r w:rsidRPr="007520DB">
        <w:t xml:space="preserve">, particularly an independent claim, </w:t>
      </w:r>
      <w:r w:rsidRPr="007520DB">
        <w:rPr>
          <w:rStyle w:val="StyleUnderline"/>
          <w:highlight w:val="cyan"/>
        </w:rPr>
        <w:t>can</w:t>
      </w:r>
      <w:r w:rsidRPr="007520DB">
        <w:rPr>
          <w:rStyle w:val="StyleUnderline"/>
        </w:rPr>
        <w:t xml:space="preserve"> effectively </w:t>
      </w:r>
      <w:r w:rsidRPr="007520DB">
        <w:rPr>
          <w:rStyle w:val="StyleUnderline"/>
          <w:highlight w:val="cyan"/>
        </w:rPr>
        <w:t>neutralize the patent’s enforceability</w:t>
      </w:r>
      <w:r w:rsidRPr="007520DB">
        <w:rPr>
          <w:rStyle w:val="StyleUnderline"/>
        </w:rPr>
        <w:t xml:space="preserve"> in the infringement case</w:t>
      </w:r>
      <w:r w:rsidRPr="007520DB">
        <w:t xml:space="preserve">. </w:t>
      </w:r>
      <w:r w:rsidRPr="007520DB">
        <w:rPr>
          <w:rStyle w:val="StyleUnderline"/>
        </w:rPr>
        <w:t xml:space="preserve">Therefore, </w:t>
      </w:r>
      <w:r w:rsidRPr="007520DB">
        <w:rPr>
          <w:rStyle w:val="StyleUnderline"/>
          <w:highlight w:val="cyan"/>
        </w:rPr>
        <w:t>if even a single claim is invalidated</w:t>
      </w:r>
      <w:r w:rsidRPr="007520DB">
        <w:rPr>
          <w:rStyle w:val="StyleUnderline"/>
        </w:rPr>
        <w:t xml:space="preserve">, </w:t>
      </w:r>
      <w:r w:rsidRPr="007520DB">
        <w:rPr>
          <w:rStyle w:val="Emphasis"/>
          <w:highlight w:val="cyan"/>
        </w:rPr>
        <w:t>the patent</w:t>
      </w:r>
      <w:r w:rsidRPr="007520DB">
        <w:t xml:space="preserve"> suffers damage so extensive it </w:t>
      </w:r>
      <w:r w:rsidRPr="007520DB">
        <w:rPr>
          <w:rStyle w:val="Emphasis"/>
          <w:highlight w:val="cyan"/>
        </w:rPr>
        <w:t>is effectively invalidated</w:t>
      </w:r>
      <w:r w:rsidRPr="007520DB">
        <w:t>.</w:t>
      </w:r>
    </w:p>
    <w:p w14:paraId="339DB558" w14:textId="77777777" w:rsidR="00E43D49" w:rsidRPr="007520DB" w:rsidRDefault="00E43D49" w:rsidP="00E43D49">
      <w:r w:rsidRPr="007520DB">
        <w:rPr>
          <w:rStyle w:val="StyleUnderline"/>
          <w:highlight w:val="cyan"/>
        </w:rPr>
        <w:t>The claimed</w:t>
      </w:r>
      <w:r w:rsidRPr="007520DB">
        <w:t xml:space="preserve"> PTAB </w:t>
      </w:r>
      <w:r w:rsidRPr="007520DB">
        <w:rPr>
          <w:rStyle w:val="StyleUnderline"/>
          <w:highlight w:val="cyan"/>
        </w:rPr>
        <w:t>invalidation rate of 26% is incorrect</w:t>
      </w:r>
      <w:r w:rsidRPr="007520DB">
        <w:t xml:space="preserve"> and skewed </w:t>
      </w:r>
      <w:r w:rsidRPr="007520DB">
        <w:rPr>
          <w:rStyle w:val="StyleUnderline"/>
          <w:highlight w:val="cyan"/>
        </w:rPr>
        <w:t>because it considers</w:t>
      </w:r>
      <w:r w:rsidRPr="007520DB">
        <w:rPr>
          <w:highlight w:val="cyan"/>
        </w:rPr>
        <w:t xml:space="preserve"> </w:t>
      </w:r>
      <w:r w:rsidRPr="007520DB">
        <w:rPr>
          <w:rStyle w:val="Emphasis"/>
          <w:highlight w:val="cyan"/>
        </w:rPr>
        <w:t>only patents with all claims invalidated</w:t>
      </w:r>
      <w:r w:rsidRPr="007520DB">
        <w:t xml:space="preserve"> </w:t>
      </w:r>
      <w:r w:rsidRPr="007520DB">
        <w:rPr>
          <w:rStyle w:val="StyleUnderline"/>
        </w:rPr>
        <w:t>while excluding mixed invalidations</w:t>
      </w:r>
      <w:r w:rsidRPr="007520DB">
        <w:t xml:space="preserve">. It is important to note that </w:t>
      </w:r>
      <w:r w:rsidRPr="007520DB">
        <w:rPr>
          <w:rStyle w:val="StyleUnderline"/>
        </w:rPr>
        <w:t>it also includes petitions not instituted and petitions settled</w:t>
      </w:r>
      <w:r w:rsidRPr="007520DB">
        <w:t>, which bring the invalidation rate magnitudes lower.</w:t>
      </w:r>
    </w:p>
    <w:p w14:paraId="4442C377" w14:textId="77777777" w:rsidR="00E43D49" w:rsidRPr="007520DB" w:rsidRDefault="00E43D49" w:rsidP="00E43D49">
      <w:r w:rsidRPr="007520DB">
        <w:t>In federal court, cases are also dismissed and settled, but they are not considered in calculating invalidation rates because they are the result of decisions made due to the risk of invalidation at final decision. Federal court invalidation rates are calculated by dividing fully adjudicated cases where a patent was invalidated by all fully adjudicated cases. This excludes cases dismissed or settled from the invalidation rate.</w:t>
      </w:r>
    </w:p>
    <w:p w14:paraId="5051858B" w14:textId="77777777" w:rsidR="00E43D49" w:rsidRPr="007520DB" w:rsidRDefault="00E43D49" w:rsidP="00E43D49">
      <w:r w:rsidRPr="007520DB">
        <w:t xml:space="preserve">Using the same federal court calculation for the PTAB, </w:t>
      </w:r>
      <w:r w:rsidRPr="007520DB">
        <w:rPr>
          <w:rStyle w:val="StyleUnderline"/>
          <w:highlight w:val="cyan"/>
        </w:rPr>
        <w:t>of the 466 final</w:t>
      </w:r>
      <w:r w:rsidRPr="007520DB">
        <w:rPr>
          <w:rStyle w:val="StyleUnderline"/>
        </w:rPr>
        <w:t xml:space="preserve"> written </w:t>
      </w:r>
      <w:r w:rsidRPr="007520DB">
        <w:rPr>
          <w:rStyle w:val="StyleUnderline"/>
          <w:highlight w:val="cyan"/>
        </w:rPr>
        <w:t>decisions issued by the PTAB</w:t>
      </w:r>
      <w:r w:rsidRPr="007520DB">
        <w:t xml:space="preserve">, </w:t>
      </w:r>
      <w:r w:rsidRPr="007520DB">
        <w:rPr>
          <w:rStyle w:val="Emphasis"/>
          <w:highlight w:val="cyan"/>
        </w:rPr>
        <w:t>392 resulted in</w:t>
      </w:r>
      <w:r w:rsidRPr="007520DB">
        <w:rPr>
          <w:rStyle w:val="Emphasis"/>
        </w:rPr>
        <w:t xml:space="preserve"> the </w:t>
      </w:r>
      <w:r w:rsidRPr="007520DB">
        <w:rPr>
          <w:rStyle w:val="Emphasis"/>
          <w:highlight w:val="cyan"/>
        </w:rPr>
        <w:t>invalidation</w:t>
      </w:r>
      <w:r w:rsidRPr="007520DB">
        <w:rPr>
          <w:rStyle w:val="Emphasis"/>
        </w:rPr>
        <w:t xml:space="preserve"> of one or more claims</w:t>
      </w:r>
      <w:r w:rsidRPr="007520DB">
        <w:t xml:space="preserve">. This means that </w:t>
      </w:r>
      <w:r w:rsidRPr="007520DB">
        <w:rPr>
          <w:rStyle w:val="StyleUnderline"/>
          <w:highlight w:val="cyan"/>
        </w:rPr>
        <w:t xml:space="preserve">the PTAB invalidation rate is </w:t>
      </w:r>
      <w:r w:rsidRPr="007520DB">
        <w:rPr>
          <w:rStyle w:val="Emphasis"/>
          <w:highlight w:val="cyan"/>
        </w:rPr>
        <w:t>84%</w:t>
      </w:r>
      <w:r w:rsidRPr="007520DB">
        <w:t xml:space="preserve"> of fully adjudicated patents.</w:t>
      </w:r>
    </w:p>
    <w:p w14:paraId="627D131D" w14:textId="77777777" w:rsidR="00E43D49" w:rsidRDefault="00E43D49" w:rsidP="00E43D49">
      <w:r w:rsidRPr="007520DB">
        <w:rPr>
          <w:rStyle w:val="StyleUnderline"/>
        </w:rPr>
        <w:t xml:space="preserve">The PTAB’s unconscionable 84% invalidation rate is so much higher than the federal court’s 7% rate that it </w:t>
      </w:r>
      <w:r w:rsidRPr="007520DB">
        <w:rPr>
          <w:rStyle w:val="Emphasis"/>
        </w:rPr>
        <w:t>poisons the entire U.S. patent system</w:t>
      </w:r>
      <w:r w:rsidRPr="007520DB">
        <w:rPr>
          <w:rStyle w:val="StyleUnderline"/>
        </w:rPr>
        <w:t>.</w:t>
      </w:r>
      <w:r w:rsidRPr="007520DB">
        <w:t xml:space="preserve"> Inventors are coerced to make self-defeating decisions in every critical decision in PTAB litigation.</w:t>
      </w:r>
    </w:p>
    <w:p w14:paraId="3580B3E9" w14:textId="77777777" w:rsidR="00D330DE" w:rsidRPr="00D330DE" w:rsidRDefault="00D330DE" w:rsidP="00D330DE"/>
    <w:p w14:paraId="0AF1E572" w14:textId="77777777" w:rsidR="00677A6C" w:rsidRDefault="00677A6C" w:rsidP="00677A6C">
      <w:pPr>
        <w:pStyle w:val="Heading3"/>
      </w:pPr>
      <w:r>
        <w:t>2AC---PTAB Bad---T/L</w:t>
      </w:r>
    </w:p>
    <w:p w14:paraId="7CFC0B1F" w14:textId="77777777" w:rsidR="00677A6C" w:rsidRDefault="00677A6C" w:rsidP="00677A6C">
      <w:pPr>
        <w:pStyle w:val="Heading4"/>
      </w:pPr>
      <w:r>
        <w:t xml:space="preserve">PTAB is </w:t>
      </w:r>
      <w:r w:rsidRPr="00AD5F94">
        <w:rPr>
          <w:u w:val="single"/>
        </w:rPr>
        <w:t>terrible</w:t>
      </w:r>
      <w:r>
        <w:t>:</w:t>
      </w:r>
    </w:p>
    <w:p w14:paraId="6C43AABF" w14:textId="77777777" w:rsidR="00677A6C" w:rsidRDefault="00677A6C" w:rsidP="00677A6C">
      <w:pPr>
        <w:pStyle w:val="Heading4"/>
      </w:pPr>
      <w:r>
        <w:t xml:space="preserve">1. </w:t>
      </w:r>
      <w:r w:rsidRPr="00EE52F3">
        <w:rPr>
          <w:u w:val="single"/>
        </w:rPr>
        <w:t>SERIAL CHALLENGES</w:t>
      </w:r>
      <w:r>
        <w:t xml:space="preserve">---Petitioners can </w:t>
      </w:r>
      <w:r>
        <w:rPr>
          <w:u w:val="single"/>
        </w:rPr>
        <w:t>tactically</w:t>
      </w:r>
      <w:r>
        <w:t xml:space="preserve"> harass patent owners</w:t>
      </w:r>
    </w:p>
    <w:p w14:paraId="7AFA5419" w14:textId="77777777" w:rsidR="00677A6C" w:rsidRPr="00EE52F3" w:rsidRDefault="00677A6C" w:rsidP="00677A6C">
      <w:r>
        <w:t xml:space="preserve">Alden </w:t>
      </w:r>
      <w:r w:rsidRPr="00483FF2">
        <w:rPr>
          <w:rStyle w:val="Style13ptBold"/>
        </w:rPr>
        <w:t>Abbott</w:t>
      </w:r>
      <w:r>
        <w:t xml:space="preserve"> et al 20</w:t>
      </w:r>
      <w:r w:rsidRPr="00483FF2">
        <w:rPr>
          <w:rStyle w:val="Style13ptBold"/>
        </w:rPr>
        <w:t>17</w:t>
      </w:r>
      <w:r>
        <w:rPr>
          <w:rStyle w:val="Style13ptBold"/>
        </w:rPr>
        <w:t xml:space="preserve"> </w:t>
      </w:r>
      <w:r w:rsidRPr="00483FF2">
        <w:t>(</w:t>
      </w:r>
      <w:r>
        <w:t xml:space="preserve">Alden F. Abbott, Senior Research Fellow, </w:t>
      </w:r>
      <w:proofErr w:type="spellStart"/>
      <w:r>
        <w:t>Mercatus</w:t>
      </w:r>
      <w:proofErr w:type="spellEnd"/>
      <w:r>
        <w:t xml:space="preserve"> Center, George Mason University. Erika </w:t>
      </w:r>
      <w:proofErr w:type="spellStart"/>
      <w:r>
        <w:t>Lietzan</w:t>
      </w:r>
      <w:proofErr w:type="spellEnd"/>
      <w:r>
        <w:t xml:space="preserve"> Associate Professor of Law University of Missouri, Adam </w:t>
      </w:r>
      <w:proofErr w:type="spellStart"/>
      <w:r>
        <w:t>Mossoff</w:t>
      </w:r>
      <w:proofErr w:type="spellEnd"/>
      <w:r>
        <w:t xml:space="preserve">, Professor of Law Antonin Scalia Law School, George Mason University, Kristen Osenga, Austin E. Owen Research Scholar &amp; Professor of Law, University of Richmond School of Law, Brian O’Shaughnessy Partner, Dinsmore &amp; </w:t>
      </w:r>
      <w:proofErr w:type="spellStart"/>
      <w:r>
        <w:t>Shohl</w:t>
      </w:r>
      <w:proofErr w:type="spellEnd"/>
      <w:r>
        <w:t xml:space="preserve"> LLP and, Past President, Licensing Executives Society, USA &amp; Canada, Randall Rader Chief Judge (ret.), U.S. Court of Appeals for the Federal Circuit and Honorary Professor, Tsinghua University, Robert Stien joined </w:t>
      </w:r>
      <w:proofErr w:type="spellStart"/>
      <w:r>
        <w:t>InterDigital</w:t>
      </w:r>
      <w:proofErr w:type="spellEnd"/>
      <w:r>
        <w:t xml:space="preserve"> in 2014 with more than 15 years of experience in law, government, and the telecommunications and technology industries. Prior to joining </w:t>
      </w:r>
      <w:proofErr w:type="spellStart"/>
      <w:r>
        <w:t>InterDigital</w:t>
      </w:r>
      <w:proofErr w:type="spellEnd"/>
      <w:r>
        <w:t>, he served as Vice President and General Counsel for Artemis Strategies, advising Fortune® 500 companies on government relations and strategic communications, August 14</w:t>
      </w:r>
      <w:proofErr w:type="gramStart"/>
      <w:r>
        <w:t xml:space="preserve"> 2017</w:t>
      </w:r>
      <w:proofErr w:type="gramEnd"/>
      <w:r>
        <w:t>, "</w:t>
      </w:r>
      <w:r w:rsidRPr="00483FF2">
        <w:t>Crippling the Innovation Economy: Regulatory Overreach at the Patent Office</w:t>
      </w:r>
      <w:r>
        <w:t xml:space="preserve">", </w:t>
      </w:r>
      <w:r w:rsidRPr="00483FF2">
        <w:t>https://rtp.fedsoc.org/paper/crippling-innovation-economy-regulatory-overreach-patent-office/</w:t>
      </w:r>
      <w:r>
        <w:t>)//rohan</w:t>
      </w:r>
    </w:p>
    <w:p w14:paraId="707946E1" w14:textId="77777777" w:rsidR="00677A6C" w:rsidRPr="009519E1" w:rsidRDefault="00677A6C" w:rsidP="00677A6C">
      <w:pPr>
        <w:rPr>
          <w:sz w:val="14"/>
        </w:rPr>
      </w:pPr>
      <w:r w:rsidRPr="009519E1">
        <w:rPr>
          <w:rStyle w:val="StyleUnderline"/>
        </w:rPr>
        <w:t xml:space="preserve">The PTAB system allows for repetitive challenges of the same patent </w:t>
      </w:r>
      <w:r w:rsidRPr="009519E1">
        <w:rPr>
          <w:sz w:val="14"/>
        </w:rPr>
        <w:t xml:space="preserve">— whether within the PTAB or in combination with lawsuits in the court system. </w:t>
      </w:r>
      <w:r w:rsidRPr="009519E1">
        <w:rPr>
          <w:rStyle w:val="StyleUnderline"/>
        </w:rPr>
        <w:t>These duplicative challenges are prevalent and include either multiple parties attacking the same patent or multiple challenges brought by the same party. These duplicative challenges impose immense burdens on patent owners and on the PTAB itself</w:t>
      </w:r>
      <w:r w:rsidRPr="009519E1">
        <w:rPr>
          <w:sz w:val="14"/>
        </w:rPr>
        <w:t>.</w:t>
      </w:r>
    </w:p>
    <w:p w14:paraId="77A1130E" w14:textId="77777777" w:rsidR="00677A6C" w:rsidRPr="009519E1" w:rsidRDefault="00677A6C" w:rsidP="00677A6C">
      <w:pPr>
        <w:rPr>
          <w:sz w:val="14"/>
        </w:rPr>
      </w:pPr>
      <w:r w:rsidRPr="009519E1">
        <w:rPr>
          <w:sz w:val="14"/>
        </w:rPr>
        <w:t xml:space="preserve">Recent research reveals both types of duplicative challenges within the </w:t>
      </w:r>
      <w:r w:rsidRPr="009519E1">
        <w:rPr>
          <w:rStyle w:val="StyleUnderline"/>
        </w:rPr>
        <w:t xml:space="preserve">PTAB: (1) multiple parties attacking the same patent </w:t>
      </w:r>
      <w:r w:rsidRPr="009519E1">
        <w:rPr>
          <w:sz w:val="14"/>
        </w:rPr>
        <w:t xml:space="preserve">and (2) multiple challenges brought by the same party. For inventions in the chemical, electrical, and computers and communication fields, for instance, </w:t>
      </w:r>
      <w:r w:rsidRPr="009519E1">
        <w:rPr>
          <w:rStyle w:val="StyleUnderline"/>
        </w:rPr>
        <w:t>most of the patents subject to petitions for review at the PTAB are in fact challenged multiple times again and again in filing after filing.</w:t>
      </w:r>
      <w:r w:rsidRPr="009519E1">
        <w:rPr>
          <w:sz w:val="14"/>
        </w:rPr>
        <w:t xml:space="preserve">60 In extreme cases, some </w:t>
      </w:r>
      <w:r w:rsidRPr="009519E1">
        <w:rPr>
          <w:rStyle w:val="StyleUnderline"/>
        </w:rPr>
        <w:t>patents are subjected to dozens of PTAB attacks in these serial petitions</w:t>
      </w:r>
      <w:r w:rsidRPr="009519E1">
        <w:rPr>
          <w:sz w:val="14"/>
        </w:rPr>
        <w:t>. One recent study illustrated this by comparing the share of petitioners who were previously sued (for patent infringement) with the share of petitions with at least one petitioner who had been sued on the patent. For patents related to drugs and medical technology, for instance, 48.5% of the petitioners had been previously sued on the patents they challenged, but 70.8% of the petitions had at least one already-sued petitioner.61 As a practical matter, this means petitioners who are not defendants (in court) are joining petitions that have been filed by prior defendants.62 At the very least, there are multiple petitioners challenging the same patent, and many were serial filings of petitions. Multiple challenges have real costs. When a company must spend financial resources to repeatedly defend the same patent again and again, it cannot invest those resources in additional innovation, recruitment of talent, or operational expansion, among other things.</w:t>
      </w:r>
    </w:p>
    <w:p w14:paraId="796500E2" w14:textId="77777777" w:rsidR="00677A6C" w:rsidRPr="009519E1" w:rsidRDefault="00677A6C" w:rsidP="00677A6C">
      <w:pPr>
        <w:rPr>
          <w:sz w:val="14"/>
        </w:rPr>
      </w:pPr>
      <w:r w:rsidRPr="009519E1">
        <w:rPr>
          <w:sz w:val="14"/>
        </w:rPr>
        <w:t xml:space="preserve">One example of these duplicative PTAB filings on a single patent occurred when Microsoft filed three separate IPR petitions against U.S. Patent No. 8,144,182 (the ’182 Patent), which is owned by Biscotti, a small business in Texas.63 As early as 2010, Microsoft had been in commercial and legal discussions with Biscotti regarding use of its products and patented technology. Microsoft and Biscotti were in negotiations from 2011 through 2013. When Microsoft chose not </w:t>
      </w:r>
      <w:proofErr w:type="gramStart"/>
      <w:r w:rsidRPr="009519E1">
        <w:rPr>
          <w:sz w:val="14"/>
        </w:rPr>
        <w:t>take</w:t>
      </w:r>
      <w:proofErr w:type="gramEnd"/>
      <w:r w:rsidRPr="009519E1">
        <w:rPr>
          <w:sz w:val="14"/>
        </w:rPr>
        <w:t xml:space="preserve"> a license to use Biscotti’s patented technology, the small start-up company had no other choice but to sue Microsoft in federal court in November 2013.64 In addition to its vigorous defense of itself in court, Microsoft filed three petitions at the PTAB in April 2014 to invalidate Biscotti’s patent. Despite these efforts, Microsoft lost all three IPR challenges in March 2016.65 Although Microsoft is now precluded from making the same invalidity arguments in court, defending the PTAB actions imposed a significant financial and time burden on Biscotti and delayed the patent infringement trial for almost two years.66 The Microsoft story is just one example of many that illustrates how patent owners are subjected to serial filings at the PTAB (three at the same time in the Microsoft case).</w:t>
      </w:r>
    </w:p>
    <w:p w14:paraId="32DFE799" w14:textId="77777777" w:rsidR="00677A6C" w:rsidRPr="009519E1" w:rsidRDefault="00677A6C" w:rsidP="00677A6C">
      <w:pPr>
        <w:rPr>
          <w:sz w:val="14"/>
        </w:rPr>
      </w:pPr>
      <w:r w:rsidRPr="009519E1">
        <w:rPr>
          <w:sz w:val="14"/>
        </w:rPr>
        <w:t>The Microsoft story also illustrates how PTAB filings can duplicate ongoing federal court litigation as well. Accused infringers who are already sued for patent infringement in federal court can escape into PTAB review, with its more lenient standards (as detailed in the prior section</w:t>
      </w:r>
      <w:proofErr w:type="gramStart"/>
      <w:r w:rsidRPr="009519E1">
        <w:rPr>
          <w:sz w:val="14"/>
        </w:rPr>
        <w:t>),</w:t>
      </w:r>
      <w:proofErr w:type="gramEnd"/>
      <w:r w:rsidRPr="009519E1">
        <w:rPr>
          <w:sz w:val="14"/>
        </w:rPr>
        <w:t xml:space="preserve"> In so doing, they delay these court proceedings and impose additional legal and commercial costs on the patent owners, including ongoing costs from infringement. These PTAB petitions are generally filed quite late in the judicial process, after significant investment of judicial resources. Although Congress attempted to discourage this behavior by imposing time limits for filing and forbidding </w:t>
      </w:r>
      <w:proofErr w:type="spellStart"/>
      <w:r w:rsidRPr="009519E1">
        <w:rPr>
          <w:sz w:val="14"/>
        </w:rPr>
        <w:t>relitigation</w:t>
      </w:r>
      <w:proofErr w:type="spellEnd"/>
      <w:r w:rsidRPr="009519E1">
        <w:rPr>
          <w:sz w:val="14"/>
        </w:rPr>
        <w:t xml:space="preserve"> of issues already decided by the courts, the PTAB has interpreted these legal constraints quite loosely, making these legal rules a very weak protection against harassment.</w:t>
      </w:r>
    </w:p>
    <w:p w14:paraId="52C4980C" w14:textId="77777777" w:rsidR="00677A6C" w:rsidRPr="009519E1" w:rsidRDefault="00677A6C" w:rsidP="00677A6C">
      <w:pPr>
        <w:rPr>
          <w:sz w:val="14"/>
        </w:rPr>
      </w:pPr>
      <w:r w:rsidRPr="009519E1">
        <w:rPr>
          <w:sz w:val="14"/>
        </w:rPr>
        <w:t>The dispute between Wi-Fi One and Broadcom illustrates this problem of weakened legal protections against strategic abuse of the PTAB by defendants sued for patent infringement. This case has a long and complicated history, but it has its roots in ongoing litigation between Ericsson and several computer device manufacturers, such as Dell, Toshiba, Intel, and D-Link Systems, among others.67 In September 2010, Ericsson sued these companies for patent infringement. While this litigation was proceeding in the courts, Broadcom — which was not a defendant in Ericsson’s lawsuit — filed several petitions for PTAB review of the same patents Ericsson asserted in its lawsuit against Dell and the other computer device manufacturers.68 In 2014, Wi-Fi One acquired the patents from Ericsson and was responsible for the litigation going forward. Wi-Fi One also took over for Ericsson in the PTAB proceedings.</w:t>
      </w:r>
    </w:p>
    <w:p w14:paraId="5B09D86D" w14:textId="77777777" w:rsidR="00677A6C" w:rsidRPr="009519E1" w:rsidRDefault="00677A6C" w:rsidP="00677A6C">
      <w:pPr>
        <w:rPr>
          <w:sz w:val="14"/>
        </w:rPr>
      </w:pPr>
      <w:r w:rsidRPr="009519E1">
        <w:rPr>
          <w:sz w:val="14"/>
        </w:rPr>
        <w:t xml:space="preserve">After Wi-Fi One took over the patents, it argued to the PTAB that Broadcom was time-barred because of Broadcom’s commercial or legal relationships with some of the original defendants in the district court litigation. The basis for this claim was that Congress imposed in the AIA a “time bar” on IPR petitions: if a petitioner (or its “real party in interest”) was sued in federal court for patent infringement, it has one year to ask for PTAB review. After that, the petition is time barred.69 In this case, Wi-Fi One argued that Broadcom failed to disclose </w:t>
      </w:r>
      <w:proofErr w:type="gramStart"/>
      <w:r w:rsidRPr="009519E1">
        <w:rPr>
          <w:sz w:val="14"/>
        </w:rPr>
        <w:t>all of</w:t>
      </w:r>
      <w:proofErr w:type="gramEnd"/>
      <w:r w:rsidRPr="009519E1">
        <w:rPr>
          <w:sz w:val="14"/>
        </w:rPr>
        <w:t xml:space="preserve"> the real “parties in interest” with respect to its petition. Wi-Fi One wanted to be able to conduct discovery of Broadcom to determine its relationship with the litigation defendants.</w:t>
      </w:r>
    </w:p>
    <w:p w14:paraId="23C0C629" w14:textId="77777777" w:rsidR="00677A6C" w:rsidRPr="009519E1" w:rsidRDefault="00677A6C" w:rsidP="00677A6C">
      <w:pPr>
        <w:rPr>
          <w:sz w:val="14"/>
        </w:rPr>
      </w:pPr>
      <w:r w:rsidRPr="009519E1">
        <w:rPr>
          <w:sz w:val="14"/>
        </w:rPr>
        <w:t xml:space="preserve">The PTAB rejected Wi-Fi One’s argument that Broadcom should be barred under the AIA from filing an IPR petition, or that it should be permitted at least to engage in discovery to determine if Broadcom counted as a “party in interest.” Wi-Fi One appealed to the Court of Appeals for the Federal Circuit, but it lost, but not on the merits. Rather, it lost solely </w:t>
      </w:r>
      <w:proofErr w:type="gramStart"/>
      <w:r w:rsidRPr="009519E1">
        <w:rPr>
          <w:sz w:val="14"/>
        </w:rPr>
        <w:t>on the basis of</w:t>
      </w:r>
      <w:proofErr w:type="gramEnd"/>
      <w:r w:rsidRPr="009519E1">
        <w:rPr>
          <w:sz w:val="14"/>
        </w:rPr>
        <w:t xml:space="preserve"> a procedural technicality: a prior ruling by the Federal Circuit concluded that a court will not review questions about whether the PTAB properly instituted an inter partes review.70 In other words, the Federal Circuit said it did not have the judicial authority to review the PTAB’s decision, regardless of its potentially harassing effect on Wi-Fi One. In January 2017, the Court of Appeals for the Federal Circuit granted </w:t>
      </w:r>
      <w:proofErr w:type="spellStart"/>
      <w:r w:rsidRPr="009519E1">
        <w:rPr>
          <w:sz w:val="14"/>
        </w:rPr>
        <w:t>en</w:t>
      </w:r>
      <w:proofErr w:type="spellEnd"/>
      <w:r w:rsidRPr="009519E1">
        <w:rPr>
          <w:sz w:val="14"/>
        </w:rPr>
        <w:t xml:space="preserve"> banc review of the PTAB post-issuance proceeding decisions in the case,71 which reveals that some judges recognize the unintended harmful effects of this type of automatic judicial deference to administrative tribunals like the PTAB that are capable of being abused for the purpose of harassing patent owners.</w:t>
      </w:r>
    </w:p>
    <w:p w14:paraId="357ED056" w14:textId="77777777" w:rsidR="00677A6C" w:rsidRPr="009519E1" w:rsidRDefault="00677A6C" w:rsidP="00677A6C">
      <w:pPr>
        <w:rPr>
          <w:sz w:val="14"/>
        </w:rPr>
      </w:pPr>
      <w:r w:rsidRPr="009519E1">
        <w:rPr>
          <w:rStyle w:val="StyleUnderline"/>
        </w:rPr>
        <w:t>The problem of harassment of patent owners in the PTAB by defendants sued for patent infringement is particularly hard-felt by individual inventors — the innovators working in their garages</w:t>
      </w:r>
      <w:r w:rsidRPr="009519E1">
        <w:rPr>
          <w:sz w:val="14"/>
        </w:rPr>
        <w:t xml:space="preserve">, like Steve Jobs and Steve Wozniak in the 1970s when they started Apple Computer. One example is father-of-eight Josh Malone and his “Bunch </w:t>
      </w:r>
      <w:proofErr w:type="spellStart"/>
      <w:r w:rsidRPr="009519E1">
        <w:rPr>
          <w:sz w:val="14"/>
        </w:rPr>
        <w:t>O</w:t>
      </w:r>
      <w:proofErr w:type="spellEnd"/>
      <w:r w:rsidRPr="009519E1">
        <w:rPr>
          <w:sz w:val="14"/>
        </w:rPr>
        <w:t xml:space="preserve"> Balloons” invention: a device that attaches to a water hose and can fill one-hundred, sealed and ready-to-use water balloons within 60 seconds. Josh applied for and received a patent in 2015. With his patent, he ran a successful crowd-funding campaign on Kickstarter to start his business. With his startup funding, he went national, and he ultimately licensed a manufacturing company, ZURU, to make and sell his invention. It has been a smash success, and his invention has been featured on the Today Show and Good Morning America. As with all success stories, copycats immediately began selling knock-off versions, such as the “Balloon Bonanza” made and sold by TeleBrands.72</w:t>
      </w:r>
    </w:p>
    <w:p w14:paraId="5D0B4AFB" w14:textId="77777777" w:rsidR="00677A6C" w:rsidRPr="009519E1" w:rsidRDefault="00677A6C" w:rsidP="00677A6C">
      <w:pPr>
        <w:rPr>
          <w:sz w:val="14"/>
        </w:rPr>
      </w:pPr>
      <w:r w:rsidRPr="009519E1">
        <w:rPr>
          <w:sz w:val="14"/>
        </w:rPr>
        <w:t xml:space="preserve">Like all innovators, Malone did not take lightly the infringement of his property rights, and he sued </w:t>
      </w:r>
      <w:proofErr w:type="spellStart"/>
      <w:r w:rsidRPr="009519E1">
        <w:rPr>
          <w:sz w:val="14"/>
        </w:rPr>
        <w:t>TeleBrands</w:t>
      </w:r>
      <w:proofErr w:type="spellEnd"/>
      <w:r w:rsidRPr="009519E1">
        <w:rPr>
          <w:sz w:val="14"/>
        </w:rPr>
        <w:t xml:space="preserve"> in court. The judge issued a preliminary injunction against </w:t>
      </w:r>
      <w:proofErr w:type="spellStart"/>
      <w:r w:rsidRPr="009519E1">
        <w:rPr>
          <w:sz w:val="14"/>
        </w:rPr>
        <w:t>TeleBrands</w:t>
      </w:r>
      <w:proofErr w:type="spellEnd"/>
      <w:r w:rsidRPr="009519E1">
        <w:rPr>
          <w:sz w:val="14"/>
        </w:rPr>
        <w:t xml:space="preserve">, prohibiting it from selling its knock-off product. </w:t>
      </w:r>
      <w:proofErr w:type="spellStart"/>
      <w:r w:rsidRPr="009519E1">
        <w:rPr>
          <w:sz w:val="14"/>
        </w:rPr>
        <w:t>TeleBrands</w:t>
      </w:r>
      <w:proofErr w:type="spellEnd"/>
      <w:r w:rsidRPr="009519E1">
        <w:rPr>
          <w:sz w:val="14"/>
        </w:rPr>
        <w:t xml:space="preserve"> responded in typical fashion by appealing the injunction to the Federal Circuit and it also reissued its infringing product with slight variations and under a different name, “Easy Einstein Balloons.” But </w:t>
      </w:r>
      <w:proofErr w:type="spellStart"/>
      <w:r w:rsidRPr="009519E1">
        <w:rPr>
          <w:sz w:val="14"/>
        </w:rPr>
        <w:t>TeleBrands</w:t>
      </w:r>
      <w:proofErr w:type="spellEnd"/>
      <w:r w:rsidRPr="009519E1">
        <w:rPr>
          <w:sz w:val="14"/>
        </w:rPr>
        <w:t xml:space="preserve"> also did something that companies sued in court for patent infringement could not do before 2011: it filed a PTAB petition challenging the validity of Malone’s patents.</w:t>
      </w:r>
    </w:p>
    <w:p w14:paraId="154873ED" w14:textId="77777777" w:rsidR="00677A6C" w:rsidRPr="009519E1" w:rsidRDefault="00677A6C" w:rsidP="00677A6C">
      <w:pPr>
        <w:rPr>
          <w:sz w:val="14"/>
        </w:rPr>
      </w:pPr>
      <w:r w:rsidRPr="009519E1">
        <w:rPr>
          <w:sz w:val="14"/>
        </w:rPr>
        <w:t xml:space="preserve">While </w:t>
      </w:r>
      <w:proofErr w:type="spellStart"/>
      <w:r w:rsidRPr="009519E1">
        <w:rPr>
          <w:sz w:val="14"/>
        </w:rPr>
        <w:t>TeleBrands’s</w:t>
      </w:r>
      <w:proofErr w:type="spellEnd"/>
      <w:r w:rsidRPr="009519E1">
        <w:rPr>
          <w:sz w:val="14"/>
        </w:rPr>
        <w:t xml:space="preserve"> court appeal was still pending, the PTAB granted </w:t>
      </w:r>
      <w:proofErr w:type="spellStart"/>
      <w:r w:rsidRPr="009519E1">
        <w:rPr>
          <w:sz w:val="14"/>
        </w:rPr>
        <w:t>TeleBrands’s</w:t>
      </w:r>
      <w:proofErr w:type="spellEnd"/>
      <w:r w:rsidRPr="009519E1">
        <w:rPr>
          <w:sz w:val="14"/>
        </w:rPr>
        <w:t xml:space="preserve"> petition, held a hearing, and canceled one of Malone’s patents.73 Later, the Federal Circuit issued its own opinion and it upheld the district court’s injunction against </w:t>
      </w:r>
      <w:proofErr w:type="spellStart"/>
      <w:r w:rsidRPr="009519E1">
        <w:rPr>
          <w:sz w:val="14"/>
        </w:rPr>
        <w:t>TeleBrands</w:t>
      </w:r>
      <w:proofErr w:type="spellEnd"/>
      <w:r w:rsidRPr="009519E1">
        <w:rPr>
          <w:sz w:val="14"/>
        </w:rPr>
        <w:t xml:space="preserve">, and it rejected the PTAB’s ruling as not binding on it.74 Unfortunately for Malone, this did not bring an end to the infringement or to the ongoing costs imposed on him in defending his patent. In response to the multiple challenges filed by </w:t>
      </w:r>
      <w:proofErr w:type="spellStart"/>
      <w:r w:rsidRPr="009519E1">
        <w:rPr>
          <w:sz w:val="14"/>
        </w:rPr>
        <w:t>TeleBrands</w:t>
      </w:r>
      <w:proofErr w:type="spellEnd"/>
      <w:r w:rsidRPr="009519E1">
        <w:rPr>
          <w:sz w:val="14"/>
        </w:rPr>
        <w:t xml:space="preserve">, the PTAB has continued to review Malone’s other patents on his invention. </w:t>
      </w:r>
      <w:proofErr w:type="spellStart"/>
      <w:r w:rsidRPr="009519E1">
        <w:rPr>
          <w:sz w:val="14"/>
        </w:rPr>
        <w:t>TeleBrands</w:t>
      </w:r>
      <w:proofErr w:type="spellEnd"/>
      <w:r w:rsidRPr="009519E1">
        <w:rPr>
          <w:sz w:val="14"/>
        </w:rPr>
        <w:t xml:space="preserve"> also went back to the trial court and is now arguing that, since the PTAB is invalidating Malone’s patents, it should rescind its injunction.</w:t>
      </w:r>
    </w:p>
    <w:p w14:paraId="1793FE6D" w14:textId="77777777" w:rsidR="00677A6C" w:rsidRPr="009519E1" w:rsidRDefault="00677A6C" w:rsidP="00677A6C">
      <w:pPr>
        <w:rPr>
          <w:sz w:val="14"/>
        </w:rPr>
      </w:pPr>
      <w:r w:rsidRPr="009519E1">
        <w:rPr>
          <w:rStyle w:val="StyleUnderline"/>
        </w:rPr>
        <w:t xml:space="preserve">In a recent article, Malone reported that he has been forced to spend $17 million just to defend his patent rights against infringers like TeleBrands.75 He writes that “the PTAB simply encourages infringers like </w:t>
      </w:r>
      <w:proofErr w:type="spellStart"/>
      <w:r w:rsidRPr="009519E1">
        <w:rPr>
          <w:rStyle w:val="StyleUnderline"/>
        </w:rPr>
        <w:t>TeleBrands</w:t>
      </w:r>
      <w:proofErr w:type="spellEnd"/>
      <w:r w:rsidRPr="009519E1">
        <w:rPr>
          <w:rStyle w:val="StyleUnderline"/>
        </w:rPr>
        <w:t xml:space="preserve"> to double down on the expense of litigation</w:t>
      </w:r>
      <w:r w:rsidRPr="009519E1">
        <w:rPr>
          <w:sz w:val="14"/>
        </w:rPr>
        <w:t xml:space="preserve">,” and that this kills individual inventors and small innovator companies who do not have the resources to fight for their patent rights. He asks rhetorically: “What can I tell someone who has an invention and is preparing to scrape together $5,000 to $10,000 to file a patent application? . . . . If a patent’s costs are </w:t>
      </w:r>
      <w:proofErr w:type="gramStart"/>
      <w:r w:rsidRPr="009519E1">
        <w:rPr>
          <w:sz w:val="14"/>
        </w:rPr>
        <w:t>in excess of</w:t>
      </w:r>
      <w:proofErr w:type="gramEnd"/>
      <w:r w:rsidRPr="009519E1">
        <w:rPr>
          <w:sz w:val="14"/>
        </w:rPr>
        <w:t xml:space="preserve"> $17 million, and it still is not secure, how can we innovate?”76</w:t>
      </w:r>
    </w:p>
    <w:p w14:paraId="23945F56" w14:textId="77777777" w:rsidR="00677A6C" w:rsidRPr="009519E1" w:rsidRDefault="00677A6C" w:rsidP="00677A6C">
      <w:pPr>
        <w:rPr>
          <w:sz w:val="14"/>
        </w:rPr>
      </w:pPr>
      <w:r w:rsidRPr="009519E1">
        <w:rPr>
          <w:rStyle w:val="StyleUnderline"/>
        </w:rPr>
        <w:t xml:space="preserve">As a result of multiple PTAB filings challenging an individual inventor’s patents, a classic American success story has become a legal nightmare. Malone’s tale is all too typical, as accused infringers and commercial competitors now exploit the PTAB </w:t>
      </w:r>
      <w:proofErr w:type="gramStart"/>
      <w:r w:rsidRPr="009519E1">
        <w:rPr>
          <w:rStyle w:val="StyleUnderline"/>
        </w:rPr>
        <w:t>as a way to</w:t>
      </w:r>
      <w:proofErr w:type="gramEnd"/>
      <w:r w:rsidRPr="009519E1">
        <w:rPr>
          <w:rStyle w:val="StyleUnderline"/>
        </w:rPr>
        <w:t xml:space="preserve"> harass inventors, small businesses, and other innovators. </w:t>
      </w:r>
      <w:r w:rsidRPr="009519E1">
        <w:rPr>
          <w:sz w:val="14"/>
        </w:rPr>
        <w:t xml:space="preserve">Paul Michel, the former Chief Judge of the Federal Circuit, recently testified to Congress that changes to the </w:t>
      </w:r>
      <w:r w:rsidRPr="009519E1">
        <w:rPr>
          <w:rStyle w:val="StyleUnderline"/>
        </w:rPr>
        <w:t>patent laws like the PTAB have made patents the “sport of kings,” and that the “impacts on start-ups, research universities, university spin-offs, small and medium sized businesses and nearly all but giant multi-national corporations has been devastating.</w:t>
      </w:r>
      <w:r w:rsidRPr="009519E1">
        <w:rPr>
          <w:sz w:val="14"/>
        </w:rPr>
        <w:t>”77</w:t>
      </w:r>
    </w:p>
    <w:p w14:paraId="0E1A2184" w14:textId="77777777" w:rsidR="00677A6C" w:rsidRDefault="00677A6C" w:rsidP="00677A6C">
      <w:pPr>
        <w:pStyle w:val="Heading4"/>
      </w:pPr>
      <w:r>
        <w:t xml:space="preserve">2. </w:t>
      </w:r>
      <w:r w:rsidRPr="00C33FEE">
        <w:rPr>
          <w:u w:val="single"/>
        </w:rPr>
        <w:t>SETTLEMENTS</w:t>
      </w:r>
      <w:r>
        <w:t>---Petitioners farm it for hedge fund money</w:t>
      </w:r>
    </w:p>
    <w:p w14:paraId="1B846C11" w14:textId="77777777" w:rsidR="00677A6C" w:rsidRPr="00C33FEE" w:rsidRDefault="00677A6C" w:rsidP="00677A6C">
      <w:r>
        <w:t xml:space="preserve">Alden </w:t>
      </w:r>
      <w:r w:rsidRPr="00483FF2">
        <w:rPr>
          <w:rStyle w:val="Style13ptBold"/>
        </w:rPr>
        <w:t>Abbott</w:t>
      </w:r>
      <w:r>
        <w:t xml:space="preserve"> et al 20</w:t>
      </w:r>
      <w:r w:rsidRPr="00483FF2">
        <w:rPr>
          <w:rStyle w:val="Style13ptBold"/>
        </w:rPr>
        <w:t>17</w:t>
      </w:r>
      <w:r>
        <w:rPr>
          <w:rStyle w:val="Style13ptBold"/>
        </w:rPr>
        <w:t xml:space="preserve"> </w:t>
      </w:r>
      <w:r w:rsidRPr="00483FF2">
        <w:t>(</w:t>
      </w:r>
      <w:r>
        <w:t xml:space="preserve">Alden F. Abbott, Senior Research Fellow, </w:t>
      </w:r>
      <w:proofErr w:type="spellStart"/>
      <w:r>
        <w:t>Mercatus</w:t>
      </w:r>
      <w:proofErr w:type="spellEnd"/>
      <w:r>
        <w:t xml:space="preserve"> Center, George Mason University. Erika </w:t>
      </w:r>
      <w:proofErr w:type="spellStart"/>
      <w:r>
        <w:t>Lietzan</w:t>
      </w:r>
      <w:proofErr w:type="spellEnd"/>
      <w:r>
        <w:t xml:space="preserve"> Associate Professor of Law University of Missouri, Adam </w:t>
      </w:r>
      <w:proofErr w:type="spellStart"/>
      <w:r>
        <w:t>Mossoff</w:t>
      </w:r>
      <w:proofErr w:type="spellEnd"/>
      <w:r>
        <w:t xml:space="preserve">, Professor of Law Antonin Scalia Law School, George Mason University, Kristen Osenga, Austin E. Owen Research Scholar &amp; Professor of Law, University of Richmond School of Law, Brian O’Shaughnessy Partner, Dinsmore &amp; </w:t>
      </w:r>
      <w:proofErr w:type="spellStart"/>
      <w:r>
        <w:t>Shohl</w:t>
      </w:r>
      <w:proofErr w:type="spellEnd"/>
      <w:r>
        <w:t xml:space="preserve"> LLP and, Past President, Licensing Executives Society, USA &amp; Canada, Randall Rader Chief Judge (ret.), U.S. Court of Appeals for the Federal Circuit and Honorary Professor, Tsinghua University, Robert Stien joined </w:t>
      </w:r>
      <w:proofErr w:type="spellStart"/>
      <w:r>
        <w:t>InterDigital</w:t>
      </w:r>
      <w:proofErr w:type="spellEnd"/>
      <w:r>
        <w:t xml:space="preserve"> in 2014 with more than 15 years of experience in law, government, and the telecommunications and technology industries. Prior to joining </w:t>
      </w:r>
      <w:proofErr w:type="spellStart"/>
      <w:r>
        <w:t>InterDigital</w:t>
      </w:r>
      <w:proofErr w:type="spellEnd"/>
      <w:r>
        <w:t>, he served as Vice President and General Counsel for Artemis Strategies, advising Fortune® 500 companies on government relations and strategic communications, August 14</w:t>
      </w:r>
      <w:proofErr w:type="gramStart"/>
      <w:r>
        <w:t xml:space="preserve"> 2017</w:t>
      </w:r>
      <w:proofErr w:type="gramEnd"/>
      <w:r>
        <w:t>, "</w:t>
      </w:r>
      <w:r w:rsidRPr="00483FF2">
        <w:t>Crippling the Innovation Economy: Regulatory Overreach at the Patent Office</w:t>
      </w:r>
      <w:r>
        <w:t xml:space="preserve">", </w:t>
      </w:r>
      <w:r w:rsidRPr="00483FF2">
        <w:t>https://rtp.fedsoc.org/paper/crippling-innovation-economy-regulatory-overreach-patent-office/</w:t>
      </w:r>
      <w:r>
        <w:t>)//rohan</w:t>
      </w:r>
    </w:p>
    <w:p w14:paraId="42329AF9" w14:textId="77777777" w:rsidR="00677A6C" w:rsidRPr="00D5222D" w:rsidRDefault="00677A6C" w:rsidP="00677A6C">
      <w:pPr>
        <w:rPr>
          <w:sz w:val="14"/>
        </w:rPr>
      </w:pPr>
      <w:r w:rsidRPr="00D5222D">
        <w:rPr>
          <w:rStyle w:val="StyleUnderline"/>
        </w:rPr>
        <w:t xml:space="preserve">Another tactic used by some </w:t>
      </w:r>
      <w:r w:rsidRPr="00AD262D">
        <w:rPr>
          <w:rStyle w:val="StyleUnderline"/>
          <w:highlight w:val="cyan"/>
        </w:rPr>
        <w:t xml:space="preserve">companies </w:t>
      </w:r>
      <w:r w:rsidRPr="00D5222D">
        <w:rPr>
          <w:rStyle w:val="StyleUnderline"/>
        </w:rPr>
        <w:t xml:space="preserve">in </w:t>
      </w:r>
      <w:r w:rsidRPr="00AD262D">
        <w:rPr>
          <w:rStyle w:val="StyleUnderline"/>
          <w:highlight w:val="cyan"/>
        </w:rPr>
        <w:t xml:space="preserve">abusing </w:t>
      </w:r>
      <w:r w:rsidRPr="00D5222D">
        <w:rPr>
          <w:rStyle w:val="StyleUnderline"/>
        </w:rPr>
        <w:t xml:space="preserve">the </w:t>
      </w:r>
      <w:r w:rsidRPr="00AD262D">
        <w:rPr>
          <w:rStyle w:val="StyleUnderline"/>
          <w:highlight w:val="cyan"/>
        </w:rPr>
        <w:t xml:space="preserve">PTAB to harass patent owners </w:t>
      </w:r>
      <w:r w:rsidRPr="00D5222D">
        <w:rPr>
          <w:rStyle w:val="StyleUnderline"/>
        </w:rPr>
        <w:t xml:space="preserve">is in </w:t>
      </w:r>
      <w:r w:rsidRPr="00AD262D">
        <w:rPr>
          <w:rStyle w:val="StyleUnderline"/>
          <w:highlight w:val="cyan"/>
        </w:rPr>
        <w:t xml:space="preserve">filing </w:t>
      </w:r>
      <w:r w:rsidRPr="00D5222D">
        <w:rPr>
          <w:rStyle w:val="StyleUnderline"/>
        </w:rPr>
        <w:t xml:space="preserve">of </w:t>
      </w:r>
      <w:r w:rsidRPr="00AD262D">
        <w:rPr>
          <w:rStyle w:val="StyleUnderline"/>
          <w:highlight w:val="cyan"/>
        </w:rPr>
        <w:t xml:space="preserve">a </w:t>
      </w:r>
      <w:r w:rsidRPr="00D5222D">
        <w:rPr>
          <w:rStyle w:val="StyleUnderline"/>
        </w:rPr>
        <w:t xml:space="preserve">PTAB </w:t>
      </w:r>
      <w:r w:rsidRPr="00AD262D">
        <w:rPr>
          <w:rStyle w:val="StyleUnderline"/>
          <w:highlight w:val="cyan"/>
        </w:rPr>
        <w:t xml:space="preserve">petition </w:t>
      </w:r>
      <w:r w:rsidRPr="00D5222D">
        <w:rPr>
          <w:rStyle w:val="StyleUnderline"/>
        </w:rPr>
        <w:t xml:space="preserve">by a defendant in a previously filed patent infringement lawsuit </w:t>
      </w:r>
      <w:r w:rsidRPr="00AD262D">
        <w:rPr>
          <w:rStyle w:val="StyleUnderline"/>
          <w:highlight w:val="cyan"/>
        </w:rPr>
        <w:t xml:space="preserve">solely </w:t>
      </w:r>
      <w:r w:rsidRPr="00D5222D">
        <w:rPr>
          <w:rStyle w:val="StyleUnderline"/>
        </w:rPr>
        <w:t xml:space="preserve">for the purpose </w:t>
      </w:r>
      <w:r w:rsidRPr="00AD262D">
        <w:rPr>
          <w:rStyle w:val="StyleUnderline"/>
          <w:highlight w:val="cyan"/>
        </w:rPr>
        <w:t xml:space="preserve">to extract a quick settlement </w:t>
      </w:r>
      <w:r w:rsidRPr="00D5222D">
        <w:rPr>
          <w:rStyle w:val="StyleUnderline"/>
        </w:rPr>
        <w:t>in the lawsuit</w:t>
      </w:r>
      <w:r w:rsidRPr="00D5222D">
        <w:rPr>
          <w:sz w:val="14"/>
        </w:rPr>
        <w:t xml:space="preserve">, </w:t>
      </w:r>
      <w:r w:rsidRPr="00D5222D">
        <w:rPr>
          <w:rStyle w:val="StyleUnderline"/>
        </w:rPr>
        <w:t xml:space="preserve">regardless of the merits </w:t>
      </w:r>
      <w:r w:rsidRPr="00D5222D">
        <w:rPr>
          <w:sz w:val="14"/>
        </w:rPr>
        <w:t xml:space="preserve">of the actual PTAB challenge. This strategy works because </w:t>
      </w:r>
      <w:r w:rsidRPr="00AD262D">
        <w:rPr>
          <w:rStyle w:val="StyleUnderline"/>
          <w:highlight w:val="cyan"/>
        </w:rPr>
        <w:t xml:space="preserve">there are no legal risks for </w:t>
      </w:r>
      <w:r w:rsidRPr="00D5222D">
        <w:rPr>
          <w:rStyle w:val="StyleUnderline"/>
        </w:rPr>
        <w:t xml:space="preserve">a company </w:t>
      </w:r>
      <w:r w:rsidRPr="00AD262D">
        <w:rPr>
          <w:rStyle w:val="StyleUnderline"/>
          <w:highlight w:val="cyan"/>
        </w:rPr>
        <w:t xml:space="preserve">filing </w:t>
      </w:r>
      <w:r w:rsidRPr="00D5222D">
        <w:rPr>
          <w:rStyle w:val="StyleUnderline"/>
        </w:rPr>
        <w:t>a petition</w:t>
      </w:r>
      <w:r w:rsidRPr="00D5222D">
        <w:rPr>
          <w:sz w:val="14"/>
        </w:rPr>
        <w:t xml:space="preserve">, </w:t>
      </w:r>
      <w:r w:rsidRPr="004A0F12">
        <w:rPr>
          <w:rStyle w:val="StyleUnderline"/>
          <w:highlight w:val="cyan"/>
        </w:rPr>
        <w:t>but</w:t>
      </w:r>
      <w:r w:rsidRPr="00AD262D">
        <w:rPr>
          <w:sz w:val="14"/>
          <w:highlight w:val="cyan"/>
        </w:rPr>
        <w:t xml:space="preserve"> </w:t>
      </w:r>
      <w:r w:rsidRPr="00AD262D">
        <w:rPr>
          <w:rStyle w:val="StyleUnderline"/>
          <w:highlight w:val="cyan"/>
        </w:rPr>
        <w:t xml:space="preserve">the risks for the patent owner are </w:t>
      </w:r>
      <w:r w:rsidRPr="00D5222D">
        <w:rPr>
          <w:rStyle w:val="StyleUnderline"/>
        </w:rPr>
        <w:t xml:space="preserve">very </w:t>
      </w:r>
      <w:r w:rsidRPr="00AD262D">
        <w:rPr>
          <w:rStyle w:val="StyleUnderline"/>
          <w:highlight w:val="cyan"/>
        </w:rPr>
        <w:t>high</w:t>
      </w:r>
      <w:r w:rsidRPr="00D5222D">
        <w:rPr>
          <w:rStyle w:val="StyleUnderline"/>
        </w:rPr>
        <w:t xml:space="preserve">. The </w:t>
      </w:r>
      <w:r w:rsidRPr="00AD262D">
        <w:rPr>
          <w:rStyle w:val="StyleUnderline"/>
          <w:highlight w:val="cyan"/>
        </w:rPr>
        <w:t xml:space="preserve">petitioner faces no legal consequences </w:t>
      </w:r>
      <w:r w:rsidRPr="00D5222D">
        <w:rPr>
          <w:rStyle w:val="StyleUnderline"/>
        </w:rPr>
        <w:t>whatsoever — if it loses, it only loses the relatively low cost of filing the petition and (potentially) of the hearing before the tribunal itself</w:t>
      </w:r>
      <w:r w:rsidRPr="00D5222D">
        <w:rPr>
          <w:sz w:val="14"/>
        </w:rPr>
        <w:t xml:space="preserve">. By way of contrast, the risk to the patent owner is enormous: its patents can be invalidated and thereby destroying the property rights it is using in licensing or manufacturing in the marketplace. </w:t>
      </w:r>
      <w:r w:rsidRPr="00AD262D">
        <w:rPr>
          <w:rStyle w:val="StyleUnderline"/>
          <w:highlight w:val="cyan"/>
        </w:rPr>
        <w:t xml:space="preserve">Given the </w:t>
      </w:r>
      <w:r w:rsidRPr="00D5222D">
        <w:rPr>
          <w:rStyle w:val="StyleUnderline"/>
        </w:rPr>
        <w:t xml:space="preserve">very </w:t>
      </w:r>
      <w:r w:rsidRPr="00AD262D">
        <w:rPr>
          <w:rStyle w:val="StyleUnderline"/>
          <w:highlight w:val="cyan"/>
        </w:rPr>
        <w:t xml:space="preserve">high </w:t>
      </w:r>
      <w:r w:rsidRPr="00D5222D">
        <w:rPr>
          <w:rStyle w:val="StyleUnderline"/>
        </w:rPr>
        <w:t>“</w:t>
      </w:r>
      <w:r w:rsidRPr="00AD262D">
        <w:rPr>
          <w:rStyle w:val="StyleUnderline"/>
          <w:highlight w:val="cyan"/>
        </w:rPr>
        <w:t>kill rates</w:t>
      </w:r>
      <w:r w:rsidRPr="00D5222D">
        <w:rPr>
          <w:rStyle w:val="StyleUnderline"/>
        </w:rPr>
        <w:t>” at the PTAB, this risk is very real</w:t>
      </w:r>
      <w:r w:rsidRPr="00D5222D">
        <w:rPr>
          <w:sz w:val="14"/>
        </w:rPr>
        <w:t xml:space="preserve">. </w:t>
      </w:r>
      <w:r w:rsidRPr="00D5222D">
        <w:rPr>
          <w:rStyle w:val="StyleUnderline"/>
        </w:rPr>
        <w:t xml:space="preserve">Thus, as recently confirmed by an empirical study, the </w:t>
      </w:r>
      <w:r w:rsidRPr="00AD262D">
        <w:rPr>
          <w:rStyle w:val="StyleUnderline"/>
          <w:highlight w:val="cyan"/>
        </w:rPr>
        <w:t xml:space="preserve">PTAB has quickly become a tool </w:t>
      </w:r>
      <w:r w:rsidRPr="00D5222D">
        <w:rPr>
          <w:rStyle w:val="StyleUnderline"/>
        </w:rPr>
        <w:t xml:space="preserve">used defendants in seeking leverage </w:t>
      </w:r>
      <w:r w:rsidRPr="00AD262D">
        <w:rPr>
          <w:rStyle w:val="StyleUnderline"/>
          <w:highlight w:val="cyan"/>
        </w:rPr>
        <w:t xml:space="preserve">against patent owners </w:t>
      </w:r>
      <w:r w:rsidRPr="00D5222D">
        <w:rPr>
          <w:rStyle w:val="StyleUnderline"/>
        </w:rPr>
        <w:t xml:space="preserve">who sue them for infringement.78 </w:t>
      </w:r>
      <w:r w:rsidRPr="00D5222D">
        <w:rPr>
          <w:sz w:val="14"/>
        </w:rPr>
        <w:t>I</w:t>
      </w:r>
      <w:r w:rsidRPr="00D5222D">
        <w:rPr>
          <w:rStyle w:val="StyleUnderline"/>
        </w:rPr>
        <w:t>n these cases, defendants are essentially asking for a premium from patent owners in settling lawsuits in exchange for the defendants not to seek to invalidate the patents at the PTAB</w:t>
      </w:r>
      <w:r w:rsidRPr="00D5222D">
        <w:rPr>
          <w:sz w:val="14"/>
        </w:rPr>
        <w:t>.</w:t>
      </w:r>
    </w:p>
    <w:p w14:paraId="2A701149" w14:textId="77777777" w:rsidR="00677A6C" w:rsidRPr="00D5222D" w:rsidRDefault="00677A6C" w:rsidP="00677A6C">
      <w:pPr>
        <w:rPr>
          <w:sz w:val="14"/>
        </w:rPr>
      </w:pPr>
      <w:r w:rsidRPr="00D5222D">
        <w:rPr>
          <w:sz w:val="14"/>
        </w:rPr>
        <w:t xml:space="preserve">Settlements at the PTAB and elsewhere are typically not public records, and so we must often infer the existence and terms of a settlement. Professor Dolin has detailed examples in which this has occurred for patent owners working throughout the innovation economy.79 In addition to Professor Dolin’s examples from the pharmaceutical sector, Professors Erik </w:t>
      </w:r>
      <w:proofErr w:type="spellStart"/>
      <w:r w:rsidRPr="00D5222D">
        <w:rPr>
          <w:sz w:val="14"/>
        </w:rPr>
        <w:t>Hovenkamp</w:t>
      </w:r>
      <w:proofErr w:type="spellEnd"/>
      <w:r w:rsidRPr="00D5222D">
        <w:rPr>
          <w:sz w:val="14"/>
        </w:rPr>
        <w:t xml:space="preserve"> and Jorge Lemus have also theorized that pharmaceutical companies are settling lawsuits to avoid the specter of being forced before the PTAB tribunal in review the validity of their patents.80 For example, they infer that this occurred in a patent dispute between Metrics Inc. and Senju Pharmaceutical Company.81 After Senju sued Metrics for patent infringement of </w:t>
      </w:r>
      <w:proofErr w:type="spellStart"/>
      <w:r w:rsidRPr="00D5222D">
        <w:rPr>
          <w:sz w:val="14"/>
        </w:rPr>
        <w:t>Prolensa</w:t>
      </w:r>
      <w:proofErr w:type="spellEnd"/>
      <w:r w:rsidRPr="00D5222D">
        <w:rPr>
          <w:sz w:val="14"/>
        </w:rPr>
        <w:t xml:space="preserve">, a drug used to treat side effects from cataract surgery, Metrics filed a PTAB petition challenging the validity of Senju’s patent. After the PTAB granted the petition and instituted an official proceeding to review the patent’s validity, the parties settled the patent infringement lawsuit.82 Although the settlement order does not mention any payment from Senju to Metrics, its terms lead </w:t>
      </w:r>
      <w:proofErr w:type="spellStart"/>
      <w:r w:rsidRPr="00D5222D">
        <w:rPr>
          <w:sz w:val="14"/>
        </w:rPr>
        <w:t>Hovenkamp</w:t>
      </w:r>
      <w:proofErr w:type="spellEnd"/>
      <w:r w:rsidRPr="00D5222D">
        <w:rPr>
          <w:sz w:val="14"/>
        </w:rPr>
        <w:t xml:space="preserve"> and Lemus to conclude that a settlement payment was very likely.83 If so, any lawyer or economist can reasonably conclude that Metric’s successful filing of the PTAB petition against Senju’s patent played a role in this additional payment by Senju to Metric.</w:t>
      </w:r>
    </w:p>
    <w:p w14:paraId="2853D44B" w14:textId="77777777" w:rsidR="00677A6C" w:rsidRPr="00D5222D" w:rsidRDefault="00677A6C" w:rsidP="00677A6C">
      <w:pPr>
        <w:rPr>
          <w:rStyle w:val="StyleUnderline"/>
        </w:rPr>
      </w:pPr>
      <w:r w:rsidRPr="00D5222D">
        <w:rPr>
          <w:rStyle w:val="StyleUnderline"/>
        </w:rPr>
        <w:t xml:space="preserve">Another example in which the </w:t>
      </w:r>
      <w:r w:rsidRPr="00AD262D">
        <w:rPr>
          <w:rStyle w:val="StyleUnderline"/>
          <w:highlight w:val="cyan"/>
        </w:rPr>
        <w:t xml:space="preserve">PTAB </w:t>
      </w:r>
      <w:r w:rsidRPr="00D5222D">
        <w:rPr>
          <w:rStyle w:val="StyleUnderline"/>
        </w:rPr>
        <w:t xml:space="preserve">was </w:t>
      </w:r>
      <w:r w:rsidRPr="00AD262D">
        <w:rPr>
          <w:rStyle w:val="StyleUnderline"/>
          <w:highlight w:val="cyan"/>
        </w:rPr>
        <w:t xml:space="preserve">used to </w:t>
      </w:r>
      <w:r w:rsidRPr="00D5222D">
        <w:rPr>
          <w:rStyle w:val="StyleUnderline"/>
        </w:rPr>
        <w:t xml:space="preserve">try to </w:t>
      </w:r>
      <w:r w:rsidRPr="00AD262D">
        <w:rPr>
          <w:rStyle w:val="StyleUnderline"/>
          <w:highlight w:val="cyan"/>
        </w:rPr>
        <w:t xml:space="preserve">extort </w:t>
      </w:r>
      <w:r w:rsidRPr="00D5222D">
        <w:rPr>
          <w:rStyle w:val="StyleUnderline"/>
        </w:rPr>
        <w:t xml:space="preserve">a </w:t>
      </w:r>
      <w:r w:rsidRPr="00AD262D">
        <w:rPr>
          <w:rStyle w:val="StyleUnderline"/>
          <w:highlight w:val="cyan"/>
        </w:rPr>
        <w:t xml:space="preserve">payment from </w:t>
      </w:r>
      <w:r w:rsidRPr="00D5222D">
        <w:rPr>
          <w:rStyle w:val="StyleUnderline"/>
        </w:rPr>
        <w:t xml:space="preserve">a patent owner arose from </w:t>
      </w:r>
      <w:proofErr w:type="spellStart"/>
      <w:r w:rsidRPr="00AD262D">
        <w:rPr>
          <w:rStyle w:val="StyleUnderline"/>
          <w:highlight w:val="cyan"/>
        </w:rPr>
        <w:t>VirnetX’s</w:t>
      </w:r>
      <w:proofErr w:type="spellEnd"/>
      <w:r w:rsidRPr="00AD262D">
        <w:rPr>
          <w:rStyle w:val="StyleUnderline"/>
          <w:highlight w:val="cyan"/>
        </w:rPr>
        <w:t xml:space="preserve"> successful </w:t>
      </w:r>
      <w:r w:rsidRPr="00D5222D">
        <w:rPr>
          <w:rStyle w:val="StyleUnderline"/>
        </w:rPr>
        <w:t xml:space="preserve">patent </w:t>
      </w:r>
      <w:r w:rsidRPr="00AD262D">
        <w:rPr>
          <w:rStyle w:val="StyleUnderline"/>
          <w:highlight w:val="cyan"/>
        </w:rPr>
        <w:t>infringement lawsuit against Apple</w:t>
      </w:r>
      <w:r w:rsidRPr="00D5222D">
        <w:rPr>
          <w:sz w:val="14"/>
        </w:rPr>
        <w:t xml:space="preserve">. This case is notable, if only because it involved an entirely separate company, New Bay Capital LLC.84 After </w:t>
      </w:r>
      <w:proofErr w:type="spellStart"/>
      <w:r w:rsidRPr="00D5222D">
        <w:rPr>
          <w:rStyle w:val="StyleUnderline"/>
        </w:rPr>
        <w:t>VirnetX</w:t>
      </w:r>
      <w:proofErr w:type="spellEnd"/>
      <w:r w:rsidRPr="00D5222D">
        <w:rPr>
          <w:rStyle w:val="StyleUnderline"/>
        </w:rPr>
        <w:t xml:space="preserve"> </w:t>
      </w:r>
      <w:r w:rsidRPr="00AD262D">
        <w:rPr>
          <w:rStyle w:val="StyleUnderline"/>
          <w:highlight w:val="cyan"/>
        </w:rPr>
        <w:t xml:space="preserve">won </w:t>
      </w:r>
      <w:r w:rsidRPr="00D5222D">
        <w:rPr>
          <w:rStyle w:val="StyleUnderline"/>
        </w:rPr>
        <w:t xml:space="preserve">a </w:t>
      </w:r>
      <w:r w:rsidRPr="00AD262D">
        <w:rPr>
          <w:rStyle w:val="StyleUnderline"/>
          <w:highlight w:val="cyan"/>
        </w:rPr>
        <w:t xml:space="preserve">$368 million </w:t>
      </w:r>
      <w:r w:rsidRPr="00D5222D">
        <w:rPr>
          <w:rStyle w:val="StyleUnderline"/>
        </w:rPr>
        <w:t xml:space="preserve">verdict against Apple </w:t>
      </w:r>
      <w:r w:rsidRPr="00D5222D">
        <w:rPr>
          <w:sz w:val="14"/>
        </w:rPr>
        <w:t xml:space="preserve">for infringing four of its patents, New Bay Capital contacted </w:t>
      </w:r>
      <w:proofErr w:type="spellStart"/>
      <w:r w:rsidRPr="00D5222D">
        <w:rPr>
          <w:sz w:val="14"/>
        </w:rPr>
        <w:t>VirnetX</w:t>
      </w:r>
      <w:proofErr w:type="spellEnd"/>
      <w:r w:rsidRPr="00D5222D">
        <w:rPr>
          <w:sz w:val="14"/>
        </w:rPr>
        <w:t xml:space="preserve"> and demanded that it pay 10% of its verdict from the Apple lawsuit (approximately $37 million dollars) in exchange for New Bay Capital not filing a PTAB petition against </w:t>
      </w:r>
      <w:proofErr w:type="spellStart"/>
      <w:r w:rsidRPr="00D5222D">
        <w:rPr>
          <w:sz w:val="14"/>
        </w:rPr>
        <w:t>VirnetX’s</w:t>
      </w:r>
      <w:proofErr w:type="spellEnd"/>
      <w:r w:rsidRPr="00D5222D">
        <w:rPr>
          <w:sz w:val="14"/>
        </w:rPr>
        <w:t xml:space="preserve"> four patents.85 When </w:t>
      </w:r>
      <w:proofErr w:type="spellStart"/>
      <w:r w:rsidRPr="00D5222D">
        <w:rPr>
          <w:sz w:val="14"/>
        </w:rPr>
        <w:t>VirnetX</w:t>
      </w:r>
      <w:proofErr w:type="spellEnd"/>
      <w:r w:rsidRPr="00D5222D">
        <w:rPr>
          <w:sz w:val="14"/>
        </w:rPr>
        <w:t xml:space="preserve"> refused to pay, </w:t>
      </w:r>
      <w:r w:rsidRPr="00D5222D">
        <w:rPr>
          <w:rStyle w:val="StyleUnderline"/>
        </w:rPr>
        <w:t xml:space="preserve">New Bay Capital followed through on its threat. It filed petitions at the PTAB challenging the four </w:t>
      </w:r>
      <w:proofErr w:type="spellStart"/>
      <w:r w:rsidRPr="00D5222D">
        <w:rPr>
          <w:rStyle w:val="StyleUnderline"/>
        </w:rPr>
        <w:t>VirnetX</w:t>
      </w:r>
      <w:proofErr w:type="spellEnd"/>
      <w:r w:rsidRPr="00D5222D">
        <w:rPr>
          <w:rStyle w:val="StyleUnderline"/>
        </w:rPr>
        <w:t xml:space="preserve"> patents.</w:t>
      </w:r>
      <w:r w:rsidRPr="00D5222D">
        <w:rPr>
          <w:sz w:val="14"/>
        </w:rPr>
        <w:t xml:space="preserve">86 Ultimately, New Bay Capital withdrew its PTAB petitions after </w:t>
      </w:r>
      <w:proofErr w:type="spellStart"/>
      <w:r w:rsidRPr="00D5222D">
        <w:rPr>
          <w:sz w:val="14"/>
        </w:rPr>
        <w:t>VirnetX</w:t>
      </w:r>
      <w:proofErr w:type="spellEnd"/>
      <w:r w:rsidRPr="00D5222D">
        <w:rPr>
          <w:sz w:val="14"/>
        </w:rPr>
        <w:t xml:space="preserve"> filed a “deluge of subpoenas . . . aimed at determining [New Bay Capital’s] motives.”87 </w:t>
      </w:r>
      <w:r w:rsidRPr="00D5222D">
        <w:rPr>
          <w:rStyle w:val="StyleUnderline"/>
        </w:rPr>
        <w:t>Although unsuccessful in extracting a pre-filing settlement payment, New Bay Capital’s strategy may have happened in other unreported cases or it may be further copied by other companies seeking to harass patent owners who successfully enforce their patents in court.</w:t>
      </w:r>
    </w:p>
    <w:p w14:paraId="3304129F" w14:textId="77777777" w:rsidR="00677A6C" w:rsidRPr="002A559A" w:rsidRDefault="00677A6C" w:rsidP="00677A6C">
      <w:pPr>
        <w:pStyle w:val="Heading4"/>
      </w:pPr>
      <w:r>
        <w:t xml:space="preserve">3. </w:t>
      </w:r>
      <w:r w:rsidRPr="00C33FEE">
        <w:rPr>
          <w:u w:val="single"/>
        </w:rPr>
        <w:t>STOCK-PRICES</w:t>
      </w:r>
      <w:r>
        <w:t xml:space="preserve">---Petitioning can </w:t>
      </w:r>
      <w:r>
        <w:rPr>
          <w:u w:val="single"/>
        </w:rPr>
        <w:t>strategically</w:t>
      </w:r>
      <w:r>
        <w:t xml:space="preserve"> manipulate companies stock-prices</w:t>
      </w:r>
    </w:p>
    <w:p w14:paraId="3E4B1B47" w14:textId="77777777" w:rsidR="00677A6C" w:rsidRDefault="00677A6C" w:rsidP="00677A6C">
      <w:r>
        <w:t xml:space="preserve">Alden </w:t>
      </w:r>
      <w:r w:rsidRPr="00483FF2">
        <w:rPr>
          <w:rStyle w:val="Style13ptBold"/>
        </w:rPr>
        <w:t>Abbott</w:t>
      </w:r>
      <w:r>
        <w:t xml:space="preserve"> et al 20</w:t>
      </w:r>
      <w:r w:rsidRPr="00483FF2">
        <w:rPr>
          <w:rStyle w:val="Style13ptBold"/>
        </w:rPr>
        <w:t>17</w:t>
      </w:r>
      <w:r>
        <w:rPr>
          <w:rStyle w:val="Style13ptBold"/>
        </w:rPr>
        <w:t xml:space="preserve"> </w:t>
      </w:r>
      <w:r w:rsidRPr="00483FF2">
        <w:t>(</w:t>
      </w:r>
      <w:r>
        <w:t xml:space="preserve">Alden F. Abbott, Senior Research Fellow, </w:t>
      </w:r>
      <w:proofErr w:type="spellStart"/>
      <w:r>
        <w:t>Mercatus</w:t>
      </w:r>
      <w:proofErr w:type="spellEnd"/>
      <w:r>
        <w:t xml:space="preserve"> Center, George Mason University. Erika </w:t>
      </w:r>
      <w:proofErr w:type="spellStart"/>
      <w:r>
        <w:t>Lietzan</w:t>
      </w:r>
      <w:proofErr w:type="spellEnd"/>
      <w:r>
        <w:t xml:space="preserve"> Associate Professor of Law University of Missouri, Adam </w:t>
      </w:r>
      <w:proofErr w:type="spellStart"/>
      <w:r>
        <w:t>Mossoff</w:t>
      </w:r>
      <w:proofErr w:type="spellEnd"/>
      <w:r>
        <w:t xml:space="preserve">, Professor of Law Antonin Scalia Law School, George Mason University, Kristen Osenga, Austin E. Owen Research Scholar &amp; Professor of Law, University of Richmond School of Law, Brian O’Shaughnessy Partner, Dinsmore &amp; </w:t>
      </w:r>
      <w:proofErr w:type="spellStart"/>
      <w:r>
        <w:t>Shohl</w:t>
      </w:r>
      <w:proofErr w:type="spellEnd"/>
      <w:r>
        <w:t xml:space="preserve"> LLP and, Past President, Licensing Executives Society, USA &amp; Canada, Randall Rader Chief Judge (ret.), U.S. Court of Appeals for the Federal Circuit and Honorary Professor, Tsinghua University, Robert Stien joined </w:t>
      </w:r>
      <w:proofErr w:type="spellStart"/>
      <w:r>
        <w:t>InterDigital</w:t>
      </w:r>
      <w:proofErr w:type="spellEnd"/>
      <w:r>
        <w:t xml:space="preserve"> in 2014 with more than 15 years of experience in law, government, and the telecommunications and technology industries. Prior to joining </w:t>
      </w:r>
      <w:proofErr w:type="spellStart"/>
      <w:r>
        <w:t>InterDigital</w:t>
      </w:r>
      <w:proofErr w:type="spellEnd"/>
      <w:r>
        <w:t>, he served as Vice President and General Counsel for Artemis Strategies, advising Fortune® 500 companies on government relations and strategic communications, August 14</w:t>
      </w:r>
      <w:proofErr w:type="gramStart"/>
      <w:r>
        <w:t xml:space="preserve"> 2017</w:t>
      </w:r>
      <w:proofErr w:type="gramEnd"/>
      <w:r>
        <w:t>, "</w:t>
      </w:r>
      <w:r w:rsidRPr="00483FF2">
        <w:t>Crippling the Innovation Economy: Regulatory Overreach at the Patent Office</w:t>
      </w:r>
      <w:r>
        <w:t xml:space="preserve">", </w:t>
      </w:r>
      <w:r w:rsidRPr="00483FF2">
        <w:t>https://rtp.fedsoc.org/paper/crippling-innovation-economy-regulatory-overreach-patent-office/</w:t>
      </w:r>
      <w:r>
        <w:t>)//rohan</w:t>
      </w:r>
    </w:p>
    <w:p w14:paraId="62625180" w14:textId="77777777" w:rsidR="00677A6C" w:rsidRPr="00624805" w:rsidRDefault="00677A6C" w:rsidP="00677A6C">
      <w:pPr>
        <w:rPr>
          <w:sz w:val="14"/>
        </w:rPr>
      </w:pPr>
      <w:r w:rsidRPr="00B22680">
        <w:rPr>
          <w:rStyle w:val="StyleUnderline"/>
        </w:rPr>
        <w:t>Finally</w:t>
      </w:r>
      <w:r w:rsidRPr="00624805">
        <w:rPr>
          <w:sz w:val="14"/>
        </w:rPr>
        <w:t xml:space="preserve">, </w:t>
      </w:r>
      <w:r w:rsidRPr="00B22680">
        <w:rPr>
          <w:rStyle w:val="StyleUnderline"/>
        </w:rPr>
        <w:t xml:space="preserve">companies and organizations may use the PTAB </w:t>
      </w:r>
      <w:proofErr w:type="gramStart"/>
      <w:r w:rsidRPr="00B22680">
        <w:rPr>
          <w:rStyle w:val="StyleUnderline"/>
        </w:rPr>
        <w:t>in order to</w:t>
      </w:r>
      <w:proofErr w:type="gramEnd"/>
      <w:r w:rsidRPr="00B22680">
        <w:rPr>
          <w:rStyle w:val="StyleUnderline"/>
        </w:rPr>
        <w:t xml:space="preserve"> manipulate the market and reap huge financial rewards — imposing unjustified costs on patent owners, who are simply collateral damage in their profit schemes</w:t>
      </w:r>
      <w:r w:rsidRPr="00624805">
        <w:rPr>
          <w:sz w:val="14"/>
        </w:rPr>
        <w:t>.</w:t>
      </w:r>
    </w:p>
    <w:p w14:paraId="70DD8C1D" w14:textId="77777777" w:rsidR="00677A6C" w:rsidRPr="00624805" w:rsidRDefault="00677A6C" w:rsidP="00677A6C">
      <w:pPr>
        <w:rPr>
          <w:sz w:val="14"/>
        </w:rPr>
      </w:pPr>
      <w:r w:rsidRPr="00B22680">
        <w:rPr>
          <w:rStyle w:val="StyleUnderline"/>
        </w:rPr>
        <w:t>Using PTAB petitions to profit in the financial markets works because investors pay close attention to patent disputes</w:t>
      </w:r>
      <w:r w:rsidRPr="00624805">
        <w:rPr>
          <w:sz w:val="14"/>
        </w:rPr>
        <w:t xml:space="preserve">. A court decision about patent validity or </w:t>
      </w:r>
      <w:r w:rsidRPr="00B22680">
        <w:rPr>
          <w:rStyle w:val="StyleUnderline"/>
        </w:rPr>
        <w:t>infringement can shift the stock price of a winning or losing firm even more than the initial grant of a patent</w:t>
      </w:r>
      <w:r w:rsidRPr="00624805">
        <w:rPr>
          <w:sz w:val="14"/>
        </w:rPr>
        <w:t xml:space="preserve"> </w:t>
      </w:r>
      <w:r w:rsidRPr="00B22680">
        <w:rPr>
          <w:rStyle w:val="StyleUnderline"/>
        </w:rPr>
        <w:t>can</w:t>
      </w:r>
      <w:r w:rsidRPr="00624805">
        <w:rPr>
          <w:sz w:val="14"/>
        </w:rPr>
        <w:t xml:space="preserve">.88 Investors also know that the PTAB applies looser standards than the courts, which means that filing a petition at the </w:t>
      </w:r>
      <w:r w:rsidRPr="00B22680">
        <w:rPr>
          <w:rStyle w:val="StyleUnderline"/>
        </w:rPr>
        <w:t>PTAB creates a significant risk of patent invalidation</w:t>
      </w:r>
      <w:r w:rsidRPr="00624805">
        <w:rPr>
          <w:sz w:val="14"/>
        </w:rPr>
        <w:t xml:space="preserve">. As a result, challenging a patent before the PTAB </w:t>
      </w:r>
      <w:r w:rsidRPr="00B22680">
        <w:rPr>
          <w:rStyle w:val="StyleUnderline"/>
        </w:rPr>
        <w:t>can</w:t>
      </w:r>
      <w:r w:rsidRPr="00624805">
        <w:rPr>
          <w:sz w:val="14"/>
        </w:rPr>
        <w:t xml:space="preserve"> </w:t>
      </w:r>
      <w:r w:rsidRPr="00B22680">
        <w:rPr>
          <w:rStyle w:val="StyleUnderline"/>
        </w:rPr>
        <w:t>cause significant harm to a patent-owning company’s stock price</w:t>
      </w:r>
      <w:r w:rsidRPr="00624805">
        <w:rPr>
          <w:sz w:val="14"/>
        </w:rPr>
        <w:t xml:space="preserve">. To exploit this, a challenger can short-sell the patent owner’s stock just before filing its petition at the PTAB, knowing that the stock price will </w:t>
      </w:r>
      <w:proofErr w:type="gramStart"/>
      <w:r w:rsidRPr="00624805">
        <w:rPr>
          <w:sz w:val="14"/>
        </w:rPr>
        <w:t>tumble</w:t>
      </w:r>
      <w:proofErr w:type="gramEnd"/>
      <w:r w:rsidRPr="00624805">
        <w:rPr>
          <w:sz w:val="14"/>
        </w:rPr>
        <w:t xml:space="preserve"> and it will yield a profit on the short sale — even if the challenger knows its claims have no merit.</w:t>
      </w:r>
    </w:p>
    <w:p w14:paraId="7E5534F5" w14:textId="77777777" w:rsidR="00677A6C" w:rsidRPr="00624805" w:rsidRDefault="00677A6C" w:rsidP="00677A6C">
      <w:pPr>
        <w:rPr>
          <w:sz w:val="14"/>
        </w:rPr>
      </w:pPr>
      <w:r w:rsidRPr="00624805">
        <w:rPr>
          <w:sz w:val="14"/>
        </w:rPr>
        <w:t xml:space="preserve">The most notorious example of a hedge funder manager exploiting the PTAB in this fashion is </w:t>
      </w:r>
      <w:r w:rsidRPr="00B22680">
        <w:rPr>
          <w:rStyle w:val="StyleUnderline"/>
        </w:rPr>
        <w:t>Kyle</w:t>
      </w:r>
      <w:r w:rsidRPr="00624805">
        <w:rPr>
          <w:sz w:val="14"/>
        </w:rPr>
        <w:t xml:space="preserve"> </w:t>
      </w:r>
      <w:r w:rsidRPr="00B22680">
        <w:rPr>
          <w:rStyle w:val="StyleUnderline"/>
        </w:rPr>
        <w:t>Bass</w:t>
      </w:r>
      <w:r w:rsidRPr="00624805">
        <w:rPr>
          <w:sz w:val="14"/>
        </w:rPr>
        <w:t xml:space="preserve">, head of Hayman Capital Management LP.89 By December 31, 2016, Bass had </w:t>
      </w:r>
      <w:r w:rsidRPr="00B22680">
        <w:rPr>
          <w:rStyle w:val="StyleUnderline"/>
        </w:rPr>
        <w:t>filed over 30 petitions at the PTAB</w:t>
      </w:r>
      <w:r w:rsidRPr="00624805">
        <w:rPr>
          <w:sz w:val="14"/>
        </w:rPr>
        <w:t xml:space="preserve">, </w:t>
      </w:r>
      <w:r w:rsidRPr="00B22680">
        <w:rPr>
          <w:rStyle w:val="StyleUnderline"/>
        </w:rPr>
        <w:t>seeking to invalidate patents</w:t>
      </w:r>
      <w:r w:rsidRPr="00624805">
        <w:rPr>
          <w:sz w:val="14"/>
        </w:rPr>
        <w:t xml:space="preserve"> held by many pharmaceutical companies. Bass teamed up with another controversial lawyer, Erich Spangenberg, and together they have filed their petitions under the name “Coalition for Affordable Drugs.” They claim that they seek to reduce pharmaceutical prices by invalidating patents and allowing generic competitors to enter the market.90 They are not, however, motivated by an altruistic desire to protect Americans from high drug prices. Bass, on behalf of his partners and investors, also often short sells the stocks of the company he is targeting at the PTAB.91 </w:t>
      </w:r>
      <w:r w:rsidRPr="00B22680">
        <w:rPr>
          <w:rStyle w:val="StyleUnderline"/>
        </w:rPr>
        <w:t>By short selling the stock, Bass makes money if the company’s stock price decreases</w:t>
      </w:r>
      <w:r w:rsidRPr="00624805">
        <w:rPr>
          <w:sz w:val="14"/>
        </w:rPr>
        <w:t xml:space="preserve">. In several instances, the mere filing of a petition with the </w:t>
      </w:r>
      <w:r w:rsidRPr="00B22680">
        <w:rPr>
          <w:rStyle w:val="StyleUnderline"/>
        </w:rPr>
        <w:t>PTAB</w:t>
      </w:r>
      <w:r w:rsidRPr="00624805">
        <w:rPr>
          <w:sz w:val="14"/>
        </w:rPr>
        <w:t xml:space="preserve"> </w:t>
      </w:r>
      <w:r w:rsidRPr="00B22680">
        <w:rPr>
          <w:rStyle w:val="StyleUnderline"/>
        </w:rPr>
        <w:t>caused</w:t>
      </w:r>
      <w:r w:rsidRPr="00624805">
        <w:rPr>
          <w:sz w:val="14"/>
        </w:rPr>
        <w:t xml:space="preserve"> </w:t>
      </w:r>
      <w:r w:rsidRPr="00B22680">
        <w:rPr>
          <w:rStyle w:val="StyleUnderline"/>
        </w:rPr>
        <w:t>significant negative effects on a company’s share</w:t>
      </w:r>
      <w:r w:rsidRPr="00624805">
        <w:rPr>
          <w:sz w:val="14"/>
        </w:rPr>
        <w:t xml:space="preserve"> </w:t>
      </w:r>
      <w:r w:rsidRPr="00B22680">
        <w:rPr>
          <w:rStyle w:val="StyleUnderline"/>
        </w:rPr>
        <w:t>prices</w:t>
      </w:r>
      <w:r w:rsidRPr="00624805">
        <w:rPr>
          <w:sz w:val="14"/>
        </w:rPr>
        <w:t>.92</w:t>
      </w:r>
    </w:p>
    <w:p w14:paraId="25DDA819" w14:textId="77777777" w:rsidR="00677A6C" w:rsidRPr="00624805" w:rsidRDefault="00677A6C" w:rsidP="00677A6C">
      <w:pPr>
        <w:rPr>
          <w:sz w:val="14"/>
        </w:rPr>
      </w:pPr>
      <w:r w:rsidRPr="00624805">
        <w:rPr>
          <w:sz w:val="14"/>
        </w:rPr>
        <w:t xml:space="preserve">For example, after Bass filed two PTAB petitions against Acorda Therapeutics and Shire, respectively, each of the companies’ share prices dropped.93 Acorda </w:t>
      </w:r>
      <w:proofErr w:type="spellStart"/>
      <w:r w:rsidRPr="00624805">
        <w:rPr>
          <w:sz w:val="14"/>
        </w:rPr>
        <w:t>Therapeutics’s</w:t>
      </w:r>
      <w:proofErr w:type="spellEnd"/>
      <w:r w:rsidRPr="00624805">
        <w:rPr>
          <w:sz w:val="14"/>
        </w:rPr>
        <w:t xml:space="preserve"> share price fell 9.7% and 4.8% after Bass filed two PTAB petitions in February 2015, and Shire’s share price fell 2.7% after Bass filed a petition in April 2015.94 For an institutional investor in charge of investing hundreds of millions of dollars, even small price fluctuations can produce millions, if not hundreds of millions, in profits.95 For the affected companies, however, it means significant losses: Acorda lost approximately $4 million and $2 million respectively, and Shire lost a stunning $14.9 million. These types of losses have real consequences for companies and ultimately for the public; in the pharmaceutical sector, it means lost jobs and reduced spending on the research and development necessary to create new drugs.</w:t>
      </w:r>
    </w:p>
    <w:p w14:paraId="43867BC2" w14:textId="77777777" w:rsidR="00677A6C" w:rsidRPr="00624805" w:rsidRDefault="00677A6C" w:rsidP="00677A6C">
      <w:pPr>
        <w:rPr>
          <w:sz w:val="14"/>
        </w:rPr>
      </w:pPr>
      <w:r w:rsidRPr="00624805">
        <w:rPr>
          <w:sz w:val="14"/>
        </w:rPr>
        <w:t xml:space="preserve">The PTAB has definitively ruled that petitions filed by Bass and others seeking to profit from this manipulation of a company’s stock price </w:t>
      </w:r>
      <w:proofErr w:type="gramStart"/>
      <w:r w:rsidRPr="00624805">
        <w:rPr>
          <w:sz w:val="14"/>
        </w:rPr>
        <w:t>is</w:t>
      </w:r>
      <w:proofErr w:type="gramEnd"/>
      <w:r w:rsidRPr="00624805">
        <w:rPr>
          <w:sz w:val="14"/>
        </w:rPr>
        <w:t xml:space="preserve"> legitimate. Celgene Corporation, one of the victims of Bass’s short-sale strategy at the PTAB, filed a motion with the PTAB requesting that it prohibit non-innovation-motivated petitions by Bass and others. In response, the PTAB ruled in favor of Bass, concluding that “an economic motive for challenging a patent claim does not itself raise abuse of process issues. We take no position on the merits of </w:t>
      </w:r>
      <w:proofErr w:type="gramStart"/>
      <w:r w:rsidRPr="00624805">
        <w:rPr>
          <w:sz w:val="14"/>
        </w:rPr>
        <w:t>short-selling</w:t>
      </w:r>
      <w:proofErr w:type="gramEnd"/>
      <w:r w:rsidRPr="00624805">
        <w:rPr>
          <w:sz w:val="14"/>
        </w:rPr>
        <w:t xml:space="preserve"> as an investment strategy other than it is legal, and regulated.”96</w:t>
      </w:r>
    </w:p>
    <w:p w14:paraId="19468F8E" w14:textId="77777777" w:rsidR="00677A6C" w:rsidRPr="00624805" w:rsidRDefault="00677A6C" w:rsidP="00677A6C">
      <w:pPr>
        <w:rPr>
          <w:sz w:val="14"/>
        </w:rPr>
      </w:pPr>
      <w:r w:rsidRPr="00624805">
        <w:rPr>
          <w:sz w:val="14"/>
        </w:rPr>
        <w:t xml:space="preserve">Although Bass may have since renounced his strategy,97 </w:t>
      </w:r>
      <w:r w:rsidRPr="00B22680">
        <w:rPr>
          <w:rStyle w:val="StyleUnderline"/>
        </w:rPr>
        <w:t>other companies have taken up his practice of profiting from filing</w:t>
      </w:r>
      <w:r w:rsidRPr="00624805">
        <w:rPr>
          <w:sz w:val="14"/>
        </w:rPr>
        <w:t xml:space="preserve"> PTAB </w:t>
      </w:r>
      <w:r w:rsidRPr="00B22680">
        <w:rPr>
          <w:rStyle w:val="StyleUnderline"/>
        </w:rPr>
        <w:t>petitions</w:t>
      </w:r>
      <w:r w:rsidRPr="00624805">
        <w:rPr>
          <w:sz w:val="14"/>
        </w:rPr>
        <w:t xml:space="preserve"> </w:t>
      </w:r>
      <w:r w:rsidRPr="00B22680">
        <w:rPr>
          <w:rStyle w:val="StyleUnderline"/>
        </w:rPr>
        <w:t>to</w:t>
      </w:r>
      <w:r w:rsidRPr="00624805">
        <w:rPr>
          <w:sz w:val="14"/>
        </w:rPr>
        <w:t xml:space="preserve"> </w:t>
      </w:r>
      <w:r w:rsidRPr="00B22680">
        <w:rPr>
          <w:rStyle w:val="StyleUnderline"/>
        </w:rPr>
        <w:t>manipulate</w:t>
      </w:r>
      <w:r w:rsidRPr="00624805">
        <w:rPr>
          <w:sz w:val="14"/>
        </w:rPr>
        <w:t xml:space="preserve"> a </w:t>
      </w:r>
      <w:r w:rsidRPr="00B22680">
        <w:rPr>
          <w:rStyle w:val="StyleUnderline"/>
        </w:rPr>
        <w:t>company’s stock price</w:t>
      </w:r>
      <w:r w:rsidRPr="00624805">
        <w:rPr>
          <w:sz w:val="14"/>
        </w:rPr>
        <w:t xml:space="preserve">. For example, New Bay Capital, which tried and failed to extract a settlement from </w:t>
      </w:r>
      <w:proofErr w:type="spellStart"/>
      <w:r w:rsidRPr="00624805">
        <w:rPr>
          <w:sz w:val="14"/>
        </w:rPr>
        <w:t>VirnetX</w:t>
      </w:r>
      <w:proofErr w:type="spellEnd"/>
      <w:r w:rsidRPr="00624805">
        <w:rPr>
          <w:sz w:val="14"/>
        </w:rPr>
        <w:t xml:space="preserve"> (as described above), probably benefited from filing its petition at the PTAB. New Bay Capital is a hedge fund, not a company working in the innovation industry. After New Bay Capital filed its petition against </w:t>
      </w:r>
      <w:proofErr w:type="spellStart"/>
      <w:r w:rsidRPr="00624805">
        <w:rPr>
          <w:sz w:val="14"/>
        </w:rPr>
        <w:t>VirnetX</w:t>
      </w:r>
      <w:proofErr w:type="spellEnd"/>
      <w:r w:rsidRPr="00624805">
        <w:rPr>
          <w:sz w:val="14"/>
        </w:rPr>
        <w:t xml:space="preserve">, its stock fell by 25%, and New Bay Capital is suspected of having shorted </w:t>
      </w:r>
      <w:proofErr w:type="spellStart"/>
      <w:r w:rsidRPr="00624805">
        <w:rPr>
          <w:sz w:val="14"/>
        </w:rPr>
        <w:t>VirnetX’s</w:t>
      </w:r>
      <w:proofErr w:type="spellEnd"/>
      <w:r w:rsidRPr="00624805">
        <w:rPr>
          <w:sz w:val="14"/>
        </w:rPr>
        <w:t xml:space="preserve"> stock.98 Moreover, New Bay Capital was not alone in filing potentially lucrative petitions against </w:t>
      </w:r>
      <w:proofErr w:type="spellStart"/>
      <w:r w:rsidRPr="00624805">
        <w:rPr>
          <w:sz w:val="14"/>
        </w:rPr>
        <w:t>VirnetX</w:t>
      </w:r>
      <w:proofErr w:type="spellEnd"/>
      <w:r w:rsidRPr="00624805">
        <w:rPr>
          <w:sz w:val="14"/>
        </w:rPr>
        <w:t xml:space="preserve">. Another hedge fund, Mangrove Partners Master Fund Ltd., also filed PTAB petitions challenging </w:t>
      </w:r>
      <w:proofErr w:type="spellStart"/>
      <w:r w:rsidRPr="00624805">
        <w:rPr>
          <w:sz w:val="14"/>
        </w:rPr>
        <w:t>VirnetX’s</w:t>
      </w:r>
      <w:proofErr w:type="spellEnd"/>
      <w:r w:rsidRPr="00624805">
        <w:rPr>
          <w:sz w:val="14"/>
        </w:rPr>
        <w:t xml:space="preserve"> patents. The PTAB granted these petitions and instituted proceedings to review the patents despite pleas by </w:t>
      </w:r>
      <w:proofErr w:type="spellStart"/>
      <w:r w:rsidRPr="00624805">
        <w:rPr>
          <w:sz w:val="14"/>
        </w:rPr>
        <w:t>VirnetX</w:t>
      </w:r>
      <w:proofErr w:type="spellEnd"/>
      <w:r w:rsidRPr="00624805">
        <w:rPr>
          <w:sz w:val="14"/>
        </w:rPr>
        <w:t xml:space="preserve"> that Mangrove Partners Master Fund sought only to profit in the stock market from the impact of the petition.99 </w:t>
      </w:r>
      <w:proofErr w:type="spellStart"/>
      <w:r w:rsidRPr="00624805">
        <w:rPr>
          <w:sz w:val="14"/>
        </w:rPr>
        <w:t>VirnetX</w:t>
      </w:r>
      <w:proofErr w:type="spellEnd"/>
      <w:r w:rsidRPr="00624805">
        <w:rPr>
          <w:sz w:val="14"/>
        </w:rPr>
        <w:t xml:space="preserve"> claimed that “Mangrove held a short position of 270,000 shares of </w:t>
      </w:r>
      <w:proofErr w:type="spellStart"/>
      <w:r w:rsidRPr="00624805">
        <w:rPr>
          <w:sz w:val="14"/>
        </w:rPr>
        <w:t>VirnetX</w:t>
      </w:r>
      <w:proofErr w:type="spellEnd"/>
      <w:r w:rsidRPr="00624805">
        <w:rPr>
          <w:sz w:val="14"/>
        </w:rPr>
        <w:t xml:space="preserve"> stock. A month after the petitions were filed, when any movement in the stock price caused by the challenge would have subsided, Mangrove no longer held a short position</w:t>
      </w:r>
      <w:proofErr w:type="gramStart"/>
      <w:r w:rsidRPr="00624805">
        <w:rPr>
          <w:sz w:val="14"/>
        </w:rPr>
        <w:t>. . . .</w:t>
      </w:r>
      <w:proofErr w:type="gramEnd"/>
      <w:r w:rsidRPr="00624805">
        <w:rPr>
          <w:sz w:val="14"/>
        </w:rPr>
        <w:t>”100</w:t>
      </w:r>
    </w:p>
    <w:p w14:paraId="42FDF867" w14:textId="77777777" w:rsidR="00677A6C" w:rsidRDefault="00677A6C" w:rsidP="00677A6C">
      <w:pPr>
        <w:rPr>
          <w:sz w:val="14"/>
        </w:rPr>
      </w:pPr>
      <w:r w:rsidRPr="00B22680">
        <w:rPr>
          <w:rStyle w:val="StyleUnderline"/>
        </w:rPr>
        <w:t>Unfortunately, this explicit harassment of companies working in the innovation industries — the manipulation of a company’s stock price — is tacitly endorsed by the PTAB, which maintains that motives of a petitioner are immaterial to its decisions.</w:t>
      </w:r>
      <w:r w:rsidRPr="00624805">
        <w:rPr>
          <w:sz w:val="14"/>
        </w:rPr>
        <w:t xml:space="preserve"> </w:t>
      </w:r>
      <w:r w:rsidRPr="00B22680">
        <w:rPr>
          <w:rStyle w:val="StyleUnderline"/>
        </w:rPr>
        <w:t>When patent owners send demand letters that misrepresent their motives in asserting that someone is infringing a patent, they have been rightly sanctioned by the Federal Trade Commission</w:t>
      </w:r>
      <w:r w:rsidRPr="00624805">
        <w:rPr>
          <w:sz w:val="14"/>
        </w:rPr>
        <w:t>.101 In court cases, judges regularly sanction patent owners for improper motives and bad behavior in suing companies for patent infringement.102 Yet, the PTAB knowingly permits the abuse of its legal process by individuals or companies who merely seek to profit by depressing a patent owner’s stock prices, and the PTAB is not going to stop it.</w:t>
      </w:r>
    </w:p>
    <w:p w14:paraId="4D9E1A23" w14:textId="2E10F592" w:rsidR="00D330DE" w:rsidRDefault="00063509" w:rsidP="00063509">
      <w:pPr>
        <w:pStyle w:val="Heading3"/>
      </w:pPr>
      <w:r>
        <w:t xml:space="preserve">2AC---PTAB Bad---Broad </w:t>
      </w:r>
    </w:p>
    <w:p w14:paraId="4591E317" w14:textId="77777777" w:rsidR="00063509" w:rsidRPr="007520DB" w:rsidRDefault="00063509" w:rsidP="00063509">
      <w:pPr>
        <w:pStyle w:val="Heading4"/>
      </w:pPr>
      <w:r w:rsidRPr="007520DB">
        <w:t>A host of problems block inter-partes solvency.</w:t>
      </w:r>
    </w:p>
    <w:p w14:paraId="08C1D5DB" w14:textId="77777777" w:rsidR="00063509" w:rsidRPr="007520DB" w:rsidRDefault="00063509" w:rsidP="00063509">
      <w:pPr>
        <w:pStyle w:val="ListParagraph"/>
        <w:numPr>
          <w:ilvl w:val="0"/>
          <w:numId w:val="45"/>
        </w:numPr>
      </w:pPr>
      <w:r w:rsidRPr="007520DB">
        <w:t>Serial claim applications from the same/different challenger</w:t>
      </w:r>
    </w:p>
    <w:p w14:paraId="0F35E6A3" w14:textId="77777777" w:rsidR="00063509" w:rsidRPr="007520DB" w:rsidRDefault="00063509" w:rsidP="00063509">
      <w:pPr>
        <w:pStyle w:val="ListParagraph"/>
        <w:numPr>
          <w:ilvl w:val="0"/>
          <w:numId w:val="45"/>
        </w:numPr>
      </w:pPr>
      <w:r w:rsidRPr="007520DB">
        <w:t>Lack of standing requirement</w:t>
      </w:r>
    </w:p>
    <w:p w14:paraId="21DDB7E9" w14:textId="77777777" w:rsidR="00063509" w:rsidRPr="007520DB" w:rsidRDefault="00063509" w:rsidP="00063509">
      <w:pPr>
        <w:pStyle w:val="ListParagraph"/>
        <w:numPr>
          <w:ilvl w:val="0"/>
          <w:numId w:val="45"/>
        </w:numPr>
      </w:pPr>
      <w:r w:rsidRPr="007520DB">
        <w:t>Shorting stocks</w:t>
      </w:r>
    </w:p>
    <w:p w14:paraId="51E51E11" w14:textId="77777777" w:rsidR="00063509" w:rsidRPr="007520DB" w:rsidRDefault="00063509" w:rsidP="00063509">
      <w:pPr>
        <w:pStyle w:val="ListParagraph"/>
        <w:numPr>
          <w:ilvl w:val="0"/>
          <w:numId w:val="45"/>
        </w:numPr>
      </w:pPr>
      <w:r w:rsidRPr="007520DB">
        <w:t>Panel packing</w:t>
      </w:r>
    </w:p>
    <w:p w14:paraId="5DBF4366" w14:textId="77777777" w:rsidR="00063509" w:rsidRPr="007520DB" w:rsidRDefault="00063509" w:rsidP="00063509">
      <w:pPr>
        <w:pStyle w:val="ListParagraph"/>
        <w:numPr>
          <w:ilvl w:val="0"/>
          <w:numId w:val="45"/>
        </w:numPr>
      </w:pPr>
      <w:r w:rsidRPr="007520DB">
        <w:t>Difference in legal standards</w:t>
      </w:r>
    </w:p>
    <w:p w14:paraId="0D897600" w14:textId="77777777" w:rsidR="00063509" w:rsidRPr="007520DB" w:rsidRDefault="00063509" w:rsidP="00063509">
      <w:proofErr w:type="spellStart"/>
      <w:r w:rsidRPr="007520DB">
        <w:rPr>
          <w:rStyle w:val="Style13ptBold"/>
        </w:rPr>
        <w:t>Mossoff</w:t>
      </w:r>
      <w:proofErr w:type="spellEnd"/>
      <w:r w:rsidRPr="007520DB">
        <w:rPr>
          <w:rStyle w:val="Style13ptBold"/>
        </w:rPr>
        <w:t xml:space="preserve"> and Lund ’17</w:t>
      </w:r>
      <w:r w:rsidRPr="007520DB">
        <w:t xml:space="preserve"> [Adam </w:t>
      </w:r>
      <w:proofErr w:type="spellStart"/>
      <w:r w:rsidRPr="007520DB">
        <w:t>Mossoff</w:t>
      </w:r>
      <w:proofErr w:type="spellEnd"/>
      <w:r w:rsidRPr="007520DB">
        <w:t xml:space="preserve"> is a professor of Law at Antonin Scalia Law School at George Mason University; David Lund is Juris Doctor from the University of Michigan, and is a John Witherspoon Legal Fellow at CPIP; 10-1-2017; IAM</w:t>
      </w:r>
      <w:r>
        <w:t xml:space="preserve"> Media</w:t>
      </w:r>
      <w:r w:rsidRPr="007520DB">
        <w:t>; “The problems with the PTAB”; https://www.iam-media.com/article/the-problems-the-ptab; accessed 6-30-2024] //</w:t>
      </w:r>
      <w:proofErr w:type="spellStart"/>
      <w:r w:rsidRPr="007520DB">
        <w:t>cephas</w:t>
      </w:r>
      <w:proofErr w:type="spellEnd"/>
    </w:p>
    <w:p w14:paraId="6D809E96" w14:textId="77777777" w:rsidR="00063509" w:rsidRPr="007520DB" w:rsidRDefault="00063509" w:rsidP="00063509">
      <w:pPr>
        <w:rPr>
          <w:sz w:val="16"/>
        </w:rPr>
      </w:pPr>
      <w:r w:rsidRPr="007520DB">
        <w:rPr>
          <w:sz w:val="16"/>
        </w:rPr>
        <w:t xml:space="preserve">Five years after the America Invents Act established the Patent Trial and Appeal Board (PTAB) at the US Patent and Trademark Office (USPTO), it is time to evaluate how this has negatively affected the patent system. The PTAB is an administrative tribunal that runs three new processes for invalidating patents: post-grant review, inter partes review and the temporary </w:t>
      </w:r>
      <w:proofErr w:type="spellStart"/>
      <w:r w:rsidRPr="007520DB">
        <w:rPr>
          <w:sz w:val="16"/>
        </w:rPr>
        <w:t>programme</w:t>
      </w:r>
      <w:proofErr w:type="spellEnd"/>
      <w:r w:rsidRPr="007520DB">
        <w:rPr>
          <w:sz w:val="16"/>
        </w:rPr>
        <w:t xml:space="preserve"> for review of covered business method patents. By design, the PTAB cancels property rights that the USPTO previously granted. According to its proponents, this was necessary to remove so-called ‘bad’ patents that had been erroneously issued by the USPTO. </w:t>
      </w:r>
      <w:proofErr w:type="gramStart"/>
      <w:r w:rsidRPr="007520DB">
        <w:rPr>
          <w:sz w:val="16"/>
        </w:rPr>
        <w:t>As a consequence</w:t>
      </w:r>
      <w:proofErr w:type="gramEnd"/>
      <w:r w:rsidRPr="007520DB">
        <w:rPr>
          <w:sz w:val="16"/>
        </w:rPr>
        <w:t>, proponents argued that the PTAB would strengthen the patent system in its essential role of driving the innovation economy.</w:t>
      </w:r>
    </w:p>
    <w:p w14:paraId="7A50D05B" w14:textId="77777777" w:rsidR="00063509" w:rsidRPr="007520DB" w:rsidRDefault="00063509" w:rsidP="00063509">
      <w:pPr>
        <w:rPr>
          <w:sz w:val="16"/>
        </w:rPr>
      </w:pPr>
      <w:r w:rsidRPr="007520DB">
        <w:rPr>
          <w:sz w:val="16"/>
        </w:rPr>
        <w:t xml:space="preserve">However, </w:t>
      </w:r>
      <w:proofErr w:type="gramStart"/>
      <w:r w:rsidRPr="007520DB">
        <w:rPr>
          <w:sz w:val="16"/>
        </w:rPr>
        <w:t>the reality</w:t>
      </w:r>
      <w:proofErr w:type="gramEnd"/>
      <w:r w:rsidRPr="007520DB">
        <w:rPr>
          <w:sz w:val="16"/>
        </w:rPr>
        <w:t xml:space="preserve"> has been far removed from this nirvana. </w:t>
      </w:r>
      <w:r w:rsidRPr="007520DB">
        <w:rPr>
          <w:rStyle w:val="StyleUnderline"/>
          <w:highlight w:val="cyan"/>
        </w:rPr>
        <w:t>The</w:t>
      </w:r>
      <w:r w:rsidRPr="007520DB">
        <w:rPr>
          <w:rStyle w:val="StyleUnderline"/>
        </w:rPr>
        <w:t xml:space="preserve"> PTAB has been invalidating patents at an extraordinarily high rate</w:t>
      </w:r>
      <w:r w:rsidRPr="007520DB">
        <w:rPr>
          <w:sz w:val="16"/>
        </w:rPr>
        <w:t xml:space="preserve">, </w:t>
      </w:r>
      <w:r w:rsidRPr="007520DB">
        <w:rPr>
          <w:rStyle w:val="StyleUnderline"/>
        </w:rPr>
        <w:t xml:space="preserve">leading it to be dubbed </w:t>
      </w:r>
      <w:r w:rsidRPr="007520DB">
        <w:rPr>
          <w:rStyle w:val="Emphasis"/>
        </w:rPr>
        <w:t>a</w:t>
      </w:r>
      <w:r w:rsidRPr="007520DB">
        <w:rPr>
          <w:sz w:val="16"/>
        </w:rPr>
        <w:t xml:space="preserve"> “</w:t>
      </w:r>
      <w:r w:rsidRPr="007520DB">
        <w:rPr>
          <w:rStyle w:val="Emphasis"/>
          <w:highlight w:val="cyan"/>
        </w:rPr>
        <w:t>patent death squad</w:t>
      </w:r>
      <w:r w:rsidRPr="007520DB">
        <w:rPr>
          <w:sz w:val="16"/>
        </w:rPr>
        <w:t xml:space="preserve">”. </w:t>
      </w:r>
      <w:r w:rsidRPr="007520DB">
        <w:rPr>
          <w:rStyle w:val="StyleUnderline"/>
        </w:rPr>
        <w:t xml:space="preserve">It has </w:t>
      </w:r>
      <w:r w:rsidRPr="007520DB">
        <w:rPr>
          <w:rStyle w:val="StyleUnderline"/>
          <w:highlight w:val="cyan"/>
        </w:rPr>
        <w:t>created</w:t>
      </w:r>
      <w:r w:rsidRPr="007520DB">
        <w:rPr>
          <w:sz w:val="16"/>
        </w:rPr>
        <w:t xml:space="preserve"> both </w:t>
      </w:r>
      <w:r w:rsidRPr="007520DB">
        <w:rPr>
          <w:rStyle w:val="StyleUnderline"/>
        </w:rPr>
        <w:t xml:space="preserve">procedural and substantive </w:t>
      </w:r>
      <w:r w:rsidRPr="007520DB">
        <w:rPr>
          <w:rStyle w:val="StyleUnderline"/>
          <w:highlight w:val="cyan"/>
        </w:rPr>
        <w:t>rules that stack the deck against patent owners</w:t>
      </w:r>
      <w:r w:rsidRPr="007520DB">
        <w:rPr>
          <w:sz w:val="16"/>
        </w:rPr>
        <w:t xml:space="preserve">, placing a heavy thumb on the scale in </w:t>
      </w:r>
      <w:proofErr w:type="spellStart"/>
      <w:r w:rsidRPr="007520DB">
        <w:rPr>
          <w:sz w:val="16"/>
        </w:rPr>
        <w:t>favour</w:t>
      </w:r>
      <w:proofErr w:type="spellEnd"/>
      <w:r w:rsidRPr="007520DB">
        <w:rPr>
          <w:sz w:val="16"/>
        </w:rPr>
        <w:t xml:space="preserve"> of those who seek to undermine the patent system (and in the process, the innovation economy). As a result, </w:t>
      </w:r>
      <w:r w:rsidRPr="007520DB">
        <w:rPr>
          <w:rStyle w:val="StyleUnderline"/>
        </w:rPr>
        <w:t>the PTAB can be easily abused for strategic purposes</w:t>
      </w:r>
      <w:r w:rsidRPr="007520DB">
        <w:rPr>
          <w:sz w:val="16"/>
        </w:rPr>
        <w:t xml:space="preserve"> that have little to do with the quality of the patents at issue.</w:t>
      </w:r>
    </w:p>
    <w:p w14:paraId="09563A9C" w14:textId="77777777" w:rsidR="00063509" w:rsidRPr="007520DB" w:rsidRDefault="00063509" w:rsidP="00063509">
      <w:pPr>
        <w:rPr>
          <w:sz w:val="16"/>
        </w:rPr>
      </w:pPr>
      <w:r w:rsidRPr="007520DB">
        <w:rPr>
          <w:sz w:val="16"/>
        </w:rPr>
        <w:t xml:space="preserve">The result is a cloud on the title of all patents. </w:t>
      </w:r>
      <w:r w:rsidRPr="007520DB">
        <w:rPr>
          <w:rStyle w:val="StyleUnderline"/>
        </w:rPr>
        <w:t xml:space="preserve">When </w:t>
      </w:r>
      <w:r w:rsidRPr="007520DB">
        <w:rPr>
          <w:rStyle w:val="StyleUnderline"/>
          <w:highlight w:val="cyan"/>
        </w:rPr>
        <w:t>venture capitalists</w:t>
      </w:r>
      <w:r w:rsidRPr="007520DB">
        <w:rPr>
          <w:sz w:val="16"/>
        </w:rPr>
        <w:t xml:space="preserve">, universities and companies working in the innovation industries </w:t>
      </w:r>
      <w:r w:rsidRPr="007520DB">
        <w:rPr>
          <w:rStyle w:val="StyleUnderline"/>
        </w:rPr>
        <w:t>make decisions on whether to invest R&amp;D dollars in new products or services</w:t>
      </w:r>
      <w:r w:rsidRPr="007520DB">
        <w:rPr>
          <w:sz w:val="16"/>
        </w:rPr>
        <w:t xml:space="preserve">, </w:t>
      </w:r>
      <w:r w:rsidRPr="007520DB">
        <w:rPr>
          <w:rStyle w:val="StyleUnderline"/>
        </w:rPr>
        <w:t xml:space="preserve">they </w:t>
      </w:r>
      <w:r w:rsidRPr="007520DB">
        <w:rPr>
          <w:rStyle w:val="Emphasis"/>
          <w:highlight w:val="cyan"/>
        </w:rPr>
        <w:t>need</w:t>
      </w:r>
      <w:r w:rsidRPr="007520DB">
        <w:rPr>
          <w:sz w:val="16"/>
        </w:rPr>
        <w:t xml:space="preserve"> a measure of legal </w:t>
      </w:r>
      <w:r w:rsidRPr="007520DB">
        <w:rPr>
          <w:rStyle w:val="Emphasis"/>
          <w:highlight w:val="cyan"/>
        </w:rPr>
        <w:t>certainty</w:t>
      </w:r>
      <w:r w:rsidRPr="007520DB">
        <w:rPr>
          <w:sz w:val="16"/>
        </w:rPr>
        <w:t xml:space="preserve"> </w:t>
      </w:r>
      <w:r w:rsidRPr="007520DB">
        <w:rPr>
          <w:rStyle w:val="StyleUnderline"/>
        </w:rPr>
        <w:t>that the patent system will provide stable and effective property rights</w:t>
      </w:r>
      <w:r w:rsidRPr="007520DB">
        <w:rPr>
          <w:sz w:val="16"/>
        </w:rPr>
        <w:t xml:space="preserve"> in the fruits of their investment. Given the threat posed by PTAB proceedings, </w:t>
      </w:r>
      <w:r w:rsidRPr="007520DB">
        <w:rPr>
          <w:rStyle w:val="StyleUnderline"/>
        </w:rPr>
        <w:t>the patent system is now infected with</w:t>
      </w:r>
      <w:r w:rsidRPr="007520DB">
        <w:rPr>
          <w:sz w:val="16"/>
        </w:rPr>
        <w:t xml:space="preserve"> </w:t>
      </w:r>
      <w:r w:rsidRPr="007520DB">
        <w:rPr>
          <w:rStyle w:val="Emphasis"/>
        </w:rPr>
        <w:t>extensive legal uncertainty</w:t>
      </w:r>
      <w:r w:rsidRPr="007520DB">
        <w:rPr>
          <w:sz w:val="16"/>
        </w:rPr>
        <w:t xml:space="preserve">, which undermines the core economic function of how property rights </w:t>
      </w:r>
      <w:proofErr w:type="spellStart"/>
      <w:r w:rsidRPr="007520DB">
        <w:rPr>
          <w:sz w:val="16"/>
        </w:rPr>
        <w:t>incentivise</w:t>
      </w:r>
      <w:proofErr w:type="spellEnd"/>
      <w:r w:rsidRPr="007520DB">
        <w:rPr>
          <w:sz w:val="16"/>
        </w:rPr>
        <w:t xml:space="preserve"> investments and drive commercial innovation.</w:t>
      </w:r>
    </w:p>
    <w:p w14:paraId="4C13166A" w14:textId="77777777" w:rsidR="00063509" w:rsidRPr="007520DB" w:rsidRDefault="00063509" w:rsidP="00063509">
      <w:pPr>
        <w:rPr>
          <w:sz w:val="16"/>
        </w:rPr>
      </w:pPr>
      <w:r w:rsidRPr="007520DB">
        <w:rPr>
          <w:sz w:val="16"/>
        </w:rPr>
        <w:t>Patent death squad</w:t>
      </w:r>
    </w:p>
    <w:p w14:paraId="134FACA3" w14:textId="77777777" w:rsidR="00063509" w:rsidRPr="007520DB" w:rsidRDefault="00063509" w:rsidP="00063509">
      <w:pPr>
        <w:rPr>
          <w:sz w:val="16"/>
        </w:rPr>
      </w:pPr>
      <w:r w:rsidRPr="007520DB">
        <w:rPr>
          <w:sz w:val="16"/>
        </w:rPr>
        <w:t>The term ‘death squad’ for the PTAB was originally coined by former Chief Judge Randall Rader of the Court of Appeals for the Federal Circuit. Although seemingly heavy handed in its rhetorical flourish, it is revealing that the former chief judge of the PTAB, James Smith, has embraced this phrase as an accurate description of the PTAB’s purpose: “If we weren’t, in part, doing some ‘death squadding’, we would not be doing what the [America Invents Act] calls on us to do.”</w:t>
      </w:r>
    </w:p>
    <w:p w14:paraId="729EB1AB" w14:textId="77777777" w:rsidR="00063509" w:rsidRPr="007520DB" w:rsidRDefault="00063509" w:rsidP="00063509">
      <w:pPr>
        <w:rPr>
          <w:sz w:val="16"/>
        </w:rPr>
      </w:pPr>
      <w:r w:rsidRPr="007520DB">
        <w:rPr>
          <w:sz w:val="16"/>
        </w:rPr>
        <w:t>Unfortunately, the data supports both Rader and Smith’s use of this term.</w:t>
      </w:r>
    </w:p>
    <w:p w14:paraId="4D12DFC3" w14:textId="77777777" w:rsidR="00063509" w:rsidRPr="007520DB" w:rsidRDefault="00063509" w:rsidP="00063509">
      <w:pPr>
        <w:rPr>
          <w:sz w:val="16"/>
        </w:rPr>
      </w:pPr>
      <w:r w:rsidRPr="007520DB">
        <w:rPr>
          <w:sz w:val="16"/>
        </w:rPr>
        <w:t xml:space="preserve">In a covered business method patent review, for example, </w:t>
      </w:r>
      <w:r w:rsidRPr="007520DB">
        <w:rPr>
          <w:rStyle w:val="StyleUnderline"/>
          <w:highlight w:val="cyan"/>
        </w:rPr>
        <w:t>when a patent is challenged</w:t>
      </w:r>
      <w:r w:rsidRPr="007520DB">
        <w:rPr>
          <w:rStyle w:val="StyleUnderline"/>
        </w:rPr>
        <w:t xml:space="preserve"> as ineligible subject matter</w:t>
      </w:r>
      <w:r w:rsidRPr="007520DB">
        <w:rPr>
          <w:sz w:val="16"/>
        </w:rPr>
        <w:t xml:space="preserve"> under Section 101 of the Patent Act, </w:t>
      </w:r>
      <w:r w:rsidRPr="007520DB">
        <w:rPr>
          <w:rStyle w:val="StyleUnderline"/>
          <w:highlight w:val="cyan"/>
        </w:rPr>
        <w:t>the PTAB grants</w:t>
      </w:r>
      <w:r w:rsidRPr="007520DB">
        <w:rPr>
          <w:rStyle w:val="StyleUnderline"/>
        </w:rPr>
        <w:t xml:space="preserve"> the </w:t>
      </w:r>
      <w:r w:rsidRPr="007520DB">
        <w:rPr>
          <w:rStyle w:val="StyleUnderline"/>
          <w:highlight w:val="cyan"/>
        </w:rPr>
        <w:t>petition</w:t>
      </w:r>
      <w:r w:rsidRPr="007520DB">
        <w:rPr>
          <w:sz w:val="16"/>
        </w:rPr>
        <w:t xml:space="preserve"> to hold a hearing </w:t>
      </w:r>
      <w:r w:rsidRPr="007520DB">
        <w:rPr>
          <w:rStyle w:val="Emphasis"/>
          <w:highlight w:val="cyan"/>
        </w:rPr>
        <w:t>84.9% of the time</w:t>
      </w:r>
      <w:r w:rsidRPr="007520DB">
        <w:rPr>
          <w:sz w:val="16"/>
          <w:highlight w:val="cyan"/>
        </w:rPr>
        <w:t xml:space="preserve"> </w:t>
      </w:r>
      <w:r w:rsidRPr="007520DB">
        <w:rPr>
          <w:rStyle w:val="StyleUnderline"/>
          <w:highlight w:val="cyan"/>
        </w:rPr>
        <w:t>and</w:t>
      </w:r>
      <w:r w:rsidRPr="007520DB">
        <w:rPr>
          <w:sz w:val="16"/>
        </w:rPr>
        <w:t xml:space="preserve"> its hearings </w:t>
      </w:r>
      <w:r w:rsidRPr="007520DB">
        <w:rPr>
          <w:rStyle w:val="StyleUnderline"/>
          <w:highlight w:val="cyan"/>
        </w:rPr>
        <w:t>conclude</w:t>
      </w:r>
      <w:r w:rsidRPr="007520DB">
        <w:rPr>
          <w:sz w:val="16"/>
        </w:rPr>
        <w:t xml:space="preserve"> that </w:t>
      </w:r>
      <w:r w:rsidRPr="007520DB">
        <w:rPr>
          <w:rStyle w:val="StyleUnderline"/>
          <w:highlight w:val="cyan"/>
        </w:rPr>
        <w:t>the patents</w:t>
      </w:r>
      <w:r w:rsidRPr="007520DB">
        <w:rPr>
          <w:rStyle w:val="StyleUnderline"/>
        </w:rPr>
        <w:t xml:space="preserve"> are </w:t>
      </w:r>
      <w:r w:rsidRPr="007520DB">
        <w:rPr>
          <w:rStyle w:val="StyleUnderline"/>
          <w:highlight w:val="cyan"/>
        </w:rPr>
        <w:t>invalid</w:t>
      </w:r>
      <w:r w:rsidRPr="007520DB">
        <w:rPr>
          <w:sz w:val="16"/>
          <w:highlight w:val="cyan"/>
        </w:rPr>
        <w:t xml:space="preserve"> </w:t>
      </w:r>
      <w:r w:rsidRPr="007520DB">
        <w:rPr>
          <w:rStyle w:val="Emphasis"/>
          <w:highlight w:val="cyan"/>
        </w:rPr>
        <w:t>97.8% of the time</w:t>
      </w:r>
      <w:r w:rsidRPr="007520DB">
        <w:rPr>
          <w:sz w:val="16"/>
        </w:rPr>
        <w:t xml:space="preserve">. This is particularly concerning given the expansive definition of ‘business method’ originally adopted by the PTAB, which encompasses any patents on any technological processes that may have a financial impact. More notably, </w:t>
      </w:r>
      <w:r w:rsidRPr="007520DB">
        <w:rPr>
          <w:rStyle w:val="StyleUnderline"/>
        </w:rPr>
        <w:t>the high statistics</w:t>
      </w:r>
      <w:r w:rsidRPr="007520DB">
        <w:rPr>
          <w:sz w:val="16"/>
        </w:rPr>
        <w:t xml:space="preserve"> in </w:t>
      </w:r>
      <w:proofErr w:type="spellStart"/>
      <w:r w:rsidRPr="007520DB">
        <w:rPr>
          <w:rStyle w:val="StyleUnderline"/>
        </w:rPr>
        <w:t>favour</w:t>
      </w:r>
      <w:proofErr w:type="spellEnd"/>
      <w:r w:rsidRPr="007520DB">
        <w:rPr>
          <w:sz w:val="16"/>
        </w:rPr>
        <w:t xml:space="preserve"> of </w:t>
      </w:r>
      <w:r w:rsidRPr="007520DB">
        <w:rPr>
          <w:rStyle w:val="StyleUnderline"/>
        </w:rPr>
        <w:t>one result</w:t>
      </w:r>
      <w:r w:rsidRPr="007520DB">
        <w:rPr>
          <w:sz w:val="16"/>
        </w:rPr>
        <w:t xml:space="preserve"> in the operation of an adjudicatory system would give any statistician cause for concern. They do not reflect an institution balanced in its operations.</w:t>
      </w:r>
    </w:p>
    <w:p w14:paraId="681F1261" w14:textId="77777777" w:rsidR="00063509" w:rsidRPr="007520DB" w:rsidRDefault="00063509" w:rsidP="00063509">
      <w:pPr>
        <w:rPr>
          <w:sz w:val="16"/>
        </w:rPr>
      </w:pPr>
      <w:r w:rsidRPr="007520DB">
        <w:rPr>
          <w:sz w:val="16"/>
        </w:rPr>
        <w:t xml:space="preserve">When one </w:t>
      </w:r>
      <w:proofErr w:type="gramStart"/>
      <w:r w:rsidRPr="007520DB">
        <w:rPr>
          <w:sz w:val="16"/>
        </w:rPr>
        <w:t>takes into account</w:t>
      </w:r>
      <w:proofErr w:type="gramEnd"/>
      <w:r w:rsidRPr="007520DB">
        <w:rPr>
          <w:sz w:val="16"/>
        </w:rPr>
        <w:t xml:space="preserve"> all the decisions by the PTAB since its inception, the numbers are not as starkly death squad-like as the covered business method kill rate, but the data is just as concerning. </w:t>
      </w:r>
      <w:r w:rsidRPr="007520DB">
        <w:rPr>
          <w:rStyle w:val="StyleUnderline"/>
        </w:rPr>
        <w:t>The latest Lex Machina PTAB report revealed</w:t>
      </w:r>
      <w:r w:rsidRPr="007520DB">
        <w:rPr>
          <w:sz w:val="16"/>
        </w:rPr>
        <w:t xml:space="preserve"> that </w:t>
      </w:r>
      <w:r w:rsidRPr="007520DB">
        <w:rPr>
          <w:rStyle w:val="Emphasis"/>
          <w:highlight w:val="cyan"/>
        </w:rPr>
        <w:t>only 4% of proceedings</w:t>
      </w:r>
      <w:r w:rsidRPr="007520DB">
        <w:rPr>
          <w:sz w:val="16"/>
        </w:rPr>
        <w:t xml:space="preserve"> ended with a final written decision in which the PTAB </w:t>
      </w:r>
      <w:r w:rsidRPr="007520DB">
        <w:rPr>
          <w:rStyle w:val="StyleUnderline"/>
          <w:highlight w:val="cyan"/>
        </w:rPr>
        <w:t xml:space="preserve">found </w:t>
      </w:r>
      <w:proofErr w:type="gramStart"/>
      <w:r w:rsidRPr="007520DB">
        <w:rPr>
          <w:rStyle w:val="StyleUnderline"/>
          <w:highlight w:val="cyan"/>
        </w:rPr>
        <w:t>all of</w:t>
      </w:r>
      <w:proofErr w:type="gramEnd"/>
      <w:r w:rsidRPr="007520DB">
        <w:rPr>
          <w:rStyle w:val="StyleUnderline"/>
          <w:highlight w:val="cyan"/>
        </w:rPr>
        <w:t xml:space="preserve"> a patent’s claims to be valid</w:t>
      </w:r>
      <w:r w:rsidRPr="007520DB">
        <w:rPr>
          <w:sz w:val="16"/>
        </w:rPr>
        <w:t xml:space="preserve">. </w:t>
      </w:r>
      <w:r w:rsidRPr="007520DB">
        <w:rPr>
          <w:rStyle w:val="StyleUnderline"/>
          <w:highlight w:val="cyan"/>
        </w:rPr>
        <w:t>Three times as many</w:t>
      </w:r>
      <w:r w:rsidRPr="007520DB">
        <w:rPr>
          <w:sz w:val="16"/>
        </w:rPr>
        <w:t xml:space="preserve"> proceedings </w:t>
      </w:r>
      <w:r w:rsidRPr="007520DB">
        <w:rPr>
          <w:rStyle w:val="StyleUnderline"/>
          <w:highlight w:val="cyan"/>
        </w:rPr>
        <w:t>ended with</w:t>
      </w:r>
      <w:r w:rsidRPr="007520DB">
        <w:rPr>
          <w:sz w:val="16"/>
          <w:highlight w:val="cyan"/>
        </w:rPr>
        <w:t xml:space="preserve"> </w:t>
      </w:r>
      <w:r w:rsidRPr="007520DB">
        <w:rPr>
          <w:rStyle w:val="Emphasis"/>
          <w:highlight w:val="cyan"/>
        </w:rPr>
        <w:t>all claims cancelled</w:t>
      </w:r>
      <w:r w:rsidRPr="007520DB">
        <w:rPr>
          <w:sz w:val="16"/>
        </w:rPr>
        <w:t xml:space="preserve">. At the petition stage, 50% of the petitions are granted and a significant portion result in no decision on the merits, reflecting either dismissals for procedural reasons or parties settling and withdrawing the petitions. Of course, given the high kill rates following hearings, a rational patent owner is likely to try to settle with a PTAB petitioner to avoid a hearing. </w:t>
      </w:r>
      <w:r w:rsidRPr="007520DB">
        <w:rPr>
          <w:rStyle w:val="StyleUnderline"/>
        </w:rPr>
        <w:t>Only 17% of petitions are denied</w:t>
      </w:r>
      <w:r w:rsidRPr="007520DB">
        <w:rPr>
          <w:sz w:val="16"/>
        </w:rPr>
        <w:t>.</w:t>
      </w:r>
    </w:p>
    <w:p w14:paraId="0B110B94" w14:textId="77777777" w:rsidR="00063509" w:rsidRPr="007520DB" w:rsidRDefault="00063509" w:rsidP="00063509">
      <w:pPr>
        <w:rPr>
          <w:sz w:val="16"/>
        </w:rPr>
      </w:pPr>
      <w:r w:rsidRPr="007520DB">
        <w:rPr>
          <w:rStyle w:val="StyleUnderline"/>
        </w:rPr>
        <w:t>In a properly functioning</w:t>
      </w:r>
      <w:r w:rsidRPr="007520DB">
        <w:rPr>
          <w:sz w:val="16"/>
        </w:rPr>
        <w:t xml:space="preserve"> adjudicatory </w:t>
      </w:r>
      <w:r w:rsidRPr="007520DB">
        <w:rPr>
          <w:rStyle w:val="StyleUnderline"/>
        </w:rPr>
        <w:t>system</w:t>
      </w:r>
      <w:r w:rsidRPr="007520DB">
        <w:rPr>
          <w:sz w:val="16"/>
        </w:rPr>
        <w:t xml:space="preserve"> between adversarial contestants, it is expected that over time, the results would be approximately balanced between the two opposing sides. In civil litigation, for example, </w:t>
      </w:r>
      <w:r w:rsidRPr="007520DB">
        <w:rPr>
          <w:rStyle w:val="StyleUnderline"/>
        </w:rPr>
        <w:t>win rates for both parties</w:t>
      </w:r>
      <w:r w:rsidRPr="007520DB">
        <w:rPr>
          <w:sz w:val="16"/>
        </w:rPr>
        <w:t xml:space="preserve"> </w:t>
      </w:r>
      <w:r w:rsidRPr="007520DB">
        <w:rPr>
          <w:rStyle w:val="StyleUnderline"/>
        </w:rPr>
        <w:t>gravitate toward</w:t>
      </w:r>
      <w:r w:rsidRPr="007520DB">
        <w:rPr>
          <w:sz w:val="16"/>
        </w:rPr>
        <w:t xml:space="preserve"> approximately </w:t>
      </w:r>
      <w:r w:rsidRPr="007520DB">
        <w:rPr>
          <w:rStyle w:val="StyleUnderline"/>
        </w:rPr>
        <w:t>50%</w:t>
      </w:r>
      <w:r w:rsidRPr="007520DB">
        <w:rPr>
          <w:sz w:val="16"/>
        </w:rPr>
        <w:t xml:space="preserve"> (this is known as the Priest-Klein hypothesis and is explained by selection effects that occur in the choices to file a complaint, litigate, appeal and settle given the information available to the litigants). Thus, the extremely high invalidation rates by </w:t>
      </w:r>
      <w:r w:rsidRPr="007520DB">
        <w:rPr>
          <w:rStyle w:val="Emphasis"/>
        </w:rPr>
        <w:t>the PTAB</w:t>
      </w:r>
      <w:r w:rsidRPr="007520DB">
        <w:rPr>
          <w:sz w:val="16"/>
        </w:rPr>
        <w:t xml:space="preserve"> over the past six years suggest a system that </w:t>
      </w:r>
      <w:r w:rsidRPr="007520DB">
        <w:rPr>
          <w:rStyle w:val="Emphasis"/>
        </w:rPr>
        <w:t>is biased against patents</w:t>
      </w:r>
      <w:r w:rsidRPr="007520DB">
        <w:rPr>
          <w:sz w:val="16"/>
        </w:rPr>
        <w:t>.</w:t>
      </w:r>
    </w:p>
    <w:p w14:paraId="27F5D54E" w14:textId="77777777" w:rsidR="00063509" w:rsidRPr="007520DB" w:rsidRDefault="00063509" w:rsidP="00063509">
      <w:pPr>
        <w:rPr>
          <w:sz w:val="16"/>
          <w:lang w:val="en-CA"/>
        </w:rPr>
      </w:pPr>
      <w:r w:rsidRPr="007520DB">
        <w:rPr>
          <w:sz w:val="16"/>
        </w:rPr>
        <w:t>Figure 1. PTAB petitions are instituted more than three time as frequently as they are denied</w:t>
      </w:r>
    </w:p>
    <w:p w14:paraId="1D04CF14" w14:textId="77777777" w:rsidR="00063509" w:rsidRPr="007520DB" w:rsidRDefault="00063509" w:rsidP="00063509">
      <w:pPr>
        <w:rPr>
          <w:sz w:val="16"/>
        </w:rPr>
      </w:pPr>
      <w:r w:rsidRPr="007520DB">
        <w:rPr>
          <w:noProof/>
          <w:sz w:val="16"/>
        </w:rPr>
        <w:drawing>
          <wp:inline distT="0" distB="0" distL="0" distR="0" wp14:anchorId="6062AC91" wp14:editId="1DAD5224">
            <wp:extent cx="3114136" cy="1778920"/>
            <wp:effectExtent l="0" t="0" r="0" b="0"/>
            <wp:docPr id="2069140227" name="Picture 4" descr="A graph showing a bar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140227" name="Picture 4" descr="A graph showing a bar chart&#10;&#10;Description automatically generated with medium confidenc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26040" cy="1785720"/>
                    </a:xfrm>
                    <a:prstGeom prst="rect">
                      <a:avLst/>
                    </a:prstGeom>
                    <a:noFill/>
                    <a:ln>
                      <a:noFill/>
                    </a:ln>
                  </pic:spPr>
                </pic:pic>
              </a:graphicData>
            </a:graphic>
          </wp:inline>
        </w:drawing>
      </w:r>
    </w:p>
    <w:p w14:paraId="5C88FF84" w14:textId="77777777" w:rsidR="00063509" w:rsidRPr="007520DB" w:rsidRDefault="00063509" w:rsidP="00063509">
      <w:pPr>
        <w:rPr>
          <w:sz w:val="16"/>
        </w:rPr>
      </w:pPr>
      <w:r w:rsidRPr="007520DB">
        <w:rPr>
          <w:sz w:val="16"/>
        </w:rPr>
        <w:t xml:space="preserve">Structural flaws </w:t>
      </w:r>
      <w:proofErr w:type="gramStart"/>
      <w:r w:rsidRPr="007520DB">
        <w:rPr>
          <w:sz w:val="16"/>
        </w:rPr>
        <w:t>creates</w:t>
      </w:r>
      <w:proofErr w:type="gramEnd"/>
      <w:r w:rsidRPr="007520DB">
        <w:rPr>
          <w:sz w:val="16"/>
        </w:rPr>
        <w:t xml:space="preserve"> bias against patent owners</w:t>
      </w:r>
    </w:p>
    <w:p w14:paraId="0EBF4F36" w14:textId="77777777" w:rsidR="00063509" w:rsidRPr="007520DB" w:rsidRDefault="00063509" w:rsidP="00063509">
      <w:pPr>
        <w:rPr>
          <w:sz w:val="16"/>
        </w:rPr>
      </w:pPr>
      <w:r w:rsidRPr="007520DB">
        <w:rPr>
          <w:sz w:val="16"/>
        </w:rPr>
        <w:t xml:space="preserve">The death squad data raises a legitimate concern about bias, which is confirmed by the PTAB’s decisions to create systemic procedural biases that work to the disadvantage of the patent owners appearing before it. These procedural biases are important for two reasons. First, they explain the statistical data and thus indicate how to fix this problem before it does serious damage to the foundations of the US innovation economy. Second, in considering much-needed reforms to this administrative tribunal, the current situation is a warning bell. </w:t>
      </w:r>
      <w:r w:rsidRPr="007520DB">
        <w:rPr>
          <w:rStyle w:val="StyleUnderline"/>
        </w:rPr>
        <w:t>The PTAB</w:t>
      </w:r>
      <w:r w:rsidRPr="007520DB">
        <w:rPr>
          <w:sz w:val="16"/>
        </w:rPr>
        <w:t xml:space="preserve"> exemplifies the unintended consequences that inevitably follow when an administrative agency is given virtually unbounded power to fulfil its mandate to eliminate property rights. It understandably </w:t>
      </w:r>
      <w:r w:rsidRPr="007520DB">
        <w:rPr>
          <w:rStyle w:val="StyleUnderline"/>
        </w:rPr>
        <w:t>becomes</w:t>
      </w:r>
      <w:r w:rsidRPr="007520DB">
        <w:rPr>
          <w:sz w:val="16"/>
        </w:rPr>
        <w:t xml:space="preserve"> ‘</w:t>
      </w:r>
      <w:r w:rsidRPr="007520DB">
        <w:rPr>
          <w:rStyle w:val="StyleUnderline"/>
        </w:rPr>
        <w:t>captured’</w:t>
      </w:r>
      <w:r w:rsidRPr="007520DB">
        <w:rPr>
          <w:sz w:val="16"/>
        </w:rPr>
        <w:t xml:space="preserve"> </w:t>
      </w:r>
      <w:r w:rsidRPr="007520DB">
        <w:rPr>
          <w:rStyle w:val="StyleUnderline"/>
        </w:rPr>
        <w:t>by its own version of mission creep and becomes the subject of</w:t>
      </w:r>
      <w:r w:rsidRPr="007520DB">
        <w:rPr>
          <w:sz w:val="16"/>
        </w:rPr>
        <w:t xml:space="preserve"> </w:t>
      </w:r>
      <w:r w:rsidRPr="007520DB">
        <w:rPr>
          <w:rStyle w:val="Emphasis"/>
        </w:rPr>
        <w:t xml:space="preserve">strategic abuse </w:t>
      </w:r>
      <w:r w:rsidRPr="007520DB">
        <w:rPr>
          <w:rStyle w:val="StyleUnderline"/>
        </w:rPr>
        <w:t>by petitioners due to its failure to create</w:t>
      </w:r>
      <w:r w:rsidRPr="007520DB">
        <w:rPr>
          <w:sz w:val="16"/>
        </w:rPr>
        <w:t xml:space="preserve"> the </w:t>
      </w:r>
      <w:r w:rsidRPr="007520DB">
        <w:rPr>
          <w:rStyle w:val="StyleUnderline"/>
        </w:rPr>
        <w:t>checks and balances</w:t>
      </w:r>
      <w:r w:rsidRPr="007520DB">
        <w:rPr>
          <w:sz w:val="16"/>
        </w:rPr>
        <w:t xml:space="preserve"> that rightly constrain governmental institutions.</w:t>
      </w:r>
    </w:p>
    <w:p w14:paraId="5C4E7F71" w14:textId="77777777" w:rsidR="00063509" w:rsidRPr="007520DB" w:rsidRDefault="00063509" w:rsidP="00063509">
      <w:pPr>
        <w:rPr>
          <w:sz w:val="16"/>
        </w:rPr>
      </w:pPr>
      <w:r w:rsidRPr="007520DB">
        <w:rPr>
          <w:sz w:val="16"/>
        </w:rPr>
        <w:t>Lack of standing requirement invites abuse by petitioners</w:t>
      </w:r>
    </w:p>
    <w:p w14:paraId="4A7BEE10" w14:textId="77777777" w:rsidR="00063509" w:rsidRPr="007520DB" w:rsidRDefault="00063509" w:rsidP="00063509">
      <w:pPr>
        <w:rPr>
          <w:sz w:val="16"/>
        </w:rPr>
      </w:pPr>
      <w:r w:rsidRPr="007520DB">
        <w:rPr>
          <w:sz w:val="16"/>
        </w:rPr>
        <w:t xml:space="preserve">A prime example of the PTAB’s structural problem and lack of constraint in fulfilling its mission to invalidate patents is that </w:t>
      </w:r>
      <w:r w:rsidRPr="007520DB">
        <w:rPr>
          <w:rStyle w:val="StyleUnderline"/>
          <w:highlight w:val="cyan"/>
        </w:rPr>
        <w:t>the A</w:t>
      </w:r>
      <w:r w:rsidRPr="007520DB">
        <w:rPr>
          <w:sz w:val="16"/>
        </w:rPr>
        <w:t xml:space="preserve">merica </w:t>
      </w:r>
      <w:r w:rsidRPr="007520DB">
        <w:rPr>
          <w:rStyle w:val="StyleUnderline"/>
          <w:highlight w:val="cyan"/>
        </w:rPr>
        <w:t>I</w:t>
      </w:r>
      <w:r w:rsidRPr="007520DB">
        <w:rPr>
          <w:sz w:val="16"/>
        </w:rPr>
        <w:t xml:space="preserve">nvents </w:t>
      </w:r>
      <w:r w:rsidRPr="007520DB">
        <w:rPr>
          <w:rStyle w:val="StyleUnderline"/>
          <w:highlight w:val="cyan"/>
        </w:rPr>
        <w:t>A</w:t>
      </w:r>
      <w:r w:rsidRPr="007520DB">
        <w:rPr>
          <w:sz w:val="16"/>
        </w:rPr>
        <w:t>ct</w:t>
      </w:r>
      <w:r w:rsidRPr="007520DB">
        <w:rPr>
          <w:rStyle w:val="StyleUnderline"/>
        </w:rPr>
        <w:t xml:space="preserve"> </w:t>
      </w:r>
      <w:r w:rsidRPr="007520DB">
        <w:rPr>
          <w:rStyle w:val="StyleUnderline"/>
          <w:highlight w:val="cyan"/>
        </w:rPr>
        <w:t>grants</w:t>
      </w:r>
      <w:r w:rsidRPr="007520DB">
        <w:rPr>
          <w:sz w:val="16"/>
          <w:highlight w:val="cyan"/>
        </w:rPr>
        <w:t xml:space="preserve"> </w:t>
      </w:r>
      <w:r w:rsidRPr="007520DB">
        <w:rPr>
          <w:rStyle w:val="Emphasis"/>
          <w:highlight w:val="cyan"/>
        </w:rPr>
        <w:t>anyone</w:t>
      </w:r>
      <w:r w:rsidRPr="007520DB">
        <w:rPr>
          <w:sz w:val="16"/>
          <w:highlight w:val="cyan"/>
        </w:rPr>
        <w:t xml:space="preserve"> </w:t>
      </w:r>
      <w:r w:rsidRPr="007520DB">
        <w:rPr>
          <w:rStyle w:val="StyleUnderline"/>
          <w:highlight w:val="cyan"/>
        </w:rPr>
        <w:t>the right to file</w:t>
      </w:r>
      <w:r w:rsidRPr="007520DB">
        <w:rPr>
          <w:rStyle w:val="StyleUnderline"/>
        </w:rPr>
        <w:t xml:space="preserve"> a petition at the PTAB</w:t>
      </w:r>
      <w:r w:rsidRPr="007520DB">
        <w:rPr>
          <w:sz w:val="16"/>
        </w:rPr>
        <w:t xml:space="preserve">. This is in stark contrast to </w:t>
      </w:r>
      <w:r w:rsidRPr="007520DB">
        <w:rPr>
          <w:rStyle w:val="StyleUnderline"/>
        </w:rPr>
        <w:t>other governmental institutions</w:t>
      </w:r>
      <w:r w:rsidRPr="007520DB">
        <w:rPr>
          <w:sz w:val="16"/>
        </w:rPr>
        <w:t xml:space="preserve"> responsible for adjudicating disputes about legal rights, such as courts or even other administrative agencies such as the International Trade Commission. There, a plaintiff or </w:t>
      </w:r>
      <w:r w:rsidRPr="007520DB">
        <w:rPr>
          <w:rStyle w:val="Emphasis"/>
        </w:rPr>
        <w:t>a petitioner must establish standing</w:t>
      </w:r>
      <w:r w:rsidRPr="007520DB">
        <w:rPr>
          <w:sz w:val="16"/>
        </w:rPr>
        <w:t xml:space="preserve"> – that is, the party asking for relief must have a basis for doing so that relates to its own legal status, such as being accused of infringement. </w:t>
      </w:r>
      <w:r w:rsidRPr="007520DB">
        <w:rPr>
          <w:rStyle w:val="StyleUnderline"/>
        </w:rPr>
        <w:t xml:space="preserve">However, at the PTAB </w:t>
      </w:r>
      <w:r w:rsidRPr="007520DB">
        <w:rPr>
          <w:rStyle w:val="Emphasis"/>
        </w:rPr>
        <w:t xml:space="preserve">there is </w:t>
      </w:r>
      <w:r w:rsidRPr="007520DB">
        <w:rPr>
          <w:rStyle w:val="Emphasis"/>
          <w:highlight w:val="cyan"/>
        </w:rPr>
        <w:t>no requirement to show standing</w:t>
      </w:r>
      <w:r w:rsidRPr="007520DB">
        <w:rPr>
          <w:sz w:val="16"/>
        </w:rPr>
        <w:t xml:space="preserve">: </w:t>
      </w:r>
      <w:r w:rsidRPr="007520DB">
        <w:rPr>
          <w:rStyle w:val="StyleUnderline"/>
        </w:rPr>
        <w:t>anyone can</w:t>
      </w:r>
      <w:r w:rsidRPr="007520DB">
        <w:rPr>
          <w:sz w:val="16"/>
        </w:rPr>
        <w:t xml:space="preserve"> file a petition and </w:t>
      </w:r>
      <w:r w:rsidRPr="007520DB">
        <w:rPr>
          <w:rStyle w:val="StyleUnderline"/>
        </w:rPr>
        <w:t>prosecute their case against a patent</w:t>
      </w:r>
      <w:r w:rsidRPr="007520DB">
        <w:rPr>
          <w:sz w:val="16"/>
        </w:rPr>
        <w:t>. In fact, the only statutory limitation imposed on PTAB petitioners is that the petitioner cannot be the patent owner; again, confirming the structural bias against patent owners built into the PTAB by the America Invents Act.</w:t>
      </w:r>
    </w:p>
    <w:p w14:paraId="0F68B7C1" w14:textId="77777777" w:rsidR="00063509" w:rsidRPr="007520DB" w:rsidRDefault="00063509" w:rsidP="00063509">
      <w:pPr>
        <w:rPr>
          <w:sz w:val="16"/>
        </w:rPr>
      </w:pPr>
      <w:r w:rsidRPr="007520DB">
        <w:rPr>
          <w:sz w:val="16"/>
        </w:rPr>
        <w:t xml:space="preserve">The requirement of standing is so fundamental to the proper functioning of courts that lawyers rarely talk about the reasons for it. However, the lack of this requirement at the PTAB requires a review of this basic issue. First, standing ensures that a party’s motivation in filing a complaint or petition is </w:t>
      </w:r>
      <w:proofErr w:type="gramStart"/>
      <w:r w:rsidRPr="007520DB">
        <w:rPr>
          <w:sz w:val="16"/>
        </w:rPr>
        <w:t>actually tied</w:t>
      </w:r>
      <w:proofErr w:type="gramEnd"/>
      <w:r w:rsidRPr="007520DB">
        <w:rPr>
          <w:sz w:val="16"/>
        </w:rPr>
        <w:t xml:space="preserve"> to the legal right at issue, rather than some unrelated policy concern or even a personal pique. Second, standing ensures fairness, because no one should be permitted to just impose the costs of legal proceedings on other people. There must be an actual dispute that needs resolving.</w:t>
      </w:r>
    </w:p>
    <w:p w14:paraId="3F5E15B8" w14:textId="77777777" w:rsidR="00063509" w:rsidRPr="007520DB" w:rsidRDefault="00063509" w:rsidP="00063509">
      <w:pPr>
        <w:rPr>
          <w:sz w:val="16"/>
        </w:rPr>
      </w:pPr>
      <w:r w:rsidRPr="007520DB">
        <w:rPr>
          <w:rStyle w:val="StyleUnderline"/>
          <w:highlight w:val="cyan"/>
        </w:rPr>
        <w:t>The lack of a standing requirement</w:t>
      </w:r>
      <w:r w:rsidRPr="007520DB">
        <w:rPr>
          <w:sz w:val="16"/>
        </w:rPr>
        <w:t xml:space="preserve"> at the PTAB </w:t>
      </w:r>
      <w:r w:rsidRPr="007520DB">
        <w:rPr>
          <w:rStyle w:val="StyleUnderline"/>
        </w:rPr>
        <w:t xml:space="preserve">has </w:t>
      </w:r>
      <w:r w:rsidRPr="007520DB">
        <w:rPr>
          <w:rStyle w:val="StyleUnderline"/>
          <w:highlight w:val="cyan"/>
        </w:rPr>
        <w:t>opened the door to</w:t>
      </w:r>
      <w:r w:rsidRPr="007520DB">
        <w:rPr>
          <w:sz w:val="16"/>
        </w:rPr>
        <w:t xml:space="preserve"> its </w:t>
      </w:r>
      <w:r w:rsidRPr="007520DB">
        <w:rPr>
          <w:rStyle w:val="Emphasis"/>
          <w:highlight w:val="cyan"/>
        </w:rPr>
        <w:t>strategic abuse</w:t>
      </w:r>
      <w:r w:rsidRPr="007520DB">
        <w:rPr>
          <w:sz w:val="16"/>
        </w:rPr>
        <w:t xml:space="preserve"> </w:t>
      </w:r>
      <w:r w:rsidRPr="007520DB">
        <w:rPr>
          <w:rStyle w:val="StyleUnderline"/>
        </w:rPr>
        <w:t xml:space="preserve">by </w:t>
      </w:r>
      <w:r w:rsidRPr="007520DB">
        <w:rPr>
          <w:rStyle w:val="StyleUnderline"/>
          <w:highlight w:val="cyan"/>
        </w:rPr>
        <w:t>individuals and companies</w:t>
      </w:r>
      <w:r w:rsidRPr="007520DB">
        <w:rPr>
          <w:rStyle w:val="StyleUnderline"/>
        </w:rPr>
        <w:t xml:space="preserve"> seeking </w:t>
      </w:r>
      <w:r w:rsidRPr="007520DB">
        <w:rPr>
          <w:sz w:val="16"/>
        </w:rPr>
        <w:t>to harass patent</w:t>
      </w:r>
      <w:r w:rsidRPr="007520DB">
        <w:rPr>
          <w:rStyle w:val="StyleUnderline"/>
        </w:rPr>
        <w:t xml:space="preserve"> owners</w:t>
      </w:r>
      <w:r w:rsidRPr="007520DB">
        <w:rPr>
          <w:sz w:val="16"/>
        </w:rPr>
        <w:t xml:space="preserve">, </w:t>
      </w:r>
      <w:r w:rsidRPr="007520DB">
        <w:rPr>
          <w:rStyle w:val="StyleUnderline"/>
        </w:rPr>
        <w:t xml:space="preserve">to </w:t>
      </w:r>
      <w:r w:rsidRPr="007520DB">
        <w:rPr>
          <w:rStyle w:val="StyleUnderline"/>
          <w:highlight w:val="cyan"/>
        </w:rPr>
        <w:t>use it as a</w:t>
      </w:r>
      <w:r w:rsidRPr="007520DB">
        <w:rPr>
          <w:sz w:val="16"/>
        </w:rPr>
        <w:t xml:space="preserve"> </w:t>
      </w:r>
      <w:r w:rsidRPr="007520DB">
        <w:rPr>
          <w:rStyle w:val="Emphasis"/>
        </w:rPr>
        <w:t xml:space="preserve">negotiating </w:t>
      </w:r>
      <w:r w:rsidRPr="007520DB">
        <w:rPr>
          <w:rStyle w:val="Emphasis"/>
          <w:highlight w:val="cyan"/>
        </w:rPr>
        <w:t>tactic to force lower settlements</w:t>
      </w:r>
      <w:r w:rsidRPr="007520DB">
        <w:rPr>
          <w:sz w:val="16"/>
          <w:highlight w:val="cyan"/>
        </w:rPr>
        <w:t xml:space="preserve"> </w:t>
      </w:r>
      <w:r w:rsidRPr="007520DB">
        <w:rPr>
          <w:rStyle w:val="StyleUnderline"/>
          <w:highlight w:val="cyan"/>
        </w:rPr>
        <w:t>in separate</w:t>
      </w:r>
      <w:r w:rsidRPr="007520DB">
        <w:rPr>
          <w:sz w:val="16"/>
        </w:rPr>
        <w:t xml:space="preserve"> and unrelated </w:t>
      </w:r>
      <w:r w:rsidRPr="007520DB">
        <w:rPr>
          <w:rStyle w:val="StyleUnderline"/>
          <w:highlight w:val="cyan"/>
        </w:rPr>
        <w:t>lawsuits</w:t>
      </w:r>
      <w:r w:rsidRPr="007520DB">
        <w:rPr>
          <w:sz w:val="16"/>
        </w:rPr>
        <w:t>, or simply to profit via extortion of patent owners or gaming the stock market.</w:t>
      </w:r>
    </w:p>
    <w:p w14:paraId="17740CF0" w14:textId="77777777" w:rsidR="00063509" w:rsidRPr="007520DB" w:rsidRDefault="00063509" w:rsidP="00063509">
      <w:pPr>
        <w:rPr>
          <w:sz w:val="16"/>
        </w:rPr>
      </w:pPr>
      <w:r w:rsidRPr="007520DB">
        <w:rPr>
          <w:sz w:val="16"/>
        </w:rPr>
        <w:t xml:space="preserve">By now, scholars and researchers have found more than enough examples of </w:t>
      </w:r>
      <w:proofErr w:type="gramStart"/>
      <w:r w:rsidRPr="007520DB">
        <w:rPr>
          <w:sz w:val="16"/>
        </w:rPr>
        <w:t>all of</w:t>
      </w:r>
      <w:proofErr w:type="gramEnd"/>
      <w:r w:rsidRPr="007520DB">
        <w:rPr>
          <w:sz w:val="16"/>
        </w:rPr>
        <w:t xml:space="preserve"> these types of improperly filed PTAB petitions to establish that these abuses occur at this administrative tribunal. The most notorious example has been </w:t>
      </w:r>
      <w:proofErr w:type="gramStart"/>
      <w:r w:rsidRPr="007520DB">
        <w:rPr>
          <w:sz w:val="16"/>
        </w:rPr>
        <w:t>hedge</w:t>
      </w:r>
      <w:proofErr w:type="gramEnd"/>
      <w:r w:rsidRPr="007520DB">
        <w:rPr>
          <w:sz w:val="16"/>
        </w:rPr>
        <w:t xml:space="preserve"> fund manager </w:t>
      </w:r>
      <w:r w:rsidRPr="007520DB">
        <w:rPr>
          <w:rStyle w:val="StyleUnderline"/>
        </w:rPr>
        <w:t xml:space="preserve">Kyle </w:t>
      </w:r>
      <w:r w:rsidRPr="007520DB">
        <w:rPr>
          <w:rStyle w:val="StyleUnderline"/>
          <w:highlight w:val="cyan"/>
        </w:rPr>
        <w:t>Bass</w:t>
      </w:r>
      <w:r w:rsidRPr="007520DB">
        <w:rPr>
          <w:sz w:val="16"/>
        </w:rPr>
        <w:t xml:space="preserve">, who has </w:t>
      </w:r>
      <w:r w:rsidRPr="007520DB">
        <w:rPr>
          <w:rStyle w:val="Emphasis"/>
          <w:highlight w:val="cyan"/>
        </w:rPr>
        <w:t>repeatedly filed PTAB petitions</w:t>
      </w:r>
      <w:r w:rsidRPr="007520DB">
        <w:rPr>
          <w:sz w:val="16"/>
          <w:highlight w:val="cyan"/>
        </w:rPr>
        <w:t xml:space="preserve"> </w:t>
      </w:r>
      <w:r w:rsidRPr="007520DB">
        <w:rPr>
          <w:rStyle w:val="StyleUnderline"/>
          <w:highlight w:val="cyan"/>
        </w:rPr>
        <w:t>targeting patents in</w:t>
      </w:r>
      <w:r w:rsidRPr="007520DB">
        <w:rPr>
          <w:rStyle w:val="StyleUnderline"/>
        </w:rPr>
        <w:t xml:space="preserve"> the </w:t>
      </w:r>
      <w:r w:rsidRPr="007520DB">
        <w:rPr>
          <w:rStyle w:val="StyleUnderline"/>
          <w:highlight w:val="cyan"/>
        </w:rPr>
        <w:t>biopharma</w:t>
      </w:r>
      <w:r w:rsidRPr="007520DB">
        <w:rPr>
          <w:rStyle w:val="StyleUnderline"/>
        </w:rPr>
        <w:t>ceutical industry</w:t>
      </w:r>
      <w:r w:rsidRPr="007520DB">
        <w:rPr>
          <w:sz w:val="16"/>
        </w:rPr>
        <w:t xml:space="preserve">. </w:t>
      </w:r>
      <w:r w:rsidRPr="007520DB">
        <w:rPr>
          <w:rStyle w:val="StyleUnderline"/>
          <w:highlight w:val="cyan"/>
        </w:rPr>
        <w:t>Neither his hedge fund nor his</w:t>
      </w:r>
      <w:r w:rsidRPr="007520DB">
        <w:rPr>
          <w:sz w:val="16"/>
        </w:rPr>
        <w:t xml:space="preserve"> PTAB-filing </w:t>
      </w:r>
      <w:proofErr w:type="spellStart"/>
      <w:r w:rsidRPr="007520DB">
        <w:rPr>
          <w:rStyle w:val="StyleUnderline"/>
          <w:highlight w:val="cyan"/>
        </w:rPr>
        <w:t>organisation</w:t>
      </w:r>
      <w:proofErr w:type="spellEnd"/>
      <w:r w:rsidRPr="007520DB">
        <w:rPr>
          <w:sz w:val="16"/>
          <w:highlight w:val="cyan"/>
        </w:rPr>
        <w:t xml:space="preserve"> </w:t>
      </w:r>
      <w:r w:rsidRPr="007520DB">
        <w:rPr>
          <w:rStyle w:val="StyleUnderline"/>
          <w:highlight w:val="cyan"/>
        </w:rPr>
        <w:t>makes</w:t>
      </w:r>
      <w:r w:rsidRPr="007520DB">
        <w:rPr>
          <w:sz w:val="16"/>
        </w:rPr>
        <w:t xml:space="preserve"> generic drugs </w:t>
      </w:r>
      <w:r w:rsidRPr="007520DB">
        <w:rPr>
          <w:rStyle w:val="StyleUnderline"/>
        </w:rPr>
        <w:t xml:space="preserve">or </w:t>
      </w:r>
      <w:proofErr w:type="spellStart"/>
      <w:r w:rsidRPr="007520DB">
        <w:rPr>
          <w:rStyle w:val="StyleUnderline"/>
        </w:rPr>
        <w:t>commercialises</w:t>
      </w:r>
      <w:proofErr w:type="spellEnd"/>
      <w:r w:rsidRPr="007520DB">
        <w:rPr>
          <w:rStyle w:val="StyleUnderline"/>
        </w:rPr>
        <w:t xml:space="preserve"> </w:t>
      </w:r>
      <w:r w:rsidRPr="007520DB">
        <w:rPr>
          <w:rStyle w:val="StyleUnderline"/>
          <w:highlight w:val="cyan"/>
        </w:rPr>
        <w:t>any products</w:t>
      </w:r>
      <w:r w:rsidRPr="007520DB">
        <w:rPr>
          <w:sz w:val="16"/>
        </w:rPr>
        <w:t xml:space="preserve"> or services in the pharmaceutical industry. </w:t>
      </w:r>
      <w:r w:rsidRPr="007520DB">
        <w:rPr>
          <w:rStyle w:val="StyleUnderline"/>
          <w:highlight w:val="cyan"/>
        </w:rPr>
        <w:t>Instead</w:t>
      </w:r>
      <w:r w:rsidRPr="007520DB">
        <w:rPr>
          <w:sz w:val="16"/>
        </w:rPr>
        <w:t xml:space="preserve">, </w:t>
      </w:r>
      <w:r w:rsidRPr="007520DB">
        <w:rPr>
          <w:rStyle w:val="StyleUnderline"/>
          <w:highlight w:val="cyan"/>
        </w:rPr>
        <w:t>Bass</w:t>
      </w:r>
      <w:r w:rsidRPr="007520DB">
        <w:rPr>
          <w:sz w:val="16"/>
        </w:rPr>
        <w:t xml:space="preserve"> </w:t>
      </w:r>
      <w:r w:rsidRPr="007520DB">
        <w:rPr>
          <w:rStyle w:val="Emphasis"/>
        </w:rPr>
        <w:t xml:space="preserve">simply </w:t>
      </w:r>
      <w:r w:rsidRPr="007520DB">
        <w:rPr>
          <w:rStyle w:val="Emphasis"/>
          <w:highlight w:val="cyan"/>
        </w:rPr>
        <w:t>shorts the stock</w:t>
      </w:r>
      <w:r w:rsidRPr="007520DB">
        <w:rPr>
          <w:sz w:val="16"/>
          <w:highlight w:val="cyan"/>
        </w:rPr>
        <w:t xml:space="preserve"> </w:t>
      </w:r>
      <w:r w:rsidRPr="007520DB">
        <w:rPr>
          <w:rStyle w:val="StyleUnderline"/>
          <w:highlight w:val="cyan"/>
        </w:rPr>
        <w:t>of companies</w:t>
      </w:r>
      <w:r w:rsidRPr="007520DB">
        <w:rPr>
          <w:sz w:val="16"/>
        </w:rPr>
        <w:t xml:space="preserve"> that own the patents he challenges at the PTAB, because the market is aware of the PTAB death squad statistics. For a pharmaceutical or biotech company whose primary commercial asset is a patent, </w:t>
      </w:r>
      <w:r w:rsidRPr="007520DB">
        <w:rPr>
          <w:rStyle w:val="StyleUnderline"/>
        </w:rPr>
        <w:t>filing a PTAB petition</w:t>
      </w:r>
      <w:r w:rsidRPr="007520DB">
        <w:rPr>
          <w:sz w:val="16"/>
        </w:rPr>
        <w:t xml:space="preserve"> against this patent can </w:t>
      </w:r>
      <w:r w:rsidRPr="007520DB">
        <w:rPr>
          <w:rStyle w:val="Emphasis"/>
          <w:highlight w:val="cyan"/>
        </w:rPr>
        <w:t>depress the stock price</w:t>
      </w:r>
      <w:r w:rsidRPr="007520DB">
        <w:rPr>
          <w:sz w:val="16"/>
        </w:rPr>
        <w:t xml:space="preserve"> of the company </w:t>
      </w:r>
      <w:r w:rsidRPr="007520DB">
        <w:rPr>
          <w:rStyle w:val="StyleUnderline"/>
        </w:rPr>
        <w:t>and</w:t>
      </w:r>
      <w:r w:rsidRPr="007520DB">
        <w:rPr>
          <w:sz w:val="16"/>
        </w:rPr>
        <w:t xml:space="preserve">, </w:t>
      </w:r>
      <w:r w:rsidRPr="007520DB">
        <w:rPr>
          <w:rStyle w:val="StyleUnderline"/>
        </w:rPr>
        <w:t>if the patent is invalidated</w:t>
      </w:r>
      <w:r w:rsidRPr="007520DB">
        <w:rPr>
          <w:sz w:val="16"/>
        </w:rPr>
        <w:t xml:space="preserve">, </w:t>
      </w:r>
      <w:r w:rsidRPr="007520DB">
        <w:rPr>
          <w:rStyle w:val="Emphasis"/>
        </w:rPr>
        <w:t>the company’s stock price declines even more</w:t>
      </w:r>
      <w:r w:rsidRPr="007520DB">
        <w:rPr>
          <w:sz w:val="16"/>
        </w:rPr>
        <w:t xml:space="preserve">. In sum, </w:t>
      </w:r>
      <w:r w:rsidRPr="007520DB">
        <w:rPr>
          <w:rStyle w:val="StyleUnderline"/>
        </w:rPr>
        <w:t>Bass has found a</w:t>
      </w:r>
      <w:r w:rsidRPr="007520DB">
        <w:rPr>
          <w:sz w:val="16"/>
        </w:rPr>
        <w:t xml:space="preserve"> </w:t>
      </w:r>
      <w:r w:rsidRPr="007520DB">
        <w:rPr>
          <w:rStyle w:val="Emphasis"/>
        </w:rPr>
        <w:t>legal method to manipulate stock prices</w:t>
      </w:r>
      <w:r w:rsidRPr="007520DB">
        <w:rPr>
          <w:sz w:val="16"/>
        </w:rPr>
        <w:t xml:space="preserve"> that has likely resulted in millions in profits for his hedge fund.</w:t>
      </w:r>
    </w:p>
    <w:p w14:paraId="5A21058A" w14:textId="77777777" w:rsidR="00063509" w:rsidRPr="007520DB" w:rsidRDefault="00063509" w:rsidP="00063509">
      <w:pPr>
        <w:rPr>
          <w:sz w:val="16"/>
        </w:rPr>
      </w:pPr>
      <w:r w:rsidRPr="007520DB">
        <w:rPr>
          <w:sz w:val="16"/>
        </w:rPr>
        <w:t>If Bass tried to do this in court – say by filing a declaratory judgment lawsuit arguing that a patent is invalid – it would immediately be dismissed for lack of standing. There is no potential dispute because Bass is not doing anything in the financial world that would make him susceptible to a suit alleging infringement of a biotech or pharmaceutical patent. Similarly, there is no injury that Bass himself might suffer from the patent’s continued commercial use or assertion against infringers.</w:t>
      </w:r>
    </w:p>
    <w:p w14:paraId="3FDE5B5F" w14:textId="77777777" w:rsidR="00063509" w:rsidRPr="007520DB" w:rsidRDefault="00063509" w:rsidP="00063509">
      <w:pPr>
        <w:rPr>
          <w:sz w:val="16"/>
        </w:rPr>
      </w:pPr>
      <w:r w:rsidRPr="007520DB">
        <w:rPr>
          <w:sz w:val="16"/>
        </w:rPr>
        <w:t>The function of standing would also prevent the strategic abuse of the PTAB by companies such as Unified Patents, which is paid by other companies to challenge patents at the PTAB (it does not disclose all 169 companies that pay it to do so). Thus, a company that is sued for patent infringement could ask Unified Patents to challenge the patent at the PTAB and, since there is no formal legal connection between the two, this does not prejudice or estop the company from itself filing the same or other challenges against the same patent at the PTAB. Similarly, some scholars have reported that RPX has engaged in similar tactics on behalf of the companies that also pay it to ‘defend’ them against patent assertions. The PTAB has not created any rules to stop this; further, it has not stopped other defensive aggregators like Iron Dome from filing PTAB petitions on unrelated patents when one of its members (companies paying it) is sued for patent infringement.</w:t>
      </w:r>
    </w:p>
    <w:p w14:paraId="506415FD" w14:textId="77777777" w:rsidR="00063509" w:rsidRPr="007520DB" w:rsidRDefault="00063509" w:rsidP="00063509">
      <w:pPr>
        <w:rPr>
          <w:sz w:val="16"/>
        </w:rPr>
      </w:pPr>
      <w:r w:rsidRPr="007520DB">
        <w:rPr>
          <w:sz w:val="16"/>
        </w:rPr>
        <w:t xml:space="preserve">It was not a fait accompli that the failure to mandate a standing requirement in the America Invents Act would lead to these abuses of the PTAB. </w:t>
      </w:r>
      <w:r w:rsidRPr="007520DB">
        <w:rPr>
          <w:rStyle w:val="StyleUnderline"/>
        </w:rPr>
        <w:t>In the act</w:t>
      </w:r>
      <w:r w:rsidRPr="007520DB">
        <w:rPr>
          <w:sz w:val="16"/>
        </w:rPr>
        <w:t xml:space="preserve">, </w:t>
      </w:r>
      <w:r w:rsidRPr="007520DB">
        <w:rPr>
          <w:rStyle w:val="StyleUnderline"/>
        </w:rPr>
        <w:t>Congress required the USPTO to issue regulations that would prevent</w:t>
      </w:r>
      <w:r w:rsidRPr="007520DB">
        <w:rPr>
          <w:sz w:val="16"/>
        </w:rPr>
        <w:t xml:space="preserve"> “</w:t>
      </w:r>
      <w:r w:rsidRPr="007520DB">
        <w:rPr>
          <w:rStyle w:val="StyleUnderline"/>
        </w:rPr>
        <w:t>abuse</w:t>
      </w:r>
      <w:r w:rsidRPr="007520DB">
        <w:rPr>
          <w:sz w:val="16"/>
        </w:rPr>
        <w:t xml:space="preserve"> of process” such as </w:t>
      </w:r>
      <w:r w:rsidRPr="007520DB">
        <w:rPr>
          <w:rStyle w:val="StyleUnderline"/>
        </w:rPr>
        <w:t>to prevent</w:t>
      </w:r>
      <w:r w:rsidRPr="007520DB">
        <w:rPr>
          <w:sz w:val="16"/>
        </w:rPr>
        <w:t xml:space="preserve"> the “</w:t>
      </w:r>
      <w:r w:rsidRPr="007520DB">
        <w:rPr>
          <w:rStyle w:val="StyleUnderline"/>
        </w:rPr>
        <w:t>harassment</w:t>
      </w:r>
      <w:r w:rsidRPr="007520DB">
        <w:rPr>
          <w:sz w:val="16"/>
        </w:rPr>
        <w:t xml:space="preserve">” </w:t>
      </w:r>
      <w:r w:rsidRPr="007520DB">
        <w:rPr>
          <w:rStyle w:val="StyleUnderline"/>
        </w:rPr>
        <w:t>of patent owners</w:t>
      </w:r>
      <w:r w:rsidRPr="007520DB">
        <w:rPr>
          <w:sz w:val="16"/>
        </w:rPr>
        <w:t xml:space="preserve">. Unfortunately, </w:t>
      </w:r>
      <w:r w:rsidRPr="007520DB">
        <w:rPr>
          <w:rStyle w:val="Emphasis"/>
        </w:rPr>
        <w:t>the PTAB has turned a blind eye to this requirement</w:t>
      </w:r>
      <w:r w:rsidRPr="007520DB">
        <w:rPr>
          <w:sz w:val="16"/>
        </w:rPr>
        <w:t xml:space="preserve"> </w:t>
      </w:r>
      <w:r w:rsidRPr="007520DB">
        <w:rPr>
          <w:rStyle w:val="StyleUnderline"/>
        </w:rPr>
        <w:t>and to the abuses of its own processes</w:t>
      </w:r>
      <w:r w:rsidRPr="007520DB">
        <w:rPr>
          <w:sz w:val="16"/>
        </w:rPr>
        <w:t xml:space="preserve"> that have occurred as a result. The creators of the PTAB </w:t>
      </w:r>
      <w:proofErr w:type="spellStart"/>
      <w:r w:rsidRPr="007520DB">
        <w:rPr>
          <w:sz w:val="16"/>
        </w:rPr>
        <w:t>laboured</w:t>
      </w:r>
      <w:proofErr w:type="spellEnd"/>
      <w:r w:rsidRPr="007520DB">
        <w:rPr>
          <w:sz w:val="16"/>
        </w:rPr>
        <w:t xml:space="preserve"> under a mistaken belief that this administrative tribunal would function in a nirvana of complete impartiality and neutrality in implementing this </w:t>
      </w:r>
      <w:proofErr w:type="spellStart"/>
      <w:r w:rsidRPr="007520DB">
        <w:rPr>
          <w:sz w:val="16"/>
        </w:rPr>
        <w:t>generalised</w:t>
      </w:r>
      <w:proofErr w:type="spellEnd"/>
      <w:r w:rsidRPr="007520DB">
        <w:rPr>
          <w:sz w:val="16"/>
        </w:rPr>
        <w:t xml:space="preserve"> requirement. Like other branches of government, experience has proven that explicitly specific checks and balances are always required to safeguard due process and property rights.</w:t>
      </w:r>
    </w:p>
    <w:p w14:paraId="2AAC79E1" w14:textId="77777777" w:rsidR="00063509" w:rsidRPr="007520DB" w:rsidRDefault="00063509" w:rsidP="00063509">
      <w:pPr>
        <w:rPr>
          <w:sz w:val="16"/>
          <w:lang w:val="en-CA"/>
        </w:rPr>
      </w:pPr>
      <w:r w:rsidRPr="007520DB">
        <w:rPr>
          <w:sz w:val="16"/>
        </w:rPr>
        <w:t>Figure 2. Final PTAB written decisions finding all claims unpatentable occur more the three times as frequently as decisions upholding all challenged claims</w:t>
      </w:r>
    </w:p>
    <w:p w14:paraId="35CC86F4" w14:textId="77777777" w:rsidR="00063509" w:rsidRPr="007520DB" w:rsidRDefault="00063509" w:rsidP="00063509">
      <w:pPr>
        <w:rPr>
          <w:sz w:val="16"/>
        </w:rPr>
      </w:pPr>
      <w:r w:rsidRPr="007520DB">
        <w:rPr>
          <w:noProof/>
          <w:sz w:val="16"/>
        </w:rPr>
        <w:drawing>
          <wp:inline distT="0" distB="0" distL="0" distR="0" wp14:anchorId="72CCED3E" wp14:editId="3AB66394">
            <wp:extent cx="4054416" cy="1508371"/>
            <wp:effectExtent l="0" t="0" r="3810" b="0"/>
            <wp:docPr id="611682352" name="Picture 3" descr="A graph of a person with a blue ba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682352" name="Picture 3" descr="A graph of a person with a blue bar&#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77834" cy="1517083"/>
                    </a:xfrm>
                    <a:prstGeom prst="rect">
                      <a:avLst/>
                    </a:prstGeom>
                    <a:noFill/>
                    <a:ln>
                      <a:noFill/>
                    </a:ln>
                  </pic:spPr>
                </pic:pic>
              </a:graphicData>
            </a:graphic>
          </wp:inline>
        </w:drawing>
      </w:r>
    </w:p>
    <w:p w14:paraId="02620CCB" w14:textId="77777777" w:rsidR="00063509" w:rsidRPr="007520DB" w:rsidRDefault="00063509" w:rsidP="00063509">
      <w:pPr>
        <w:rPr>
          <w:sz w:val="16"/>
        </w:rPr>
      </w:pPr>
      <w:r w:rsidRPr="007520DB">
        <w:rPr>
          <w:sz w:val="16"/>
        </w:rPr>
        <w:t>Serial challenges give petitioners multiple bites at patent invalidity apple</w:t>
      </w:r>
    </w:p>
    <w:p w14:paraId="06918C89" w14:textId="77777777" w:rsidR="00063509" w:rsidRPr="007520DB" w:rsidRDefault="00063509" w:rsidP="00063509">
      <w:pPr>
        <w:rPr>
          <w:sz w:val="16"/>
        </w:rPr>
      </w:pPr>
      <w:r w:rsidRPr="007520DB">
        <w:rPr>
          <w:rStyle w:val="StyleUnderline"/>
          <w:highlight w:val="cyan"/>
        </w:rPr>
        <w:t>In</w:t>
      </w:r>
      <w:r w:rsidRPr="007520DB">
        <w:rPr>
          <w:sz w:val="16"/>
        </w:rPr>
        <w:t xml:space="preserve"> the United States, everyone gets their day in </w:t>
      </w:r>
      <w:r w:rsidRPr="007520DB">
        <w:rPr>
          <w:rStyle w:val="StyleUnderline"/>
          <w:highlight w:val="cyan"/>
        </w:rPr>
        <w:t>court</w:t>
      </w:r>
      <w:r w:rsidRPr="007520DB">
        <w:rPr>
          <w:sz w:val="16"/>
        </w:rPr>
        <w:t xml:space="preserve">. If you win, you win. If you lose, you lose. </w:t>
      </w:r>
      <w:r w:rsidRPr="007520DB">
        <w:rPr>
          <w:rStyle w:val="StyleUnderline"/>
          <w:highlight w:val="cyan"/>
        </w:rPr>
        <w:t>No one is permitted</w:t>
      </w:r>
      <w:r w:rsidRPr="007520DB">
        <w:rPr>
          <w:rStyle w:val="StyleUnderline"/>
        </w:rPr>
        <w:t xml:space="preserve"> the</w:t>
      </w:r>
      <w:r w:rsidRPr="007520DB">
        <w:rPr>
          <w:sz w:val="16"/>
        </w:rPr>
        <w:t xml:space="preserve"> ‘</w:t>
      </w:r>
      <w:r w:rsidRPr="007520DB">
        <w:rPr>
          <w:rStyle w:val="StyleUnderline"/>
          <w:highlight w:val="cyan"/>
        </w:rPr>
        <w:t>do-over’</w:t>
      </w:r>
      <w:r w:rsidRPr="007520DB">
        <w:rPr>
          <w:sz w:val="16"/>
        </w:rPr>
        <w:t xml:space="preserve"> that young children always demand in the playground – </w:t>
      </w:r>
      <w:r w:rsidRPr="007520DB">
        <w:rPr>
          <w:rStyle w:val="StyleUnderline"/>
        </w:rPr>
        <w:t xml:space="preserve">except </w:t>
      </w:r>
      <w:r w:rsidRPr="007520DB">
        <w:rPr>
          <w:rStyle w:val="StyleUnderline"/>
          <w:highlight w:val="cyan"/>
        </w:rPr>
        <w:t>the PTAB</w:t>
      </w:r>
      <w:r w:rsidRPr="007520DB">
        <w:rPr>
          <w:sz w:val="16"/>
        </w:rPr>
        <w:t xml:space="preserve">, which </w:t>
      </w:r>
      <w:r w:rsidRPr="007520DB">
        <w:rPr>
          <w:rStyle w:val="Emphasis"/>
          <w:highlight w:val="cyan"/>
        </w:rPr>
        <w:t>allows it again and again</w:t>
      </w:r>
      <w:r w:rsidRPr="007520DB">
        <w:rPr>
          <w:sz w:val="16"/>
        </w:rPr>
        <w:t xml:space="preserve"> in a game </w:t>
      </w:r>
      <w:r w:rsidRPr="007520DB">
        <w:rPr>
          <w:rStyle w:val="StyleUnderline"/>
        </w:rPr>
        <w:t xml:space="preserve">where </w:t>
      </w:r>
      <w:r w:rsidRPr="007520DB">
        <w:rPr>
          <w:rStyle w:val="StyleUnderline"/>
          <w:highlight w:val="cyan"/>
        </w:rPr>
        <w:t>the patent owner is the only person who can lose</w:t>
      </w:r>
      <w:r w:rsidRPr="007520DB">
        <w:rPr>
          <w:sz w:val="16"/>
        </w:rPr>
        <w:t>.</w:t>
      </w:r>
    </w:p>
    <w:p w14:paraId="18C90D82" w14:textId="77777777" w:rsidR="00063509" w:rsidRPr="007520DB" w:rsidRDefault="00063509" w:rsidP="00063509">
      <w:pPr>
        <w:rPr>
          <w:sz w:val="16"/>
        </w:rPr>
      </w:pPr>
      <w:r w:rsidRPr="007520DB">
        <w:rPr>
          <w:sz w:val="16"/>
        </w:rPr>
        <w:t xml:space="preserve">Repeat challenges to the same patent are incredibly common at the PTAB. These serial PTAB petitions are not being filed by multiple competitors of a patent owner challenging a patent on a breakthrough technology in the marketplace from different angles. Many of these </w:t>
      </w:r>
      <w:r w:rsidRPr="007520DB">
        <w:rPr>
          <w:rStyle w:val="StyleUnderline"/>
          <w:highlight w:val="cyan"/>
        </w:rPr>
        <w:t>serial PTAB petitions</w:t>
      </w:r>
      <w:r w:rsidRPr="007520DB">
        <w:rPr>
          <w:rStyle w:val="StyleUnderline"/>
        </w:rPr>
        <w:t xml:space="preserve"> are </w:t>
      </w:r>
      <w:r w:rsidRPr="007520DB">
        <w:rPr>
          <w:rStyle w:val="StyleUnderline"/>
          <w:highlight w:val="cyan"/>
        </w:rPr>
        <w:t>brought</w:t>
      </w:r>
      <w:r w:rsidRPr="007520DB">
        <w:rPr>
          <w:sz w:val="16"/>
        </w:rPr>
        <w:t xml:space="preserve"> </w:t>
      </w:r>
      <w:r w:rsidRPr="007520DB">
        <w:rPr>
          <w:rStyle w:val="Emphasis"/>
        </w:rPr>
        <w:t xml:space="preserve">repeatedly </w:t>
      </w:r>
      <w:r w:rsidRPr="007520DB">
        <w:rPr>
          <w:rStyle w:val="Emphasis"/>
          <w:highlight w:val="cyan"/>
        </w:rPr>
        <w:t>by the same challenger</w:t>
      </w:r>
      <w:r w:rsidRPr="007520DB">
        <w:rPr>
          <w:sz w:val="16"/>
        </w:rPr>
        <w:t xml:space="preserve">, </w:t>
      </w:r>
      <w:r w:rsidRPr="007520DB">
        <w:rPr>
          <w:rStyle w:val="StyleUnderline"/>
        </w:rPr>
        <w:t>often</w:t>
      </w:r>
      <w:r w:rsidRPr="007520DB">
        <w:rPr>
          <w:sz w:val="16"/>
        </w:rPr>
        <w:t xml:space="preserve"> simply </w:t>
      </w:r>
      <w:r w:rsidRPr="007520DB">
        <w:rPr>
          <w:rStyle w:val="StyleUnderline"/>
        </w:rPr>
        <w:t xml:space="preserve">as </w:t>
      </w:r>
      <w:r w:rsidRPr="007520DB">
        <w:rPr>
          <w:rStyle w:val="Emphasis"/>
        </w:rPr>
        <w:t>variations on</w:t>
      </w:r>
      <w:r w:rsidRPr="007520DB">
        <w:rPr>
          <w:rStyle w:val="StyleUnderline"/>
        </w:rPr>
        <w:t xml:space="preserve"> the </w:t>
      </w:r>
      <w:r w:rsidRPr="007520DB">
        <w:rPr>
          <w:rStyle w:val="Emphasis"/>
        </w:rPr>
        <w:t>arguments</w:t>
      </w:r>
      <w:r w:rsidRPr="007520DB">
        <w:rPr>
          <w:rStyle w:val="StyleUnderline"/>
        </w:rPr>
        <w:t xml:space="preserve"> asserted in prior petitions</w:t>
      </w:r>
      <w:r w:rsidRPr="007520DB">
        <w:rPr>
          <w:sz w:val="16"/>
        </w:rPr>
        <w:t>. Even when the petitions are filed by different challengers, the arguments in their petitions are sometimes identical to those asserted in previously filed petitions by other challengers or to the arguments made by the patent examiner during prosecution. (The latter situation is especially troubling if only because the express function of the PTAB is to review new evidence presented to the USPTO on the validity of issued patents, and not to second guess the USPTO’s examination process in issuing the patent.)</w:t>
      </w:r>
    </w:p>
    <w:p w14:paraId="7418055D" w14:textId="77777777" w:rsidR="00063509" w:rsidRPr="007520DB" w:rsidRDefault="00063509" w:rsidP="00063509">
      <w:pPr>
        <w:rPr>
          <w:sz w:val="16"/>
        </w:rPr>
      </w:pPr>
      <w:r w:rsidRPr="007520DB">
        <w:rPr>
          <w:sz w:val="16"/>
        </w:rPr>
        <w:t xml:space="preserve">Unfortunately, </w:t>
      </w:r>
      <w:r w:rsidRPr="007520DB">
        <w:rPr>
          <w:rStyle w:val="StyleUnderline"/>
        </w:rPr>
        <w:t>the PTAB has no rules prohibiting</w:t>
      </w:r>
      <w:r w:rsidRPr="007520DB">
        <w:rPr>
          <w:sz w:val="16"/>
        </w:rPr>
        <w:t xml:space="preserve"> </w:t>
      </w:r>
      <w:r w:rsidRPr="007520DB">
        <w:rPr>
          <w:rStyle w:val="StyleUnderline"/>
        </w:rPr>
        <w:t>these abusive serial petitions</w:t>
      </w:r>
      <w:r w:rsidRPr="007520DB">
        <w:rPr>
          <w:sz w:val="16"/>
        </w:rPr>
        <w:t xml:space="preserve">, which create a cloud on the title of all patents. </w:t>
      </w:r>
      <w:r w:rsidRPr="007520DB">
        <w:rPr>
          <w:rStyle w:val="StyleUnderline"/>
        </w:rPr>
        <w:t>It is too easy for a company</w:t>
      </w:r>
      <w:r w:rsidRPr="007520DB">
        <w:rPr>
          <w:sz w:val="16"/>
        </w:rPr>
        <w:t xml:space="preserve"> (or a group of companies) </w:t>
      </w:r>
      <w:r w:rsidRPr="007520DB">
        <w:rPr>
          <w:rStyle w:val="StyleUnderline"/>
        </w:rPr>
        <w:t>to overwhelm a patent owner with</w:t>
      </w:r>
      <w:r w:rsidRPr="007520DB">
        <w:rPr>
          <w:sz w:val="16"/>
        </w:rPr>
        <w:t xml:space="preserve"> </w:t>
      </w:r>
      <w:r w:rsidRPr="007520DB">
        <w:rPr>
          <w:rStyle w:val="Emphasis"/>
        </w:rPr>
        <w:t>dozens of PTAB petitions</w:t>
      </w:r>
      <w:r w:rsidRPr="007520DB">
        <w:rPr>
          <w:sz w:val="16"/>
        </w:rPr>
        <w:t xml:space="preserve"> </w:t>
      </w:r>
      <w:r w:rsidRPr="007520DB">
        <w:rPr>
          <w:rStyle w:val="StyleUnderline"/>
        </w:rPr>
        <w:t>attacking the same patent</w:t>
      </w:r>
      <w:r w:rsidRPr="007520DB">
        <w:rPr>
          <w:sz w:val="16"/>
        </w:rPr>
        <w:t xml:space="preserve">. </w:t>
      </w:r>
      <w:r w:rsidRPr="007520DB">
        <w:rPr>
          <w:rStyle w:val="StyleUnderline"/>
          <w:highlight w:val="cyan"/>
        </w:rPr>
        <w:t xml:space="preserve">While a patent owner </w:t>
      </w:r>
      <w:proofErr w:type="gramStart"/>
      <w:r w:rsidRPr="007520DB">
        <w:rPr>
          <w:rStyle w:val="StyleUnderline"/>
          <w:highlight w:val="cyan"/>
        </w:rPr>
        <w:t>has to</w:t>
      </w:r>
      <w:proofErr w:type="gramEnd"/>
      <w:r w:rsidRPr="007520DB">
        <w:rPr>
          <w:rStyle w:val="StyleUnderline"/>
          <w:highlight w:val="cyan"/>
        </w:rPr>
        <w:t xml:space="preserve"> </w:t>
      </w:r>
      <w:r w:rsidRPr="007520DB">
        <w:rPr>
          <w:rStyle w:val="Emphasis"/>
          <w:highlight w:val="cyan"/>
        </w:rPr>
        <w:t>win every challenge</w:t>
      </w:r>
      <w:r w:rsidRPr="007520DB">
        <w:rPr>
          <w:sz w:val="16"/>
        </w:rPr>
        <w:t xml:space="preserve"> to preserve its property, </w:t>
      </w:r>
      <w:r w:rsidRPr="007520DB">
        <w:rPr>
          <w:rStyle w:val="StyleUnderline"/>
          <w:highlight w:val="cyan"/>
        </w:rPr>
        <w:t xml:space="preserve">the challenger </w:t>
      </w:r>
      <w:proofErr w:type="gramStart"/>
      <w:r w:rsidRPr="007520DB">
        <w:rPr>
          <w:rStyle w:val="StyleUnderline"/>
          <w:highlight w:val="cyan"/>
        </w:rPr>
        <w:t>need</w:t>
      </w:r>
      <w:proofErr w:type="gramEnd"/>
      <w:r w:rsidRPr="007520DB">
        <w:rPr>
          <w:rStyle w:val="StyleUnderline"/>
          <w:highlight w:val="cyan"/>
        </w:rPr>
        <w:t xml:space="preserve"> win</w:t>
      </w:r>
      <w:r w:rsidRPr="007520DB">
        <w:rPr>
          <w:sz w:val="16"/>
          <w:highlight w:val="cyan"/>
        </w:rPr>
        <w:t xml:space="preserve"> </w:t>
      </w:r>
      <w:r w:rsidRPr="007520DB">
        <w:rPr>
          <w:rStyle w:val="Emphasis"/>
          <w:highlight w:val="cyan"/>
        </w:rPr>
        <w:t>only once</w:t>
      </w:r>
      <w:r w:rsidRPr="007520DB">
        <w:rPr>
          <w:sz w:val="16"/>
        </w:rPr>
        <w:t xml:space="preserve"> to destroy it. No patent is secure or safe from threatened petitions or filings of multiple petitions, imposing real-world costs and substantial legal uncertainty on patent owners. The PTAB’s permissive and unrestricted rules on filing petitions destroy the ability of patent owners to use their property rights as a stable and effective platform for </w:t>
      </w:r>
      <w:proofErr w:type="spellStart"/>
      <w:r w:rsidRPr="007520DB">
        <w:rPr>
          <w:sz w:val="16"/>
        </w:rPr>
        <w:t>commercialising</w:t>
      </w:r>
      <w:proofErr w:type="spellEnd"/>
      <w:r w:rsidRPr="007520DB">
        <w:rPr>
          <w:sz w:val="16"/>
        </w:rPr>
        <w:t xml:space="preserve"> inventions or preventing companies from engaging in the increasingly common practice of efficient infringement.</w:t>
      </w:r>
    </w:p>
    <w:p w14:paraId="5892A6E0" w14:textId="77777777" w:rsidR="00063509" w:rsidRPr="007520DB" w:rsidRDefault="00063509" w:rsidP="00063509">
      <w:pPr>
        <w:rPr>
          <w:sz w:val="16"/>
        </w:rPr>
      </w:pPr>
      <w:r w:rsidRPr="007520DB">
        <w:rPr>
          <w:sz w:val="16"/>
        </w:rPr>
        <w:t>Different and conflicting legal standards between PTAB and courts</w:t>
      </w:r>
    </w:p>
    <w:p w14:paraId="0D18B8C5" w14:textId="77777777" w:rsidR="00063509" w:rsidRPr="007520DB" w:rsidRDefault="00063509" w:rsidP="00063509">
      <w:pPr>
        <w:rPr>
          <w:sz w:val="16"/>
        </w:rPr>
      </w:pPr>
      <w:r w:rsidRPr="007520DB">
        <w:rPr>
          <w:sz w:val="16"/>
        </w:rPr>
        <w:t>In patent law, the claims define the boundary of the property right secured to an inventor in a patent. The interpretation of the meaning of claims is thus the fulcrum of any legal proceeding, whether applying for a patent or in a lawsuit for patent infringement. As Judge Giles Rich famously said: “The name of the game is the claim.”</w:t>
      </w:r>
    </w:p>
    <w:p w14:paraId="0875056F" w14:textId="77777777" w:rsidR="00063509" w:rsidRPr="007520DB" w:rsidRDefault="00063509" w:rsidP="00063509">
      <w:pPr>
        <w:rPr>
          <w:sz w:val="16"/>
        </w:rPr>
      </w:pPr>
      <w:r w:rsidRPr="007520DB">
        <w:rPr>
          <w:sz w:val="16"/>
        </w:rPr>
        <w:t xml:space="preserve">It is an essential requirement of the rule of law that a legal document securing rights for private citizens be construed by government officials in the same way, whether a patent, contract or title deed – but this is no longer the case with patents. The same patent can be attacked by the same party making the same arguments; in court the patent may be found to be valid, while before the PTAB it may be found invalid. This is so because </w:t>
      </w:r>
      <w:r w:rsidRPr="007520DB">
        <w:rPr>
          <w:rStyle w:val="StyleUnderline"/>
        </w:rPr>
        <w:t>the PTAB has adopted</w:t>
      </w:r>
      <w:r w:rsidRPr="007520DB">
        <w:rPr>
          <w:sz w:val="16"/>
        </w:rPr>
        <w:t xml:space="preserve"> </w:t>
      </w:r>
      <w:r w:rsidRPr="007520DB">
        <w:rPr>
          <w:rStyle w:val="Emphasis"/>
        </w:rPr>
        <w:t>a different legal rule for interpreting patent claims</w:t>
      </w:r>
      <w:r w:rsidRPr="007520DB">
        <w:rPr>
          <w:sz w:val="16"/>
        </w:rPr>
        <w:t>.</w:t>
      </w:r>
    </w:p>
    <w:p w14:paraId="0C5E18B8" w14:textId="77777777" w:rsidR="00063509" w:rsidRPr="007520DB" w:rsidRDefault="00063509" w:rsidP="00063509">
      <w:pPr>
        <w:rPr>
          <w:sz w:val="16"/>
        </w:rPr>
      </w:pPr>
      <w:r w:rsidRPr="007520DB">
        <w:rPr>
          <w:rStyle w:val="StyleUnderline"/>
          <w:highlight w:val="cyan"/>
        </w:rPr>
        <w:t>The PTAB uses</w:t>
      </w:r>
      <w:r w:rsidRPr="007520DB">
        <w:rPr>
          <w:rStyle w:val="StyleUnderline"/>
        </w:rPr>
        <w:t xml:space="preserve"> a</w:t>
      </w:r>
      <w:r w:rsidRPr="007520DB">
        <w:rPr>
          <w:sz w:val="16"/>
        </w:rPr>
        <w:t xml:space="preserve"> legal </w:t>
      </w:r>
      <w:r w:rsidRPr="007520DB">
        <w:rPr>
          <w:rStyle w:val="StyleUnderline"/>
        </w:rPr>
        <w:t>standard known as</w:t>
      </w:r>
      <w:r w:rsidRPr="007520DB">
        <w:rPr>
          <w:sz w:val="16"/>
        </w:rPr>
        <w:t xml:space="preserve"> ‘</w:t>
      </w:r>
      <w:r w:rsidRPr="007520DB">
        <w:rPr>
          <w:rStyle w:val="Emphasis"/>
          <w:highlight w:val="cyan"/>
        </w:rPr>
        <w:t>broadest reasonable interpretation</w:t>
      </w:r>
      <w:r w:rsidRPr="007520DB">
        <w:rPr>
          <w:rStyle w:val="Emphasis"/>
        </w:rPr>
        <w:t>’</w:t>
      </w:r>
      <w:r w:rsidRPr="007520DB">
        <w:rPr>
          <w:sz w:val="16"/>
        </w:rPr>
        <w:t xml:space="preserve"> (</w:t>
      </w:r>
      <w:r w:rsidRPr="007520DB">
        <w:rPr>
          <w:rStyle w:val="StyleUnderline"/>
        </w:rPr>
        <w:t>BRI</w:t>
      </w:r>
      <w:r w:rsidRPr="007520DB">
        <w:rPr>
          <w:sz w:val="16"/>
        </w:rPr>
        <w:t xml:space="preserve">) </w:t>
      </w:r>
      <w:r w:rsidRPr="007520DB">
        <w:rPr>
          <w:rStyle w:val="StyleUnderline"/>
          <w:highlight w:val="cyan"/>
        </w:rPr>
        <w:t>and the courts use</w:t>
      </w:r>
      <w:r w:rsidRPr="007520DB">
        <w:rPr>
          <w:sz w:val="16"/>
        </w:rPr>
        <w:t xml:space="preserve"> a legal standard known as ‘</w:t>
      </w:r>
      <w:r w:rsidRPr="007520DB">
        <w:rPr>
          <w:rStyle w:val="StyleUnderline"/>
          <w:highlight w:val="cyan"/>
        </w:rPr>
        <w:t>ordinary meaning</w:t>
      </w:r>
      <w:r w:rsidRPr="007520DB">
        <w:rPr>
          <w:rStyle w:val="StyleUnderline"/>
        </w:rPr>
        <w:t>’</w:t>
      </w:r>
      <w:r w:rsidRPr="007520DB">
        <w:rPr>
          <w:sz w:val="16"/>
        </w:rPr>
        <w:t xml:space="preserve">. This is not an academic distinction as it has real-world effects: </w:t>
      </w:r>
      <w:r w:rsidRPr="007520DB">
        <w:rPr>
          <w:rStyle w:val="StyleUnderline"/>
        </w:rPr>
        <w:t>the BRI</w:t>
      </w:r>
      <w:r w:rsidRPr="007520DB">
        <w:rPr>
          <w:sz w:val="16"/>
        </w:rPr>
        <w:t xml:space="preserve"> legal standard </w:t>
      </w:r>
      <w:r w:rsidRPr="007520DB">
        <w:rPr>
          <w:rStyle w:val="StyleUnderline"/>
        </w:rPr>
        <w:t>leads to</w:t>
      </w:r>
      <w:r w:rsidRPr="007520DB">
        <w:rPr>
          <w:sz w:val="16"/>
        </w:rPr>
        <w:t xml:space="preserve"> a </w:t>
      </w:r>
      <w:r w:rsidRPr="007520DB">
        <w:rPr>
          <w:rStyle w:val="StyleUnderline"/>
        </w:rPr>
        <w:t>broader and more wide-ranging interpretation of claims</w:t>
      </w:r>
      <w:r w:rsidRPr="007520DB">
        <w:rPr>
          <w:sz w:val="16"/>
        </w:rPr>
        <w:t xml:space="preserve"> than the ordinary meaning standard used by courts, </w:t>
      </w:r>
      <w:r w:rsidRPr="007520DB">
        <w:rPr>
          <w:rStyle w:val="StyleUnderline"/>
        </w:rPr>
        <w:t>which means that it is easier for the PTAB to construe patent claims in ways that make them</w:t>
      </w:r>
      <w:r w:rsidRPr="007520DB">
        <w:rPr>
          <w:sz w:val="16"/>
        </w:rPr>
        <w:t xml:space="preserve"> </w:t>
      </w:r>
      <w:r w:rsidRPr="007520DB">
        <w:rPr>
          <w:rStyle w:val="Emphasis"/>
        </w:rPr>
        <w:t>invalid</w:t>
      </w:r>
      <w:r w:rsidRPr="007520DB">
        <w:rPr>
          <w:sz w:val="16"/>
        </w:rPr>
        <w:t xml:space="preserve"> </w:t>
      </w:r>
      <w:proofErr w:type="gramStart"/>
      <w:r w:rsidRPr="007520DB">
        <w:rPr>
          <w:sz w:val="16"/>
        </w:rPr>
        <w:t>in light of</w:t>
      </w:r>
      <w:proofErr w:type="gramEnd"/>
      <w:r w:rsidRPr="007520DB">
        <w:rPr>
          <w:sz w:val="16"/>
        </w:rPr>
        <w:t xml:space="preserve"> prior inventions or in terms of the clarity of the words. As a result of the different standards used to interpret patents, the PTAB has become subject to strategic abuse by petitioners and there are now conflicting decisions about the validity of the same patents between the PTAB and courts.</w:t>
      </w:r>
    </w:p>
    <w:p w14:paraId="10E6F076" w14:textId="77777777" w:rsidR="00063509" w:rsidRPr="007520DB" w:rsidRDefault="00063509" w:rsidP="00063509">
      <w:pPr>
        <w:rPr>
          <w:sz w:val="16"/>
          <w:lang w:val="en-CA"/>
        </w:rPr>
      </w:pPr>
      <w:r w:rsidRPr="007520DB">
        <w:rPr>
          <w:sz w:val="16"/>
        </w:rPr>
        <w:t>Figure 3. The PTAB’s invalidation rate of patents in covered business method proceedings decided on subject matter eligibility dwarfs all other outcomes at both stages of the proceedings</w:t>
      </w:r>
    </w:p>
    <w:p w14:paraId="06A39964" w14:textId="77777777" w:rsidR="00063509" w:rsidRPr="007520DB" w:rsidRDefault="00063509" w:rsidP="00063509">
      <w:pPr>
        <w:rPr>
          <w:sz w:val="16"/>
        </w:rPr>
      </w:pPr>
      <w:r w:rsidRPr="007520DB">
        <w:rPr>
          <w:noProof/>
          <w:sz w:val="16"/>
        </w:rPr>
        <w:drawing>
          <wp:inline distT="0" distB="0" distL="0" distR="0" wp14:anchorId="0216E894" wp14:editId="43E53801">
            <wp:extent cx="4063042" cy="1511580"/>
            <wp:effectExtent l="0" t="0" r="0" b="0"/>
            <wp:docPr id="1892091435" name="Picture 2" descr="A graph of two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091435" name="Picture 2" descr="A graph of two people&#10;&#10;Description automatically generated with medium confidenc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95247" cy="1523561"/>
                    </a:xfrm>
                    <a:prstGeom prst="rect">
                      <a:avLst/>
                    </a:prstGeom>
                    <a:noFill/>
                    <a:ln>
                      <a:noFill/>
                    </a:ln>
                  </pic:spPr>
                </pic:pic>
              </a:graphicData>
            </a:graphic>
          </wp:inline>
        </w:drawing>
      </w:r>
    </w:p>
    <w:p w14:paraId="4D403F7C" w14:textId="77777777" w:rsidR="00063509" w:rsidRPr="007520DB" w:rsidRDefault="00063509" w:rsidP="00063509">
      <w:pPr>
        <w:rPr>
          <w:sz w:val="16"/>
        </w:rPr>
      </w:pPr>
      <w:r w:rsidRPr="007520DB">
        <w:rPr>
          <w:sz w:val="16"/>
        </w:rPr>
        <w:t xml:space="preserve">The conflicting decisions will not be resolved given </w:t>
      </w:r>
      <w:r w:rsidRPr="007520DB">
        <w:rPr>
          <w:rStyle w:val="StyleUnderline"/>
        </w:rPr>
        <w:t>the 2016 Supreme Court decision in Cuozzo Speed Technologies v Lee</w:t>
      </w:r>
      <w:r w:rsidRPr="007520DB">
        <w:rPr>
          <w:sz w:val="16"/>
        </w:rPr>
        <w:t xml:space="preserve">, </w:t>
      </w:r>
      <w:proofErr w:type="gramStart"/>
      <w:r w:rsidRPr="007520DB">
        <w:rPr>
          <w:sz w:val="16"/>
        </w:rPr>
        <w:t>which that</w:t>
      </w:r>
      <w:proofErr w:type="gramEnd"/>
      <w:r w:rsidRPr="007520DB">
        <w:rPr>
          <w:sz w:val="16"/>
        </w:rPr>
        <w:t xml:space="preserve"> </w:t>
      </w:r>
      <w:r w:rsidRPr="007520DB">
        <w:rPr>
          <w:rStyle w:val="StyleUnderline"/>
        </w:rPr>
        <w:t>held that</w:t>
      </w:r>
      <w:r w:rsidRPr="007520DB">
        <w:rPr>
          <w:sz w:val="16"/>
        </w:rPr>
        <w:t xml:space="preserve"> </w:t>
      </w:r>
      <w:r w:rsidRPr="007520DB">
        <w:rPr>
          <w:rStyle w:val="StyleUnderline"/>
        </w:rPr>
        <w:t xml:space="preserve">the PTAB </w:t>
      </w:r>
      <w:r w:rsidRPr="007520DB">
        <w:rPr>
          <w:rStyle w:val="Emphasis"/>
        </w:rPr>
        <w:t>has the legal authority to use</w:t>
      </w:r>
      <w:r w:rsidRPr="007520DB">
        <w:rPr>
          <w:sz w:val="16"/>
        </w:rPr>
        <w:t xml:space="preserve"> the broader </w:t>
      </w:r>
      <w:r w:rsidRPr="007520DB">
        <w:rPr>
          <w:rStyle w:val="Emphasis"/>
        </w:rPr>
        <w:t>BRI</w:t>
      </w:r>
      <w:r w:rsidRPr="007520DB">
        <w:rPr>
          <w:sz w:val="16"/>
        </w:rPr>
        <w:t xml:space="preserve"> standard. The Supreme Court did not endorse the use of BRI as appropriate but instead applied general rules of administrative law in finding that the PTAB acted within the discretionary authority given to it by Congress in the America Invents Act to choose the legal standard it wants. In creating the PTAB the drafters of the act left it substantial discretion to structure its own procedural and substantive legal rules. They assumed that the PTAB would “do the right thing” in adopting fair and proper procedures and rules. This was a mistaken assumption. Congress made this administrative tribunal structurally flawed in creating a bias against patent owners and, under the general administrative law rules, courts are now powerless to correct the resulting abuses by the PTAB.</w:t>
      </w:r>
    </w:p>
    <w:p w14:paraId="34D04DB1" w14:textId="77777777" w:rsidR="00063509" w:rsidRPr="007520DB" w:rsidRDefault="00063509" w:rsidP="00063509">
      <w:pPr>
        <w:rPr>
          <w:sz w:val="16"/>
        </w:rPr>
      </w:pPr>
      <w:r w:rsidRPr="007520DB">
        <w:rPr>
          <w:sz w:val="16"/>
        </w:rPr>
        <w:t>Worse yet, the strategic abuse of the PTAB by petitioners exploiting the different legal standards for interpreting patents between the PTAB and courts will continue. In court, judges rightly admonish parties to patent litigation which adopt different approaches to claim construction at different stages of the legal proceeding. For example, it is improper for an alleged infringer to adopt a broad claim construction in challenging a patent’s validity but then to adopt a narrow construction of the claim for determining whether the defendant is liable for infringement. This is rightly prohibited as the legal equivalent of wanting to have one’s cake and eat it too.</w:t>
      </w:r>
    </w:p>
    <w:p w14:paraId="36414A61" w14:textId="77777777" w:rsidR="00063509" w:rsidRPr="007520DB" w:rsidRDefault="00063509" w:rsidP="00063509">
      <w:pPr>
        <w:rPr>
          <w:sz w:val="16"/>
        </w:rPr>
      </w:pPr>
      <w:r w:rsidRPr="007520DB">
        <w:rPr>
          <w:sz w:val="16"/>
        </w:rPr>
        <w:t xml:space="preserve">The PTAB </w:t>
      </w:r>
      <w:proofErr w:type="spellStart"/>
      <w:r w:rsidRPr="007520DB">
        <w:rPr>
          <w:sz w:val="16"/>
        </w:rPr>
        <w:t>institutionalises</w:t>
      </w:r>
      <w:proofErr w:type="spellEnd"/>
      <w:r w:rsidRPr="007520DB">
        <w:rPr>
          <w:sz w:val="16"/>
        </w:rPr>
        <w:t xml:space="preserve"> this strategic approach to claim construction. </w:t>
      </w:r>
      <w:r w:rsidRPr="007520DB">
        <w:rPr>
          <w:rStyle w:val="StyleUnderline"/>
          <w:highlight w:val="cyan"/>
        </w:rPr>
        <w:t>When a</w:t>
      </w:r>
      <w:r w:rsidRPr="007520DB">
        <w:rPr>
          <w:rStyle w:val="StyleUnderline"/>
        </w:rPr>
        <w:t xml:space="preserve">n alleged </w:t>
      </w:r>
      <w:r w:rsidRPr="007520DB">
        <w:rPr>
          <w:rStyle w:val="StyleUnderline"/>
          <w:highlight w:val="cyan"/>
        </w:rPr>
        <w:t>infringer is sued in court</w:t>
      </w:r>
      <w:r w:rsidRPr="007520DB">
        <w:rPr>
          <w:sz w:val="16"/>
        </w:rPr>
        <w:t xml:space="preserve">, </w:t>
      </w:r>
      <w:r w:rsidRPr="007520DB">
        <w:rPr>
          <w:rStyle w:val="Emphasis"/>
          <w:highlight w:val="cyan"/>
        </w:rPr>
        <w:t>it can challenge</w:t>
      </w:r>
      <w:r w:rsidRPr="007520DB">
        <w:rPr>
          <w:sz w:val="16"/>
        </w:rPr>
        <w:t xml:space="preserve"> the validity of </w:t>
      </w:r>
      <w:r w:rsidRPr="007520DB">
        <w:rPr>
          <w:rStyle w:val="Emphasis"/>
          <w:highlight w:val="cyan"/>
        </w:rPr>
        <w:t xml:space="preserve">the patent as a </w:t>
      </w:r>
      <w:proofErr w:type="spellStart"/>
      <w:r w:rsidRPr="007520DB">
        <w:rPr>
          <w:rStyle w:val="Emphasis"/>
          <w:highlight w:val="cyan"/>
        </w:rPr>
        <w:t>defence</w:t>
      </w:r>
      <w:proofErr w:type="spellEnd"/>
      <w:r w:rsidRPr="007520DB">
        <w:rPr>
          <w:sz w:val="16"/>
        </w:rPr>
        <w:t xml:space="preserve"> to the complaint and will deny that it is liable for infringement under the narrower standard used by courts. Under the America Invents Act, alleged infringers also file petitions in the PTAB to invalidate patents more easily under the broader BRI standard. Thus, alleged </w:t>
      </w:r>
      <w:r w:rsidRPr="007520DB">
        <w:rPr>
          <w:rStyle w:val="StyleUnderline"/>
          <w:highlight w:val="cyan"/>
        </w:rPr>
        <w:t>infringers</w:t>
      </w:r>
      <w:r w:rsidRPr="007520DB">
        <w:rPr>
          <w:rStyle w:val="StyleUnderline"/>
        </w:rPr>
        <w:t xml:space="preserve"> can </w:t>
      </w:r>
      <w:r w:rsidRPr="007520DB">
        <w:rPr>
          <w:rStyle w:val="StyleUnderline"/>
          <w:highlight w:val="cyan"/>
        </w:rPr>
        <w:t>challenge patents</w:t>
      </w:r>
      <w:r w:rsidRPr="007520DB">
        <w:rPr>
          <w:rStyle w:val="StyleUnderline"/>
        </w:rPr>
        <w:t xml:space="preserve"> at the PTAB </w:t>
      </w:r>
      <w:r w:rsidRPr="007520DB">
        <w:rPr>
          <w:rStyle w:val="StyleUnderline"/>
          <w:highlight w:val="cyan"/>
        </w:rPr>
        <w:t>based on a</w:t>
      </w:r>
      <w:r w:rsidRPr="007520DB">
        <w:rPr>
          <w:sz w:val="16"/>
          <w:highlight w:val="cyan"/>
        </w:rPr>
        <w:t xml:space="preserve"> </w:t>
      </w:r>
      <w:r w:rsidRPr="007520DB">
        <w:rPr>
          <w:rStyle w:val="StyleUnderline"/>
          <w:highlight w:val="cyan"/>
        </w:rPr>
        <w:t>broad claim construction while benefiting from the</w:t>
      </w:r>
      <w:r w:rsidRPr="007520DB">
        <w:rPr>
          <w:rStyle w:val="StyleUnderline"/>
        </w:rPr>
        <w:t xml:space="preserve"> </w:t>
      </w:r>
      <w:r w:rsidRPr="007520DB">
        <w:rPr>
          <w:rStyle w:val="StyleUnderline"/>
          <w:highlight w:val="cyan"/>
        </w:rPr>
        <w:t>narrower claim construction employed by courts</w:t>
      </w:r>
      <w:r w:rsidRPr="007520DB">
        <w:rPr>
          <w:rStyle w:val="StyleUnderline"/>
        </w:rPr>
        <w:t xml:space="preserve"> to determine infringement</w:t>
      </w:r>
      <w:r w:rsidRPr="007520DB">
        <w:rPr>
          <w:sz w:val="16"/>
        </w:rPr>
        <w:t xml:space="preserve">. This is </w:t>
      </w:r>
      <w:proofErr w:type="gramStart"/>
      <w:r w:rsidRPr="007520DB">
        <w:rPr>
          <w:sz w:val="16"/>
        </w:rPr>
        <w:t>actually happening</w:t>
      </w:r>
      <w:proofErr w:type="gramEnd"/>
      <w:r w:rsidRPr="007520DB">
        <w:rPr>
          <w:sz w:val="16"/>
        </w:rPr>
        <w:t>: researchers have confirmed that defendants in patent infringement lawsuits file a substantial number of PTAB petitions.</w:t>
      </w:r>
    </w:p>
    <w:p w14:paraId="01CF453B" w14:textId="77777777" w:rsidR="00063509" w:rsidRPr="007520DB" w:rsidRDefault="00063509" w:rsidP="00063509">
      <w:pPr>
        <w:rPr>
          <w:sz w:val="16"/>
        </w:rPr>
      </w:pPr>
      <w:r w:rsidRPr="007520DB">
        <w:rPr>
          <w:rStyle w:val="StyleUnderline"/>
          <w:highlight w:val="cyan"/>
        </w:rPr>
        <w:t>The PTAB and the courts also differ in the legal standards they use</w:t>
      </w:r>
      <w:r w:rsidRPr="007520DB">
        <w:rPr>
          <w:rStyle w:val="StyleUnderline"/>
        </w:rPr>
        <w:t xml:space="preserve"> to evaluate</w:t>
      </w:r>
      <w:r w:rsidRPr="007520DB">
        <w:rPr>
          <w:sz w:val="16"/>
        </w:rPr>
        <w:t xml:space="preserve"> the </w:t>
      </w:r>
      <w:r w:rsidRPr="007520DB">
        <w:rPr>
          <w:rStyle w:val="StyleUnderline"/>
        </w:rPr>
        <w:t>evidence</w:t>
      </w:r>
      <w:r w:rsidRPr="007520DB">
        <w:rPr>
          <w:sz w:val="16"/>
        </w:rPr>
        <w:t xml:space="preserve"> submitted by the parties. Under long-established patent law, </w:t>
      </w:r>
      <w:r w:rsidRPr="007520DB">
        <w:rPr>
          <w:rStyle w:val="StyleUnderline"/>
          <w:highlight w:val="cyan"/>
        </w:rPr>
        <w:t>patents have a</w:t>
      </w:r>
      <w:r w:rsidRPr="007520DB">
        <w:rPr>
          <w:sz w:val="16"/>
        </w:rPr>
        <w:t xml:space="preserve"> ‘</w:t>
      </w:r>
      <w:r w:rsidRPr="007520DB">
        <w:rPr>
          <w:rStyle w:val="Emphasis"/>
          <w:highlight w:val="cyan"/>
        </w:rPr>
        <w:t>presumption of validity</w:t>
      </w:r>
      <w:r w:rsidRPr="007520DB">
        <w:rPr>
          <w:rStyle w:val="Emphasis"/>
        </w:rPr>
        <w:t>’</w:t>
      </w:r>
      <w:r w:rsidRPr="007520DB">
        <w:rPr>
          <w:sz w:val="16"/>
        </w:rPr>
        <w:t xml:space="preserve"> given that they are examined before having been issued as patents. </w:t>
      </w:r>
      <w:r w:rsidRPr="007520DB">
        <w:rPr>
          <w:rStyle w:val="StyleUnderline"/>
        </w:rPr>
        <w:t>In court, this</w:t>
      </w:r>
      <w:r w:rsidRPr="007520DB">
        <w:rPr>
          <w:sz w:val="16"/>
        </w:rPr>
        <w:t xml:space="preserve"> presumption of validity </w:t>
      </w:r>
      <w:r w:rsidRPr="007520DB">
        <w:rPr>
          <w:rStyle w:val="StyleUnderline"/>
        </w:rPr>
        <w:t xml:space="preserve">means that </w:t>
      </w:r>
      <w:r w:rsidRPr="007520DB">
        <w:rPr>
          <w:rStyle w:val="StyleUnderline"/>
          <w:highlight w:val="cyan"/>
        </w:rPr>
        <w:t>if a</w:t>
      </w:r>
      <w:r w:rsidRPr="007520DB">
        <w:rPr>
          <w:rStyle w:val="StyleUnderline"/>
        </w:rPr>
        <w:t xml:space="preserve">n alleged </w:t>
      </w:r>
      <w:r w:rsidRPr="007520DB">
        <w:rPr>
          <w:rStyle w:val="StyleUnderline"/>
          <w:highlight w:val="cyan"/>
        </w:rPr>
        <w:t>infringer seeks to invalidate the patent, it must meet the</w:t>
      </w:r>
      <w:r w:rsidRPr="007520DB">
        <w:rPr>
          <w:sz w:val="16"/>
          <w:highlight w:val="cyan"/>
        </w:rPr>
        <w:t xml:space="preserve"> </w:t>
      </w:r>
      <w:r w:rsidRPr="007520DB">
        <w:rPr>
          <w:rStyle w:val="Emphasis"/>
          <w:highlight w:val="cyan"/>
        </w:rPr>
        <w:t>highest burden of proof</w:t>
      </w:r>
      <w:r w:rsidRPr="007520DB">
        <w:rPr>
          <w:sz w:val="16"/>
        </w:rPr>
        <w:t xml:space="preserve"> required in civil litigation – </w:t>
      </w:r>
      <w:r w:rsidRPr="007520DB">
        <w:rPr>
          <w:rStyle w:val="StyleUnderline"/>
        </w:rPr>
        <w:t>the</w:t>
      </w:r>
      <w:r w:rsidRPr="007520DB">
        <w:rPr>
          <w:sz w:val="16"/>
        </w:rPr>
        <w:t xml:space="preserve"> ‘</w:t>
      </w:r>
      <w:r w:rsidRPr="007520DB">
        <w:rPr>
          <w:rStyle w:val="StyleUnderline"/>
        </w:rPr>
        <w:t>clear and convincing</w:t>
      </w:r>
      <w:r w:rsidRPr="007520DB">
        <w:rPr>
          <w:sz w:val="16"/>
        </w:rPr>
        <w:t xml:space="preserve">’ </w:t>
      </w:r>
      <w:r w:rsidRPr="007520DB">
        <w:rPr>
          <w:rStyle w:val="StyleUnderline"/>
        </w:rPr>
        <w:t>standard</w:t>
      </w:r>
      <w:r w:rsidRPr="007520DB">
        <w:rPr>
          <w:sz w:val="16"/>
        </w:rPr>
        <w:t xml:space="preserve">. </w:t>
      </w:r>
      <w:r w:rsidRPr="007520DB">
        <w:rPr>
          <w:rStyle w:val="StyleUnderline"/>
          <w:highlight w:val="cyan"/>
        </w:rPr>
        <w:t>However, in PTAB proceedings</w:t>
      </w:r>
      <w:r w:rsidRPr="007520DB">
        <w:rPr>
          <w:rStyle w:val="StyleUnderline"/>
        </w:rPr>
        <w:t xml:space="preserve">, </w:t>
      </w:r>
      <w:r w:rsidRPr="007520DB">
        <w:rPr>
          <w:rStyle w:val="StyleUnderline"/>
          <w:highlight w:val="cyan"/>
        </w:rPr>
        <w:t>a challenger need only prevail by</w:t>
      </w:r>
      <w:r w:rsidRPr="007520DB">
        <w:rPr>
          <w:rStyle w:val="StyleUnderline"/>
        </w:rPr>
        <w:t xml:space="preserve"> the</w:t>
      </w:r>
      <w:r w:rsidRPr="007520DB">
        <w:rPr>
          <w:sz w:val="16"/>
        </w:rPr>
        <w:t xml:space="preserve"> ‘</w:t>
      </w:r>
      <w:r w:rsidRPr="007520DB">
        <w:rPr>
          <w:rStyle w:val="Emphasis"/>
        </w:rPr>
        <w:t>preponderance of the evidence</w:t>
      </w:r>
      <w:r w:rsidRPr="007520DB">
        <w:rPr>
          <w:sz w:val="16"/>
        </w:rPr>
        <w:t xml:space="preserve">’ </w:t>
      </w:r>
      <w:r w:rsidRPr="007520DB">
        <w:rPr>
          <w:rStyle w:val="StyleUnderline"/>
        </w:rPr>
        <w:t>standard</w:t>
      </w:r>
      <w:r w:rsidRPr="007520DB">
        <w:rPr>
          <w:sz w:val="16"/>
        </w:rPr>
        <w:t xml:space="preserve"> – </w:t>
      </w:r>
      <w:r w:rsidRPr="007520DB">
        <w:rPr>
          <w:rStyle w:val="StyleUnderline"/>
          <w:highlight w:val="cyan"/>
        </w:rPr>
        <w:t>one of the</w:t>
      </w:r>
      <w:r w:rsidRPr="007520DB">
        <w:rPr>
          <w:sz w:val="16"/>
          <w:highlight w:val="cyan"/>
        </w:rPr>
        <w:t xml:space="preserve"> </w:t>
      </w:r>
      <w:r w:rsidRPr="007520DB">
        <w:rPr>
          <w:rStyle w:val="Emphasis"/>
          <w:highlight w:val="cyan"/>
        </w:rPr>
        <w:t>lowest evidentiary standards</w:t>
      </w:r>
      <w:r w:rsidRPr="007520DB">
        <w:rPr>
          <w:sz w:val="16"/>
        </w:rPr>
        <w:t xml:space="preserve"> required of parties in legal proceedings. </w:t>
      </w:r>
      <w:proofErr w:type="gramStart"/>
      <w:r w:rsidRPr="007520DB">
        <w:rPr>
          <w:sz w:val="16"/>
        </w:rPr>
        <w:t>Similar to</w:t>
      </w:r>
      <w:proofErr w:type="gramEnd"/>
      <w:r w:rsidRPr="007520DB">
        <w:rPr>
          <w:sz w:val="16"/>
        </w:rPr>
        <w:t xml:space="preserve"> the difference between the BRI and ordinary meaning standards, the lower hurdle required by the PTAB means that it is the subject of strategic abuse, and it provides another basis for conflicting decisions concerning the validity of the same patent under the same evidence as evaluated by either a court or the PTAB.</w:t>
      </w:r>
    </w:p>
    <w:p w14:paraId="079FA1AF" w14:textId="77777777" w:rsidR="00063509" w:rsidRPr="007520DB" w:rsidRDefault="00063509" w:rsidP="00063509">
      <w:pPr>
        <w:rPr>
          <w:sz w:val="16"/>
        </w:rPr>
      </w:pPr>
      <w:r w:rsidRPr="007520DB">
        <w:rPr>
          <w:sz w:val="16"/>
        </w:rPr>
        <w:t xml:space="preserve">As in Cuozzo, the PTAB’s decision to adopt a lower legal standard for submitting evidence than the standard required in court was itself the subject of a legal challenge. </w:t>
      </w:r>
      <w:r w:rsidRPr="007520DB">
        <w:rPr>
          <w:rStyle w:val="StyleUnderline"/>
        </w:rPr>
        <w:t>In Novartis</w:t>
      </w:r>
      <w:r w:rsidRPr="007520DB">
        <w:rPr>
          <w:sz w:val="16"/>
        </w:rPr>
        <w:t xml:space="preserve"> AG </w:t>
      </w:r>
      <w:r w:rsidRPr="007520DB">
        <w:rPr>
          <w:rStyle w:val="StyleUnderline"/>
        </w:rPr>
        <w:t xml:space="preserve">v </w:t>
      </w:r>
      <w:proofErr w:type="spellStart"/>
      <w:r w:rsidRPr="007520DB">
        <w:rPr>
          <w:rStyle w:val="StyleUnderline"/>
        </w:rPr>
        <w:t>Noven</w:t>
      </w:r>
      <w:proofErr w:type="spellEnd"/>
      <w:r w:rsidRPr="007520DB">
        <w:rPr>
          <w:sz w:val="16"/>
        </w:rPr>
        <w:t xml:space="preserve"> Pharmaceuticals Inc </w:t>
      </w:r>
      <w:r w:rsidRPr="007520DB">
        <w:rPr>
          <w:rStyle w:val="StyleUnderline"/>
        </w:rPr>
        <w:t>the</w:t>
      </w:r>
      <w:r w:rsidRPr="007520DB">
        <w:rPr>
          <w:sz w:val="16"/>
        </w:rPr>
        <w:t xml:space="preserve"> Federal Circuit faced a situation in which a </w:t>
      </w:r>
      <w:r w:rsidRPr="007520DB">
        <w:rPr>
          <w:rStyle w:val="StyleUnderline"/>
        </w:rPr>
        <w:t>court had previously ruled that the patent was valid</w:t>
      </w:r>
      <w:r w:rsidRPr="007520DB">
        <w:rPr>
          <w:sz w:val="16"/>
        </w:rPr>
        <w:t xml:space="preserve">, </w:t>
      </w:r>
      <w:r w:rsidRPr="007520DB">
        <w:rPr>
          <w:rStyle w:val="Emphasis"/>
        </w:rPr>
        <w:t>but the PTAB</w:t>
      </w:r>
      <w:r w:rsidRPr="007520DB">
        <w:rPr>
          <w:sz w:val="16"/>
        </w:rPr>
        <w:t xml:space="preserve"> later </w:t>
      </w:r>
      <w:r w:rsidRPr="007520DB">
        <w:rPr>
          <w:rStyle w:val="Emphasis"/>
        </w:rPr>
        <w:t>ruled that the same patent</w:t>
      </w:r>
      <w:r w:rsidRPr="007520DB">
        <w:rPr>
          <w:sz w:val="16"/>
        </w:rPr>
        <w:t xml:space="preserve"> – </w:t>
      </w:r>
      <w:r w:rsidRPr="007520DB">
        <w:rPr>
          <w:rStyle w:val="StyleUnderline"/>
        </w:rPr>
        <w:t>evaluated by the same evidence</w:t>
      </w:r>
      <w:r w:rsidRPr="007520DB">
        <w:rPr>
          <w:sz w:val="16"/>
        </w:rPr>
        <w:t xml:space="preserve"> – </w:t>
      </w:r>
      <w:r w:rsidRPr="007520DB">
        <w:rPr>
          <w:rStyle w:val="Emphasis"/>
        </w:rPr>
        <w:t>was invalid</w:t>
      </w:r>
      <w:r w:rsidRPr="007520DB">
        <w:rPr>
          <w:sz w:val="16"/>
        </w:rPr>
        <w:t>. The Federal Circuit held that this conflicting legal result was justified simply because different legal standards were applied by the courts and the PTAB. It asserted that consistency in legal decisions is only an aspiration as an “ideal” – an odd thing for a court of law to say in a political and legal system dedicated to the rule of law. As a result, just like in Cuozzo, the PTAB is free to disregard completely the outcome of previous court decisions.</w:t>
      </w:r>
    </w:p>
    <w:p w14:paraId="120A615D" w14:textId="77777777" w:rsidR="00063509" w:rsidRPr="007520DB" w:rsidRDefault="00063509" w:rsidP="00063509">
      <w:pPr>
        <w:rPr>
          <w:sz w:val="16"/>
        </w:rPr>
      </w:pPr>
      <w:proofErr w:type="gramStart"/>
      <w:r w:rsidRPr="007520DB">
        <w:rPr>
          <w:sz w:val="16"/>
        </w:rPr>
        <w:t>In regard to</w:t>
      </w:r>
      <w:proofErr w:type="gramEnd"/>
      <w:r w:rsidRPr="007520DB">
        <w:rPr>
          <w:sz w:val="16"/>
        </w:rPr>
        <w:t xml:space="preserve"> the rule of law, this is troubling. Property rights work to promote investment and drive economic growth in a flourishing free market only when they are secured equally to all owners under the rule of law. This is what it means when we say that property rights in patents provide a stable and effective platform for individuals to create jobs and grow the US economy. Now, </w:t>
      </w:r>
      <w:r w:rsidRPr="007520DB">
        <w:rPr>
          <w:rStyle w:val="StyleUnderline"/>
          <w:highlight w:val="cyan"/>
        </w:rPr>
        <w:t>US patent owners are subject to</w:t>
      </w:r>
      <w:r w:rsidRPr="007520DB">
        <w:rPr>
          <w:sz w:val="16"/>
          <w:highlight w:val="cyan"/>
        </w:rPr>
        <w:t xml:space="preserve"> </w:t>
      </w:r>
      <w:r w:rsidRPr="007520DB">
        <w:rPr>
          <w:rStyle w:val="Emphasis"/>
          <w:highlight w:val="cyan"/>
        </w:rPr>
        <w:t>entirely different legal rules</w:t>
      </w:r>
      <w:r w:rsidRPr="007520DB">
        <w:rPr>
          <w:sz w:val="16"/>
        </w:rPr>
        <w:t xml:space="preserve"> in which their property rights can be found valid or invalid based on the same arguments and evidence, simply depending on the government institution – a court of law or the PTAB administrative tribunal. This is the precise opposite of what historically made the US approach to securing property rights in inventions so successful as a driver of the innovation economy.</w:t>
      </w:r>
    </w:p>
    <w:p w14:paraId="3345EC64" w14:textId="77777777" w:rsidR="00063509" w:rsidRPr="007520DB" w:rsidRDefault="00063509" w:rsidP="00063509">
      <w:pPr>
        <w:rPr>
          <w:sz w:val="16"/>
        </w:rPr>
      </w:pPr>
      <w:r w:rsidRPr="007520DB">
        <w:rPr>
          <w:sz w:val="16"/>
        </w:rPr>
        <w:t>Same PTAB judges sit in judgment at different stages of proceedings</w:t>
      </w:r>
    </w:p>
    <w:p w14:paraId="1C8A8B17" w14:textId="77777777" w:rsidR="00063509" w:rsidRPr="007520DB" w:rsidRDefault="00063509" w:rsidP="00063509">
      <w:pPr>
        <w:rPr>
          <w:sz w:val="16"/>
        </w:rPr>
      </w:pPr>
      <w:r w:rsidRPr="007520DB">
        <w:rPr>
          <w:sz w:val="16"/>
        </w:rPr>
        <w:t xml:space="preserve">In creating the PTAB, Congress split PTAB proceedings into two phases: the decision to grant a petition challenging a patent </w:t>
      </w:r>
      <w:proofErr w:type="spellStart"/>
      <w:r w:rsidRPr="007520DB">
        <w:rPr>
          <w:sz w:val="16"/>
        </w:rPr>
        <w:t>as</w:t>
      </w:r>
      <w:proofErr w:type="spellEnd"/>
      <w:r w:rsidRPr="007520DB">
        <w:rPr>
          <w:sz w:val="16"/>
        </w:rPr>
        <w:t xml:space="preserve"> invalid (institution), and the proceeding to decide whether the patent is invalid (hearing). This followed long-established practice at the USPTO in prior administrative review </w:t>
      </w:r>
      <w:proofErr w:type="spellStart"/>
      <w:r w:rsidRPr="007520DB">
        <w:rPr>
          <w:sz w:val="16"/>
        </w:rPr>
        <w:t>programmes</w:t>
      </w:r>
      <w:proofErr w:type="spellEnd"/>
      <w:r w:rsidRPr="007520DB">
        <w:rPr>
          <w:sz w:val="16"/>
        </w:rPr>
        <w:t xml:space="preserve">. Moreover, reflecting the approach highlighted above, the </w:t>
      </w:r>
      <w:proofErr w:type="gramStart"/>
      <w:r w:rsidRPr="007520DB">
        <w:rPr>
          <w:sz w:val="16"/>
        </w:rPr>
        <w:t>drafters</w:t>
      </w:r>
      <w:proofErr w:type="gramEnd"/>
      <w:r w:rsidRPr="007520DB">
        <w:rPr>
          <w:sz w:val="16"/>
        </w:rPr>
        <w:t xml:space="preserve"> of the America Invents Act gave substantial discretion to the USPTO in determining who would be the decision maker at each phase. The America Invents Act gives the USPTO director the authority to institute a PTAB proceeding and the PTAB the authority to conduct the hearing, but the director delegated both powers to the PTAB.</w:t>
      </w:r>
    </w:p>
    <w:p w14:paraId="0A06A985" w14:textId="77777777" w:rsidR="00063509" w:rsidRPr="007520DB" w:rsidRDefault="00063509" w:rsidP="00063509">
      <w:pPr>
        <w:rPr>
          <w:sz w:val="16"/>
        </w:rPr>
      </w:pPr>
      <w:r w:rsidRPr="007520DB">
        <w:rPr>
          <w:sz w:val="16"/>
        </w:rPr>
        <w:t xml:space="preserve">The result is that </w:t>
      </w:r>
      <w:r w:rsidRPr="007520DB">
        <w:rPr>
          <w:rStyle w:val="StyleUnderline"/>
          <w:highlight w:val="cyan"/>
        </w:rPr>
        <w:t>the same</w:t>
      </w:r>
      <w:r w:rsidRPr="007520DB">
        <w:rPr>
          <w:rStyle w:val="StyleUnderline"/>
        </w:rPr>
        <w:t xml:space="preserve"> administrative law </w:t>
      </w:r>
      <w:r w:rsidRPr="007520DB">
        <w:rPr>
          <w:rStyle w:val="StyleUnderline"/>
          <w:highlight w:val="cyan"/>
        </w:rPr>
        <w:t>judges</w:t>
      </w:r>
      <w:r w:rsidRPr="007520DB">
        <w:rPr>
          <w:sz w:val="16"/>
        </w:rPr>
        <w:t xml:space="preserve"> (</w:t>
      </w:r>
      <w:r w:rsidRPr="007520DB">
        <w:rPr>
          <w:rStyle w:val="StyleUnderline"/>
        </w:rPr>
        <w:t>called ‘administrative patent judges’ at the PTAB</w:t>
      </w:r>
      <w:r w:rsidRPr="007520DB">
        <w:rPr>
          <w:sz w:val="16"/>
        </w:rPr>
        <w:t xml:space="preserve">) </w:t>
      </w:r>
      <w:r w:rsidRPr="007520DB">
        <w:rPr>
          <w:rStyle w:val="StyleUnderline"/>
        </w:rPr>
        <w:t xml:space="preserve">both </w:t>
      </w:r>
      <w:r w:rsidRPr="007520DB">
        <w:rPr>
          <w:rStyle w:val="StyleUnderline"/>
          <w:highlight w:val="cyan"/>
        </w:rPr>
        <w:t>decide whether a petition</w:t>
      </w:r>
      <w:r w:rsidRPr="007520DB">
        <w:rPr>
          <w:rStyle w:val="StyleUnderline"/>
        </w:rPr>
        <w:t xml:space="preserve"> challenging a patent </w:t>
      </w:r>
      <w:r w:rsidRPr="007520DB">
        <w:rPr>
          <w:rStyle w:val="StyleUnderline"/>
          <w:highlight w:val="cyan"/>
        </w:rPr>
        <w:t>is likely to demonstrate invalidity and sit</w:t>
      </w:r>
      <w:r w:rsidRPr="007520DB">
        <w:rPr>
          <w:rStyle w:val="StyleUnderline"/>
        </w:rPr>
        <w:t xml:space="preserve"> in judgment of the patent’s validity </w:t>
      </w:r>
      <w:r w:rsidRPr="007520DB">
        <w:rPr>
          <w:rStyle w:val="StyleUnderline"/>
          <w:highlight w:val="cyan"/>
        </w:rPr>
        <w:t>in the hearing itself</w:t>
      </w:r>
      <w:r w:rsidRPr="007520DB">
        <w:rPr>
          <w:sz w:val="16"/>
          <w:highlight w:val="cyan"/>
        </w:rPr>
        <w:t>.</w:t>
      </w:r>
      <w:r w:rsidRPr="007520DB">
        <w:rPr>
          <w:sz w:val="16"/>
        </w:rPr>
        <w:t xml:space="preserve"> To be blunt: </w:t>
      </w:r>
      <w:r w:rsidRPr="007520DB">
        <w:rPr>
          <w:rStyle w:val="StyleUnderline"/>
        </w:rPr>
        <w:t>the decision handed down after a hearing</w:t>
      </w:r>
      <w:r w:rsidRPr="007520DB">
        <w:rPr>
          <w:sz w:val="16"/>
        </w:rPr>
        <w:t xml:space="preserve"> before the administrative tribunal </w:t>
      </w:r>
      <w:r w:rsidRPr="007520DB">
        <w:rPr>
          <w:rStyle w:val="StyleUnderline"/>
        </w:rPr>
        <w:t>is made by the same officials who formed initial opinions about the patent’s invalidity</w:t>
      </w:r>
      <w:r w:rsidRPr="007520DB">
        <w:rPr>
          <w:sz w:val="16"/>
        </w:rPr>
        <w:t xml:space="preserve"> when they reviewed the petition to determine whether to hold the hearing.</w:t>
      </w:r>
    </w:p>
    <w:p w14:paraId="3CA1F8F8" w14:textId="77777777" w:rsidR="00063509" w:rsidRPr="007520DB" w:rsidRDefault="00063509" w:rsidP="00063509">
      <w:pPr>
        <w:rPr>
          <w:sz w:val="16"/>
        </w:rPr>
      </w:pPr>
      <w:proofErr w:type="gramStart"/>
      <w:r w:rsidRPr="007520DB">
        <w:rPr>
          <w:sz w:val="16"/>
        </w:rPr>
        <w:t>Similar to</w:t>
      </w:r>
      <w:proofErr w:type="gramEnd"/>
      <w:r w:rsidRPr="007520DB">
        <w:rPr>
          <w:sz w:val="16"/>
        </w:rPr>
        <w:t xml:space="preserve"> the concerns about differing legal standards between the PTAB and the courts in evaluating the same patent with the same evidence, this situation raises serious due process and rule of law concerns. Since the same officials who are granting petitions are also deciding the merits of the petition, </w:t>
      </w:r>
      <w:r w:rsidRPr="007520DB">
        <w:rPr>
          <w:rStyle w:val="StyleUnderline"/>
          <w:highlight w:val="cyan"/>
        </w:rPr>
        <w:t>the PTAB hearing is</w:t>
      </w:r>
      <w:r w:rsidRPr="007520DB">
        <w:rPr>
          <w:rStyle w:val="StyleUnderline"/>
        </w:rPr>
        <w:t xml:space="preserve"> little more than</w:t>
      </w:r>
      <w:r w:rsidRPr="007520DB">
        <w:rPr>
          <w:sz w:val="16"/>
        </w:rPr>
        <w:t xml:space="preserve"> the </w:t>
      </w:r>
      <w:r w:rsidRPr="007520DB">
        <w:rPr>
          <w:rStyle w:val="StyleUnderline"/>
          <w:highlight w:val="cyan"/>
        </w:rPr>
        <w:t xml:space="preserve">officials </w:t>
      </w:r>
      <w:r w:rsidRPr="007520DB">
        <w:rPr>
          <w:rStyle w:val="Emphasis"/>
          <w:highlight w:val="cyan"/>
        </w:rPr>
        <w:t>confirming that they did a good job</w:t>
      </w:r>
      <w:r w:rsidRPr="007520DB">
        <w:rPr>
          <w:sz w:val="16"/>
        </w:rPr>
        <w:t xml:space="preserve"> </w:t>
      </w:r>
      <w:r w:rsidRPr="007520DB">
        <w:rPr>
          <w:rStyle w:val="StyleUnderline"/>
        </w:rPr>
        <w:t>in deciding to grant the petition</w:t>
      </w:r>
      <w:r w:rsidRPr="007520DB">
        <w:rPr>
          <w:sz w:val="16"/>
        </w:rPr>
        <w:t xml:space="preserve"> in the first place.</w:t>
      </w:r>
    </w:p>
    <w:p w14:paraId="2CD91348" w14:textId="77777777" w:rsidR="00063509" w:rsidRPr="007520DB" w:rsidRDefault="00063509" w:rsidP="00063509">
      <w:pPr>
        <w:rPr>
          <w:sz w:val="16"/>
        </w:rPr>
      </w:pPr>
      <w:r w:rsidRPr="007520DB">
        <w:rPr>
          <w:sz w:val="16"/>
        </w:rPr>
        <w:t xml:space="preserve">This also provides one of the more obvious explanations of why the PTAB has been dubbed a patent death squad with its inordinately high percentage of invalidity decisions. </w:t>
      </w:r>
      <w:r w:rsidRPr="007520DB">
        <w:rPr>
          <w:rStyle w:val="Emphasis"/>
        </w:rPr>
        <w:t>The commitment bias</w:t>
      </w:r>
      <w:r w:rsidRPr="007520DB">
        <w:rPr>
          <w:sz w:val="16"/>
        </w:rPr>
        <w:t xml:space="preserve"> </w:t>
      </w:r>
      <w:r w:rsidRPr="007520DB">
        <w:rPr>
          <w:rStyle w:val="StyleUnderline"/>
        </w:rPr>
        <w:t>of a judge in deciding to grant a petition is reflected in the same judge later deciding that the patent is in fact invalid</w:t>
      </w:r>
      <w:r w:rsidRPr="007520DB">
        <w:rPr>
          <w:sz w:val="16"/>
        </w:rPr>
        <w:t>. The statistics confirm the inherent legal and policy problems in the USPTO director’s decision to delegate both phases of the administrative review of patents to the same officials in the PTAB.</w:t>
      </w:r>
    </w:p>
    <w:p w14:paraId="1EC57066" w14:textId="77777777" w:rsidR="00063509" w:rsidRPr="007520DB" w:rsidRDefault="00063509" w:rsidP="00063509">
      <w:pPr>
        <w:rPr>
          <w:sz w:val="16"/>
        </w:rPr>
      </w:pPr>
      <w:r w:rsidRPr="007520DB">
        <w:rPr>
          <w:sz w:val="16"/>
        </w:rPr>
        <w:t>Stacking panels of judges to reach desired result</w:t>
      </w:r>
    </w:p>
    <w:p w14:paraId="1775B839" w14:textId="77777777" w:rsidR="00063509" w:rsidRPr="007520DB" w:rsidRDefault="00063509" w:rsidP="00063509">
      <w:pPr>
        <w:rPr>
          <w:sz w:val="16"/>
        </w:rPr>
      </w:pPr>
      <w:r w:rsidRPr="007520DB">
        <w:rPr>
          <w:sz w:val="16"/>
        </w:rPr>
        <w:t xml:space="preserve">After the PTAB began to hold hearings and hand down decisions, another structural failure in this administrative tribunal was dramatically revealed to patent owners. Judge Smith, the first chief judge of the PTAB, stacked the panel of administrative judges who sat in judgment of patents in the PTAB hearings. Again, the America Invents Act gave the USPTO discretion as to how to constitute the panels of PTAB judges, with the assumption being that it would determine the appropriate panel sizes and follow this decision as a basic requirement of the rule of law. </w:t>
      </w:r>
      <w:r w:rsidRPr="007520DB">
        <w:rPr>
          <w:rStyle w:val="StyleUnderline"/>
          <w:highlight w:val="cyan"/>
        </w:rPr>
        <w:t>The USPTO set the panel size</w:t>
      </w:r>
      <w:r w:rsidRPr="007520DB">
        <w:rPr>
          <w:rStyle w:val="StyleUnderline"/>
        </w:rPr>
        <w:t xml:space="preserve"> at three</w:t>
      </w:r>
      <w:r w:rsidRPr="007520DB">
        <w:rPr>
          <w:sz w:val="16"/>
        </w:rPr>
        <w:t xml:space="preserve"> judges, </w:t>
      </w:r>
      <w:r w:rsidRPr="007520DB">
        <w:rPr>
          <w:rStyle w:val="Emphasis"/>
          <w:highlight w:val="cyan"/>
        </w:rPr>
        <w:t>until panels started reaching decisions</w:t>
      </w:r>
      <w:r w:rsidRPr="007520DB">
        <w:rPr>
          <w:sz w:val="16"/>
        </w:rPr>
        <w:t xml:space="preserve"> that </w:t>
      </w:r>
      <w:r w:rsidRPr="007520DB">
        <w:rPr>
          <w:rStyle w:val="Emphasis"/>
          <w:highlight w:val="cyan"/>
        </w:rPr>
        <w:t>the USPTO did not want them to reach</w:t>
      </w:r>
      <w:r w:rsidRPr="007520DB">
        <w:rPr>
          <w:sz w:val="16"/>
        </w:rPr>
        <w:t xml:space="preserve">. </w:t>
      </w:r>
      <w:r w:rsidRPr="007520DB">
        <w:rPr>
          <w:rStyle w:val="StyleUnderline"/>
          <w:highlight w:val="cyan"/>
        </w:rPr>
        <w:t>Then it exploited its</w:t>
      </w:r>
      <w:r w:rsidRPr="007520DB">
        <w:rPr>
          <w:rStyle w:val="StyleUnderline"/>
        </w:rPr>
        <w:t xml:space="preserve"> discretionary </w:t>
      </w:r>
      <w:r w:rsidRPr="007520DB">
        <w:rPr>
          <w:rStyle w:val="StyleUnderline"/>
          <w:highlight w:val="cyan"/>
        </w:rPr>
        <w:t>authority to</w:t>
      </w:r>
      <w:r w:rsidRPr="007520DB">
        <w:rPr>
          <w:sz w:val="16"/>
          <w:highlight w:val="cyan"/>
        </w:rPr>
        <w:t xml:space="preserve"> </w:t>
      </w:r>
      <w:r w:rsidRPr="007520DB">
        <w:rPr>
          <w:rStyle w:val="Emphasis"/>
          <w:highlight w:val="cyan"/>
        </w:rPr>
        <w:t>stack the panels</w:t>
      </w:r>
      <w:r w:rsidRPr="007520DB">
        <w:rPr>
          <w:sz w:val="16"/>
          <w:highlight w:val="cyan"/>
        </w:rPr>
        <w:t xml:space="preserve"> </w:t>
      </w:r>
      <w:r w:rsidRPr="007520DB">
        <w:rPr>
          <w:rStyle w:val="StyleUnderline"/>
          <w:highlight w:val="cyan"/>
        </w:rPr>
        <w:t>by adding judges until the</w:t>
      </w:r>
      <w:r w:rsidRPr="007520DB">
        <w:rPr>
          <w:sz w:val="16"/>
        </w:rPr>
        <w:t xml:space="preserve"> newly constituted </w:t>
      </w:r>
      <w:r w:rsidRPr="007520DB">
        <w:rPr>
          <w:rStyle w:val="StyleUnderline"/>
          <w:highlight w:val="cyan"/>
        </w:rPr>
        <w:t>panels reached the preordained</w:t>
      </w:r>
      <w:r w:rsidRPr="007520DB">
        <w:rPr>
          <w:sz w:val="16"/>
        </w:rPr>
        <w:t xml:space="preserve"> right </w:t>
      </w:r>
      <w:r w:rsidRPr="007520DB">
        <w:rPr>
          <w:rStyle w:val="StyleUnderline"/>
          <w:highlight w:val="cyan"/>
        </w:rPr>
        <w:t>result</w:t>
      </w:r>
      <w:r w:rsidRPr="007520DB">
        <w:rPr>
          <w:sz w:val="16"/>
        </w:rPr>
        <w:t>.</w:t>
      </w:r>
    </w:p>
    <w:p w14:paraId="1A291AE8" w14:textId="77777777" w:rsidR="00063509" w:rsidRPr="007520DB" w:rsidRDefault="00063509" w:rsidP="00063509">
      <w:pPr>
        <w:rPr>
          <w:sz w:val="16"/>
        </w:rPr>
      </w:pPr>
      <w:r w:rsidRPr="007520DB">
        <w:rPr>
          <w:sz w:val="16"/>
        </w:rPr>
        <w:t xml:space="preserve">In Target Corp v Destination Maternity Corp, for example, Smith expanded the PTAB panel twice after he concluded that the first two panel decisions had reached the wrong result in ruling in </w:t>
      </w:r>
      <w:proofErr w:type="spellStart"/>
      <w:r w:rsidRPr="007520DB">
        <w:rPr>
          <w:sz w:val="16"/>
        </w:rPr>
        <w:t>favour</w:t>
      </w:r>
      <w:proofErr w:type="spellEnd"/>
      <w:r w:rsidRPr="007520DB">
        <w:rPr>
          <w:sz w:val="16"/>
        </w:rPr>
        <w:t xml:space="preserve"> of the patent owner solely as a matter of statutory interpretation. He stopped adding PTAB judges to the panel of judges only when the third and final panel reached an acceptable result: the patent was deemed invalid. In this case, the original panel of three judges grew to five, and finally to a total of seven judges. Unfortunately, Target was not an outlier. The PTAB did the same thing in Nidec Motor Corp v Zhongshan Broad Ocean Motor Co.</w:t>
      </w:r>
    </w:p>
    <w:p w14:paraId="35F9F299" w14:textId="77777777" w:rsidR="00063509" w:rsidRPr="007520DB" w:rsidRDefault="00063509" w:rsidP="00063509">
      <w:pPr>
        <w:rPr>
          <w:sz w:val="16"/>
        </w:rPr>
      </w:pPr>
      <w:r w:rsidRPr="007520DB">
        <w:rPr>
          <w:sz w:val="16"/>
        </w:rPr>
        <w:t xml:space="preserve">It takes little imagination to predict the outcry that would occur if the three-judge panels hearing cases in appellate courts were successively expanded to include more judges for the sole purpose of reaching different decisions. In fact, this is not hypothetical: when President Roosevelt proposed his so-called ‘court packing’ plan in 1937 in response to the Supreme Court’s invalidation of his New Deal </w:t>
      </w:r>
      <w:proofErr w:type="spellStart"/>
      <w:r w:rsidRPr="007520DB">
        <w:rPr>
          <w:sz w:val="16"/>
        </w:rPr>
        <w:t>programmes</w:t>
      </w:r>
      <w:proofErr w:type="spellEnd"/>
      <w:r w:rsidRPr="007520DB">
        <w:rPr>
          <w:sz w:val="16"/>
        </w:rPr>
        <w:t>, the outcry throughout the country against this popular president’s proposal was instantaneous and virtually unanimous. The violation of the rule of law was obvious.</w:t>
      </w:r>
    </w:p>
    <w:p w14:paraId="50DCB9E3" w14:textId="77777777" w:rsidR="00063509" w:rsidRPr="007520DB" w:rsidRDefault="00063509" w:rsidP="00063509">
      <w:pPr>
        <w:rPr>
          <w:sz w:val="16"/>
        </w:rPr>
      </w:pPr>
      <w:r w:rsidRPr="007520DB">
        <w:rPr>
          <w:sz w:val="16"/>
        </w:rPr>
        <w:t xml:space="preserve">It is a testament to current Chief Judge David Ruschke’s legal integrity that he has brought an end to this results-driven practice of stacking PTAB panels, but the structural problem remains. </w:t>
      </w:r>
      <w:r w:rsidRPr="007520DB">
        <w:rPr>
          <w:rStyle w:val="StyleUnderline"/>
        </w:rPr>
        <w:t>Nothing constrains the USPTO</w:t>
      </w:r>
      <w:r w:rsidRPr="007520DB">
        <w:rPr>
          <w:sz w:val="16"/>
        </w:rPr>
        <w:t xml:space="preserve"> director or the next PTAB chief judge from again starting </w:t>
      </w:r>
      <w:r w:rsidRPr="007520DB">
        <w:rPr>
          <w:rStyle w:val="StyleUnderline"/>
        </w:rPr>
        <w:t>to stack panels</w:t>
      </w:r>
      <w:r w:rsidRPr="007520DB">
        <w:rPr>
          <w:sz w:val="16"/>
        </w:rPr>
        <w:t xml:space="preserve"> of PTAB judges in hearing cases. The need to build into the PTAB the requisite structural constraints to prevent such abuses of power remains paramount.</w:t>
      </w:r>
    </w:p>
    <w:p w14:paraId="3ED41F4B" w14:textId="77777777" w:rsidR="00063509" w:rsidRPr="007520DB" w:rsidRDefault="00063509" w:rsidP="00063509">
      <w:pPr>
        <w:rPr>
          <w:sz w:val="16"/>
          <w:lang w:val="en-CA"/>
        </w:rPr>
      </w:pPr>
      <w:r w:rsidRPr="007520DB">
        <w:rPr>
          <w:sz w:val="16"/>
        </w:rPr>
        <w:t>Figure 4. Example of PTAB panel stacking in Target Corp v Destination Maternity Corp</w:t>
      </w:r>
    </w:p>
    <w:p w14:paraId="6AC15450" w14:textId="77777777" w:rsidR="00063509" w:rsidRDefault="00063509" w:rsidP="00063509">
      <w:r w:rsidRPr="007520DB">
        <w:rPr>
          <w:noProof/>
        </w:rPr>
        <w:drawing>
          <wp:inline distT="0" distB="0" distL="0" distR="0" wp14:anchorId="4BA247B8" wp14:editId="2BA64805">
            <wp:extent cx="3830129" cy="1177335"/>
            <wp:effectExtent l="0" t="0" r="0" b="3810"/>
            <wp:docPr id="17148750" name="Picture 1" descr="A diagram of a patent own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8750" name="Picture 1" descr="A diagram of a patent owner&#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58506" cy="1186058"/>
                    </a:xfrm>
                    <a:prstGeom prst="rect">
                      <a:avLst/>
                    </a:prstGeom>
                    <a:noFill/>
                    <a:ln>
                      <a:noFill/>
                    </a:ln>
                  </pic:spPr>
                </pic:pic>
              </a:graphicData>
            </a:graphic>
          </wp:inline>
        </w:drawing>
      </w:r>
    </w:p>
    <w:p w14:paraId="5922B01A" w14:textId="77777777" w:rsidR="00EE72AD" w:rsidRDefault="00EE72AD" w:rsidP="00EE72AD">
      <w:pPr>
        <w:pStyle w:val="Heading4"/>
      </w:pPr>
      <w:r>
        <w:t xml:space="preserve">PTAB’s IPR </w:t>
      </w:r>
      <w:r w:rsidRPr="00B71D7D">
        <w:rPr>
          <w:u w:val="single"/>
        </w:rPr>
        <w:t>decks innovation</w:t>
      </w:r>
      <w:r>
        <w:t>---</w:t>
      </w:r>
      <w:r w:rsidRPr="00B71D7D">
        <w:rPr>
          <w:u w:val="single"/>
        </w:rPr>
        <w:t>mass uncertainty</w:t>
      </w:r>
      <w:r>
        <w:t xml:space="preserve"> hurts startups and research centers---opens the door for overseas investment and science innovation in China.</w:t>
      </w:r>
    </w:p>
    <w:p w14:paraId="22CAC803" w14:textId="77777777" w:rsidR="00EE72AD" w:rsidRPr="00C16D14" w:rsidRDefault="00EE72AD" w:rsidP="00EE72AD">
      <w:r w:rsidRPr="00C16D14">
        <w:t xml:space="preserve">Xuan-Thao </w:t>
      </w:r>
      <w:r w:rsidRPr="00C16D14">
        <w:rPr>
          <w:rStyle w:val="Style13ptBold"/>
        </w:rPr>
        <w:t>Nguyen</w:t>
      </w:r>
      <w:r>
        <w:t xml:space="preserve"> and</w:t>
      </w:r>
      <w:r w:rsidRPr="00C16D14">
        <w:t xml:space="preserve"> Jeffrey A. </w:t>
      </w:r>
      <w:r w:rsidRPr="00C16D14">
        <w:rPr>
          <w:rStyle w:val="Style13ptBold"/>
        </w:rPr>
        <w:t>Maine 19</w:t>
      </w:r>
      <w:r>
        <w:t>, Gerald L. Bepko Chair; Director, Center for Intellectual Property &amp; Innovation, Indiana University Robert H. McKinney School of Law and Law Foundation Professor of Law, University of Maine School of Law, September 2019 “</w:t>
      </w:r>
      <w:r w:rsidRPr="00C16D14">
        <w:t>ATTACKING INNOVATION</w:t>
      </w:r>
      <w:r>
        <w:t xml:space="preserve">,” </w:t>
      </w:r>
      <w:r w:rsidRPr="00C16D14">
        <w:t>Boston University Law Review, 99, 1687, 1740-1755</w:t>
      </w:r>
      <w:r>
        <w:t>//</w:t>
      </w:r>
      <w:proofErr w:type="spellStart"/>
      <w:r>
        <w:t>clara</w:t>
      </w:r>
      <w:proofErr w:type="spellEnd"/>
    </w:p>
    <w:p w14:paraId="5867EA83" w14:textId="77777777" w:rsidR="00EE72AD" w:rsidRPr="0055071F" w:rsidRDefault="00EE72AD" w:rsidP="00EE72AD">
      <w:pPr>
        <w:rPr>
          <w:sz w:val="16"/>
        </w:rPr>
      </w:pPr>
      <w:r w:rsidRPr="00910D98">
        <w:rPr>
          <w:rStyle w:val="StyleUnderline"/>
        </w:rPr>
        <w:t xml:space="preserve">Twelve years ago, there were about 700,000 new </w:t>
      </w:r>
      <w:r w:rsidRPr="003C1A1F">
        <w:rPr>
          <w:rStyle w:val="StyleUnderline"/>
          <w:highlight w:val="cyan"/>
        </w:rPr>
        <w:t>start-up firms</w:t>
      </w:r>
      <w:r w:rsidRPr="00910D98">
        <w:rPr>
          <w:rStyle w:val="StyleUnderline"/>
        </w:rPr>
        <w:t xml:space="preserve"> every year in the United States, according to the Ewing Marion Kaufman Foundation, but that number </w:t>
      </w:r>
      <w:r w:rsidRPr="003C1A1F">
        <w:rPr>
          <w:rStyle w:val="StyleUnderline"/>
          <w:highlight w:val="cyan"/>
        </w:rPr>
        <w:t>has fallen 30%</w:t>
      </w:r>
      <w:r w:rsidRPr="00910D98">
        <w:rPr>
          <w:rStyle w:val="StyleUnderline"/>
        </w:rPr>
        <w:t xml:space="preserve"> to 500,000 firms </w:t>
      </w:r>
      <w:r w:rsidRPr="003C1A1F">
        <w:rPr>
          <w:rStyle w:val="StyleUnderline"/>
          <w:highlight w:val="cyan"/>
        </w:rPr>
        <w:t xml:space="preserve">and </w:t>
      </w:r>
      <w:r w:rsidRPr="003C1A1F">
        <w:rPr>
          <w:rStyle w:val="Emphasis"/>
          <w:highlight w:val="cyan"/>
        </w:rPr>
        <w:t>continues downwards</w:t>
      </w:r>
      <w:r w:rsidRPr="00A21EE6">
        <w:rPr>
          <w:rStyle w:val="Emphasis"/>
        </w:rPr>
        <w:t>.</w:t>
      </w:r>
      <w:r w:rsidRPr="00910D98">
        <w:rPr>
          <w:rStyle w:val="StyleUnderline"/>
        </w:rPr>
        <w:t xml:space="preserve"> 1In a study conducted by the Chronicle of Higher Education, more than half of the 11,000 researchers surveyed across the nation had </w:t>
      </w:r>
      <w:r w:rsidRPr="00A21EE6">
        <w:rPr>
          <w:rStyle w:val="Emphasis"/>
        </w:rPr>
        <w:t>abandoned</w:t>
      </w:r>
      <w:r w:rsidRPr="00910D98">
        <w:rPr>
          <w:rStyle w:val="StyleUnderline"/>
        </w:rPr>
        <w:t xml:space="preserve"> projects central to their labs due to </w:t>
      </w:r>
      <w:r w:rsidRPr="00A21EE6">
        <w:rPr>
          <w:rStyle w:val="Emphasis"/>
        </w:rPr>
        <w:t>economic pressure</w:t>
      </w:r>
      <w:r w:rsidRPr="0055071F">
        <w:rPr>
          <w:sz w:val="16"/>
        </w:rPr>
        <w:t xml:space="preserve">. 2In the study entitled The Future Postponed, MIT delivered a shocking list revealing that none of the notable scientific highlights in recent years were U.S.-led achievements. 3The data confirms a new reality that not many </w:t>
      </w:r>
      <w:proofErr w:type="gramStart"/>
      <w:r w:rsidRPr="0055071F">
        <w:rPr>
          <w:sz w:val="16"/>
        </w:rPr>
        <w:t>care</w:t>
      </w:r>
      <w:proofErr w:type="gramEnd"/>
      <w:r w:rsidRPr="0055071F">
        <w:rPr>
          <w:sz w:val="16"/>
        </w:rPr>
        <w:t xml:space="preserve"> to acknowledge</w:t>
      </w:r>
      <w:r w:rsidRPr="00997119">
        <w:rPr>
          <w:rStyle w:val="StyleUnderline"/>
        </w:rPr>
        <w:t xml:space="preserve">: </w:t>
      </w:r>
      <w:r w:rsidRPr="003C1A1F">
        <w:rPr>
          <w:rStyle w:val="Emphasis"/>
          <w:highlight w:val="cyan"/>
        </w:rPr>
        <w:t>innovation in the United States is dwindling</w:t>
      </w:r>
      <w:r w:rsidRPr="00997119">
        <w:rPr>
          <w:rStyle w:val="StyleUnderline"/>
        </w:rPr>
        <w:t xml:space="preserve">. 4Several key reasons for this dire situation stem from the multiple and pervasive attacks on innovation. Most startlingly, </w:t>
      </w:r>
      <w:r w:rsidRPr="00A21EE6">
        <w:rPr>
          <w:rStyle w:val="Emphasis"/>
        </w:rPr>
        <w:t>the attacks are often in disguise as benefiting innovation</w:t>
      </w:r>
      <w:r w:rsidRPr="00997119">
        <w:rPr>
          <w:rStyle w:val="StyleUnderline"/>
        </w:rPr>
        <w:t xml:space="preserve">. 5As a result, there has been an almost universal [*1690] silence in legal scholarship on how law and policy have discouraged innovation, which has led to the current </w:t>
      </w:r>
      <w:r w:rsidRPr="00A21EE6">
        <w:rPr>
          <w:rStyle w:val="Emphasis"/>
        </w:rPr>
        <w:t>innovation crisis</w:t>
      </w:r>
      <w:r w:rsidRPr="00997119">
        <w:rPr>
          <w:rStyle w:val="StyleUnderline"/>
        </w:rPr>
        <w:t>.</w:t>
      </w:r>
      <w:r w:rsidRPr="0055071F">
        <w:rPr>
          <w:sz w:val="16"/>
        </w:rPr>
        <w:t xml:space="preserve"> This Article breaks that silence.</w:t>
      </w:r>
    </w:p>
    <w:p w14:paraId="259C921C" w14:textId="77777777" w:rsidR="00EE72AD" w:rsidRPr="0055071F" w:rsidRDefault="00EE72AD" w:rsidP="00EE72AD">
      <w:pPr>
        <w:rPr>
          <w:sz w:val="16"/>
        </w:rPr>
      </w:pPr>
      <w:r w:rsidRPr="0055071F">
        <w:rPr>
          <w:sz w:val="16"/>
        </w:rPr>
        <w:t>First, there has been a fierce attack in patent law, where strong patents were once considered incentives for innovation. 6</w:t>
      </w:r>
      <w:r w:rsidRPr="00997119">
        <w:rPr>
          <w:rStyle w:val="StyleUnderline"/>
        </w:rPr>
        <w:t xml:space="preserve">The attack on the patent system cloaked itself in </w:t>
      </w:r>
      <w:r w:rsidRPr="003C1A1F">
        <w:rPr>
          <w:rStyle w:val="StyleUnderline"/>
          <w:highlight w:val="cyan"/>
        </w:rPr>
        <w:t xml:space="preserve">the </w:t>
      </w:r>
      <w:r w:rsidRPr="003C1A1F">
        <w:rPr>
          <w:rStyle w:val="StyleUnderline"/>
        </w:rPr>
        <w:t xml:space="preserve">hysterical </w:t>
      </w:r>
      <w:r w:rsidRPr="003C1A1F">
        <w:rPr>
          <w:rStyle w:val="StyleUnderline"/>
          <w:highlight w:val="cyan"/>
        </w:rPr>
        <w:t>"patent troll" narrative</w:t>
      </w:r>
      <w:r w:rsidRPr="00997119">
        <w:rPr>
          <w:rStyle w:val="StyleUnderline"/>
        </w:rPr>
        <w:t xml:space="preserve"> that patent owners behave like trolls to extort innovative companies,</w:t>
      </w:r>
      <w:r w:rsidRPr="0055071F">
        <w:rPr>
          <w:sz w:val="16"/>
        </w:rPr>
        <w:t xml:space="preserve"> 7</w:t>
      </w:r>
      <w:r w:rsidRPr="003C1A1F">
        <w:rPr>
          <w:rStyle w:val="StyleUnderline"/>
          <w:highlight w:val="cyan"/>
        </w:rPr>
        <w:t>without</w:t>
      </w:r>
      <w:r w:rsidRPr="00997119">
        <w:rPr>
          <w:rStyle w:val="StyleUnderline"/>
        </w:rPr>
        <w:t xml:space="preserve"> any </w:t>
      </w:r>
      <w:r w:rsidRPr="003C1A1F">
        <w:rPr>
          <w:rStyle w:val="StyleUnderline"/>
          <w:highlight w:val="cyan"/>
        </w:rPr>
        <w:t>consideration of</w:t>
      </w:r>
      <w:r w:rsidRPr="00997119">
        <w:rPr>
          <w:rStyle w:val="StyleUnderline"/>
        </w:rPr>
        <w:t xml:space="preserve"> the fact that these </w:t>
      </w:r>
      <w:r w:rsidRPr="003C1A1F">
        <w:rPr>
          <w:rStyle w:val="StyleUnderline"/>
          <w:highlight w:val="cyan"/>
        </w:rPr>
        <w:t>infringers</w:t>
      </w:r>
      <w:r w:rsidRPr="00997119">
        <w:rPr>
          <w:rStyle w:val="StyleUnderline"/>
        </w:rPr>
        <w:t xml:space="preserve"> are </w:t>
      </w:r>
      <w:r w:rsidRPr="003C1A1F">
        <w:rPr>
          <w:rStyle w:val="StyleUnderline"/>
          <w:highlight w:val="cyan"/>
        </w:rPr>
        <w:t>using others' patented tech</w:t>
      </w:r>
      <w:r w:rsidRPr="00997119">
        <w:rPr>
          <w:rStyle w:val="StyleUnderline"/>
        </w:rPr>
        <w:t xml:space="preserve">nologies </w:t>
      </w:r>
      <w:r w:rsidRPr="003C1A1F">
        <w:rPr>
          <w:rStyle w:val="Emphasis"/>
          <w:highlight w:val="cyan"/>
        </w:rPr>
        <w:t>without</w:t>
      </w:r>
      <w:r w:rsidRPr="00A21EE6">
        <w:rPr>
          <w:rStyle w:val="Emphasis"/>
        </w:rPr>
        <w:t xml:space="preserve"> </w:t>
      </w:r>
      <w:r w:rsidRPr="0055071F">
        <w:rPr>
          <w:sz w:val="16"/>
        </w:rPr>
        <w:t xml:space="preserve">[*1691] </w:t>
      </w:r>
      <w:r w:rsidRPr="003C1A1F">
        <w:rPr>
          <w:rStyle w:val="Emphasis"/>
          <w:highlight w:val="cyan"/>
        </w:rPr>
        <w:t>reciprocating compensation</w:t>
      </w:r>
      <w:r w:rsidRPr="00997119">
        <w:rPr>
          <w:rStyle w:val="StyleUnderline"/>
        </w:rPr>
        <w:t>.</w:t>
      </w:r>
      <w:r w:rsidRPr="0055071F">
        <w:rPr>
          <w:sz w:val="16"/>
        </w:rPr>
        <w:t xml:space="preserve"> 8Heeding the hysteria, </w:t>
      </w:r>
      <w:r w:rsidRPr="00997119">
        <w:rPr>
          <w:rStyle w:val="StyleUnderline"/>
        </w:rPr>
        <w:t>the Supreme Court and the 2013 America Invents Act ("AIA") Patent Trial and Appeal Board ("</w:t>
      </w:r>
      <w:r w:rsidRPr="003C1A1F">
        <w:rPr>
          <w:rStyle w:val="StyleUnderline"/>
          <w:highlight w:val="cyan"/>
        </w:rPr>
        <w:t>PTAB</w:t>
      </w:r>
      <w:r w:rsidRPr="00997119">
        <w:rPr>
          <w:rStyle w:val="StyleUnderline"/>
        </w:rPr>
        <w:t xml:space="preserve">") </w:t>
      </w:r>
      <w:r w:rsidRPr="003C1A1F">
        <w:rPr>
          <w:rStyle w:val="StyleUnderline"/>
          <w:highlight w:val="cyan"/>
        </w:rPr>
        <w:t xml:space="preserve">have become </w:t>
      </w:r>
      <w:r w:rsidRPr="003C1A1F">
        <w:rPr>
          <w:rStyle w:val="Emphasis"/>
          <w:highlight w:val="cyan"/>
        </w:rPr>
        <w:t>forerunners in creating a weak and uncertain patent system</w:t>
      </w:r>
      <w:r w:rsidRPr="003C1A1F">
        <w:rPr>
          <w:sz w:val="16"/>
          <w:highlight w:val="cyan"/>
        </w:rPr>
        <w:t>.</w:t>
      </w:r>
      <w:r w:rsidRPr="0055071F">
        <w:rPr>
          <w:sz w:val="16"/>
        </w:rPr>
        <w:t xml:space="preserve"> 9</w:t>
      </w:r>
      <w:r w:rsidRPr="002111D3">
        <w:rPr>
          <w:rStyle w:val="StyleUnderline"/>
        </w:rPr>
        <w:t>Innovations are deemed ordinary, or not worthy of receiving legal protection,</w:t>
      </w:r>
      <w:r w:rsidRPr="0055071F">
        <w:rPr>
          <w:sz w:val="16"/>
        </w:rPr>
        <w:t xml:space="preserve"> 10</w:t>
      </w:r>
      <w:r w:rsidRPr="002111D3">
        <w:rPr>
          <w:rStyle w:val="StyleUnderline"/>
        </w:rPr>
        <w:t>or just simply categorically ineligible for patent protection.</w:t>
      </w:r>
      <w:r w:rsidRPr="0055071F">
        <w:rPr>
          <w:sz w:val="16"/>
        </w:rPr>
        <w:t xml:space="preserve"> 11</w:t>
      </w:r>
      <w:r w:rsidRPr="002111D3">
        <w:rPr>
          <w:rStyle w:val="StyleUnderline"/>
        </w:rPr>
        <w:t>This has resulted in</w:t>
      </w:r>
      <w:r w:rsidRPr="00A21EE6">
        <w:rPr>
          <w:rStyle w:val="Emphasis"/>
        </w:rPr>
        <w:t xml:space="preserve"> </w:t>
      </w:r>
      <w:r w:rsidRPr="003C1A1F">
        <w:rPr>
          <w:rStyle w:val="Emphasis"/>
          <w:highlight w:val="cyan"/>
        </w:rPr>
        <w:t>important sectors of the economy shutting down</w:t>
      </w:r>
      <w:r w:rsidRPr="002111D3">
        <w:rPr>
          <w:rStyle w:val="StyleUnderline"/>
        </w:rPr>
        <w:t>.</w:t>
      </w:r>
      <w:r w:rsidRPr="0055071F">
        <w:rPr>
          <w:sz w:val="16"/>
        </w:rPr>
        <w:t xml:space="preserve"> 12Furthermore, </w:t>
      </w:r>
      <w:r w:rsidRPr="002111D3">
        <w:rPr>
          <w:rStyle w:val="StyleUnderline"/>
        </w:rPr>
        <w:t>without</w:t>
      </w:r>
      <w:r w:rsidRPr="0055071F">
        <w:rPr>
          <w:sz w:val="16"/>
        </w:rPr>
        <w:t xml:space="preserve"> [*1692] </w:t>
      </w:r>
      <w:r w:rsidRPr="002111D3">
        <w:rPr>
          <w:rStyle w:val="StyleUnderline"/>
        </w:rPr>
        <w:t xml:space="preserve">patent protection for inventions, </w:t>
      </w:r>
      <w:r w:rsidRPr="003C1A1F">
        <w:rPr>
          <w:rStyle w:val="StyleUnderline"/>
          <w:highlight w:val="cyan"/>
        </w:rPr>
        <w:t>investors are inclined to</w:t>
      </w:r>
      <w:r w:rsidRPr="002111D3">
        <w:rPr>
          <w:rStyle w:val="StyleUnderline"/>
        </w:rPr>
        <w:t xml:space="preserve"> either </w:t>
      </w:r>
      <w:r w:rsidRPr="003C1A1F">
        <w:rPr>
          <w:rStyle w:val="Emphasis"/>
          <w:highlight w:val="cyan"/>
        </w:rPr>
        <w:t>reduce</w:t>
      </w:r>
      <w:r w:rsidRPr="00A21EE6">
        <w:rPr>
          <w:rStyle w:val="Emphasis"/>
        </w:rPr>
        <w:t xml:space="preserve"> their </w:t>
      </w:r>
      <w:r w:rsidRPr="003C1A1F">
        <w:rPr>
          <w:rStyle w:val="Emphasis"/>
          <w:highlight w:val="cyan"/>
        </w:rPr>
        <w:t>investments</w:t>
      </w:r>
      <w:r w:rsidRPr="00A21EE6">
        <w:rPr>
          <w:rStyle w:val="Emphasis"/>
        </w:rPr>
        <w:t xml:space="preserve"> in innovation</w:t>
      </w:r>
      <w:r w:rsidRPr="002111D3">
        <w:rPr>
          <w:rStyle w:val="StyleUnderline"/>
        </w:rPr>
        <w:t xml:space="preserve"> and invention </w:t>
      </w:r>
      <w:r w:rsidRPr="003C1A1F">
        <w:rPr>
          <w:rStyle w:val="StyleUnderline"/>
          <w:highlight w:val="cyan"/>
        </w:rPr>
        <w:t xml:space="preserve">or </w:t>
      </w:r>
      <w:r w:rsidRPr="003C1A1F">
        <w:rPr>
          <w:rStyle w:val="Emphasis"/>
          <w:highlight w:val="cyan"/>
        </w:rPr>
        <w:t>shift</w:t>
      </w:r>
      <w:r w:rsidRPr="00A21EE6">
        <w:rPr>
          <w:rStyle w:val="Emphasis"/>
        </w:rPr>
        <w:t xml:space="preserve"> attention</w:t>
      </w:r>
      <w:r w:rsidRPr="002111D3">
        <w:rPr>
          <w:rStyle w:val="StyleUnderline"/>
        </w:rPr>
        <w:t xml:space="preserve"> </w:t>
      </w:r>
      <w:r w:rsidRPr="003C1A1F">
        <w:rPr>
          <w:rStyle w:val="StyleUnderline"/>
          <w:highlight w:val="cyan"/>
        </w:rPr>
        <w:t>to other jurisdictions</w:t>
      </w:r>
      <w:r w:rsidRPr="002111D3">
        <w:rPr>
          <w:rStyle w:val="StyleUnderline"/>
        </w:rPr>
        <w:t xml:space="preserve"> where strong patent protection and certainty reign</w:t>
      </w:r>
      <w:r w:rsidRPr="0055071F">
        <w:rPr>
          <w:sz w:val="16"/>
        </w:rPr>
        <w:t>. 13</w:t>
      </w:r>
    </w:p>
    <w:p w14:paraId="029E12F1" w14:textId="77777777" w:rsidR="00EE72AD" w:rsidRPr="0055071F" w:rsidRDefault="00EE72AD" w:rsidP="00EE72AD">
      <w:pPr>
        <w:rPr>
          <w:sz w:val="16"/>
        </w:rPr>
      </w:pPr>
      <w:r w:rsidRPr="0055071F">
        <w:rPr>
          <w:sz w:val="16"/>
        </w:rPr>
        <w:t xml:space="preserve">Second, </w:t>
      </w:r>
      <w:r w:rsidRPr="002111D3">
        <w:rPr>
          <w:rStyle w:val="StyleUnderline"/>
        </w:rPr>
        <w:t>for most research universities and i</w:t>
      </w:r>
      <w:r w:rsidRPr="003C1A1F">
        <w:rPr>
          <w:rStyle w:val="StyleUnderline"/>
        </w:rPr>
        <w:t>nstitutions</w:t>
      </w:r>
      <w:r w:rsidRPr="002111D3">
        <w:rPr>
          <w:rStyle w:val="StyleUnderline"/>
        </w:rPr>
        <w:t xml:space="preserve">, government funding and grants for innovations have </w:t>
      </w:r>
      <w:r w:rsidRPr="00A21EE6">
        <w:rPr>
          <w:rStyle w:val="Emphasis"/>
        </w:rPr>
        <w:t>diminished</w:t>
      </w:r>
      <w:r w:rsidRPr="002111D3">
        <w:rPr>
          <w:rStyle w:val="StyleUnderline"/>
        </w:rPr>
        <w:t xml:space="preserve"> and been forced into </w:t>
      </w:r>
      <w:proofErr w:type="gramStart"/>
      <w:r w:rsidRPr="002111D3">
        <w:rPr>
          <w:rStyle w:val="StyleUnderline"/>
        </w:rPr>
        <w:t xml:space="preserve">a </w:t>
      </w:r>
      <w:r w:rsidRPr="00A21EE6">
        <w:rPr>
          <w:rStyle w:val="Emphasis"/>
        </w:rPr>
        <w:t>constant</w:t>
      </w:r>
      <w:proofErr w:type="gramEnd"/>
      <w:r w:rsidRPr="00A21EE6">
        <w:rPr>
          <w:rStyle w:val="Emphasis"/>
        </w:rPr>
        <w:t xml:space="preserve"> uncertainty</w:t>
      </w:r>
      <w:r w:rsidRPr="0055071F">
        <w:rPr>
          <w:sz w:val="16"/>
        </w:rPr>
        <w:t>. 14</w:t>
      </w:r>
      <w:r w:rsidRPr="002111D3">
        <w:rPr>
          <w:rStyle w:val="StyleUnderline"/>
        </w:rPr>
        <w:t xml:space="preserve">The </w:t>
      </w:r>
      <w:r w:rsidRPr="003C1A1F">
        <w:rPr>
          <w:rStyle w:val="Emphasis"/>
          <w:highlight w:val="cyan"/>
        </w:rPr>
        <w:t>stagnation in science investment</w:t>
      </w:r>
      <w:r w:rsidRPr="002111D3">
        <w:rPr>
          <w:rStyle w:val="StyleUnderline"/>
        </w:rPr>
        <w:t xml:space="preserve"> in the United States has </w:t>
      </w:r>
      <w:r w:rsidRPr="003C1A1F">
        <w:rPr>
          <w:rStyle w:val="StyleUnderline"/>
          <w:highlight w:val="cyan"/>
        </w:rPr>
        <w:t>opened the door for new breakthroughs</w:t>
      </w:r>
      <w:r w:rsidRPr="002111D3">
        <w:rPr>
          <w:rStyle w:val="StyleUnderline"/>
        </w:rPr>
        <w:t xml:space="preserve"> to occur </w:t>
      </w:r>
      <w:r w:rsidRPr="00A21EE6">
        <w:rPr>
          <w:rStyle w:val="Emphasis"/>
        </w:rPr>
        <w:t xml:space="preserve">outside the United States, notably </w:t>
      </w:r>
      <w:r w:rsidRPr="003C1A1F">
        <w:rPr>
          <w:rStyle w:val="Emphasis"/>
          <w:highlight w:val="cyan"/>
        </w:rPr>
        <w:t>in China and Europe</w:t>
      </w:r>
      <w:r w:rsidRPr="002111D3">
        <w:rPr>
          <w:rStyle w:val="StyleUnderline"/>
        </w:rPr>
        <w:t xml:space="preserve">. </w:t>
      </w:r>
      <w:r w:rsidRPr="0055071F">
        <w:rPr>
          <w:sz w:val="16"/>
        </w:rPr>
        <w:t xml:space="preserve">15Part of the reason for the funding decline is the new anti-science rhetoric that has ridiculed scientific projects and injected much [*1693] uncertainty into ongoing research. 16Moreover, </w:t>
      </w:r>
      <w:r w:rsidRPr="002111D3">
        <w:rPr>
          <w:rStyle w:val="StyleUnderline"/>
        </w:rPr>
        <w:t>the new patent law regime passed in 2013 removed the grace period for researchers because the first-to-invent system has been replaced by the first-to-file system</w:t>
      </w:r>
      <w:r w:rsidRPr="0055071F">
        <w:rPr>
          <w:sz w:val="16"/>
        </w:rPr>
        <w:t xml:space="preserve">. 17Researchers must watch their publication or disclosure; </w:t>
      </w:r>
      <w:proofErr w:type="gramStart"/>
      <w:r w:rsidRPr="0055071F">
        <w:rPr>
          <w:sz w:val="16"/>
        </w:rPr>
        <w:t>otherwise</w:t>
      </w:r>
      <w:proofErr w:type="gramEnd"/>
      <w:r w:rsidRPr="0055071F">
        <w:rPr>
          <w:sz w:val="16"/>
        </w:rPr>
        <w:t xml:space="preserve"> they face a statutory bar for lack of novelty. 18Additionally, </w:t>
      </w:r>
      <w:r w:rsidRPr="002111D3">
        <w:rPr>
          <w:rStyle w:val="StyleUnderline"/>
        </w:rPr>
        <w:t xml:space="preserve">once they obtain patents, universities and institutions </w:t>
      </w:r>
      <w:r w:rsidRPr="00A21EE6">
        <w:rPr>
          <w:rStyle w:val="Emphasis"/>
        </w:rPr>
        <w:t>face challenges</w:t>
      </w:r>
      <w:r w:rsidRPr="002111D3">
        <w:rPr>
          <w:rStyle w:val="StyleUnderline"/>
        </w:rPr>
        <w:t xml:space="preserve"> to their ownership and commercialization of their patents. Consequently, the </w:t>
      </w:r>
      <w:r w:rsidRPr="003C1A1F">
        <w:rPr>
          <w:rStyle w:val="StyleUnderline"/>
          <w:highlight w:val="cyan"/>
        </w:rPr>
        <w:t>incentive to innovate in research centers</w:t>
      </w:r>
      <w:r w:rsidRPr="002111D3">
        <w:rPr>
          <w:rStyle w:val="StyleUnderline"/>
        </w:rPr>
        <w:t xml:space="preserve"> across the United States </w:t>
      </w:r>
      <w:r w:rsidRPr="003C1A1F">
        <w:rPr>
          <w:rStyle w:val="StyleUnderline"/>
          <w:highlight w:val="cyan"/>
        </w:rPr>
        <w:t xml:space="preserve">is </w:t>
      </w:r>
      <w:r w:rsidRPr="003C1A1F">
        <w:rPr>
          <w:rStyle w:val="Emphasis"/>
          <w:highlight w:val="cyan"/>
        </w:rPr>
        <w:t>declining</w:t>
      </w:r>
      <w:r w:rsidRPr="002111D3">
        <w:rPr>
          <w:rStyle w:val="StyleUnderline"/>
        </w:rPr>
        <w:t>.</w:t>
      </w:r>
      <w:r w:rsidRPr="0055071F">
        <w:rPr>
          <w:sz w:val="16"/>
        </w:rPr>
        <w:t xml:space="preserve"> 19</w:t>
      </w:r>
    </w:p>
    <w:p w14:paraId="05496811" w14:textId="77777777" w:rsidR="00EE72AD" w:rsidRPr="0055071F" w:rsidRDefault="00EE72AD" w:rsidP="00EE72AD">
      <w:pPr>
        <w:rPr>
          <w:sz w:val="10"/>
        </w:rPr>
      </w:pPr>
      <w:r w:rsidRPr="0055071F">
        <w:rPr>
          <w:sz w:val="10"/>
        </w:rPr>
        <w:t xml:space="preserve">Lastly, in its most recent attack, the U.S. government has significantly weakened the tax system governing innovation. In the Tax Cuts and Jobs Act of 2017 ("TCJA"), Congress eliminated an important tax deduction for research and development ("R&amp;D"), eliminated preferential capital gains rate treatment for inventors, added an excise tax on the net investment income (including royalties) of certain private colleges and universities, and enacted a host of international tax provisions that may push innovation offshore. The TCJA is also notable for what it did not do. It did not enhance the current tax credit for R&amp;D, and it did not adopt a so-called U.S. patent box (i.e., a low effective tax rate on intellectual property income). Congress ignored repeated calls for </w:t>
      </w:r>
      <w:proofErr w:type="gramStart"/>
      <w:r w:rsidRPr="0055071F">
        <w:rPr>
          <w:sz w:val="10"/>
        </w:rPr>
        <w:t>both of these</w:t>
      </w:r>
      <w:proofErr w:type="gramEnd"/>
      <w:r w:rsidRPr="0055071F">
        <w:rPr>
          <w:sz w:val="10"/>
        </w:rPr>
        <w:t xml:space="preserve"> measures - measures that many countries have adopted in recent years to attract valuable innovation activity to their borders. These disruptive changes to the U.S. tax system, which is now more noticeably misaligned with the tax systems in Europe and China, will undoubtedly have a negative impact on American innovation.</w:t>
      </w:r>
    </w:p>
    <w:p w14:paraId="6C2A16B6" w14:textId="77777777" w:rsidR="00EE72AD" w:rsidRPr="0055071F" w:rsidRDefault="00EE72AD" w:rsidP="00EE72AD">
      <w:pPr>
        <w:rPr>
          <w:sz w:val="10"/>
        </w:rPr>
      </w:pPr>
      <w:r w:rsidRPr="0055071F">
        <w:rPr>
          <w:sz w:val="10"/>
        </w:rPr>
        <w:t>[*1694] The Article proceeds as follows. Part I explains ways in which the government has traditionally supported innovation, including a strong and inclusive patent system for innovation, direct funding of basic and applied research, and various tax incentives for private investment in innovation to compensate for failures in the market. Part II exposes recent changes in these innovation policy tools - a weakening of the patent system and decline in basic and late-stage R&amp;D funding, as well as a weakening of the tax system governing innovation - and likely consequences. Part III argues that these disruptive changes threaten the future of domestic innovation, potentially driving innovation activities offshore. The Article concludes that in this innovation crisis stronger patent rights would assist in shaping a stronger economy. 20Along with restoring stronger patents and increasing funding for basic and advanced research, enhancing tax incentives for innovation is necessary to cope with the rising tax competition from China and Europe.</w:t>
      </w:r>
    </w:p>
    <w:p w14:paraId="25B64057" w14:textId="77777777" w:rsidR="00EE72AD" w:rsidRPr="0055071F" w:rsidRDefault="00EE72AD" w:rsidP="00EE72AD">
      <w:pPr>
        <w:rPr>
          <w:sz w:val="10"/>
        </w:rPr>
      </w:pPr>
      <w:r w:rsidRPr="0055071F">
        <w:rPr>
          <w:sz w:val="10"/>
        </w:rPr>
        <w:t>I. Government Support of Innovation</w:t>
      </w:r>
    </w:p>
    <w:p w14:paraId="5BCF1A74" w14:textId="77777777" w:rsidR="00EE72AD" w:rsidRPr="0055071F" w:rsidRDefault="00EE72AD" w:rsidP="00EE72AD">
      <w:pPr>
        <w:rPr>
          <w:sz w:val="10"/>
        </w:rPr>
      </w:pPr>
      <w:r w:rsidRPr="0055071F">
        <w:rPr>
          <w:sz w:val="10"/>
        </w:rPr>
        <w:t>Economists generally agree that innovation 21is important to economic growth and building national wealth. 22Economists also generally agree that private [*1695] investment in innovation is less than what those economic benefits warrant. 23That is because private firms cannot capture all the benefits of their private investment in innovation due to the spillover effects of research. Numerous studies have found that the social returns to private spending greatly exceed the average private returns. 24Through the lens of economic theory, this excess (the spillover effects or external benefits) takes on the appearance of market failure; specifically, too few resources are being spent on innovation. To remedy this market failure, the government has stepped in to support innovation. 25</w:t>
      </w:r>
    </w:p>
    <w:p w14:paraId="3336AD9B" w14:textId="77777777" w:rsidR="00EE72AD" w:rsidRPr="0055071F" w:rsidRDefault="00EE72AD" w:rsidP="00EE72AD">
      <w:pPr>
        <w:rPr>
          <w:sz w:val="10"/>
        </w:rPr>
      </w:pPr>
      <w:r w:rsidRPr="0055071F">
        <w:rPr>
          <w:sz w:val="10"/>
        </w:rPr>
        <w:t xml:space="preserve">The U.S. government supports </w:t>
      </w:r>
      <w:proofErr w:type="gramStart"/>
      <w:r w:rsidRPr="0055071F">
        <w:rPr>
          <w:sz w:val="10"/>
        </w:rPr>
        <w:t>new innovation</w:t>
      </w:r>
      <w:proofErr w:type="gramEnd"/>
      <w:r w:rsidRPr="0055071F">
        <w:rPr>
          <w:sz w:val="10"/>
        </w:rPr>
        <w:t xml:space="preserve"> in a variety of ways. First, it provides legal protection for innovation. Second, it provides direct support in the form of research performed by government agencies, grants, direct loans, [*1696] and loan guarantees. And third, the government provides indirect support, such as tax incentives. Each of these strategies deserves separate attention.</w:t>
      </w:r>
    </w:p>
    <w:p w14:paraId="53AEE880" w14:textId="77777777" w:rsidR="00EE72AD" w:rsidRPr="0055071F" w:rsidRDefault="00EE72AD" w:rsidP="00EE72AD">
      <w:pPr>
        <w:rPr>
          <w:sz w:val="10"/>
        </w:rPr>
      </w:pPr>
      <w:r w:rsidRPr="0055071F">
        <w:rPr>
          <w:sz w:val="10"/>
        </w:rPr>
        <w:t>A. A Strong and Inclusive Patent System for Innovation</w:t>
      </w:r>
    </w:p>
    <w:p w14:paraId="781A647E" w14:textId="77777777" w:rsidR="00EE72AD" w:rsidRPr="0055071F" w:rsidRDefault="00EE72AD" w:rsidP="00EE72AD">
      <w:pPr>
        <w:rPr>
          <w:sz w:val="10"/>
        </w:rPr>
      </w:pPr>
      <w:r w:rsidRPr="00833ABB">
        <w:rPr>
          <w:rStyle w:val="StyleUnderline"/>
        </w:rPr>
        <w:t xml:space="preserve">Patents are </w:t>
      </w:r>
      <w:r w:rsidRPr="00A21EE6">
        <w:rPr>
          <w:rStyle w:val="Emphasis"/>
        </w:rPr>
        <w:t>important to incentivizing innovation</w:t>
      </w:r>
      <w:r w:rsidRPr="0055071F">
        <w:rPr>
          <w:sz w:val="16"/>
        </w:rPr>
        <w:t xml:space="preserve">. </w:t>
      </w:r>
      <w:r w:rsidRPr="0055071F">
        <w:rPr>
          <w:sz w:val="10"/>
        </w:rPr>
        <w:t>26The United States modernized the patent system to encourage innovation by adopting the 1952 Patent Code and creating a specialized appellate court in 1982 for patent cases. Both momentous events fostered a philosophy of patent inclusion for new technology to be discovered and protected, and they provided a path to a strong and robust patent system. 27Most importantly, the two events cemented the important role of patents, propelling the nation to value intangible property and paving ways for the nation to cope as manufacturing jobs were moving offshore for cheap labor. 28</w:t>
      </w:r>
    </w:p>
    <w:p w14:paraId="278E287E" w14:textId="77777777" w:rsidR="00EE72AD" w:rsidRPr="0055071F" w:rsidRDefault="00EE72AD" w:rsidP="00EE72AD">
      <w:pPr>
        <w:rPr>
          <w:sz w:val="10"/>
        </w:rPr>
      </w:pPr>
      <w:r w:rsidRPr="0055071F">
        <w:rPr>
          <w:sz w:val="10"/>
        </w:rPr>
        <w:t>The notion of modernizing patent law evolved decades ago. While the nation was facing years of economic malaise caused by monopolistic trusts, on April 29, 1938, President Franklin Delano Roosevelt identified the then-antiquated patent system as one of the culprits of the malaise in his message to Congress. 29He called for amendment of the patent law. 30The intervening World War II years prolonged the troubled patent system, in which substantive patent law [*1697] existed in judicial opinions but not in statutory provision. 31The Patent Office's decisions on patent applications were not based on statutes, and the Supreme Court was hostile towards patents. 32Notably, Justice Jackson, writing for the Court, propounded in 1949 that "the only patent that is valid is one which this Court has not been able to get its hands on." 33</w:t>
      </w:r>
    </w:p>
    <w:p w14:paraId="13B420D9" w14:textId="77777777" w:rsidR="00EE72AD" w:rsidRPr="0055071F" w:rsidRDefault="00EE72AD" w:rsidP="00EE72AD">
      <w:pPr>
        <w:rPr>
          <w:sz w:val="10"/>
        </w:rPr>
      </w:pPr>
      <w:r w:rsidRPr="0055071F">
        <w:rPr>
          <w:sz w:val="10"/>
        </w:rPr>
        <w:t>Against that backdrop, the post-World War II years of American exceptionalism 34were ripe for modernizing the patent system. Congressional efforts to modernize the patent system for innovation took five years to accomplish, giving birth to the transformative 1952 Patent Code. 35One of the key drivers whose vision, leadership, and hard work contributed to the creation of the 1952 Patent Code was Judge Giles S. Rich, the titan of patent law. 36</w:t>
      </w:r>
    </w:p>
    <w:p w14:paraId="005CEBB8" w14:textId="77777777" w:rsidR="00EE72AD" w:rsidRPr="0055071F" w:rsidRDefault="00EE72AD" w:rsidP="00EE72AD">
      <w:pPr>
        <w:rPr>
          <w:sz w:val="10"/>
        </w:rPr>
      </w:pPr>
      <w:r w:rsidRPr="0055071F">
        <w:rPr>
          <w:sz w:val="10"/>
        </w:rPr>
        <w:t xml:space="preserve">[*1698] The 1952 Patent Code was a significant milestone in the development of patent law. 37It enshrined </w:t>
      </w:r>
      <w:proofErr w:type="gramStart"/>
      <w:r w:rsidRPr="0055071F">
        <w:rPr>
          <w:sz w:val="10"/>
        </w:rPr>
        <w:t>into</w:t>
      </w:r>
      <w:proofErr w:type="gramEnd"/>
      <w:r w:rsidRPr="0055071F">
        <w:rPr>
          <w:sz w:val="10"/>
        </w:rPr>
        <w:t xml:space="preserve"> patent statutes that once a patent is granted by the Patent Office, it is presumed valid independently of the validity of other claims. 38That means that each patent claim must meet all the statutory requirements for patentability. 39The 1952 Patent Code logically clarified and codified patentability requirements into separate components: patentability subject matter, utility, novelty, and non-obviousness. 40On the non-obviousness requirement, the Patent Code created an objective standard on which the courts and the Patent Office can rely to determine patentability, and the requirement soon became the "cornerstone for a new era in patent law." 41Further, the 1952 Patent Code codified contributory infringement to empower patentees for [*1699] enforcement purposes, 42a means-plus-function section, 43and other aspects of substantive patent law. The codification of judicial decisions and clarification of various statutory provisions with explicit definitions enabled the Patent Office to issue Office Actions with clear reliance on statutory reasoning. 44Overall, the new law transformed the antiquated patent system both substantively and procedurally. It marked a new beginning for a robust patent system in which more patent applications would be filed on new innovations soon to be discovered by the average inventor. It was a new era of patent incentive and inclusion. 45</w:t>
      </w:r>
    </w:p>
    <w:p w14:paraId="07CB9EE1" w14:textId="77777777" w:rsidR="00EE72AD" w:rsidRPr="0055071F" w:rsidRDefault="00EE72AD" w:rsidP="00EE72AD">
      <w:pPr>
        <w:rPr>
          <w:sz w:val="10"/>
        </w:rPr>
      </w:pPr>
      <w:r w:rsidRPr="0055071F">
        <w:rPr>
          <w:sz w:val="10"/>
        </w:rPr>
        <w:t>The patent system for innovation, however, was incomplete if one only considered the statutory regime; to interpret the law, jurists with a strong understanding of patent law and practice were needed. 46This led to the [*1700] subsequent creation in 1982 of the Federal Circuit as the sole appellate court with jurisdiction to hear patent cases. 47The creation of the Federal Circuit marked a pivotal recognition that patents are important to the economy and that uniform law for patents is necessary. 48The Federal Circuit quickly established itself as the patent court of the nation. 49Its impact on patent jurisprudence was immediately recognized. For example, in the first five years of existence, the Federal Circuit strengthened the statutory presumption of validity. 50Its interpretation of the law dictated a heightened burden on those who wished to challenge the statutory presumption of validity, requiring the party asserting invalidity to prove it by clear and convincing evidence. 51Consequently, the [*1701] presumption of validity creates certainty for patent holders. With that certainty, the patent holders can rely on their patents for financing, commercialization, and protection. 52</w:t>
      </w:r>
    </w:p>
    <w:p w14:paraId="299AD796" w14:textId="77777777" w:rsidR="00EE72AD" w:rsidRPr="0055071F" w:rsidRDefault="00EE72AD" w:rsidP="00EE72AD">
      <w:pPr>
        <w:rPr>
          <w:sz w:val="10"/>
        </w:rPr>
      </w:pPr>
      <w:r w:rsidRPr="0055071F">
        <w:rPr>
          <w:sz w:val="10"/>
        </w:rPr>
        <w:t>It should come as no surprise that Judge Rich, the author of the 1952 Patent Code, became the bridge between the modern patent statute and judicial interpretations of patent law. He first served on the Court of Customs and Patent Appeals in 1956 and continued to serve on the newly formed Federal Circuit from the day of its inception on October 1, 1982, until his death on July 9, 1999. 53He penned 892 opinions and participated in over 3000 cases. 54His contribution as a patent jurist was monumental in shaping the modern patent system to have a "policy of inclusion" of "newly evolving technology." 55</w:t>
      </w:r>
    </w:p>
    <w:p w14:paraId="344D600A" w14:textId="77777777" w:rsidR="00EE72AD" w:rsidRPr="0055071F" w:rsidRDefault="00EE72AD" w:rsidP="00EE72AD">
      <w:pPr>
        <w:rPr>
          <w:sz w:val="10"/>
        </w:rPr>
      </w:pPr>
      <w:r w:rsidRPr="0055071F">
        <w:rPr>
          <w:sz w:val="10"/>
        </w:rPr>
        <w:t>Indeed, the Federal Circuit diligently addressed every area of patent law to encourage inclusion and innovation. 56For example, the Federal Circuit permitted evidence of commercial success to be probative of a patented invention's non-obviousness, 57elevating commercial success to a substantial consideration in patent validity. 58This would be helpful to businesses and entrepreneurs that experienced early commercial success with their inventions and could now rely on that success to withstand a challenge to obviousness. 59In [*1702] addition, the Federal Circuit warned against hindsight bias in obviousness analysis. 60</w:t>
      </w:r>
    </w:p>
    <w:p w14:paraId="176A1FF6" w14:textId="77777777" w:rsidR="00EE72AD" w:rsidRPr="0055071F" w:rsidRDefault="00EE72AD" w:rsidP="00EE72AD">
      <w:pPr>
        <w:rPr>
          <w:sz w:val="10"/>
        </w:rPr>
      </w:pPr>
      <w:r w:rsidRPr="0055071F">
        <w:rPr>
          <w:sz w:val="10"/>
        </w:rPr>
        <w:t xml:space="preserve">In the computer-related revolution, the Federal Circuit mapped its jurisprudence on patentability subject matter with care </w:t>
      </w:r>
      <w:proofErr w:type="gramStart"/>
      <w:r w:rsidRPr="0055071F">
        <w:rPr>
          <w:sz w:val="10"/>
        </w:rPr>
        <w:t>in order to</w:t>
      </w:r>
      <w:proofErr w:type="gramEnd"/>
      <w:r w:rsidRPr="0055071F">
        <w:rPr>
          <w:sz w:val="10"/>
        </w:rPr>
        <w:t xml:space="preserve"> embrace the average inventor's innovations in business methods and software fields by favoring a broad construction of 35 U.S.C. § 101 for the new technological developments. 61Specifically, in the State Street Bank &amp; Trust Co. v. Signature Financial Group, Inc. 62decision, the Federal Circuit widened the patent inclusion door to welcome business methods and software inventions if they involve some type of practice application and produce a "useful, concrete, and tangible result." 63Consequently, innovations flourished as average inventors could reap the incentive benefits of securing patents in new fields. 64</w:t>
      </w:r>
    </w:p>
    <w:p w14:paraId="5D58E4AA" w14:textId="77777777" w:rsidR="00EE72AD" w:rsidRPr="0055071F" w:rsidRDefault="00EE72AD" w:rsidP="00EE72AD">
      <w:pPr>
        <w:rPr>
          <w:sz w:val="10"/>
        </w:rPr>
      </w:pPr>
      <w:r w:rsidRPr="0055071F">
        <w:rPr>
          <w:sz w:val="10"/>
        </w:rPr>
        <w:t>In the biotech revolution, the Federal Circuit widened the door on patentability of inventions related to seeds and seed-grown plants, gene [*1703] sequences, 65and personalized medicine. 66Overall, inventors enjoyed patent protection for their inventions in different fields.</w:t>
      </w:r>
    </w:p>
    <w:p w14:paraId="36492A1C" w14:textId="77777777" w:rsidR="00EE72AD" w:rsidRPr="0055071F" w:rsidRDefault="00EE72AD" w:rsidP="00EE72AD">
      <w:pPr>
        <w:rPr>
          <w:sz w:val="10"/>
        </w:rPr>
      </w:pPr>
      <w:r w:rsidRPr="0055071F">
        <w:rPr>
          <w:sz w:val="10"/>
        </w:rPr>
        <w:t>In addition to expanding the scope of patent law, the court modified the standard for injunctive relief to afford patentees the opportunity to receive a permanent injunction against defendants upon a finding of infringement. Relying on the predictability of the Federal Circuit's jurisprudence on permanent injunctions, patentees used that certainty as leverage when they negotiated settlements with defendants who had already been found to be infringing on the patents. 67From willful infringement, good faith reliance on advice of counsel, and fraud defense, to every other facet of patent law, the Federal Circuit fully embraced its role as created by Congress, molding patent law into a new philosophy of strengthening the incentive to innovate. 68</w:t>
      </w:r>
    </w:p>
    <w:p w14:paraId="2FE135F6" w14:textId="77777777" w:rsidR="00EE72AD" w:rsidRPr="0055071F" w:rsidRDefault="00EE72AD" w:rsidP="00EE72AD">
      <w:pPr>
        <w:rPr>
          <w:sz w:val="10"/>
        </w:rPr>
      </w:pPr>
      <w:r w:rsidRPr="0055071F">
        <w:rPr>
          <w:sz w:val="10"/>
        </w:rPr>
        <w:t>The Federal Circuit's strong patent philosophy developed amidst a new economic reality in the United States. Companies in every sector of manufacturing were moving from the United States to other countries for cheaper labor. 69Foreign goods from electronics to automobiles flooded the U.S. [*1704] market. 70U.S. trade deficits expanded. 71In addition, five new industries related to computers, electronics, and semiconductors have been identified as having contributed to manufacturing job losses in the United States. 72The rise of these new industries, healthcare, and other services emphasizes the important role of innovations. 73In fact, economists have identified that innovation is the key driver of economic growth. 74Innovation is risky and requires many attempts, revisions, and do-overs. It also demands originality, patience, teamwork, and [*1705] investment. In the innovation space, technological and intangible knowledge is essential and more valuable than ever for businesses to compete. 75Patented inventions stemming from innovation are protected under the strong patent system as crafted instrumentally by Judge Rich, enhanced by Congress through its creation of the Federal Circuit, and molded daily by the Federal Circuit that cherishes the certainty, predictability, patent inclusion, and incentives for business to innovate. 76</w:t>
      </w:r>
    </w:p>
    <w:p w14:paraId="6DDFE446" w14:textId="77777777" w:rsidR="00EE72AD" w:rsidRPr="0055071F" w:rsidRDefault="00EE72AD" w:rsidP="00EE72AD">
      <w:pPr>
        <w:rPr>
          <w:sz w:val="10"/>
        </w:rPr>
      </w:pPr>
      <w:r w:rsidRPr="0055071F">
        <w:rPr>
          <w:sz w:val="10"/>
        </w:rPr>
        <w:t xml:space="preserve">Indeed, businesses can rely on the patents obtained to enjoy the exclusive rights for twenty years. 77Their patents are statutorily presumed valid, as the Patent Office has examined </w:t>
      </w:r>
      <w:proofErr w:type="gramStart"/>
      <w:r w:rsidRPr="0055071F">
        <w:rPr>
          <w:sz w:val="10"/>
        </w:rPr>
        <w:t>all of</w:t>
      </w:r>
      <w:proofErr w:type="gramEnd"/>
      <w:r w:rsidRPr="0055071F">
        <w:rPr>
          <w:sz w:val="10"/>
        </w:rPr>
        <w:t xml:space="preserve"> the patentability requirements. Businesses can rely on the predictability of patent jurisprudence related to infringement, permanent injunctive relief, affirmative defenses, and privilege, among others, as interpreted by the Federal Circuit as the bedrock of certainty. 78In the end, businesses and their partners and investors can rely on patents as signals of innovation and exclusivity, as they know all too well that investment in new technology will not occur if the patents covering the technology and the patent law are uncertain. 79</w:t>
      </w:r>
    </w:p>
    <w:p w14:paraId="41453D54" w14:textId="77777777" w:rsidR="00EE72AD" w:rsidRPr="0055071F" w:rsidRDefault="00EE72AD" w:rsidP="00EE72AD">
      <w:pPr>
        <w:rPr>
          <w:sz w:val="10"/>
        </w:rPr>
      </w:pPr>
      <w:r w:rsidRPr="0055071F">
        <w:rPr>
          <w:sz w:val="10"/>
        </w:rPr>
        <w:t>[*1706] As planned by the adoption of the 1952 Patent Code and the creation of the Federal Circuit in 1982 for patent cases, inventors substantially increased patent application filings and received more patents. 80As noted elsewhere, in the three decades after the creation of the Federal Circuit, patent grants increased four times. 81The average inventors, from those in computer-related fields to those in biotechnology-related sectors, can obtain patent protection for their innovations. Startups can rely on patent filings and patent grants to seek financing. As a result, Silicon Valley and technology centers across the nation sprouted up. 82</w:t>
      </w:r>
    </w:p>
    <w:p w14:paraId="184E8893" w14:textId="77777777" w:rsidR="00EE72AD" w:rsidRPr="0055071F" w:rsidRDefault="00EE72AD" w:rsidP="00EE72AD">
      <w:pPr>
        <w:rPr>
          <w:sz w:val="10"/>
        </w:rPr>
      </w:pPr>
      <w:r w:rsidRPr="0055071F">
        <w:rPr>
          <w:sz w:val="10"/>
        </w:rPr>
        <w:t>B. Direct Funding of Basic and Applied Research</w:t>
      </w:r>
    </w:p>
    <w:p w14:paraId="17DA26B4" w14:textId="77777777" w:rsidR="00EE72AD" w:rsidRPr="0055071F" w:rsidRDefault="00EE72AD" w:rsidP="00EE72AD">
      <w:pPr>
        <w:rPr>
          <w:sz w:val="10"/>
        </w:rPr>
      </w:pPr>
      <w:r w:rsidRPr="0055071F">
        <w:rPr>
          <w:sz w:val="10"/>
        </w:rPr>
        <w:t xml:space="preserve">On December 12, 1980, two years before the creation of the Federal Circuit, Congress passed the Bayh-Dole Act to allow universities the right to own and exploit patents for their innovative research, funded by government grants. 83The government understood that patents are </w:t>
      </w:r>
      <w:proofErr w:type="gramStart"/>
      <w:r w:rsidRPr="0055071F">
        <w:rPr>
          <w:sz w:val="10"/>
        </w:rPr>
        <w:t>property</w:t>
      </w:r>
      <w:proofErr w:type="gramEnd"/>
      <w:r w:rsidRPr="0055071F">
        <w:rPr>
          <w:sz w:val="10"/>
        </w:rPr>
        <w:t xml:space="preserve"> and that property should be utilized through commercialization, and not be sitting idly. 84Congress recognized that universities have ownership of the patents even though the government has provided the funding necessary for the underlying research, instilling its belief that institutions and their researchers, rather than the [*1707] government, are in a better position to partner with others in industry and maximize the benefits the patents confer. 85Immediately, universities developed technology transfer offices to work with their researchers; to seek patent protections for new technologies coming out of labs, projects, and classrooms; and to foster the creation of thousands of new companies. 86</w:t>
      </w:r>
    </w:p>
    <w:p w14:paraId="270B7CD1" w14:textId="77777777" w:rsidR="00EE72AD" w:rsidRPr="0055071F" w:rsidRDefault="00EE72AD" w:rsidP="00EE72AD">
      <w:pPr>
        <w:rPr>
          <w:sz w:val="10"/>
        </w:rPr>
      </w:pPr>
      <w:r w:rsidRPr="0055071F">
        <w:rPr>
          <w:sz w:val="10"/>
        </w:rPr>
        <w:t>Consequently, universities became centers for basic scientific research and thus expanded their reliance on the government for funding in their pursuit of knowledge. Recognizing the unique role of universities in knowledge creation, Congress continued to provide grants to researchers for fundamental basic and applied research after the Bayh-Dole Act. For example, the National Science Foundation reported that the percentage of basic science research from 1980 to 2001 increased from 66.6% to 74.1%. 87The grants are crucial for researchers to cover the cost of equipment, materials, supplies, travel to conferences, and payroll for hiring scientists. 88Researchers enjoyed robust federal funding that [*1708] constituted 2% of the U.S. gross domestic product ("GDP") in the 1970s. 89In the 1960s and 1970s, the federal government shouldered 70% of the funding for basic research. The government scaled back to 61% as of 2004. 90And after the financial crisis of 2008, the federal government enhanced federal funding for research to $ 160 billion in 2010. 91</w:t>
      </w:r>
    </w:p>
    <w:p w14:paraId="7EC024F4" w14:textId="77777777" w:rsidR="00EE72AD" w:rsidRPr="0055071F" w:rsidRDefault="00EE72AD" w:rsidP="00EE72AD">
      <w:pPr>
        <w:rPr>
          <w:sz w:val="10"/>
        </w:rPr>
      </w:pPr>
      <w:r w:rsidRPr="0055071F">
        <w:rPr>
          <w:sz w:val="10"/>
        </w:rPr>
        <w:t>Without grant funding, there would be no research for innovation, and there would be no invention for patent filings and, consequently, no patents for licensing. 92Moreover, in the past, firms like AT&amp;T, DuPont, IBM, Merck, and the like invested in fundamental scientific research. 93And the stock market then valued corporate fundamental and scientific research by taking the long-term view. 94</w:t>
      </w:r>
    </w:p>
    <w:p w14:paraId="2C56AC56" w14:textId="77777777" w:rsidR="00EE72AD" w:rsidRPr="0055071F" w:rsidRDefault="00EE72AD" w:rsidP="00EE72AD">
      <w:pPr>
        <w:rPr>
          <w:sz w:val="10"/>
        </w:rPr>
      </w:pPr>
      <w:r w:rsidRPr="0055071F">
        <w:rPr>
          <w:sz w:val="10"/>
        </w:rPr>
        <w:t>Overall, in past decades the United States has invested three times as much as any other economy in basic research in pursuit of scientific knowledge and applied research to turn discoveries into useful technologies for industry and [*1709] society. 95Still, Europe and China have proved to be formidable competitors, and thus innovation requires constant attention amidst fierce global competition.</w:t>
      </w:r>
    </w:p>
    <w:p w14:paraId="141E3749" w14:textId="77777777" w:rsidR="00EE72AD" w:rsidRPr="0055071F" w:rsidRDefault="00EE72AD" w:rsidP="00EE72AD">
      <w:pPr>
        <w:rPr>
          <w:sz w:val="10"/>
        </w:rPr>
      </w:pPr>
      <w:r w:rsidRPr="0055071F">
        <w:rPr>
          <w:sz w:val="10"/>
        </w:rPr>
        <w:t>C. Tax Incentives for Innovation</w:t>
      </w:r>
    </w:p>
    <w:p w14:paraId="663BAF67" w14:textId="77777777" w:rsidR="00EE72AD" w:rsidRPr="0055071F" w:rsidRDefault="00EE72AD" w:rsidP="00EE72AD">
      <w:pPr>
        <w:rPr>
          <w:sz w:val="10"/>
        </w:rPr>
      </w:pPr>
      <w:r w:rsidRPr="0055071F">
        <w:rPr>
          <w:sz w:val="10"/>
        </w:rPr>
        <w:t xml:space="preserve">The government also supports </w:t>
      </w:r>
      <w:proofErr w:type="gramStart"/>
      <w:r w:rsidRPr="0055071F">
        <w:rPr>
          <w:sz w:val="10"/>
        </w:rPr>
        <w:t>new innovation</w:t>
      </w:r>
      <w:proofErr w:type="gramEnd"/>
      <w:r w:rsidRPr="0055071F">
        <w:rPr>
          <w:sz w:val="10"/>
        </w:rPr>
        <w:t xml:space="preserve"> indirectly through various tax incentives. 96In theory, tax incentives for innovation can encourage private spending that would not otherwise occur in the private market. This is a good thing because it is generally believed that research produces positive spillover effects, such as attracting high value workers including engineers and scientists, as well as luring capital essential for innovation.</w:t>
      </w:r>
    </w:p>
    <w:p w14:paraId="1AC4F1FD" w14:textId="77777777" w:rsidR="00EE72AD" w:rsidRPr="0055071F" w:rsidRDefault="00EE72AD" w:rsidP="00EE72AD">
      <w:pPr>
        <w:rPr>
          <w:sz w:val="10"/>
        </w:rPr>
      </w:pPr>
      <w:r w:rsidRPr="0055071F">
        <w:rPr>
          <w:sz w:val="10"/>
        </w:rPr>
        <w:t xml:space="preserve">Are special tax incentives for innovation justified? After all, an ideal tax system should be neutral and avoid unnecessarily shaping economic behavior. 97Over the past half century, however, this neutrality principle has lost ground to what might be termed "social engineering." Today, there are many tax rules in place that deliberately attempt to drive certain economic policies. These rules create what are known as "tax expenditures." In the common vernacular, a tax expenditure might be called a tax break or a tax loophole. Whatever we call it, a tax expenditure occurs when a rule causes the government to collect less revenue than it would collect under a "normal" income tax. 98Social engineering through tax expenditures is a prominent feature of our current income tax. The federal government maintains what is known as the tax expenditures budget, a compilation of </w:t>
      </w:r>
      <w:proofErr w:type="gramStart"/>
      <w:r w:rsidRPr="0055071F">
        <w:rPr>
          <w:sz w:val="10"/>
        </w:rPr>
        <w:t>all of</w:t>
      </w:r>
      <w:proofErr w:type="gramEnd"/>
      <w:r w:rsidRPr="0055071F">
        <w:rPr>
          <w:sz w:val="10"/>
        </w:rPr>
        <w:t xml:space="preserve"> the tax expenditures. 99It is estimated that federal income [*1710] tax revenues are reduced by hundreds of billions of dollars annually as result of tax expenditures. 100</w:t>
      </w:r>
    </w:p>
    <w:p w14:paraId="10843C26" w14:textId="77777777" w:rsidR="00EE72AD" w:rsidRPr="0055071F" w:rsidRDefault="00EE72AD" w:rsidP="00EE72AD">
      <w:pPr>
        <w:rPr>
          <w:sz w:val="10"/>
        </w:rPr>
      </w:pPr>
      <w:r w:rsidRPr="0055071F">
        <w:rPr>
          <w:sz w:val="10"/>
        </w:rPr>
        <w:t xml:space="preserve">Historically, some of the biggest tax expenditures have been for special tax rules designed to encourage </w:t>
      </w:r>
      <w:proofErr w:type="gramStart"/>
      <w:r w:rsidRPr="0055071F">
        <w:rPr>
          <w:sz w:val="10"/>
        </w:rPr>
        <w:t>new innovation</w:t>
      </w:r>
      <w:proofErr w:type="gramEnd"/>
      <w:r w:rsidRPr="0055071F">
        <w:rPr>
          <w:sz w:val="10"/>
        </w:rPr>
        <w:t xml:space="preserve">. 101Tax incentives for innovation generally fall within one of two categories: (1) those on the development side of innovation - specifically, a tax deduction and tax credit for qualified research spending; and (2) those on the back end of the innovation cycle - specifically, a low tax rate on gain from the sale of successful innovation. In the United States, individual inventors have historically benefited from both categories of tax incentives. For example, an individual inventor could </w:t>
      </w:r>
      <w:proofErr w:type="gramStart"/>
      <w:r w:rsidRPr="0055071F">
        <w:rPr>
          <w:sz w:val="10"/>
        </w:rPr>
        <w:t>expense</w:t>
      </w:r>
      <w:proofErr w:type="gramEnd"/>
      <w:r w:rsidRPr="0055071F">
        <w:rPr>
          <w:sz w:val="10"/>
        </w:rPr>
        <w:t xml:space="preserve"> 100% of his or her research costs when paid. If the research was successful and the inventor later sold the invention, he or she could enjoy a low tax rate on any gain. In contrast to individual inventors, corporate inventors have historically benefitted from front-end tax incentives only (i.e., a tax deduction or credit for qualified research spending). Corporations do not receive special rate treatment on their gains. It is worthy to note that the United States, in contrast to many other nations, has never adopted a reduced tax rate on royalty income from successful innovation. As noted above, only gains from dispositions by individual inventors have been accorded preferential rate treatment.</w:t>
      </w:r>
    </w:p>
    <w:p w14:paraId="3C042AFD" w14:textId="77777777" w:rsidR="00EE72AD" w:rsidRPr="0055071F" w:rsidRDefault="00EE72AD" w:rsidP="00EE72AD">
      <w:pPr>
        <w:rPr>
          <w:sz w:val="10"/>
        </w:rPr>
      </w:pPr>
      <w:r w:rsidRPr="0055071F">
        <w:rPr>
          <w:sz w:val="10"/>
        </w:rPr>
        <w:t>1. Special Rate Treatment for Innovation Gains</w:t>
      </w:r>
    </w:p>
    <w:p w14:paraId="06F1F3B2" w14:textId="77777777" w:rsidR="00EE72AD" w:rsidRPr="0055071F" w:rsidRDefault="00EE72AD" w:rsidP="00EE72AD">
      <w:pPr>
        <w:rPr>
          <w:sz w:val="10"/>
        </w:rPr>
      </w:pPr>
      <w:r w:rsidRPr="0055071F">
        <w:rPr>
          <w:sz w:val="10"/>
        </w:rPr>
        <w:t>The government began carving out special tax rules for innovation in the mid-twentieth century. The first special rule for innovation (a back-end tax incentive) was enacted in 1950. Prior to 1950, creators of both copyrighted works and patented inventions were treated similarly for tax purposes. So long as their works were not considered inventory (i.e., so long as they weren't professional creators), they would receive preferential capital gains treatment on later dispositions. Capital gains treatment is preferential to ordinary income treatment because capital gains are taxed at lower rates. 102To receive capital gains treatment, one must sell a so-called "capital asset" held for more than one year. 103</w:t>
      </w:r>
    </w:p>
    <w:p w14:paraId="0B1EA798" w14:textId="77777777" w:rsidR="00EE72AD" w:rsidRPr="0055071F" w:rsidRDefault="00EE72AD" w:rsidP="00EE72AD">
      <w:pPr>
        <w:rPr>
          <w:sz w:val="10"/>
        </w:rPr>
      </w:pPr>
      <w:r w:rsidRPr="0055071F">
        <w:rPr>
          <w:sz w:val="10"/>
        </w:rPr>
        <w:t>[*1711] In 1948, President Dwight D. Eisenhower published a book of wartime memoirs, Crusade in Europe, and sold it at a substantial gain. With the help of a ruling by the Treasury Department that he was not a professional writer, 104he was able to enjoy capital gains treatment, saving about $ 400,000 in taxes. 105Congress responded by modifying the definition of a "capital asset" (that is an asset eligible for preferential capital gains treatment) in the Revenue Act of 1950. The new definition excluded self-created copyrights; literary, musical, or artistic compositions; and similar property. 106Under this change, which has been called the "Eisenhower Amendment," when a person sells a book or other artistic work that is the product of his or her personal effort, his or her gain is taxed at the higher rates applicable to ordinary income. 107The stated policy behind the change was that gains from personal efforts should be taxed as ordinary income just as wages and salaries are taxed as ordinary income. 108</w:t>
      </w:r>
    </w:p>
    <w:p w14:paraId="321020FA" w14:textId="77777777" w:rsidR="00EE72AD" w:rsidRPr="0055071F" w:rsidRDefault="00EE72AD" w:rsidP="00EE72AD">
      <w:pPr>
        <w:rPr>
          <w:sz w:val="10"/>
        </w:rPr>
      </w:pPr>
      <w:r w:rsidRPr="0055071F">
        <w:rPr>
          <w:sz w:val="10"/>
        </w:rPr>
        <w:t>When Congress adopted this rule in 1950, it also considered treating as ordinary income gains from the sale of an invention or patent by the occasional inventor. Indeed, the House bill included the words "invention," "patent," and "design" in types of self-created property that were excluded from the capital asset definition and, thus, ineligible for preferential capital gains treatment. Ultimately, however, the committee believed "that the desirability of fostering [*1712] the work of such inventors outweighed the small amount of additional revenue which might be obtained under the House bill." 109Accordingly, any references to inventions, patents, and designs were eliminated. This was a strong signal that innovation was to be accorded different, and preferential, treatment under the law, at least for amateur inventors. 110</w:t>
      </w:r>
    </w:p>
    <w:p w14:paraId="2FCDD77C" w14:textId="77777777" w:rsidR="00EE72AD" w:rsidRPr="0055071F" w:rsidRDefault="00EE72AD" w:rsidP="00EE72AD">
      <w:pPr>
        <w:rPr>
          <w:sz w:val="10"/>
        </w:rPr>
      </w:pPr>
      <w:r w:rsidRPr="0055071F">
        <w:rPr>
          <w:sz w:val="10"/>
        </w:rPr>
        <w:t xml:space="preserve">While the 1950 tax law change signaled preferential treatment for patented inventions, it only applied to amateur inventors, not to those who habitually invented and sold their inventions. It also applied only to amateur inventors who held their inventions sufficiently long enough (one year) before transferring their rights in the invention. There was also some uncertainty as to whether capital gains treatment should be available to non-professional inventors who sold their inventions but who received contingent payments resembling royalties for their inventions. Royalty payments under a license are taxed </w:t>
      </w:r>
      <w:proofErr w:type="spellStart"/>
      <w:r w:rsidRPr="0055071F">
        <w:rPr>
          <w:sz w:val="10"/>
        </w:rPr>
        <w:t>at</w:t>
      </w:r>
      <w:proofErr w:type="spellEnd"/>
      <w:r w:rsidRPr="0055071F">
        <w:rPr>
          <w:sz w:val="10"/>
        </w:rPr>
        <w:t xml:space="preserve"> ordinary income rates.</w:t>
      </w:r>
    </w:p>
    <w:p w14:paraId="06D08086" w14:textId="77777777" w:rsidR="00EE72AD" w:rsidRPr="0055071F" w:rsidRDefault="00EE72AD" w:rsidP="00EE72AD">
      <w:pPr>
        <w:rPr>
          <w:sz w:val="10"/>
        </w:rPr>
      </w:pPr>
      <w:r w:rsidRPr="0055071F">
        <w:rPr>
          <w:sz w:val="10"/>
        </w:rPr>
        <w:t>Four years later in 1954, Congress confirmed its desire to provide tax relief to inventors by enacting a special rule for all individual inventors - whether amateur or professional. 111Section 1235 of the Internal Revenue Code ("Code") provides statutory assurance to individual inventors that the sale of their inventions will qualify for reduced capital gains rates, as opposed to ordinary income tax rates. This is true even if the sale involves contingent payments, 112the transferor is a professional inventor and would otherwise have to report ordinary income under general tax rules, 113and the invention has been held for less than one year and would otherwise not meet the requisite one-year holding period under the general capital gains provisions. 114By assuring individual [*1713] inventors that sales of their inventions qualify for special tax treatment, section 1235 is designed to encourage R&amp;D that potentially leads to patentable inventions. 115A stated policy goal underlying section 1235's enactment was "to provide an incentive to inventors to contribute to the welfare of the Nation." 116</w:t>
      </w:r>
    </w:p>
    <w:p w14:paraId="07DF4B4E" w14:textId="77777777" w:rsidR="00EE72AD" w:rsidRPr="0055071F" w:rsidRDefault="00EE72AD" w:rsidP="00EE72AD">
      <w:pPr>
        <w:rPr>
          <w:sz w:val="10"/>
        </w:rPr>
      </w:pPr>
      <w:r w:rsidRPr="0055071F">
        <w:rPr>
          <w:sz w:val="10"/>
        </w:rPr>
        <w:t>2. Tax Deduction for Qualified Research Spending</w:t>
      </w:r>
    </w:p>
    <w:p w14:paraId="1C58B2C6" w14:textId="77777777" w:rsidR="00EE72AD" w:rsidRPr="0055071F" w:rsidRDefault="00EE72AD" w:rsidP="00EE72AD">
      <w:pPr>
        <w:rPr>
          <w:sz w:val="10"/>
        </w:rPr>
      </w:pPr>
      <w:r w:rsidRPr="0055071F">
        <w:rPr>
          <w:sz w:val="10"/>
        </w:rPr>
        <w:t>At the same time Congress enacted section 1235 as a back-end incentive to stimulate economic growth and technological advancement, it enacted a very important front-end tax incentive for innovation - section 174 of the Code. Section 174 permits inventors to elect to expense immediately 100% of their qualified research and experimental expenditures. 117The legislative goal was clear - to encourage innovation activities. As noted by Daniel A. Reed, then Chairman of the House Ways and Means Committee: "This provision will greatly stimulate the search for new products and new inventions upon which the future economic and military strength of our Nation depends. It will be particularly valuable to small and growing businesses." 118Small businesses</w:t>
      </w:r>
      <w:proofErr w:type="gramStart"/>
      <w:r w:rsidRPr="0055071F">
        <w:rPr>
          <w:sz w:val="10"/>
        </w:rPr>
        <w:t>, in particular, were</w:t>
      </w:r>
      <w:proofErr w:type="gramEnd"/>
      <w:r w:rsidRPr="0055071F">
        <w:rPr>
          <w:sz w:val="10"/>
        </w:rPr>
        <w:t xml:space="preserve"> viewed as potential beneficiaries since section 174 does not require that an inventor has already established himself in a trade or business to [*1714] get the deduction. An inventor </w:t>
      </w:r>
      <w:proofErr w:type="gramStart"/>
      <w:r w:rsidRPr="0055071F">
        <w:rPr>
          <w:sz w:val="10"/>
        </w:rPr>
        <w:t>need</w:t>
      </w:r>
      <w:proofErr w:type="gramEnd"/>
      <w:r w:rsidRPr="0055071F">
        <w:rPr>
          <w:sz w:val="10"/>
        </w:rPr>
        <w:t xml:space="preserve"> only show that he has the intent and capability to </w:t>
      </w:r>
      <w:proofErr w:type="gramStart"/>
      <w:r w:rsidRPr="0055071F">
        <w:rPr>
          <w:sz w:val="10"/>
        </w:rPr>
        <w:t>enter into</w:t>
      </w:r>
      <w:proofErr w:type="gramEnd"/>
      <w:r w:rsidRPr="0055071F">
        <w:rPr>
          <w:sz w:val="10"/>
        </w:rPr>
        <w:t xml:space="preserve"> business with the resulting technology. 119</w:t>
      </w:r>
    </w:p>
    <w:p w14:paraId="11CF1BB1" w14:textId="77777777" w:rsidR="00EE72AD" w:rsidRPr="0055071F" w:rsidRDefault="00EE72AD" w:rsidP="00EE72AD">
      <w:pPr>
        <w:rPr>
          <w:sz w:val="10"/>
        </w:rPr>
      </w:pPr>
      <w:r w:rsidRPr="0055071F">
        <w:rPr>
          <w:sz w:val="10"/>
        </w:rPr>
        <w:t xml:space="preserve">Without this special rule, innovation costs could not be expensed in the same year they are paid. This is because, since the inception of the modern income tax in 1913, the Code has generally precluded a current deduction for so-called "capital expenditures." The term "capital expenditure" is tax jargon for any expenditure that produces an asset lasting beyond the current tax period. 120Applying the asset capitalization rule to innovation costs can be challenging for </w:t>
      </w:r>
      <w:proofErr w:type="gramStart"/>
      <w:r w:rsidRPr="0055071F">
        <w:rPr>
          <w:sz w:val="10"/>
        </w:rPr>
        <w:t>a number of</w:t>
      </w:r>
      <w:proofErr w:type="gramEnd"/>
      <w:r w:rsidRPr="0055071F">
        <w:rPr>
          <w:sz w:val="10"/>
        </w:rPr>
        <w:t xml:space="preserve"> reasons. It is often difficult to determine when research activities result in an identifiable asset, the costs of which must be capitalized. Further, because research may span several years with varying degrees of success, it is often difficult to apportion costs if a particular project partly succeeds and partly fails or when different and simultaneous research activities contribute in varying degrees to the development of an asset or assets. 121By permitting immediate deduction for qualified research spending, section 174 avoided these messy accounting issues. 122More importantly, as noted above, section 174 was an important incentive for taxpayers to engage in desirable research activities. 123</w:t>
      </w:r>
    </w:p>
    <w:p w14:paraId="51660CE6" w14:textId="77777777" w:rsidR="00EE72AD" w:rsidRPr="0055071F" w:rsidRDefault="00EE72AD" w:rsidP="00EE72AD">
      <w:pPr>
        <w:rPr>
          <w:sz w:val="10"/>
        </w:rPr>
      </w:pPr>
      <w:r w:rsidRPr="0055071F">
        <w:rPr>
          <w:sz w:val="10"/>
        </w:rPr>
        <w:t xml:space="preserve">[*1715] Congress left to the Treasury Department the job of defining which R&amp;D expenditures qualify for </w:t>
      </w:r>
      <w:proofErr w:type="gramStart"/>
      <w:r w:rsidRPr="0055071F">
        <w:rPr>
          <w:sz w:val="10"/>
        </w:rPr>
        <w:t>expensing</w:t>
      </w:r>
      <w:proofErr w:type="gramEnd"/>
      <w:r w:rsidRPr="0055071F">
        <w:rPr>
          <w:sz w:val="10"/>
        </w:rPr>
        <w:t xml:space="preserve">. The regulations define qualified costs as all costs incurred in the experimental or laboratory sense related to the development or improvement of a product. </w:t>
      </w:r>
      <w:proofErr w:type="gramStart"/>
      <w:r w:rsidRPr="0055071F">
        <w:rPr>
          <w:sz w:val="10"/>
        </w:rPr>
        <w:t>124In particular, qualifying</w:t>
      </w:r>
      <w:proofErr w:type="gramEnd"/>
      <w:r w:rsidRPr="0055071F">
        <w:rPr>
          <w:sz w:val="10"/>
        </w:rPr>
        <w:t xml:space="preserve"> costs are those incurred for activities intended to discover information that would eliminate uncertainty concerning the development or improvement of a product. 125Examples of qualifying costs include salaries for those engaged in research, amounts incurred to operate and maintain research facilities (such as utilities, depreciation, and rent), and expenditures for materials and supplies used and consumed </w:t>
      </w:r>
      <w:proofErr w:type="gramStart"/>
      <w:r w:rsidRPr="0055071F">
        <w:rPr>
          <w:sz w:val="10"/>
        </w:rPr>
        <w:t>in the course of</w:t>
      </w:r>
      <w:proofErr w:type="gramEnd"/>
      <w:r w:rsidRPr="0055071F">
        <w:rPr>
          <w:sz w:val="10"/>
        </w:rPr>
        <w:t xml:space="preserve"> research (including amounts incurred in conducting trials). 126</w:t>
      </w:r>
    </w:p>
    <w:p w14:paraId="5309A4DA" w14:textId="77777777" w:rsidR="00EE72AD" w:rsidRPr="0055071F" w:rsidRDefault="00EE72AD" w:rsidP="00EE72AD">
      <w:pPr>
        <w:rPr>
          <w:sz w:val="10"/>
        </w:rPr>
      </w:pPr>
      <w:r w:rsidRPr="0055071F">
        <w:rPr>
          <w:sz w:val="10"/>
        </w:rPr>
        <w:t>Over the years, the Treasury Department expanded the scope of research costs that qualified for current deduction under section 174 - most recently in 1994 127and 2014. 128Perhaps the most significant enhancement of the section 174 deduction was its extension to computer software development costs. In administrative guidance, the IRS concluded that all costs of developing computer software may be deducted currently under section 174. 129The government adopts a broad definition of "computer software" for deduction purposes. Because of this broad definition, section 174 principles apply not just to software development costs that would otherwise constitute research or experimental expenditures for purposes of section 174, but more importantly to software development costs that do not satisfy the definition of research and experimental expenditures under section 174. 130</w:t>
      </w:r>
    </w:p>
    <w:p w14:paraId="34061C1C" w14:textId="77777777" w:rsidR="00EE72AD" w:rsidRPr="0055071F" w:rsidRDefault="00EE72AD" w:rsidP="00EE72AD">
      <w:pPr>
        <w:rPr>
          <w:sz w:val="10"/>
        </w:rPr>
      </w:pPr>
      <w:proofErr w:type="gramStart"/>
      <w:r w:rsidRPr="0055071F">
        <w:rPr>
          <w:sz w:val="10"/>
        </w:rPr>
        <w:t>All of</w:t>
      </w:r>
      <w:proofErr w:type="gramEnd"/>
      <w:r w:rsidRPr="0055071F">
        <w:rPr>
          <w:sz w:val="10"/>
        </w:rPr>
        <w:t xml:space="preserve"> the tax incentives for innovation discussed above were enacted in the 1950s. To recap, on the front-end of the innovation cycle, Congress enacted a special deduction permitting 100% expensing of qualified innovation costs. [*1716] Later, the Treasury and the IRS expanded the types of innovation eligible for </w:t>
      </w:r>
      <w:proofErr w:type="gramStart"/>
      <w:r w:rsidRPr="0055071F">
        <w:rPr>
          <w:sz w:val="10"/>
        </w:rPr>
        <w:t>expensing</w:t>
      </w:r>
      <w:proofErr w:type="gramEnd"/>
      <w:r w:rsidRPr="0055071F">
        <w:rPr>
          <w:sz w:val="10"/>
        </w:rPr>
        <w:t>, including software development. On the back end of the innovation cycle, Congress enacted rules to ensure individual inventors would receive preferential capital gains rate treatment on the sales of their inventions - first the Eisenhower Amendment to the capital asset definition (in 1950) and later section 1235 (in 1954). 131Interestingly, these tax policy tools were adopted around the same time as adoption of the Patent Code (1952), a strong signal of government support for innovation.</w:t>
      </w:r>
    </w:p>
    <w:p w14:paraId="69711AA3" w14:textId="77777777" w:rsidR="00EE72AD" w:rsidRPr="0055071F" w:rsidRDefault="00EE72AD" w:rsidP="00EE72AD">
      <w:pPr>
        <w:rPr>
          <w:sz w:val="10"/>
        </w:rPr>
      </w:pPr>
      <w:r w:rsidRPr="0055071F">
        <w:rPr>
          <w:sz w:val="10"/>
        </w:rPr>
        <w:t>3. Tax Credit for Increases in Research Spending</w:t>
      </w:r>
    </w:p>
    <w:p w14:paraId="3317CF75" w14:textId="77777777" w:rsidR="00EE72AD" w:rsidRPr="0055071F" w:rsidRDefault="00EE72AD" w:rsidP="00EE72AD">
      <w:pPr>
        <w:rPr>
          <w:sz w:val="10"/>
        </w:rPr>
      </w:pPr>
      <w:r w:rsidRPr="0055071F">
        <w:rPr>
          <w:sz w:val="10"/>
        </w:rPr>
        <w:t>Under the tax incentives discussed above, an inventor may deduct research costs and then enjoy a low capital gains tax on the later sale of the resulting innovation. Three decades after Congress created these powerful tax incentives for innovation, it enacted another tax incentive - a special tax credit ("STC") for incremental increases in research and spending. It should be noted that tax credits differ from tax deductions in one important way. Tax deductions reduce income before the tax rate is applied, whereas tax credits reduce tax liability dollar for dollar. Thus, a credit is worth more to a taxpayer since a deduction only reduces tax liability in proportion to the taxpayer's top marginal tax rate. For this reason, the STC was seen as a more powerful tool in incentivizing increased research activity within the United States.</w:t>
      </w:r>
    </w:p>
    <w:p w14:paraId="337E9917" w14:textId="77777777" w:rsidR="00EE72AD" w:rsidRPr="0055071F" w:rsidRDefault="00EE72AD" w:rsidP="00EE72AD">
      <w:pPr>
        <w:rPr>
          <w:sz w:val="10"/>
        </w:rPr>
      </w:pPr>
      <w:r w:rsidRPr="0055071F">
        <w:rPr>
          <w:sz w:val="10"/>
        </w:rPr>
        <w:t xml:space="preserve">The STC was enacted in 1981. 132Codified in section 41 of the Code, the STC is incremental: it is equal to a certain percentage (20%) of qualified research spending above a "base amount" - generally, a firm's normal level of investment in R&amp;D. 133Innovators, therefore, can only benefit from it if they [*1717] increase their research spending over time. 134In theory, the STC lowers the cost of research and firms respond to the reduced price by spending more. There is some data and economic research, albeit limited, on the credit's effectiveness in increasing research spending by private businesses in the United States. One study found that for every one dollar of </w:t>
      </w:r>
      <w:proofErr w:type="gramStart"/>
      <w:r w:rsidRPr="0055071F">
        <w:rPr>
          <w:sz w:val="10"/>
        </w:rPr>
        <w:t>the credit</w:t>
      </w:r>
      <w:proofErr w:type="gramEnd"/>
      <w:r w:rsidRPr="0055071F">
        <w:rPr>
          <w:sz w:val="10"/>
        </w:rPr>
        <w:t xml:space="preserve">, firms spend an additional one dollar or more on research. 135This suggests that the credit is as cost effective as a direct federal research </w:t>
      </w:r>
      <w:proofErr w:type="spellStart"/>
      <w:proofErr w:type="gramStart"/>
      <w:r w:rsidRPr="0055071F">
        <w:rPr>
          <w:sz w:val="10"/>
        </w:rPr>
        <w:t>grant.The</w:t>
      </w:r>
      <w:proofErr w:type="spellEnd"/>
      <w:proofErr w:type="gramEnd"/>
      <w:r w:rsidRPr="0055071F">
        <w:rPr>
          <w:sz w:val="10"/>
        </w:rPr>
        <w:t xml:space="preserve"> STC's reformulation over the years has limited the types of research for which the credit is available. Today, not all costs that qualify for the section 174 deduction qualify for the STC due to special regulatory requirements and exceptions. 136In addition to meeting the requirements for deductibility under section 174, two additional requirements must be met. First, the research must be undertaken for the purpose of discovering information that is technological in nature. 137Second, substantially </w:t>
      </w:r>
      <w:proofErr w:type="gramStart"/>
      <w:r w:rsidRPr="0055071F">
        <w:rPr>
          <w:sz w:val="10"/>
        </w:rPr>
        <w:t>all of</w:t>
      </w:r>
      <w:proofErr w:type="gramEnd"/>
      <w:r w:rsidRPr="0055071F">
        <w:rPr>
          <w:sz w:val="10"/>
        </w:rPr>
        <w:t xml:space="preserve"> the research activities must constitute elements of a process of experimentation for functional aspects, performance, reliability, or quality of a business component. 138Both of these requirements have been the source of considerable controversy, in large part due to the regulations under section 41, which have a checkered past. 139The main controversy over the years has been [*1718] whether these requirements add to the section 174 requirements discussed earlier, or whether they merely restate them. 140However, these issues have since been largely resolved. 141</w:t>
      </w:r>
    </w:p>
    <w:p w14:paraId="1AC3DC2D" w14:textId="77777777" w:rsidR="00EE72AD" w:rsidRPr="0055071F" w:rsidRDefault="00EE72AD" w:rsidP="00EE72AD">
      <w:pPr>
        <w:rPr>
          <w:sz w:val="10"/>
        </w:rPr>
      </w:pPr>
      <w:r w:rsidRPr="0055071F">
        <w:rPr>
          <w:sz w:val="10"/>
        </w:rPr>
        <w:t>As further limitation, section 41 specifically excludes a long list of research activities from eligibility for the STC. 142One notable exclusion relates to development of internal-use software. Specifically, computer software developed for internal use by the taxpayer is excluded, 143unless the internal-use software satisfies a high threshold of innovation test outlined in the regulations. 144</w:t>
      </w:r>
    </w:p>
    <w:p w14:paraId="66E27580" w14:textId="77777777" w:rsidR="00EE72AD" w:rsidRPr="0055071F" w:rsidRDefault="00EE72AD" w:rsidP="00EE72AD">
      <w:pPr>
        <w:rPr>
          <w:sz w:val="10"/>
        </w:rPr>
      </w:pPr>
      <w:r w:rsidRPr="0055071F">
        <w:rPr>
          <w:sz w:val="10"/>
        </w:rPr>
        <w:t>A major limitation to the STC was its temporary nature. Until recently, the research credit was continually renewed as a temporary provision, which made it very difficult for firms to plan research activities. 145In 2015, Congress made [*1719] the STC permanent. 146This was probably the most significant enhancement to the STC since its adoption in 1981.</w:t>
      </w:r>
    </w:p>
    <w:p w14:paraId="18C29076" w14:textId="77777777" w:rsidR="00EE72AD" w:rsidRPr="0055071F" w:rsidRDefault="00EE72AD" w:rsidP="00EE72AD">
      <w:pPr>
        <w:rPr>
          <w:sz w:val="10"/>
        </w:rPr>
      </w:pPr>
      <w:r w:rsidRPr="0055071F">
        <w:rPr>
          <w:sz w:val="10"/>
        </w:rPr>
        <w:t>The U.S. tax incentives for innovation enacted in the early 1950s and early 1980s clearly reflect a policy decision to incentivize the development of patented inventions. 147The incentives for patents and patent-like property do not apply to other forms of intellectual property, such as copyrights and trademarks. 148With respect to copyright development, for example, creation costs must generally be capitalized. 149And, under the Eisenhower Amendment discussed earlier, when an individual copyright creator disposes of her work, she must pay tax on gain at the higher rates applicable to ordinary income. 150</w:t>
      </w:r>
    </w:p>
    <w:p w14:paraId="7B2CB3FD" w14:textId="77777777" w:rsidR="00EE72AD" w:rsidRPr="0055071F" w:rsidRDefault="00EE72AD" w:rsidP="00EE72AD">
      <w:pPr>
        <w:rPr>
          <w:sz w:val="10"/>
        </w:rPr>
      </w:pPr>
      <w:r w:rsidRPr="0055071F">
        <w:rPr>
          <w:sz w:val="10"/>
        </w:rPr>
        <w:t xml:space="preserve">Exceptions to these rules are limited. For example, under a special rule enacted in 1988, certain individual copyright creators (freelance writers, photographers, and artists, as defined in the Code) can deduct their "qualified creative expenses" if they are engaged in an active trade or business, but they cannot deduct fees paid to the Copyright Office to obtain copyright protections on the developed product. 151Another special rule enacted in 2005 permits [*1720] songwriters, but not other copyright creators, to elect to receive capital gains treatment on the sale of their songs. 152These exceptions, however, were not adopted as tax incentives to encourage copyright creation; they were relief provisions. The special deduction for freelance writers, photographers, and artists was not to promote freelance activities but rather to relieve such individuals from the burden of the capitalization rules, especially when their activities may not generate income for years. 153The special capital gains provision for songwriters was not adopted to encourage creation of musical compositions, but rather to provide relief to songwriters who, compared to other copyright creators, have quite </w:t>
      </w:r>
      <w:proofErr w:type="gramStart"/>
      <w:r w:rsidRPr="0055071F">
        <w:rPr>
          <w:sz w:val="10"/>
        </w:rPr>
        <w:t>low</w:t>
      </w:r>
      <w:proofErr w:type="gramEnd"/>
      <w:r w:rsidRPr="0055071F">
        <w:rPr>
          <w:sz w:val="10"/>
        </w:rPr>
        <w:t xml:space="preserve"> income that often comes in spurts. 154</w:t>
      </w:r>
    </w:p>
    <w:p w14:paraId="7D01E8CB" w14:textId="77777777" w:rsidR="00EE72AD" w:rsidRPr="0055071F" w:rsidRDefault="00EE72AD" w:rsidP="00EE72AD">
      <w:pPr>
        <w:rPr>
          <w:sz w:val="10"/>
        </w:rPr>
      </w:pPr>
      <w:r w:rsidRPr="0055071F">
        <w:rPr>
          <w:sz w:val="10"/>
        </w:rPr>
        <w:t>In contrast to copyright creation, innovation has benefited from a long history of special tax incentives, and based on analysis of tax expenditures, numerous innovators have benefited from these incentives. In fact, the front-end incentives (deduction and credit) represent some of the largest business tax expenditures for the U.S. government. Expensing of research and experimentation expenditures (the front-end incentive affected by recent tax law change) was expected to cost the government $ 119 billion over a ten-year period from 2018 to 2027. 155The credit for increasing research activities (the front-end incentive [*1721] unaffected by recent tax law change) was expected to cost the government $ 163 billion in tax revenues over the same ten-year period. 156</w:t>
      </w:r>
    </w:p>
    <w:p w14:paraId="4D4CA590" w14:textId="77777777" w:rsidR="00EE72AD" w:rsidRPr="0055071F" w:rsidRDefault="00EE72AD" w:rsidP="00EE72AD">
      <w:pPr>
        <w:rPr>
          <w:sz w:val="10"/>
        </w:rPr>
      </w:pPr>
      <w:r w:rsidRPr="0055071F">
        <w:rPr>
          <w:sz w:val="10"/>
        </w:rPr>
        <w:t>II. The Attack on American Innovation</w:t>
      </w:r>
    </w:p>
    <w:p w14:paraId="10785BDC" w14:textId="77777777" w:rsidR="00EE72AD" w:rsidRPr="0055071F" w:rsidRDefault="00EE72AD" w:rsidP="00EE72AD">
      <w:pPr>
        <w:rPr>
          <w:sz w:val="10"/>
        </w:rPr>
      </w:pPr>
      <w:r w:rsidRPr="0055071F">
        <w:rPr>
          <w:sz w:val="10"/>
        </w:rPr>
        <w:t>A. Weakening of the Patent System Under the Disguise of Innovation</w:t>
      </w:r>
    </w:p>
    <w:p w14:paraId="7468B287" w14:textId="77777777" w:rsidR="00EE72AD" w:rsidRPr="0055071F" w:rsidRDefault="00EE72AD" w:rsidP="00EE72AD">
      <w:pPr>
        <w:rPr>
          <w:sz w:val="10"/>
        </w:rPr>
      </w:pPr>
      <w:r w:rsidRPr="0055071F">
        <w:rPr>
          <w:sz w:val="10"/>
        </w:rPr>
        <w:t>A new narrative of innovation has overtaken the United States in the past decade. Under this narrative, innovation demands a weaker patent system where patent eligibility would not be available for inventions in business methods, software, medical diagnostics, and personalized medicine. This new narrative dominates the halls of Congress, the Supreme Court, 157the media, and academic publications and conferences. 158By weakening the patent system, this attack aims to close the door on patent inclusion.</w:t>
      </w:r>
    </w:p>
    <w:p w14:paraId="6F95DA4E" w14:textId="77777777" w:rsidR="00EE72AD" w:rsidRPr="0055071F" w:rsidRDefault="00EE72AD" w:rsidP="00EE72AD">
      <w:pPr>
        <w:rPr>
          <w:sz w:val="10"/>
        </w:rPr>
      </w:pPr>
      <w:r w:rsidRPr="0055071F">
        <w:rPr>
          <w:sz w:val="10"/>
        </w:rPr>
        <w:t>The disagreement in patent law interpretation between the Supreme Court and Federal Circuit has escalated in this past decade. 159In the last ten years, the Supreme Court has systematically destroyed the Federal Circuit's inclusion of inventions in new innovative technologies. For example, in 2010, in Bilski v. Kappos, 160the Court overturned the Federal Circuit's "useful, concrete and tangible result" as the sole test for business methods and software inventions, narrowing the door of patentable subject matter. 161Four years later, in Alice Corp. v. CLS Bank International, 162the Court nailed the coffin shut on patentability for business method and software innovations. 163As a result, patent [*1722] filings in these fields have dropped drastically. 164Companies owning existing patents in these fields had to write down the value of their portfolios. 165And the secondary market for software and business method patents diminished for fear of invalidation under Alice. 166</w:t>
      </w:r>
    </w:p>
    <w:p w14:paraId="62E4C683" w14:textId="77777777" w:rsidR="00EE72AD" w:rsidRPr="0055071F" w:rsidRDefault="00EE72AD" w:rsidP="00EE72AD">
      <w:pPr>
        <w:rPr>
          <w:sz w:val="10"/>
        </w:rPr>
      </w:pPr>
      <w:r w:rsidRPr="0055071F">
        <w:rPr>
          <w:sz w:val="10"/>
        </w:rPr>
        <w:t xml:space="preserve">Wielding its enormous power again in interpreting patentability subject matter under Section 101, the Supreme Court in 2012 turned its attention to medical diagnostics and personalized medicine in Mayo Collaborative Services v. Prometheus Laboratories, Inc., 167removing patent eligibility in this economically important sector. 168A year later, the Court focused on patent [*1723] eligibility in life sciences in </w:t>
      </w:r>
      <w:proofErr w:type="spellStart"/>
      <w:r w:rsidRPr="0055071F">
        <w:rPr>
          <w:sz w:val="10"/>
        </w:rPr>
        <w:t>Ass'n</w:t>
      </w:r>
      <w:proofErr w:type="spellEnd"/>
      <w:r w:rsidRPr="0055071F">
        <w:rPr>
          <w:sz w:val="10"/>
        </w:rPr>
        <w:t xml:space="preserve"> of Molecular Pathology v. Myriad Genetics, 169further eliminating patent protection in the personalized medicine fields. 170In these two cases, the Court expanded the "judicial exceptions" to patent eligibility, causing the creation of many new innovations without patent protection. 171The words "anything under the sun that is made by man," once uttered by the Court thirty years ago in reference to the field of life sciences, were turned upside down. 172The Court's decisions wreaked so much havoc on the patent system that David Kappos, USPTO Director from 2009 to 2013, urged Congress to repeal section 101 of the Patent Act. 173In fact, the Intellectual [*1724] Property Owners Association adopted a resolution to support legislation to reverse the Court's attack on innovation. 174</w:t>
      </w:r>
    </w:p>
    <w:p w14:paraId="7DA08A3E" w14:textId="77777777" w:rsidR="00EE72AD" w:rsidRPr="0055071F" w:rsidRDefault="00EE72AD" w:rsidP="00EE72AD">
      <w:pPr>
        <w:rPr>
          <w:sz w:val="10"/>
        </w:rPr>
      </w:pPr>
      <w:r w:rsidRPr="0055071F">
        <w:rPr>
          <w:sz w:val="10"/>
        </w:rPr>
        <w:t xml:space="preserve">In attacking innovation, the Court's decisions have been criticized by many for confusing the idea of patentability, 175being judicially dishonest, 176and demonstrating a misunderstanding of patent law. 177Specifically, the Court erroneously relied on the "inventive concept" standard of section 103 in analyzing section 101, destroying the distinct three doors of patent law that Judge Rich had carefully separated in the 1952 Patent Code. 178Sadly, Judge Rich years ago predicted this misinterpretation of section 101, an interpretation in direct conflict with the intent of the drafters of the 1952 Patent Code. 179Additionally, and certainly more critically, the Court's recent line of patent [*1725] eligibility cases </w:t>
      </w:r>
      <w:proofErr w:type="gramStart"/>
      <w:r w:rsidRPr="0055071F">
        <w:rPr>
          <w:sz w:val="10"/>
        </w:rPr>
        <w:t>brings</w:t>
      </w:r>
      <w:proofErr w:type="gramEnd"/>
      <w:r w:rsidRPr="0055071F">
        <w:rPr>
          <w:sz w:val="10"/>
        </w:rPr>
        <w:t xml:space="preserve"> back pre-1952 instability and uncertainty to modern patent law. 180</w:t>
      </w:r>
    </w:p>
    <w:p w14:paraId="12E479FE" w14:textId="77777777" w:rsidR="00EE72AD" w:rsidRPr="0055071F" w:rsidRDefault="00EE72AD" w:rsidP="00EE72AD">
      <w:pPr>
        <w:rPr>
          <w:sz w:val="10"/>
        </w:rPr>
      </w:pPr>
      <w:r w:rsidRPr="0055071F">
        <w:rPr>
          <w:sz w:val="10"/>
        </w:rPr>
        <w:t xml:space="preserve">Consistent with the new philosophy of patent exclusion, the Supreme Court has flexed its muscles in other areas of patent law, overturning law well established by the Federal Circuit. 181From injunctive remedy, 182to patent exhaustion, 183to divided infringement, 184to the obviousness test, 185the Supreme Court has significantly altered the patent landscape. 186In the obviousness requirement, the Court has made it much more difficult for innovators to pass [*1726] the obviousness muster, 187thus increasing the level of unpredictability. 188The Court announced that "ordinary innovation" has no place in receiving legal protection under the patent system. 189"Ordinary innovation" losers include independent inventors, research universities, and startups whose most important assets are patents and who often rely on these intangible assets to attract early-stage investors. 190Because these losers cannot obtain and enforce their </w:t>
      </w:r>
      <w:proofErr w:type="gramStart"/>
      <w:r w:rsidRPr="0055071F">
        <w:rPr>
          <w:sz w:val="10"/>
        </w:rPr>
        <w:t>patents,</w:t>
      </w:r>
      <w:proofErr w:type="gramEnd"/>
      <w:r w:rsidRPr="0055071F">
        <w:rPr>
          <w:sz w:val="10"/>
        </w:rPr>
        <w:t xml:space="preserve"> they cannot rely on them when seeking funding for further innovation. 191</w:t>
      </w:r>
    </w:p>
    <w:p w14:paraId="6228B65A" w14:textId="77777777" w:rsidR="00EE72AD" w:rsidRPr="0055071F" w:rsidRDefault="00EE72AD" w:rsidP="00EE72AD">
      <w:pPr>
        <w:rPr>
          <w:sz w:val="10"/>
        </w:rPr>
      </w:pPr>
      <w:r w:rsidRPr="0055071F">
        <w:rPr>
          <w:sz w:val="10"/>
        </w:rPr>
        <w:t>As such, these decisions have alarmed members of the investment community. 192The weakening of the patent system has negatively impacted [*1727] investment in new drugs and new technologies. 193Moreover, the jobs relating to invention in the life sciences and many other areas are moving offshore, 194as investors turn their attention to different sectors 195or to different jurisdictions that are more willing to extend patent protection for similar inventions. 196</w:t>
      </w:r>
    </w:p>
    <w:p w14:paraId="4EE8738F" w14:textId="77777777" w:rsidR="00EE72AD" w:rsidRPr="0055071F" w:rsidRDefault="00EE72AD" w:rsidP="00EE72AD">
      <w:pPr>
        <w:rPr>
          <w:sz w:val="10"/>
        </w:rPr>
      </w:pPr>
      <w:r w:rsidRPr="0055071F">
        <w:rPr>
          <w:sz w:val="10"/>
        </w:rPr>
        <w:t>For example, China is more willing to protect software patents and includes software inventions in the scope of the patent protection and innovation [*1728] ecosystem. 197Under China's strong patent system, injunctive relief is readily available as 90% of patentees secure relief upon a finding of infringement. 198Plaintiffs, in enforcing their patents against infringers, enjoy a success rate of more than 60%. 199In other words, China provides a strong and favorable patent system. 200Consequently, investments in creating and valuing intellectual property have been diverted to or concentrated in Europe and China. 201</w:t>
      </w:r>
    </w:p>
    <w:p w14:paraId="46A61F1F" w14:textId="77777777" w:rsidR="00EE72AD" w:rsidRDefault="00EE72AD" w:rsidP="00EE72AD">
      <w:pPr>
        <w:rPr>
          <w:rStyle w:val="Emphasis"/>
        </w:rPr>
      </w:pPr>
      <w:r w:rsidRPr="00565396">
        <w:rPr>
          <w:rStyle w:val="StyleUnderline"/>
        </w:rPr>
        <w:t xml:space="preserve">The Supreme Court is </w:t>
      </w:r>
      <w:r w:rsidRPr="00A21EE6">
        <w:rPr>
          <w:rStyle w:val="Emphasis"/>
        </w:rPr>
        <w:t xml:space="preserve">not alone </w:t>
      </w:r>
      <w:r w:rsidRPr="00565396">
        <w:rPr>
          <w:rStyle w:val="StyleUnderline"/>
        </w:rPr>
        <w:t xml:space="preserve">in the attack on innovation. </w:t>
      </w:r>
      <w:r w:rsidRPr="003C1A1F">
        <w:rPr>
          <w:rStyle w:val="StyleUnderline"/>
          <w:highlight w:val="cyan"/>
        </w:rPr>
        <w:t xml:space="preserve">The </w:t>
      </w:r>
      <w:r w:rsidRPr="003C1A1F">
        <w:rPr>
          <w:rStyle w:val="Emphasis"/>
          <w:highlight w:val="cyan"/>
        </w:rPr>
        <w:t>PTAB,</w:t>
      </w:r>
      <w:r w:rsidRPr="00565396">
        <w:rPr>
          <w:rStyle w:val="StyleUnderline"/>
        </w:rPr>
        <w:t xml:space="preserve"> which was created amid the narrative of patent troll hysteria, has also </w:t>
      </w:r>
      <w:r w:rsidRPr="00A21EE6">
        <w:rPr>
          <w:rStyle w:val="Emphasis"/>
        </w:rPr>
        <w:t>played a significant role</w:t>
      </w:r>
      <w:r w:rsidRPr="00565396">
        <w:rPr>
          <w:rStyle w:val="StyleUnderline"/>
        </w:rPr>
        <w:t>.</w:t>
      </w:r>
      <w:r w:rsidRPr="0055071F">
        <w:rPr>
          <w:sz w:val="16"/>
        </w:rPr>
        <w:t xml:space="preserve"> 202</w:t>
      </w:r>
      <w:r w:rsidRPr="00565396">
        <w:rPr>
          <w:rStyle w:val="StyleUnderline"/>
        </w:rPr>
        <w:t xml:space="preserve">Since its inception in 2012, the PTAB has presided </w:t>
      </w:r>
      <w:r w:rsidRPr="00A21EE6">
        <w:rPr>
          <w:rStyle w:val="Emphasis"/>
        </w:rPr>
        <w:t>over 6,000 proceedings</w:t>
      </w:r>
      <w:r w:rsidRPr="00565396">
        <w:rPr>
          <w:rStyle w:val="StyleUnderline"/>
        </w:rPr>
        <w:t xml:space="preserve"> brought to challenge many valuable patents.</w:t>
      </w:r>
      <w:r w:rsidRPr="0055071F">
        <w:rPr>
          <w:sz w:val="16"/>
        </w:rPr>
        <w:t xml:space="preserve"> 203</w:t>
      </w:r>
      <w:r w:rsidRPr="00565396">
        <w:rPr>
          <w:rStyle w:val="StyleUnderline"/>
        </w:rPr>
        <w:t xml:space="preserve">The PTAB </w:t>
      </w:r>
      <w:r w:rsidRPr="003C1A1F">
        <w:rPr>
          <w:rStyle w:val="StyleUnderline"/>
          <w:highlight w:val="cyan"/>
        </w:rPr>
        <w:t>has invalidated almost two-thirds of the patents disputed</w:t>
      </w:r>
      <w:r w:rsidRPr="00565396">
        <w:rPr>
          <w:rStyle w:val="StyleUnderline"/>
        </w:rPr>
        <w:t xml:space="preserve">, and patent owners face </w:t>
      </w:r>
      <w:r w:rsidRPr="00A21EE6">
        <w:rPr>
          <w:rStyle w:val="Emphasis"/>
        </w:rPr>
        <w:t>seriously low</w:t>
      </w:r>
      <w:r w:rsidRPr="00565396">
        <w:rPr>
          <w:rStyle w:val="StyleUnderline"/>
        </w:rPr>
        <w:t xml:space="preserve"> percentages of success for the patents that have just gone through the examinations conducted by the Patent Office.</w:t>
      </w:r>
      <w:r w:rsidRPr="0055071F">
        <w:rPr>
          <w:sz w:val="16"/>
        </w:rPr>
        <w:t xml:space="preserve"> 204Peculiarly, </w:t>
      </w:r>
      <w:r w:rsidRPr="008F7356">
        <w:rPr>
          <w:rStyle w:val="StyleUnderline"/>
        </w:rPr>
        <w:t xml:space="preserve">the guidelines that the Patent Office examiners have applied in examining the patent applications and granting the patents are the </w:t>
      </w:r>
      <w:r w:rsidRPr="00A21EE6">
        <w:rPr>
          <w:rStyle w:val="Emphasis"/>
        </w:rPr>
        <w:t xml:space="preserve">same guidelines </w:t>
      </w:r>
      <w:r w:rsidRPr="008F7356">
        <w:rPr>
          <w:rStyle w:val="StyleUnderline"/>
        </w:rPr>
        <w:t>that the PTAB judges use to immediately invalidate the just-granted patents.</w:t>
      </w:r>
      <w:r w:rsidRPr="0055071F">
        <w:rPr>
          <w:sz w:val="16"/>
        </w:rPr>
        <w:t xml:space="preserve"> 205In other words, </w:t>
      </w:r>
      <w:r w:rsidRPr="008F7356">
        <w:rPr>
          <w:rStyle w:val="StyleUnderline"/>
        </w:rPr>
        <w:t>under the current patent system, the presumption of validity seems to no longer exist</w:t>
      </w:r>
      <w:r w:rsidRPr="0055071F">
        <w:rPr>
          <w:sz w:val="16"/>
        </w:rPr>
        <w:t>! The high rate of invalidating patents, one commentator has noted, makes it seem as though the examination has never occurred. 206</w:t>
      </w:r>
      <w:r w:rsidRPr="008F7356">
        <w:rPr>
          <w:rStyle w:val="StyleUnderline"/>
        </w:rPr>
        <w:t xml:space="preserve">That means </w:t>
      </w:r>
      <w:r w:rsidRPr="003C1A1F">
        <w:rPr>
          <w:rStyle w:val="StyleUnderline"/>
          <w:highlight w:val="cyan"/>
        </w:rPr>
        <w:t>patent</w:t>
      </w:r>
      <w:r w:rsidRPr="0055071F">
        <w:rPr>
          <w:sz w:val="16"/>
        </w:rPr>
        <w:t xml:space="preserve"> [*1729] </w:t>
      </w:r>
      <w:r w:rsidRPr="003C1A1F">
        <w:rPr>
          <w:rStyle w:val="StyleUnderline"/>
          <w:highlight w:val="cyan"/>
        </w:rPr>
        <w:t xml:space="preserve">owners </w:t>
      </w:r>
      <w:r w:rsidRPr="003C1A1F">
        <w:rPr>
          <w:rStyle w:val="Emphasis"/>
          <w:highlight w:val="cyan"/>
        </w:rPr>
        <w:t>face uncertainty</w:t>
      </w:r>
      <w:r w:rsidRPr="008F7356">
        <w:rPr>
          <w:rStyle w:val="StyleUnderline"/>
        </w:rPr>
        <w:t xml:space="preserve"> in trying to get patent protection </w:t>
      </w:r>
      <w:r w:rsidRPr="003C1A1F">
        <w:rPr>
          <w:rStyle w:val="StyleUnderline"/>
          <w:highlight w:val="cyan"/>
        </w:rPr>
        <w:t xml:space="preserve">and </w:t>
      </w:r>
      <w:r w:rsidRPr="003C1A1F">
        <w:rPr>
          <w:rStyle w:val="Emphasis"/>
          <w:highlight w:val="cyan"/>
        </w:rPr>
        <w:t>lack the incentive to innovate</w:t>
      </w:r>
      <w:r w:rsidRPr="00A21EE6">
        <w:rPr>
          <w:rStyle w:val="Emphasis"/>
        </w:rPr>
        <w:t xml:space="preserve"> in the United States.</w:t>
      </w:r>
    </w:p>
    <w:p w14:paraId="0243C651" w14:textId="77777777" w:rsidR="006944E4" w:rsidRPr="007520DB" w:rsidRDefault="006944E4" w:rsidP="006944E4">
      <w:pPr>
        <w:pStyle w:val="Heading4"/>
        <w:rPr>
          <w:rStyle w:val="Style13ptBold"/>
          <w:b/>
          <w:bCs w:val="0"/>
        </w:rPr>
      </w:pPr>
      <w:r w:rsidRPr="007520DB">
        <w:rPr>
          <w:rStyle w:val="Style13ptBold"/>
          <w:b/>
          <w:bCs w:val="0"/>
        </w:rPr>
        <w:t xml:space="preserve">Inter-Partes review is a rigged game in which only the patent owner can lose --- </w:t>
      </w:r>
      <w:proofErr w:type="gramStart"/>
      <w:r w:rsidRPr="007520DB">
        <w:rPr>
          <w:rStyle w:val="Style13ptBold"/>
          <w:b/>
          <w:bCs w:val="0"/>
        </w:rPr>
        <w:t>that results</w:t>
      </w:r>
      <w:proofErr w:type="gramEnd"/>
      <w:r w:rsidRPr="007520DB">
        <w:rPr>
          <w:rStyle w:val="Style13ptBold"/>
          <w:b/>
          <w:bCs w:val="0"/>
        </w:rPr>
        <w:t xml:space="preserve"> in harassment that undermines innovation.</w:t>
      </w:r>
    </w:p>
    <w:p w14:paraId="7D1BB5D6" w14:textId="77777777" w:rsidR="006944E4" w:rsidRPr="007520DB" w:rsidRDefault="006944E4" w:rsidP="006944E4">
      <w:proofErr w:type="spellStart"/>
      <w:r w:rsidRPr="007520DB">
        <w:rPr>
          <w:rStyle w:val="Style13ptBold"/>
        </w:rPr>
        <w:t>Mossoff</w:t>
      </w:r>
      <w:proofErr w:type="spellEnd"/>
      <w:r w:rsidRPr="007520DB">
        <w:rPr>
          <w:rStyle w:val="Style13ptBold"/>
        </w:rPr>
        <w:t xml:space="preserve"> '17</w:t>
      </w:r>
      <w:r w:rsidRPr="007520DB">
        <w:t xml:space="preserve"> [Adam </w:t>
      </w:r>
      <w:proofErr w:type="spellStart"/>
      <w:r w:rsidRPr="007520DB">
        <w:t>Mossoff</w:t>
      </w:r>
      <w:proofErr w:type="spellEnd"/>
      <w:r w:rsidRPr="007520DB">
        <w:t> is Professor of Law at Antonin Scalia Law School, George Mason University; 9-9-2017; RealClear Politics; "Patent Unfairness"; https://www.realclearpolitics.com/articles/2017/09/09/patent_unfairness_134958.html; accessed 6-28-2024]//</w:t>
      </w:r>
      <w:proofErr w:type="spellStart"/>
      <w:r w:rsidRPr="007520DB">
        <w:t>cephas</w:t>
      </w:r>
      <w:proofErr w:type="spellEnd"/>
    </w:p>
    <w:p w14:paraId="2B1BDD97" w14:textId="77777777" w:rsidR="006944E4" w:rsidRPr="007520DB" w:rsidRDefault="006944E4" w:rsidP="006944E4">
      <w:pPr>
        <w:rPr>
          <w:sz w:val="16"/>
        </w:rPr>
      </w:pPr>
      <w:r w:rsidRPr="007520DB">
        <w:rPr>
          <w:rStyle w:val="StyleUnderline"/>
        </w:rPr>
        <w:t>On August 22</w:t>
      </w:r>
      <w:r w:rsidRPr="007520DB">
        <w:rPr>
          <w:sz w:val="16"/>
        </w:rPr>
        <w:t xml:space="preserve">, </w:t>
      </w:r>
      <w:r w:rsidRPr="007520DB">
        <w:rPr>
          <w:rStyle w:val="StyleUnderline"/>
          <w:highlight w:val="cyan"/>
        </w:rPr>
        <w:t>a federal appeals court</w:t>
      </w:r>
      <w:r w:rsidRPr="007520DB">
        <w:rPr>
          <w:rStyle w:val="StyleUnderline"/>
        </w:rPr>
        <w:t xml:space="preserve"> severely </w:t>
      </w:r>
      <w:r w:rsidRPr="007520DB">
        <w:rPr>
          <w:rStyle w:val="StyleUnderline"/>
          <w:highlight w:val="cyan"/>
        </w:rPr>
        <w:t>criticized the P</w:t>
      </w:r>
      <w:r w:rsidRPr="007520DB">
        <w:rPr>
          <w:sz w:val="16"/>
        </w:rPr>
        <w:t xml:space="preserve">atent &amp; </w:t>
      </w:r>
      <w:r w:rsidRPr="007520DB">
        <w:rPr>
          <w:rStyle w:val="StyleUnderline"/>
          <w:highlight w:val="cyan"/>
        </w:rPr>
        <w:t>T</w:t>
      </w:r>
      <w:r w:rsidRPr="007520DB">
        <w:rPr>
          <w:sz w:val="16"/>
        </w:rPr>
        <w:t xml:space="preserve">rademark </w:t>
      </w:r>
      <w:r w:rsidRPr="007520DB">
        <w:rPr>
          <w:rStyle w:val="StyleUnderline"/>
          <w:highlight w:val="cyan"/>
        </w:rPr>
        <w:t>O</w:t>
      </w:r>
      <w:r w:rsidRPr="007520DB">
        <w:rPr>
          <w:sz w:val="16"/>
        </w:rPr>
        <w:t xml:space="preserve">ffice </w:t>
      </w:r>
      <w:r w:rsidRPr="007520DB">
        <w:rPr>
          <w:rStyle w:val="StyleUnderline"/>
          <w:highlight w:val="cyan"/>
        </w:rPr>
        <w:t>for deliberately packing</w:t>
      </w:r>
      <w:r w:rsidRPr="007520DB">
        <w:rPr>
          <w:sz w:val="16"/>
        </w:rPr>
        <w:t xml:space="preserve"> the number of administrative </w:t>
      </w:r>
      <w:r w:rsidRPr="007520DB">
        <w:rPr>
          <w:rStyle w:val="StyleUnderline"/>
          <w:highlight w:val="cyan"/>
        </w:rPr>
        <w:t>judges in</w:t>
      </w:r>
      <w:r w:rsidRPr="007520DB">
        <w:rPr>
          <w:sz w:val="16"/>
        </w:rPr>
        <w:t xml:space="preserve"> a tribunal known as the Patent Trial &amp; Appeal Board (</w:t>
      </w:r>
      <w:r w:rsidRPr="007520DB">
        <w:rPr>
          <w:rStyle w:val="Emphasis"/>
          <w:highlight w:val="cyan"/>
        </w:rPr>
        <w:t>PTAB</w:t>
      </w:r>
      <w:r w:rsidRPr="007520DB">
        <w:rPr>
          <w:sz w:val="16"/>
        </w:rPr>
        <w:t xml:space="preserve">) </w:t>
      </w:r>
      <w:r w:rsidRPr="007520DB">
        <w:rPr>
          <w:rStyle w:val="StyleUnderline"/>
          <w:highlight w:val="cyan"/>
        </w:rPr>
        <w:t>in order to get</w:t>
      </w:r>
      <w:r w:rsidRPr="007520DB">
        <w:rPr>
          <w:sz w:val="16"/>
        </w:rPr>
        <w:t xml:space="preserve"> the </w:t>
      </w:r>
      <w:r w:rsidRPr="007520DB">
        <w:rPr>
          <w:rStyle w:val="Emphasis"/>
          <w:highlight w:val="cyan"/>
        </w:rPr>
        <w:t>preordained</w:t>
      </w:r>
      <w:r w:rsidRPr="007520DB">
        <w:rPr>
          <w:sz w:val="16"/>
        </w:rPr>
        <w:t xml:space="preserve"> </w:t>
      </w:r>
      <w:proofErr w:type="gramStart"/>
      <w:r w:rsidRPr="007520DB">
        <w:rPr>
          <w:rStyle w:val="Emphasis"/>
          <w:highlight w:val="cyan"/>
        </w:rPr>
        <w:t>results</w:t>
      </w:r>
      <w:proofErr w:type="gramEnd"/>
      <w:r w:rsidRPr="007520DB">
        <w:rPr>
          <w:sz w:val="16"/>
        </w:rPr>
        <w:t xml:space="preserve"> they wanted to reach. Unfortunately, </w:t>
      </w:r>
      <w:r w:rsidRPr="007520DB">
        <w:rPr>
          <w:rStyle w:val="Emphasis"/>
        </w:rPr>
        <w:t>such abuses are common at the PTAB.</w:t>
      </w:r>
    </w:p>
    <w:p w14:paraId="6710A439" w14:textId="77777777" w:rsidR="006944E4" w:rsidRPr="007520DB" w:rsidRDefault="006944E4" w:rsidP="006944E4">
      <w:pPr>
        <w:rPr>
          <w:sz w:val="16"/>
        </w:rPr>
      </w:pPr>
      <w:r w:rsidRPr="007520DB">
        <w:rPr>
          <w:rStyle w:val="StyleUnderline"/>
          <w:highlight w:val="cyan"/>
        </w:rPr>
        <w:t>Congress created the PTAB</w:t>
      </w:r>
      <w:r w:rsidRPr="007520DB">
        <w:rPr>
          <w:rStyle w:val="StyleUnderline"/>
        </w:rPr>
        <w:t xml:space="preserve"> in 2011 </w:t>
      </w:r>
      <w:r w:rsidRPr="007520DB">
        <w:rPr>
          <w:rStyle w:val="StyleUnderline"/>
          <w:highlight w:val="cyan"/>
        </w:rPr>
        <w:t>to address</w:t>
      </w:r>
      <w:r w:rsidRPr="007520DB">
        <w:rPr>
          <w:sz w:val="16"/>
        </w:rPr>
        <w:t xml:space="preserve"> concerns about </w:t>
      </w:r>
      <w:r w:rsidRPr="007520DB">
        <w:rPr>
          <w:rStyle w:val="StyleUnderline"/>
          <w:highlight w:val="cyan"/>
        </w:rPr>
        <w:t>low-quality patents</w:t>
      </w:r>
      <w:r w:rsidRPr="007520DB">
        <w:rPr>
          <w:rStyle w:val="StyleUnderline"/>
        </w:rPr>
        <w:t xml:space="preserve"> being mistakenly granted</w:t>
      </w:r>
      <w:r w:rsidRPr="007520DB">
        <w:rPr>
          <w:sz w:val="16"/>
        </w:rPr>
        <w:t xml:space="preserve"> by the Patent Office. </w:t>
      </w:r>
      <w:r w:rsidRPr="007520DB">
        <w:rPr>
          <w:rStyle w:val="StyleUnderline"/>
          <w:highlight w:val="cyan"/>
        </w:rPr>
        <w:t>The PTAB would be</w:t>
      </w:r>
      <w:r w:rsidRPr="007520DB">
        <w:rPr>
          <w:rStyle w:val="StyleUnderline"/>
        </w:rPr>
        <w:t xml:space="preserve"> staffed by technical experts and be </w:t>
      </w:r>
      <w:r w:rsidRPr="007520DB">
        <w:rPr>
          <w:rStyle w:val="StyleUnderline"/>
          <w:highlight w:val="cyan"/>
        </w:rPr>
        <w:t>more accessible</w:t>
      </w:r>
      <w:r w:rsidRPr="007520DB">
        <w:rPr>
          <w:rStyle w:val="StyleUnderline"/>
        </w:rPr>
        <w:t xml:space="preserve">, </w:t>
      </w:r>
      <w:r w:rsidRPr="007520DB">
        <w:rPr>
          <w:rStyle w:val="StyleUnderline"/>
          <w:highlight w:val="cyan"/>
        </w:rPr>
        <w:t>cheaper</w:t>
      </w:r>
      <w:r w:rsidRPr="007520DB">
        <w:rPr>
          <w:rStyle w:val="StyleUnderline"/>
        </w:rPr>
        <w:t xml:space="preserve">, </w:t>
      </w:r>
      <w:r w:rsidRPr="007520DB">
        <w:rPr>
          <w:rStyle w:val="StyleUnderline"/>
          <w:highlight w:val="cyan"/>
        </w:rPr>
        <w:t>and faster than federal courts</w:t>
      </w:r>
      <w:r w:rsidRPr="007520DB">
        <w:rPr>
          <w:sz w:val="16"/>
        </w:rPr>
        <w:t xml:space="preserve"> in canceling these “bad patents.” </w:t>
      </w:r>
      <w:r w:rsidRPr="007520DB">
        <w:rPr>
          <w:rStyle w:val="Emphasis"/>
        </w:rPr>
        <w:t>This theory was not put into practice</w:t>
      </w:r>
      <w:r w:rsidRPr="007520DB">
        <w:rPr>
          <w:sz w:val="16"/>
        </w:rPr>
        <w:t xml:space="preserve">. </w:t>
      </w:r>
      <w:r w:rsidRPr="007520DB">
        <w:rPr>
          <w:rStyle w:val="StyleUnderline"/>
          <w:highlight w:val="cyan"/>
        </w:rPr>
        <w:t>The PTAB instead has imposed</w:t>
      </w:r>
      <w:r w:rsidRPr="007520DB">
        <w:rPr>
          <w:sz w:val="16"/>
        </w:rPr>
        <w:t xml:space="preserve"> </w:t>
      </w:r>
      <w:r w:rsidRPr="007520DB">
        <w:rPr>
          <w:rStyle w:val="Emphasis"/>
          <w:highlight w:val="cyan"/>
        </w:rPr>
        <w:t>enormous costs on patent owners and created destructive uncertainty for</w:t>
      </w:r>
      <w:r w:rsidRPr="007520DB">
        <w:rPr>
          <w:rStyle w:val="Emphasis"/>
        </w:rPr>
        <w:t xml:space="preserve"> the </w:t>
      </w:r>
      <w:r w:rsidRPr="007520DB">
        <w:rPr>
          <w:rStyle w:val="Emphasis"/>
          <w:highlight w:val="cyan"/>
        </w:rPr>
        <w:t>innovation</w:t>
      </w:r>
      <w:r w:rsidRPr="007520DB">
        <w:rPr>
          <w:rStyle w:val="Emphasis"/>
        </w:rPr>
        <w:t> economy</w:t>
      </w:r>
      <w:r w:rsidRPr="007520DB">
        <w:rPr>
          <w:sz w:val="16"/>
        </w:rPr>
        <w:t>.</w:t>
      </w:r>
    </w:p>
    <w:p w14:paraId="04790BA8" w14:textId="77777777" w:rsidR="006944E4" w:rsidRPr="007520DB" w:rsidRDefault="006944E4" w:rsidP="006944E4">
      <w:pPr>
        <w:rPr>
          <w:sz w:val="16"/>
        </w:rPr>
      </w:pPr>
      <w:r w:rsidRPr="007520DB">
        <w:rPr>
          <w:sz w:val="16"/>
        </w:rPr>
        <w:t xml:space="preserve">For starters, </w:t>
      </w:r>
      <w:r w:rsidRPr="007520DB">
        <w:rPr>
          <w:rStyle w:val="StyleUnderline"/>
        </w:rPr>
        <w:t>the ease of filing a</w:t>
      </w:r>
      <w:r w:rsidRPr="007520DB">
        <w:rPr>
          <w:sz w:val="16"/>
        </w:rPr>
        <w:t xml:space="preserve"> PTAB </w:t>
      </w:r>
      <w:r w:rsidRPr="007520DB">
        <w:rPr>
          <w:rStyle w:val="StyleUnderline"/>
        </w:rPr>
        <w:t>petition</w:t>
      </w:r>
      <w:r w:rsidRPr="007520DB">
        <w:rPr>
          <w:sz w:val="16"/>
        </w:rPr>
        <w:t xml:space="preserve"> to challenge a patent’s validity </w:t>
      </w:r>
      <w:r w:rsidRPr="007520DB">
        <w:rPr>
          <w:rStyle w:val="StyleUnderline"/>
        </w:rPr>
        <w:t>has invited much mischief</w:t>
      </w:r>
      <w:r w:rsidRPr="007520DB">
        <w:rPr>
          <w:sz w:val="16"/>
        </w:rPr>
        <w:t xml:space="preserve">. </w:t>
      </w:r>
      <w:r w:rsidRPr="007520DB">
        <w:rPr>
          <w:rStyle w:val="StyleUnderline"/>
          <w:highlight w:val="cyan"/>
        </w:rPr>
        <w:t xml:space="preserve">Anyone can file </w:t>
      </w:r>
      <w:r w:rsidRPr="007520DB">
        <w:rPr>
          <w:rStyle w:val="Emphasis"/>
          <w:highlight w:val="cyan"/>
        </w:rPr>
        <w:t>as many petitions as they want</w:t>
      </w:r>
      <w:r w:rsidRPr="007520DB">
        <w:rPr>
          <w:rStyle w:val="StyleUnderline"/>
        </w:rPr>
        <w:t xml:space="preserve"> in challenging the validity of any patent</w:t>
      </w:r>
      <w:r w:rsidRPr="007520DB">
        <w:rPr>
          <w:sz w:val="16"/>
        </w:rPr>
        <w:t xml:space="preserve">, and they can file it </w:t>
      </w:r>
      <w:r w:rsidRPr="007520DB">
        <w:rPr>
          <w:rStyle w:val="StyleUnderline"/>
        </w:rPr>
        <w:t>for any reason whatsoever</w:t>
      </w:r>
      <w:r w:rsidRPr="007520DB">
        <w:rPr>
          <w:sz w:val="16"/>
        </w:rPr>
        <w:t xml:space="preserve">, such as by an activist organization dedicated to eliminating all patents on computer software. Moreover, </w:t>
      </w:r>
      <w:r w:rsidRPr="007520DB">
        <w:rPr>
          <w:rStyle w:val="Emphasis"/>
          <w:highlight w:val="cyan"/>
        </w:rPr>
        <w:t>there is no harm in filing a petition</w:t>
      </w:r>
      <w:r w:rsidRPr="007520DB">
        <w:rPr>
          <w:sz w:val="16"/>
        </w:rPr>
        <w:t xml:space="preserve">, just the comparatively cheaper filing fee than the costs of litigating in federal court. </w:t>
      </w:r>
      <w:r w:rsidRPr="007520DB">
        <w:rPr>
          <w:rStyle w:val="StyleUnderline"/>
          <w:highlight w:val="cyan"/>
        </w:rPr>
        <w:t>The only person who can lose</w:t>
      </w:r>
      <w:r w:rsidRPr="007520DB">
        <w:rPr>
          <w:sz w:val="16"/>
        </w:rPr>
        <w:t xml:space="preserve"> before the PTAB </w:t>
      </w:r>
      <w:r w:rsidRPr="007520DB">
        <w:rPr>
          <w:rStyle w:val="StyleUnderline"/>
          <w:highlight w:val="cyan"/>
        </w:rPr>
        <w:t>is the patent owner</w:t>
      </w:r>
      <w:r w:rsidRPr="007520DB">
        <w:rPr>
          <w:sz w:val="16"/>
        </w:rPr>
        <w:t>.</w:t>
      </w:r>
    </w:p>
    <w:p w14:paraId="32C0E38E" w14:textId="77777777" w:rsidR="006944E4" w:rsidRPr="007520DB" w:rsidRDefault="006944E4" w:rsidP="006944E4">
      <w:pPr>
        <w:rPr>
          <w:sz w:val="16"/>
        </w:rPr>
      </w:pPr>
      <w:r w:rsidRPr="007520DB">
        <w:rPr>
          <w:rStyle w:val="StyleUnderline"/>
        </w:rPr>
        <w:t>PTAB petitions have been filed by hedge fund managers seeking</w:t>
      </w:r>
      <w:r w:rsidRPr="007520DB">
        <w:rPr>
          <w:sz w:val="16"/>
        </w:rPr>
        <w:t xml:space="preserve"> merely </w:t>
      </w:r>
      <w:r w:rsidRPr="007520DB">
        <w:rPr>
          <w:rStyle w:val="StyleUnderline"/>
        </w:rPr>
        <w:t>to profit from short selling a company’s stock when its price drops in response to the filing</w:t>
      </w:r>
      <w:r w:rsidRPr="007520DB">
        <w:rPr>
          <w:sz w:val="16"/>
        </w:rPr>
        <w:t xml:space="preserve">, </w:t>
      </w:r>
      <w:r w:rsidRPr="007520DB">
        <w:rPr>
          <w:rStyle w:val="StyleUnderline"/>
        </w:rPr>
        <w:t>by trade associations solely advancing</w:t>
      </w:r>
      <w:r w:rsidRPr="007520DB">
        <w:rPr>
          <w:sz w:val="16"/>
        </w:rPr>
        <w:t xml:space="preserve"> the immediate </w:t>
      </w:r>
      <w:r w:rsidRPr="007520DB">
        <w:rPr>
          <w:rStyle w:val="StyleUnderline"/>
        </w:rPr>
        <w:t>commercial interests</w:t>
      </w:r>
      <w:r w:rsidRPr="007520DB">
        <w:rPr>
          <w:sz w:val="16"/>
        </w:rPr>
        <w:t xml:space="preserve"> of their members, </w:t>
      </w:r>
      <w:r w:rsidRPr="007520DB">
        <w:rPr>
          <w:rStyle w:val="StyleUnderline"/>
        </w:rPr>
        <w:t>by activists and policy advocacy organizations</w:t>
      </w:r>
      <w:r w:rsidRPr="007520DB">
        <w:rPr>
          <w:sz w:val="16"/>
        </w:rPr>
        <w:t xml:space="preserve">, </w:t>
      </w:r>
      <w:r w:rsidRPr="007520DB">
        <w:rPr>
          <w:rStyle w:val="StyleUnderline"/>
        </w:rPr>
        <w:t>and even by people with personal vendettas</w:t>
      </w:r>
      <w:r w:rsidRPr="007520DB">
        <w:rPr>
          <w:sz w:val="16"/>
        </w:rPr>
        <w:t xml:space="preserve"> against patent owners.</w:t>
      </w:r>
    </w:p>
    <w:p w14:paraId="2CE688EB" w14:textId="77777777" w:rsidR="006944E4" w:rsidRPr="007520DB" w:rsidRDefault="006944E4" w:rsidP="006944E4">
      <w:pPr>
        <w:rPr>
          <w:rStyle w:val="Emphasis"/>
        </w:rPr>
      </w:pPr>
      <w:r w:rsidRPr="007520DB">
        <w:rPr>
          <w:rStyle w:val="StyleUnderline"/>
          <w:highlight w:val="cyan"/>
        </w:rPr>
        <w:t>The PTAB</w:t>
      </w:r>
      <w:r w:rsidRPr="007520DB">
        <w:rPr>
          <w:sz w:val="16"/>
        </w:rPr>
        <w:t xml:space="preserve"> also </w:t>
      </w:r>
      <w:r w:rsidRPr="007520DB">
        <w:rPr>
          <w:rStyle w:val="StyleUnderline"/>
        </w:rPr>
        <w:t>has adopted rules that tilt the balance against patent owners</w:t>
      </w:r>
      <w:r w:rsidRPr="007520DB">
        <w:rPr>
          <w:sz w:val="16"/>
        </w:rPr>
        <w:t xml:space="preserve">. </w:t>
      </w:r>
      <w:r w:rsidRPr="007520DB">
        <w:rPr>
          <w:rStyle w:val="StyleUnderline"/>
        </w:rPr>
        <w:t xml:space="preserve">It </w:t>
      </w:r>
      <w:r w:rsidRPr="007520DB">
        <w:rPr>
          <w:rStyle w:val="StyleUnderline"/>
          <w:highlight w:val="cyan"/>
        </w:rPr>
        <w:t>applies</w:t>
      </w:r>
      <w:r w:rsidRPr="007520DB">
        <w:rPr>
          <w:sz w:val="16"/>
        </w:rPr>
        <w:t xml:space="preserve">, for example, </w:t>
      </w:r>
      <w:r w:rsidRPr="007520DB">
        <w:rPr>
          <w:rStyle w:val="Emphasis"/>
          <w:highlight w:val="cyan"/>
        </w:rPr>
        <w:t>a much lower burden of proof to invalidate a patent</w:t>
      </w:r>
      <w:r w:rsidRPr="007520DB">
        <w:rPr>
          <w:sz w:val="16"/>
        </w:rPr>
        <w:t xml:space="preserve"> than do federal courts. </w:t>
      </w:r>
      <w:r w:rsidRPr="007520DB">
        <w:rPr>
          <w:rStyle w:val="StyleUnderline"/>
        </w:rPr>
        <w:t>It</w:t>
      </w:r>
      <w:r w:rsidRPr="007520DB">
        <w:rPr>
          <w:sz w:val="16"/>
        </w:rPr>
        <w:t xml:space="preserve"> also </w:t>
      </w:r>
      <w:r w:rsidRPr="007520DB">
        <w:rPr>
          <w:rStyle w:val="Emphasis"/>
        </w:rPr>
        <w:t>routinely</w:t>
      </w:r>
      <w:r w:rsidRPr="007520DB">
        <w:rPr>
          <w:rStyle w:val="StyleUnderline"/>
        </w:rPr>
        <w:t xml:space="preserve"> </w:t>
      </w:r>
      <w:r w:rsidRPr="007520DB">
        <w:rPr>
          <w:rStyle w:val="Emphasis"/>
        </w:rPr>
        <w:t>prohibits</w:t>
      </w:r>
      <w:r w:rsidRPr="007520DB">
        <w:rPr>
          <w:rStyle w:val="StyleUnderline"/>
        </w:rPr>
        <w:t xml:space="preserve"> patent owners </w:t>
      </w:r>
      <w:proofErr w:type="gramStart"/>
      <w:r w:rsidRPr="007520DB">
        <w:rPr>
          <w:rStyle w:val="StyleUnderline"/>
        </w:rPr>
        <w:t>in</w:t>
      </w:r>
      <w:proofErr w:type="gramEnd"/>
      <w:r w:rsidRPr="007520DB">
        <w:rPr>
          <w:rStyle w:val="StyleUnderline"/>
        </w:rPr>
        <w:t xml:space="preserve"> revising their patents</w:t>
      </w:r>
      <w:r w:rsidRPr="007520DB">
        <w:rPr>
          <w:sz w:val="16"/>
        </w:rPr>
        <w:t xml:space="preserve"> to fix the quality problems, despite Congress expressly providing for a right to amend patents in the 2011 law creating the PTAB.</w:t>
      </w:r>
    </w:p>
    <w:p w14:paraId="231F5A0B" w14:textId="77777777" w:rsidR="006944E4" w:rsidRPr="007520DB" w:rsidRDefault="006944E4" w:rsidP="006944E4">
      <w:pPr>
        <w:rPr>
          <w:sz w:val="16"/>
        </w:rPr>
      </w:pPr>
      <w:r w:rsidRPr="007520DB">
        <w:rPr>
          <w:rStyle w:val="StyleUnderline"/>
        </w:rPr>
        <w:t>These</w:t>
      </w:r>
      <w:r w:rsidRPr="007520DB">
        <w:rPr>
          <w:sz w:val="16"/>
        </w:rPr>
        <w:t xml:space="preserve"> and other problems, including the packing of the PTAB judges condemned by a federal court, </w:t>
      </w:r>
      <w:r w:rsidRPr="007520DB">
        <w:rPr>
          <w:rStyle w:val="StyleUnderline"/>
        </w:rPr>
        <w:t xml:space="preserve">are the cause of </w:t>
      </w:r>
      <w:r w:rsidRPr="007520DB">
        <w:rPr>
          <w:rStyle w:val="StyleUnderline"/>
          <w:highlight w:val="cyan"/>
        </w:rPr>
        <w:t>the PTAB</w:t>
      </w:r>
      <w:r w:rsidRPr="007520DB">
        <w:rPr>
          <w:rStyle w:val="StyleUnderline"/>
        </w:rPr>
        <w:t>’s</w:t>
      </w:r>
      <w:r w:rsidRPr="007520DB">
        <w:rPr>
          <w:sz w:val="16"/>
        </w:rPr>
        <w:t xml:space="preserve"> </w:t>
      </w:r>
      <w:r w:rsidRPr="007520DB">
        <w:rPr>
          <w:rStyle w:val="Emphasis"/>
        </w:rPr>
        <w:t>extremely high kill rates of patents</w:t>
      </w:r>
      <w:r w:rsidRPr="007520DB">
        <w:rPr>
          <w:sz w:val="16"/>
        </w:rPr>
        <w:t xml:space="preserve">. For example, </w:t>
      </w:r>
      <w:r w:rsidRPr="007520DB">
        <w:rPr>
          <w:rStyle w:val="StyleUnderline"/>
        </w:rPr>
        <w:t xml:space="preserve">it </w:t>
      </w:r>
      <w:r w:rsidRPr="007520DB">
        <w:rPr>
          <w:rStyle w:val="StyleUnderline"/>
          <w:highlight w:val="cyan"/>
        </w:rPr>
        <w:t xml:space="preserve">has a </w:t>
      </w:r>
      <w:r w:rsidRPr="007520DB">
        <w:rPr>
          <w:rStyle w:val="Emphasis"/>
          <w:highlight w:val="cyan"/>
        </w:rPr>
        <w:t>98% invalidation rate</w:t>
      </w:r>
      <w:r w:rsidRPr="007520DB">
        <w:rPr>
          <w:sz w:val="16"/>
        </w:rPr>
        <w:t xml:space="preserve"> of patents on commercial innovations known as “business methods.” </w:t>
      </w:r>
      <w:r w:rsidRPr="007520DB">
        <w:rPr>
          <w:rStyle w:val="StyleUnderline"/>
          <w:highlight w:val="cyan"/>
        </w:rPr>
        <w:t>One</w:t>
      </w:r>
      <w:r w:rsidRPr="007520DB">
        <w:rPr>
          <w:rStyle w:val="StyleUnderline"/>
        </w:rPr>
        <w:t xml:space="preserve"> former federal </w:t>
      </w:r>
      <w:r w:rsidRPr="007520DB">
        <w:rPr>
          <w:rStyle w:val="StyleUnderline"/>
          <w:highlight w:val="cyan"/>
        </w:rPr>
        <w:t>judge</w:t>
      </w:r>
      <w:r w:rsidRPr="007520DB">
        <w:rPr>
          <w:rStyle w:val="StyleUnderline"/>
        </w:rPr>
        <w:t xml:space="preserve"> has </w:t>
      </w:r>
      <w:r w:rsidRPr="007520DB">
        <w:rPr>
          <w:rStyle w:val="StyleUnderline"/>
          <w:highlight w:val="cyan"/>
        </w:rPr>
        <w:t>referred to PTAB</w:t>
      </w:r>
      <w:r w:rsidRPr="007520DB">
        <w:rPr>
          <w:rStyle w:val="StyleUnderline"/>
        </w:rPr>
        <w:t xml:space="preserve"> hearings </w:t>
      </w:r>
      <w:r w:rsidRPr="007520DB">
        <w:rPr>
          <w:rStyle w:val="StyleUnderline"/>
          <w:highlight w:val="cyan"/>
        </w:rPr>
        <w:t>as</w:t>
      </w:r>
      <w:r w:rsidRPr="007520DB">
        <w:rPr>
          <w:sz w:val="16"/>
        </w:rPr>
        <w:t xml:space="preserve"> “</w:t>
      </w:r>
      <w:r w:rsidRPr="007520DB">
        <w:rPr>
          <w:rStyle w:val="Emphasis"/>
          <w:highlight w:val="cyan"/>
        </w:rPr>
        <w:t>death squads for patents</w:t>
      </w:r>
      <w:r w:rsidRPr="007520DB">
        <w:rPr>
          <w:sz w:val="16"/>
        </w:rPr>
        <w:t>,” and proving that this seemingly heavy-handed rhetoric was not off base, the former chief judge of the PTAB embraced this designation.</w:t>
      </w:r>
    </w:p>
    <w:p w14:paraId="04CE1418" w14:textId="77777777" w:rsidR="006944E4" w:rsidRPr="007520DB" w:rsidRDefault="006944E4" w:rsidP="006944E4">
      <w:pPr>
        <w:rPr>
          <w:sz w:val="16"/>
        </w:rPr>
      </w:pPr>
      <w:r w:rsidRPr="007520DB">
        <w:rPr>
          <w:rStyle w:val="StyleUnderline"/>
          <w:highlight w:val="cyan"/>
        </w:rPr>
        <w:t>These</w:t>
      </w:r>
      <w:r w:rsidRPr="007520DB">
        <w:rPr>
          <w:rStyle w:val="StyleUnderline"/>
        </w:rPr>
        <w:t xml:space="preserve"> problems </w:t>
      </w:r>
      <w:r w:rsidRPr="007520DB">
        <w:rPr>
          <w:rStyle w:val="StyleUnderline"/>
          <w:highlight w:val="cyan"/>
        </w:rPr>
        <w:t>are</w:t>
      </w:r>
      <w:r w:rsidRPr="007520DB">
        <w:rPr>
          <w:sz w:val="16"/>
        </w:rPr>
        <w:t xml:space="preserve"> </w:t>
      </w:r>
      <w:r w:rsidRPr="007520DB">
        <w:rPr>
          <w:rStyle w:val="Emphasis"/>
        </w:rPr>
        <w:t xml:space="preserve">particularly </w:t>
      </w:r>
      <w:r w:rsidRPr="007520DB">
        <w:rPr>
          <w:rStyle w:val="Emphasis"/>
          <w:highlight w:val="cyan"/>
        </w:rPr>
        <w:t>hard-felt</w:t>
      </w:r>
      <w:r w:rsidRPr="007520DB">
        <w:rPr>
          <w:sz w:val="16"/>
          <w:highlight w:val="cyan"/>
        </w:rPr>
        <w:t xml:space="preserve"> </w:t>
      </w:r>
      <w:r w:rsidRPr="007520DB">
        <w:rPr>
          <w:rStyle w:val="StyleUnderline"/>
          <w:highlight w:val="cyan"/>
        </w:rPr>
        <w:t>by</w:t>
      </w:r>
      <w:r w:rsidRPr="007520DB">
        <w:rPr>
          <w:rStyle w:val="StyleUnderline"/>
        </w:rPr>
        <w:t xml:space="preserve"> individual </w:t>
      </w:r>
      <w:r w:rsidRPr="007520DB">
        <w:rPr>
          <w:rStyle w:val="StyleUnderline"/>
          <w:highlight w:val="cyan"/>
        </w:rPr>
        <w:t>inventors</w:t>
      </w:r>
      <w:r w:rsidRPr="007520DB">
        <w:rPr>
          <w:sz w:val="16"/>
        </w:rPr>
        <w:t>—just ask Josh Malone, inventor of “</w:t>
      </w:r>
      <w:r w:rsidRPr="007520DB">
        <w:rPr>
          <w:rStyle w:val="StyleUnderline"/>
        </w:rPr>
        <w:t xml:space="preserve">Bunch </w:t>
      </w:r>
      <w:proofErr w:type="spellStart"/>
      <w:r w:rsidRPr="007520DB">
        <w:rPr>
          <w:rStyle w:val="StyleUnderline"/>
        </w:rPr>
        <w:t>O</w:t>
      </w:r>
      <w:proofErr w:type="spellEnd"/>
      <w:r w:rsidRPr="007520DB">
        <w:rPr>
          <w:rStyle w:val="StyleUnderline"/>
        </w:rPr>
        <w:t xml:space="preserve"> Balloons</w:t>
      </w:r>
      <w:r w:rsidRPr="007520DB">
        <w:rPr>
          <w:sz w:val="16"/>
        </w:rPr>
        <w:t>,” a device that attaches to a water hose and can fill one-hundred, sealed and ready-to-use water balloons in 60 seconds. Mr. Malone is a classic American success story: He received a patent for his invention, ran a successful crowd-funding campaign to start his business, and ultimately licensed a manufacturing company to sell his invention.</w:t>
      </w:r>
    </w:p>
    <w:p w14:paraId="70E583C1" w14:textId="77777777" w:rsidR="006944E4" w:rsidRPr="007520DB" w:rsidRDefault="006944E4" w:rsidP="006944E4">
      <w:pPr>
        <w:rPr>
          <w:sz w:val="16"/>
        </w:rPr>
      </w:pPr>
      <w:r w:rsidRPr="007520DB">
        <w:rPr>
          <w:sz w:val="16"/>
        </w:rPr>
        <w:t xml:space="preserve">It was a smash success—which meant that copycats began selling knock-off versions, including the “Balloon Bonanza” made by </w:t>
      </w:r>
      <w:proofErr w:type="spellStart"/>
      <w:r w:rsidRPr="007520DB">
        <w:rPr>
          <w:sz w:val="16"/>
        </w:rPr>
        <w:t>TeleBrands</w:t>
      </w:r>
      <w:proofErr w:type="spellEnd"/>
      <w:r w:rsidRPr="007520DB">
        <w:rPr>
          <w:sz w:val="16"/>
        </w:rPr>
        <w:t xml:space="preserve">. When Malone sued </w:t>
      </w:r>
      <w:proofErr w:type="spellStart"/>
      <w:r w:rsidRPr="007520DB">
        <w:rPr>
          <w:sz w:val="16"/>
        </w:rPr>
        <w:t>TeleBrands</w:t>
      </w:r>
      <w:proofErr w:type="spellEnd"/>
      <w:r w:rsidRPr="007520DB">
        <w:rPr>
          <w:sz w:val="16"/>
        </w:rPr>
        <w:t xml:space="preserve"> in court, the judge issued a preliminary injunction against </w:t>
      </w:r>
      <w:proofErr w:type="spellStart"/>
      <w:r w:rsidRPr="007520DB">
        <w:rPr>
          <w:sz w:val="16"/>
        </w:rPr>
        <w:t>Telebrands</w:t>
      </w:r>
      <w:proofErr w:type="spellEnd"/>
      <w:r w:rsidRPr="007520DB">
        <w:rPr>
          <w:sz w:val="16"/>
        </w:rPr>
        <w:t xml:space="preserve">, prohibiting it from selling its knock-off product. </w:t>
      </w:r>
      <w:proofErr w:type="spellStart"/>
      <w:r w:rsidRPr="007520DB">
        <w:rPr>
          <w:sz w:val="16"/>
        </w:rPr>
        <w:t>TeleBrands</w:t>
      </w:r>
      <w:proofErr w:type="spellEnd"/>
      <w:r w:rsidRPr="007520DB">
        <w:rPr>
          <w:sz w:val="16"/>
        </w:rPr>
        <w:t xml:space="preserve"> appealed its </w:t>
      </w:r>
      <w:r w:rsidRPr="007520DB">
        <w:rPr>
          <w:rStyle w:val="StyleUnderline"/>
        </w:rPr>
        <w:t>loss</w:t>
      </w:r>
      <w:r w:rsidRPr="007520DB">
        <w:rPr>
          <w:sz w:val="16"/>
        </w:rPr>
        <w:t xml:space="preserve"> in court, and it also began selling its infringing product with slight variations and under a different name.</w:t>
      </w:r>
    </w:p>
    <w:p w14:paraId="2FFC754E" w14:textId="77777777" w:rsidR="006944E4" w:rsidRPr="007520DB" w:rsidRDefault="006944E4" w:rsidP="006944E4">
      <w:pPr>
        <w:rPr>
          <w:sz w:val="16"/>
        </w:rPr>
      </w:pPr>
      <w:r w:rsidRPr="007520DB">
        <w:rPr>
          <w:sz w:val="16"/>
        </w:rPr>
        <w:t xml:space="preserve">But </w:t>
      </w:r>
      <w:proofErr w:type="spellStart"/>
      <w:r w:rsidRPr="007520DB">
        <w:rPr>
          <w:sz w:val="16"/>
        </w:rPr>
        <w:t>TeleBrands</w:t>
      </w:r>
      <w:proofErr w:type="spellEnd"/>
      <w:r w:rsidRPr="007520DB">
        <w:rPr>
          <w:sz w:val="16"/>
        </w:rPr>
        <w:t xml:space="preserve"> also did what is an increasingly common occurrence since 2011: it filed a PTAB petition challenging the validity of Malone’s patents. While </w:t>
      </w:r>
      <w:proofErr w:type="spellStart"/>
      <w:r w:rsidRPr="007520DB">
        <w:rPr>
          <w:sz w:val="16"/>
        </w:rPr>
        <w:t>TeleBrands</w:t>
      </w:r>
      <w:proofErr w:type="spellEnd"/>
      <w:r w:rsidRPr="007520DB">
        <w:rPr>
          <w:sz w:val="16"/>
        </w:rPr>
        <w:t xml:space="preserve">’ </w:t>
      </w:r>
      <w:proofErr w:type="gramStart"/>
      <w:r w:rsidRPr="007520DB">
        <w:rPr>
          <w:sz w:val="16"/>
        </w:rPr>
        <w:t>appealing</w:t>
      </w:r>
      <w:proofErr w:type="gramEnd"/>
      <w:r w:rsidRPr="007520DB">
        <w:rPr>
          <w:sz w:val="16"/>
        </w:rPr>
        <w:t xml:space="preserve"> was still pending, the PTAB granted its petition, held a hearing, and canceled one of Malone’s patents. Malone ultimately prevailed in the court appeal, </w:t>
      </w:r>
      <w:proofErr w:type="gramStart"/>
      <w:r w:rsidRPr="007520DB">
        <w:rPr>
          <w:sz w:val="16"/>
        </w:rPr>
        <w:t>but this</w:t>
      </w:r>
      <w:proofErr w:type="gramEnd"/>
      <w:r w:rsidRPr="007520DB">
        <w:rPr>
          <w:sz w:val="16"/>
        </w:rPr>
        <w:t xml:space="preserve"> this did not bring an end to his legal odyssey. With his legal costs now </w:t>
      </w:r>
      <w:r w:rsidRPr="007520DB">
        <w:rPr>
          <w:rStyle w:val="Emphasis"/>
        </w:rPr>
        <w:t>$12 million</w:t>
      </w:r>
      <w:r w:rsidRPr="007520DB">
        <w:rPr>
          <w:sz w:val="16"/>
        </w:rPr>
        <w:t xml:space="preserve"> (and counting), the PTAB is still reviewing Malone’s other patents, and </w:t>
      </w:r>
      <w:proofErr w:type="spellStart"/>
      <w:r w:rsidRPr="007520DB">
        <w:rPr>
          <w:sz w:val="16"/>
        </w:rPr>
        <w:t>TeleBrands</w:t>
      </w:r>
      <w:proofErr w:type="spellEnd"/>
      <w:r w:rsidRPr="007520DB">
        <w:rPr>
          <w:sz w:val="16"/>
        </w:rPr>
        <w:t xml:space="preserve"> is now arguing anew before the trial court that because the PTAB invalidated one of Malone’s patents, the court should withdraw its injunction.</w:t>
      </w:r>
    </w:p>
    <w:p w14:paraId="032D0449" w14:textId="77777777" w:rsidR="006944E4" w:rsidRPr="007520DB" w:rsidRDefault="006944E4" w:rsidP="006944E4">
      <w:pPr>
        <w:rPr>
          <w:sz w:val="16"/>
        </w:rPr>
      </w:pPr>
      <w:r w:rsidRPr="007520DB">
        <w:rPr>
          <w:sz w:val="16"/>
        </w:rPr>
        <w:t xml:space="preserve">Malone’s tale is now typical for all innovators. </w:t>
      </w:r>
      <w:r w:rsidRPr="007520DB">
        <w:rPr>
          <w:rStyle w:val="StyleUnderline"/>
        </w:rPr>
        <w:t xml:space="preserve">Accused </w:t>
      </w:r>
      <w:r w:rsidRPr="007520DB">
        <w:rPr>
          <w:rStyle w:val="StyleUnderline"/>
          <w:highlight w:val="cyan"/>
        </w:rPr>
        <w:t>infringers and</w:t>
      </w:r>
      <w:r w:rsidRPr="007520DB">
        <w:rPr>
          <w:rStyle w:val="StyleUnderline"/>
        </w:rPr>
        <w:t xml:space="preserve"> commercial </w:t>
      </w:r>
      <w:r w:rsidRPr="007520DB">
        <w:rPr>
          <w:rStyle w:val="StyleUnderline"/>
          <w:highlight w:val="cyan"/>
        </w:rPr>
        <w:t>competitors</w:t>
      </w:r>
      <w:r w:rsidRPr="007520DB">
        <w:rPr>
          <w:sz w:val="16"/>
        </w:rPr>
        <w:t xml:space="preserve"> now </w:t>
      </w:r>
      <w:r w:rsidRPr="007520DB">
        <w:rPr>
          <w:rStyle w:val="Emphasis"/>
          <w:highlight w:val="cyan"/>
        </w:rPr>
        <w:t>exploit the PTAB</w:t>
      </w:r>
      <w:r w:rsidRPr="007520DB">
        <w:rPr>
          <w:sz w:val="16"/>
        </w:rPr>
        <w:t xml:space="preserve"> </w:t>
      </w:r>
      <w:proofErr w:type="gramStart"/>
      <w:r w:rsidRPr="007520DB">
        <w:rPr>
          <w:rStyle w:val="StyleUnderline"/>
        </w:rPr>
        <w:t xml:space="preserve">as a way </w:t>
      </w:r>
      <w:r w:rsidRPr="007520DB">
        <w:rPr>
          <w:rStyle w:val="StyleUnderline"/>
          <w:highlight w:val="cyan"/>
        </w:rPr>
        <w:t>to</w:t>
      </w:r>
      <w:proofErr w:type="gramEnd"/>
      <w:r w:rsidRPr="007520DB">
        <w:rPr>
          <w:rStyle w:val="StyleUnderline"/>
          <w:highlight w:val="cyan"/>
        </w:rPr>
        <w:t xml:space="preserve"> harass </w:t>
      </w:r>
      <w:r w:rsidRPr="007520DB">
        <w:rPr>
          <w:rStyle w:val="Emphasis"/>
          <w:highlight w:val="cyan"/>
        </w:rPr>
        <w:t>inventors</w:t>
      </w:r>
      <w:r w:rsidRPr="007520DB">
        <w:rPr>
          <w:sz w:val="16"/>
        </w:rPr>
        <w:t xml:space="preserve">, </w:t>
      </w:r>
      <w:r w:rsidRPr="007520DB">
        <w:rPr>
          <w:rStyle w:val="Emphasis"/>
          <w:highlight w:val="cyan"/>
        </w:rPr>
        <w:t>small businesses</w:t>
      </w:r>
      <w:r w:rsidRPr="007520DB">
        <w:rPr>
          <w:sz w:val="16"/>
        </w:rPr>
        <w:t xml:space="preserve">, </w:t>
      </w:r>
      <w:r w:rsidRPr="007520DB">
        <w:rPr>
          <w:rStyle w:val="Emphasis"/>
          <w:highlight w:val="cyan"/>
        </w:rPr>
        <w:t>and other innovators</w:t>
      </w:r>
      <w:r w:rsidRPr="007520DB">
        <w:rPr>
          <w:sz w:val="16"/>
        </w:rPr>
        <w:t xml:space="preserve">. </w:t>
      </w:r>
      <w:r w:rsidRPr="007520DB">
        <w:rPr>
          <w:rStyle w:val="StyleUnderline"/>
          <w:highlight w:val="cyan"/>
        </w:rPr>
        <w:t>The PTAB</w:t>
      </w:r>
      <w:r w:rsidRPr="007520DB">
        <w:rPr>
          <w:rStyle w:val="StyleUnderline"/>
        </w:rPr>
        <w:t xml:space="preserve"> was supposed to address the problem of low-quality patents; it </w:t>
      </w:r>
      <w:r w:rsidRPr="007520DB">
        <w:rPr>
          <w:rStyle w:val="StyleUnderline"/>
          <w:highlight w:val="cyan"/>
        </w:rPr>
        <w:t>now</w:t>
      </w:r>
      <w:r w:rsidRPr="007520DB">
        <w:rPr>
          <w:sz w:val="16"/>
          <w:highlight w:val="cyan"/>
        </w:rPr>
        <w:t xml:space="preserve"> </w:t>
      </w:r>
      <w:r w:rsidRPr="007520DB">
        <w:rPr>
          <w:rStyle w:val="Emphasis"/>
          <w:highlight w:val="cyan"/>
        </w:rPr>
        <w:t>threatens all patents</w:t>
      </w:r>
      <w:r w:rsidRPr="007520DB">
        <w:rPr>
          <w:sz w:val="16"/>
        </w:rPr>
        <w:t xml:space="preserve">, </w:t>
      </w:r>
      <w:r w:rsidRPr="007520DB">
        <w:rPr>
          <w:rStyle w:val="StyleUnderline"/>
          <w:highlight w:val="cyan"/>
        </w:rPr>
        <w:t>undermining the</w:t>
      </w:r>
      <w:r w:rsidRPr="007520DB">
        <w:rPr>
          <w:rStyle w:val="StyleUnderline"/>
        </w:rPr>
        <w:t xml:space="preserve"> foundation of the</w:t>
      </w:r>
      <w:r w:rsidRPr="007520DB">
        <w:rPr>
          <w:sz w:val="16"/>
        </w:rPr>
        <w:t xml:space="preserve"> American </w:t>
      </w:r>
      <w:r w:rsidRPr="007520DB">
        <w:rPr>
          <w:rStyle w:val="StyleUnderline"/>
        </w:rPr>
        <w:t xml:space="preserve">innovation </w:t>
      </w:r>
      <w:r w:rsidRPr="007520DB">
        <w:rPr>
          <w:rStyle w:val="StyleUnderline"/>
          <w:highlight w:val="cyan"/>
        </w:rPr>
        <w:t>economy</w:t>
      </w:r>
      <w:r w:rsidRPr="007520DB">
        <w:rPr>
          <w:sz w:val="16"/>
        </w:rPr>
        <w:t>.</w:t>
      </w:r>
    </w:p>
    <w:p w14:paraId="710A1AEA" w14:textId="77777777" w:rsidR="006944E4" w:rsidRPr="007520DB" w:rsidRDefault="006944E4" w:rsidP="006944E4"/>
    <w:p w14:paraId="15CC79A0" w14:textId="77777777" w:rsidR="00063509" w:rsidRPr="007520DB" w:rsidRDefault="00063509" w:rsidP="00063509"/>
    <w:p w14:paraId="18350873" w14:textId="77777777" w:rsidR="00063509" w:rsidRPr="00063509" w:rsidRDefault="00063509" w:rsidP="00063509"/>
    <w:p w14:paraId="308ADBE8" w14:textId="6DD41732" w:rsidR="00D330DE" w:rsidRDefault="00D330DE" w:rsidP="00D330DE">
      <w:pPr>
        <w:pStyle w:val="Heading3"/>
      </w:pPr>
      <w:r>
        <w:t>2AC---PTAB Bad---R&amp;D</w:t>
      </w:r>
      <w:r w:rsidR="009A3D47">
        <w:t>/Offshoring</w:t>
      </w:r>
    </w:p>
    <w:p w14:paraId="2EE0861F" w14:textId="77777777" w:rsidR="009A3D47" w:rsidRPr="00354081" w:rsidRDefault="009A3D47" w:rsidP="009A3D47">
      <w:pPr>
        <w:pStyle w:val="Heading4"/>
        <w:rPr>
          <w:rStyle w:val="Emphasis"/>
        </w:rPr>
      </w:pPr>
      <w:r>
        <w:rPr>
          <w:rFonts w:hint="eastAsia"/>
          <w:lang w:eastAsia="zh-TW"/>
        </w:rPr>
        <w:t xml:space="preserve">PTAB is ineffective---it fails to </w:t>
      </w:r>
      <w:r>
        <w:rPr>
          <w:lang w:eastAsia="zh-TW"/>
        </w:rPr>
        <w:t>identify</w:t>
      </w:r>
      <w:r>
        <w:rPr>
          <w:rFonts w:hint="eastAsia"/>
          <w:lang w:eastAsia="zh-TW"/>
        </w:rPr>
        <w:t xml:space="preserve"> invalid patents and reduces investments---</w:t>
      </w:r>
      <w:r>
        <w:rPr>
          <w:lang w:eastAsia="zh-TW"/>
        </w:rPr>
        <w:t>that forces innovator</w:t>
      </w:r>
      <w:r>
        <w:rPr>
          <w:rFonts w:hint="eastAsia"/>
          <w:lang w:eastAsia="zh-TW"/>
        </w:rPr>
        <w:t xml:space="preserve"> too offshore. </w:t>
      </w:r>
    </w:p>
    <w:p w14:paraId="76861E90" w14:textId="77777777" w:rsidR="009A3D47" w:rsidRPr="007B5B0C" w:rsidRDefault="009A3D47" w:rsidP="009A3D47">
      <w:pPr>
        <w:rPr>
          <w:lang w:eastAsia="zh-TW"/>
        </w:rPr>
      </w:pPr>
      <w:r w:rsidRPr="007B5B0C">
        <w:rPr>
          <w:lang w:eastAsia="zh-TW"/>
        </w:rPr>
        <w:t xml:space="preserve">Ashley </w:t>
      </w:r>
      <w:r w:rsidRPr="007B5B0C">
        <w:rPr>
          <w:rStyle w:val="Style13ptBold"/>
        </w:rPr>
        <w:t>Keller 16</w:t>
      </w:r>
      <w:r w:rsidRPr="007B5B0C">
        <w:rPr>
          <w:lang w:eastAsia="zh-TW"/>
        </w:rPr>
        <w:t>.</w:t>
      </w:r>
      <w:r>
        <w:rPr>
          <w:rFonts w:hint="eastAsia"/>
          <w:lang w:eastAsia="zh-TW"/>
        </w:rPr>
        <w:t xml:space="preserve"> </w:t>
      </w:r>
      <w:r w:rsidRPr="007B5B0C">
        <w:t>Managing Director at Burford Capital</w:t>
      </w:r>
      <w:r w:rsidRPr="007B5B0C">
        <w:rPr>
          <w:lang w:eastAsia="zh-TW"/>
        </w:rPr>
        <w:t>. "Valuing Intellectual Property in an AIA World." IP</w:t>
      </w:r>
      <w:r>
        <w:rPr>
          <w:rFonts w:hint="eastAsia"/>
          <w:lang w:eastAsia="zh-TW"/>
        </w:rPr>
        <w:t xml:space="preserve"> </w:t>
      </w:r>
      <w:r w:rsidRPr="007B5B0C">
        <w:rPr>
          <w:lang w:eastAsia="zh-TW"/>
        </w:rPr>
        <w:t xml:space="preserve">Watchdog. 9-11-2016. </w:t>
      </w:r>
      <w:r w:rsidRPr="0099652B">
        <w:rPr>
          <w:lang w:eastAsia="zh-TW"/>
        </w:rPr>
        <w:t>https://ipwatchdog.com/2016/09/11/valuing-intellectual-property-aia-world/id=72597/</w:t>
      </w:r>
      <w:r>
        <w:rPr>
          <w:rFonts w:hint="eastAsia"/>
          <w:lang w:eastAsia="zh-TW"/>
        </w:rPr>
        <w:t xml:space="preserve"> //</w:t>
      </w:r>
    </w:p>
    <w:p w14:paraId="124F6936" w14:textId="77777777" w:rsidR="009A3D47" w:rsidRPr="007B5B0C" w:rsidRDefault="009A3D47" w:rsidP="009A3D47">
      <w:pPr>
        <w:rPr>
          <w:sz w:val="16"/>
          <w:szCs w:val="16"/>
        </w:rPr>
      </w:pPr>
      <w:r w:rsidRPr="007B5B0C">
        <w:rPr>
          <w:sz w:val="16"/>
          <w:szCs w:val="16"/>
        </w:rPr>
        <w:t xml:space="preserve">Whether one celebrates or decries the fifth anniversary of the America Invents Act, this much is clear: the law has had a dramatic impact on the value of U.S. patents and, in turn, the broader U.S. economy. </w:t>
      </w:r>
      <w:r w:rsidRPr="007B5B0C">
        <w:rPr>
          <w:rStyle w:val="StyleUnderline"/>
          <w:highlight w:val="cyan"/>
        </w:rPr>
        <w:t>Patent investors</w:t>
      </w:r>
      <w:r w:rsidRPr="007B5B0C">
        <w:rPr>
          <w:sz w:val="16"/>
          <w:szCs w:val="16"/>
        </w:rPr>
        <w:t xml:space="preserve"> (be they innovators, implementers, or legal specialists) are no different than investors in any other asset class. They </w:t>
      </w:r>
      <w:r w:rsidRPr="007B5B0C">
        <w:rPr>
          <w:rStyle w:val="Emphasis"/>
          <w:highlight w:val="cyan"/>
        </w:rPr>
        <w:t>abhor uncertainty</w:t>
      </w:r>
      <w:r w:rsidRPr="007B5B0C">
        <w:rPr>
          <w:rStyle w:val="StyleUnderline"/>
        </w:rPr>
        <w:t xml:space="preserve"> and charge a stiff premium for risk.</w:t>
      </w:r>
      <w:r w:rsidRPr="007B5B0C">
        <w:rPr>
          <w:sz w:val="16"/>
          <w:szCs w:val="16"/>
        </w:rPr>
        <w:t xml:space="preserve"> In the wake of the AIA, the cloud of uncertainty hanging over patents is dark indeed. This uncertainty has </w:t>
      </w:r>
      <w:r w:rsidRPr="007B5B0C">
        <w:rPr>
          <w:rStyle w:val="StyleUnderline"/>
          <w:highlight w:val="cyan"/>
        </w:rPr>
        <w:t>depressed</w:t>
      </w:r>
      <w:r w:rsidRPr="007B5B0C">
        <w:rPr>
          <w:rStyle w:val="StyleUnderline"/>
        </w:rPr>
        <w:t xml:space="preserve"> the </w:t>
      </w:r>
      <w:r w:rsidRPr="007B5B0C">
        <w:rPr>
          <w:rStyle w:val="StyleUnderline"/>
          <w:highlight w:val="cyan"/>
        </w:rPr>
        <w:t>value of patents</w:t>
      </w:r>
      <w:r w:rsidRPr="007B5B0C">
        <w:rPr>
          <w:rStyle w:val="StyleUnderline"/>
        </w:rPr>
        <w:t xml:space="preserve"> and the returns </w:t>
      </w:r>
      <w:r w:rsidRPr="007B5B0C">
        <w:rPr>
          <w:rStyle w:val="StyleUnderline"/>
          <w:highlight w:val="cyan"/>
        </w:rPr>
        <w:t xml:space="preserve">to </w:t>
      </w:r>
      <w:r w:rsidRPr="007B5B0C">
        <w:rPr>
          <w:rStyle w:val="Emphasis"/>
          <w:highlight w:val="cyan"/>
        </w:rPr>
        <w:t>r</w:t>
      </w:r>
      <w:r w:rsidRPr="007B5B0C">
        <w:rPr>
          <w:rStyle w:val="StyleUnderline"/>
        </w:rPr>
        <w:t xml:space="preserve">esearch </w:t>
      </w:r>
      <w:r w:rsidRPr="007B5B0C">
        <w:rPr>
          <w:rStyle w:val="StyleUnderline"/>
          <w:highlight w:val="cyan"/>
        </w:rPr>
        <w:t xml:space="preserve">and </w:t>
      </w:r>
      <w:proofErr w:type="gramStart"/>
      <w:r w:rsidRPr="007B5B0C">
        <w:rPr>
          <w:rStyle w:val="Emphasis"/>
          <w:highlight w:val="cyan"/>
        </w:rPr>
        <w:t>d</w:t>
      </w:r>
      <w:r w:rsidRPr="007B5B0C">
        <w:rPr>
          <w:rStyle w:val="StyleUnderline"/>
        </w:rPr>
        <w:t>evelopment,</w:t>
      </w:r>
      <w:r w:rsidRPr="007B5B0C">
        <w:rPr>
          <w:sz w:val="16"/>
          <w:szCs w:val="16"/>
        </w:rPr>
        <w:t xml:space="preserve"> and</w:t>
      </w:r>
      <w:proofErr w:type="gramEnd"/>
      <w:r w:rsidRPr="007B5B0C">
        <w:rPr>
          <w:sz w:val="16"/>
          <w:szCs w:val="16"/>
        </w:rPr>
        <w:t xml:space="preserve"> may have broader ramifications that are yet to be seen.</w:t>
      </w:r>
    </w:p>
    <w:p w14:paraId="0B83E981" w14:textId="77777777" w:rsidR="009A3D47" w:rsidRPr="007B5B0C" w:rsidRDefault="009A3D47" w:rsidP="009A3D47">
      <w:pPr>
        <w:rPr>
          <w:rStyle w:val="StyleUnderline"/>
        </w:rPr>
      </w:pPr>
      <w:r w:rsidRPr="007B5B0C">
        <w:rPr>
          <w:sz w:val="16"/>
          <w:szCs w:val="16"/>
        </w:rPr>
        <w:t xml:space="preserve">Among its sweeping changes to U.S. patent law, the </w:t>
      </w:r>
      <w:r w:rsidRPr="007B5B0C">
        <w:rPr>
          <w:rStyle w:val="Emphasis"/>
          <w:highlight w:val="cyan"/>
        </w:rPr>
        <w:t>AIA</w:t>
      </w:r>
      <w:r w:rsidRPr="007B5B0C">
        <w:rPr>
          <w:rStyle w:val="StyleUnderline"/>
          <w:highlight w:val="cyan"/>
        </w:rPr>
        <w:t xml:space="preserve"> transitioned</w:t>
      </w:r>
      <w:r w:rsidRPr="007B5B0C">
        <w:rPr>
          <w:rStyle w:val="StyleUnderline"/>
        </w:rPr>
        <w:t xml:space="preserve"> the U.S. to a first-to-file system, </w:t>
      </w:r>
      <w:r w:rsidRPr="007B5B0C">
        <w:rPr>
          <w:sz w:val="16"/>
          <w:szCs w:val="16"/>
        </w:rPr>
        <w:t>expanded the definition of prior art, and most notably, created two new</w:t>
      </w:r>
      <w:r w:rsidRPr="007B5B0C">
        <w:rPr>
          <w:rStyle w:val="StyleUnderline"/>
        </w:rPr>
        <w:t xml:space="preserve"> proceedings </w:t>
      </w:r>
      <w:r w:rsidRPr="007B5B0C">
        <w:rPr>
          <w:rStyle w:val="StyleUnderline"/>
          <w:highlight w:val="cyan"/>
        </w:rPr>
        <w:t>to challenge patents:</w:t>
      </w:r>
      <w:r w:rsidRPr="007B5B0C">
        <w:rPr>
          <w:rStyle w:val="StyleUnderline"/>
        </w:rPr>
        <w:t xml:space="preserve"> the </w:t>
      </w:r>
      <w:r w:rsidRPr="007B5B0C">
        <w:rPr>
          <w:rStyle w:val="Emphasis"/>
          <w:highlight w:val="cyan"/>
        </w:rPr>
        <w:t>inter partes review</w:t>
      </w:r>
      <w:r w:rsidRPr="007B5B0C">
        <w:rPr>
          <w:rStyle w:val="StyleUnderline"/>
        </w:rPr>
        <w:t xml:space="preserve"> (IPR) and covered business method (CBM) review.</w:t>
      </w:r>
      <w:r w:rsidRPr="007B5B0C">
        <w:rPr>
          <w:sz w:val="16"/>
          <w:szCs w:val="16"/>
        </w:rPr>
        <w:t xml:space="preserve"> Both IPRs and CBMs are pseudo trials conducted by the U.S. Patent and Trademark Office’s Patent Trial and Appeal Board (PTAB). Congress hoped these proceedings would provide an efficient and inexpensive way</w:t>
      </w:r>
      <w:r w:rsidRPr="007B5B0C">
        <w:rPr>
          <w:rStyle w:val="StyleUnderline"/>
        </w:rPr>
        <w:t xml:space="preserve"> </w:t>
      </w:r>
      <w:r w:rsidRPr="007B5B0C">
        <w:rPr>
          <w:rStyle w:val="StyleUnderline"/>
          <w:highlight w:val="cyan"/>
        </w:rPr>
        <w:t>to test</w:t>
      </w:r>
      <w:r w:rsidRPr="007B5B0C">
        <w:rPr>
          <w:rStyle w:val="StyleUnderline"/>
        </w:rPr>
        <w:t xml:space="preserve"> the </w:t>
      </w:r>
      <w:r w:rsidRPr="007B5B0C">
        <w:rPr>
          <w:rStyle w:val="Emphasis"/>
          <w:highlight w:val="cyan"/>
        </w:rPr>
        <w:t>validity</w:t>
      </w:r>
      <w:r w:rsidRPr="007B5B0C">
        <w:rPr>
          <w:rStyle w:val="StyleUnderline"/>
        </w:rPr>
        <w:t xml:space="preserve"> of a patent.</w:t>
      </w:r>
    </w:p>
    <w:p w14:paraId="5EA1A5C5" w14:textId="77777777" w:rsidR="009A3D47" w:rsidRPr="007B5B0C" w:rsidRDefault="009A3D47" w:rsidP="009A3D47">
      <w:pPr>
        <w:rPr>
          <w:sz w:val="16"/>
          <w:szCs w:val="16"/>
        </w:rPr>
      </w:pPr>
      <w:r w:rsidRPr="007B5B0C">
        <w:rPr>
          <w:sz w:val="16"/>
          <w:szCs w:val="16"/>
        </w:rPr>
        <w:t>On that score, the AIA has succeeded.</w:t>
      </w:r>
      <w:r w:rsidRPr="007B5B0C">
        <w:rPr>
          <w:rStyle w:val="StyleUnderline"/>
        </w:rPr>
        <w:t xml:space="preserve"> The </w:t>
      </w:r>
      <w:r w:rsidRPr="007B5B0C">
        <w:rPr>
          <w:rStyle w:val="StyleUnderline"/>
          <w:highlight w:val="cyan"/>
        </w:rPr>
        <w:t>PTAB</w:t>
      </w:r>
      <w:r w:rsidRPr="007B5B0C">
        <w:rPr>
          <w:rStyle w:val="StyleUnderline"/>
        </w:rPr>
        <w:t xml:space="preserve"> decides whether to institute proceedings on IPR and CBM petitions within six months</w:t>
      </w:r>
      <w:r w:rsidRPr="007B5B0C">
        <w:rPr>
          <w:sz w:val="16"/>
          <w:szCs w:val="16"/>
        </w:rPr>
        <w:t xml:space="preserve"> and completes the proceedings within a year from institution, </w:t>
      </w:r>
      <w:r w:rsidRPr="007B5B0C">
        <w:rPr>
          <w:rStyle w:val="StyleUnderline"/>
          <w:highlight w:val="cyan"/>
        </w:rPr>
        <w:t>reaching</w:t>
      </w:r>
      <w:r w:rsidRPr="007B5B0C">
        <w:rPr>
          <w:rStyle w:val="StyleUnderline"/>
        </w:rPr>
        <w:t xml:space="preserve"> a </w:t>
      </w:r>
      <w:r w:rsidRPr="007B5B0C">
        <w:rPr>
          <w:rStyle w:val="StyleUnderline"/>
          <w:highlight w:val="cyan"/>
        </w:rPr>
        <w:t>validity</w:t>
      </w:r>
      <w:r w:rsidRPr="007B5B0C">
        <w:rPr>
          <w:rStyle w:val="StyleUnderline"/>
        </w:rPr>
        <w:t xml:space="preserve"> determination far </w:t>
      </w:r>
      <w:r w:rsidRPr="007B5B0C">
        <w:rPr>
          <w:rStyle w:val="Emphasis"/>
          <w:highlight w:val="cyan"/>
        </w:rPr>
        <w:t>quicker</w:t>
      </w:r>
      <w:r w:rsidRPr="007B5B0C">
        <w:rPr>
          <w:rStyle w:val="StyleUnderline"/>
          <w:highlight w:val="cyan"/>
        </w:rPr>
        <w:t xml:space="preserve"> than</w:t>
      </w:r>
      <w:r w:rsidRPr="007B5B0C">
        <w:rPr>
          <w:rStyle w:val="StyleUnderline"/>
        </w:rPr>
        <w:t xml:space="preserve"> most </w:t>
      </w:r>
      <w:r w:rsidRPr="007B5B0C">
        <w:rPr>
          <w:rStyle w:val="StyleUnderline"/>
          <w:highlight w:val="cyan"/>
        </w:rPr>
        <w:t>district cour</w:t>
      </w:r>
      <w:r w:rsidRPr="007B5B0C">
        <w:rPr>
          <w:rStyle w:val="StyleUnderline"/>
        </w:rPr>
        <w:t xml:space="preserve">t litigation. </w:t>
      </w:r>
      <w:r w:rsidRPr="007B5B0C">
        <w:rPr>
          <w:sz w:val="16"/>
          <w:szCs w:val="16"/>
        </w:rPr>
        <w:t>And while PTAB proceedings cost more than initially projected ($300,000 to $500,000 on average, compared to the more modest $200,000 estimate), the expenditure still pales in comparison to the $1-4 million typically required to defend a patent suit through trial.[1] The new proceedings are also popular, with greater than 5,000 AIA petitions filed since the AIA went into effect in September 2012.[2]</w:t>
      </w:r>
    </w:p>
    <w:p w14:paraId="7A616156" w14:textId="77777777" w:rsidR="009A3D47" w:rsidRPr="007B5B0C" w:rsidRDefault="009A3D47" w:rsidP="009A3D47">
      <w:pPr>
        <w:rPr>
          <w:sz w:val="16"/>
          <w:szCs w:val="16"/>
        </w:rPr>
      </w:pPr>
      <w:r w:rsidRPr="007B5B0C">
        <w:rPr>
          <w:rStyle w:val="StyleUnderline"/>
          <w:highlight w:val="cyan"/>
        </w:rPr>
        <w:t xml:space="preserve">But </w:t>
      </w:r>
      <w:r w:rsidRPr="007B5B0C">
        <w:rPr>
          <w:rStyle w:val="Emphasis"/>
          <w:highlight w:val="cyan"/>
        </w:rPr>
        <w:t>speed</w:t>
      </w:r>
      <w:r w:rsidRPr="007B5B0C">
        <w:rPr>
          <w:sz w:val="16"/>
          <w:szCs w:val="16"/>
        </w:rPr>
        <w:t xml:space="preserve"> and efficiency do not tell the entire AIA story. </w:t>
      </w:r>
      <w:r w:rsidRPr="007B5B0C">
        <w:rPr>
          <w:rStyle w:val="StyleUnderline"/>
        </w:rPr>
        <w:t xml:space="preserve">The availability of speedy </w:t>
      </w:r>
      <w:r w:rsidRPr="007B5B0C">
        <w:rPr>
          <w:rStyle w:val="StyleUnderline"/>
          <w:highlight w:val="cyan"/>
        </w:rPr>
        <w:t xml:space="preserve">and </w:t>
      </w:r>
      <w:r w:rsidRPr="007B5B0C">
        <w:rPr>
          <w:rStyle w:val="Emphasis"/>
          <w:highlight w:val="cyan"/>
        </w:rPr>
        <w:t>low-cost</w:t>
      </w:r>
      <w:r w:rsidRPr="007B5B0C">
        <w:rPr>
          <w:rStyle w:val="StyleUnderline"/>
          <w:highlight w:val="cyan"/>
        </w:rPr>
        <w:t xml:space="preserve"> review says nothing of</w:t>
      </w:r>
      <w:r w:rsidRPr="007B5B0C">
        <w:rPr>
          <w:rStyle w:val="StyleUnderline"/>
        </w:rPr>
        <w:t xml:space="preserve"> the </w:t>
      </w:r>
      <w:r w:rsidRPr="007B5B0C">
        <w:rPr>
          <w:rStyle w:val="Emphasis"/>
          <w:highlight w:val="cyan"/>
        </w:rPr>
        <w:t>quality</w:t>
      </w:r>
      <w:r w:rsidRPr="007B5B0C">
        <w:rPr>
          <w:rStyle w:val="StyleUnderline"/>
        </w:rPr>
        <w:t xml:space="preserve"> of the PTAB’s determinations. </w:t>
      </w:r>
      <w:r w:rsidRPr="007B5B0C">
        <w:rPr>
          <w:sz w:val="16"/>
          <w:szCs w:val="16"/>
        </w:rPr>
        <w:t xml:space="preserve">At a societal level, </w:t>
      </w:r>
      <w:r w:rsidRPr="007B5B0C">
        <w:rPr>
          <w:rStyle w:val="Emphasis"/>
          <w:highlight w:val="cyan"/>
        </w:rPr>
        <w:t>invalid</w:t>
      </w:r>
      <w:r w:rsidRPr="007B5B0C">
        <w:rPr>
          <w:rStyle w:val="StyleUnderline"/>
          <w:highlight w:val="cyan"/>
        </w:rPr>
        <w:t xml:space="preserve"> patents </w:t>
      </w:r>
      <w:r w:rsidRPr="007B5B0C">
        <w:rPr>
          <w:rStyle w:val="StyleUnderline"/>
        </w:rPr>
        <w:t xml:space="preserve">impose unnecessary costs on </w:t>
      </w:r>
      <w:r w:rsidRPr="007B5B0C">
        <w:rPr>
          <w:rStyle w:val="Emphasis"/>
        </w:rPr>
        <w:t>consumers</w:t>
      </w:r>
      <w:r w:rsidRPr="007B5B0C">
        <w:rPr>
          <w:rStyle w:val="StyleUnderline"/>
        </w:rPr>
        <w:t xml:space="preserve"> by allowing their holders to extract prices above marginal cost.</w:t>
      </w:r>
      <w:r w:rsidRPr="007B5B0C">
        <w:rPr>
          <w:sz w:val="16"/>
          <w:szCs w:val="16"/>
        </w:rPr>
        <w:t xml:space="preserve"> A quicker and </w:t>
      </w:r>
      <w:proofErr w:type="gramStart"/>
      <w:r w:rsidRPr="007B5B0C">
        <w:rPr>
          <w:sz w:val="16"/>
          <w:szCs w:val="16"/>
        </w:rPr>
        <w:t>lower-cost</w:t>
      </w:r>
      <w:proofErr w:type="gramEnd"/>
      <w:r w:rsidRPr="007B5B0C">
        <w:rPr>
          <w:sz w:val="16"/>
          <w:szCs w:val="16"/>
        </w:rPr>
        <w:t xml:space="preserve"> means of cancelling such patents serves the public good. But valid patents—and the higher prices their owners command—also serve the commonweal. Finding solutions to complex problems requires significant investment, experimentation, and failure. Yet once a superior mousetrap has been unveiled, it can be reverse engineered and copied for a fraction of an innovator’s cost. Valid patents exist to prevent this form of freeriding and to ensure that innovators receive adequate returns on their R&amp;D investments. </w:t>
      </w:r>
      <w:proofErr w:type="gramStart"/>
      <w:r w:rsidRPr="007B5B0C">
        <w:rPr>
          <w:sz w:val="16"/>
          <w:szCs w:val="16"/>
        </w:rPr>
        <w:t>So</w:t>
      </w:r>
      <w:proofErr w:type="gramEnd"/>
      <w:r w:rsidRPr="007B5B0C">
        <w:rPr>
          <w:sz w:val="16"/>
          <w:szCs w:val="16"/>
        </w:rPr>
        <w:t xml:space="preserve"> a low-cost, </w:t>
      </w:r>
      <w:r w:rsidRPr="007B5B0C">
        <w:rPr>
          <w:rStyle w:val="StyleUnderline"/>
        </w:rPr>
        <w:t xml:space="preserve">expeditious path to cancelling valid patents harms social welfare by </w:t>
      </w:r>
      <w:r w:rsidRPr="007B5B0C">
        <w:rPr>
          <w:rStyle w:val="Emphasis"/>
          <w:highlight w:val="cyan"/>
        </w:rPr>
        <w:t>discouraging</w:t>
      </w:r>
      <w:r w:rsidRPr="007B5B0C">
        <w:rPr>
          <w:rStyle w:val="StyleUnderline"/>
        </w:rPr>
        <w:t xml:space="preserve"> valuable </w:t>
      </w:r>
      <w:r w:rsidRPr="007B5B0C">
        <w:rPr>
          <w:rStyle w:val="StyleUnderline"/>
          <w:highlight w:val="cyan"/>
        </w:rPr>
        <w:t>R&amp;D.</w:t>
      </w:r>
      <w:r w:rsidRPr="007B5B0C">
        <w:rPr>
          <w:rStyle w:val="StyleUnderline"/>
        </w:rPr>
        <w:t xml:space="preserve"> </w:t>
      </w:r>
      <w:r w:rsidRPr="007B5B0C">
        <w:rPr>
          <w:sz w:val="16"/>
          <w:szCs w:val="16"/>
        </w:rPr>
        <w:t>To properly grade the merits of the AIA, speed and cost are secondary considerations. By far the most important criteria is whether the PTAB is accurately cancelling invalid patent claims while confirming the validity of legitimate innovations.</w:t>
      </w:r>
    </w:p>
    <w:p w14:paraId="04E01A3B" w14:textId="77777777" w:rsidR="009A3D47" w:rsidRPr="007B5B0C" w:rsidRDefault="009A3D47" w:rsidP="009A3D47">
      <w:pPr>
        <w:rPr>
          <w:sz w:val="16"/>
          <w:szCs w:val="16"/>
        </w:rPr>
      </w:pPr>
      <w:r w:rsidRPr="007B5B0C">
        <w:rPr>
          <w:sz w:val="16"/>
          <w:szCs w:val="16"/>
        </w:rPr>
        <w:t xml:space="preserve">On that front there is much debate, but the high-level statistics offer cause for concern. The PTAB has instituted proceedings on more than 70% of the AIA petitions to-date. Although this institution rate has moderated over the past few years, from 86% in FY 2013 to 66% year-to-date, it is still daunting. In 60% of proceedings that have advanced to a final written decision, </w:t>
      </w:r>
      <w:r w:rsidRPr="007B5B0C">
        <w:rPr>
          <w:rStyle w:val="StyleUnderline"/>
        </w:rPr>
        <w:t xml:space="preserve">the PTAB has found instituted claims </w:t>
      </w:r>
      <w:proofErr w:type="gramStart"/>
      <w:r w:rsidRPr="007B5B0C">
        <w:rPr>
          <w:rStyle w:val="StyleUnderline"/>
        </w:rPr>
        <w:t>unpatentable</w:t>
      </w:r>
      <w:proofErr w:type="gramEnd"/>
      <w:r w:rsidRPr="007B5B0C">
        <w:rPr>
          <w:rStyle w:val="StyleUnderline"/>
        </w:rPr>
        <w:t xml:space="preserve"> or the patent owner has cancelled or disclaimed such claims. </w:t>
      </w:r>
      <w:r w:rsidRPr="007B5B0C">
        <w:rPr>
          <w:sz w:val="16"/>
          <w:szCs w:val="16"/>
        </w:rPr>
        <w:t>This compares to an average invalidity rate of 18% for district court litigation for the years 2008 through 2015, based on Docket Navigator’s unstipulated patent determinations data.</w:t>
      </w:r>
    </w:p>
    <w:p w14:paraId="245AF1D2" w14:textId="77777777" w:rsidR="009A3D47" w:rsidRPr="007B5B0C" w:rsidRDefault="009A3D47" w:rsidP="009A3D47">
      <w:pPr>
        <w:rPr>
          <w:rStyle w:val="StyleUnderline"/>
        </w:rPr>
      </w:pPr>
      <w:r w:rsidRPr="007B5B0C">
        <w:rPr>
          <w:sz w:val="16"/>
          <w:szCs w:val="16"/>
        </w:rPr>
        <w:t xml:space="preserve">Two key observations flow from the statistics. First, the </w:t>
      </w:r>
      <w:r w:rsidRPr="0099652B">
        <w:rPr>
          <w:rStyle w:val="StyleUnderline"/>
          <w:highlight w:val="cyan"/>
        </w:rPr>
        <w:t>PTAB</w:t>
      </w:r>
      <w:r w:rsidRPr="00354081">
        <w:rPr>
          <w:rStyle w:val="StyleUnderline"/>
        </w:rPr>
        <w:t xml:space="preserve"> plainly </w:t>
      </w:r>
      <w:r w:rsidRPr="0099652B">
        <w:rPr>
          <w:rStyle w:val="Emphasis"/>
          <w:highlight w:val="cyan"/>
        </w:rPr>
        <w:t>believes</w:t>
      </w:r>
      <w:r w:rsidRPr="00354081">
        <w:rPr>
          <w:rStyle w:val="StyleUnderline"/>
        </w:rPr>
        <w:t xml:space="preserve"> that a </w:t>
      </w:r>
      <w:r w:rsidRPr="0099652B">
        <w:rPr>
          <w:rStyle w:val="StyleUnderline"/>
          <w:highlight w:val="cyan"/>
        </w:rPr>
        <w:t>substantial</w:t>
      </w:r>
      <w:r w:rsidRPr="00354081">
        <w:rPr>
          <w:rStyle w:val="StyleUnderline"/>
        </w:rPr>
        <w:t xml:space="preserve"> number of issued </w:t>
      </w:r>
      <w:r w:rsidRPr="0099652B">
        <w:rPr>
          <w:rStyle w:val="StyleUnderline"/>
          <w:highlight w:val="cyan"/>
        </w:rPr>
        <w:t>patents</w:t>
      </w:r>
      <w:r w:rsidRPr="00354081">
        <w:rPr>
          <w:rStyle w:val="StyleUnderline"/>
        </w:rPr>
        <w:t>—duly granted by the very same PTO and entitled to a presumption of validity—</w:t>
      </w:r>
      <w:r w:rsidRPr="0099652B">
        <w:rPr>
          <w:rStyle w:val="StyleUnderline"/>
          <w:highlight w:val="cyan"/>
        </w:rPr>
        <w:t xml:space="preserve">are </w:t>
      </w:r>
      <w:r w:rsidRPr="0099652B">
        <w:rPr>
          <w:rStyle w:val="Emphasis"/>
          <w:highlight w:val="cyan"/>
        </w:rPr>
        <w:t>invalid</w:t>
      </w:r>
      <w:r w:rsidRPr="00354081">
        <w:rPr>
          <w:rStyle w:val="StyleUnderline"/>
        </w:rPr>
        <w:t>.</w:t>
      </w:r>
      <w:r w:rsidRPr="007B5B0C">
        <w:rPr>
          <w:sz w:val="16"/>
          <w:szCs w:val="16"/>
        </w:rPr>
        <w:t xml:space="preserve"> While it is true that patent prosecution is a single-party endeavor, it is hard to believe that the adversarial nature of post-grant proceedings accounts for the spread between allowance rates on the front end and cancellation rates on the back end. </w:t>
      </w:r>
      <w:r w:rsidRPr="0099652B">
        <w:rPr>
          <w:rStyle w:val="StyleUnderline"/>
          <w:highlight w:val="cyan"/>
        </w:rPr>
        <w:t>Either</w:t>
      </w:r>
      <w:r w:rsidRPr="007B5B0C">
        <w:rPr>
          <w:rStyle w:val="StyleUnderline"/>
        </w:rPr>
        <w:t xml:space="preserve"> the </w:t>
      </w:r>
      <w:r w:rsidRPr="0099652B">
        <w:rPr>
          <w:rStyle w:val="StyleUnderline"/>
          <w:highlight w:val="cyan"/>
        </w:rPr>
        <w:t>PTO</w:t>
      </w:r>
      <w:r w:rsidRPr="007B5B0C">
        <w:rPr>
          <w:rStyle w:val="StyleUnderline"/>
        </w:rPr>
        <w:t xml:space="preserve"> is </w:t>
      </w:r>
      <w:r w:rsidRPr="0099652B">
        <w:rPr>
          <w:rStyle w:val="StyleUnderline"/>
          <w:highlight w:val="cyan"/>
        </w:rPr>
        <w:t>failing</w:t>
      </w:r>
      <w:r w:rsidRPr="007B5B0C">
        <w:rPr>
          <w:rStyle w:val="StyleUnderline"/>
        </w:rPr>
        <w:t xml:space="preserve"> at an alarming rate </w:t>
      </w:r>
      <w:r w:rsidRPr="0099652B">
        <w:rPr>
          <w:rStyle w:val="StyleUnderline"/>
          <w:highlight w:val="cyan"/>
        </w:rPr>
        <w:t>to weed out invalid patents</w:t>
      </w:r>
      <w:r w:rsidRPr="007B5B0C">
        <w:rPr>
          <w:rStyle w:val="StyleUnderline"/>
        </w:rPr>
        <w:t xml:space="preserve"> during prosecution </w:t>
      </w:r>
      <w:r w:rsidRPr="0099652B">
        <w:rPr>
          <w:rStyle w:val="StyleUnderline"/>
          <w:highlight w:val="cyan"/>
        </w:rPr>
        <w:t>or</w:t>
      </w:r>
      <w:r w:rsidRPr="007B5B0C">
        <w:rPr>
          <w:rStyle w:val="StyleUnderline"/>
        </w:rPr>
        <w:t xml:space="preserve"> the </w:t>
      </w:r>
      <w:r w:rsidRPr="0099652B">
        <w:rPr>
          <w:rStyle w:val="StyleUnderline"/>
          <w:highlight w:val="cyan"/>
        </w:rPr>
        <w:t xml:space="preserve">PTO is </w:t>
      </w:r>
      <w:r w:rsidRPr="0099652B">
        <w:rPr>
          <w:rStyle w:val="Emphasis"/>
          <w:highlight w:val="cyan"/>
        </w:rPr>
        <w:t>erring</w:t>
      </w:r>
      <w:r w:rsidRPr="007B5B0C">
        <w:rPr>
          <w:rStyle w:val="StyleUnderline"/>
        </w:rPr>
        <w:t xml:space="preserve"> substantially </w:t>
      </w:r>
      <w:r w:rsidRPr="0099652B">
        <w:rPr>
          <w:rStyle w:val="StyleUnderline"/>
          <w:highlight w:val="cyan"/>
        </w:rPr>
        <w:t>on</w:t>
      </w:r>
      <w:r w:rsidRPr="007B5B0C">
        <w:rPr>
          <w:rStyle w:val="StyleUnderline"/>
        </w:rPr>
        <w:t xml:space="preserve"> the side of </w:t>
      </w:r>
      <w:r w:rsidRPr="0099652B">
        <w:rPr>
          <w:rStyle w:val="StyleUnderline"/>
          <w:highlight w:val="cyan"/>
        </w:rPr>
        <w:t xml:space="preserve">cancelling </w:t>
      </w:r>
      <w:r w:rsidRPr="0099652B">
        <w:rPr>
          <w:rStyle w:val="Emphasis"/>
          <w:highlight w:val="cyan"/>
        </w:rPr>
        <w:t>valid</w:t>
      </w:r>
      <w:r w:rsidRPr="0099652B">
        <w:rPr>
          <w:rStyle w:val="StyleUnderline"/>
          <w:highlight w:val="cyan"/>
        </w:rPr>
        <w:t xml:space="preserve"> patents</w:t>
      </w:r>
      <w:r w:rsidRPr="007B5B0C">
        <w:rPr>
          <w:rStyle w:val="StyleUnderline"/>
        </w:rPr>
        <w:t xml:space="preserve"> in post-grant proceedings. </w:t>
      </w:r>
      <w:r w:rsidRPr="0099652B">
        <w:rPr>
          <w:rStyle w:val="StyleUnderline"/>
          <w:highlight w:val="cyan"/>
        </w:rPr>
        <w:t>Neither</w:t>
      </w:r>
      <w:r w:rsidRPr="007B5B0C">
        <w:rPr>
          <w:rStyle w:val="StyleUnderline"/>
        </w:rPr>
        <w:t xml:space="preserve"> possibility speaks well of the PTO, </w:t>
      </w:r>
      <w:r w:rsidRPr="0099652B">
        <w:rPr>
          <w:rStyle w:val="StyleUnderline"/>
          <w:highlight w:val="cyan"/>
        </w:rPr>
        <w:t>allows for</w:t>
      </w:r>
      <w:r w:rsidRPr="007B5B0C">
        <w:rPr>
          <w:rStyle w:val="StyleUnderline"/>
        </w:rPr>
        <w:t xml:space="preserve"> stable and </w:t>
      </w:r>
      <w:r w:rsidRPr="0099652B">
        <w:rPr>
          <w:rStyle w:val="Emphasis"/>
          <w:highlight w:val="cyan"/>
        </w:rPr>
        <w:t>predictable</w:t>
      </w:r>
      <w:r w:rsidRPr="0099652B">
        <w:rPr>
          <w:rStyle w:val="StyleUnderline"/>
          <w:highlight w:val="cyan"/>
        </w:rPr>
        <w:t xml:space="preserve"> investment</w:t>
      </w:r>
      <w:r w:rsidRPr="007B5B0C">
        <w:rPr>
          <w:rStyle w:val="StyleUnderline"/>
        </w:rPr>
        <w:t>, or generally serves the public good.</w:t>
      </w:r>
    </w:p>
    <w:p w14:paraId="4FFBDB75" w14:textId="77777777" w:rsidR="009A3D47" w:rsidRPr="007B5B0C" w:rsidRDefault="009A3D47" w:rsidP="009A3D47">
      <w:pPr>
        <w:rPr>
          <w:sz w:val="16"/>
          <w:szCs w:val="16"/>
        </w:rPr>
      </w:pPr>
      <w:r w:rsidRPr="007B5B0C">
        <w:rPr>
          <w:sz w:val="16"/>
          <w:szCs w:val="16"/>
        </w:rPr>
        <w:t>Second, there is a meaningful discrepancy between judicial and PTAB invalidity determinations. This gulf cannot be explained away by pointing to the different standards of proof (clear and convincing versus a preponderance of the evidence) or claim-construction approaches (Phillips versus broadest reasonable) in the different fora. So once again, there are two disconcerting possibilities: either the judicial system is failing to invalidate a significant number of invalid patents, or the PTAB is cancelling a significant number of valid patents.</w:t>
      </w:r>
      <w:r w:rsidRPr="0099652B">
        <w:rPr>
          <w:rStyle w:val="StyleUnderline"/>
        </w:rPr>
        <w:t xml:space="preserve"> Faced with </w:t>
      </w:r>
      <w:r w:rsidRPr="0099652B">
        <w:rPr>
          <w:rStyle w:val="StyleUnderline"/>
          <w:highlight w:val="cyan"/>
        </w:rPr>
        <w:t>these two unacceptable possibilities, policymakers</w:t>
      </w:r>
      <w:r w:rsidRPr="0099652B">
        <w:rPr>
          <w:rStyle w:val="StyleUnderline"/>
        </w:rPr>
        <w:t xml:space="preserve"> should </w:t>
      </w:r>
      <w:r w:rsidRPr="0099652B">
        <w:rPr>
          <w:rStyle w:val="StyleUnderline"/>
          <w:highlight w:val="cyan"/>
        </w:rPr>
        <w:t>conduct</w:t>
      </w:r>
      <w:r w:rsidRPr="0099652B">
        <w:rPr>
          <w:rStyle w:val="StyleUnderline"/>
        </w:rPr>
        <w:t xml:space="preserve"> a </w:t>
      </w:r>
      <w:r w:rsidRPr="0099652B">
        <w:rPr>
          <w:rStyle w:val="Emphasis"/>
          <w:highlight w:val="cyan"/>
        </w:rPr>
        <w:t>systematic</w:t>
      </w:r>
      <w:r w:rsidRPr="0099652B">
        <w:rPr>
          <w:rStyle w:val="StyleUnderline"/>
          <w:highlight w:val="cyan"/>
        </w:rPr>
        <w:t xml:space="preserve"> review</w:t>
      </w:r>
      <w:r w:rsidRPr="0099652B">
        <w:rPr>
          <w:rStyle w:val="StyleUnderline"/>
        </w:rPr>
        <w:t xml:space="preserve"> to determine where the improper bias lies. </w:t>
      </w:r>
      <w:r w:rsidRPr="007B5B0C">
        <w:rPr>
          <w:sz w:val="16"/>
          <w:szCs w:val="16"/>
        </w:rPr>
        <w:t>From my anecdotal observations, I am firmly in the camp that believes the PTAB is invalidating valid patents at an alarming rate.</w:t>
      </w:r>
    </w:p>
    <w:p w14:paraId="0C1EED00" w14:textId="77777777" w:rsidR="009A3D47" w:rsidRPr="007B5B0C" w:rsidRDefault="009A3D47" w:rsidP="009A3D47">
      <w:pPr>
        <w:rPr>
          <w:sz w:val="16"/>
          <w:szCs w:val="16"/>
        </w:rPr>
      </w:pPr>
      <w:r w:rsidRPr="007B5B0C">
        <w:rPr>
          <w:sz w:val="16"/>
          <w:szCs w:val="16"/>
        </w:rPr>
        <w:t xml:space="preserve">Equally disturbing, </w:t>
      </w:r>
      <w:r w:rsidRPr="0099652B">
        <w:rPr>
          <w:rStyle w:val="StyleUnderline"/>
        </w:rPr>
        <w:t xml:space="preserve">the </w:t>
      </w:r>
      <w:r w:rsidRPr="0099652B">
        <w:rPr>
          <w:rStyle w:val="StyleUnderline"/>
          <w:highlight w:val="cyan"/>
        </w:rPr>
        <w:t xml:space="preserve">putative </w:t>
      </w:r>
      <w:r w:rsidRPr="0099652B">
        <w:rPr>
          <w:rStyle w:val="Emphasis"/>
          <w:highlight w:val="cyan"/>
        </w:rPr>
        <w:t>cost savings</w:t>
      </w:r>
      <w:r w:rsidRPr="0099652B">
        <w:rPr>
          <w:rStyle w:val="StyleUnderline"/>
        </w:rPr>
        <w:t xml:space="preserve"> of IPRs and CBMs </w:t>
      </w:r>
      <w:r w:rsidRPr="0099652B">
        <w:rPr>
          <w:rStyle w:val="StyleUnderline"/>
          <w:highlight w:val="cyan"/>
        </w:rPr>
        <w:t>are</w:t>
      </w:r>
      <w:r w:rsidRPr="0099652B">
        <w:rPr>
          <w:rStyle w:val="StyleUnderline"/>
        </w:rPr>
        <w:t xml:space="preserve"> often </w:t>
      </w:r>
      <w:r w:rsidRPr="0099652B">
        <w:rPr>
          <w:rStyle w:val="Emphasis"/>
          <w:highlight w:val="cyan"/>
        </w:rPr>
        <w:t>illusory</w:t>
      </w:r>
      <w:r w:rsidRPr="0099652B">
        <w:rPr>
          <w:rStyle w:val="StyleUnderline"/>
        </w:rPr>
        <w:t xml:space="preserve">. IPRs and CBMs are typically filed in conjunction with litigation. </w:t>
      </w:r>
      <w:r w:rsidRPr="007B5B0C">
        <w:rPr>
          <w:sz w:val="16"/>
          <w:szCs w:val="16"/>
        </w:rPr>
        <w:t xml:space="preserve">Different courts proceed at wildly different </w:t>
      </w:r>
      <w:proofErr w:type="gramStart"/>
      <w:r w:rsidRPr="007B5B0C">
        <w:rPr>
          <w:sz w:val="16"/>
          <w:szCs w:val="16"/>
        </w:rPr>
        <w:t>paces, and</w:t>
      </w:r>
      <w:proofErr w:type="gramEnd"/>
      <w:r w:rsidRPr="007B5B0C">
        <w:rPr>
          <w:sz w:val="16"/>
          <w:szCs w:val="16"/>
        </w:rPr>
        <w:t xml:space="preserve"> take different approaches on whether and when to stay proceedings pending PTAB review. </w:t>
      </w:r>
      <w:r w:rsidRPr="0099652B">
        <w:rPr>
          <w:rStyle w:val="StyleUnderline"/>
        </w:rPr>
        <w:t xml:space="preserve">In many cases, the </w:t>
      </w:r>
      <w:r w:rsidRPr="0099652B">
        <w:rPr>
          <w:rStyle w:val="StyleUnderline"/>
          <w:highlight w:val="cyan"/>
        </w:rPr>
        <w:t>parties</w:t>
      </w:r>
      <w:r w:rsidRPr="0099652B">
        <w:rPr>
          <w:rStyle w:val="StyleUnderline"/>
        </w:rPr>
        <w:t xml:space="preserve"> have the </w:t>
      </w:r>
      <w:r w:rsidRPr="0099652B">
        <w:rPr>
          <w:rStyle w:val="StyleUnderline"/>
          <w:highlight w:val="cyan"/>
        </w:rPr>
        <w:t>added</w:t>
      </w:r>
      <w:r w:rsidRPr="0099652B">
        <w:rPr>
          <w:rStyle w:val="StyleUnderline"/>
        </w:rPr>
        <w:t xml:space="preserve"> cost and </w:t>
      </w:r>
      <w:r w:rsidRPr="0099652B">
        <w:rPr>
          <w:rStyle w:val="StyleUnderline"/>
          <w:highlight w:val="cyan"/>
        </w:rPr>
        <w:t>complexity of</w:t>
      </w:r>
      <w:r w:rsidRPr="0099652B">
        <w:rPr>
          <w:rStyle w:val="StyleUnderline"/>
        </w:rPr>
        <w:t xml:space="preserve"> managing </w:t>
      </w:r>
      <w:r w:rsidRPr="0099652B">
        <w:rPr>
          <w:rStyle w:val="Emphasis"/>
          <w:highlight w:val="cyan"/>
        </w:rPr>
        <w:t>litigation</w:t>
      </w:r>
      <w:r w:rsidRPr="0099652B">
        <w:rPr>
          <w:rStyle w:val="StyleUnderline"/>
        </w:rPr>
        <w:t xml:space="preserve"> and PTAB proceedings in </w:t>
      </w:r>
      <w:proofErr w:type="gramStart"/>
      <w:r w:rsidRPr="0099652B">
        <w:rPr>
          <w:rStyle w:val="StyleUnderline"/>
        </w:rPr>
        <w:t>parallel</w:t>
      </w:r>
      <w:r w:rsidRPr="007B5B0C">
        <w:rPr>
          <w:sz w:val="16"/>
          <w:szCs w:val="16"/>
        </w:rPr>
        <w:t>—including</w:t>
      </w:r>
      <w:proofErr w:type="gramEnd"/>
      <w:r w:rsidRPr="007B5B0C">
        <w:rPr>
          <w:sz w:val="16"/>
          <w:szCs w:val="16"/>
        </w:rPr>
        <w:t xml:space="preserve"> the possibility of multiple counsel, multiple protective orders, added motion practice and perhaps multiple trips to the appellate court. For patent owners with claims that survive IPR proceedings, there is the theoretical benefit of statutory estoppel. But the Federal Circuit held in Shaw Industries Group, Inc. v. Automated Creel Systems, Inc. that estoppel does not extend to any art raised in non-instituted grounds. And since CBM petitions can be brought at any point before or after a suit is filed, the uncertainty added by the AIA extends indefinitely.</w:t>
      </w:r>
    </w:p>
    <w:p w14:paraId="1976D625" w14:textId="77777777" w:rsidR="009A3D47" w:rsidRPr="007B5B0C" w:rsidRDefault="009A3D47" w:rsidP="009A3D47">
      <w:pPr>
        <w:rPr>
          <w:sz w:val="16"/>
          <w:szCs w:val="16"/>
        </w:rPr>
      </w:pPr>
      <w:r w:rsidRPr="007B5B0C">
        <w:rPr>
          <w:sz w:val="16"/>
          <w:szCs w:val="16"/>
        </w:rPr>
        <w:t xml:space="preserve">Add to </w:t>
      </w:r>
      <w:proofErr w:type="gramStart"/>
      <w:r w:rsidRPr="007B5B0C">
        <w:rPr>
          <w:sz w:val="16"/>
          <w:szCs w:val="16"/>
        </w:rPr>
        <w:t>all of</w:t>
      </w:r>
      <w:proofErr w:type="gramEnd"/>
      <w:r w:rsidRPr="007B5B0C">
        <w:rPr>
          <w:sz w:val="16"/>
          <w:szCs w:val="16"/>
        </w:rPr>
        <w:t xml:space="preserve"> the above the fact that—even five years on—the AIA is relatively new and facing numerous legal challenges. The Supreme Court’s recent decision in Cuozzo is but one example. Although the Supreme Court upheld the AIA provision barring challenges to IPR institution decisions and approved the use of broadest reasonable interpretation, it also left the door open to certain constitutional and statutory challenges. Two pending petitions for writ of certiorari raise these sorts of challenges, and future petitions will no doubt do so. Moreover, Cuozzo seems to invite patent holders to lodge Administrative Procedure Act litigation, creating the specter for parallel district court litigation alongside both PTAB proceedings and the underlying patent suit.</w:t>
      </w:r>
    </w:p>
    <w:p w14:paraId="7F02054E" w14:textId="77777777" w:rsidR="009A3D47" w:rsidRPr="007B5B0C" w:rsidRDefault="009A3D47" w:rsidP="009A3D47">
      <w:pPr>
        <w:rPr>
          <w:sz w:val="16"/>
          <w:szCs w:val="16"/>
        </w:rPr>
      </w:pPr>
      <w:r w:rsidRPr="007B5B0C">
        <w:rPr>
          <w:sz w:val="16"/>
          <w:szCs w:val="16"/>
        </w:rPr>
        <w:t xml:space="preserve">At bottom, </w:t>
      </w:r>
      <w:r w:rsidRPr="0099652B">
        <w:rPr>
          <w:rStyle w:val="StyleUnderline"/>
        </w:rPr>
        <w:t xml:space="preserve">the </w:t>
      </w:r>
      <w:r w:rsidRPr="0099652B">
        <w:rPr>
          <w:rStyle w:val="StyleUnderline"/>
          <w:highlight w:val="cyan"/>
        </w:rPr>
        <w:t>AIA</w:t>
      </w:r>
      <w:r w:rsidRPr="0099652B">
        <w:rPr>
          <w:rStyle w:val="StyleUnderline"/>
        </w:rPr>
        <w:t xml:space="preserve"> has </w:t>
      </w:r>
      <w:r w:rsidRPr="0099652B">
        <w:rPr>
          <w:rStyle w:val="StyleUnderline"/>
          <w:highlight w:val="cyan"/>
        </w:rPr>
        <w:t>added</w:t>
      </w:r>
      <w:r w:rsidRPr="0099652B">
        <w:rPr>
          <w:rStyle w:val="StyleUnderline"/>
        </w:rPr>
        <w:t xml:space="preserve"> substantial </w:t>
      </w:r>
      <w:r w:rsidRPr="0099652B">
        <w:rPr>
          <w:rStyle w:val="StyleUnderline"/>
          <w:highlight w:val="cyan"/>
        </w:rPr>
        <w:t>risk</w:t>
      </w:r>
      <w:r w:rsidRPr="0099652B">
        <w:rPr>
          <w:rStyle w:val="StyleUnderline"/>
        </w:rPr>
        <w:t xml:space="preserve">, complexity and cost to </w:t>
      </w:r>
      <w:r w:rsidRPr="0099652B">
        <w:rPr>
          <w:rStyle w:val="StyleUnderline"/>
          <w:highlight w:val="cyan"/>
        </w:rPr>
        <w:t>determining</w:t>
      </w:r>
      <w:r w:rsidRPr="0099652B">
        <w:rPr>
          <w:rStyle w:val="StyleUnderline"/>
        </w:rPr>
        <w:t xml:space="preserve"> the </w:t>
      </w:r>
      <w:r w:rsidRPr="0099652B">
        <w:rPr>
          <w:rStyle w:val="Emphasis"/>
          <w:highlight w:val="cyan"/>
        </w:rPr>
        <w:t>enforceability</w:t>
      </w:r>
      <w:r w:rsidRPr="0099652B">
        <w:rPr>
          <w:rStyle w:val="StyleUnderline"/>
        </w:rPr>
        <w:t>, and thus value, of U.S. patents. The resulting effect is multi-fold.</w:t>
      </w:r>
    </w:p>
    <w:p w14:paraId="0B928690" w14:textId="77777777" w:rsidR="009A3D47" w:rsidRPr="0099652B" w:rsidRDefault="009A3D47" w:rsidP="009A3D47">
      <w:pPr>
        <w:rPr>
          <w:rStyle w:val="StyleUnderline"/>
        </w:rPr>
      </w:pPr>
      <w:r w:rsidRPr="0099652B">
        <w:rPr>
          <w:rStyle w:val="StyleUnderline"/>
        </w:rPr>
        <w:t xml:space="preserve">The </w:t>
      </w:r>
      <w:r w:rsidRPr="00077ED8">
        <w:rPr>
          <w:rStyle w:val="Emphasis"/>
          <w:highlight w:val="cyan"/>
        </w:rPr>
        <w:t>uncertainty</w:t>
      </w:r>
      <w:r w:rsidRPr="0099652B">
        <w:rPr>
          <w:rStyle w:val="StyleUnderline"/>
        </w:rPr>
        <w:t xml:space="preserve"> has dramatically </w:t>
      </w:r>
      <w:r w:rsidRPr="00077ED8">
        <w:rPr>
          <w:rStyle w:val="StyleUnderline"/>
          <w:highlight w:val="cyan"/>
        </w:rPr>
        <w:t>devalued</w:t>
      </w:r>
      <w:r w:rsidRPr="0099652B">
        <w:rPr>
          <w:rStyle w:val="StyleUnderline"/>
        </w:rPr>
        <w:t xml:space="preserve"> U.S. </w:t>
      </w:r>
      <w:r w:rsidRPr="00077ED8">
        <w:rPr>
          <w:rStyle w:val="StyleUnderline"/>
          <w:highlight w:val="cyan"/>
        </w:rPr>
        <w:t>patents.</w:t>
      </w:r>
      <w:r w:rsidRPr="007B5B0C">
        <w:rPr>
          <w:sz w:val="16"/>
          <w:szCs w:val="16"/>
        </w:rPr>
        <w:t xml:space="preserve"> The USPTO has reported decreased fees from patent renewals as owners accelerate portfolio pruning. Patent sale transactions, even those involving large portfolios, are being concluded for relatively small payments and perhaps a share of future licensing revenues. By contrast, the European Patent Office announced earlier this year that it saw increases in European patent applications in 2014 and 2015—driven by U.S. companies—while the USPTO reported a small decline in patent application filings in 2015 after years of steady increases. The lesson is not far to </w:t>
      </w:r>
      <w:proofErr w:type="gramStart"/>
      <w:r w:rsidRPr="007B5B0C">
        <w:rPr>
          <w:sz w:val="16"/>
          <w:szCs w:val="16"/>
        </w:rPr>
        <w:t>seek:</w:t>
      </w:r>
      <w:proofErr w:type="gramEnd"/>
      <w:r w:rsidRPr="007B5B0C">
        <w:rPr>
          <w:sz w:val="16"/>
          <w:szCs w:val="16"/>
        </w:rPr>
        <w:t xml:space="preserve"> capital is mobile, </w:t>
      </w:r>
      <w:r w:rsidRPr="0099652B">
        <w:rPr>
          <w:rStyle w:val="StyleUnderline"/>
        </w:rPr>
        <w:t xml:space="preserve">and if the U.S. </w:t>
      </w:r>
      <w:r w:rsidRPr="00077ED8">
        <w:rPr>
          <w:rStyle w:val="StyleUnderline"/>
          <w:highlight w:val="cyan"/>
        </w:rPr>
        <w:t>offers</w:t>
      </w:r>
      <w:r w:rsidRPr="0099652B">
        <w:rPr>
          <w:rStyle w:val="StyleUnderline"/>
        </w:rPr>
        <w:t xml:space="preserve"> a comparatively </w:t>
      </w:r>
      <w:r w:rsidRPr="00077ED8">
        <w:rPr>
          <w:rStyle w:val="Emphasis"/>
          <w:highlight w:val="cyan"/>
        </w:rPr>
        <w:t>weak return</w:t>
      </w:r>
      <w:r w:rsidRPr="00077ED8">
        <w:rPr>
          <w:rStyle w:val="StyleUnderline"/>
          <w:highlight w:val="cyan"/>
        </w:rPr>
        <w:t xml:space="preserve"> to</w:t>
      </w:r>
      <w:r w:rsidRPr="0099652B">
        <w:rPr>
          <w:rStyle w:val="StyleUnderline"/>
        </w:rPr>
        <w:t xml:space="preserve"> R&amp;D </w:t>
      </w:r>
      <w:r w:rsidRPr="00077ED8">
        <w:rPr>
          <w:rStyle w:val="StyleUnderline"/>
          <w:highlight w:val="cyan"/>
        </w:rPr>
        <w:t>investment, investors</w:t>
      </w:r>
      <w:r w:rsidRPr="0099652B">
        <w:rPr>
          <w:rStyle w:val="StyleUnderline"/>
        </w:rPr>
        <w:t xml:space="preserve"> will </w:t>
      </w:r>
      <w:r w:rsidRPr="00077ED8">
        <w:rPr>
          <w:rStyle w:val="StyleUnderline"/>
          <w:highlight w:val="cyan"/>
        </w:rPr>
        <w:t xml:space="preserve">innovate </w:t>
      </w:r>
      <w:r w:rsidRPr="00077ED8">
        <w:rPr>
          <w:rStyle w:val="Emphasis"/>
          <w:highlight w:val="cyan"/>
        </w:rPr>
        <w:t>overseas</w:t>
      </w:r>
      <w:r w:rsidRPr="00077ED8">
        <w:rPr>
          <w:rStyle w:val="StyleUnderline"/>
        </w:rPr>
        <w:t xml:space="preserve"> wh</w:t>
      </w:r>
      <w:r w:rsidRPr="0099652B">
        <w:rPr>
          <w:rStyle w:val="StyleUnderline"/>
        </w:rPr>
        <w:t xml:space="preserve">ere returns are </w:t>
      </w:r>
      <w:r w:rsidRPr="00077ED8">
        <w:rPr>
          <w:rStyle w:val="StyleUnderline"/>
          <w:highlight w:val="cyan"/>
        </w:rPr>
        <w:t>more favorable.</w:t>
      </w:r>
    </w:p>
    <w:p w14:paraId="3998CB38" w14:textId="77777777" w:rsidR="00D330DE" w:rsidRDefault="00D330DE" w:rsidP="00D330DE">
      <w:pPr>
        <w:rPr>
          <w:sz w:val="16"/>
        </w:rPr>
      </w:pPr>
    </w:p>
    <w:p w14:paraId="57DC8EEF" w14:textId="77777777" w:rsidR="00D330DE" w:rsidRPr="00D330DE" w:rsidRDefault="00D330DE" w:rsidP="00D330DE"/>
    <w:p w14:paraId="242F5BA4" w14:textId="77777777" w:rsidR="00677A6C" w:rsidRDefault="00677A6C" w:rsidP="00677A6C">
      <w:pPr>
        <w:pStyle w:val="Heading3"/>
      </w:pPr>
      <w:r>
        <w:t>2AC---PTAB Bad---AT: China</w:t>
      </w:r>
    </w:p>
    <w:p w14:paraId="47DB5C59" w14:textId="77777777" w:rsidR="00677A6C" w:rsidRPr="00FF779F" w:rsidRDefault="00677A6C" w:rsidP="00677A6C">
      <w:pPr>
        <w:pStyle w:val="Heading4"/>
      </w:pPr>
      <w:r>
        <w:t xml:space="preserve">China </w:t>
      </w:r>
      <w:r>
        <w:rPr>
          <w:u w:val="single"/>
        </w:rPr>
        <w:t>exploits</w:t>
      </w:r>
      <w:r>
        <w:t xml:space="preserve"> the PTAB's faults</w:t>
      </w:r>
    </w:p>
    <w:p w14:paraId="45729DE5" w14:textId="77777777" w:rsidR="00677A6C" w:rsidRPr="00414D69" w:rsidRDefault="00677A6C" w:rsidP="00677A6C">
      <w:r>
        <w:t xml:space="preserve">Paul </w:t>
      </w:r>
      <w:r w:rsidRPr="0086750B">
        <w:rPr>
          <w:rStyle w:val="Style13ptBold"/>
        </w:rPr>
        <w:t>Morinville</w:t>
      </w:r>
      <w:r>
        <w:t xml:space="preserve"> 20</w:t>
      </w:r>
      <w:r w:rsidRPr="0086750B">
        <w:rPr>
          <w:rStyle w:val="Style13ptBold"/>
        </w:rPr>
        <w:t>24</w:t>
      </w:r>
      <w:r>
        <w:t xml:space="preserve"> (</w:t>
      </w:r>
      <w:r w:rsidRPr="00C75D7E">
        <w:t>Paul Morinville is the Founder and former President of US Inventor, Inc., which is an inventor organization in Washington D.C. that advocates strong patent protection for inventors and startups ex-executive at multiple technology startups including computer hardware, enterprise middleware and video compression software in the U.S. and China, and now medical devices</w:t>
      </w:r>
      <w:r>
        <w:t>, June 18 2024, "</w:t>
      </w:r>
      <w:r w:rsidRPr="00414D69">
        <w:t>Why Third-Party Litigation Funding Is A Misguided Focus</w:t>
      </w:r>
      <w:r>
        <w:t xml:space="preserve">", </w:t>
      </w:r>
      <w:r w:rsidRPr="0086750B">
        <w:t>https://innovationgadfly.com/why-third-party-litigation-funding-is-a-misguided-focus/</w:t>
      </w:r>
      <w:r>
        <w:t>)//rohan</w:t>
      </w:r>
    </w:p>
    <w:p w14:paraId="592032AE" w14:textId="77777777" w:rsidR="00677A6C" w:rsidRPr="0086750B" w:rsidRDefault="00677A6C" w:rsidP="00677A6C">
      <w:pPr>
        <w:rPr>
          <w:sz w:val="14"/>
        </w:rPr>
      </w:pPr>
      <w:r w:rsidRPr="0086750B">
        <w:rPr>
          <w:sz w:val="14"/>
        </w:rPr>
        <w:t>On June 12, 2024, the House IP Subcommittee held a hearing called The U.S. Intellectual Property System and the Impact of Litigation Financed by Third-Party Investors and Foreign Entities. The hearing was about third-party litigation funding (TPLF) related to patent litigation and the perceived national security risks of hidden hostile foreign funders.</w:t>
      </w:r>
    </w:p>
    <w:p w14:paraId="43452AE8" w14:textId="77777777" w:rsidR="00677A6C" w:rsidRPr="0086750B" w:rsidRDefault="00677A6C" w:rsidP="00677A6C">
      <w:pPr>
        <w:rPr>
          <w:sz w:val="14"/>
        </w:rPr>
      </w:pPr>
      <w:r w:rsidRPr="0086750B">
        <w:rPr>
          <w:rStyle w:val="StyleUnderline"/>
        </w:rPr>
        <w:t>Some of the corporate lobbyists testifying at the hearing said that foreign actors, like China and Russia</w:t>
      </w:r>
      <w:r w:rsidRPr="0086750B">
        <w:rPr>
          <w:sz w:val="14"/>
        </w:rPr>
        <w:t xml:space="preserve">, may be </w:t>
      </w:r>
      <w:r w:rsidRPr="0086750B">
        <w:rPr>
          <w:rStyle w:val="StyleUnderline"/>
        </w:rPr>
        <w:t>using TPLF to gain access to sensitive information</w:t>
      </w:r>
      <w:r w:rsidRPr="0086750B">
        <w:rPr>
          <w:sz w:val="14"/>
        </w:rPr>
        <w:t xml:space="preserve"> that could harm U.S. corporations and, by extension, U.S. national security. The witnesses relied on possible but unknown damage. In other words, they suspect a problem but cannot show it.</w:t>
      </w:r>
    </w:p>
    <w:p w14:paraId="4F8BDD1F" w14:textId="77777777" w:rsidR="00677A6C" w:rsidRPr="0086750B" w:rsidRDefault="00677A6C" w:rsidP="00677A6C">
      <w:pPr>
        <w:rPr>
          <w:sz w:val="14"/>
        </w:rPr>
      </w:pPr>
      <w:r w:rsidRPr="0086750B">
        <w:rPr>
          <w:sz w:val="14"/>
        </w:rPr>
        <w:t>Third-Party Litigation Funding Helps Little Guys</w:t>
      </w:r>
    </w:p>
    <w:p w14:paraId="43AEDC1B" w14:textId="77777777" w:rsidR="00677A6C" w:rsidRPr="0086750B" w:rsidRDefault="00677A6C" w:rsidP="00677A6C">
      <w:pPr>
        <w:rPr>
          <w:sz w:val="14"/>
        </w:rPr>
      </w:pPr>
      <w:r w:rsidRPr="0086750B">
        <w:rPr>
          <w:sz w:val="14"/>
        </w:rPr>
        <w:t xml:space="preserve">When a huge corporation steals a patented invention, the only option the inventor has is to take the infringer to federal court. Patent litigation has always been expensive and complicated, but historically, contingent fee attorneys have taken these cases. </w:t>
      </w:r>
    </w:p>
    <w:p w14:paraId="263EDC97" w14:textId="77777777" w:rsidR="00677A6C" w:rsidRPr="0086750B" w:rsidRDefault="00677A6C" w:rsidP="00677A6C">
      <w:pPr>
        <w:rPr>
          <w:sz w:val="14"/>
        </w:rPr>
      </w:pPr>
      <w:r w:rsidRPr="0086750B">
        <w:rPr>
          <w:sz w:val="14"/>
        </w:rPr>
        <w:t xml:space="preserve">The America Invents Act of 2011 (AIA) created the Patent Trial and Appeal Board (PTAB). The PTAB is extremely unfair to inventors and startups, effectively invalidating 84% of the patents it fully adjudicates. It adds years and sometimes millions of dollars to litigation. </w:t>
      </w:r>
    </w:p>
    <w:p w14:paraId="54A14C18" w14:textId="77777777" w:rsidR="00677A6C" w:rsidRPr="0086750B" w:rsidRDefault="00677A6C" w:rsidP="00677A6C">
      <w:pPr>
        <w:rPr>
          <w:sz w:val="14"/>
        </w:rPr>
      </w:pPr>
      <w:r w:rsidRPr="0086750B">
        <w:rPr>
          <w:rStyle w:val="StyleUnderline"/>
        </w:rPr>
        <w:t>The PTAB’s astronomical invalidation rate caused most contingent fee attorneys to flee patent litigation, opening the floodgates to predatory infringement and severely damaging U.S. innovation. As a result, China took the global lead in 37 of 44 technologies critical to our national security</w:t>
      </w:r>
      <w:r w:rsidRPr="0086750B">
        <w:rPr>
          <w:sz w:val="14"/>
        </w:rPr>
        <w:t xml:space="preserve">. </w:t>
      </w:r>
    </w:p>
    <w:p w14:paraId="4AF11A3F" w14:textId="77777777" w:rsidR="00677A6C" w:rsidRPr="0086750B" w:rsidRDefault="00677A6C" w:rsidP="00677A6C">
      <w:pPr>
        <w:rPr>
          <w:sz w:val="14"/>
        </w:rPr>
      </w:pPr>
      <w:r w:rsidRPr="0086750B">
        <w:rPr>
          <w:sz w:val="14"/>
        </w:rPr>
        <w:t>Today, few attorneys take cases without TPLF to mitigate the risk. If Congress somehow impedes TPLF, the courthouse doors will be slammed shut for inventors, and China will move even further ahead.</w:t>
      </w:r>
    </w:p>
    <w:p w14:paraId="1E88C173" w14:textId="77777777" w:rsidR="00677A6C" w:rsidRPr="0086750B" w:rsidRDefault="00677A6C" w:rsidP="00677A6C">
      <w:pPr>
        <w:rPr>
          <w:sz w:val="14"/>
        </w:rPr>
      </w:pPr>
      <w:r w:rsidRPr="0086750B">
        <w:rPr>
          <w:sz w:val="14"/>
        </w:rPr>
        <w:t xml:space="preserve">The House IP Subcommittee Flirts </w:t>
      </w:r>
      <w:proofErr w:type="gramStart"/>
      <w:r w:rsidRPr="0086750B">
        <w:rPr>
          <w:sz w:val="14"/>
        </w:rPr>
        <w:t>With</w:t>
      </w:r>
      <w:proofErr w:type="gramEnd"/>
      <w:r w:rsidRPr="0086750B">
        <w:rPr>
          <w:sz w:val="14"/>
        </w:rPr>
        <w:t xml:space="preserve"> More Damage</w:t>
      </w:r>
    </w:p>
    <w:p w14:paraId="7F721517" w14:textId="77777777" w:rsidR="00677A6C" w:rsidRPr="0086750B" w:rsidRDefault="00677A6C" w:rsidP="00677A6C">
      <w:pPr>
        <w:rPr>
          <w:sz w:val="14"/>
        </w:rPr>
      </w:pPr>
      <w:r w:rsidRPr="0086750B">
        <w:rPr>
          <w:sz w:val="14"/>
        </w:rPr>
        <w:t xml:space="preserve">While there may be some foreign adversaries using TPLF to steal secrets, the extent of this damage is not known and could be insignificant. On the other hand, damaging the TPLF market is certain to harm U.S. innovation because it will make it impossible to defend most patents, especially those of small entities that bring us the </w:t>
      </w:r>
      <w:proofErr w:type="gramStart"/>
      <w:r w:rsidRPr="0086750B">
        <w:rPr>
          <w:sz w:val="14"/>
        </w:rPr>
        <w:t>most new</w:t>
      </w:r>
      <w:proofErr w:type="gramEnd"/>
      <w:r w:rsidRPr="0086750B">
        <w:rPr>
          <w:sz w:val="14"/>
        </w:rPr>
        <w:t xml:space="preserve"> technologies.</w:t>
      </w:r>
    </w:p>
    <w:p w14:paraId="56A01C06" w14:textId="77777777" w:rsidR="00677A6C" w:rsidRPr="0086750B" w:rsidRDefault="00677A6C" w:rsidP="00677A6C">
      <w:pPr>
        <w:rPr>
          <w:sz w:val="14"/>
        </w:rPr>
      </w:pPr>
      <w:r w:rsidRPr="0086750B">
        <w:rPr>
          <w:sz w:val="14"/>
        </w:rPr>
        <w:t xml:space="preserve">Congress should never pass a law when the damage they seek to correct is not known, but the damage they will inflict is known. The AIA is an example of this sort of legislative failure. </w:t>
      </w:r>
    </w:p>
    <w:p w14:paraId="575FF802" w14:textId="77777777" w:rsidR="00677A6C" w:rsidRPr="0086750B" w:rsidRDefault="00677A6C" w:rsidP="00677A6C">
      <w:pPr>
        <w:rPr>
          <w:sz w:val="14"/>
        </w:rPr>
      </w:pPr>
      <w:r w:rsidRPr="0086750B">
        <w:rPr>
          <w:sz w:val="14"/>
        </w:rPr>
        <w:t xml:space="preserve">The damage inflicted by AIA should have been known by Congress before it was made law. As in most legislation, many in Congress did not know what they were voting for. Instead, they relied on advice from their favorite Judiciary Committee member tasked with understanding the legislation. </w:t>
      </w:r>
    </w:p>
    <w:p w14:paraId="17BA38CD" w14:textId="77777777" w:rsidR="00677A6C" w:rsidRPr="0086750B" w:rsidRDefault="00677A6C" w:rsidP="00677A6C">
      <w:pPr>
        <w:rPr>
          <w:sz w:val="14"/>
        </w:rPr>
      </w:pPr>
      <w:r w:rsidRPr="0086750B">
        <w:rPr>
          <w:sz w:val="14"/>
        </w:rPr>
        <w:t>Just like now, corporate lobbyists flooded into the Judiciary Committee, proclaiming their expertise in patent law and declaring an emergency. They also saturated the Congressional airwaves with false articles, half-truths, and cartoon characters called patent trolls. The patent troll narrative is a highly effective false narrative invented by the corporate lobby to destroy the patent system for little guys. Key members of the IP Subcommittee bought it, and others followed. Off-committee members asked their favorite IP Subcommittee member how to vote and were told to vote for the AIA.</w:t>
      </w:r>
    </w:p>
    <w:p w14:paraId="5E21BC4E" w14:textId="77777777" w:rsidR="00677A6C" w:rsidRPr="0086750B" w:rsidRDefault="00677A6C" w:rsidP="00677A6C">
      <w:pPr>
        <w:rPr>
          <w:sz w:val="14"/>
        </w:rPr>
      </w:pPr>
      <w:r w:rsidRPr="0086750B">
        <w:rPr>
          <w:sz w:val="14"/>
        </w:rPr>
        <w:t>But there can be no question that the corporate lobbyists knew the damage the AIA would inflict on U.S. innovation. Unfortunately, the same cabal of self-proclaimed experts are now pushing TPLF funding reform.</w:t>
      </w:r>
    </w:p>
    <w:p w14:paraId="4F41E024" w14:textId="77777777" w:rsidR="00677A6C" w:rsidRPr="0086750B" w:rsidRDefault="00677A6C" w:rsidP="00677A6C">
      <w:pPr>
        <w:rPr>
          <w:sz w:val="14"/>
        </w:rPr>
      </w:pPr>
      <w:r w:rsidRPr="0086750B">
        <w:rPr>
          <w:sz w:val="14"/>
        </w:rPr>
        <w:t>Damaging U.S. Innovation</w:t>
      </w:r>
    </w:p>
    <w:p w14:paraId="2D409CD2" w14:textId="77777777" w:rsidR="00677A6C" w:rsidRPr="0086750B" w:rsidRDefault="00677A6C" w:rsidP="00677A6C">
      <w:pPr>
        <w:rPr>
          <w:sz w:val="14"/>
        </w:rPr>
      </w:pPr>
      <w:r w:rsidRPr="0086750B">
        <w:rPr>
          <w:sz w:val="14"/>
        </w:rPr>
        <w:t xml:space="preserve">Representative Darrell Issa, Chairman of the IP Subcommittee, opened the hearing by warning of the dangers of patent trolls. Issa then went on to attack the patent system at its foundation; Issa described patent litigation as meritless “by asserting a wide swath of low-quality patents.” This is the bad patent false narrative that directly attacks the presumption of validity for all patents. </w:t>
      </w:r>
    </w:p>
    <w:p w14:paraId="22CCF2AB" w14:textId="77777777" w:rsidR="00677A6C" w:rsidRPr="0086750B" w:rsidRDefault="00677A6C" w:rsidP="00677A6C">
      <w:pPr>
        <w:rPr>
          <w:sz w:val="14"/>
        </w:rPr>
      </w:pPr>
      <w:r w:rsidRPr="0086750B">
        <w:rPr>
          <w:sz w:val="14"/>
        </w:rPr>
        <w:t>If patents are presumed invalid, as Issa suggests, huge corporations can trample small entities by stealing their inventions. After all, the patents they steal are obviously low-quality and never should have been issued in the first place. This is a license to steal through false narrative.</w:t>
      </w:r>
    </w:p>
    <w:p w14:paraId="2B863D73" w14:textId="77777777" w:rsidR="00677A6C" w:rsidRPr="0086750B" w:rsidRDefault="00677A6C" w:rsidP="00677A6C">
      <w:pPr>
        <w:rPr>
          <w:sz w:val="14"/>
        </w:rPr>
      </w:pPr>
      <w:r w:rsidRPr="0086750B">
        <w:rPr>
          <w:sz w:val="14"/>
        </w:rPr>
        <w:t>Corporate lobbyist Bob Goodlatte, the former Chairman of the House Judiciary Committee whose picture embellishes the Judiciary Committee hearing room, was introduced by Issa as an expert on “the issues before us today.” I assume Issa means Goodlatte has expertise in the patent system, litigation, and TPLF, but I could not find any direct experience.</w:t>
      </w:r>
    </w:p>
    <w:p w14:paraId="57F02883" w14:textId="77777777" w:rsidR="00677A6C" w:rsidRPr="0086750B" w:rsidRDefault="00677A6C" w:rsidP="00677A6C">
      <w:pPr>
        <w:rPr>
          <w:sz w:val="14"/>
        </w:rPr>
      </w:pPr>
      <w:r w:rsidRPr="0086750B">
        <w:rPr>
          <w:sz w:val="14"/>
        </w:rPr>
        <w:t xml:space="preserve">Goodlatte echoed Issa’s attacks, regurgitating the same old narrative he so often asserted when he was Chairman of the committee. He went on to describe how third-party funders “operate in the shadows free from public scrutiny” to slow down huge corporations that “generate economic growth.” </w:t>
      </w:r>
    </w:p>
    <w:p w14:paraId="334F0B39" w14:textId="77777777" w:rsidR="00677A6C" w:rsidRPr="0086750B" w:rsidRDefault="00677A6C" w:rsidP="00677A6C">
      <w:pPr>
        <w:rPr>
          <w:sz w:val="14"/>
        </w:rPr>
      </w:pPr>
      <w:r w:rsidRPr="0086750B">
        <w:rPr>
          <w:sz w:val="14"/>
        </w:rPr>
        <w:t xml:space="preserve">Goodlatte and Issa certainly informed us about patent trolls and bad patents, but neither Goodlatte nor Issa said anything about how predatory infringement destroys inventors, startups, and, by extension, U.S. innovation. </w:t>
      </w:r>
    </w:p>
    <w:p w14:paraId="7A6E572E" w14:textId="77777777" w:rsidR="00677A6C" w:rsidRPr="0086750B" w:rsidRDefault="00677A6C" w:rsidP="00677A6C">
      <w:pPr>
        <w:rPr>
          <w:sz w:val="14"/>
        </w:rPr>
      </w:pPr>
      <w:r w:rsidRPr="0086750B">
        <w:rPr>
          <w:sz w:val="14"/>
        </w:rPr>
        <w:t>It is beyond tragic to U.S. innovation that Goodlatte and Issa were ever given the legislative reigns over patent law. Their legislation brought extreme damage to U.S. innovation, enabling Big Tech to monopolize and China to take the global lead in critical technologies. Not surprisingly, both now want TPLF reform.</w:t>
      </w:r>
    </w:p>
    <w:p w14:paraId="761378DE" w14:textId="77777777" w:rsidR="00677A6C" w:rsidRPr="0086750B" w:rsidRDefault="00677A6C" w:rsidP="00677A6C">
      <w:pPr>
        <w:rPr>
          <w:sz w:val="14"/>
        </w:rPr>
      </w:pPr>
      <w:r w:rsidRPr="0086750B">
        <w:rPr>
          <w:sz w:val="14"/>
        </w:rPr>
        <w:t>Protecting U.S. Innovation</w:t>
      </w:r>
    </w:p>
    <w:p w14:paraId="6410D1E9" w14:textId="77777777" w:rsidR="00677A6C" w:rsidRPr="0086750B" w:rsidRDefault="00677A6C" w:rsidP="00677A6C">
      <w:pPr>
        <w:rPr>
          <w:sz w:val="14"/>
        </w:rPr>
      </w:pPr>
      <w:r w:rsidRPr="0086750B">
        <w:rPr>
          <w:sz w:val="14"/>
        </w:rPr>
        <w:t xml:space="preserve">Fortunately, most IP Subcommittee members want to improve U.S. innovation. </w:t>
      </w:r>
    </w:p>
    <w:p w14:paraId="7451BBD2" w14:textId="77777777" w:rsidR="00677A6C" w:rsidRPr="0086750B" w:rsidRDefault="00677A6C" w:rsidP="00677A6C">
      <w:pPr>
        <w:rPr>
          <w:sz w:val="14"/>
        </w:rPr>
      </w:pPr>
      <w:r w:rsidRPr="0086750B">
        <w:rPr>
          <w:sz w:val="14"/>
        </w:rPr>
        <w:t>Representative Hank Johnson, the Ranking Member of the IP Subcommittee, described an all-too-common story about huge corporations stealing inventions from little guys. He went on to rightly explain why little guys need TPLF to enforce their rights. He called out how the AIA made most patents impossible to defend because the risk of invalidation was too high.</w:t>
      </w:r>
    </w:p>
    <w:p w14:paraId="7E9F61DE" w14:textId="77777777" w:rsidR="00677A6C" w:rsidRPr="0086750B" w:rsidRDefault="00677A6C" w:rsidP="00677A6C">
      <w:pPr>
        <w:rPr>
          <w:sz w:val="14"/>
        </w:rPr>
      </w:pPr>
      <w:r w:rsidRPr="0086750B">
        <w:rPr>
          <w:sz w:val="14"/>
        </w:rPr>
        <w:t>Representative Jerrold Nadler, Ranking Member of the Judiciary Committee, echoed Johnson’s comments but added that the beneficiaries of reforming TPLF are huge corporations who engage in predatory infringement. Although he did not say it, these same huge corporations are the paymasters of corporate lobbyists who pushed through the AIA and are now pushing TPLF reforms.</w:t>
      </w:r>
    </w:p>
    <w:p w14:paraId="437A8825" w14:textId="77777777" w:rsidR="00677A6C" w:rsidRPr="0086750B" w:rsidRDefault="00677A6C" w:rsidP="00677A6C">
      <w:pPr>
        <w:rPr>
          <w:sz w:val="14"/>
        </w:rPr>
      </w:pPr>
      <w:r w:rsidRPr="0086750B">
        <w:rPr>
          <w:sz w:val="14"/>
        </w:rPr>
        <w:t xml:space="preserve">Representative Deborah Ross exposed the real problem with one simple question. She rightly pointed out the irony that if the PTAB were fair to inventors, they would not need TPLF. Then she asked why the IP Subcommittee is focused on TPLF and not focused on making the PTAB fair? </w:t>
      </w:r>
    </w:p>
    <w:p w14:paraId="4EC5CF14" w14:textId="77777777" w:rsidR="00677A6C" w:rsidRPr="0086750B" w:rsidRDefault="00677A6C" w:rsidP="00677A6C">
      <w:pPr>
        <w:rPr>
          <w:sz w:val="14"/>
        </w:rPr>
      </w:pPr>
      <w:r w:rsidRPr="0086750B">
        <w:rPr>
          <w:sz w:val="14"/>
        </w:rPr>
        <w:t>Ross is the lead sponsor of the PREVAIL Act, which she said would lower invalidation rates at the PTAB. Ross is certainly on the right track; the PTAB’s invalidation rate must be lowered if it is ever going to be fair. I believe Ross genuinely wants to fix this mess.</w:t>
      </w:r>
    </w:p>
    <w:p w14:paraId="15A611BA" w14:textId="77777777" w:rsidR="00677A6C" w:rsidRPr="0086750B" w:rsidRDefault="00677A6C" w:rsidP="00677A6C">
      <w:pPr>
        <w:rPr>
          <w:sz w:val="14"/>
        </w:rPr>
      </w:pPr>
      <w:r w:rsidRPr="0086750B">
        <w:rPr>
          <w:sz w:val="14"/>
        </w:rPr>
        <w:t xml:space="preserve">But PREVAIL’s corporate lobbyists have misled Ross. PREVAIL cannot fix the lower invalidation rate or fix anything else at the PTAB. The bias is baked into the PTAB’s rules on so many levels that it is impossible to address all the bad rules. </w:t>
      </w:r>
    </w:p>
    <w:p w14:paraId="1F02CFC9" w14:textId="77777777" w:rsidR="00677A6C" w:rsidRPr="0086750B" w:rsidRDefault="00677A6C" w:rsidP="00677A6C">
      <w:pPr>
        <w:rPr>
          <w:rStyle w:val="StyleUnderline"/>
        </w:rPr>
      </w:pPr>
      <w:r w:rsidRPr="0086750B">
        <w:rPr>
          <w:rStyle w:val="StyleUnderline"/>
        </w:rPr>
        <w:t>Corporate Lobbyists Are Misleading Congress</w:t>
      </w:r>
    </w:p>
    <w:p w14:paraId="49EA02DF" w14:textId="77777777" w:rsidR="00677A6C" w:rsidRPr="0086750B" w:rsidRDefault="00677A6C" w:rsidP="00677A6C">
      <w:pPr>
        <w:rPr>
          <w:rStyle w:val="StyleUnderline"/>
        </w:rPr>
      </w:pPr>
      <w:r w:rsidRPr="0086750B">
        <w:rPr>
          <w:rStyle w:val="StyleUnderline"/>
        </w:rPr>
        <w:t>The problem is the incentives that drive the PTAB to invalidate patents at a much higher rate than the federal courts just so it can stay in business. If Congress legislatively fixes the bad rules to bring the invalidation rate down, these perverse incentives will force the PTAB to change different rules to bring the invalidation rate back up. Then, Congress will need to pass more legislation. This will happen again and again and likely can never fix the problem.</w:t>
      </w:r>
    </w:p>
    <w:p w14:paraId="317D0F56" w14:textId="77777777" w:rsidR="00677A6C" w:rsidRPr="0086750B" w:rsidRDefault="00677A6C" w:rsidP="00677A6C">
      <w:pPr>
        <w:rPr>
          <w:rStyle w:val="StyleUnderline"/>
        </w:rPr>
      </w:pPr>
      <w:r w:rsidRPr="0086750B">
        <w:rPr>
          <w:rStyle w:val="StyleUnderline"/>
        </w:rPr>
        <w:t>The second part of the problem is huge corporations like the PTAB exactly the way it is.</w:t>
      </w:r>
      <w:r w:rsidRPr="0086750B">
        <w:rPr>
          <w:sz w:val="14"/>
        </w:rPr>
        <w:t xml:space="preserve"> </w:t>
      </w:r>
      <w:r w:rsidRPr="0086750B">
        <w:rPr>
          <w:rStyle w:val="StyleUnderline"/>
        </w:rPr>
        <w:t xml:space="preserve">They can pluck whatever inventions they want, and if the inventor puts up a fight, they can engage the PTAB to destroy the inventor financially and emotionally. </w:t>
      </w:r>
    </w:p>
    <w:p w14:paraId="25C2266B" w14:textId="77777777" w:rsidR="00677A6C" w:rsidRPr="0086750B" w:rsidRDefault="00677A6C" w:rsidP="00677A6C">
      <w:pPr>
        <w:rPr>
          <w:sz w:val="14"/>
        </w:rPr>
      </w:pPr>
      <w:r w:rsidRPr="0086750B">
        <w:rPr>
          <w:sz w:val="14"/>
        </w:rPr>
        <w:t xml:space="preserve">These huge corporations know that Congress is going to fix the PTAB. This threatens them with competition from startups brandishing better technology. So, they seek to keep the PTAB killing field as long as they can. </w:t>
      </w:r>
    </w:p>
    <w:p w14:paraId="244897FC" w14:textId="77777777" w:rsidR="00677A6C" w:rsidRPr="0086750B" w:rsidRDefault="00677A6C" w:rsidP="00677A6C">
      <w:pPr>
        <w:rPr>
          <w:sz w:val="14"/>
        </w:rPr>
      </w:pPr>
      <w:r w:rsidRPr="0086750B">
        <w:rPr>
          <w:sz w:val="14"/>
        </w:rPr>
        <w:t xml:space="preserve">To accomplish this, their corporate lobbyists are misleading everyone on what PREVAIL </w:t>
      </w:r>
      <w:proofErr w:type="gramStart"/>
      <w:r w:rsidRPr="0086750B">
        <w:rPr>
          <w:sz w:val="14"/>
        </w:rPr>
        <w:t>actually fixes</w:t>
      </w:r>
      <w:proofErr w:type="gramEnd"/>
      <w:r w:rsidRPr="0086750B">
        <w:rPr>
          <w:sz w:val="14"/>
        </w:rPr>
        <w:t>. If they succeed, they will have another ten years before Congress reopens the PTAB to legislation, and U.S. innovation will continue its decline.</w:t>
      </w:r>
    </w:p>
    <w:p w14:paraId="0FFB7278" w14:textId="77777777" w:rsidR="00677A6C" w:rsidRPr="0086750B" w:rsidRDefault="00677A6C" w:rsidP="00677A6C">
      <w:pPr>
        <w:rPr>
          <w:sz w:val="14"/>
        </w:rPr>
      </w:pPr>
      <w:r w:rsidRPr="0086750B">
        <w:rPr>
          <w:sz w:val="14"/>
        </w:rPr>
        <w:t>The Truth About PREVAIL</w:t>
      </w:r>
    </w:p>
    <w:p w14:paraId="3C6329DB" w14:textId="77777777" w:rsidR="00677A6C" w:rsidRPr="0086750B" w:rsidRDefault="00677A6C" w:rsidP="00677A6C">
      <w:pPr>
        <w:rPr>
          <w:sz w:val="14"/>
        </w:rPr>
      </w:pPr>
      <w:r w:rsidRPr="0086750B">
        <w:rPr>
          <w:sz w:val="14"/>
        </w:rPr>
        <w:t>The corporate lobbyists correctly explain that PREVAIL changes the standard of evidence to the same standard as the federal court. But they incorrectly tell us that this change will lower the invalidation rate.</w:t>
      </w:r>
    </w:p>
    <w:p w14:paraId="43497C3E" w14:textId="77777777" w:rsidR="00677A6C" w:rsidRPr="0086750B" w:rsidRDefault="00677A6C" w:rsidP="00677A6C">
      <w:pPr>
        <w:rPr>
          <w:sz w:val="14"/>
        </w:rPr>
      </w:pPr>
      <w:r w:rsidRPr="0086750B">
        <w:rPr>
          <w:sz w:val="14"/>
        </w:rPr>
        <w:t xml:space="preserve">The standard of evidence will not change the invalidation rate because the standard is applied to a highly subjective test for obviousness. Under this test, two people can come to opposite conclusions, and nobody can say who is wrong. It just doesn’t matter what standard of evidence is applied because the answer is in the eye of the beholder. </w:t>
      </w:r>
    </w:p>
    <w:p w14:paraId="75302D83" w14:textId="77777777" w:rsidR="00677A6C" w:rsidRPr="0086750B" w:rsidRDefault="00677A6C" w:rsidP="00677A6C">
      <w:pPr>
        <w:rPr>
          <w:sz w:val="14"/>
        </w:rPr>
      </w:pPr>
      <w:r w:rsidRPr="0086750B">
        <w:rPr>
          <w:sz w:val="14"/>
        </w:rPr>
        <w:t xml:space="preserve">The corporate lobbyists also tell us that PREVAIL establishes a standing requirement that is the same as that of the federal court. That is not at all true. </w:t>
      </w:r>
    </w:p>
    <w:p w14:paraId="544EF65F" w14:textId="77777777" w:rsidR="00677A6C" w:rsidRPr="0086750B" w:rsidRDefault="00677A6C" w:rsidP="00677A6C">
      <w:pPr>
        <w:rPr>
          <w:sz w:val="14"/>
        </w:rPr>
      </w:pPr>
      <w:r w:rsidRPr="0086750B">
        <w:rPr>
          <w:sz w:val="14"/>
        </w:rPr>
        <w:t xml:space="preserve">Standing in federal court means that you have been sued or threatened to be sued, and therefore, only you can bring a case to federal court. Third parties do not have standing in federal court. </w:t>
      </w:r>
      <w:proofErr w:type="gramStart"/>
      <w:r w:rsidRPr="0086750B">
        <w:rPr>
          <w:sz w:val="14"/>
        </w:rPr>
        <w:t>But,</w:t>
      </w:r>
      <w:proofErr w:type="gramEnd"/>
      <w:r w:rsidRPr="0086750B">
        <w:rPr>
          <w:sz w:val="14"/>
        </w:rPr>
        <w:t xml:space="preserve"> PREVAIL’s standing requirement allows third-party standing if someone with federal court standing pays them. </w:t>
      </w:r>
    </w:p>
    <w:p w14:paraId="744E770C" w14:textId="77777777" w:rsidR="00677A6C" w:rsidRPr="0086750B" w:rsidRDefault="00677A6C" w:rsidP="00677A6C">
      <w:pPr>
        <w:rPr>
          <w:rStyle w:val="StyleUnderline"/>
        </w:rPr>
      </w:pPr>
      <w:r w:rsidRPr="0086750B">
        <w:rPr>
          <w:rStyle w:val="StyleUnderline"/>
        </w:rPr>
        <w:t xml:space="preserve">To understand the severity of the national security risk, one needs to look no further than Unified Patents. Unified Patents petitions the PTAB as a third-party front for its 3000 plus subscribers, many of which are likely Chinese Communist Party (CCP) controlled multinationals. Any settlement made with Unified Patents includes a patent license that applies to all Unified Patents’ subscribers, including the concealed CCP-controlled entities. </w:t>
      </w:r>
    </w:p>
    <w:p w14:paraId="0139EDB7" w14:textId="77777777" w:rsidR="00677A6C" w:rsidRPr="0086750B" w:rsidRDefault="00677A6C" w:rsidP="00677A6C">
      <w:pPr>
        <w:rPr>
          <w:sz w:val="14"/>
        </w:rPr>
      </w:pPr>
      <w:r w:rsidRPr="0086750B">
        <w:rPr>
          <w:rStyle w:val="StyleUnderline"/>
        </w:rPr>
        <w:t>This puts U.S. economic and national security at risk because Unified Patents effectively clears the market of patents that block CCP-controlled multinationals from entering U.S. markets while the CCP-controlled multinationals</w:t>
      </w:r>
      <w:r w:rsidRPr="0086750B">
        <w:rPr>
          <w:sz w:val="14"/>
        </w:rPr>
        <w:t>, in Goodlatte’s words, “operate in the shadows free from public scrutiny.”</w:t>
      </w:r>
    </w:p>
    <w:p w14:paraId="26613DC1" w14:textId="77777777" w:rsidR="00677A6C" w:rsidRPr="0086750B" w:rsidRDefault="00677A6C" w:rsidP="00677A6C">
      <w:pPr>
        <w:rPr>
          <w:sz w:val="14"/>
        </w:rPr>
      </w:pPr>
      <w:r w:rsidRPr="0086750B">
        <w:rPr>
          <w:sz w:val="14"/>
        </w:rPr>
        <w:t>Under PREVAIL, Unified Patents will be required to name only one real party in interest, not all. Thus, PREVAIL preserves Unified ’Patents’ shadowy business model of concealing CCP-controlled multinationals and its consequent U.S. national security risks.</w:t>
      </w:r>
    </w:p>
    <w:p w14:paraId="7B8AD866" w14:textId="77777777" w:rsidR="00677A6C" w:rsidRPr="0086750B" w:rsidRDefault="00677A6C" w:rsidP="00677A6C">
      <w:pPr>
        <w:rPr>
          <w:sz w:val="14"/>
        </w:rPr>
      </w:pPr>
      <w:r w:rsidRPr="0086750B">
        <w:rPr>
          <w:sz w:val="14"/>
        </w:rPr>
        <w:t>Congress Must Wake Up</w:t>
      </w:r>
    </w:p>
    <w:p w14:paraId="189CAABE" w14:textId="77777777" w:rsidR="00677A6C" w:rsidRPr="0086750B" w:rsidRDefault="00677A6C" w:rsidP="00677A6C">
      <w:pPr>
        <w:rPr>
          <w:sz w:val="14"/>
        </w:rPr>
      </w:pPr>
      <w:r w:rsidRPr="0086750B">
        <w:rPr>
          <w:rStyle w:val="StyleUnderline"/>
        </w:rPr>
        <w:t>The</w:t>
      </w:r>
      <w:r w:rsidRPr="0086750B">
        <w:rPr>
          <w:sz w:val="14"/>
        </w:rPr>
        <w:t xml:space="preserve"> </w:t>
      </w:r>
      <w:r w:rsidRPr="0086750B">
        <w:rPr>
          <w:rStyle w:val="StyleUnderline"/>
        </w:rPr>
        <w:t>same corporate lobbyists who destroyed U.S. innovation now tell us they know how to fix it. They would eliminate third-party funding for little guys, making it virtually impossible to defend their rights because of their own proffered unknown and probably insignificant threats to national security.</w:t>
      </w:r>
      <w:r w:rsidRPr="0086750B">
        <w:rPr>
          <w:sz w:val="14"/>
        </w:rPr>
        <w:t xml:space="preserve"> </w:t>
      </w:r>
      <w:r w:rsidRPr="0086750B">
        <w:rPr>
          <w:rStyle w:val="StyleUnderline"/>
        </w:rPr>
        <w:t>And on the other hand, they would allow third parties to use the PTAB to clear the U.S. market by invalidating little guy patents while the identities of their CCP multinational beneficiaries are concealed. In both cases, their legislative compass points only to favor huge predatory infringers and CCP multinationals while damaging U.S. economic growth, national security, and little guys.</w:t>
      </w:r>
    </w:p>
    <w:p w14:paraId="4D4F099F" w14:textId="77777777" w:rsidR="00677A6C" w:rsidRPr="0086750B" w:rsidRDefault="00677A6C" w:rsidP="00677A6C">
      <w:pPr>
        <w:rPr>
          <w:sz w:val="14"/>
        </w:rPr>
      </w:pPr>
      <w:r w:rsidRPr="0086750B">
        <w:rPr>
          <w:sz w:val="14"/>
        </w:rPr>
        <w:t xml:space="preserve">Ross is right – Issa’s IP subcommittee priorities are backward. It ignores the PTAB and focuses on TPLF reform even though fixing the PTAB will reopen patent litigation to contingent fee attorneys, making TPLF reform unnecessary. In the haze of this confusion, </w:t>
      </w:r>
      <w:r w:rsidRPr="0086750B">
        <w:rPr>
          <w:rStyle w:val="StyleUnderline"/>
        </w:rPr>
        <w:t>China now leads the world in 37 of 44 critical technologies</w:t>
      </w:r>
      <w:r w:rsidRPr="0086750B">
        <w:rPr>
          <w:sz w:val="14"/>
        </w:rPr>
        <w:t xml:space="preserve">. PREVAIL is misrepresented; it will not fix the PTAB. And we do not have another ten years to </w:t>
      </w:r>
      <w:proofErr w:type="gramStart"/>
      <w:r w:rsidRPr="0086750B">
        <w:rPr>
          <w:sz w:val="14"/>
        </w:rPr>
        <w:t>figure out</w:t>
      </w:r>
      <w:proofErr w:type="gramEnd"/>
      <w:r w:rsidRPr="0086750B">
        <w:rPr>
          <w:sz w:val="14"/>
        </w:rPr>
        <w:t xml:space="preserve"> that out. </w:t>
      </w:r>
    </w:p>
    <w:p w14:paraId="6C31075A" w14:textId="77777777" w:rsidR="00677A6C" w:rsidRPr="0086750B" w:rsidRDefault="00677A6C" w:rsidP="00677A6C">
      <w:pPr>
        <w:rPr>
          <w:sz w:val="14"/>
        </w:rPr>
      </w:pPr>
      <w:r w:rsidRPr="0086750B">
        <w:rPr>
          <w:sz w:val="14"/>
        </w:rPr>
        <w:t xml:space="preserve">The corporate lobby has shown its colors; its expertise is misleading Congress, and it cannot be trusted with patent law. </w:t>
      </w:r>
    </w:p>
    <w:p w14:paraId="2FF40BCC" w14:textId="77777777" w:rsidR="00677A6C" w:rsidRDefault="00677A6C" w:rsidP="00677A6C">
      <w:pPr>
        <w:rPr>
          <w:sz w:val="14"/>
        </w:rPr>
      </w:pPr>
      <w:r w:rsidRPr="0086750B">
        <w:rPr>
          <w:rStyle w:val="StyleUnderline"/>
        </w:rPr>
        <w:t>Congress must investigate what is slowing U.S. innovation</w:t>
      </w:r>
      <w:r w:rsidRPr="0086750B">
        <w:rPr>
          <w:sz w:val="14"/>
        </w:rPr>
        <w:t>, with a particular focus on the broken patent system. The only legislation that stops PTAB damage is the bipartisan Balancing Incentive Act, led by Macy Kaptur and Thomas Massie and cosponsored by Donald Davis and Richard McCormick, and the Restoring America’s Leadership in Innovation Act (RALIA), also led by Massie and Kaptur.</w:t>
      </w:r>
    </w:p>
    <w:p w14:paraId="40754D94" w14:textId="77777777" w:rsidR="00677A6C" w:rsidRDefault="00677A6C" w:rsidP="00677A6C">
      <w:pPr>
        <w:pStyle w:val="Heading4"/>
      </w:pPr>
      <w:r>
        <w:t xml:space="preserve">China exercises </w:t>
      </w:r>
      <w:r>
        <w:rPr>
          <w:u w:val="single"/>
        </w:rPr>
        <w:t>tech dominance</w:t>
      </w:r>
      <w:r>
        <w:t xml:space="preserve"> through exploiting PTAB</w:t>
      </w:r>
    </w:p>
    <w:p w14:paraId="6F2DF0A4" w14:textId="77777777" w:rsidR="00677A6C" w:rsidRPr="0054443F" w:rsidRDefault="00677A6C" w:rsidP="00677A6C">
      <w:r w:rsidRPr="00F06F3A">
        <w:t xml:space="preserve">Randy </w:t>
      </w:r>
      <w:r w:rsidRPr="00F06F3A">
        <w:rPr>
          <w:rStyle w:val="Style13ptBold"/>
        </w:rPr>
        <w:t>Landreneau</w:t>
      </w:r>
      <w:r>
        <w:t xml:space="preserve"> 20</w:t>
      </w:r>
      <w:r w:rsidRPr="00F06F3A">
        <w:rPr>
          <w:rStyle w:val="Style13ptBold"/>
        </w:rPr>
        <w:t>24</w:t>
      </w:r>
      <w:r>
        <w:t xml:space="preserve"> (</w:t>
      </w:r>
      <w:r w:rsidRPr="00F06F3A">
        <w:t>Randy Landreneau, President of US Inventor, has three patents and previously worked in CAD design and prototyping. As President of the Tampa Bay Inventors Council, he fought against multinational corporations undermining patent rights in America</w:t>
      </w:r>
      <w:r>
        <w:t>, May 7</w:t>
      </w:r>
      <w:proofErr w:type="gramStart"/>
      <w:r>
        <w:t xml:space="preserve"> 2024</w:t>
      </w:r>
      <w:proofErr w:type="gramEnd"/>
      <w:r>
        <w:t>, "</w:t>
      </w:r>
      <w:r w:rsidRPr="0054443F">
        <w:t xml:space="preserve">Shut Up! Denied Right </w:t>
      </w:r>
      <w:proofErr w:type="gramStart"/>
      <w:r w:rsidRPr="0054443F">
        <w:t>To</w:t>
      </w:r>
      <w:proofErr w:type="gramEnd"/>
      <w:r w:rsidRPr="0054443F">
        <w:t xml:space="preserve"> Defend Your Rights</w:t>
      </w:r>
      <w:r>
        <w:t xml:space="preserve">", </w:t>
      </w:r>
      <w:r w:rsidRPr="0054443F">
        <w:t>https://innovationgadfly.com/sidenied-right-to-defend-your-rights</w:t>
      </w:r>
      <w:r>
        <w:t>)//rohan</w:t>
      </w:r>
    </w:p>
    <w:p w14:paraId="5075C787" w14:textId="77777777" w:rsidR="00677A6C" w:rsidRPr="00AA0AB2" w:rsidRDefault="00677A6C" w:rsidP="00677A6C">
      <w:pPr>
        <w:rPr>
          <w:sz w:val="14"/>
        </w:rPr>
      </w:pPr>
      <w:r w:rsidRPr="00AA0AB2">
        <w:rPr>
          <w:sz w:val="14"/>
        </w:rPr>
        <w:t>Inventors naturally solve problems that others have not. Tom Waugh had a successful business in Alabama, providing fittings and parts for utility poles and electrical systems. Utility poles must be strong and durable, especially tall ones with many lines. The metal utility poles that existed before Tom got involved required taking large sheets of metal and bending and welding them into poles. It worked but took a lot of time and money. Also, these poles had seams that were potential weak points.</w:t>
      </w:r>
    </w:p>
    <w:p w14:paraId="51745AF0" w14:textId="77777777" w:rsidR="00677A6C" w:rsidRPr="00AA0AB2" w:rsidRDefault="00677A6C" w:rsidP="00677A6C">
      <w:pPr>
        <w:rPr>
          <w:sz w:val="14"/>
        </w:rPr>
      </w:pPr>
      <w:r w:rsidRPr="00AA0AB2">
        <w:rPr>
          <w:sz w:val="14"/>
        </w:rPr>
        <w:t>Tom wondered if they could be cast in one piece by pouring molten metal into a rotating mold that would force the molten metal to the outside wall of the mold, where it would harden. Considering that the poles could be as long as 100 feet and weigh several tons, developing this into a workable invention wouldn’t be a simple project. There were also problems like the fact that the pole is wider at the bottom than at the top, so there would be a tendency for more metal to collect at the bottom of the pole.</w:t>
      </w:r>
    </w:p>
    <w:p w14:paraId="77D17B4E" w14:textId="77777777" w:rsidR="00677A6C" w:rsidRPr="00AA0AB2" w:rsidRDefault="00677A6C" w:rsidP="00677A6C">
      <w:pPr>
        <w:rPr>
          <w:sz w:val="14"/>
        </w:rPr>
      </w:pPr>
      <w:r w:rsidRPr="00AA0AB2">
        <w:rPr>
          <w:sz w:val="14"/>
        </w:rPr>
        <w:t>To have the equipment needed to test and develop his invention, Tom had to go to Turkey. He succeeded. The video below shows some of the process. This technology could make a tall, seamless pole made of ductile iron in one minute. One minute!</w:t>
      </w:r>
    </w:p>
    <w:p w14:paraId="3A746289" w14:textId="77777777" w:rsidR="00677A6C" w:rsidRPr="00AA0AB2" w:rsidRDefault="00677A6C" w:rsidP="00677A6C">
      <w:pPr>
        <w:rPr>
          <w:sz w:val="14"/>
        </w:rPr>
      </w:pPr>
      <w:r w:rsidRPr="00AA0AB2">
        <w:rPr>
          <w:sz w:val="14"/>
        </w:rPr>
        <w:t>Tom found a large utility corporation interested in licensing the technology – McWane, Inc. He entered into an agreement with them and proceeded to show them everything. But things didn’t go according to the agreement. Rather than pay Tom royalties, McWane decided to use the PTAB to invalidate Tom’s patent.</w:t>
      </w:r>
    </w:p>
    <w:p w14:paraId="1DF4FDB5" w14:textId="77777777" w:rsidR="00677A6C" w:rsidRPr="00AA0AB2" w:rsidRDefault="00677A6C" w:rsidP="00677A6C">
      <w:pPr>
        <w:rPr>
          <w:rStyle w:val="StyleUnderline"/>
        </w:rPr>
      </w:pPr>
      <w:r w:rsidRPr="009F1658">
        <w:rPr>
          <w:rStyle w:val="StyleUnderline"/>
          <w:highlight w:val="cyan"/>
        </w:rPr>
        <w:t xml:space="preserve">The Destruction </w:t>
      </w:r>
      <w:proofErr w:type="gramStart"/>
      <w:r w:rsidRPr="009F1658">
        <w:rPr>
          <w:rStyle w:val="StyleUnderline"/>
          <w:highlight w:val="cyan"/>
        </w:rPr>
        <w:t>Of</w:t>
      </w:r>
      <w:proofErr w:type="gramEnd"/>
      <w:r w:rsidRPr="009F1658">
        <w:rPr>
          <w:rStyle w:val="StyleUnderline"/>
          <w:highlight w:val="cyan"/>
        </w:rPr>
        <w:t xml:space="preserve"> The </w:t>
      </w:r>
      <w:r w:rsidRPr="00AA0AB2">
        <w:rPr>
          <w:rStyle w:val="StyleUnderline"/>
        </w:rPr>
        <w:t xml:space="preserve">US </w:t>
      </w:r>
      <w:r w:rsidRPr="009F1658">
        <w:rPr>
          <w:rStyle w:val="StyleUnderline"/>
          <w:highlight w:val="cyan"/>
        </w:rPr>
        <w:t>Patent System</w:t>
      </w:r>
    </w:p>
    <w:p w14:paraId="5AB5DDB9" w14:textId="77777777" w:rsidR="00677A6C" w:rsidRPr="00AA0AB2" w:rsidRDefault="00677A6C" w:rsidP="00677A6C">
      <w:pPr>
        <w:rPr>
          <w:rStyle w:val="StyleUnderline"/>
        </w:rPr>
      </w:pPr>
      <w:r w:rsidRPr="00AA0AB2">
        <w:rPr>
          <w:sz w:val="14"/>
        </w:rPr>
        <w:t xml:space="preserve">For any readers who aren’t up to speed on the destruction of the US Patent System, the PTAB is the Patent Trial and Appeal Board. This administrative court was created by a law that was lobbied into existence by Big Tech and a few other large corporations. </w:t>
      </w:r>
      <w:r w:rsidRPr="009F1658">
        <w:rPr>
          <w:rStyle w:val="StyleUnderline"/>
          <w:highlight w:val="cyan"/>
        </w:rPr>
        <w:t xml:space="preserve">Before </w:t>
      </w:r>
      <w:r w:rsidRPr="00AA0AB2">
        <w:rPr>
          <w:rStyle w:val="StyleUnderline"/>
        </w:rPr>
        <w:t xml:space="preserve">the </w:t>
      </w:r>
      <w:r w:rsidRPr="009F1658">
        <w:rPr>
          <w:rStyle w:val="StyleUnderline"/>
          <w:highlight w:val="cyan"/>
        </w:rPr>
        <w:t>PTAB</w:t>
      </w:r>
      <w:r w:rsidRPr="00AA0AB2">
        <w:rPr>
          <w:rStyle w:val="StyleUnderline"/>
        </w:rPr>
        <w:t xml:space="preserve">, patent </w:t>
      </w:r>
      <w:r w:rsidRPr="009F1658">
        <w:rPr>
          <w:rStyle w:val="StyleUnderline"/>
          <w:highlight w:val="cyan"/>
        </w:rPr>
        <w:t xml:space="preserve">infringement battles would take place in a real court </w:t>
      </w:r>
      <w:r w:rsidRPr="00AA0AB2">
        <w:rPr>
          <w:rStyle w:val="StyleUnderline"/>
        </w:rPr>
        <w:t xml:space="preserve">(Article III) with a lifetime-appointed judge, a jury, and adequate due process. The inventor had a reasonable ability to win. </w:t>
      </w:r>
      <w:r w:rsidRPr="009F1658">
        <w:rPr>
          <w:rStyle w:val="StyleUnderline"/>
          <w:highlight w:val="cyan"/>
        </w:rPr>
        <w:t>Now</w:t>
      </w:r>
      <w:r w:rsidRPr="00AA0AB2">
        <w:rPr>
          <w:rStyle w:val="StyleUnderline"/>
        </w:rPr>
        <w:t xml:space="preserve">, most infringement battles end up at the PTAB, where three </w:t>
      </w:r>
      <w:r w:rsidRPr="009F1658">
        <w:rPr>
          <w:rStyle w:val="StyleUnderline"/>
          <w:highlight w:val="cyan"/>
        </w:rPr>
        <w:t xml:space="preserve">government employees </w:t>
      </w:r>
      <w:r w:rsidRPr="00AA0AB2">
        <w:rPr>
          <w:rStyle w:val="StyleUnderline"/>
        </w:rPr>
        <w:t xml:space="preserve">are called Administrative Patent Judges, there is </w:t>
      </w:r>
      <w:r w:rsidRPr="009F1658">
        <w:rPr>
          <w:rStyle w:val="StyleUnderline"/>
          <w:highlight w:val="cyan"/>
        </w:rPr>
        <w:t>no jury</w:t>
      </w:r>
      <w:r w:rsidRPr="00AA0AB2">
        <w:rPr>
          <w:rStyle w:val="StyleUnderline"/>
        </w:rPr>
        <w:t xml:space="preserve">, and very </w:t>
      </w:r>
      <w:r w:rsidRPr="009F1658">
        <w:rPr>
          <w:rStyle w:val="StyleUnderline"/>
          <w:highlight w:val="cyan"/>
        </w:rPr>
        <w:t>limited due process</w:t>
      </w:r>
      <w:r w:rsidRPr="00AA0AB2">
        <w:rPr>
          <w:rStyle w:val="StyleUnderline"/>
        </w:rPr>
        <w:t xml:space="preserve">. 84% of the time, the </w:t>
      </w:r>
      <w:r w:rsidRPr="009F1658">
        <w:rPr>
          <w:rStyle w:val="StyleUnderline"/>
          <w:highlight w:val="cyan"/>
        </w:rPr>
        <w:t xml:space="preserve">patent </w:t>
      </w:r>
      <w:r w:rsidRPr="00AA0AB2">
        <w:rPr>
          <w:rStyle w:val="StyleUnderline"/>
        </w:rPr>
        <w:t>i</w:t>
      </w:r>
      <w:r w:rsidRPr="009F1658">
        <w:rPr>
          <w:rStyle w:val="StyleUnderline"/>
          <w:highlight w:val="cyan"/>
        </w:rPr>
        <w:t>s</w:t>
      </w:r>
      <w:r w:rsidRPr="00AA0AB2">
        <w:rPr>
          <w:rStyle w:val="StyleUnderline"/>
        </w:rPr>
        <w:t xml:space="preserve"> </w:t>
      </w:r>
      <w:r w:rsidRPr="009F1658">
        <w:rPr>
          <w:rStyle w:val="StyleUnderline"/>
          <w:highlight w:val="cyan"/>
        </w:rPr>
        <w:t>effectively</w:t>
      </w:r>
      <w:r w:rsidRPr="009F1658">
        <w:rPr>
          <w:sz w:val="14"/>
          <w:highlight w:val="cyan"/>
        </w:rPr>
        <w:t xml:space="preserve"> </w:t>
      </w:r>
      <w:r w:rsidRPr="009F1658">
        <w:rPr>
          <w:rStyle w:val="StyleUnderline"/>
          <w:highlight w:val="cyan"/>
        </w:rPr>
        <w:t>invalidated</w:t>
      </w:r>
      <w:r w:rsidRPr="00AA0AB2">
        <w:rPr>
          <w:sz w:val="14"/>
        </w:rPr>
        <w:t>!</w:t>
      </w:r>
    </w:p>
    <w:p w14:paraId="0E07DB4D" w14:textId="77777777" w:rsidR="00677A6C" w:rsidRPr="00AA0AB2" w:rsidRDefault="00677A6C" w:rsidP="00677A6C">
      <w:pPr>
        <w:rPr>
          <w:sz w:val="14"/>
        </w:rPr>
      </w:pPr>
      <w:r w:rsidRPr="00AA0AB2">
        <w:rPr>
          <w:sz w:val="14"/>
        </w:rPr>
        <w:t xml:space="preserve">Denied Right </w:t>
      </w:r>
      <w:proofErr w:type="gramStart"/>
      <w:r w:rsidRPr="00AA0AB2">
        <w:rPr>
          <w:sz w:val="14"/>
        </w:rPr>
        <w:t>To</w:t>
      </w:r>
      <w:proofErr w:type="gramEnd"/>
      <w:r w:rsidRPr="00AA0AB2">
        <w:rPr>
          <w:sz w:val="14"/>
        </w:rPr>
        <w:t xml:space="preserve"> Defend Your Rights</w:t>
      </w:r>
    </w:p>
    <w:p w14:paraId="5E74CB53" w14:textId="77777777" w:rsidR="00677A6C" w:rsidRPr="00AA0AB2" w:rsidRDefault="00677A6C" w:rsidP="00677A6C">
      <w:pPr>
        <w:rPr>
          <w:sz w:val="14"/>
        </w:rPr>
      </w:pPr>
      <w:r w:rsidRPr="00AA0AB2">
        <w:rPr>
          <w:sz w:val="14"/>
        </w:rPr>
        <w:t>A particular part of Tom’s story helps explain how unjust the PTAB is. There was a key point during the PTAB trial, where Tom’s attorney was asked an important question about the invention that he couldn’t answer. Tom realized that everything could hinge on this answer. The attorney was totally stuck, so Tom stood up and said, “I have the answer,” and the judge said, “NO, YOU CAN’T SAY ANYTHING!” Tom sat back down and watched his life’s work being taken from him.</w:t>
      </w:r>
    </w:p>
    <w:p w14:paraId="41A90B64" w14:textId="77777777" w:rsidR="00677A6C" w:rsidRPr="00AA0AB2" w:rsidRDefault="00677A6C" w:rsidP="00677A6C">
      <w:pPr>
        <w:rPr>
          <w:sz w:val="14"/>
        </w:rPr>
      </w:pPr>
      <w:r w:rsidRPr="00AA0AB2">
        <w:rPr>
          <w:sz w:val="14"/>
        </w:rPr>
        <w:t xml:space="preserve">Why doesn’t the inventor get to say anything in a PTAB trial? Would an inventor answering a question </w:t>
      </w:r>
      <w:proofErr w:type="gramStart"/>
      <w:r w:rsidRPr="00AA0AB2">
        <w:rPr>
          <w:sz w:val="14"/>
        </w:rPr>
        <w:t>actually have</w:t>
      </w:r>
      <w:proofErr w:type="gramEnd"/>
      <w:r w:rsidRPr="00AA0AB2">
        <w:rPr>
          <w:sz w:val="14"/>
        </w:rPr>
        <w:t xml:space="preserve"> any negative effect on the trial? How great is the injustice of not allowing him to speak when his livelihood is on the line? In a real court, Tom would have been able to testify and answer that key question. Which might have been the difference between winning and losing. Every inventor and patent-based startup should at least have access to actual justice, which is only afforded in real courts now.</w:t>
      </w:r>
    </w:p>
    <w:p w14:paraId="0D26C5CF" w14:textId="77777777" w:rsidR="00677A6C" w:rsidRPr="00AA0AB2" w:rsidRDefault="00677A6C" w:rsidP="00677A6C">
      <w:pPr>
        <w:rPr>
          <w:sz w:val="14"/>
        </w:rPr>
      </w:pPr>
      <w:r w:rsidRPr="00AA0AB2">
        <w:rPr>
          <w:sz w:val="14"/>
        </w:rPr>
        <w:t xml:space="preserve">Like many other inventors with hugely valuable patents, Tom’s patent was invalidated. McWane has now sold hundreds of millions of </w:t>
      </w:r>
      <w:proofErr w:type="spellStart"/>
      <w:r w:rsidRPr="00AA0AB2">
        <w:rPr>
          <w:sz w:val="14"/>
        </w:rPr>
        <w:t>dollars worth</w:t>
      </w:r>
      <w:proofErr w:type="spellEnd"/>
      <w:r w:rsidRPr="00AA0AB2">
        <w:rPr>
          <w:sz w:val="14"/>
        </w:rPr>
        <w:t xml:space="preserve"> of these seamless poles. Wherever you are, if you see a metal utility pole that is round and smooth, it is one of Tom’s.</w:t>
      </w:r>
    </w:p>
    <w:p w14:paraId="237F5ECF" w14:textId="77777777" w:rsidR="00677A6C" w:rsidRPr="00AA0AB2" w:rsidRDefault="00677A6C" w:rsidP="00677A6C">
      <w:pPr>
        <w:rPr>
          <w:sz w:val="14"/>
        </w:rPr>
      </w:pPr>
      <w:r w:rsidRPr="00AA0AB2">
        <w:rPr>
          <w:sz w:val="14"/>
        </w:rPr>
        <w:t>If you’ve read my other articles, this is just another example of an inventor developing and patenting something truly valuable and then having a large entity use our broken US Patent system to take the invention without paying the inventor anything. This is as un-American as it gets.</w:t>
      </w:r>
    </w:p>
    <w:p w14:paraId="6864DF0C" w14:textId="77777777" w:rsidR="00677A6C" w:rsidRPr="00AA0AB2" w:rsidRDefault="00677A6C" w:rsidP="00677A6C">
      <w:pPr>
        <w:rPr>
          <w:sz w:val="14"/>
        </w:rPr>
      </w:pPr>
      <w:r w:rsidRPr="00AA0AB2">
        <w:rPr>
          <w:rStyle w:val="StyleUnderline"/>
        </w:rPr>
        <w:t xml:space="preserve">The right of </w:t>
      </w:r>
      <w:r w:rsidRPr="009F1658">
        <w:rPr>
          <w:rStyle w:val="StyleUnderline"/>
          <w:highlight w:val="cyan"/>
        </w:rPr>
        <w:t xml:space="preserve">intellectual property ownership </w:t>
      </w:r>
      <w:r w:rsidRPr="00AA0AB2">
        <w:rPr>
          <w:rStyle w:val="StyleUnderline"/>
        </w:rPr>
        <w:t xml:space="preserve">of any American, from any walk of life, was the revolutionary idea that the Founders of America had. It immediately made America very different than the rest of the world. It </w:t>
      </w:r>
      <w:r w:rsidRPr="009F1658">
        <w:rPr>
          <w:rStyle w:val="StyleUnderline"/>
          <w:highlight w:val="cyan"/>
        </w:rPr>
        <w:t xml:space="preserve">enabled America to lead </w:t>
      </w:r>
      <w:r w:rsidRPr="00AA0AB2">
        <w:rPr>
          <w:rStyle w:val="StyleUnderline"/>
        </w:rPr>
        <w:t xml:space="preserve">the world </w:t>
      </w:r>
      <w:r w:rsidRPr="009F1658">
        <w:rPr>
          <w:rStyle w:val="StyleUnderline"/>
          <w:highlight w:val="cyan"/>
        </w:rPr>
        <w:t>in innovation</w:t>
      </w:r>
      <w:r w:rsidRPr="00AA0AB2">
        <w:rPr>
          <w:rStyle w:val="StyleUnderline"/>
        </w:rPr>
        <w:t xml:space="preserve">, </w:t>
      </w:r>
      <w:r w:rsidRPr="009F1658">
        <w:rPr>
          <w:rStyle w:val="StyleUnderline"/>
          <w:highlight w:val="cyan"/>
        </w:rPr>
        <w:t xml:space="preserve">stay ahead of </w:t>
      </w:r>
      <w:r w:rsidRPr="00AA0AB2">
        <w:rPr>
          <w:rStyle w:val="StyleUnderline"/>
        </w:rPr>
        <w:t xml:space="preserve">our </w:t>
      </w:r>
      <w:r w:rsidRPr="009F1658">
        <w:rPr>
          <w:rStyle w:val="StyleUnderline"/>
          <w:highlight w:val="cyan"/>
        </w:rPr>
        <w:t>adversaries</w:t>
      </w:r>
      <w:r w:rsidRPr="00AA0AB2">
        <w:rPr>
          <w:rStyle w:val="StyleUnderline"/>
        </w:rPr>
        <w:t>, and become the place of the American Dream.</w:t>
      </w:r>
      <w:r w:rsidRPr="00AA0AB2">
        <w:rPr>
          <w:sz w:val="14"/>
        </w:rPr>
        <w:t xml:space="preserve"> </w:t>
      </w:r>
      <w:r w:rsidRPr="00AA0AB2">
        <w:rPr>
          <w:rStyle w:val="StyleUnderline"/>
        </w:rPr>
        <w:t xml:space="preserve">This right has been almost entirely lost due to a bad law and bad Supreme Court Decisions. The result is </w:t>
      </w:r>
      <w:r w:rsidRPr="009F1658">
        <w:rPr>
          <w:rStyle w:val="StyleUnderline"/>
          <w:highlight w:val="cyan"/>
        </w:rPr>
        <w:t xml:space="preserve">a handful of corporate monopolies heading toward </w:t>
      </w:r>
      <w:r w:rsidRPr="00AA0AB2">
        <w:rPr>
          <w:rStyle w:val="StyleUnderline"/>
        </w:rPr>
        <w:t xml:space="preserve">the eventual </w:t>
      </w:r>
      <w:r w:rsidRPr="009F1658">
        <w:rPr>
          <w:rStyle w:val="StyleUnderline"/>
          <w:highlight w:val="cyan"/>
        </w:rPr>
        <w:t xml:space="preserve">control of </w:t>
      </w:r>
      <w:r w:rsidRPr="00AA0AB2">
        <w:rPr>
          <w:rStyle w:val="StyleUnderline"/>
        </w:rPr>
        <w:t xml:space="preserve">nearly </w:t>
      </w:r>
      <w:r w:rsidRPr="009F1658">
        <w:rPr>
          <w:rStyle w:val="StyleUnderline"/>
          <w:highlight w:val="cyan"/>
        </w:rPr>
        <w:t>everything</w:t>
      </w:r>
      <w:r w:rsidRPr="00AA0AB2">
        <w:rPr>
          <w:rStyle w:val="StyleUnderline"/>
        </w:rPr>
        <w:t xml:space="preserve">, and </w:t>
      </w:r>
      <w:r w:rsidRPr="009F1658">
        <w:rPr>
          <w:rStyle w:val="StyleUnderline"/>
          <w:highlight w:val="cyan"/>
        </w:rPr>
        <w:t>China</w:t>
      </w:r>
      <w:r w:rsidRPr="00AA0AB2">
        <w:rPr>
          <w:rStyle w:val="StyleUnderline"/>
        </w:rPr>
        <w:t xml:space="preserve">, rather than America, </w:t>
      </w:r>
      <w:r w:rsidRPr="009F1658">
        <w:rPr>
          <w:rStyle w:val="StyleUnderline"/>
          <w:highlight w:val="cyan"/>
        </w:rPr>
        <w:t xml:space="preserve">leading in </w:t>
      </w:r>
      <w:r w:rsidRPr="00AA0AB2">
        <w:rPr>
          <w:rStyle w:val="StyleUnderline"/>
        </w:rPr>
        <w:t xml:space="preserve">37 of 44 </w:t>
      </w:r>
      <w:r w:rsidRPr="009F1658">
        <w:rPr>
          <w:rStyle w:val="StyleUnderline"/>
          <w:highlight w:val="cyan"/>
        </w:rPr>
        <w:t>crucial technologies</w:t>
      </w:r>
      <w:r w:rsidRPr="00AA0AB2">
        <w:rPr>
          <w:rStyle w:val="StyleUnderline"/>
        </w:rPr>
        <w:t>.</w:t>
      </w:r>
    </w:p>
    <w:p w14:paraId="00CDC3E1" w14:textId="77777777" w:rsidR="00677A6C" w:rsidRPr="00AA0AB2" w:rsidRDefault="00677A6C" w:rsidP="00677A6C">
      <w:pPr>
        <w:rPr>
          <w:rStyle w:val="StyleUnderline"/>
        </w:rPr>
      </w:pPr>
      <w:r w:rsidRPr="00AA0AB2">
        <w:rPr>
          <w:rStyle w:val="StyleUnderline"/>
        </w:rPr>
        <w:t>If we are to have any chance of achieving the kind of prosperity and security we’ve had in the past, we must restore this key cornerstone of America – effective patent rights for inventors and startups.</w:t>
      </w:r>
    </w:p>
    <w:p w14:paraId="70E02D28" w14:textId="77777777" w:rsidR="00677A6C" w:rsidRDefault="00677A6C" w:rsidP="00677A6C">
      <w:pPr>
        <w:pStyle w:val="Heading4"/>
      </w:pPr>
      <w:r>
        <w:t>PTAB is destroying the innovation economy</w:t>
      </w:r>
    </w:p>
    <w:p w14:paraId="63314DFE" w14:textId="77777777" w:rsidR="00677A6C" w:rsidRPr="00483FF2" w:rsidRDefault="00677A6C" w:rsidP="00677A6C">
      <w:r>
        <w:t xml:space="preserve">Alden </w:t>
      </w:r>
      <w:r w:rsidRPr="00483FF2">
        <w:rPr>
          <w:rStyle w:val="Style13ptBold"/>
        </w:rPr>
        <w:t>Abbott</w:t>
      </w:r>
      <w:r>
        <w:t xml:space="preserve"> et al 20</w:t>
      </w:r>
      <w:r w:rsidRPr="00483FF2">
        <w:rPr>
          <w:rStyle w:val="Style13ptBold"/>
        </w:rPr>
        <w:t>17</w:t>
      </w:r>
      <w:r>
        <w:rPr>
          <w:rStyle w:val="Style13ptBold"/>
        </w:rPr>
        <w:t xml:space="preserve"> </w:t>
      </w:r>
      <w:r w:rsidRPr="00483FF2">
        <w:t>(</w:t>
      </w:r>
      <w:r>
        <w:t xml:space="preserve">Alden F. Abbott, Senior Research Fellow, </w:t>
      </w:r>
      <w:proofErr w:type="spellStart"/>
      <w:r>
        <w:t>Mercatus</w:t>
      </w:r>
      <w:proofErr w:type="spellEnd"/>
      <w:r>
        <w:t xml:space="preserve"> Center, George Mason University. Erika </w:t>
      </w:r>
      <w:proofErr w:type="spellStart"/>
      <w:r>
        <w:t>Lietzan</w:t>
      </w:r>
      <w:proofErr w:type="spellEnd"/>
      <w:r>
        <w:t xml:space="preserve"> Associate Professor of Law University of Missouri, Adam </w:t>
      </w:r>
      <w:proofErr w:type="spellStart"/>
      <w:r>
        <w:t>Mossoff</w:t>
      </w:r>
      <w:proofErr w:type="spellEnd"/>
      <w:r>
        <w:t xml:space="preserve">, Professor of Law Antonin Scalia Law School, George Mason University, Kristen Osenga, Austin E. Owen Research Scholar &amp; Professor of Law, University of Richmond School of Law, Brian O’Shaughnessy Partner, Dinsmore &amp; </w:t>
      </w:r>
      <w:proofErr w:type="spellStart"/>
      <w:r>
        <w:t>Shohl</w:t>
      </w:r>
      <w:proofErr w:type="spellEnd"/>
      <w:r>
        <w:t xml:space="preserve"> LLP and, Past President, Licensing Executives Society, USA &amp; Canada, Randall Rader Chief Judge (ret.), U.S. Court of Appeals for the Federal Circuit and Honorary Professor, Tsinghua University, Robert Stien joined </w:t>
      </w:r>
      <w:proofErr w:type="spellStart"/>
      <w:r>
        <w:t>InterDigital</w:t>
      </w:r>
      <w:proofErr w:type="spellEnd"/>
      <w:r>
        <w:t xml:space="preserve"> in 2014 with more than 15 years of experience in law, government, and the telecommunications and technology industries. Prior to joining </w:t>
      </w:r>
      <w:proofErr w:type="spellStart"/>
      <w:r>
        <w:t>InterDigital</w:t>
      </w:r>
      <w:proofErr w:type="spellEnd"/>
      <w:r>
        <w:t>, he served as Vice President and General Counsel for Artemis Strategies, advising Fortune® 500 companies on government relations and strategic communications, August 14</w:t>
      </w:r>
      <w:proofErr w:type="gramStart"/>
      <w:r>
        <w:t xml:space="preserve"> 2017</w:t>
      </w:r>
      <w:proofErr w:type="gramEnd"/>
      <w:r>
        <w:t>, "</w:t>
      </w:r>
      <w:r w:rsidRPr="00483FF2">
        <w:t>Crippling the Innovation Economy: Regulatory Overreach at the Patent Office</w:t>
      </w:r>
      <w:r>
        <w:t xml:space="preserve">", </w:t>
      </w:r>
      <w:r w:rsidRPr="00483FF2">
        <w:t>https://rtp.fedsoc.org/paper/crippling-innovation-economy-regulatory-overreach-patent-office/</w:t>
      </w:r>
      <w:r>
        <w:t>)//rohan</w:t>
      </w:r>
    </w:p>
    <w:p w14:paraId="7589F564" w14:textId="77777777" w:rsidR="00677A6C" w:rsidRPr="00483FF2" w:rsidRDefault="00677A6C" w:rsidP="00677A6C">
      <w:pPr>
        <w:rPr>
          <w:sz w:val="14"/>
        </w:rPr>
      </w:pPr>
      <w:r w:rsidRPr="00483FF2">
        <w:rPr>
          <w:rStyle w:val="StyleUnderline"/>
        </w:rPr>
        <w:t>Patents</w:t>
      </w:r>
      <w:r w:rsidRPr="00483FF2">
        <w:rPr>
          <w:sz w:val="14"/>
        </w:rPr>
        <w:t xml:space="preserve"> </w:t>
      </w:r>
      <w:r w:rsidRPr="00483FF2">
        <w:rPr>
          <w:rStyle w:val="StyleUnderline"/>
        </w:rPr>
        <w:t>are property rights secured to inventors of new products or services, such as the software and other high-tech innovations in our laptops and smart phones, the life-saving medicines prescribed by our doctors</w:t>
      </w:r>
      <w:r w:rsidRPr="00483FF2">
        <w:rPr>
          <w:sz w:val="14"/>
        </w:rPr>
        <w:t>, and the new mechanical designs that make batteries more efficient and airplane engines more powerful. Many Americans first learn in school about the great inventors who revolutionized our lives with their patented innovations, such as Thomas Edison (the light bulb and record player), Alexander Graham Bell (the telephone), Nikola Tesla (electrical systems), the Wright brothers (airplanes), Charles Goodyear (cured rubber), Enrico Fermi (nuclear power), and Samuel Morse (the telegraph). These inventors and tens of thousands of others had the fruits of their inventive labors secured to them by patents, and these vital property rights have driven America’s innovation economy for over 225 years. For this reason, the United States has long been viewed as having the “gold standard” patent system throughout the world.1</w:t>
      </w:r>
    </w:p>
    <w:p w14:paraId="489801A7" w14:textId="77777777" w:rsidR="00677A6C" w:rsidRPr="00483FF2" w:rsidRDefault="00677A6C" w:rsidP="00677A6C">
      <w:pPr>
        <w:rPr>
          <w:sz w:val="14"/>
        </w:rPr>
      </w:pPr>
      <w:r w:rsidRPr="00483FF2">
        <w:rPr>
          <w:sz w:val="14"/>
        </w:rPr>
        <w:t xml:space="preserve">In 2011, Congress passed a new law, called the America Invents Act (AIA), that made significant changes to the U.S. patent system. </w:t>
      </w:r>
      <w:r w:rsidRPr="00483FF2">
        <w:rPr>
          <w:rStyle w:val="StyleUnderline"/>
        </w:rPr>
        <w:t>Among its many changes, the AIA created a new administrative tribunal for invalidating “bad patents” (patents mistakenly issued because the claimed inventions were not actually new or because they suffer from other defects that create problems for companies in the innovation economy).</w:t>
      </w:r>
      <w:r w:rsidRPr="00483FF2">
        <w:rPr>
          <w:sz w:val="14"/>
        </w:rPr>
        <w:t xml:space="preserve"> This administrative tribunal is called the Patent Trial &amp; Appeal Board (PTAB). </w:t>
      </w:r>
      <w:r w:rsidRPr="00483FF2">
        <w:rPr>
          <w:rStyle w:val="StyleUnderline"/>
        </w:rPr>
        <w:t>The PTAB is composed of “administrative patent judges” appointed by the Director of the United States Patent &amp; Trademark Office (USPTO). The PTAB administrative judges are supposed to be experts in both technology and patent law.</w:t>
      </w:r>
      <w:r w:rsidRPr="00483FF2">
        <w:rPr>
          <w:sz w:val="14"/>
        </w:rPr>
        <w:t xml:space="preserve"> They hold administrative hearings in response to petitions that challenge patents as defective. If they agree with the challenger, they cancel the patent by declaring it “invalid.” </w:t>
      </w:r>
      <w:r w:rsidRPr="00483FF2">
        <w:rPr>
          <w:rStyle w:val="StyleUnderline"/>
        </w:rPr>
        <w:t>Anyone in the world willing to pay a filing fee can file a petition to invalidate any patent</w:t>
      </w:r>
      <w:r w:rsidRPr="00483FF2">
        <w:rPr>
          <w:sz w:val="14"/>
        </w:rPr>
        <w:t>.</w:t>
      </w:r>
    </w:p>
    <w:p w14:paraId="0A84351E" w14:textId="77777777" w:rsidR="00677A6C" w:rsidRPr="00483FF2" w:rsidRDefault="00677A6C" w:rsidP="00677A6C">
      <w:pPr>
        <w:rPr>
          <w:sz w:val="14"/>
        </w:rPr>
      </w:pPr>
      <w:r w:rsidRPr="00483FF2">
        <w:rPr>
          <w:sz w:val="14"/>
        </w:rPr>
        <w:t xml:space="preserve">As many people are aware, </w:t>
      </w:r>
      <w:r w:rsidRPr="00483FF2">
        <w:rPr>
          <w:rStyle w:val="StyleUnderline"/>
        </w:rPr>
        <w:t xml:space="preserve">administrative agencies can become a source of costs and </w:t>
      </w:r>
      <w:proofErr w:type="gramStart"/>
      <w:r w:rsidRPr="00483FF2">
        <w:rPr>
          <w:rStyle w:val="StyleUnderline"/>
        </w:rPr>
        <w:t>harms</w:t>
      </w:r>
      <w:proofErr w:type="gramEnd"/>
      <w:r w:rsidRPr="00483FF2">
        <w:rPr>
          <w:rStyle w:val="StyleUnderline"/>
        </w:rPr>
        <w:t xml:space="preserve"> that far outweigh the harms</w:t>
      </w:r>
      <w:r w:rsidRPr="00483FF2">
        <w:rPr>
          <w:sz w:val="14"/>
        </w:rPr>
        <w:t xml:space="preserve"> they were created to address. This is exactly what has happened with the PTAB. </w:t>
      </w:r>
      <w:r w:rsidRPr="00483FF2">
        <w:rPr>
          <w:rStyle w:val="StyleUnderline"/>
        </w:rPr>
        <w:t>This administrative tribunal has become a prime example of regulatory overreach</w:t>
      </w:r>
      <w:r w:rsidRPr="00483FF2">
        <w:rPr>
          <w:sz w:val="14"/>
        </w:rPr>
        <w:t>.</w:t>
      </w:r>
    </w:p>
    <w:p w14:paraId="0CF68463" w14:textId="77777777" w:rsidR="00677A6C" w:rsidRPr="00483FF2" w:rsidRDefault="00677A6C" w:rsidP="00677A6C">
      <w:pPr>
        <w:rPr>
          <w:rStyle w:val="StyleUnderline"/>
        </w:rPr>
      </w:pPr>
      <w:r w:rsidRPr="00483FF2">
        <w:rPr>
          <w:sz w:val="14"/>
        </w:rPr>
        <w:t xml:space="preserve">Congress created the PTAB in 2011 in response to concerns about the quality of patents being granted to inventors by the USPTO. Legitimate patents promote both inventive activity and the commercial development of inventions into real-world innovation used by regular people the world over. But “bad patents” clog the intricate gears of the innovation economy, deterring real innovators and creating unnecessary costs for companies by enabling needless and wasteful litigation. The creation of the PTAB was well intended: it was supposed to remove bad patents from the innovation economy. But </w:t>
      </w:r>
      <w:r w:rsidRPr="00483FF2">
        <w:rPr>
          <w:rStyle w:val="StyleUnderline"/>
        </w:rPr>
        <w:t>the PTAB has ended up imposing tremendous and unnecessary costs and creating destructive uncertainty for the innovation economy.2</w:t>
      </w:r>
    </w:p>
    <w:p w14:paraId="68417E30" w14:textId="77777777" w:rsidR="00677A6C" w:rsidRPr="00483FF2" w:rsidRDefault="00677A6C" w:rsidP="00677A6C">
      <w:pPr>
        <w:rPr>
          <w:sz w:val="14"/>
        </w:rPr>
      </w:pPr>
      <w:r w:rsidRPr="00483FF2">
        <w:rPr>
          <w:sz w:val="14"/>
        </w:rPr>
        <w:t xml:space="preserve">In its procedures and its decisions, </w:t>
      </w:r>
      <w:r w:rsidRPr="00483FF2">
        <w:rPr>
          <w:rStyle w:val="StyleUnderline"/>
        </w:rPr>
        <w:t>the PTAB has become an example of an administrative tribunal run amok</w:t>
      </w:r>
      <w:r w:rsidRPr="00483FF2">
        <w:rPr>
          <w:sz w:val="14"/>
        </w:rPr>
        <w:t>. It does not provide basic legal procedures to patent owners that all other property owners receive in court. When called upon to redress these concerns, the courts have instead granted the PTAB the same broad deference they have given to other administrative agencies. Thus, these problems have gone uncorrected and unchecked. Without providing basic procedural protections to all patent owners, the PTAB has gone too far with its charge of eliminating bad patents. It is now invalidating patents in a willy-nilly fashion. One example among many is that, in early 2017, the PTAB invalidated a patent on a new MRI machine because it believed this new medical device was an “abstract idea” (and thus unpatentable).3</w:t>
      </w:r>
    </w:p>
    <w:p w14:paraId="3392E86E" w14:textId="77777777" w:rsidR="00677A6C" w:rsidRPr="00483FF2" w:rsidRDefault="00677A6C" w:rsidP="00677A6C">
      <w:pPr>
        <w:rPr>
          <w:sz w:val="14"/>
        </w:rPr>
      </w:pPr>
      <w:r w:rsidRPr="00483FF2">
        <w:rPr>
          <w:rStyle w:val="StyleUnderline"/>
        </w:rPr>
        <w:t>The problems in the PTAB’s operations have become so serious that a former federal appellate chief judge has referred to PTAB administrative judges as “patent death squads.”</w:t>
      </w:r>
      <w:r w:rsidRPr="00483FF2">
        <w:rPr>
          <w:sz w:val="14"/>
        </w:rPr>
        <w:t>4 This metaphor has proven apt, even if rhetorically exaggerated. Created to remove only bad patents clogging the innovation economy, the PTAB has itself begun to clog innovation — killing large numbers of patents and casting a pall of uncertainty over every patent that might become valuable and thus a target of a PTAB petition to invalidate it.</w:t>
      </w:r>
    </w:p>
    <w:p w14:paraId="25EB9A81" w14:textId="77777777" w:rsidR="00677A6C" w:rsidRPr="00483FF2" w:rsidRDefault="00677A6C" w:rsidP="00677A6C">
      <w:pPr>
        <w:rPr>
          <w:sz w:val="14"/>
        </w:rPr>
      </w:pPr>
      <w:r w:rsidRPr="00483FF2">
        <w:rPr>
          <w:rStyle w:val="StyleUnderline"/>
        </w:rPr>
        <w:t>The U.S. innovation economy has thrived because inventors know they can devote years of productive labor and resources into developing their inventions for the marketplace, secure in the knowledge that their patents provide a solid foundation for commercialization</w:t>
      </w:r>
      <w:r w:rsidRPr="00483FF2">
        <w:rPr>
          <w:sz w:val="14"/>
        </w:rPr>
        <w:t xml:space="preserve">. Pharmaceutical companies depend on their patents to recoup billions of dollars in research and development of new drugs. Venture capitalists invest in startups </w:t>
      </w:r>
      <w:proofErr w:type="gramStart"/>
      <w:r w:rsidRPr="00483FF2">
        <w:rPr>
          <w:sz w:val="14"/>
        </w:rPr>
        <w:t>on the basis of</w:t>
      </w:r>
      <w:proofErr w:type="gramEnd"/>
      <w:r w:rsidRPr="00483FF2">
        <w:rPr>
          <w:sz w:val="14"/>
        </w:rPr>
        <w:t xml:space="preserve"> these vital property rights in new products and services, as viewers of Shark Tank see every week.5</w:t>
      </w:r>
    </w:p>
    <w:p w14:paraId="5A9318D5" w14:textId="77777777" w:rsidR="00677A6C" w:rsidRPr="00483FF2" w:rsidRDefault="00677A6C" w:rsidP="00677A6C">
      <w:pPr>
        <w:rPr>
          <w:sz w:val="14"/>
        </w:rPr>
      </w:pPr>
      <w:r w:rsidRPr="00483FF2">
        <w:rPr>
          <w:sz w:val="14"/>
        </w:rPr>
        <w:t xml:space="preserve">The PTAB now looms over </w:t>
      </w:r>
      <w:proofErr w:type="gramStart"/>
      <w:r w:rsidRPr="00483FF2">
        <w:rPr>
          <w:sz w:val="14"/>
        </w:rPr>
        <w:t>all of</w:t>
      </w:r>
      <w:proofErr w:type="gramEnd"/>
      <w:r w:rsidRPr="00483FF2">
        <w:rPr>
          <w:sz w:val="14"/>
        </w:rPr>
        <w:t xml:space="preserve"> these inventive and commercial activities, threatening to cancel a valuable patent at any moment and without rhyme or reason. In addition to the lost investments in the invalidated patents themselves, this creates uncertainty for inventors and investors, undermining the foundations of the U.S. innovation economy.</w:t>
      </w:r>
    </w:p>
    <w:p w14:paraId="582C98A4" w14:textId="77777777" w:rsidR="00677A6C" w:rsidRPr="00483FF2" w:rsidRDefault="00677A6C" w:rsidP="00677A6C">
      <w:pPr>
        <w:rPr>
          <w:sz w:val="14"/>
        </w:rPr>
      </w:pPr>
      <w:r w:rsidRPr="00483FF2">
        <w:rPr>
          <w:sz w:val="14"/>
        </w:rPr>
        <w:t xml:space="preserve">This paper explains how the </w:t>
      </w:r>
      <w:r w:rsidRPr="00483FF2">
        <w:rPr>
          <w:rStyle w:val="StyleUnderline"/>
        </w:rPr>
        <w:t>PTAB has become a prime example of regulatory overreach</w:t>
      </w:r>
      <w:r w:rsidRPr="00483FF2">
        <w:rPr>
          <w:sz w:val="14"/>
        </w:rPr>
        <w:t xml:space="preserve">. The PTAB administrative tribunal is </w:t>
      </w:r>
      <w:r w:rsidRPr="00483FF2">
        <w:rPr>
          <w:rStyle w:val="StyleUnderline"/>
        </w:rPr>
        <w:t>creating unnecessary costs for inventors and companies, and thus it is harming the innovation economy far beyond the harm of the bad patents it was created to remedy</w:t>
      </w:r>
      <w:r w:rsidRPr="00483FF2">
        <w:rPr>
          <w:sz w:val="14"/>
        </w:rPr>
        <w:t>. First, we describe the U.S. patent system and how it secures property rights in technological innovation. Second, we describe Congress’s creation of the PTAB in 2011 and the six different administrative proceedings the PTAB uses for reviewing and canceling patents. Third, we detail the various ways that the PTAB is now causing real harm, through both its procedures and its substantive decisions, and thus threatening innovation.</w:t>
      </w:r>
    </w:p>
    <w:p w14:paraId="41E8AFAF" w14:textId="77777777" w:rsidR="00677A6C" w:rsidRDefault="00677A6C" w:rsidP="00677A6C">
      <w:pPr>
        <w:rPr>
          <w:sz w:val="14"/>
        </w:rPr>
      </w:pPr>
      <w:r w:rsidRPr="00483FF2">
        <w:rPr>
          <w:rStyle w:val="StyleUnderline"/>
        </w:rPr>
        <w:t>The PTAB has created fundamental uncertainty about the status of all patent rights in inventions. The result is that the PTAB undermines the market value of patents and frustrates the role that these property rights serve in the investment in and commercial development of the new technological</w:t>
      </w:r>
      <w:r w:rsidRPr="00483FF2">
        <w:rPr>
          <w:sz w:val="14"/>
        </w:rPr>
        <w:t xml:space="preserve"> </w:t>
      </w:r>
      <w:r w:rsidRPr="00483FF2">
        <w:rPr>
          <w:rStyle w:val="StyleUnderline"/>
        </w:rPr>
        <w:t>products</w:t>
      </w:r>
      <w:r w:rsidRPr="00483FF2">
        <w:rPr>
          <w:sz w:val="14"/>
        </w:rPr>
        <w:t xml:space="preserve"> and services that make many aspects of our modern lives seem like miracles.</w:t>
      </w:r>
    </w:p>
    <w:p w14:paraId="16A899D4" w14:textId="77777777" w:rsidR="00677A6C" w:rsidRDefault="00677A6C" w:rsidP="00677A6C">
      <w:pPr>
        <w:pStyle w:val="Heading3"/>
      </w:pPr>
      <w:r>
        <w:t>2AC---PTAB Bad---Empirics</w:t>
      </w:r>
    </w:p>
    <w:p w14:paraId="5D2217E8" w14:textId="77777777" w:rsidR="00677A6C" w:rsidRDefault="00677A6C" w:rsidP="00677A6C">
      <w:pPr>
        <w:pStyle w:val="Heading4"/>
        <w:rPr>
          <w:u w:val="single"/>
        </w:rPr>
      </w:pPr>
      <w:r>
        <w:t xml:space="preserve">PTAB has killed </w:t>
      </w:r>
      <w:r>
        <w:rPr>
          <w:u w:val="single"/>
        </w:rPr>
        <w:t>necessary inventions</w:t>
      </w:r>
    </w:p>
    <w:p w14:paraId="7FFBFA77" w14:textId="77777777" w:rsidR="00677A6C" w:rsidRPr="00073234" w:rsidRDefault="00677A6C" w:rsidP="00677A6C">
      <w:r w:rsidRPr="00F06F3A">
        <w:t xml:space="preserve">Randy </w:t>
      </w:r>
      <w:r w:rsidRPr="00F06F3A">
        <w:rPr>
          <w:rStyle w:val="Style13ptBold"/>
        </w:rPr>
        <w:t>Landreneau</w:t>
      </w:r>
      <w:r>
        <w:t xml:space="preserve"> 20</w:t>
      </w:r>
      <w:r w:rsidRPr="00F06F3A">
        <w:rPr>
          <w:rStyle w:val="Style13ptBold"/>
        </w:rPr>
        <w:t>24</w:t>
      </w:r>
      <w:r>
        <w:t xml:space="preserve"> (</w:t>
      </w:r>
      <w:r w:rsidRPr="00F06F3A">
        <w:t>Randy Landreneau, President of US Inventor, has three patents and previously worked in CAD design and prototyping. As President of the Tampa Bay Inventors Council, he fought against multinational corporations undermining patent rights in America</w:t>
      </w:r>
      <w:r>
        <w:t>, March 22</w:t>
      </w:r>
      <w:proofErr w:type="gramStart"/>
      <w:r>
        <w:t xml:space="preserve"> 2024</w:t>
      </w:r>
      <w:proofErr w:type="gramEnd"/>
      <w:r>
        <w:t>, "</w:t>
      </w:r>
      <w:r w:rsidRPr="00073234">
        <w:t>Patent Injustice: A Revolutionary Solution For Toxic Gas Leaks Was Invalidated</w:t>
      </w:r>
      <w:r>
        <w:t xml:space="preserve">", </w:t>
      </w:r>
      <w:r w:rsidRPr="00073234">
        <w:t>https://innovationgadfly.com/patent-injustice-a-revolutionary-solution-for-toxic-gas-leaks-was-invalidated/</w:t>
      </w:r>
      <w:r>
        <w:t>)//rohan</w:t>
      </w:r>
    </w:p>
    <w:p w14:paraId="00C4A99C" w14:textId="77777777" w:rsidR="00677A6C" w:rsidRPr="00073234" w:rsidRDefault="00677A6C" w:rsidP="00677A6C">
      <w:pPr>
        <w:rPr>
          <w:sz w:val="14"/>
        </w:rPr>
      </w:pPr>
      <w:r w:rsidRPr="00073234">
        <w:rPr>
          <w:sz w:val="14"/>
        </w:rPr>
        <w:t xml:space="preserve">For any serious problem, a solution has usually been invented to fix it. One such problem is </w:t>
      </w:r>
      <w:r w:rsidRPr="00073234">
        <w:rPr>
          <w:rStyle w:val="StyleUnderline"/>
        </w:rPr>
        <w:t>toxic gas leaks</w:t>
      </w:r>
      <w:r w:rsidRPr="00073234">
        <w:rPr>
          <w:sz w:val="14"/>
        </w:rPr>
        <w:t xml:space="preserve"> from oil pipelines, derricks, and refineries. These leaks are </w:t>
      </w:r>
      <w:r w:rsidRPr="00073234">
        <w:rPr>
          <w:rStyle w:val="StyleUnderline"/>
        </w:rPr>
        <w:t>usually invisible to the naked eye</w:t>
      </w:r>
      <w:r w:rsidRPr="00073234">
        <w:rPr>
          <w:sz w:val="14"/>
        </w:rPr>
        <w:t xml:space="preserve"> and contain toxic, cancer-causing gases like Ethylene.</w:t>
      </w:r>
    </w:p>
    <w:p w14:paraId="13AB7B40" w14:textId="77777777" w:rsidR="00677A6C" w:rsidRPr="00073234" w:rsidRDefault="00677A6C" w:rsidP="00677A6C">
      <w:pPr>
        <w:rPr>
          <w:sz w:val="14"/>
        </w:rPr>
      </w:pPr>
      <w:r w:rsidRPr="00073234">
        <w:rPr>
          <w:sz w:val="14"/>
        </w:rPr>
        <w:t xml:space="preserve">Until recently, </w:t>
      </w:r>
      <w:r w:rsidRPr="00073234">
        <w:rPr>
          <w:rStyle w:val="StyleUnderline"/>
        </w:rPr>
        <w:t xml:space="preserve">the technology used to find these leaks was called a “sniffer.” This device required the user to be </w:t>
      </w:r>
      <w:proofErr w:type="gramStart"/>
      <w:r w:rsidRPr="00073234">
        <w:rPr>
          <w:rStyle w:val="StyleUnderline"/>
        </w:rPr>
        <w:t>in close proximity to</w:t>
      </w:r>
      <w:proofErr w:type="gramEnd"/>
      <w:r w:rsidRPr="00073234">
        <w:rPr>
          <w:rStyle w:val="StyleUnderline"/>
        </w:rPr>
        <w:t xml:space="preserve"> the gas leak to detect it. For a pipeline, the user would have to walk right next to the pipeline along its entire length, a very slow process. And even in </w:t>
      </w:r>
      <w:proofErr w:type="gramStart"/>
      <w:r w:rsidRPr="00073234">
        <w:rPr>
          <w:rStyle w:val="StyleUnderline"/>
        </w:rPr>
        <w:t>close proximity</w:t>
      </w:r>
      <w:proofErr w:type="gramEnd"/>
      <w:r w:rsidRPr="00073234">
        <w:rPr>
          <w:rStyle w:val="StyleUnderline"/>
        </w:rPr>
        <w:t>, the technology had</w:t>
      </w:r>
      <w:r w:rsidRPr="00073234">
        <w:rPr>
          <w:sz w:val="14"/>
        </w:rPr>
        <w:t xml:space="preserve"> </w:t>
      </w:r>
      <w:r w:rsidRPr="00073234">
        <w:rPr>
          <w:rStyle w:val="StyleUnderline"/>
        </w:rPr>
        <w:t>issues</w:t>
      </w:r>
      <w:r w:rsidRPr="00073234">
        <w:rPr>
          <w:sz w:val="14"/>
        </w:rPr>
        <w:t>.</w:t>
      </w:r>
    </w:p>
    <w:p w14:paraId="34A3F4DC" w14:textId="77777777" w:rsidR="00677A6C" w:rsidRPr="00073234" w:rsidRDefault="00677A6C" w:rsidP="00677A6C">
      <w:pPr>
        <w:rPr>
          <w:sz w:val="14"/>
        </w:rPr>
      </w:pPr>
      <w:r w:rsidRPr="00073234">
        <w:rPr>
          <w:sz w:val="14"/>
        </w:rPr>
        <w:t xml:space="preserve">A Critical Technological Advancement </w:t>
      </w:r>
    </w:p>
    <w:p w14:paraId="10F55A27" w14:textId="77777777" w:rsidR="00677A6C" w:rsidRPr="00073234" w:rsidRDefault="00677A6C" w:rsidP="00677A6C">
      <w:pPr>
        <w:rPr>
          <w:sz w:val="14"/>
        </w:rPr>
      </w:pPr>
      <w:r w:rsidRPr="00073234">
        <w:rPr>
          <w:rStyle w:val="StyleUnderline"/>
        </w:rPr>
        <w:t>David Furry</w:t>
      </w:r>
      <w:r w:rsidRPr="00073234">
        <w:rPr>
          <w:sz w:val="14"/>
        </w:rPr>
        <w:t xml:space="preserve">, an inventor in Texas, believed a better solution was possible. David </w:t>
      </w:r>
      <w:r w:rsidRPr="00073234">
        <w:rPr>
          <w:rStyle w:val="StyleUnderline"/>
        </w:rPr>
        <w:t>invented and patented</w:t>
      </w:r>
      <w:r w:rsidRPr="00073234">
        <w:rPr>
          <w:sz w:val="14"/>
        </w:rPr>
        <w:t xml:space="preserve"> the game-changing advancement that is now used far and wide –</w:t>
      </w:r>
      <w:r w:rsidRPr="00073234">
        <w:rPr>
          <w:rStyle w:val="StyleUnderline"/>
        </w:rPr>
        <w:t xml:space="preserve"> a camera that enables the user to see the toxic gas leak easily from a distance</w:t>
      </w:r>
      <w:r w:rsidRPr="00073234">
        <w:rPr>
          <w:sz w:val="14"/>
        </w:rPr>
        <w:t>. Through David’s camera, the “invisible” leak looks like a plume of black smoke.</w:t>
      </w:r>
    </w:p>
    <w:p w14:paraId="2F904B2B" w14:textId="77777777" w:rsidR="00677A6C" w:rsidRPr="00073234" w:rsidRDefault="00677A6C" w:rsidP="00677A6C">
      <w:pPr>
        <w:rPr>
          <w:sz w:val="14"/>
        </w:rPr>
      </w:pPr>
      <w:r w:rsidRPr="00073234">
        <w:rPr>
          <w:sz w:val="14"/>
        </w:rPr>
        <w:t>With David’s invention, the user can be in a helicopter flying along a pipeline and spot each leak quickly. This technology was such an advancement for the environment that the Texas EPA awarded David their highest honor and stated that his invention has lowered the level of Ethylene in the air in Houston by 60%!</w:t>
      </w:r>
    </w:p>
    <w:p w14:paraId="4DA08D45" w14:textId="77777777" w:rsidR="00677A6C" w:rsidRPr="00073234" w:rsidRDefault="00677A6C" w:rsidP="00677A6C">
      <w:pPr>
        <w:rPr>
          <w:sz w:val="14"/>
        </w:rPr>
      </w:pPr>
      <w:r w:rsidRPr="00073234">
        <w:rPr>
          <w:sz w:val="14"/>
        </w:rPr>
        <w:t xml:space="preserve">Solving problems is what inventors do. They can think outside of the box and come up with solutions missed by others. They often </w:t>
      </w:r>
      <w:proofErr w:type="gramStart"/>
      <w:r w:rsidRPr="00073234">
        <w:rPr>
          <w:sz w:val="14"/>
        </w:rPr>
        <w:t>commit</w:t>
      </w:r>
      <w:proofErr w:type="gramEnd"/>
      <w:r w:rsidRPr="00073234">
        <w:rPr>
          <w:sz w:val="14"/>
        </w:rPr>
        <w:t xml:space="preserve"> large amounts of time and money to pursue solutions. The incentive to commit the time and money required to create something new is the eventual value of the patent rights if the inventor succeeds.</w:t>
      </w:r>
    </w:p>
    <w:p w14:paraId="23586DB1" w14:textId="77777777" w:rsidR="00677A6C" w:rsidRPr="00073234" w:rsidRDefault="00677A6C" w:rsidP="00677A6C">
      <w:pPr>
        <w:rPr>
          <w:sz w:val="14"/>
        </w:rPr>
      </w:pPr>
      <w:r w:rsidRPr="00073234">
        <w:rPr>
          <w:sz w:val="14"/>
        </w:rPr>
        <w:t>A patent is supposed to give the inventor ownership of the intellectual property. That ownership creates value, just like your deed to your house. If you couldn’t stop others from camping in your front yard or squatting in your living room, your house wouldn’t have much value. Unfortunately, the house example with squatters relates too well to what has happened to inventors’ patent rights.</w:t>
      </w:r>
    </w:p>
    <w:p w14:paraId="1274E463" w14:textId="77777777" w:rsidR="00677A6C" w:rsidRPr="00073234" w:rsidRDefault="00677A6C" w:rsidP="00677A6C">
      <w:pPr>
        <w:rPr>
          <w:rStyle w:val="StyleUnderline"/>
        </w:rPr>
      </w:pPr>
      <w:r w:rsidRPr="00073234">
        <w:rPr>
          <w:rStyle w:val="StyleUnderline"/>
        </w:rPr>
        <w:t>A bad law and a couple of bad Supreme Court decisions have drastically reduced the ability of an inventor to stop others from taking their intellectual property without the inventor’s consent</w:t>
      </w:r>
      <w:r w:rsidRPr="00073234">
        <w:rPr>
          <w:sz w:val="14"/>
        </w:rPr>
        <w:t xml:space="preserve">. The result is that if you invent and patent something truly valuable now, something that would have led to significant startup and financial opportunities in the past, </w:t>
      </w:r>
      <w:r w:rsidRPr="00073234">
        <w:rPr>
          <w:rStyle w:val="StyleUnderline"/>
        </w:rPr>
        <w:t>large corporations will use our broken patent system against you to take it without paying for it.</w:t>
      </w:r>
    </w:p>
    <w:p w14:paraId="296A6F93" w14:textId="77777777" w:rsidR="00677A6C" w:rsidRPr="00073234" w:rsidRDefault="00677A6C" w:rsidP="00677A6C">
      <w:pPr>
        <w:rPr>
          <w:rStyle w:val="StyleUnderline"/>
        </w:rPr>
      </w:pPr>
      <w:r w:rsidRPr="00073234">
        <w:rPr>
          <w:rStyle w:val="StyleUnderline"/>
        </w:rPr>
        <w:t xml:space="preserve">Another Patent Invalidated </w:t>
      </w:r>
      <w:proofErr w:type="gramStart"/>
      <w:r w:rsidRPr="00073234">
        <w:rPr>
          <w:rStyle w:val="StyleUnderline"/>
        </w:rPr>
        <w:t>By</w:t>
      </w:r>
      <w:proofErr w:type="gramEnd"/>
      <w:r w:rsidRPr="00073234">
        <w:rPr>
          <w:rStyle w:val="StyleUnderline"/>
        </w:rPr>
        <w:t xml:space="preserve"> The PTAB</w:t>
      </w:r>
    </w:p>
    <w:p w14:paraId="73472A6C" w14:textId="77777777" w:rsidR="00677A6C" w:rsidRPr="00073234" w:rsidRDefault="00677A6C" w:rsidP="00677A6C">
      <w:pPr>
        <w:rPr>
          <w:sz w:val="14"/>
        </w:rPr>
      </w:pPr>
      <w:r w:rsidRPr="00073234">
        <w:rPr>
          <w:sz w:val="14"/>
        </w:rPr>
        <w:t xml:space="preserve">This is what happened to David Furry. FLIR is a large corporation that worked with David and was expected to license </w:t>
      </w:r>
      <w:proofErr w:type="gramStart"/>
      <w:r w:rsidRPr="00073234">
        <w:rPr>
          <w:sz w:val="14"/>
        </w:rPr>
        <w:t>in</w:t>
      </w:r>
      <w:proofErr w:type="gramEnd"/>
      <w:r w:rsidRPr="00073234">
        <w:rPr>
          <w:sz w:val="14"/>
        </w:rPr>
        <w:t xml:space="preserve"> patented invention. Rather than license the invention, they used the unjust Patent Trial and Appeal Board created by the America Invents Act to invalidate David’s patent and take the technology. They have now been acquired by Teledyne, and the technology of David’s invention has added many millions of dollars to their bottom line.</w:t>
      </w:r>
    </w:p>
    <w:p w14:paraId="0C337124" w14:textId="77777777" w:rsidR="00677A6C" w:rsidRPr="00073234" w:rsidRDefault="00677A6C" w:rsidP="00677A6C">
      <w:pPr>
        <w:rPr>
          <w:sz w:val="14"/>
        </w:rPr>
      </w:pPr>
      <w:r w:rsidRPr="00073234">
        <w:rPr>
          <w:sz w:val="14"/>
        </w:rPr>
        <w:t xml:space="preserve">The incentive to invent through the </w:t>
      </w:r>
      <w:r w:rsidRPr="00073234">
        <w:rPr>
          <w:rStyle w:val="StyleUnderline"/>
        </w:rPr>
        <w:t>ownership provided by patent rights</w:t>
      </w:r>
      <w:r w:rsidRPr="00073234">
        <w:rPr>
          <w:sz w:val="14"/>
        </w:rPr>
        <w:t xml:space="preserve"> was created at the beginning of America. It enabled America to become a world power and a leader in innovation and to stay ahead of our adversaries.</w:t>
      </w:r>
      <w:r w:rsidRPr="00073234">
        <w:rPr>
          <w:rStyle w:val="StyleUnderline"/>
        </w:rPr>
        <w:t xml:space="preserve"> It also enabled innovative startups to compete with vested interests and stop the advance of monopolies.</w:t>
      </w:r>
    </w:p>
    <w:p w14:paraId="2C8827F4" w14:textId="77777777" w:rsidR="00677A6C" w:rsidRPr="00073234" w:rsidRDefault="00677A6C" w:rsidP="00677A6C">
      <w:pPr>
        <w:rPr>
          <w:sz w:val="14"/>
        </w:rPr>
      </w:pPr>
      <w:r w:rsidRPr="00073234">
        <w:rPr>
          <w:rStyle w:val="StyleUnderline"/>
        </w:rPr>
        <w:t>A key part of restoring the rights of inventors like David Furry is not forcing them into an unjust administrative court like the present PTAB but allowing them access to real courts with lifetime-appointed</w:t>
      </w:r>
      <w:r w:rsidRPr="00073234">
        <w:rPr>
          <w:sz w:val="14"/>
        </w:rPr>
        <w:t xml:space="preserve"> </w:t>
      </w:r>
      <w:r w:rsidRPr="00073234">
        <w:rPr>
          <w:rStyle w:val="StyleUnderline"/>
        </w:rPr>
        <w:t>judges, juries, and adequate due process</w:t>
      </w:r>
      <w:r w:rsidRPr="00073234">
        <w:rPr>
          <w:sz w:val="14"/>
        </w:rPr>
        <w:t>.</w:t>
      </w:r>
    </w:p>
    <w:p w14:paraId="7E71861E" w14:textId="77777777" w:rsidR="00677A6C" w:rsidRDefault="00677A6C" w:rsidP="00677A6C">
      <w:pPr>
        <w:rPr>
          <w:sz w:val="14"/>
        </w:rPr>
      </w:pPr>
      <w:r w:rsidRPr="00073234">
        <w:rPr>
          <w:sz w:val="14"/>
        </w:rPr>
        <w:t>For our future, America’s innovation engine must be restored.</w:t>
      </w:r>
    </w:p>
    <w:p w14:paraId="64331BDE" w14:textId="77777777" w:rsidR="00677A6C" w:rsidRDefault="00677A6C" w:rsidP="00677A6C">
      <w:pPr>
        <w:pStyle w:val="Heading4"/>
        <w:rPr>
          <w:b w:val="0"/>
          <w:bCs/>
        </w:rPr>
      </w:pPr>
      <w:r>
        <w:t xml:space="preserve">PTAB destroys </w:t>
      </w:r>
      <w:r>
        <w:rPr>
          <w:u w:val="single"/>
        </w:rPr>
        <w:t>life-saving</w:t>
      </w:r>
      <w:r>
        <w:t xml:space="preserve"> technology---</w:t>
      </w:r>
      <w:r>
        <w:rPr>
          <w:b w:val="0"/>
          <w:bCs/>
        </w:rPr>
        <w:t>Not a Great Card</w:t>
      </w:r>
    </w:p>
    <w:p w14:paraId="17C0EDF1" w14:textId="77777777" w:rsidR="00677A6C" w:rsidRPr="0006010E" w:rsidRDefault="00677A6C" w:rsidP="00677A6C">
      <w:r w:rsidRPr="00F06F3A">
        <w:t xml:space="preserve">Randy </w:t>
      </w:r>
      <w:r w:rsidRPr="00F06F3A">
        <w:rPr>
          <w:rStyle w:val="Style13ptBold"/>
        </w:rPr>
        <w:t>Landreneau</w:t>
      </w:r>
      <w:r>
        <w:t xml:space="preserve"> 20</w:t>
      </w:r>
      <w:r w:rsidRPr="00F06F3A">
        <w:rPr>
          <w:rStyle w:val="Style13ptBold"/>
        </w:rPr>
        <w:t>24</w:t>
      </w:r>
      <w:r>
        <w:t xml:space="preserve"> (</w:t>
      </w:r>
      <w:r w:rsidRPr="00F06F3A">
        <w:t>Randy Landreneau, President of US Inventor, has three patents and previously worked in CAD design and prototyping. As President of the Tampa Bay Inventors Council, he fought against multinational corporations undermining patent rights in America</w:t>
      </w:r>
      <w:r>
        <w:t>, March 18</w:t>
      </w:r>
      <w:proofErr w:type="gramStart"/>
      <w:r>
        <w:t xml:space="preserve"> 2024</w:t>
      </w:r>
      <w:proofErr w:type="gramEnd"/>
      <w:r>
        <w:t>, "</w:t>
      </w:r>
      <w:r w:rsidRPr="0006010E">
        <w:t>Multi-Billion-Dollar, Life-Saving Inventor Invalidated</w:t>
      </w:r>
      <w:r>
        <w:t xml:space="preserve">", </w:t>
      </w:r>
      <w:r w:rsidRPr="0006010E">
        <w:t>https://innovationgadfly.com/multi-billion-dollar-life-saving-inventor-invalidated/</w:t>
      </w:r>
      <w:r>
        <w:t>)//rohan</w:t>
      </w:r>
    </w:p>
    <w:p w14:paraId="5F74E54E" w14:textId="77777777" w:rsidR="00677A6C" w:rsidRPr="00141915" w:rsidRDefault="00677A6C" w:rsidP="00677A6C">
      <w:pPr>
        <w:rPr>
          <w:sz w:val="14"/>
        </w:rPr>
      </w:pPr>
      <w:r w:rsidRPr="00141915">
        <w:rPr>
          <w:sz w:val="14"/>
        </w:rPr>
        <w:t xml:space="preserve">Not that long ago, </w:t>
      </w:r>
      <w:r w:rsidRPr="00141915">
        <w:rPr>
          <w:rStyle w:val="StyleUnderline"/>
        </w:rPr>
        <w:t xml:space="preserve">replacing a heart valve required </w:t>
      </w:r>
      <w:proofErr w:type="gramStart"/>
      <w:r w:rsidRPr="00141915">
        <w:rPr>
          <w:rStyle w:val="StyleUnderline"/>
        </w:rPr>
        <w:t>a complicated</w:t>
      </w:r>
      <w:proofErr w:type="gramEnd"/>
      <w:r w:rsidRPr="00141915">
        <w:rPr>
          <w:rStyle w:val="StyleUnderline"/>
        </w:rPr>
        <w:t xml:space="preserve"> surgery</w:t>
      </w:r>
      <w:r w:rsidRPr="00141915">
        <w:rPr>
          <w:sz w:val="14"/>
        </w:rPr>
        <w:t xml:space="preserve">. You had to have your chest </w:t>
      </w:r>
      <w:proofErr w:type="gramStart"/>
      <w:r w:rsidRPr="00141915">
        <w:rPr>
          <w:sz w:val="14"/>
        </w:rPr>
        <w:t>opened</w:t>
      </w:r>
      <w:proofErr w:type="gramEnd"/>
      <w:r w:rsidRPr="00141915">
        <w:rPr>
          <w:sz w:val="14"/>
        </w:rPr>
        <w:t xml:space="preserve">, and your heart stopped. You had to be in pretty good shape to be allowed to receive this surgery, and even so, approximately 20% of the recipients died from the surgery. </w:t>
      </w:r>
      <w:r w:rsidRPr="00141915">
        <w:rPr>
          <w:rStyle w:val="StyleUnderline"/>
        </w:rPr>
        <w:t>Things are</w:t>
      </w:r>
      <w:r w:rsidRPr="00141915">
        <w:rPr>
          <w:sz w:val="14"/>
        </w:rPr>
        <w:t xml:space="preserve"> quite </w:t>
      </w:r>
      <w:r w:rsidRPr="00141915">
        <w:rPr>
          <w:rStyle w:val="StyleUnderline"/>
        </w:rPr>
        <w:t>different</w:t>
      </w:r>
      <w:r w:rsidRPr="00141915">
        <w:rPr>
          <w:sz w:val="14"/>
        </w:rPr>
        <w:t xml:space="preserve"> now </w:t>
      </w:r>
      <w:r w:rsidRPr="00141915">
        <w:rPr>
          <w:rStyle w:val="StyleUnderline"/>
        </w:rPr>
        <w:t>because of Dr. Troy</w:t>
      </w:r>
      <w:r w:rsidRPr="00141915">
        <w:rPr>
          <w:sz w:val="14"/>
        </w:rPr>
        <w:t xml:space="preserve"> </w:t>
      </w:r>
      <w:r w:rsidRPr="00141915">
        <w:rPr>
          <w:rStyle w:val="StyleUnderline"/>
        </w:rPr>
        <w:t>Norred.</w:t>
      </w:r>
    </w:p>
    <w:p w14:paraId="228DC85D" w14:textId="77777777" w:rsidR="00677A6C" w:rsidRPr="00141915" w:rsidRDefault="00677A6C" w:rsidP="00677A6C">
      <w:pPr>
        <w:rPr>
          <w:rStyle w:val="StyleUnderline"/>
        </w:rPr>
      </w:pPr>
      <w:r w:rsidRPr="00141915">
        <w:rPr>
          <w:rStyle w:val="StyleUnderline"/>
        </w:rPr>
        <w:t>Dr</w:t>
      </w:r>
      <w:r w:rsidRPr="00141915">
        <w:rPr>
          <w:sz w:val="14"/>
        </w:rPr>
        <w:t xml:space="preserve">. </w:t>
      </w:r>
      <w:r w:rsidRPr="00141915">
        <w:rPr>
          <w:rStyle w:val="StyleUnderline"/>
        </w:rPr>
        <w:t>Norred knew an individual who needed a heart valve replaced but wasn’t healthy enough for the surgery. There was no alternative for this individual, and his fate was the same as others who were deemed not able to survive the surgery – a slow death.</w:t>
      </w:r>
    </w:p>
    <w:p w14:paraId="344C6842" w14:textId="77777777" w:rsidR="00677A6C" w:rsidRPr="00141915" w:rsidRDefault="00677A6C" w:rsidP="00677A6C">
      <w:pPr>
        <w:rPr>
          <w:sz w:val="14"/>
        </w:rPr>
      </w:pPr>
      <w:r w:rsidRPr="00141915">
        <w:rPr>
          <w:sz w:val="14"/>
        </w:rPr>
        <w:t xml:space="preserve">Dr. Norred started thinking about how a </w:t>
      </w:r>
      <w:r w:rsidRPr="00141915">
        <w:rPr>
          <w:rStyle w:val="StyleUnderline"/>
        </w:rPr>
        <w:t>heart</w:t>
      </w:r>
      <w:r w:rsidRPr="00141915">
        <w:rPr>
          <w:sz w:val="14"/>
        </w:rPr>
        <w:t xml:space="preserve"> </w:t>
      </w:r>
      <w:r w:rsidRPr="00141915">
        <w:rPr>
          <w:rStyle w:val="StyleUnderline"/>
        </w:rPr>
        <w:t>valve</w:t>
      </w:r>
      <w:r w:rsidRPr="00141915">
        <w:rPr>
          <w:sz w:val="14"/>
        </w:rPr>
        <w:t xml:space="preserve"> might be </w:t>
      </w:r>
      <w:r w:rsidRPr="00141915">
        <w:rPr>
          <w:rStyle w:val="StyleUnderline"/>
        </w:rPr>
        <w:t>replaced</w:t>
      </w:r>
      <w:r w:rsidRPr="00141915">
        <w:rPr>
          <w:sz w:val="14"/>
        </w:rPr>
        <w:t xml:space="preserve"> </w:t>
      </w:r>
      <w:r w:rsidRPr="00141915">
        <w:rPr>
          <w:rStyle w:val="StyleUnderline"/>
        </w:rPr>
        <w:t>without open-heart surgery</w:t>
      </w:r>
      <w:r w:rsidRPr="00141915">
        <w:rPr>
          <w:sz w:val="14"/>
        </w:rPr>
        <w:t xml:space="preserve">. Other doctors and surgeons thought he was crazy. He spent an amazing amount of time experimenting with pig hearts and special valves. Eventually, </w:t>
      </w:r>
      <w:r w:rsidRPr="00141915">
        <w:rPr>
          <w:rStyle w:val="StyleUnderline"/>
        </w:rPr>
        <w:t>he developed and patented</w:t>
      </w:r>
      <w:r w:rsidRPr="00141915">
        <w:rPr>
          <w:sz w:val="14"/>
        </w:rPr>
        <w:t xml:space="preserve"> what is now known as Transcatheter Aortic Valve Replacement (</w:t>
      </w:r>
      <w:r w:rsidRPr="00141915">
        <w:rPr>
          <w:rStyle w:val="StyleUnderline"/>
        </w:rPr>
        <w:t>TAVR</w:t>
      </w:r>
      <w:r w:rsidRPr="00141915">
        <w:rPr>
          <w:sz w:val="14"/>
        </w:rPr>
        <w:t>).</w:t>
      </w:r>
    </w:p>
    <w:p w14:paraId="724888F6" w14:textId="77777777" w:rsidR="00677A6C" w:rsidRPr="00141915" w:rsidRDefault="00677A6C" w:rsidP="00677A6C">
      <w:pPr>
        <w:rPr>
          <w:sz w:val="14"/>
        </w:rPr>
      </w:pPr>
      <w:r w:rsidRPr="00141915">
        <w:rPr>
          <w:sz w:val="14"/>
        </w:rPr>
        <w:t>In TAVR, a special valve is compressed into a catheter and fed from an artery in your thigh up to your beating heart. The special valve expands and secures itself in the place of the failing valve. In most cases, the patient goes home the next day. What Dr. Norred invented is now a multi-billion-dollar industry that is saving millions of lives.</w:t>
      </w:r>
    </w:p>
    <w:p w14:paraId="63BB2F2A" w14:textId="77777777" w:rsidR="00677A6C" w:rsidRPr="00141915" w:rsidRDefault="00677A6C" w:rsidP="00677A6C">
      <w:pPr>
        <w:rPr>
          <w:sz w:val="14"/>
        </w:rPr>
      </w:pPr>
      <w:r w:rsidRPr="00141915">
        <w:rPr>
          <w:sz w:val="14"/>
        </w:rPr>
        <w:t>This is an example of what inventors are needed for. Certainly, not every inventor’s “wild idea” pans out. But sometimes, they do, and sometimes, that “wild idea” represents an important advancement for mankind.</w:t>
      </w:r>
    </w:p>
    <w:p w14:paraId="1F0D4A62" w14:textId="77777777" w:rsidR="00677A6C" w:rsidRPr="00141915" w:rsidRDefault="00677A6C" w:rsidP="00677A6C">
      <w:pPr>
        <w:rPr>
          <w:sz w:val="14"/>
        </w:rPr>
      </w:pPr>
      <w:r w:rsidRPr="00141915">
        <w:rPr>
          <w:rStyle w:val="StyleUnderline"/>
        </w:rPr>
        <w:t>The US patent system is supposed to provide an incentive for inventors</w:t>
      </w:r>
      <w:r w:rsidRPr="00141915">
        <w:rPr>
          <w:sz w:val="14"/>
        </w:rPr>
        <w:t xml:space="preserve"> like Dr. Norred </w:t>
      </w:r>
      <w:r w:rsidRPr="00141915">
        <w:rPr>
          <w:rStyle w:val="StyleUnderline"/>
        </w:rPr>
        <w:t>to</w:t>
      </w:r>
      <w:r w:rsidRPr="00141915">
        <w:rPr>
          <w:sz w:val="14"/>
        </w:rPr>
        <w:t xml:space="preserve"> </w:t>
      </w:r>
      <w:r w:rsidRPr="00141915">
        <w:rPr>
          <w:rStyle w:val="StyleUnderline"/>
        </w:rPr>
        <w:t>overcome</w:t>
      </w:r>
      <w:r w:rsidRPr="00141915">
        <w:rPr>
          <w:sz w:val="14"/>
        </w:rPr>
        <w:t xml:space="preserve"> all the </w:t>
      </w:r>
      <w:r w:rsidRPr="00141915">
        <w:rPr>
          <w:rStyle w:val="StyleUnderline"/>
        </w:rPr>
        <w:t>barriers</w:t>
      </w:r>
      <w:r w:rsidRPr="00141915">
        <w:rPr>
          <w:sz w:val="14"/>
        </w:rPr>
        <w:t xml:space="preserve"> </w:t>
      </w:r>
      <w:r w:rsidRPr="00141915">
        <w:rPr>
          <w:rStyle w:val="StyleUnderline"/>
        </w:rPr>
        <w:t>they face</w:t>
      </w:r>
      <w:r w:rsidRPr="00141915">
        <w:rPr>
          <w:sz w:val="14"/>
        </w:rPr>
        <w:t xml:space="preserve"> in developing something new. The incentive is the potential value of ownership of the invention if the inventor succeeds. Many invention efforts don’t succeed, but when they do, the inventor should reap some rewards.</w:t>
      </w:r>
    </w:p>
    <w:p w14:paraId="5BEB4932" w14:textId="77777777" w:rsidR="00677A6C" w:rsidRPr="00141915" w:rsidRDefault="00677A6C" w:rsidP="00677A6C">
      <w:pPr>
        <w:rPr>
          <w:sz w:val="14"/>
        </w:rPr>
      </w:pPr>
      <w:r w:rsidRPr="00141915">
        <w:rPr>
          <w:rStyle w:val="StyleUnderline"/>
        </w:rPr>
        <w:t>A US patent is supposed to grant the inventor ownership of the invented technology</w:t>
      </w:r>
      <w:r w:rsidRPr="00141915">
        <w:rPr>
          <w:sz w:val="14"/>
        </w:rPr>
        <w:t xml:space="preserve">. Ownership of the patented technology enables an inventor who wants to build a company to get a foothold and compete against large, vested interests. An alternative route is for the inventor to license or sell the rights to the invention. But either route for the inventor depends on the rights afforded by the patent, and those rights have been severely gutted due to a bad law pushed by Big Tech (the America Invents Act) and a couple of bad Supreme Court Decisions. </w:t>
      </w:r>
    </w:p>
    <w:p w14:paraId="6C63FAD2" w14:textId="77777777" w:rsidR="00677A6C" w:rsidRPr="00141915" w:rsidRDefault="00677A6C" w:rsidP="00677A6C">
      <w:pPr>
        <w:rPr>
          <w:rStyle w:val="StyleUnderline"/>
        </w:rPr>
      </w:pPr>
      <w:r w:rsidRPr="00141915">
        <w:rPr>
          <w:sz w:val="14"/>
        </w:rPr>
        <w:t xml:space="preserve">Dr. Norred is an example of what happens too often now to an inventor who invents and patents something truly valuable. Medtronic, a large corporation involved with medical devices and procedures, used the new administrative court created by the America Invents Act − </w:t>
      </w:r>
      <w:r w:rsidRPr="00141915">
        <w:rPr>
          <w:rStyle w:val="StyleUnderline"/>
        </w:rPr>
        <w:t>The Patent Trial and Appeal Board (PTAB</w:t>
      </w:r>
      <w:r w:rsidRPr="00141915">
        <w:rPr>
          <w:sz w:val="14"/>
        </w:rPr>
        <w:t xml:space="preserve">)− to </w:t>
      </w:r>
      <w:r w:rsidRPr="00141915">
        <w:rPr>
          <w:rStyle w:val="StyleUnderline"/>
        </w:rPr>
        <w:t>invalidate</w:t>
      </w:r>
      <w:r w:rsidRPr="00141915">
        <w:rPr>
          <w:sz w:val="14"/>
        </w:rPr>
        <w:t xml:space="preserve"> the </w:t>
      </w:r>
      <w:r w:rsidRPr="00141915">
        <w:rPr>
          <w:rStyle w:val="StyleUnderline"/>
        </w:rPr>
        <w:t>key claims of</w:t>
      </w:r>
      <w:r w:rsidRPr="00141915">
        <w:rPr>
          <w:sz w:val="14"/>
        </w:rPr>
        <w:t xml:space="preserve"> Dr. </w:t>
      </w:r>
      <w:r w:rsidRPr="00141915">
        <w:rPr>
          <w:rStyle w:val="StyleUnderline"/>
        </w:rPr>
        <w:t>Norred’s patent</w:t>
      </w:r>
      <w:r w:rsidRPr="00141915">
        <w:rPr>
          <w:sz w:val="14"/>
        </w:rPr>
        <w:t xml:space="preserve">. </w:t>
      </w:r>
      <w:r w:rsidRPr="00141915">
        <w:rPr>
          <w:rStyle w:val="StyleUnderline"/>
        </w:rPr>
        <w:t>Medtronic</w:t>
      </w:r>
      <w:r w:rsidRPr="00141915">
        <w:rPr>
          <w:sz w:val="14"/>
        </w:rPr>
        <w:t xml:space="preserve"> is </w:t>
      </w:r>
      <w:r w:rsidRPr="00141915">
        <w:rPr>
          <w:rStyle w:val="StyleUnderline"/>
        </w:rPr>
        <w:t>now making tens</w:t>
      </w:r>
      <w:r w:rsidRPr="00141915">
        <w:rPr>
          <w:sz w:val="14"/>
        </w:rPr>
        <w:t xml:space="preserve">, if not </w:t>
      </w:r>
      <w:r w:rsidRPr="00141915">
        <w:rPr>
          <w:rStyle w:val="StyleUnderline"/>
        </w:rPr>
        <w:t>hundreds</w:t>
      </w:r>
      <w:r w:rsidRPr="00141915">
        <w:rPr>
          <w:sz w:val="14"/>
        </w:rPr>
        <w:t xml:space="preserve">, of </w:t>
      </w:r>
      <w:r w:rsidRPr="00141915">
        <w:rPr>
          <w:rStyle w:val="StyleUnderline"/>
        </w:rPr>
        <w:t>millions of dollars</w:t>
      </w:r>
      <w:r w:rsidRPr="00141915">
        <w:rPr>
          <w:sz w:val="14"/>
        </w:rPr>
        <w:t xml:space="preserve"> </w:t>
      </w:r>
      <w:r w:rsidRPr="00141915">
        <w:rPr>
          <w:rStyle w:val="StyleUnderline"/>
        </w:rPr>
        <w:t>from</w:t>
      </w:r>
      <w:r w:rsidRPr="00141915">
        <w:rPr>
          <w:sz w:val="14"/>
        </w:rPr>
        <w:t xml:space="preserve"> </w:t>
      </w:r>
      <w:r w:rsidRPr="00141915">
        <w:rPr>
          <w:rStyle w:val="StyleUnderline"/>
        </w:rPr>
        <w:t>Dr. Norred’s invention</w:t>
      </w:r>
      <w:r w:rsidRPr="00141915">
        <w:rPr>
          <w:sz w:val="14"/>
        </w:rPr>
        <w:t xml:space="preserve">. </w:t>
      </w:r>
      <w:r w:rsidRPr="00141915">
        <w:rPr>
          <w:rStyle w:val="StyleUnderline"/>
        </w:rPr>
        <w:t xml:space="preserve">Dr. Norred has received nothing. </w:t>
      </w:r>
    </w:p>
    <w:p w14:paraId="529A4D90" w14:textId="77777777" w:rsidR="00677A6C" w:rsidRPr="00141915" w:rsidRDefault="00677A6C" w:rsidP="00677A6C">
      <w:pPr>
        <w:rPr>
          <w:sz w:val="14"/>
        </w:rPr>
      </w:pPr>
      <w:r w:rsidRPr="00141915">
        <w:rPr>
          <w:sz w:val="14"/>
        </w:rPr>
        <w:t xml:space="preserve">The mission of US Inventor is to restore an inventor’s ability to stop large corporations from using the patented invention without his or her consent. One key element of this restoration is ensuring that when an inventor is facing the theft of a patented technology, </w:t>
      </w:r>
      <w:r w:rsidRPr="00141915">
        <w:rPr>
          <w:rStyle w:val="StyleUnderline"/>
        </w:rPr>
        <w:t>the inventor will have his or her day in a real court with a jury rather than being forced into the unjust, administrative court: the PTAB</w:t>
      </w:r>
      <w:r w:rsidRPr="00141915">
        <w:rPr>
          <w:sz w:val="14"/>
        </w:rPr>
        <w:t>.</w:t>
      </w:r>
    </w:p>
    <w:p w14:paraId="049E7026" w14:textId="77777777" w:rsidR="00677A6C" w:rsidRDefault="00677A6C" w:rsidP="00677A6C">
      <w:pPr>
        <w:pStyle w:val="Heading3"/>
      </w:pPr>
      <w:r>
        <w:t>2AC---PTAB Bad---AT: Competitiveness</w:t>
      </w:r>
    </w:p>
    <w:p w14:paraId="4D410552" w14:textId="77777777" w:rsidR="00677A6C" w:rsidRPr="00F767FD" w:rsidRDefault="00677A6C" w:rsidP="00677A6C">
      <w:pPr>
        <w:pStyle w:val="Heading4"/>
      </w:pPr>
      <w:r>
        <w:t xml:space="preserve">Big corporations </w:t>
      </w:r>
      <w:r>
        <w:rPr>
          <w:u w:val="single"/>
        </w:rPr>
        <w:t>abuse</w:t>
      </w:r>
      <w:r>
        <w:t xml:space="preserve"> PTAB to kill competition---There is </w:t>
      </w:r>
      <w:r>
        <w:rPr>
          <w:u w:val="single"/>
        </w:rPr>
        <w:t>zero</w:t>
      </w:r>
      <w:r>
        <w:t xml:space="preserve"> enforcement</w:t>
      </w:r>
    </w:p>
    <w:p w14:paraId="5275F860" w14:textId="77777777" w:rsidR="00677A6C" w:rsidRPr="000F634D" w:rsidRDefault="00677A6C" w:rsidP="00677A6C">
      <w:r w:rsidRPr="000F634D">
        <w:t xml:space="preserve">Scott </w:t>
      </w:r>
      <w:r w:rsidRPr="000F634D">
        <w:rPr>
          <w:rStyle w:val="Style13ptBold"/>
        </w:rPr>
        <w:t>McKeown</w:t>
      </w:r>
      <w:r w:rsidRPr="000F634D">
        <w:t xml:space="preserve"> 20</w:t>
      </w:r>
      <w:r w:rsidRPr="000F634D">
        <w:rPr>
          <w:rStyle w:val="Style13ptBold"/>
        </w:rPr>
        <w:t>22</w:t>
      </w:r>
      <w:r w:rsidRPr="000F634D">
        <w:t xml:space="preserve"> (</w:t>
      </w:r>
      <w:r>
        <w:t>Scott McKeown, BS, Electrical Engineering, Temple University, with honors, JD, Temple University Beasley School of Law</w:t>
      </w:r>
      <w:r w:rsidRPr="000F634D">
        <w:t xml:space="preserve"> one of the world’s leading patent practitioners for post-grant proceedings by Intellectual Asset Management</w:t>
      </w:r>
      <w:r>
        <w:t>, October 4th, 2022, "</w:t>
      </w:r>
      <w:proofErr w:type="spellStart"/>
      <w:r w:rsidRPr="000F634D">
        <w:t>Its</w:t>
      </w:r>
      <w:proofErr w:type="spellEnd"/>
      <w:r w:rsidRPr="000F634D">
        <w:t xml:space="preserve"> Time for the PTAB to Stop Playing Good Cop</w:t>
      </w:r>
      <w:r>
        <w:t xml:space="preserve">", </w:t>
      </w:r>
      <w:r w:rsidRPr="000F634D">
        <w:t>https://www.patentspostgrant.com/2022/10/its-time-for-the-ptab-to-stop-playing-good-cop/</w:t>
      </w:r>
      <w:r>
        <w:t>)//rohan</w:t>
      </w:r>
    </w:p>
    <w:p w14:paraId="12C64FB2" w14:textId="77777777" w:rsidR="00677A6C" w:rsidRPr="00F767FD" w:rsidRDefault="00677A6C" w:rsidP="00677A6C">
      <w:pPr>
        <w:rPr>
          <w:sz w:val="14"/>
        </w:rPr>
      </w:pPr>
      <w:r w:rsidRPr="00F767FD">
        <w:rPr>
          <w:sz w:val="14"/>
        </w:rPr>
        <w:t xml:space="preserve">Ending </w:t>
      </w:r>
      <w:proofErr w:type="spellStart"/>
      <w:r w:rsidRPr="00F767FD">
        <w:rPr>
          <w:sz w:val="14"/>
        </w:rPr>
        <w:t>Opensky</w:t>
      </w:r>
      <w:proofErr w:type="spellEnd"/>
      <w:r w:rsidRPr="00F767FD">
        <w:rPr>
          <w:sz w:val="14"/>
        </w:rPr>
        <w:t xml:space="preserve"> IPR Participation Underwhelming</w:t>
      </w:r>
    </w:p>
    <w:p w14:paraId="5CEC2AD1" w14:textId="77777777" w:rsidR="00677A6C" w:rsidRPr="00F767FD" w:rsidRDefault="00677A6C" w:rsidP="00677A6C">
      <w:pPr>
        <w:rPr>
          <w:sz w:val="14"/>
        </w:rPr>
      </w:pPr>
      <w:r w:rsidRPr="00F767FD">
        <w:rPr>
          <w:sz w:val="14"/>
        </w:rPr>
        <w:t xml:space="preserve">Back in March, </w:t>
      </w:r>
      <w:r w:rsidRPr="00F767FD">
        <w:rPr>
          <w:rStyle w:val="StyleUnderline"/>
        </w:rPr>
        <w:t xml:space="preserve">I explained that the </w:t>
      </w:r>
      <w:proofErr w:type="spellStart"/>
      <w:r w:rsidRPr="00531B83">
        <w:rPr>
          <w:rStyle w:val="Emphasis"/>
          <w:highlight w:val="cyan"/>
        </w:rPr>
        <w:t>Opensky</w:t>
      </w:r>
      <w:proofErr w:type="spellEnd"/>
      <w:r w:rsidRPr="00F767FD">
        <w:rPr>
          <w:rStyle w:val="StyleUnderline"/>
          <w:highlight w:val="cyan"/>
        </w:rPr>
        <w:t xml:space="preserve"> </w:t>
      </w:r>
      <w:r w:rsidRPr="00F767FD">
        <w:rPr>
          <w:rStyle w:val="StyleUnderline"/>
        </w:rPr>
        <w:t xml:space="preserve">mess </w:t>
      </w:r>
      <w:r w:rsidRPr="00F767FD">
        <w:rPr>
          <w:rStyle w:val="StyleUnderline"/>
          <w:highlight w:val="cyan"/>
        </w:rPr>
        <w:t xml:space="preserve">needed to be </w:t>
      </w:r>
      <w:r w:rsidRPr="00531B83">
        <w:rPr>
          <w:rStyle w:val="Emphasis"/>
        </w:rPr>
        <w:t>immediately</w:t>
      </w:r>
      <w:r w:rsidRPr="00F767FD">
        <w:rPr>
          <w:rStyle w:val="StyleUnderline"/>
        </w:rPr>
        <w:t xml:space="preserve"> </w:t>
      </w:r>
      <w:r w:rsidRPr="00F767FD">
        <w:rPr>
          <w:rStyle w:val="StyleUnderline"/>
          <w:highlight w:val="cyan"/>
        </w:rPr>
        <w:t xml:space="preserve">checked </w:t>
      </w:r>
      <w:r w:rsidRPr="00F767FD">
        <w:rPr>
          <w:rStyle w:val="StyleUnderline"/>
        </w:rPr>
        <w:t xml:space="preserve">by the USPTO. The </w:t>
      </w:r>
      <w:r w:rsidRPr="00531B83">
        <w:rPr>
          <w:rStyle w:val="Emphasis"/>
          <w:highlight w:val="cyan"/>
        </w:rPr>
        <w:t>legitimacy</w:t>
      </w:r>
      <w:r w:rsidRPr="00F767FD">
        <w:rPr>
          <w:rStyle w:val="StyleUnderline"/>
          <w:highlight w:val="cyan"/>
        </w:rPr>
        <w:t xml:space="preserve"> of </w:t>
      </w:r>
      <w:r w:rsidRPr="00F767FD">
        <w:rPr>
          <w:rStyle w:val="StyleUnderline"/>
        </w:rPr>
        <w:t xml:space="preserve">the </w:t>
      </w:r>
      <w:r w:rsidRPr="00F767FD">
        <w:rPr>
          <w:rStyle w:val="StyleUnderline"/>
          <w:highlight w:val="cyan"/>
        </w:rPr>
        <w:t xml:space="preserve">PTAB </w:t>
      </w:r>
      <w:r w:rsidRPr="00F767FD">
        <w:rPr>
          <w:rStyle w:val="StyleUnderline"/>
        </w:rPr>
        <w:t xml:space="preserve">is </w:t>
      </w:r>
      <w:r w:rsidRPr="00531B83">
        <w:rPr>
          <w:rStyle w:val="Emphasis"/>
          <w:highlight w:val="cyan"/>
        </w:rPr>
        <w:t>at</w:t>
      </w:r>
      <w:r w:rsidRPr="00F767FD">
        <w:rPr>
          <w:rStyle w:val="StyleUnderline"/>
          <w:highlight w:val="cyan"/>
        </w:rPr>
        <w:t xml:space="preserve"> </w:t>
      </w:r>
      <w:proofErr w:type="gramStart"/>
      <w:r w:rsidRPr="00531B83">
        <w:rPr>
          <w:rStyle w:val="Emphasis"/>
          <w:highlight w:val="cyan"/>
        </w:rPr>
        <w:t>stake</w:t>
      </w:r>
      <w:r w:rsidRPr="00F767FD">
        <w:rPr>
          <w:rStyle w:val="StyleUnderline"/>
          <w:highlight w:val="cyan"/>
        </w:rPr>
        <w:t xml:space="preserve"> </w:t>
      </w:r>
      <w:r w:rsidRPr="00F767FD">
        <w:rPr>
          <w:rStyle w:val="StyleUnderline"/>
        </w:rPr>
        <w:t>when</w:t>
      </w:r>
      <w:proofErr w:type="gramEnd"/>
      <w:r w:rsidRPr="00F767FD">
        <w:rPr>
          <w:rStyle w:val="StyleUnderline"/>
        </w:rPr>
        <w:t xml:space="preserve"> </w:t>
      </w:r>
      <w:proofErr w:type="spellStart"/>
      <w:r w:rsidRPr="00F767FD">
        <w:rPr>
          <w:rStyle w:val="StyleUnderline"/>
        </w:rPr>
        <w:t>when</w:t>
      </w:r>
      <w:proofErr w:type="spellEnd"/>
      <w:r w:rsidRPr="00F767FD">
        <w:rPr>
          <w:rStyle w:val="StyleUnderline"/>
        </w:rPr>
        <w:t xml:space="preserve"> </w:t>
      </w:r>
      <w:r w:rsidRPr="00531B83">
        <w:rPr>
          <w:rStyle w:val="Emphasis"/>
          <w:highlight w:val="cyan"/>
        </w:rPr>
        <w:t>profiteers</w:t>
      </w:r>
      <w:r w:rsidRPr="00F767FD">
        <w:rPr>
          <w:rStyle w:val="StyleUnderline"/>
          <w:highlight w:val="cyan"/>
        </w:rPr>
        <w:t xml:space="preserve"> </w:t>
      </w:r>
      <w:r w:rsidRPr="00F767FD">
        <w:rPr>
          <w:rStyle w:val="StyleUnderline"/>
        </w:rPr>
        <w:t xml:space="preserve">are </w:t>
      </w:r>
      <w:r w:rsidRPr="00531B83">
        <w:rPr>
          <w:rStyle w:val="Emphasis"/>
          <w:highlight w:val="cyan"/>
        </w:rPr>
        <w:t>actively</w:t>
      </w:r>
      <w:r w:rsidRPr="00F767FD">
        <w:rPr>
          <w:rStyle w:val="StyleUnderline"/>
          <w:highlight w:val="cyan"/>
        </w:rPr>
        <w:t xml:space="preserve"> conspiring </w:t>
      </w:r>
      <w:r w:rsidRPr="00F767FD">
        <w:rPr>
          <w:rStyle w:val="StyleUnderline"/>
        </w:rPr>
        <w:t xml:space="preserve">to </w:t>
      </w:r>
      <w:r w:rsidRPr="00531B83">
        <w:rPr>
          <w:rStyle w:val="Emphasis"/>
        </w:rPr>
        <w:t>abuse</w:t>
      </w:r>
      <w:r w:rsidRPr="00F767FD">
        <w:rPr>
          <w:rStyle w:val="StyleUnderline"/>
        </w:rPr>
        <w:t xml:space="preserve"> the IPR process by offering </w:t>
      </w:r>
      <w:r w:rsidRPr="00F767FD">
        <w:rPr>
          <w:rStyle w:val="StyleUnderline"/>
          <w:highlight w:val="cyan"/>
        </w:rPr>
        <w:t xml:space="preserve">to </w:t>
      </w:r>
      <w:r w:rsidRPr="00531B83">
        <w:rPr>
          <w:rStyle w:val="Emphasis"/>
          <w:highlight w:val="cyan"/>
        </w:rPr>
        <w:t>deliberately</w:t>
      </w:r>
      <w:r w:rsidRPr="00F767FD">
        <w:rPr>
          <w:rStyle w:val="StyleUnderline"/>
          <w:highlight w:val="cyan"/>
        </w:rPr>
        <w:t xml:space="preserve"> </w:t>
      </w:r>
      <w:r w:rsidRPr="00531B83">
        <w:rPr>
          <w:rStyle w:val="Emphasis"/>
          <w:highlight w:val="cyan"/>
        </w:rPr>
        <w:t>file</w:t>
      </w:r>
      <w:r w:rsidRPr="00F767FD">
        <w:rPr>
          <w:rStyle w:val="StyleUnderline"/>
          <w:highlight w:val="cyan"/>
        </w:rPr>
        <w:t xml:space="preserve"> papers for </w:t>
      </w:r>
      <w:r w:rsidRPr="00F767FD">
        <w:rPr>
          <w:rStyle w:val="StyleUnderline"/>
        </w:rPr>
        <w:t xml:space="preserve">an </w:t>
      </w:r>
      <w:proofErr w:type="gramStart"/>
      <w:r w:rsidRPr="00531B83">
        <w:rPr>
          <w:rStyle w:val="Emphasis"/>
          <w:highlight w:val="cyan"/>
        </w:rPr>
        <w:t>improper</w:t>
      </w:r>
      <w:r w:rsidRPr="00F767FD">
        <w:rPr>
          <w:rStyle w:val="StyleUnderline"/>
          <w:highlight w:val="cyan"/>
        </w:rPr>
        <w:t xml:space="preserve"> purposes</w:t>
      </w:r>
      <w:proofErr w:type="gramEnd"/>
      <w:r w:rsidRPr="00F767FD">
        <w:rPr>
          <w:sz w:val="14"/>
        </w:rPr>
        <w:t>. The situation called for swift and decisive correction</w:t>
      </w:r>
      <w:proofErr w:type="gramStart"/>
      <w:r w:rsidRPr="00F767FD">
        <w:rPr>
          <w:sz w:val="14"/>
        </w:rPr>
        <w:t>…..</w:t>
      </w:r>
      <w:proofErr w:type="gramEnd"/>
      <w:r w:rsidRPr="00F767FD">
        <w:rPr>
          <w:sz w:val="14"/>
        </w:rPr>
        <w:t>but this is the federal government. So, we waited for a new Director to be appointed, and then, largely unnecessary amicus briefing for such a unique fact pattern.</w:t>
      </w:r>
    </w:p>
    <w:p w14:paraId="6B3374E1" w14:textId="77777777" w:rsidR="00677A6C" w:rsidRPr="00F767FD" w:rsidRDefault="00677A6C" w:rsidP="00677A6C">
      <w:pPr>
        <w:rPr>
          <w:sz w:val="14"/>
        </w:rPr>
      </w:pPr>
      <w:r w:rsidRPr="00F767FD">
        <w:rPr>
          <w:sz w:val="14"/>
        </w:rPr>
        <w:t xml:space="preserve">Six months later (IPR is effectively done except for the Final Written Decision), we finally have a determination out of the Director. </w:t>
      </w:r>
      <w:proofErr w:type="gramStart"/>
      <w:r w:rsidRPr="00F767FD">
        <w:rPr>
          <w:sz w:val="14"/>
        </w:rPr>
        <w:t>But,</w:t>
      </w:r>
      <w:proofErr w:type="gramEnd"/>
      <w:r w:rsidRPr="00F767FD">
        <w:rPr>
          <w:sz w:val="14"/>
        </w:rPr>
        <w:t xml:space="preserve"> the outcome is far from satisfying for anyone that is hoping for the PTAB to start policing bad actors akin to an Article III Court.</w:t>
      </w:r>
    </w:p>
    <w:p w14:paraId="3017DD97" w14:textId="77777777" w:rsidR="00677A6C" w:rsidRPr="00F767FD" w:rsidRDefault="00677A6C" w:rsidP="00677A6C">
      <w:pPr>
        <w:rPr>
          <w:sz w:val="14"/>
        </w:rPr>
      </w:pPr>
      <w:r w:rsidRPr="00F767FD">
        <w:rPr>
          <w:sz w:val="14"/>
        </w:rPr>
        <w:t xml:space="preserve">First, the facts in </w:t>
      </w:r>
      <w:proofErr w:type="spellStart"/>
      <w:r w:rsidRPr="00F767FD">
        <w:rPr>
          <w:sz w:val="14"/>
        </w:rPr>
        <w:t>Opensky</w:t>
      </w:r>
      <w:proofErr w:type="spellEnd"/>
      <w:r w:rsidRPr="00F767FD">
        <w:rPr>
          <w:sz w:val="14"/>
        </w:rPr>
        <w:t xml:space="preserve"> are exceptional. Preventing </w:t>
      </w:r>
      <w:proofErr w:type="spellStart"/>
      <w:r w:rsidRPr="00F767FD">
        <w:rPr>
          <w:sz w:val="14"/>
        </w:rPr>
        <w:t>Opensky</w:t>
      </w:r>
      <w:proofErr w:type="spellEnd"/>
      <w:r w:rsidRPr="00F767FD">
        <w:rPr>
          <w:sz w:val="14"/>
        </w:rPr>
        <w:t xml:space="preserve"> from moving forward in the IPR (the ultimate determination today) was a given. So much so, that </w:t>
      </w:r>
      <w:proofErr w:type="spellStart"/>
      <w:r w:rsidRPr="00F767FD">
        <w:rPr>
          <w:sz w:val="14"/>
        </w:rPr>
        <w:t>Opensky</w:t>
      </w:r>
      <w:proofErr w:type="spellEnd"/>
      <w:r w:rsidRPr="00F767FD">
        <w:rPr>
          <w:sz w:val="14"/>
        </w:rPr>
        <w:t xml:space="preserve"> decided not to even bother providing much of the Director’s requested discovery on its formation, officers, etc.</w:t>
      </w:r>
    </w:p>
    <w:p w14:paraId="1E9CBB74" w14:textId="77777777" w:rsidR="00677A6C" w:rsidRPr="00F767FD" w:rsidRDefault="00677A6C" w:rsidP="00677A6C">
      <w:pPr>
        <w:rPr>
          <w:sz w:val="14"/>
        </w:rPr>
      </w:pPr>
      <w:r w:rsidRPr="00F767FD">
        <w:rPr>
          <w:sz w:val="14"/>
        </w:rPr>
        <w:t xml:space="preserve">Today’s determination (here) of shutting down </w:t>
      </w:r>
      <w:proofErr w:type="spellStart"/>
      <w:r w:rsidRPr="00F767FD">
        <w:rPr>
          <w:sz w:val="14"/>
        </w:rPr>
        <w:t>Opensky</w:t>
      </w:r>
      <w:proofErr w:type="spellEnd"/>
      <w:r w:rsidRPr="00F767FD">
        <w:rPr>
          <w:sz w:val="14"/>
        </w:rPr>
        <w:t xml:space="preserve"> and asking it to show cause why it shouldn’t be monetarily sanctioned is simply dragging out the inevitable. </w:t>
      </w:r>
      <w:proofErr w:type="gramStart"/>
      <w:r w:rsidRPr="00F767FD">
        <w:rPr>
          <w:sz w:val="14"/>
        </w:rPr>
        <w:t>Of course</w:t>
      </w:r>
      <w:proofErr w:type="gramEnd"/>
      <w:r w:rsidRPr="00F767FD">
        <w:rPr>
          <w:sz w:val="14"/>
        </w:rPr>
        <w:t xml:space="preserve"> there will be monetary sanctions…but why the show cause dance? The decision today makes clear that the conduct was unethical to the point that state bar associations should take notice. When given an opportunity to provide information, </w:t>
      </w:r>
      <w:proofErr w:type="spellStart"/>
      <w:r w:rsidRPr="00F767FD">
        <w:rPr>
          <w:sz w:val="14"/>
        </w:rPr>
        <w:t>Opensky</w:t>
      </w:r>
      <w:proofErr w:type="spellEnd"/>
      <w:r w:rsidRPr="00F767FD">
        <w:rPr>
          <w:sz w:val="14"/>
        </w:rPr>
        <w:t xml:space="preserve"> didn’t. Negative inferences should have also been found for monetary sanctions as well, why drag it out?</w:t>
      </w:r>
    </w:p>
    <w:p w14:paraId="7DD0238F" w14:textId="77777777" w:rsidR="00677A6C" w:rsidRPr="00F767FD" w:rsidRDefault="00677A6C" w:rsidP="00677A6C">
      <w:pPr>
        <w:rPr>
          <w:sz w:val="14"/>
        </w:rPr>
      </w:pPr>
      <w:proofErr w:type="spellStart"/>
      <w:r w:rsidRPr="00F767FD">
        <w:rPr>
          <w:rStyle w:val="StyleUnderline"/>
          <w:highlight w:val="cyan"/>
        </w:rPr>
        <w:t>OpenSky</w:t>
      </w:r>
      <w:proofErr w:type="spellEnd"/>
      <w:r w:rsidRPr="00F767FD">
        <w:rPr>
          <w:rStyle w:val="StyleUnderline"/>
          <w:highlight w:val="cyan"/>
        </w:rPr>
        <w:t xml:space="preserve"> </w:t>
      </w:r>
      <w:r w:rsidRPr="00F767FD">
        <w:rPr>
          <w:rStyle w:val="StyleUnderline"/>
        </w:rPr>
        <w:t xml:space="preserve">was effectively </w:t>
      </w:r>
      <w:r w:rsidRPr="00531B83">
        <w:rPr>
          <w:rStyle w:val="Emphasis"/>
          <w:highlight w:val="cyan"/>
        </w:rPr>
        <w:t>caught</w:t>
      </w:r>
      <w:r w:rsidRPr="00F767FD">
        <w:rPr>
          <w:rStyle w:val="StyleUnderline"/>
          <w:highlight w:val="cyan"/>
        </w:rPr>
        <w:t xml:space="preserve"> </w:t>
      </w:r>
      <w:r w:rsidRPr="00531B83">
        <w:rPr>
          <w:rStyle w:val="Emphasis"/>
          <w:highlight w:val="cyan"/>
        </w:rPr>
        <w:t>red</w:t>
      </w:r>
      <w:r w:rsidRPr="00F767FD">
        <w:rPr>
          <w:rStyle w:val="StyleUnderline"/>
          <w:highlight w:val="cyan"/>
        </w:rPr>
        <w:t>-</w:t>
      </w:r>
      <w:r w:rsidRPr="00531B83">
        <w:rPr>
          <w:rStyle w:val="Emphasis"/>
          <w:highlight w:val="cyan"/>
        </w:rPr>
        <w:t>handed</w:t>
      </w:r>
      <w:r w:rsidRPr="00F767FD">
        <w:rPr>
          <w:rStyle w:val="StyleUnderline"/>
        </w:rPr>
        <w:t xml:space="preserve">, then thumbed its nose at the Director when called on the carpet. No sane attorney would have even attempted such a thing in an Article III Court, let alone telling the chief judge (i.e., Director) that </w:t>
      </w:r>
      <w:r w:rsidRPr="00F767FD">
        <w:rPr>
          <w:rStyle w:val="StyleUnderline"/>
          <w:highlight w:val="cyan"/>
        </w:rPr>
        <w:t xml:space="preserve">their </w:t>
      </w:r>
      <w:r w:rsidRPr="00531B83">
        <w:rPr>
          <w:rStyle w:val="Emphasis"/>
          <w:highlight w:val="cyan"/>
        </w:rPr>
        <w:t>request</w:t>
      </w:r>
      <w:r w:rsidRPr="00F767FD">
        <w:rPr>
          <w:rStyle w:val="StyleUnderline"/>
          <w:highlight w:val="cyan"/>
        </w:rPr>
        <w:t xml:space="preserve"> for information </w:t>
      </w:r>
      <w:r w:rsidRPr="00F767FD">
        <w:rPr>
          <w:rStyle w:val="StyleUnderline"/>
        </w:rPr>
        <w:t xml:space="preserve">was </w:t>
      </w:r>
      <w:r w:rsidRPr="00531B83">
        <w:rPr>
          <w:rStyle w:val="Emphasis"/>
          <w:highlight w:val="cyan"/>
        </w:rPr>
        <w:t>inconsistent</w:t>
      </w:r>
      <w:r w:rsidRPr="00F767FD">
        <w:rPr>
          <w:rStyle w:val="StyleUnderline"/>
          <w:highlight w:val="cyan"/>
        </w:rPr>
        <w:t xml:space="preserve"> with the </w:t>
      </w:r>
      <w:r w:rsidRPr="00531B83">
        <w:rPr>
          <w:rStyle w:val="Emphasis"/>
          <w:highlight w:val="cyan"/>
        </w:rPr>
        <w:t>law</w:t>
      </w:r>
      <w:r w:rsidRPr="00F767FD">
        <w:rPr>
          <w:sz w:val="14"/>
        </w:rPr>
        <w:t>. Why? Because there would be immediate and severe consequences for such conduct. And that attorney/firm’s reputation with that judge/district would be forever stained.</w:t>
      </w:r>
    </w:p>
    <w:p w14:paraId="34F11DA9" w14:textId="77777777" w:rsidR="00677A6C" w:rsidRPr="00F767FD" w:rsidRDefault="00677A6C" w:rsidP="00677A6C">
      <w:pPr>
        <w:rPr>
          <w:sz w:val="14"/>
        </w:rPr>
      </w:pPr>
      <w:r w:rsidRPr="00F767FD">
        <w:rPr>
          <w:sz w:val="14"/>
        </w:rPr>
        <w:t>The timing and severity of today’s outcome may seem like a trivial gripe to those not appearing before the PTAB — especially given a set of circumstances that is unlikely to repeat. But the Director’s response here is emblematic of the agency’s attitude toward bad actors at all levels.</w:t>
      </w:r>
    </w:p>
    <w:p w14:paraId="210BA7D9" w14:textId="77777777" w:rsidR="00677A6C" w:rsidRPr="00F767FD" w:rsidRDefault="00677A6C" w:rsidP="00677A6C">
      <w:pPr>
        <w:rPr>
          <w:sz w:val="14"/>
        </w:rPr>
      </w:pPr>
      <w:r w:rsidRPr="00F767FD">
        <w:rPr>
          <w:sz w:val="14"/>
        </w:rPr>
        <w:t xml:space="preserve">In my experience, </w:t>
      </w:r>
      <w:r w:rsidRPr="00F767FD">
        <w:rPr>
          <w:rStyle w:val="StyleUnderline"/>
        </w:rPr>
        <w:t xml:space="preserve">the </w:t>
      </w:r>
      <w:r w:rsidRPr="00F767FD">
        <w:rPr>
          <w:rStyle w:val="StyleUnderline"/>
          <w:highlight w:val="cyan"/>
        </w:rPr>
        <w:t xml:space="preserve">PTAB’s </w:t>
      </w:r>
      <w:r w:rsidRPr="00531B83">
        <w:rPr>
          <w:rStyle w:val="Emphasis"/>
          <w:highlight w:val="cyan"/>
        </w:rPr>
        <w:t>rules</w:t>
      </w:r>
      <w:r w:rsidRPr="00F767FD">
        <w:rPr>
          <w:rStyle w:val="StyleUnderline"/>
          <w:highlight w:val="cyan"/>
        </w:rPr>
        <w:t xml:space="preserve"> </w:t>
      </w:r>
      <w:r w:rsidRPr="00F767FD">
        <w:rPr>
          <w:rStyle w:val="StyleUnderline"/>
        </w:rPr>
        <w:t xml:space="preserve">and </w:t>
      </w:r>
      <w:r w:rsidRPr="00531B83">
        <w:rPr>
          <w:rStyle w:val="Emphasis"/>
        </w:rPr>
        <w:t>practices</w:t>
      </w:r>
      <w:r w:rsidRPr="00F767FD">
        <w:rPr>
          <w:rStyle w:val="StyleUnderline"/>
        </w:rPr>
        <w:t xml:space="preserve"> are </w:t>
      </w:r>
      <w:r w:rsidRPr="00531B83">
        <w:rPr>
          <w:rStyle w:val="Emphasis"/>
          <w:highlight w:val="cyan"/>
        </w:rPr>
        <w:t>ignored</w:t>
      </w:r>
      <w:r w:rsidRPr="00F767FD">
        <w:rPr>
          <w:rStyle w:val="StyleUnderline"/>
          <w:highlight w:val="cyan"/>
        </w:rPr>
        <w:t xml:space="preserve"> </w:t>
      </w:r>
      <w:r w:rsidRPr="00F767FD">
        <w:rPr>
          <w:rStyle w:val="StyleUnderline"/>
        </w:rPr>
        <w:t xml:space="preserve">almost </w:t>
      </w:r>
      <w:proofErr w:type="gramStart"/>
      <w:r w:rsidRPr="00F767FD">
        <w:rPr>
          <w:rStyle w:val="StyleUnderline"/>
          <w:highlight w:val="cyan"/>
        </w:rPr>
        <w:t xml:space="preserve">on a </w:t>
      </w:r>
      <w:r w:rsidRPr="00531B83">
        <w:rPr>
          <w:rStyle w:val="Emphasis"/>
          <w:highlight w:val="cyan"/>
        </w:rPr>
        <w:t>daily</w:t>
      </w:r>
      <w:r w:rsidRPr="00F767FD">
        <w:rPr>
          <w:rStyle w:val="StyleUnderline"/>
          <w:highlight w:val="cyan"/>
        </w:rPr>
        <w:t xml:space="preserve"> </w:t>
      </w:r>
      <w:r w:rsidRPr="00531B83">
        <w:rPr>
          <w:rStyle w:val="Emphasis"/>
          <w:highlight w:val="cyan"/>
        </w:rPr>
        <w:t>basis</w:t>
      </w:r>
      <w:proofErr w:type="gramEnd"/>
      <w:r w:rsidRPr="00F767FD">
        <w:rPr>
          <w:sz w:val="14"/>
        </w:rPr>
        <w:t xml:space="preserve">. While putting </w:t>
      </w:r>
      <w:proofErr w:type="gramStart"/>
      <w:r w:rsidRPr="00F767FD">
        <w:rPr>
          <w:sz w:val="14"/>
        </w:rPr>
        <w:t>argument</w:t>
      </w:r>
      <w:proofErr w:type="gramEnd"/>
      <w:r w:rsidRPr="00F767FD">
        <w:rPr>
          <w:sz w:val="14"/>
        </w:rPr>
        <w:t xml:space="preserve"> in emails, filing unauthorized papers, and making frivolous requests are nowhere near as egregious as the conduct in </w:t>
      </w:r>
      <w:proofErr w:type="spellStart"/>
      <w:r w:rsidRPr="00F767FD">
        <w:rPr>
          <w:sz w:val="14"/>
        </w:rPr>
        <w:t>Opensky</w:t>
      </w:r>
      <w:proofErr w:type="spellEnd"/>
      <w:r w:rsidRPr="00F767FD">
        <w:rPr>
          <w:sz w:val="14"/>
        </w:rPr>
        <w:t xml:space="preserve">, there is no real downside to doing any of this. And this is why it has become so commonplace. Attorneys wouldn’t dare take such liberties with the rules of any Article III Judge. The consequences are too severe, and more importantly, even the appearance of improper conduct might doom a career. At the PTAB, there is no such concern. At worse, you will get an email/order to the effect of “the parties are reminded not to do X.” </w:t>
      </w:r>
      <w:r w:rsidRPr="00F767FD">
        <w:rPr>
          <w:rStyle w:val="StyleUnderline"/>
        </w:rPr>
        <w:t xml:space="preserve">Indeed, given the </w:t>
      </w:r>
      <w:r w:rsidRPr="00531B83">
        <w:rPr>
          <w:rStyle w:val="Emphasis"/>
        </w:rPr>
        <w:t>number</w:t>
      </w:r>
      <w:r w:rsidRPr="00F767FD">
        <w:rPr>
          <w:rStyle w:val="StyleUnderline"/>
        </w:rPr>
        <w:t xml:space="preserve"> of PTAB judges, most of those </w:t>
      </w:r>
      <w:r w:rsidRPr="00531B83">
        <w:rPr>
          <w:rStyle w:val="Emphasis"/>
          <w:highlight w:val="cyan"/>
        </w:rPr>
        <w:t>ignoring</w:t>
      </w:r>
      <w:r w:rsidRPr="00F767FD">
        <w:rPr>
          <w:rStyle w:val="StyleUnderline"/>
          <w:highlight w:val="cyan"/>
        </w:rPr>
        <w:t xml:space="preserve"> </w:t>
      </w:r>
      <w:r w:rsidRPr="00F767FD">
        <w:rPr>
          <w:rStyle w:val="StyleUnderline"/>
        </w:rPr>
        <w:t xml:space="preserve">the </w:t>
      </w:r>
      <w:r w:rsidRPr="00F767FD">
        <w:rPr>
          <w:rStyle w:val="StyleUnderline"/>
          <w:highlight w:val="cyan"/>
        </w:rPr>
        <w:t xml:space="preserve">rules have </w:t>
      </w:r>
      <w:r w:rsidRPr="00531B83">
        <w:rPr>
          <w:rStyle w:val="Emphasis"/>
          <w:highlight w:val="cyan"/>
        </w:rPr>
        <w:t>little</w:t>
      </w:r>
      <w:r w:rsidRPr="00F767FD">
        <w:rPr>
          <w:rStyle w:val="StyleUnderline"/>
          <w:highlight w:val="cyan"/>
        </w:rPr>
        <w:t xml:space="preserve"> </w:t>
      </w:r>
      <w:r w:rsidRPr="00531B83">
        <w:rPr>
          <w:rStyle w:val="Emphasis"/>
          <w:highlight w:val="cyan"/>
        </w:rPr>
        <w:t>concern</w:t>
      </w:r>
      <w:r w:rsidRPr="00F767FD">
        <w:rPr>
          <w:sz w:val="14"/>
          <w:highlight w:val="cyan"/>
        </w:rPr>
        <w:t xml:space="preserve"> </w:t>
      </w:r>
      <w:r w:rsidRPr="00F767FD">
        <w:rPr>
          <w:sz w:val="14"/>
        </w:rPr>
        <w:t>about ever seeing any individual judge again (</w:t>
      </w:r>
      <w:proofErr w:type="gramStart"/>
      <w:r w:rsidRPr="00F767FD">
        <w:rPr>
          <w:sz w:val="14"/>
        </w:rPr>
        <w:t>assuming that</w:t>
      </w:r>
      <w:proofErr w:type="gramEnd"/>
      <w:r w:rsidRPr="00F767FD">
        <w:rPr>
          <w:sz w:val="14"/>
        </w:rPr>
        <w:t xml:space="preserve"> judge would even remember them given the trial is primarily on paper).</w:t>
      </w:r>
    </w:p>
    <w:p w14:paraId="5733064C" w14:textId="77777777" w:rsidR="00677A6C" w:rsidRPr="00F767FD" w:rsidRDefault="00677A6C" w:rsidP="00677A6C">
      <w:pPr>
        <w:rPr>
          <w:rStyle w:val="StyleUnderline"/>
        </w:rPr>
      </w:pPr>
      <w:r w:rsidRPr="00F767FD">
        <w:rPr>
          <w:rStyle w:val="StyleUnderline"/>
        </w:rPr>
        <w:t xml:space="preserve">With </w:t>
      </w:r>
      <w:r w:rsidRPr="00F767FD">
        <w:rPr>
          <w:rStyle w:val="StyleUnderline"/>
          <w:highlight w:val="cyan"/>
        </w:rPr>
        <w:t xml:space="preserve">disputes </w:t>
      </w:r>
      <w:r w:rsidRPr="00F767FD">
        <w:rPr>
          <w:rStyle w:val="StyleUnderline"/>
        </w:rPr>
        <w:t xml:space="preserve">before the PTAB </w:t>
      </w:r>
      <w:r w:rsidRPr="00F767FD">
        <w:rPr>
          <w:rStyle w:val="StyleUnderline"/>
          <w:highlight w:val="cyan"/>
        </w:rPr>
        <w:t xml:space="preserve">involving </w:t>
      </w:r>
      <w:r w:rsidRPr="00F767FD">
        <w:rPr>
          <w:rStyle w:val="StyleUnderline"/>
        </w:rPr>
        <w:t xml:space="preserve">millions, if not </w:t>
      </w:r>
      <w:r w:rsidRPr="00531B83">
        <w:rPr>
          <w:rStyle w:val="Emphasis"/>
          <w:highlight w:val="cyan"/>
        </w:rPr>
        <w:t>hundreds</w:t>
      </w:r>
      <w:r w:rsidRPr="00F767FD">
        <w:rPr>
          <w:rStyle w:val="StyleUnderline"/>
          <w:highlight w:val="cyan"/>
        </w:rPr>
        <w:t xml:space="preserve"> of </w:t>
      </w:r>
      <w:r w:rsidRPr="00531B83">
        <w:rPr>
          <w:rStyle w:val="Emphasis"/>
          <w:highlight w:val="cyan"/>
        </w:rPr>
        <w:t>millions</w:t>
      </w:r>
      <w:r w:rsidRPr="00F767FD">
        <w:rPr>
          <w:rStyle w:val="StyleUnderline"/>
          <w:highlight w:val="cyan"/>
        </w:rPr>
        <w:t xml:space="preserve"> of dollars</w:t>
      </w:r>
      <w:r w:rsidRPr="00F767FD">
        <w:rPr>
          <w:rStyle w:val="StyleUnderline"/>
        </w:rPr>
        <w:t xml:space="preserve">, </w:t>
      </w:r>
      <w:r w:rsidRPr="00F767FD">
        <w:rPr>
          <w:rStyle w:val="StyleUnderline"/>
          <w:highlight w:val="cyan"/>
        </w:rPr>
        <w:t>it</w:t>
      </w:r>
      <w:r w:rsidRPr="00F767FD">
        <w:rPr>
          <w:rStyle w:val="StyleUnderline"/>
        </w:rPr>
        <w:t xml:space="preserve"> i</w:t>
      </w:r>
      <w:r w:rsidRPr="00F767FD">
        <w:rPr>
          <w:rStyle w:val="StyleUnderline"/>
          <w:highlight w:val="cyan"/>
        </w:rPr>
        <w:t>s</w:t>
      </w:r>
      <w:r w:rsidRPr="00F767FD">
        <w:rPr>
          <w:rStyle w:val="StyleUnderline"/>
        </w:rPr>
        <w:t xml:space="preserve"> </w:t>
      </w:r>
      <w:r w:rsidRPr="00531B83">
        <w:rPr>
          <w:rStyle w:val="Emphasis"/>
          <w:highlight w:val="cyan"/>
        </w:rPr>
        <w:t>critical</w:t>
      </w:r>
      <w:r w:rsidRPr="00F767FD">
        <w:rPr>
          <w:rStyle w:val="StyleUnderline"/>
          <w:highlight w:val="cyan"/>
        </w:rPr>
        <w:t xml:space="preserve"> </w:t>
      </w:r>
      <w:r w:rsidRPr="00F767FD">
        <w:rPr>
          <w:rStyle w:val="StyleUnderline"/>
        </w:rPr>
        <w:t xml:space="preserve">for the agency </w:t>
      </w:r>
      <w:r w:rsidRPr="00F767FD">
        <w:rPr>
          <w:rStyle w:val="StyleUnderline"/>
          <w:highlight w:val="cyan"/>
        </w:rPr>
        <w:t xml:space="preserve">to </w:t>
      </w:r>
      <w:r w:rsidRPr="00531B83">
        <w:rPr>
          <w:rStyle w:val="Emphasis"/>
          <w:highlight w:val="cyan"/>
        </w:rPr>
        <w:t>diligently</w:t>
      </w:r>
      <w:r w:rsidRPr="00F767FD">
        <w:rPr>
          <w:rStyle w:val="StyleUnderline"/>
          <w:highlight w:val="cyan"/>
        </w:rPr>
        <w:t xml:space="preserve"> and </w:t>
      </w:r>
      <w:r w:rsidRPr="00531B83">
        <w:rPr>
          <w:rStyle w:val="Emphasis"/>
          <w:highlight w:val="cyan"/>
        </w:rPr>
        <w:t>consistently</w:t>
      </w:r>
      <w:r w:rsidRPr="00F767FD">
        <w:rPr>
          <w:rStyle w:val="StyleUnderline"/>
          <w:highlight w:val="cyan"/>
        </w:rPr>
        <w:t xml:space="preserve"> police </w:t>
      </w:r>
      <w:r w:rsidRPr="00F767FD">
        <w:rPr>
          <w:rStyle w:val="StyleUnderline"/>
        </w:rPr>
        <w:t xml:space="preserve">its rules and </w:t>
      </w:r>
      <w:r w:rsidRPr="00531B83">
        <w:rPr>
          <w:rStyle w:val="Emphasis"/>
          <w:highlight w:val="cyan"/>
        </w:rPr>
        <w:t>regulations</w:t>
      </w:r>
      <w:r w:rsidRPr="00F767FD">
        <w:rPr>
          <w:rStyle w:val="StyleUnderline"/>
          <w:highlight w:val="cyan"/>
        </w:rPr>
        <w:t xml:space="preserve"> </w:t>
      </w:r>
      <w:r w:rsidRPr="00F767FD">
        <w:rPr>
          <w:rStyle w:val="StyleUnderline"/>
        </w:rPr>
        <w:t xml:space="preserve">in the same manner as an </w:t>
      </w:r>
      <w:proofErr w:type="gramStart"/>
      <w:r w:rsidRPr="00F767FD">
        <w:rPr>
          <w:rStyle w:val="StyleUnderline"/>
        </w:rPr>
        <w:t>Article</w:t>
      </w:r>
      <w:proofErr w:type="gramEnd"/>
      <w:r w:rsidRPr="00F767FD">
        <w:rPr>
          <w:rStyle w:val="StyleUnderline"/>
        </w:rPr>
        <w:t xml:space="preserve"> III judge</w:t>
      </w:r>
      <w:r w:rsidRPr="00F767FD">
        <w:rPr>
          <w:sz w:val="14"/>
        </w:rPr>
        <w:t xml:space="preserve">. While individual PTAB judges may not have much of an appetite for such matters, preferring to instead focus on the merits, </w:t>
      </w:r>
      <w:r w:rsidRPr="00F767FD">
        <w:rPr>
          <w:rStyle w:val="StyleUnderline"/>
          <w:highlight w:val="cyan"/>
        </w:rPr>
        <w:t xml:space="preserve">this </w:t>
      </w:r>
      <w:r w:rsidRPr="00531B83">
        <w:rPr>
          <w:rStyle w:val="Emphasis"/>
          <w:highlight w:val="cyan"/>
        </w:rPr>
        <w:t>attitude</w:t>
      </w:r>
      <w:r w:rsidRPr="00F767FD">
        <w:rPr>
          <w:rStyle w:val="StyleUnderline"/>
          <w:highlight w:val="cyan"/>
        </w:rPr>
        <w:t xml:space="preserve"> informs bad actors </w:t>
      </w:r>
      <w:r w:rsidRPr="00F767FD">
        <w:rPr>
          <w:rStyle w:val="StyleUnderline"/>
        </w:rPr>
        <w:t xml:space="preserve">that </w:t>
      </w:r>
      <w:r w:rsidRPr="00F767FD">
        <w:rPr>
          <w:rStyle w:val="StyleUnderline"/>
          <w:highlight w:val="cyan"/>
        </w:rPr>
        <w:t xml:space="preserve">they have </w:t>
      </w:r>
      <w:r w:rsidRPr="00531B83">
        <w:rPr>
          <w:rStyle w:val="Emphasis"/>
          <w:highlight w:val="cyan"/>
        </w:rPr>
        <w:t>nothing</w:t>
      </w:r>
      <w:r w:rsidRPr="00F767FD">
        <w:rPr>
          <w:rStyle w:val="StyleUnderline"/>
          <w:highlight w:val="cyan"/>
        </w:rPr>
        <w:t xml:space="preserve"> to </w:t>
      </w:r>
      <w:r w:rsidRPr="00531B83">
        <w:rPr>
          <w:rStyle w:val="Emphasis"/>
          <w:highlight w:val="cyan"/>
        </w:rPr>
        <w:t>lose</w:t>
      </w:r>
      <w:r w:rsidRPr="00F767FD">
        <w:rPr>
          <w:rStyle w:val="StyleUnderline"/>
        </w:rPr>
        <w:t>.</w:t>
      </w:r>
    </w:p>
    <w:p w14:paraId="5B8582F9" w14:textId="77777777" w:rsidR="00677A6C" w:rsidRPr="009E5C99" w:rsidRDefault="00677A6C" w:rsidP="00677A6C">
      <w:pPr>
        <w:rPr>
          <w:sz w:val="14"/>
        </w:rPr>
      </w:pPr>
      <w:proofErr w:type="spellStart"/>
      <w:r w:rsidRPr="00F767FD">
        <w:rPr>
          <w:rStyle w:val="StyleUnderline"/>
        </w:rPr>
        <w:t>Opensky</w:t>
      </w:r>
      <w:proofErr w:type="spellEnd"/>
      <w:r w:rsidRPr="00F767FD">
        <w:rPr>
          <w:rStyle w:val="StyleUnderline"/>
        </w:rPr>
        <w:t xml:space="preserve"> was an extreme case that should’ve gotten an immediate, and extreme rebuke.</w:t>
      </w:r>
      <w:r w:rsidRPr="00F767FD">
        <w:rPr>
          <w:sz w:val="14"/>
        </w:rPr>
        <w:t xml:space="preserve"> While </w:t>
      </w:r>
      <w:proofErr w:type="gramStart"/>
      <w:r w:rsidRPr="00F767FD">
        <w:rPr>
          <w:sz w:val="14"/>
        </w:rPr>
        <w:t>the end result</w:t>
      </w:r>
      <w:proofErr w:type="gramEnd"/>
      <w:r w:rsidRPr="00F767FD">
        <w:rPr>
          <w:sz w:val="14"/>
        </w:rPr>
        <w:t xml:space="preserve"> may ultimately punish </w:t>
      </w:r>
      <w:proofErr w:type="spellStart"/>
      <w:r w:rsidRPr="00F767FD">
        <w:rPr>
          <w:sz w:val="14"/>
        </w:rPr>
        <w:t>Opensky</w:t>
      </w:r>
      <w:proofErr w:type="spellEnd"/>
      <w:r w:rsidRPr="00F767FD">
        <w:rPr>
          <w:sz w:val="14"/>
        </w:rPr>
        <w:t xml:space="preserve"> appropriately, the “kinder gentler” PTAB routine has gone on long enough.</w:t>
      </w:r>
    </w:p>
    <w:p w14:paraId="2BFE83D8" w14:textId="77777777" w:rsidR="00677A6C" w:rsidRPr="00616D9A" w:rsidRDefault="00677A6C" w:rsidP="00677A6C">
      <w:pPr>
        <w:pStyle w:val="Heading4"/>
      </w:pPr>
      <w:r>
        <w:t xml:space="preserve">PTAB </w:t>
      </w:r>
      <w:r>
        <w:rPr>
          <w:u w:val="single"/>
        </w:rPr>
        <w:t>demolishes</w:t>
      </w:r>
      <w:r>
        <w:t xml:space="preserve"> competitiveness</w:t>
      </w:r>
    </w:p>
    <w:p w14:paraId="5E14B2D5" w14:textId="77777777" w:rsidR="00677A6C" w:rsidRPr="0081734B" w:rsidRDefault="00677A6C" w:rsidP="00677A6C">
      <w:r>
        <w:t xml:space="preserve">James </w:t>
      </w:r>
      <w:r w:rsidRPr="0081734B">
        <w:rPr>
          <w:rStyle w:val="Style13ptBold"/>
        </w:rPr>
        <w:t>Edwards</w:t>
      </w:r>
      <w:r>
        <w:t xml:space="preserve"> 20</w:t>
      </w:r>
      <w:r w:rsidRPr="0081734B">
        <w:rPr>
          <w:rStyle w:val="Style13ptBold"/>
        </w:rPr>
        <w:t>22</w:t>
      </w:r>
      <w:r>
        <w:rPr>
          <w:rStyle w:val="Style13ptBold"/>
        </w:rPr>
        <w:t xml:space="preserve"> </w:t>
      </w:r>
      <w:r w:rsidRPr="0081734B">
        <w:t>(James Edwards, Ph.D., consults on intellectual property, health care innovation, and regulatory and policy issues</w:t>
      </w:r>
      <w:r>
        <w:t>, September 9th, 2022, "</w:t>
      </w:r>
      <w:r w:rsidRPr="0081734B">
        <w:t>Warning: PTAB Is Hazardous to America’s Competitive Health</w:t>
      </w:r>
      <w:r>
        <w:t xml:space="preserve">", </w:t>
      </w:r>
      <w:r w:rsidRPr="0081734B">
        <w:t>https://insight.ieeeusa.org/articles/warning-ptab-is-hazardous-to-americas-competitive-health/</w:t>
      </w:r>
      <w:r>
        <w:t>)//rohan</w:t>
      </w:r>
    </w:p>
    <w:p w14:paraId="5B1D8C83" w14:textId="77777777" w:rsidR="00677A6C" w:rsidRPr="0081734B" w:rsidRDefault="00677A6C" w:rsidP="00677A6C">
      <w:pPr>
        <w:rPr>
          <w:rStyle w:val="StyleUnderline"/>
        </w:rPr>
      </w:pPr>
      <w:r w:rsidRPr="0081734B">
        <w:rPr>
          <w:sz w:val="14"/>
        </w:rPr>
        <w:t>The Patent Trial and Appeal Board (</w:t>
      </w:r>
      <w:r w:rsidRPr="0081734B">
        <w:rPr>
          <w:rStyle w:val="StyleUnderline"/>
        </w:rPr>
        <w:t>PTAB</w:t>
      </w:r>
      <w:r w:rsidRPr="0081734B">
        <w:rPr>
          <w:sz w:val="14"/>
        </w:rPr>
        <w:t xml:space="preserve">) </w:t>
      </w:r>
      <w:r w:rsidRPr="0081734B">
        <w:rPr>
          <w:rStyle w:val="StyleUnderline"/>
        </w:rPr>
        <w:t>harms</w:t>
      </w:r>
      <w:r w:rsidRPr="0081734B">
        <w:rPr>
          <w:sz w:val="14"/>
        </w:rPr>
        <w:t xml:space="preserve"> </w:t>
      </w:r>
      <w:r w:rsidRPr="0081734B">
        <w:rPr>
          <w:rStyle w:val="StyleUnderline"/>
        </w:rPr>
        <w:t>U.S.</w:t>
      </w:r>
      <w:r w:rsidRPr="0081734B">
        <w:rPr>
          <w:sz w:val="14"/>
        </w:rPr>
        <w:t xml:space="preserve"> </w:t>
      </w:r>
      <w:r w:rsidRPr="0081734B">
        <w:rPr>
          <w:rStyle w:val="StyleUnderline"/>
        </w:rPr>
        <w:t>competitiveness</w:t>
      </w:r>
      <w:r w:rsidRPr="0081734B">
        <w:rPr>
          <w:sz w:val="14"/>
        </w:rPr>
        <w:t xml:space="preserve">. </w:t>
      </w:r>
      <w:r w:rsidRPr="0081734B">
        <w:rPr>
          <w:rStyle w:val="StyleUnderline"/>
        </w:rPr>
        <w:t>It undermines secure, private property rights vital to our competitiveness in innovation.</w:t>
      </w:r>
    </w:p>
    <w:p w14:paraId="17A47674" w14:textId="77777777" w:rsidR="00677A6C" w:rsidRPr="0081734B" w:rsidRDefault="00677A6C" w:rsidP="00677A6C">
      <w:pPr>
        <w:rPr>
          <w:sz w:val="14"/>
        </w:rPr>
      </w:pPr>
      <w:r w:rsidRPr="0081734B">
        <w:rPr>
          <w:sz w:val="14"/>
        </w:rPr>
        <w:t xml:space="preserve">PTAB has upended quiet title to patented inventions. </w:t>
      </w:r>
      <w:r w:rsidRPr="0081734B">
        <w:rPr>
          <w:rStyle w:val="StyleUnderline"/>
        </w:rPr>
        <w:t>This rogue body of the Patent and Trademark Office institutes proceedings against around 70 percent of challenged patents</w:t>
      </w:r>
      <w:r w:rsidRPr="0081734B">
        <w:rPr>
          <w:sz w:val="14"/>
        </w:rPr>
        <w:t>.</w:t>
      </w:r>
    </w:p>
    <w:p w14:paraId="1B60F318" w14:textId="77777777" w:rsidR="00677A6C" w:rsidRPr="0081734B" w:rsidRDefault="00677A6C" w:rsidP="00677A6C">
      <w:pPr>
        <w:rPr>
          <w:sz w:val="14"/>
        </w:rPr>
      </w:pPr>
      <w:r w:rsidRPr="0081734B">
        <w:rPr>
          <w:rStyle w:val="StyleUnderline"/>
        </w:rPr>
        <w:t>Then, 84 percent of patents that PTAB reviews are invalidated entirely or in part</w:t>
      </w:r>
      <w:r w:rsidRPr="0081734B">
        <w:rPr>
          <w:sz w:val="14"/>
        </w:rPr>
        <w:t>. By contrast, federal courts invalidate about 30 percent of challenged patent claims.</w:t>
      </w:r>
    </w:p>
    <w:p w14:paraId="715AA6F9" w14:textId="77777777" w:rsidR="00677A6C" w:rsidRPr="0081734B" w:rsidRDefault="00677A6C" w:rsidP="00677A6C">
      <w:pPr>
        <w:rPr>
          <w:sz w:val="14"/>
        </w:rPr>
      </w:pPr>
      <w:r w:rsidRPr="0081734B">
        <w:rPr>
          <w:sz w:val="14"/>
        </w:rPr>
        <w:t xml:space="preserve">These stark differences in outcomes stem from fairness and due process afforded under sound procedures in real courts, but </w:t>
      </w:r>
      <w:r w:rsidRPr="0081734B">
        <w:rPr>
          <w:rStyle w:val="StyleUnderline"/>
        </w:rPr>
        <w:t>a tilted playing field, unfair rules and multiple, nearly unlimited attempts</w:t>
      </w:r>
      <w:r w:rsidRPr="0081734B">
        <w:rPr>
          <w:sz w:val="14"/>
        </w:rPr>
        <w:t xml:space="preserve"> at PTAB.</w:t>
      </w:r>
    </w:p>
    <w:p w14:paraId="3DC494B2" w14:textId="77777777" w:rsidR="00677A6C" w:rsidRPr="0081734B" w:rsidRDefault="00677A6C" w:rsidP="00677A6C">
      <w:pPr>
        <w:rPr>
          <w:sz w:val="14"/>
        </w:rPr>
      </w:pPr>
      <w:r w:rsidRPr="0081734B">
        <w:rPr>
          <w:sz w:val="14"/>
        </w:rPr>
        <w:t xml:space="preserve">For example, </w:t>
      </w:r>
      <w:r w:rsidRPr="0081734B">
        <w:rPr>
          <w:rStyle w:val="StyleUnderline"/>
        </w:rPr>
        <w:t>PTAB has no standing requirement and a low standard of proof</w:t>
      </w:r>
      <w:r w:rsidRPr="0081734B">
        <w:rPr>
          <w:sz w:val="14"/>
        </w:rPr>
        <w:t>, preponderance of the evidence; courts require parties to have a dog in the fight and apply a high standard, clear and convincing evidence.</w:t>
      </w:r>
    </w:p>
    <w:p w14:paraId="39893C6B" w14:textId="77777777" w:rsidR="00677A6C" w:rsidRPr="0081734B" w:rsidRDefault="00677A6C" w:rsidP="00677A6C">
      <w:pPr>
        <w:rPr>
          <w:sz w:val="14"/>
        </w:rPr>
      </w:pPr>
      <w:r w:rsidRPr="0081734B">
        <w:rPr>
          <w:sz w:val="14"/>
        </w:rPr>
        <w:t xml:space="preserve">About three-quarters of patents challenged in </w:t>
      </w:r>
      <w:r w:rsidRPr="0081734B">
        <w:rPr>
          <w:rStyle w:val="StyleUnderline"/>
        </w:rPr>
        <w:t>PTAB must simultaneously fight challenges in federal court</w:t>
      </w:r>
      <w:r w:rsidRPr="0081734B">
        <w:rPr>
          <w:sz w:val="14"/>
        </w:rPr>
        <w:t>. So much for faster and cheaper and an alternative, while quiet title is out the window.</w:t>
      </w:r>
    </w:p>
    <w:p w14:paraId="60DFA0D9" w14:textId="77777777" w:rsidR="00677A6C" w:rsidRPr="0081734B" w:rsidRDefault="00677A6C" w:rsidP="00677A6C">
      <w:pPr>
        <w:rPr>
          <w:sz w:val="14"/>
        </w:rPr>
      </w:pPr>
      <w:r w:rsidRPr="0081734B">
        <w:rPr>
          <w:sz w:val="14"/>
        </w:rPr>
        <w:t>The 2011 America Invents Act created PTAB. It was spun as a faster, cheaper alternative to federal court. Proponents claimed there were all these “weak” patents being exploited in a purported litigation explosion. These were at best exaggerations by Big Tech and others.</w:t>
      </w:r>
    </w:p>
    <w:p w14:paraId="7E2A85B6" w14:textId="77777777" w:rsidR="00677A6C" w:rsidRPr="0081734B" w:rsidRDefault="00677A6C" w:rsidP="00677A6C">
      <w:pPr>
        <w:rPr>
          <w:sz w:val="14"/>
        </w:rPr>
      </w:pPr>
      <w:r w:rsidRPr="0081734B">
        <w:rPr>
          <w:sz w:val="14"/>
        </w:rPr>
        <w:t>Sen. Pat Leahy bought the spin. He still believes it. Leahy and the Obama-Biden administration gave Big Tech undue influence in the AIA debate. Big Tech continues to enjoy outsized say-so.</w:t>
      </w:r>
    </w:p>
    <w:p w14:paraId="40589200" w14:textId="77777777" w:rsidR="00677A6C" w:rsidRPr="0081734B" w:rsidRDefault="00677A6C" w:rsidP="00677A6C">
      <w:pPr>
        <w:rPr>
          <w:sz w:val="14"/>
        </w:rPr>
      </w:pPr>
      <w:r w:rsidRPr="0081734B">
        <w:rPr>
          <w:sz w:val="14"/>
        </w:rPr>
        <w:t>Patent infringer-friendly PTAB creates huge problems. One observer cites two of them: “</w:t>
      </w:r>
      <w:r w:rsidRPr="0081734B">
        <w:rPr>
          <w:rStyle w:val="StyleUnderline"/>
        </w:rPr>
        <w:t>The first problem is ‘patent mercenaries’ attacking patents for the sole purpose of harassing patent owners to earn a profit from their funders. The second problem is the financial strain on small- and medium-sized patent owners defending [</w:t>
      </w:r>
      <w:proofErr w:type="spellStart"/>
      <w:r w:rsidRPr="0081734B">
        <w:rPr>
          <w:rStyle w:val="StyleUnderline"/>
        </w:rPr>
        <w:t>interpartes</w:t>
      </w:r>
      <w:proofErr w:type="spellEnd"/>
      <w:r w:rsidRPr="0081734B">
        <w:rPr>
          <w:rStyle w:val="StyleUnderline"/>
        </w:rPr>
        <w:t xml:space="preserve"> review] suits</w:t>
      </w:r>
      <w:r w:rsidRPr="0081734B">
        <w:rPr>
          <w:sz w:val="14"/>
        </w:rPr>
        <w:t>.”</w:t>
      </w:r>
    </w:p>
    <w:p w14:paraId="20E5DFA5" w14:textId="77777777" w:rsidR="00677A6C" w:rsidRPr="0081734B" w:rsidRDefault="00677A6C" w:rsidP="00677A6C">
      <w:pPr>
        <w:rPr>
          <w:sz w:val="14"/>
        </w:rPr>
      </w:pPr>
      <w:r w:rsidRPr="0081734B">
        <w:rPr>
          <w:sz w:val="14"/>
        </w:rPr>
        <w:t xml:space="preserve">Unsurprisingly, </w:t>
      </w:r>
      <w:r w:rsidRPr="0081734B">
        <w:rPr>
          <w:rStyle w:val="StyleUnderline"/>
        </w:rPr>
        <w:t>Big Tech firms and Chinese and others’ national champions use PTAB the most</w:t>
      </w:r>
      <w:r w:rsidRPr="0081734B">
        <w:rPr>
          <w:sz w:val="14"/>
        </w:rPr>
        <w:t xml:space="preserve">. </w:t>
      </w:r>
      <w:r w:rsidRPr="0081734B">
        <w:rPr>
          <w:rStyle w:val="StyleUnderline"/>
        </w:rPr>
        <w:t>They target innovative inventors and the most valuable patents</w:t>
      </w:r>
      <w:r w:rsidRPr="0081734B">
        <w:rPr>
          <w:sz w:val="14"/>
        </w:rPr>
        <w:t>.</w:t>
      </w:r>
    </w:p>
    <w:p w14:paraId="2DC18805" w14:textId="77777777" w:rsidR="00677A6C" w:rsidRPr="0081734B" w:rsidRDefault="00677A6C" w:rsidP="00677A6C">
      <w:pPr>
        <w:rPr>
          <w:sz w:val="14"/>
        </w:rPr>
      </w:pPr>
      <w:r w:rsidRPr="0081734B">
        <w:rPr>
          <w:sz w:val="14"/>
        </w:rPr>
        <w:t>The gamesmanship at and weaponization of PTAB turn this U.S. government body into a powerful tool against American innovators—and against U.S. technological leadership and industrial competitiveness.</w:t>
      </w:r>
    </w:p>
    <w:p w14:paraId="748C01CD" w14:textId="77777777" w:rsidR="00677A6C" w:rsidRPr="0081734B" w:rsidRDefault="00677A6C" w:rsidP="00677A6C">
      <w:pPr>
        <w:rPr>
          <w:sz w:val="14"/>
        </w:rPr>
      </w:pPr>
      <w:r w:rsidRPr="0081734B">
        <w:rPr>
          <w:rStyle w:val="StyleUnderline"/>
        </w:rPr>
        <w:t xml:space="preserve">Gross abuse and harassment of patent owners goes on at PTAB. For example, VLSI Technology prevailed in </w:t>
      </w:r>
      <w:proofErr w:type="gramStart"/>
      <w:r w:rsidRPr="0081734B">
        <w:rPr>
          <w:rStyle w:val="StyleUnderline"/>
        </w:rPr>
        <w:t>a jury trial</w:t>
      </w:r>
      <w:proofErr w:type="gramEnd"/>
      <w:r w:rsidRPr="0081734B">
        <w:rPr>
          <w:rStyle w:val="StyleUnderline"/>
        </w:rPr>
        <w:t xml:space="preserve">. It proved patent </w:t>
      </w:r>
      <w:proofErr w:type="gramStart"/>
      <w:r w:rsidRPr="0081734B">
        <w:rPr>
          <w:rStyle w:val="StyleUnderline"/>
        </w:rPr>
        <w:t>validity</w:t>
      </w:r>
      <w:proofErr w:type="gramEnd"/>
      <w:r w:rsidRPr="0081734B">
        <w:rPr>
          <w:rStyle w:val="StyleUnderline"/>
        </w:rPr>
        <w:t xml:space="preserve"> and that Intel infringed its patent. A court awarded VLSI an infringement verdict of $2.2 billion</w:t>
      </w:r>
      <w:r w:rsidRPr="0081734B">
        <w:rPr>
          <w:sz w:val="14"/>
        </w:rPr>
        <w:t>.</w:t>
      </w:r>
    </w:p>
    <w:p w14:paraId="3A2E1B72" w14:textId="77777777" w:rsidR="00677A6C" w:rsidRPr="0081734B" w:rsidRDefault="00677A6C" w:rsidP="00677A6C">
      <w:pPr>
        <w:rPr>
          <w:sz w:val="14"/>
        </w:rPr>
      </w:pPr>
      <w:r w:rsidRPr="0081734B">
        <w:rPr>
          <w:sz w:val="14"/>
        </w:rPr>
        <w:t xml:space="preserve">Then, newly founded </w:t>
      </w:r>
      <w:proofErr w:type="spellStart"/>
      <w:r w:rsidRPr="0081734B">
        <w:rPr>
          <w:sz w:val="14"/>
        </w:rPr>
        <w:t>OpenSky</w:t>
      </w:r>
      <w:proofErr w:type="spellEnd"/>
      <w:r w:rsidRPr="0081734B">
        <w:rPr>
          <w:sz w:val="14"/>
        </w:rPr>
        <w:t xml:space="preserve"> and Patent Quality Assurance challenged the same patents at PTAB that Intel had infringed. The LLCs hadn’t been charged with infringing VLSI’s patents themselves. The LLCs allegedly went to PTAB </w:t>
      </w:r>
      <w:proofErr w:type="gramStart"/>
      <w:r w:rsidRPr="0081734B">
        <w:rPr>
          <w:sz w:val="14"/>
        </w:rPr>
        <w:t>in order to</w:t>
      </w:r>
      <w:proofErr w:type="gramEnd"/>
      <w:r w:rsidRPr="0081734B">
        <w:rPr>
          <w:sz w:val="14"/>
        </w:rPr>
        <w:t xml:space="preserve"> shake down payments in exchange for dropping the cases. </w:t>
      </w:r>
      <w:proofErr w:type="spellStart"/>
      <w:r w:rsidRPr="0081734B">
        <w:rPr>
          <w:sz w:val="14"/>
        </w:rPr>
        <w:t>OpenSky</w:t>
      </w:r>
      <w:proofErr w:type="spellEnd"/>
      <w:r w:rsidRPr="0081734B">
        <w:rPr>
          <w:sz w:val="14"/>
        </w:rPr>
        <w:t xml:space="preserve"> and PQA filed “copycat” submissions of Intel’s previously rejected PTAB petitions.</w:t>
      </w:r>
    </w:p>
    <w:p w14:paraId="15DFB590" w14:textId="77777777" w:rsidR="00677A6C" w:rsidRPr="0081734B" w:rsidRDefault="00677A6C" w:rsidP="00677A6C">
      <w:pPr>
        <w:rPr>
          <w:sz w:val="14"/>
        </w:rPr>
      </w:pPr>
      <w:r w:rsidRPr="0081734B">
        <w:rPr>
          <w:sz w:val="14"/>
        </w:rPr>
        <w:t xml:space="preserve">Another example is cybersecurity firm Centripetal Networks. A court found Cisco infringing four of </w:t>
      </w:r>
      <w:proofErr w:type="spellStart"/>
      <w:r w:rsidRPr="0081734B">
        <w:rPr>
          <w:sz w:val="14"/>
        </w:rPr>
        <w:t>Centripetal’s</w:t>
      </w:r>
      <w:proofErr w:type="spellEnd"/>
      <w:r w:rsidRPr="0081734B">
        <w:rPr>
          <w:sz w:val="14"/>
        </w:rPr>
        <w:t xml:space="preserve"> patents, with Cisco’s patent infringement deemed “willful and egregious.” The court ordered Cisco to pay damages of $2.75 billion for willful misconduct.</w:t>
      </w:r>
    </w:p>
    <w:p w14:paraId="42452449" w14:textId="77777777" w:rsidR="00677A6C" w:rsidRPr="0081734B" w:rsidRDefault="00677A6C" w:rsidP="00677A6C">
      <w:pPr>
        <w:rPr>
          <w:sz w:val="14"/>
        </w:rPr>
      </w:pPr>
      <w:r w:rsidRPr="0081734B">
        <w:rPr>
          <w:sz w:val="14"/>
        </w:rPr>
        <w:t xml:space="preserve">Palo Alto Networks, an unrelated party involved in separate litigation with Centripetal, filed PTAB challenges against </w:t>
      </w:r>
      <w:proofErr w:type="spellStart"/>
      <w:r w:rsidRPr="0081734B">
        <w:rPr>
          <w:sz w:val="14"/>
        </w:rPr>
        <w:t>Centripetal’s</w:t>
      </w:r>
      <w:proofErr w:type="spellEnd"/>
      <w:r w:rsidRPr="0081734B">
        <w:rPr>
          <w:sz w:val="14"/>
        </w:rPr>
        <w:t xml:space="preserve"> patents. PTAB granted Palo Alto’s request. Centripetal requested review of PTAB’s decision to grant because it amounts to harassment of a judicially prevailing patent owner.</w:t>
      </w:r>
    </w:p>
    <w:p w14:paraId="718DEF97" w14:textId="77777777" w:rsidR="00677A6C" w:rsidRPr="0081734B" w:rsidRDefault="00677A6C" w:rsidP="00677A6C">
      <w:pPr>
        <w:rPr>
          <w:sz w:val="14"/>
        </w:rPr>
      </w:pPr>
      <w:r w:rsidRPr="0081734B">
        <w:rPr>
          <w:sz w:val="14"/>
        </w:rPr>
        <w:t>Meanwhile, the Federal Circuit Court of Appeals tossed the verdict against Cisco for flimsy, tangential reasons. That ruling is under appeal.</w:t>
      </w:r>
    </w:p>
    <w:p w14:paraId="6D2D6359" w14:textId="77777777" w:rsidR="00677A6C" w:rsidRPr="0081734B" w:rsidRDefault="00677A6C" w:rsidP="00677A6C">
      <w:pPr>
        <w:rPr>
          <w:sz w:val="14"/>
        </w:rPr>
      </w:pPr>
      <w:r w:rsidRPr="0081734B">
        <w:rPr>
          <w:sz w:val="14"/>
        </w:rPr>
        <w:t>Sen. Leahy is retiring at the end of this year. His last hoorah is making PTAB even more biased in favor of patent infringers, Big Tech and foreign competitors. His “PTAB Reform Act” subverts Article III courts. It puts patent owners at even greater threat from multiple administrative challenges.</w:t>
      </w:r>
    </w:p>
    <w:p w14:paraId="014931F7" w14:textId="77777777" w:rsidR="00677A6C" w:rsidRPr="0081734B" w:rsidRDefault="00677A6C" w:rsidP="00677A6C">
      <w:pPr>
        <w:rPr>
          <w:sz w:val="14"/>
        </w:rPr>
      </w:pPr>
      <w:r w:rsidRPr="0081734B">
        <w:rPr>
          <w:sz w:val="14"/>
        </w:rPr>
        <w:t xml:space="preserve">Former Federal Circuit Chief Judge Paul Michel warns, “. . . </w:t>
      </w:r>
      <w:r w:rsidRPr="0081734B">
        <w:rPr>
          <w:rStyle w:val="StyleUnderline"/>
        </w:rPr>
        <w:t>Congress is pushing forward a bill that would effectively overturn the USPTO’s efforts to balance the patent system</w:t>
      </w:r>
      <w:proofErr w:type="gramStart"/>
      <w:r w:rsidRPr="0081734B">
        <w:rPr>
          <w:rStyle w:val="StyleUnderline"/>
        </w:rPr>
        <w:t>. . . .</w:t>
      </w:r>
      <w:proofErr w:type="gramEnd"/>
      <w:r w:rsidRPr="0081734B">
        <w:rPr>
          <w:rStyle w:val="StyleUnderline"/>
        </w:rPr>
        <w:t xml:space="preserve"> But far from improving the legal landscape for small inventors, it will render patent owners powerless to fend off duplicative petitions at the hands of Big Tech.” Or by Chinese national champions</w:t>
      </w:r>
      <w:r w:rsidRPr="0081734B">
        <w:rPr>
          <w:sz w:val="14"/>
        </w:rPr>
        <w:t>.</w:t>
      </w:r>
    </w:p>
    <w:p w14:paraId="700E821B" w14:textId="77777777" w:rsidR="00677A6C" w:rsidRPr="0081734B" w:rsidRDefault="00677A6C" w:rsidP="00677A6C">
      <w:pPr>
        <w:rPr>
          <w:sz w:val="14"/>
        </w:rPr>
      </w:pPr>
      <w:r w:rsidRPr="0081734B">
        <w:rPr>
          <w:sz w:val="14"/>
        </w:rPr>
        <w:t>Brian Pomper of the Innovation Alliance has said our patent system should be “a key part of our arsenal of democracy.” But the imbalances between real court and PTAB make our patent system AWOL in our technological competition with China.</w:t>
      </w:r>
    </w:p>
    <w:p w14:paraId="77A23A8C" w14:textId="77777777" w:rsidR="00677A6C" w:rsidRDefault="00677A6C" w:rsidP="00677A6C">
      <w:pPr>
        <w:rPr>
          <w:sz w:val="14"/>
        </w:rPr>
      </w:pPr>
      <w:r w:rsidRPr="0081734B">
        <w:rPr>
          <w:rStyle w:val="StyleUnderline"/>
        </w:rPr>
        <w:t>Leahy’s legislation will make things even worse and further jeopardize U.S. competitiveness against China</w:t>
      </w:r>
      <w:r w:rsidRPr="0081734B">
        <w:rPr>
          <w:sz w:val="14"/>
        </w:rPr>
        <w:t>, whose aggressive strategy is taking big strides to overtake America as the world’s innovation leader.</w:t>
      </w:r>
    </w:p>
    <w:p w14:paraId="25ACF217" w14:textId="77777777" w:rsidR="00677A6C" w:rsidRPr="00F21A6E" w:rsidRDefault="00677A6C" w:rsidP="00677A6C">
      <w:pPr>
        <w:pStyle w:val="Heading4"/>
      </w:pPr>
      <w:r>
        <w:t xml:space="preserve">PTAB hurts competitiveness---regulatory overreach diminishes </w:t>
      </w:r>
      <w:r>
        <w:rPr>
          <w:u w:val="single"/>
        </w:rPr>
        <w:t>critical</w:t>
      </w:r>
      <w:r>
        <w:t xml:space="preserve"> innovations</w:t>
      </w:r>
    </w:p>
    <w:p w14:paraId="76D01F1D" w14:textId="77777777" w:rsidR="00677A6C" w:rsidRPr="00F21A6E" w:rsidRDefault="00677A6C" w:rsidP="00677A6C">
      <w:r w:rsidRPr="00F21A6E">
        <w:t xml:space="preserve">James </w:t>
      </w:r>
      <w:r w:rsidRPr="00F21A6E">
        <w:rPr>
          <w:rStyle w:val="Style13ptBold"/>
        </w:rPr>
        <w:t>Daly</w:t>
      </w:r>
      <w:r>
        <w:t xml:space="preserve"> 20</w:t>
      </w:r>
      <w:r w:rsidRPr="00F21A6E">
        <w:rPr>
          <w:rStyle w:val="Style13ptBold"/>
        </w:rPr>
        <w:t>18</w:t>
      </w:r>
      <w:r>
        <w:t xml:space="preserve"> (</w:t>
      </w:r>
      <w:r w:rsidRPr="00F21A6E">
        <w:t>Editor, writer, and media entrepreneur with a proven record of launching, developing, expanding, and managing media properties</w:t>
      </w:r>
      <w:r>
        <w:t xml:space="preserve">, </w:t>
      </w:r>
      <w:r w:rsidRPr="00F21A6E">
        <w:t>December 18, 2018</w:t>
      </w:r>
      <w:r>
        <w:t>, "</w:t>
      </w:r>
      <w:r w:rsidRPr="00F21A6E">
        <w:t>AN OVERREACHING PATENT OFFICE APPEAL BOARD THREATENS INNOVATION AND INVENTORS</w:t>
      </w:r>
      <w:r>
        <w:t xml:space="preserve">", </w:t>
      </w:r>
      <w:r w:rsidRPr="00F21A6E">
        <w:t>https://www.politico.com/sponsor-content/2018/12/patent-appeal-board-undermining-innovation</w:t>
      </w:r>
      <w:r>
        <w:t>)//rohan</w:t>
      </w:r>
    </w:p>
    <w:p w14:paraId="294695AC" w14:textId="77777777" w:rsidR="00677A6C" w:rsidRPr="00F21A6E" w:rsidRDefault="00677A6C" w:rsidP="00677A6C">
      <w:pPr>
        <w:rPr>
          <w:sz w:val="14"/>
        </w:rPr>
      </w:pPr>
      <w:r w:rsidRPr="00F21A6E">
        <w:rPr>
          <w:sz w:val="14"/>
        </w:rPr>
        <w:t xml:space="preserve">Since its launch, however, </w:t>
      </w:r>
      <w:r w:rsidRPr="00F21A6E">
        <w:rPr>
          <w:rStyle w:val="StyleUnderline"/>
        </w:rPr>
        <w:t>PTAB</w:t>
      </w:r>
      <w:r w:rsidRPr="00F21A6E">
        <w:rPr>
          <w:sz w:val="14"/>
        </w:rPr>
        <w:t xml:space="preserve"> </w:t>
      </w:r>
      <w:r w:rsidRPr="00F21A6E">
        <w:rPr>
          <w:rStyle w:val="StyleUnderline"/>
        </w:rPr>
        <w:t>has become something much different</w:t>
      </w:r>
      <w:r w:rsidRPr="00F21A6E">
        <w:rPr>
          <w:sz w:val="14"/>
        </w:rPr>
        <w:t xml:space="preserve">. In just a few years, </w:t>
      </w:r>
      <w:r w:rsidRPr="00F21A6E">
        <w:rPr>
          <w:rStyle w:val="StyleUnderline"/>
        </w:rPr>
        <w:t>the administrative tribunal’s rulings have given it a reputation as a place where good patents go to die</w:t>
      </w:r>
      <w:r w:rsidRPr="00F21A6E">
        <w:rPr>
          <w:sz w:val="14"/>
        </w:rPr>
        <w:t>. More than 82 percent of patents reviewed by PTAB are found to be defective, according to IP Watchdog.</w:t>
      </w:r>
    </w:p>
    <w:p w14:paraId="13E89DF6" w14:textId="77777777" w:rsidR="00677A6C" w:rsidRPr="00F21A6E" w:rsidRDefault="00677A6C" w:rsidP="00677A6C">
      <w:pPr>
        <w:rPr>
          <w:sz w:val="14"/>
        </w:rPr>
      </w:pPr>
      <w:r w:rsidRPr="00F21A6E">
        <w:rPr>
          <w:sz w:val="14"/>
        </w:rPr>
        <w:t>“Our economy’s strength has relied on a patent system that has allowed innovators and entrepreneurs to thrive. Our current patent system, however, has been weakened to the point that it discourages research and innovation rather than supporting it. - U.S. Rep. Bill Foster (D-IL)”</w:t>
      </w:r>
    </w:p>
    <w:p w14:paraId="5E009BDD" w14:textId="77777777" w:rsidR="00677A6C" w:rsidRPr="00F21A6E" w:rsidRDefault="00677A6C" w:rsidP="00677A6C">
      <w:pPr>
        <w:rPr>
          <w:rStyle w:val="StyleUnderline"/>
        </w:rPr>
      </w:pPr>
      <w:r w:rsidRPr="00F21A6E">
        <w:rPr>
          <w:sz w:val="14"/>
        </w:rPr>
        <w:t>For inventors like Malone, this has been devastating. “</w:t>
      </w:r>
      <w:r w:rsidRPr="00F21A6E">
        <w:rPr>
          <w:rStyle w:val="StyleUnderline"/>
        </w:rPr>
        <w:t>One of the bargains with the patent process is that you tell the world your secret, but in return you get legal protection for your idea,” said Malone, who is based in Plano, TX. “But now that simply isn’t the case.”</w:t>
      </w:r>
    </w:p>
    <w:p w14:paraId="586861A6" w14:textId="77777777" w:rsidR="00677A6C" w:rsidRPr="00F21A6E" w:rsidRDefault="00677A6C" w:rsidP="00677A6C">
      <w:pPr>
        <w:rPr>
          <w:sz w:val="14"/>
        </w:rPr>
      </w:pPr>
      <w:r w:rsidRPr="00F21A6E">
        <w:rPr>
          <w:sz w:val="14"/>
        </w:rPr>
        <w:t xml:space="preserve">Which is what happened with Bunch </w:t>
      </w:r>
      <w:proofErr w:type="spellStart"/>
      <w:r w:rsidRPr="00F21A6E">
        <w:rPr>
          <w:sz w:val="14"/>
        </w:rPr>
        <w:t>O</w:t>
      </w:r>
      <w:proofErr w:type="spellEnd"/>
      <w:r w:rsidRPr="00F21A6E">
        <w:rPr>
          <w:sz w:val="14"/>
        </w:rPr>
        <w:t xml:space="preserve"> Balloons. In late 2015, in response to </w:t>
      </w:r>
      <w:proofErr w:type="gramStart"/>
      <w:r w:rsidRPr="00F21A6E">
        <w:rPr>
          <w:sz w:val="14"/>
        </w:rPr>
        <w:t xml:space="preserve">the </w:t>
      </w:r>
      <w:proofErr w:type="spellStart"/>
      <w:r w:rsidRPr="00F21A6E">
        <w:rPr>
          <w:sz w:val="14"/>
        </w:rPr>
        <w:t>TeleBrands</w:t>
      </w:r>
      <w:proofErr w:type="spellEnd"/>
      <w:proofErr w:type="gramEnd"/>
      <w:r w:rsidRPr="00F21A6E">
        <w:rPr>
          <w:sz w:val="14"/>
        </w:rPr>
        <w:t xml:space="preserve"> legal challenge, PTAB declared Malone’s patents to be invalid. In November 2017, however, in a parallel federal court proceeding, a jury in the Eastern District of Texas found </w:t>
      </w:r>
      <w:proofErr w:type="spellStart"/>
      <w:r w:rsidRPr="00F21A6E">
        <w:rPr>
          <w:sz w:val="14"/>
        </w:rPr>
        <w:t>TeleBrands</w:t>
      </w:r>
      <w:proofErr w:type="spellEnd"/>
      <w:r w:rsidRPr="00F21A6E">
        <w:rPr>
          <w:sz w:val="14"/>
        </w:rPr>
        <w:t xml:space="preserve"> had willfully infringed on the patents, ruled Malone’s original patents to be valid, and awarded $12.25 million in lost profits and reasonable royalty damages to </w:t>
      </w:r>
      <w:proofErr w:type="spellStart"/>
      <w:r w:rsidRPr="00F21A6E">
        <w:rPr>
          <w:sz w:val="14"/>
        </w:rPr>
        <w:t>Zuru</w:t>
      </w:r>
      <w:proofErr w:type="spellEnd"/>
      <w:r w:rsidRPr="00F21A6E">
        <w:rPr>
          <w:sz w:val="14"/>
        </w:rPr>
        <w:t xml:space="preserve"> and Tinnus Enterprises, Malone’s company. Malone said they haven’t received any of that money from </w:t>
      </w:r>
      <w:proofErr w:type="spellStart"/>
      <w:r w:rsidRPr="00F21A6E">
        <w:rPr>
          <w:sz w:val="14"/>
        </w:rPr>
        <w:t>TeleBrands</w:t>
      </w:r>
      <w:proofErr w:type="spellEnd"/>
      <w:r w:rsidRPr="00F21A6E">
        <w:rPr>
          <w:sz w:val="14"/>
        </w:rPr>
        <w:t xml:space="preserve"> “and probably never will see it.”</w:t>
      </w:r>
    </w:p>
    <w:p w14:paraId="3776FA84" w14:textId="77777777" w:rsidR="00677A6C" w:rsidRPr="00F21A6E" w:rsidRDefault="00677A6C" w:rsidP="00677A6C">
      <w:pPr>
        <w:rPr>
          <w:sz w:val="14"/>
        </w:rPr>
      </w:pPr>
      <w:r w:rsidRPr="00F21A6E">
        <w:rPr>
          <w:sz w:val="14"/>
        </w:rPr>
        <w:t xml:space="preserve">Malone estimates that the many lengthy legal actions have cost him and </w:t>
      </w:r>
      <w:proofErr w:type="spellStart"/>
      <w:r w:rsidRPr="00F21A6E">
        <w:rPr>
          <w:sz w:val="14"/>
        </w:rPr>
        <w:t>Zuru</w:t>
      </w:r>
      <w:proofErr w:type="spellEnd"/>
      <w:r w:rsidRPr="00F21A6E">
        <w:rPr>
          <w:sz w:val="14"/>
        </w:rPr>
        <w:t xml:space="preserve"> at least $20 million in legal expenses. “</w:t>
      </w:r>
      <w:proofErr w:type="gramStart"/>
      <w:r w:rsidRPr="00F21A6E">
        <w:rPr>
          <w:sz w:val="14"/>
        </w:rPr>
        <w:t>and</w:t>
      </w:r>
      <w:proofErr w:type="gramEnd"/>
      <w:r w:rsidRPr="00F21A6E">
        <w:rPr>
          <w:sz w:val="14"/>
        </w:rPr>
        <w:t xml:space="preserve"> that doesn’t consider lost sales from their copy.” For smaller inventors and firms, the cost of defending their patents can be ruinous.</w:t>
      </w:r>
    </w:p>
    <w:p w14:paraId="6A75724B" w14:textId="77777777" w:rsidR="00677A6C" w:rsidRPr="00F21A6E" w:rsidRDefault="00677A6C" w:rsidP="00677A6C">
      <w:pPr>
        <w:rPr>
          <w:rStyle w:val="StyleUnderline"/>
        </w:rPr>
      </w:pPr>
      <w:r w:rsidRPr="00F21A6E">
        <w:rPr>
          <w:rStyle w:val="StyleUnderline"/>
        </w:rPr>
        <w:t>A “death squad” for patents</w:t>
      </w:r>
    </w:p>
    <w:p w14:paraId="36AE8701" w14:textId="77777777" w:rsidR="00677A6C" w:rsidRPr="00F21A6E" w:rsidRDefault="00677A6C" w:rsidP="00677A6C">
      <w:pPr>
        <w:rPr>
          <w:rStyle w:val="StyleUnderline"/>
        </w:rPr>
      </w:pPr>
      <w:r w:rsidRPr="00F21A6E">
        <w:rPr>
          <w:sz w:val="14"/>
        </w:rPr>
        <w:t xml:space="preserve">Despite its laudable intent, </w:t>
      </w:r>
      <w:r w:rsidRPr="00F21A6E">
        <w:rPr>
          <w:rStyle w:val="StyleUnderline"/>
        </w:rPr>
        <w:t xml:space="preserve">PTAB has become a poster child for regulatory overreach and has received widespread condemnation about what some feel is its seeming penchant for overturning existing patents. Critics of PTAB argue that its administrative patent judges unfairly favor the petitioners, which are, with few exceptions, accused of infringing the patent. It seems like “their job and their assignment </w:t>
      </w:r>
      <w:proofErr w:type="gramStart"/>
      <w:r w:rsidRPr="00F21A6E">
        <w:rPr>
          <w:rStyle w:val="StyleUnderline"/>
        </w:rPr>
        <w:t>is</w:t>
      </w:r>
      <w:proofErr w:type="gramEnd"/>
      <w:r w:rsidRPr="00F21A6E">
        <w:rPr>
          <w:rStyle w:val="StyleUnderline"/>
        </w:rPr>
        <w:t xml:space="preserve"> to come and find ways to cancel patents,” Malone</w:t>
      </w:r>
      <w:r w:rsidRPr="00F21A6E">
        <w:rPr>
          <w:sz w:val="14"/>
        </w:rPr>
        <w:t xml:space="preserve"> </w:t>
      </w:r>
      <w:r w:rsidRPr="00F21A6E">
        <w:rPr>
          <w:rStyle w:val="StyleUnderline"/>
        </w:rPr>
        <w:t>said</w:t>
      </w:r>
      <w:r w:rsidRPr="00F21A6E">
        <w:rPr>
          <w:sz w:val="14"/>
        </w:rPr>
        <w:t xml:space="preserve">. </w:t>
      </w:r>
      <w:r w:rsidRPr="00F21A6E">
        <w:rPr>
          <w:rStyle w:val="StyleUnderline"/>
        </w:rPr>
        <w:t>Such a kill rate prompted former Chief Judge Randall Rader of the Court of Appeals for the Federal Circuit to even go so far as to call the PTAB a “death squad” for patents.</w:t>
      </w:r>
    </w:p>
    <w:p w14:paraId="607E1072" w14:textId="77777777" w:rsidR="00677A6C" w:rsidRPr="00F21A6E" w:rsidRDefault="00677A6C" w:rsidP="00677A6C">
      <w:pPr>
        <w:rPr>
          <w:sz w:val="14"/>
        </w:rPr>
      </w:pPr>
      <w:r w:rsidRPr="00F21A6E">
        <w:rPr>
          <w:sz w:val="14"/>
        </w:rPr>
        <w:t xml:space="preserve">“That may be rhetorically over the top, but </w:t>
      </w:r>
      <w:r w:rsidRPr="00F21A6E">
        <w:rPr>
          <w:rStyle w:val="StyleUnderline"/>
        </w:rPr>
        <w:t>it’s not far from the truth</w:t>
      </w:r>
      <w:r w:rsidRPr="00F21A6E">
        <w:rPr>
          <w:sz w:val="14"/>
        </w:rPr>
        <w:t xml:space="preserve">,” said Adam </w:t>
      </w:r>
      <w:proofErr w:type="spellStart"/>
      <w:r w:rsidRPr="00F21A6E">
        <w:rPr>
          <w:sz w:val="14"/>
        </w:rPr>
        <w:t>Mossoff</w:t>
      </w:r>
      <w:proofErr w:type="spellEnd"/>
      <w:r w:rsidRPr="00F21A6E">
        <w:rPr>
          <w:sz w:val="14"/>
        </w:rPr>
        <w:t>, professor of law at the Antonin Scalia Law School at George Mason University. “PTAB is injecting a tremendous amount of uncertainty…</w:t>
      </w:r>
      <w:r w:rsidRPr="00F21A6E">
        <w:rPr>
          <w:rStyle w:val="StyleUnderline"/>
        </w:rPr>
        <w:t>It’s undermining the efforts of inventors to make significant long-term investments and contributions</w:t>
      </w:r>
      <w:r w:rsidRPr="00F21A6E">
        <w:rPr>
          <w:sz w:val="14"/>
        </w:rPr>
        <w:t>.”</w:t>
      </w:r>
    </w:p>
    <w:p w14:paraId="5F49D282" w14:textId="77777777" w:rsidR="00677A6C" w:rsidRPr="00F21A6E" w:rsidRDefault="00677A6C" w:rsidP="00677A6C">
      <w:pPr>
        <w:rPr>
          <w:sz w:val="14"/>
        </w:rPr>
      </w:pPr>
      <w:r w:rsidRPr="00F21A6E">
        <w:rPr>
          <w:sz w:val="14"/>
        </w:rPr>
        <w:t>More than 82 percent of patents reviewed by PTAB are found defective, according to IP Watchdog.</w:t>
      </w:r>
    </w:p>
    <w:p w14:paraId="2E1DB10D" w14:textId="77777777" w:rsidR="00677A6C" w:rsidRPr="00F21A6E" w:rsidRDefault="00677A6C" w:rsidP="00677A6C">
      <w:pPr>
        <w:rPr>
          <w:rStyle w:val="StyleUnderline"/>
        </w:rPr>
      </w:pPr>
      <w:r w:rsidRPr="00F21A6E">
        <w:rPr>
          <w:sz w:val="14"/>
        </w:rPr>
        <w:t xml:space="preserve">Such uncertainty </w:t>
      </w:r>
      <w:proofErr w:type="gramStart"/>
      <w:r w:rsidRPr="00F21A6E">
        <w:rPr>
          <w:sz w:val="14"/>
        </w:rPr>
        <w:t>brings up</w:t>
      </w:r>
      <w:proofErr w:type="gramEnd"/>
      <w:r w:rsidRPr="00F21A6E">
        <w:rPr>
          <w:sz w:val="14"/>
        </w:rPr>
        <w:t xml:space="preserve"> profound questions. Simply put, is </w:t>
      </w:r>
      <w:r w:rsidRPr="00F21A6E">
        <w:rPr>
          <w:rStyle w:val="StyleUnderline"/>
        </w:rPr>
        <w:t>PTAB harming the property rights that have helped drive the U.S. economy and its global competitiveness</w:t>
      </w:r>
      <w:r w:rsidRPr="00F21A6E">
        <w:rPr>
          <w:sz w:val="14"/>
        </w:rPr>
        <w:t>? “</w:t>
      </w:r>
      <w:r w:rsidRPr="00F21A6E">
        <w:rPr>
          <w:rStyle w:val="StyleUnderline"/>
        </w:rPr>
        <w:t xml:space="preserve">The patent system in the U.S. was a key factor in the explosive growth of the innovation economy,” </w:t>
      </w:r>
      <w:proofErr w:type="spellStart"/>
      <w:r w:rsidRPr="00F21A6E">
        <w:rPr>
          <w:rStyle w:val="StyleUnderline"/>
        </w:rPr>
        <w:t>Mossoff</w:t>
      </w:r>
      <w:proofErr w:type="spellEnd"/>
      <w:r w:rsidRPr="00F21A6E">
        <w:rPr>
          <w:rStyle w:val="StyleUnderline"/>
        </w:rPr>
        <w:t xml:space="preserve"> says. “But it only works if the innovators who are taking the time to create these innovations and take them into the marketplace can rely on their work being protected.”</w:t>
      </w:r>
    </w:p>
    <w:p w14:paraId="441E01CF" w14:textId="77777777" w:rsidR="00677A6C" w:rsidRPr="00F21A6E" w:rsidRDefault="00677A6C" w:rsidP="00677A6C">
      <w:pPr>
        <w:rPr>
          <w:sz w:val="14"/>
        </w:rPr>
      </w:pPr>
      <w:r w:rsidRPr="00F21A6E">
        <w:rPr>
          <w:sz w:val="14"/>
        </w:rPr>
        <w:t>The PTAB runs three new processes for challenging patents: post-grant review, inter partes review (IPR) — which are designed to bring faster results than the courts — and the temporary program for review of covered business method patents. In deciding cases, the PTAB employs about 270 administrative judges who review briefs and hold hearings in which the parties argue their case.</w:t>
      </w:r>
    </w:p>
    <w:p w14:paraId="4E3843FB" w14:textId="77777777" w:rsidR="00677A6C" w:rsidRPr="00F21A6E" w:rsidRDefault="00677A6C" w:rsidP="00677A6C">
      <w:pPr>
        <w:rPr>
          <w:sz w:val="14"/>
        </w:rPr>
      </w:pPr>
      <w:r w:rsidRPr="00F21A6E">
        <w:rPr>
          <w:sz w:val="14"/>
        </w:rPr>
        <w:t xml:space="preserve">Even large and well-funded companies have been hurt by PTAB. Since 2016, for instance, Comcast has used the PTAB to wage a broad-based patent war on interactive television guide patents owned by </w:t>
      </w:r>
      <w:proofErr w:type="spellStart"/>
      <w:r w:rsidRPr="00F21A6E">
        <w:rPr>
          <w:sz w:val="14"/>
        </w:rPr>
        <w:t>Rovi</w:t>
      </w:r>
      <w:proofErr w:type="spellEnd"/>
      <w:r w:rsidRPr="00F21A6E">
        <w:rPr>
          <w:sz w:val="14"/>
        </w:rPr>
        <w:t xml:space="preserve">, a TiVo subsidiary. TiVo inventors have been developing and patenting groundbreaking video-related innovations since the 1990s, including interactive digital channel guides, remote recording, and more. For over a decade, Comcast paid </w:t>
      </w:r>
      <w:proofErr w:type="spellStart"/>
      <w:r w:rsidRPr="00F21A6E">
        <w:rPr>
          <w:sz w:val="14"/>
        </w:rPr>
        <w:t>Rovi</w:t>
      </w:r>
      <w:proofErr w:type="spellEnd"/>
      <w:r w:rsidRPr="00F21A6E">
        <w:rPr>
          <w:sz w:val="14"/>
        </w:rPr>
        <w:t xml:space="preserve"> a license fee for the right to use these innovations, but in 2016 Comcast refused to renew this license. This makes Comcast the only large </w:t>
      </w:r>
      <w:proofErr w:type="spellStart"/>
      <w:r w:rsidRPr="00F21A6E">
        <w:rPr>
          <w:sz w:val="14"/>
        </w:rPr>
        <w:t>pay-TV</w:t>
      </w:r>
      <w:proofErr w:type="spellEnd"/>
      <w:r w:rsidRPr="00F21A6E">
        <w:rPr>
          <w:sz w:val="14"/>
        </w:rPr>
        <w:t xml:space="preserve"> provider in the U.S. that is unlicensed to </w:t>
      </w:r>
      <w:proofErr w:type="spellStart"/>
      <w:r w:rsidRPr="00F21A6E">
        <w:rPr>
          <w:sz w:val="14"/>
        </w:rPr>
        <w:t>Rovi’s</w:t>
      </w:r>
      <w:proofErr w:type="spellEnd"/>
      <w:r w:rsidRPr="00F21A6E">
        <w:rPr>
          <w:sz w:val="14"/>
        </w:rPr>
        <w:t xml:space="preserve"> patents. In response, </w:t>
      </w:r>
      <w:proofErr w:type="spellStart"/>
      <w:r w:rsidRPr="00F21A6E">
        <w:rPr>
          <w:sz w:val="14"/>
        </w:rPr>
        <w:t>Rovi</w:t>
      </w:r>
      <w:proofErr w:type="spellEnd"/>
      <w:r w:rsidRPr="00F21A6E">
        <w:rPr>
          <w:sz w:val="14"/>
        </w:rPr>
        <w:t xml:space="preserve"> has filed six patent infringement lawsuits against Comcast </w:t>
      </w:r>
      <w:proofErr w:type="gramStart"/>
      <w:r w:rsidRPr="00F21A6E">
        <w:rPr>
          <w:sz w:val="14"/>
        </w:rPr>
        <w:t>in an attempt to</w:t>
      </w:r>
      <w:proofErr w:type="gramEnd"/>
      <w:r w:rsidRPr="00F21A6E">
        <w:rPr>
          <w:sz w:val="14"/>
        </w:rPr>
        <w:t xml:space="preserve"> convince the cable giant to renew its patent license with </w:t>
      </w:r>
      <w:proofErr w:type="spellStart"/>
      <w:r w:rsidRPr="00F21A6E">
        <w:rPr>
          <w:sz w:val="14"/>
        </w:rPr>
        <w:t>Rovi</w:t>
      </w:r>
      <w:proofErr w:type="spellEnd"/>
      <w:r w:rsidRPr="00F21A6E">
        <w:rPr>
          <w:sz w:val="14"/>
        </w:rPr>
        <w:t xml:space="preserve"> for technologies used in Comcast’s X1 video platform. Comcast’s response has been to file a barrage of IPR petitions to try to have </w:t>
      </w:r>
      <w:proofErr w:type="spellStart"/>
      <w:r w:rsidRPr="00F21A6E">
        <w:rPr>
          <w:sz w:val="14"/>
        </w:rPr>
        <w:t>Rovi’s</w:t>
      </w:r>
      <w:proofErr w:type="spellEnd"/>
      <w:r w:rsidRPr="00F21A6E">
        <w:rPr>
          <w:sz w:val="14"/>
        </w:rPr>
        <w:t xml:space="preserve"> patents invalidated by the PTAB.</w:t>
      </w:r>
    </w:p>
    <w:p w14:paraId="5F94CF98" w14:textId="77777777" w:rsidR="00677A6C" w:rsidRPr="00F21A6E" w:rsidRDefault="00677A6C" w:rsidP="00677A6C">
      <w:pPr>
        <w:rPr>
          <w:sz w:val="14"/>
        </w:rPr>
      </w:pPr>
      <w:r w:rsidRPr="00F21A6E">
        <w:rPr>
          <w:sz w:val="14"/>
        </w:rPr>
        <w:t xml:space="preserve">Recently, Comcast used the PTAB to invalidate a </w:t>
      </w:r>
      <w:proofErr w:type="spellStart"/>
      <w:r w:rsidRPr="00F21A6E">
        <w:rPr>
          <w:sz w:val="14"/>
        </w:rPr>
        <w:t>Rovi</w:t>
      </w:r>
      <w:proofErr w:type="spellEnd"/>
      <w:r w:rsidRPr="00F21A6E">
        <w:rPr>
          <w:sz w:val="14"/>
        </w:rPr>
        <w:t xml:space="preserve"> patent covering a remote DVR recording feature. This despite a decision by the International Trade Commission (ITC) just one year ago finding the same patent valid and infringed by Comcast. The ITC ordered Comcast to strip the remote DVR recording feature from its product, a decision that is on appeal.</w:t>
      </w:r>
    </w:p>
    <w:p w14:paraId="6AECEB22" w14:textId="77777777" w:rsidR="00677A6C" w:rsidRPr="00F21A6E" w:rsidRDefault="00677A6C" w:rsidP="00677A6C">
      <w:pPr>
        <w:rPr>
          <w:sz w:val="14"/>
        </w:rPr>
      </w:pPr>
      <w:r w:rsidRPr="00F21A6E">
        <w:rPr>
          <w:sz w:val="14"/>
        </w:rPr>
        <w:t xml:space="preserve">Frustrated inventors point to the legislation behind the PTAB process which explains that its purpose was to give patent challengers, often accused patent infringers, one bite at the apple for a quicker and cheaper alternative to patent litigation. But a strategy of serial attacks by those challengers </w:t>
      </w:r>
      <w:proofErr w:type="gramStart"/>
      <w:r w:rsidRPr="00F21A6E">
        <w:rPr>
          <w:sz w:val="14"/>
        </w:rPr>
        <w:t>allow</w:t>
      </w:r>
      <w:proofErr w:type="gramEnd"/>
      <w:r w:rsidRPr="00F21A6E">
        <w:rPr>
          <w:sz w:val="14"/>
        </w:rPr>
        <w:t xml:space="preserve"> accused infringers many bites at the apple, and can now cost patent owners years of legal battles and millions of dollars. And due to the high win rate for infringers nearly every patent infringement case has a corresponding PTAB challenge brought by the accused infringers. So far from the quick and cheap alternative intended by the legislation, IPRs have become an expensive and </w:t>
      </w:r>
      <w:proofErr w:type="gramStart"/>
      <w:r w:rsidRPr="00F21A6E">
        <w:rPr>
          <w:sz w:val="14"/>
        </w:rPr>
        <w:t>time consuming</w:t>
      </w:r>
      <w:proofErr w:type="gramEnd"/>
      <w:r w:rsidRPr="00F21A6E">
        <w:rPr>
          <w:sz w:val="14"/>
        </w:rPr>
        <w:t xml:space="preserve"> addition to litigation. There have been some cases in which dozens of petitions have been filed against a single patent. </w:t>
      </w:r>
      <w:proofErr w:type="spellStart"/>
      <w:r w:rsidRPr="00F21A6E">
        <w:rPr>
          <w:sz w:val="14"/>
        </w:rPr>
        <w:t>Mossoff</w:t>
      </w:r>
      <w:proofErr w:type="spellEnd"/>
      <w:r w:rsidRPr="00F21A6E">
        <w:rPr>
          <w:sz w:val="14"/>
        </w:rPr>
        <w:t xml:space="preserve"> says “this creates a cloud over the title because that property is now in doubt as to its validity by market participants. It’s imposing tremendous amounts of cost on the patent owner because they continually </w:t>
      </w:r>
      <w:proofErr w:type="gramStart"/>
      <w:r w:rsidRPr="00F21A6E">
        <w:rPr>
          <w:sz w:val="14"/>
        </w:rPr>
        <w:t>have to</w:t>
      </w:r>
      <w:proofErr w:type="gramEnd"/>
      <w:r w:rsidRPr="00F21A6E">
        <w:rPr>
          <w:sz w:val="14"/>
        </w:rPr>
        <w:t xml:space="preserve"> defend themselves.”</w:t>
      </w:r>
    </w:p>
    <w:p w14:paraId="1E056D4B" w14:textId="77777777" w:rsidR="00677A6C" w:rsidRPr="00F21A6E" w:rsidRDefault="00677A6C" w:rsidP="00677A6C">
      <w:pPr>
        <w:rPr>
          <w:sz w:val="14"/>
        </w:rPr>
      </w:pPr>
      <w:r w:rsidRPr="00F21A6E">
        <w:rPr>
          <w:sz w:val="14"/>
        </w:rPr>
        <w:t>The PTAB claims that many of its judges have worked as patent examiners, and typically have a background in electronics, engineering, or science. But critics say otherwise. “What was most astonishing is just how inexperienced many patent judges of the PTAB are compared to federal district court judges,” said Gene Quinn, the founder of IP Watchdog. Quinn said many PTAB judges had relatively little legal experience when they were appointed. “That’s shocking considering the authority they have,” he says. “Yet they act as if they’re kings, and as a result they’re an enormously destructive force</w:t>
      </w:r>
      <w:proofErr w:type="gramStart"/>
      <w:r w:rsidRPr="00F21A6E">
        <w:rPr>
          <w:sz w:val="14"/>
        </w:rPr>
        <w:t>....The</w:t>
      </w:r>
      <w:proofErr w:type="gramEnd"/>
      <w:r w:rsidRPr="00F21A6E">
        <w:rPr>
          <w:sz w:val="14"/>
        </w:rPr>
        <w:t xml:space="preserve"> PTAB was never interested in just trying to get to a patent that shouldn’t have been given in the first place. They’re interested in getting rid of </w:t>
      </w:r>
      <w:proofErr w:type="gramStart"/>
      <w:r w:rsidRPr="00F21A6E">
        <w:rPr>
          <w:sz w:val="14"/>
        </w:rPr>
        <w:t>patents</w:t>
      </w:r>
      <w:proofErr w:type="gramEnd"/>
      <w:r w:rsidRPr="00F21A6E">
        <w:rPr>
          <w:sz w:val="14"/>
        </w:rPr>
        <w:t xml:space="preserve"> so tech companies don’t have to pay licensing fees. PTAB viewed their job as a mandate to get rid of the patents that were being challenged. And it was a sea of red.”</w:t>
      </w:r>
    </w:p>
    <w:p w14:paraId="513E8620" w14:textId="77777777" w:rsidR="00677A6C" w:rsidRPr="00F21A6E" w:rsidRDefault="00677A6C" w:rsidP="00677A6C">
      <w:pPr>
        <w:rPr>
          <w:sz w:val="14"/>
        </w:rPr>
      </w:pPr>
      <w:r w:rsidRPr="00F21A6E">
        <w:rPr>
          <w:sz w:val="14"/>
        </w:rPr>
        <w:t>A quest for greater predictability</w:t>
      </w:r>
    </w:p>
    <w:p w14:paraId="66AC5616" w14:textId="77777777" w:rsidR="00677A6C" w:rsidRPr="00F21A6E" w:rsidRDefault="00677A6C" w:rsidP="00677A6C">
      <w:pPr>
        <w:rPr>
          <w:sz w:val="14"/>
        </w:rPr>
      </w:pPr>
      <w:r w:rsidRPr="00F21A6E">
        <w:rPr>
          <w:sz w:val="14"/>
        </w:rPr>
        <w:t>Supporters of the PTAB say the board addresses a years-long degradation in the quality of patents and that consistent patenting standards have not been implemented.</w:t>
      </w:r>
    </w:p>
    <w:p w14:paraId="7C6F695F" w14:textId="77777777" w:rsidR="00677A6C" w:rsidRPr="00F21A6E" w:rsidRDefault="00677A6C" w:rsidP="00677A6C">
      <w:pPr>
        <w:rPr>
          <w:sz w:val="14"/>
        </w:rPr>
      </w:pPr>
      <w:r w:rsidRPr="00F21A6E">
        <w:rPr>
          <w:sz w:val="14"/>
        </w:rPr>
        <w:t>However, USPTO Director Andrei Iancu has said there is rising concern about the PTAB in the intellectual property community, and that it could be hurting innovation, investment, and job creation. “Our patent system is at a crossroads,” Iancu said at an address to the U.S. Chamber of Commerce earlier this year. “Our system has been pushed and pulled, poked and prodded. The cumulative result is a system in which the patent grant is less reliable today than it should be...something must be done.”</w:t>
      </w:r>
    </w:p>
    <w:p w14:paraId="592A6A7B" w14:textId="77777777" w:rsidR="00677A6C" w:rsidRPr="00F21A6E" w:rsidRDefault="00677A6C" w:rsidP="00677A6C">
      <w:pPr>
        <w:rPr>
          <w:sz w:val="14"/>
        </w:rPr>
      </w:pPr>
      <w:r w:rsidRPr="00F21A6E">
        <w:rPr>
          <w:sz w:val="14"/>
        </w:rPr>
        <w:t>&lt;&lt;&lt;TABLE OMITTED&gt;&gt;&gt;</w:t>
      </w:r>
    </w:p>
    <w:p w14:paraId="4B43CC05" w14:textId="77777777" w:rsidR="00677A6C" w:rsidRPr="00F21A6E" w:rsidRDefault="00677A6C" w:rsidP="00677A6C">
      <w:pPr>
        <w:rPr>
          <w:sz w:val="14"/>
        </w:rPr>
      </w:pPr>
      <w:r w:rsidRPr="00F21A6E">
        <w:rPr>
          <w:sz w:val="14"/>
        </w:rPr>
        <w:t>Experts say patent predictability is the most pressing issue. This summer, for instance, the Federal Circuit overruled PTAB’s long-standing practice of accepting certain inter partes review petitions outside of the one-year time window prescribed by the AIA. In addition, patent owners will be accorded a sur-reply brief at the close of trial briefing. Previously, the last word was given to petitioners. Further changes include providing for patent owner rebuttal argument time at the oral hearing and a proposal to give meaning to the portion of the AIA statute that allows patent owners to amend their claims. This clause has often been ignored by the PTAB, which routinely denies requests to amend claims.</w:t>
      </w:r>
    </w:p>
    <w:p w14:paraId="02F6C5C5" w14:textId="77777777" w:rsidR="00677A6C" w:rsidRPr="00F21A6E" w:rsidRDefault="00677A6C" w:rsidP="00677A6C">
      <w:pPr>
        <w:rPr>
          <w:sz w:val="14"/>
        </w:rPr>
      </w:pPr>
      <w:r w:rsidRPr="00F21A6E">
        <w:rPr>
          <w:sz w:val="14"/>
        </w:rPr>
        <w:t xml:space="preserve">Legislative proposals to fix the system are also in the works. In May, U.S. Representatives Steve Stivers (R-OH) and Bill Foster (D-IL) introduced H.R. 5340, the Support Technology &amp; Research for Our Nation’s Growth and Economic Resilience (STRONGER) Patents Act in order “to strengthen the United States’ crippled patent system.” The bipartisan bill is designed to restore patents as property rights, ensure that those who examine patents have adequate training and dependable funding, make standards of protections in courts and the PTAB uniform, and protect start-ups from being </w:t>
      </w:r>
      <w:proofErr w:type="gramStart"/>
      <w:r w:rsidRPr="00F21A6E">
        <w:rPr>
          <w:sz w:val="14"/>
        </w:rPr>
        <w:t>out-resourced</w:t>
      </w:r>
      <w:proofErr w:type="gramEnd"/>
      <w:r w:rsidRPr="00F21A6E">
        <w:rPr>
          <w:sz w:val="14"/>
        </w:rPr>
        <w:t xml:space="preserve"> by well-funded technology incumbents.</w:t>
      </w:r>
    </w:p>
    <w:p w14:paraId="500DC3E6" w14:textId="77777777" w:rsidR="00677A6C" w:rsidRPr="00F21A6E" w:rsidRDefault="00677A6C" w:rsidP="00677A6C">
      <w:pPr>
        <w:rPr>
          <w:rStyle w:val="StyleUnderline"/>
        </w:rPr>
      </w:pPr>
      <w:r w:rsidRPr="00F21A6E">
        <w:rPr>
          <w:sz w:val="14"/>
        </w:rPr>
        <w:t>“</w:t>
      </w:r>
      <w:r w:rsidRPr="00F21A6E">
        <w:rPr>
          <w:rStyle w:val="StyleUnderline"/>
        </w:rPr>
        <w:t>Our economy’s strength has relied on a patent system that has allowed innovators and entrepreneurs to thrive,” Congressman Foster said. “Our current patent system, however, has been weakened to the point that it discourages research and innovation rather than supporting it.”</w:t>
      </w:r>
    </w:p>
    <w:p w14:paraId="3B212447" w14:textId="77777777" w:rsidR="00677A6C" w:rsidRPr="00F21A6E" w:rsidRDefault="00677A6C" w:rsidP="00677A6C">
      <w:pPr>
        <w:rPr>
          <w:sz w:val="14"/>
        </w:rPr>
      </w:pPr>
      <w:r w:rsidRPr="00F21A6E">
        <w:rPr>
          <w:sz w:val="14"/>
        </w:rPr>
        <w:t>For inventors like Malone, such changes can’t come soon enough. “I have to fight,” he said. “</w:t>
      </w:r>
      <w:r w:rsidRPr="00F21A6E">
        <w:rPr>
          <w:rStyle w:val="StyleUnderline"/>
        </w:rPr>
        <w:t xml:space="preserve">There are thousands of other inventors and start-ups that have lost their business, their financial resources, and their emotional health. They’ve just been utterly devastated by this rigged system. So, I </w:t>
      </w:r>
      <w:proofErr w:type="gramStart"/>
      <w:r w:rsidRPr="00F21A6E">
        <w:rPr>
          <w:rStyle w:val="StyleUnderline"/>
        </w:rPr>
        <w:t>have to</w:t>
      </w:r>
      <w:proofErr w:type="gramEnd"/>
      <w:r w:rsidRPr="00F21A6E">
        <w:rPr>
          <w:rStyle w:val="StyleUnderline"/>
        </w:rPr>
        <w:t xml:space="preserve"> speak up for them and for the next generation.”</w:t>
      </w:r>
    </w:p>
    <w:p w14:paraId="01797A7C" w14:textId="77777777" w:rsidR="00677A6C" w:rsidRPr="00F21A6E" w:rsidRDefault="00677A6C" w:rsidP="00677A6C">
      <w:pPr>
        <w:rPr>
          <w:sz w:val="14"/>
        </w:rPr>
      </w:pPr>
      <w:r w:rsidRPr="00F21A6E">
        <w:rPr>
          <w:sz w:val="14"/>
        </w:rPr>
        <w:t>With his eyes on the prize, that fight has led to small victories, and even a glimmer of hope. “Things are getting better,” said Quinn. “But they could hardly get any worse.”</w:t>
      </w:r>
    </w:p>
    <w:p w14:paraId="2C5C8D7D" w14:textId="77777777" w:rsidR="00677A6C" w:rsidRDefault="00677A6C" w:rsidP="00677A6C">
      <w:pPr>
        <w:pStyle w:val="Heading3"/>
      </w:pPr>
      <w:r>
        <w:t>2AC---PTAB Bad---AT: Judges</w:t>
      </w:r>
    </w:p>
    <w:p w14:paraId="75ACAEDA" w14:textId="77777777" w:rsidR="00677A6C" w:rsidRDefault="00677A6C" w:rsidP="00677A6C">
      <w:pPr>
        <w:pStyle w:val="Heading4"/>
      </w:pPr>
      <w:r>
        <w:t xml:space="preserve">PTAB Judges </w:t>
      </w:r>
      <w:r>
        <w:rPr>
          <w:u w:val="single"/>
        </w:rPr>
        <w:t>circumvent</w:t>
      </w:r>
      <w:r>
        <w:t xml:space="preserve"> precedents and are </w:t>
      </w:r>
      <w:r>
        <w:rPr>
          <w:u w:val="single"/>
        </w:rPr>
        <w:t>unconstitutionally</w:t>
      </w:r>
      <w:r>
        <w:t xml:space="preserve"> appointed</w:t>
      </w:r>
    </w:p>
    <w:p w14:paraId="7CBCE09C" w14:textId="77777777" w:rsidR="00677A6C" w:rsidRPr="00F06F3A" w:rsidRDefault="00677A6C" w:rsidP="00677A6C">
      <w:r w:rsidRPr="00F06F3A">
        <w:t xml:space="preserve">Randy </w:t>
      </w:r>
      <w:r w:rsidRPr="00F06F3A">
        <w:rPr>
          <w:rStyle w:val="Style13ptBold"/>
        </w:rPr>
        <w:t>Landreneau</w:t>
      </w:r>
      <w:r>
        <w:t xml:space="preserve"> 20</w:t>
      </w:r>
      <w:r w:rsidRPr="00F06F3A">
        <w:rPr>
          <w:rStyle w:val="Style13ptBold"/>
        </w:rPr>
        <w:t>24</w:t>
      </w:r>
      <w:r>
        <w:t xml:space="preserve"> (</w:t>
      </w:r>
      <w:r w:rsidRPr="00F06F3A">
        <w:t>Randy Landreneau, President of US Inventor, has three patents and previously worked in CAD design and prototyping. As President of the Tampa Bay Inventors Council, he fought against multinational corporations undermining patent rights in America</w:t>
      </w:r>
      <w:r>
        <w:t xml:space="preserve">, </w:t>
      </w:r>
      <w:r w:rsidRPr="00F06F3A">
        <w:t>https://innovationgadfly.com/inventor-able-to-overcome-muscular-dystrophy-but-not-the-ptab/</w:t>
      </w:r>
      <w:r>
        <w:t>, March 29, 2024, "</w:t>
      </w:r>
      <w:r w:rsidRPr="00F06F3A">
        <w:t xml:space="preserve">Inventor Able </w:t>
      </w:r>
      <w:proofErr w:type="gramStart"/>
      <w:r w:rsidRPr="00F06F3A">
        <w:t>To</w:t>
      </w:r>
      <w:proofErr w:type="gramEnd"/>
      <w:r w:rsidRPr="00F06F3A">
        <w:t xml:space="preserve"> Overcome Muscular Dystrophy, But Not The PTAB</w:t>
      </w:r>
      <w:r>
        <w:t>")//</w:t>
      </w:r>
      <w:proofErr w:type="spellStart"/>
      <w:r>
        <w:t>rohan</w:t>
      </w:r>
      <w:proofErr w:type="spellEnd"/>
    </w:p>
    <w:p w14:paraId="7501A932" w14:textId="77777777" w:rsidR="00677A6C" w:rsidRPr="00F06F3A" w:rsidRDefault="00677A6C" w:rsidP="00677A6C">
      <w:pPr>
        <w:rPr>
          <w:sz w:val="12"/>
        </w:rPr>
      </w:pPr>
      <w:r w:rsidRPr="00F06F3A">
        <w:rPr>
          <w:sz w:val="12"/>
        </w:rPr>
        <w:t>Gene Luoma is a prolific inventor with roughly a dozen patents. He grew up on a farm in rural Minnesota, where money was tight. If he wanted something, he often had to make it.</w:t>
      </w:r>
    </w:p>
    <w:p w14:paraId="5BC4CBFD" w14:textId="77777777" w:rsidR="00677A6C" w:rsidRPr="00F06F3A" w:rsidRDefault="00677A6C" w:rsidP="00677A6C">
      <w:pPr>
        <w:rPr>
          <w:sz w:val="12"/>
        </w:rPr>
      </w:pPr>
      <w:r w:rsidRPr="00F06F3A">
        <w:rPr>
          <w:sz w:val="12"/>
        </w:rPr>
        <w:t>In his teens, Gene’s muscles started to weaken. He had muscular dystrophy, and it would worsen as he grew older. But Gene didn’t let his condition stop him. He found ways to adapt. Gene went to college and became an engineer. He developed inventions that helped the companies he worked for. He married, and he and his wife had three children.</w:t>
      </w:r>
    </w:p>
    <w:p w14:paraId="27D2873F" w14:textId="77777777" w:rsidR="00677A6C" w:rsidRPr="00F06F3A" w:rsidRDefault="00677A6C" w:rsidP="00677A6C">
      <w:pPr>
        <w:rPr>
          <w:sz w:val="12"/>
        </w:rPr>
      </w:pPr>
      <w:r w:rsidRPr="00F06F3A">
        <w:rPr>
          <w:sz w:val="12"/>
        </w:rPr>
        <w:t>His daughter’s long hair inspired him to invent a better solution for clearing drains. Called Zip-It, it was a plastic rod with barbs that easily pulled out any hair clog.</w:t>
      </w:r>
    </w:p>
    <w:p w14:paraId="529B49A9" w14:textId="77777777" w:rsidR="00677A6C" w:rsidRPr="00F06F3A" w:rsidRDefault="00677A6C" w:rsidP="00677A6C">
      <w:pPr>
        <w:rPr>
          <w:sz w:val="12"/>
        </w:rPr>
      </w:pPr>
      <w:r w:rsidRPr="00F06F3A">
        <w:rPr>
          <w:sz w:val="12"/>
        </w:rPr>
        <w:t>Gene patented this invention and licensed it to Cobra Products Co., a subsidiary of MAASCO. Within a few years, more than 12,000,000 units had been sold. The continued success of this invention was needed because two of Gene’s children had developed Muscular Dystrophy, too, and needed special care and equipment.</w:t>
      </w:r>
    </w:p>
    <w:p w14:paraId="2A65C711" w14:textId="77777777" w:rsidR="00677A6C" w:rsidRPr="00F06F3A" w:rsidRDefault="00677A6C" w:rsidP="00677A6C">
      <w:pPr>
        <w:rPr>
          <w:rStyle w:val="StyleUnderline"/>
        </w:rPr>
      </w:pPr>
      <w:r w:rsidRPr="00F06F3A">
        <w:rPr>
          <w:rStyle w:val="StyleUnderline"/>
        </w:rPr>
        <w:t xml:space="preserve">The </w:t>
      </w:r>
      <w:r w:rsidRPr="00F06F3A">
        <w:rPr>
          <w:rStyle w:val="Emphasis"/>
        </w:rPr>
        <w:t>Killing</w:t>
      </w:r>
      <w:r w:rsidRPr="00F06F3A">
        <w:rPr>
          <w:rStyle w:val="StyleUnderline"/>
        </w:rPr>
        <w:t xml:space="preserve"> </w:t>
      </w:r>
      <w:proofErr w:type="gramStart"/>
      <w:r w:rsidRPr="00F06F3A">
        <w:rPr>
          <w:rStyle w:val="Emphasis"/>
        </w:rPr>
        <w:t>Of</w:t>
      </w:r>
      <w:proofErr w:type="gramEnd"/>
      <w:r w:rsidRPr="00F06F3A">
        <w:rPr>
          <w:rStyle w:val="StyleUnderline"/>
        </w:rPr>
        <w:t xml:space="preserve"> </w:t>
      </w:r>
      <w:r w:rsidRPr="00F06F3A">
        <w:rPr>
          <w:rStyle w:val="Emphasis"/>
        </w:rPr>
        <w:t>The</w:t>
      </w:r>
      <w:r w:rsidRPr="00F06F3A">
        <w:rPr>
          <w:rStyle w:val="StyleUnderline"/>
        </w:rPr>
        <w:t xml:space="preserve"> </w:t>
      </w:r>
      <w:r w:rsidRPr="00F06F3A">
        <w:rPr>
          <w:rStyle w:val="Emphasis"/>
        </w:rPr>
        <w:t>American</w:t>
      </w:r>
      <w:r w:rsidRPr="00F06F3A">
        <w:rPr>
          <w:rStyle w:val="StyleUnderline"/>
        </w:rPr>
        <w:t xml:space="preserve"> </w:t>
      </w:r>
      <w:r w:rsidRPr="00F06F3A">
        <w:rPr>
          <w:rStyle w:val="Emphasis"/>
        </w:rPr>
        <w:t>Dream</w:t>
      </w:r>
    </w:p>
    <w:p w14:paraId="1D929585" w14:textId="77777777" w:rsidR="00677A6C" w:rsidRPr="00F06F3A" w:rsidRDefault="00677A6C" w:rsidP="00677A6C">
      <w:pPr>
        <w:rPr>
          <w:sz w:val="12"/>
        </w:rPr>
      </w:pPr>
      <w:r w:rsidRPr="00F06F3A">
        <w:rPr>
          <w:sz w:val="12"/>
        </w:rPr>
        <w:t>In the world that existed prior to Big Tech’s passage of The America Invents Act of 2011 (AIA), Gene and his family would have been well-supported financially by the ongoing royalties from this valuable, patented, and licensed invention. This was an example of the American Dream in action. But that isn’t what happened.</w:t>
      </w:r>
    </w:p>
    <w:p w14:paraId="1B7EC797" w14:textId="77777777" w:rsidR="00677A6C" w:rsidRPr="00F06F3A" w:rsidRDefault="00677A6C" w:rsidP="00677A6C">
      <w:pPr>
        <w:rPr>
          <w:sz w:val="12"/>
        </w:rPr>
      </w:pPr>
      <w:r w:rsidRPr="00F06F3A">
        <w:rPr>
          <w:rStyle w:val="StyleUnderline"/>
        </w:rPr>
        <w:t>A top salesman of the licensee left and was employed by a competitor. The competitor suddenly came out with a copy of Gene’s invention. Gene sued the infringer to stop the infringement. The infringer claimed that the patent was not valid and petitioned to get the patent reviewed at the Patent Trial and Appeal Board (PTAB). This is the case virtually 100% of the time now</w:t>
      </w:r>
      <w:r w:rsidRPr="00F06F3A">
        <w:rPr>
          <w:sz w:val="12"/>
        </w:rPr>
        <w:t>.</w:t>
      </w:r>
    </w:p>
    <w:p w14:paraId="69BBAF24" w14:textId="77777777" w:rsidR="00677A6C" w:rsidRPr="00F06F3A" w:rsidRDefault="00677A6C" w:rsidP="00677A6C">
      <w:pPr>
        <w:rPr>
          <w:sz w:val="12"/>
        </w:rPr>
      </w:pPr>
      <w:r w:rsidRPr="00F06F3A">
        <w:rPr>
          <w:sz w:val="12"/>
        </w:rPr>
        <w:t xml:space="preserve">For any reader who isn’t up to speed on the PTAB, this is an administrative court created by the AIA. </w:t>
      </w:r>
      <w:r w:rsidRPr="00F06F3A">
        <w:rPr>
          <w:rStyle w:val="StyleUnderline"/>
        </w:rPr>
        <w:t xml:space="preserve">Patent </w:t>
      </w:r>
      <w:r w:rsidRPr="00F06F3A">
        <w:rPr>
          <w:rStyle w:val="StyleUnderline"/>
          <w:highlight w:val="cyan"/>
        </w:rPr>
        <w:t xml:space="preserve">infringement battles used to occur </w:t>
      </w:r>
      <w:r w:rsidRPr="00F06F3A">
        <w:rPr>
          <w:rStyle w:val="StyleUnderline"/>
        </w:rPr>
        <w:t xml:space="preserve">in real Article III courts </w:t>
      </w:r>
      <w:r w:rsidRPr="00F06F3A">
        <w:rPr>
          <w:rStyle w:val="StyleUnderline"/>
          <w:highlight w:val="cyan"/>
        </w:rPr>
        <w:t>with lifetime appointed judges</w:t>
      </w:r>
      <w:r w:rsidRPr="00F06F3A">
        <w:rPr>
          <w:rStyle w:val="StyleUnderline"/>
        </w:rPr>
        <w:t xml:space="preserve">, juries, and adequate due process. </w:t>
      </w:r>
      <w:r w:rsidRPr="00F06F3A">
        <w:rPr>
          <w:rStyle w:val="StyleUnderline"/>
          <w:highlight w:val="cyan"/>
        </w:rPr>
        <w:t>Now</w:t>
      </w:r>
      <w:r w:rsidRPr="00F06F3A">
        <w:rPr>
          <w:rStyle w:val="StyleUnderline"/>
        </w:rPr>
        <w:t xml:space="preserve">, most </w:t>
      </w:r>
      <w:r w:rsidRPr="00F06F3A">
        <w:rPr>
          <w:rStyle w:val="StyleUnderline"/>
          <w:highlight w:val="cyan"/>
        </w:rPr>
        <w:t xml:space="preserve">infringement battles move to </w:t>
      </w:r>
      <w:r w:rsidRPr="00F06F3A">
        <w:rPr>
          <w:rStyle w:val="StyleUnderline"/>
        </w:rPr>
        <w:t xml:space="preserve">the </w:t>
      </w:r>
      <w:r w:rsidRPr="00F06F3A">
        <w:rPr>
          <w:rStyle w:val="StyleUnderline"/>
          <w:highlight w:val="cyan"/>
        </w:rPr>
        <w:t>PTAB</w:t>
      </w:r>
      <w:r w:rsidRPr="00F06F3A">
        <w:rPr>
          <w:sz w:val="12"/>
        </w:rPr>
        <w:t xml:space="preserve">, where there are </w:t>
      </w:r>
      <w:r w:rsidRPr="00F06F3A">
        <w:rPr>
          <w:rStyle w:val="StyleUnderline"/>
        </w:rPr>
        <w:t xml:space="preserve">three </w:t>
      </w:r>
      <w:r w:rsidRPr="00F06F3A">
        <w:rPr>
          <w:rStyle w:val="StyleUnderline"/>
          <w:highlight w:val="cyan"/>
        </w:rPr>
        <w:t>government employees</w:t>
      </w:r>
      <w:r w:rsidRPr="00F06F3A">
        <w:rPr>
          <w:rStyle w:val="StyleUnderline"/>
        </w:rPr>
        <w:t>- administrative patent “</w:t>
      </w:r>
      <w:r w:rsidRPr="00F06F3A">
        <w:rPr>
          <w:rStyle w:val="StyleUnderline"/>
          <w:highlight w:val="cyan"/>
        </w:rPr>
        <w:t>judges</w:t>
      </w:r>
      <w:r w:rsidRPr="00F06F3A">
        <w:rPr>
          <w:rStyle w:val="StyleUnderline"/>
        </w:rPr>
        <w:t>”-</w:t>
      </w:r>
      <w:r w:rsidRPr="00F06F3A">
        <w:rPr>
          <w:sz w:val="12"/>
        </w:rPr>
        <w:t xml:space="preserve"> </w:t>
      </w:r>
      <w:r w:rsidRPr="00F06F3A">
        <w:rPr>
          <w:rStyle w:val="StyleUnderline"/>
        </w:rPr>
        <w:t>there</w:t>
      </w:r>
      <w:r w:rsidRPr="00F06F3A">
        <w:rPr>
          <w:sz w:val="12"/>
        </w:rPr>
        <w:t xml:space="preserve"> </w:t>
      </w:r>
      <w:r w:rsidRPr="00F06F3A">
        <w:rPr>
          <w:rStyle w:val="StyleUnderline"/>
        </w:rPr>
        <w:t>is</w:t>
      </w:r>
      <w:r w:rsidRPr="00F06F3A">
        <w:rPr>
          <w:sz w:val="12"/>
        </w:rPr>
        <w:t xml:space="preserve"> </w:t>
      </w:r>
      <w:r w:rsidRPr="00F06F3A">
        <w:rPr>
          <w:rStyle w:val="StyleUnderline"/>
          <w:highlight w:val="cyan"/>
        </w:rPr>
        <w:t>no jury</w:t>
      </w:r>
      <w:r w:rsidRPr="00F06F3A">
        <w:rPr>
          <w:sz w:val="12"/>
        </w:rPr>
        <w:t xml:space="preserve">, </w:t>
      </w:r>
      <w:r w:rsidRPr="00F06F3A">
        <w:rPr>
          <w:rStyle w:val="StyleUnderline"/>
        </w:rPr>
        <w:t>and very</w:t>
      </w:r>
      <w:r w:rsidRPr="00F06F3A">
        <w:rPr>
          <w:sz w:val="12"/>
        </w:rPr>
        <w:t xml:space="preserve"> </w:t>
      </w:r>
      <w:r w:rsidRPr="00F06F3A">
        <w:rPr>
          <w:rStyle w:val="StyleUnderline"/>
          <w:highlight w:val="cyan"/>
        </w:rPr>
        <w:t>limited due process</w:t>
      </w:r>
      <w:r w:rsidRPr="00F06F3A">
        <w:rPr>
          <w:sz w:val="12"/>
        </w:rPr>
        <w:t xml:space="preserve">. </w:t>
      </w:r>
      <w:r w:rsidRPr="00F06F3A">
        <w:rPr>
          <w:rStyle w:val="StyleUnderline"/>
          <w:highlight w:val="cyan"/>
        </w:rPr>
        <w:t xml:space="preserve">84% of the time </w:t>
      </w:r>
      <w:r w:rsidRPr="00F06F3A">
        <w:rPr>
          <w:rStyle w:val="StyleUnderline"/>
        </w:rPr>
        <w:t>that a patent gets reviewed in the PTAB</w:t>
      </w:r>
      <w:r w:rsidRPr="00F06F3A">
        <w:rPr>
          <w:sz w:val="12"/>
        </w:rPr>
        <w:t xml:space="preserve">, </w:t>
      </w:r>
      <w:r w:rsidRPr="00F06F3A">
        <w:rPr>
          <w:rStyle w:val="StyleUnderline"/>
          <w:highlight w:val="cyan"/>
        </w:rPr>
        <w:t xml:space="preserve">it gets </w:t>
      </w:r>
      <w:r w:rsidRPr="00F06F3A">
        <w:rPr>
          <w:rStyle w:val="StyleUnderline"/>
        </w:rPr>
        <w:t xml:space="preserve">fully or partially </w:t>
      </w:r>
      <w:r w:rsidRPr="00F06F3A">
        <w:rPr>
          <w:rStyle w:val="StyleUnderline"/>
          <w:highlight w:val="cyan"/>
        </w:rPr>
        <w:t>invalidated</w:t>
      </w:r>
      <w:r w:rsidRPr="00F06F3A">
        <w:rPr>
          <w:sz w:val="12"/>
        </w:rPr>
        <w:t>. Partially usually means the claims that matter within the patent, get invalidated.</w:t>
      </w:r>
    </w:p>
    <w:p w14:paraId="603AD643" w14:textId="77777777" w:rsidR="00677A6C" w:rsidRPr="00F06F3A" w:rsidRDefault="00677A6C" w:rsidP="00677A6C">
      <w:pPr>
        <w:rPr>
          <w:rStyle w:val="StyleUnderline"/>
        </w:rPr>
      </w:pPr>
      <w:r w:rsidRPr="00F06F3A">
        <w:rPr>
          <w:rStyle w:val="StyleUnderline"/>
          <w:highlight w:val="cyan"/>
        </w:rPr>
        <w:t xml:space="preserve">Unconstitutionally Appointed </w:t>
      </w:r>
      <w:r w:rsidRPr="00F06F3A">
        <w:rPr>
          <w:rStyle w:val="StyleUnderline"/>
        </w:rPr>
        <w:t xml:space="preserve">PTAB </w:t>
      </w:r>
      <w:r w:rsidRPr="00F06F3A">
        <w:rPr>
          <w:rStyle w:val="StyleUnderline"/>
          <w:highlight w:val="cyan"/>
        </w:rPr>
        <w:t>Judges</w:t>
      </w:r>
    </w:p>
    <w:p w14:paraId="4C3AAE8B" w14:textId="77777777" w:rsidR="00677A6C" w:rsidRPr="00F06F3A" w:rsidRDefault="00677A6C" w:rsidP="00677A6C">
      <w:pPr>
        <w:rPr>
          <w:rStyle w:val="StyleUnderline"/>
        </w:rPr>
      </w:pPr>
      <w:r w:rsidRPr="00F06F3A">
        <w:rPr>
          <w:sz w:val="12"/>
        </w:rPr>
        <w:t xml:space="preserve">Not surprisingly, the PTAB found Gene’s patent invalid. But a glimmer of hope appeared. In a separate case, an appeals court ruled that </w:t>
      </w:r>
      <w:r w:rsidRPr="00F06F3A">
        <w:rPr>
          <w:rStyle w:val="StyleUnderline"/>
        </w:rPr>
        <w:t>PTAB judges were all unconstitutionally appointed</w:t>
      </w:r>
      <w:r w:rsidRPr="00F06F3A">
        <w:rPr>
          <w:sz w:val="12"/>
        </w:rPr>
        <w:t xml:space="preserve">. Gene and 12 other inventors tried to get their PTAB cases thrown out so they could be heard in real courts. However, </w:t>
      </w:r>
      <w:r w:rsidRPr="00F06F3A">
        <w:rPr>
          <w:rStyle w:val="StyleUnderline"/>
        </w:rPr>
        <w:t>the USPTO Director successfully petitioned the Supreme Court to uphold the past decisions of the questionable “judges,” and Gene’s patent remained invalidated.</w:t>
      </w:r>
    </w:p>
    <w:p w14:paraId="0246DB0C" w14:textId="77777777" w:rsidR="00677A6C" w:rsidRPr="00F06F3A" w:rsidRDefault="00677A6C" w:rsidP="00677A6C">
      <w:pPr>
        <w:rPr>
          <w:sz w:val="12"/>
        </w:rPr>
      </w:pPr>
      <w:r w:rsidRPr="00F06F3A">
        <w:rPr>
          <w:sz w:val="12"/>
        </w:rPr>
        <w:t>In this case, or any case</w:t>
      </w:r>
      <w:r w:rsidRPr="00F06F3A">
        <w:rPr>
          <w:rStyle w:val="StyleUnderline"/>
        </w:rPr>
        <w:t xml:space="preserve">, if the PTAB were to find some significant prior art </w:t>
      </w:r>
      <w:r w:rsidRPr="00F06F3A">
        <w:rPr>
          <w:sz w:val="12"/>
        </w:rPr>
        <w:t>that everybody somehow missed or some prior art that showed the invention, we wouldn’t be arguing. But Gene’s case is like so many, where no significant new prior art is found. In Gene’s case, the prior art cited to invalidate his patent was referenced in his patent and evaluated by his expert Patent Examiner. The PTAB “judges,” without communicating with the expert Patent Examiner, decided that Gene’s invention was “obvious.”</w:t>
      </w:r>
    </w:p>
    <w:p w14:paraId="734E18F3" w14:textId="77777777" w:rsidR="00677A6C" w:rsidRPr="00F06F3A" w:rsidRDefault="00677A6C" w:rsidP="00677A6C">
      <w:pPr>
        <w:rPr>
          <w:sz w:val="12"/>
        </w:rPr>
      </w:pPr>
      <w:r w:rsidRPr="009749E4">
        <w:rPr>
          <w:rStyle w:val="StyleUnderline"/>
        </w:rPr>
        <w:t>For many years, America led the world in innovation</w:t>
      </w:r>
      <w:r w:rsidRPr="00F06F3A">
        <w:rPr>
          <w:sz w:val="12"/>
        </w:rPr>
        <w:t>. This was created by the incentive to invent something valuable that one would then own through effective patent rights. This enabled startups to compete with corporate giants.</w:t>
      </w:r>
      <w:r w:rsidRPr="00F06F3A">
        <w:rPr>
          <w:rStyle w:val="StyleUnderline"/>
        </w:rPr>
        <w:t xml:space="preserve"> It also enabled America to stay ahead of her adversaries like China. Now, </w:t>
      </w:r>
      <w:proofErr w:type="gramStart"/>
      <w:r w:rsidRPr="00F06F3A">
        <w:rPr>
          <w:rStyle w:val="StyleUnderline"/>
        </w:rPr>
        <w:t>as a result of</w:t>
      </w:r>
      <w:proofErr w:type="gramEnd"/>
      <w:r w:rsidRPr="00F06F3A">
        <w:rPr>
          <w:rStyle w:val="StyleUnderline"/>
        </w:rPr>
        <w:t xml:space="preserve"> letting </w:t>
      </w:r>
      <w:r w:rsidRPr="009749E4">
        <w:rPr>
          <w:rStyle w:val="StyleUnderline"/>
          <w:highlight w:val="cyan"/>
        </w:rPr>
        <w:t>Big Tech destroy effective patent rights</w:t>
      </w:r>
      <w:r w:rsidRPr="00F06F3A">
        <w:rPr>
          <w:rStyle w:val="StyleUnderline"/>
        </w:rPr>
        <w:t xml:space="preserve">, a handful of </w:t>
      </w:r>
      <w:r w:rsidRPr="009749E4">
        <w:rPr>
          <w:rStyle w:val="StyleUnderline"/>
          <w:highlight w:val="cyan"/>
        </w:rPr>
        <w:t xml:space="preserve">corporations </w:t>
      </w:r>
      <w:r w:rsidRPr="00F06F3A">
        <w:rPr>
          <w:rStyle w:val="StyleUnderline"/>
        </w:rPr>
        <w:t xml:space="preserve">are </w:t>
      </w:r>
      <w:r w:rsidRPr="009749E4">
        <w:rPr>
          <w:rStyle w:val="StyleUnderline"/>
          <w:highlight w:val="cyan"/>
        </w:rPr>
        <w:t>becoming unstoppable monopolies</w:t>
      </w:r>
      <w:r w:rsidRPr="00F06F3A">
        <w:rPr>
          <w:rStyle w:val="StyleUnderline"/>
        </w:rPr>
        <w:t xml:space="preserve">, and </w:t>
      </w:r>
      <w:r w:rsidRPr="009749E4">
        <w:rPr>
          <w:rStyle w:val="StyleUnderline"/>
          <w:highlight w:val="cyan"/>
        </w:rPr>
        <w:t xml:space="preserve">China </w:t>
      </w:r>
      <w:r w:rsidRPr="00F06F3A">
        <w:rPr>
          <w:rStyle w:val="StyleUnderline"/>
        </w:rPr>
        <w:t xml:space="preserve">is </w:t>
      </w:r>
      <w:r w:rsidRPr="009749E4">
        <w:rPr>
          <w:rStyle w:val="StyleUnderline"/>
          <w:highlight w:val="cyan"/>
        </w:rPr>
        <w:t xml:space="preserve">leading globally </w:t>
      </w:r>
      <w:r w:rsidRPr="00F06F3A">
        <w:rPr>
          <w:rStyle w:val="StyleUnderline"/>
        </w:rPr>
        <w:t>in 37 of 44 technologies.</w:t>
      </w:r>
    </w:p>
    <w:p w14:paraId="162007F6" w14:textId="77777777" w:rsidR="00677A6C" w:rsidRDefault="00677A6C" w:rsidP="00677A6C">
      <w:r>
        <w:t>For the future of this once great nation, we must restore effective patent rights.</w:t>
      </w:r>
    </w:p>
    <w:p w14:paraId="65DE1F23" w14:textId="77777777" w:rsidR="00677A6C" w:rsidRPr="00F40A59" w:rsidRDefault="00677A6C" w:rsidP="00677A6C">
      <w:pPr>
        <w:pStyle w:val="Heading4"/>
        <w:rPr>
          <w:u w:val="single"/>
        </w:rPr>
      </w:pPr>
      <w:r>
        <w:t xml:space="preserve">Judges are </w:t>
      </w:r>
      <w:r>
        <w:rPr>
          <w:u w:val="single"/>
        </w:rPr>
        <w:t>inexperienced</w:t>
      </w:r>
      <w:r>
        <w:t xml:space="preserve">---PTAB picks </w:t>
      </w:r>
      <w:r>
        <w:rPr>
          <w:u w:val="single"/>
        </w:rPr>
        <w:t>randoms</w:t>
      </w:r>
      <w:r>
        <w:t xml:space="preserve"> with </w:t>
      </w:r>
      <w:r>
        <w:rPr>
          <w:u w:val="single"/>
        </w:rPr>
        <w:t>no qualifications</w:t>
      </w:r>
    </w:p>
    <w:p w14:paraId="155D7974" w14:textId="77777777" w:rsidR="00677A6C" w:rsidRPr="00B124B0" w:rsidRDefault="00677A6C" w:rsidP="00677A6C">
      <w:pPr>
        <w:rPr>
          <w:rStyle w:val="Style13ptBold"/>
        </w:rPr>
      </w:pPr>
      <w:r>
        <w:t xml:space="preserve">Gene </w:t>
      </w:r>
      <w:r w:rsidRPr="00003A75">
        <w:rPr>
          <w:rStyle w:val="Style13ptBold"/>
        </w:rPr>
        <w:t>Quinn</w:t>
      </w:r>
      <w:r>
        <w:t xml:space="preserve"> 20</w:t>
      </w:r>
      <w:r w:rsidRPr="00003A75">
        <w:rPr>
          <w:rStyle w:val="Style13ptBold"/>
        </w:rPr>
        <w:t>1</w:t>
      </w:r>
      <w:r>
        <w:rPr>
          <w:rStyle w:val="Style13ptBold"/>
        </w:rPr>
        <w:t xml:space="preserve">8 </w:t>
      </w:r>
      <w:r w:rsidRPr="00003A75">
        <w:t>(patent attorney and a leading commentator on patent law and innovation policy</w:t>
      </w:r>
      <w:r>
        <w:t xml:space="preserve">, </w:t>
      </w:r>
      <w:r w:rsidRPr="00003A75">
        <w:t>twice been named one of the top 50 most influential people in IP by Managing IP Magazine, in both 2014 and 2019. From 2017-2023, recognized by IAM Magazine as one of the top 300 IP strategists in the world</w:t>
      </w:r>
      <w:r>
        <w:t xml:space="preserve">, March 6th, 2018, </w:t>
      </w:r>
      <w:r w:rsidRPr="00B124B0">
        <w:t>https://ipwatchdog.com/2018/03/06/ptab-judges-shockingly-inexperienced/id=94438/</w:t>
      </w:r>
      <w:r>
        <w:t>, "</w:t>
      </w:r>
      <w:r w:rsidRPr="00B124B0">
        <w:t>PTAB Judges Shockingly Inexperienced Compared to District Court Judges</w:t>
      </w:r>
      <w:r>
        <w:t>")//</w:t>
      </w:r>
      <w:proofErr w:type="spellStart"/>
      <w:r>
        <w:t>rohan</w:t>
      </w:r>
      <w:proofErr w:type="spellEnd"/>
    </w:p>
    <w:p w14:paraId="3E0914A8" w14:textId="77777777" w:rsidR="00677A6C" w:rsidRPr="00480BEB" w:rsidRDefault="00677A6C" w:rsidP="00677A6C">
      <w:pPr>
        <w:rPr>
          <w:sz w:val="14"/>
        </w:rPr>
      </w:pPr>
      <w:r w:rsidRPr="00480BEB">
        <w:rPr>
          <w:sz w:val="14"/>
        </w:rPr>
        <w:t xml:space="preserve">Recently I was communicating with someone who characterized </w:t>
      </w:r>
      <w:r w:rsidRPr="007F2B02">
        <w:rPr>
          <w:rStyle w:val="StyleUnderline"/>
        </w:rPr>
        <w:t>the Patent Trial and Appeal Board (PTAB)</w:t>
      </w:r>
      <w:r w:rsidRPr="00480BEB">
        <w:rPr>
          <w:sz w:val="14"/>
        </w:rPr>
        <w:t xml:space="preserve"> at the United States Patent and Trademark Office (USPTO) as “</w:t>
      </w:r>
      <w:r w:rsidRPr="00480BEB">
        <w:rPr>
          <w:rStyle w:val="StyleUnderline"/>
        </w:rPr>
        <w:t>one of the most sophisticated adjudicative bodies ever fashioned by a civilized nation</w:t>
      </w:r>
      <w:r w:rsidRPr="00480BEB">
        <w:rPr>
          <w:sz w:val="14"/>
        </w:rPr>
        <w:t>…” While that type of laudatory praise for the PTAB may be common in some corners of the industry, that feeling is most certainly not shared by everyone within the industry, which is an understatement to say the least.</w:t>
      </w:r>
    </w:p>
    <w:p w14:paraId="7D6A4FBD" w14:textId="77777777" w:rsidR="00677A6C" w:rsidRPr="00480BEB" w:rsidRDefault="00677A6C" w:rsidP="00677A6C">
      <w:pPr>
        <w:rPr>
          <w:sz w:val="14"/>
        </w:rPr>
      </w:pPr>
      <w:r w:rsidRPr="00480BEB">
        <w:rPr>
          <w:sz w:val="14"/>
        </w:rPr>
        <w:t>As I chatted with this fellow who holds such a high opinion of the PTAB I pointed out that in many cases the Administrative Patent Judges of the PTAB have been appointed while still a senior associate, or perhaps a junior partner. The retort: “It might be an interesting study to come up with some way of objectively measuring the competence level of the APJ cadre and get more than an anecdotal gauge on its credentials.”</w:t>
      </w:r>
    </w:p>
    <w:p w14:paraId="7281F646" w14:textId="77777777" w:rsidR="00677A6C" w:rsidRPr="00480BEB" w:rsidRDefault="00677A6C" w:rsidP="00677A6C">
      <w:pPr>
        <w:rPr>
          <w:sz w:val="14"/>
        </w:rPr>
      </w:pPr>
      <w:proofErr w:type="gramStart"/>
      <w:r w:rsidRPr="00480BEB">
        <w:rPr>
          <w:rStyle w:val="StyleUnderline"/>
        </w:rPr>
        <w:t>With this in mind I</w:t>
      </w:r>
      <w:proofErr w:type="gramEnd"/>
      <w:r w:rsidRPr="00480BEB">
        <w:rPr>
          <w:rStyle w:val="StyleUnderline"/>
        </w:rPr>
        <w:t xml:space="preserve"> set out to identify as many patent judges on the PTAB as I could</w:t>
      </w:r>
      <w:r w:rsidRPr="00480BEB">
        <w:rPr>
          <w:sz w:val="14"/>
        </w:rPr>
        <w:t xml:space="preserve">. Although the USPTO does not maintain a roster of PTAB judges (which is amazing in and of itself), I successfully identified 174 patent judges currently on the PTAB through LinkedIn and other public sources. I then created a spreadsheet showing where they went to law school, when they graduated law school, when they were appointed to the PTAB, how many years of experience as a lawyer they had at the time of their appointment to the PTAB (i.e., number of years since graduating from law school), and how many years of total </w:t>
      </w:r>
      <w:proofErr w:type="spellStart"/>
      <w:r w:rsidRPr="00480BEB">
        <w:rPr>
          <w:sz w:val="14"/>
        </w:rPr>
        <w:t>xperience</w:t>
      </w:r>
      <w:proofErr w:type="spellEnd"/>
      <w:r w:rsidRPr="00480BEB">
        <w:rPr>
          <w:sz w:val="14"/>
        </w:rPr>
        <w:t xml:space="preserve"> they will have in 2018 (i.e., total number of years since graduating from law school, including time served as a judge).</w:t>
      </w:r>
    </w:p>
    <w:p w14:paraId="7ED1DBEE" w14:textId="77777777" w:rsidR="00677A6C" w:rsidRPr="00480BEB" w:rsidRDefault="00677A6C" w:rsidP="00677A6C">
      <w:pPr>
        <w:rPr>
          <w:sz w:val="14"/>
        </w:rPr>
      </w:pPr>
      <w:r w:rsidRPr="00480BEB">
        <w:rPr>
          <w:sz w:val="14"/>
        </w:rPr>
        <w:t xml:space="preserve">I reached out to the USPTO for comment, providing them with a copy of my spreadsheet on the 174 PTAB judges I could locate (including the name of the judges). A spokesman for the USPTO declined to comment for this story. I’ve decided not to publish the names of the PTAB judges, instead identifying them as APJ 1 through APJ 174. The point is not to embarrass any </w:t>
      </w:r>
      <w:proofErr w:type="gramStart"/>
      <w:r w:rsidRPr="00480BEB">
        <w:rPr>
          <w:sz w:val="14"/>
        </w:rPr>
        <w:t>particular Administrative</w:t>
      </w:r>
      <w:proofErr w:type="gramEnd"/>
      <w:r w:rsidRPr="00480BEB">
        <w:rPr>
          <w:sz w:val="14"/>
        </w:rPr>
        <w:t xml:space="preserve"> Patent Judge.</w:t>
      </w:r>
    </w:p>
    <w:p w14:paraId="53EF2715" w14:textId="77777777" w:rsidR="00677A6C" w:rsidRPr="00480BEB" w:rsidRDefault="00677A6C" w:rsidP="00677A6C">
      <w:pPr>
        <w:rPr>
          <w:rStyle w:val="StyleUnderline"/>
        </w:rPr>
      </w:pPr>
      <w:r w:rsidRPr="00480BEB">
        <w:rPr>
          <w:sz w:val="14"/>
        </w:rPr>
        <w:t xml:space="preserve">Notwithstanding the desire to not embarrass any </w:t>
      </w:r>
      <w:proofErr w:type="gramStart"/>
      <w:r w:rsidRPr="00480BEB">
        <w:rPr>
          <w:sz w:val="14"/>
        </w:rPr>
        <w:t>particular APJ</w:t>
      </w:r>
      <w:proofErr w:type="gramEnd"/>
      <w:r w:rsidRPr="00480BEB">
        <w:rPr>
          <w:sz w:val="14"/>
        </w:rPr>
        <w:t xml:space="preserve">, the PTAB has become the most important and influential tribunal in the U.S. patent landscape. This Article I executive tribunal is rendering decisions on what the Supreme Court and the Patent Act explicitly refer to as being property (i.e., a patent). </w:t>
      </w:r>
      <w:r w:rsidRPr="00480BEB">
        <w:rPr>
          <w:rStyle w:val="StyleUnderline"/>
        </w:rPr>
        <w:t xml:space="preserve">The experience level of the PTAB </w:t>
      </w:r>
      <w:proofErr w:type="gramStart"/>
      <w:r w:rsidRPr="00480BEB">
        <w:rPr>
          <w:rStyle w:val="StyleUnderline"/>
        </w:rPr>
        <w:t>as a whole is</w:t>
      </w:r>
      <w:proofErr w:type="gramEnd"/>
      <w:r w:rsidRPr="00480BEB">
        <w:rPr>
          <w:rStyle w:val="StyleUnderline"/>
        </w:rPr>
        <w:t xml:space="preserve"> shockingly low in comparison to federal district court judges, and the Secretary of Commerce is appointing individuals who could never win confirmation in the United States Senate to be a district court judge and investing them with extraordinary power to revoke property rights.</w:t>
      </w:r>
    </w:p>
    <w:p w14:paraId="18BB2095" w14:textId="77777777" w:rsidR="00677A6C" w:rsidRPr="00480BEB" w:rsidRDefault="00677A6C" w:rsidP="00677A6C">
      <w:pPr>
        <w:rPr>
          <w:sz w:val="14"/>
        </w:rPr>
      </w:pPr>
      <w:r w:rsidRPr="00480BEB">
        <w:rPr>
          <w:sz w:val="14"/>
        </w:rPr>
        <w:t>Patent Judges of the PTAB: Median &amp; Average</w:t>
      </w:r>
    </w:p>
    <w:p w14:paraId="5DDDA056" w14:textId="77777777" w:rsidR="00677A6C" w:rsidRPr="00480BEB" w:rsidRDefault="00677A6C" w:rsidP="00677A6C">
      <w:pPr>
        <w:rPr>
          <w:sz w:val="14"/>
        </w:rPr>
      </w:pPr>
      <w:r w:rsidRPr="00480BEB">
        <w:rPr>
          <w:rStyle w:val="StyleUnderline"/>
        </w:rPr>
        <w:t xml:space="preserve">The median number of years of experience at the time of appointment for patent judges on the PTAB was 11 </w:t>
      </w:r>
      <w:proofErr w:type="spellStart"/>
      <w:r w:rsidRPr="00480BEB">
        <w:rPr>
          <w:rStyle w:val="StyleUnderline"/>
        </w:rPr>
        <w:t>years experience</w:t>
      </w:r>
      <w:proofErr w:type="spellEnd"/>
      <w:r w:rsidRPr="00480BEB">
        <w:rPr>
          <w:rStyle w:val="StyleUnderline"/>
        </w:rPr>
        <w:t xml:space="preserve">, with the average being 13.04 </w:t>
      </w:r>
      <w:proofErr w:type="spellStart"/>
      <w:r w:rsidRPr="00480BEB">
        <w:rPr>
          <w:rStyle w:val="StyleUnderline"/>
        </w:rPr>
        <w:t>years experience</w:t>
      </w:r>
      <w:proofErr w:type="spellEnd"/>
      <w:r w:rsidRPr="00480BEB">
        <w:rPr>
          <w:rStyle w:val="StyleUnderline"/>
        </w:rPr>
        <w:t xml:space="preserve">. As of 2018, the median number of years of experience for patent judges on the PTAB was 17 </w:t>
      </w:r>
      <w:proofErr w:type="spellStart"/>
      <w:r w:rsidRPr="00480BEB">
        <w:rPr>
          <w:rStyle w:val="StyleUnderline"/>
        </w:rPr>
        <w:t>years experience</w:t>
      </w:r>
      <w:proofErr w:type="spellEnd"/>
      <w:r w:rsidRPr="00480BEB">
        <w:rPr>
          <w:rStyle w:val="StyleUnderline"/>
        </w:rPr>
        <w:t xml:space="preserve">, with the average being 19.09 </w:t>
      </w:r>
      <w:proofErr w:type="spellStart"/>
      <w:r w:rsidRPr="00480BEB">
        <w:rPr>
          <w:rStyle w:val="StyleUnderline"/>
        </w:rPr>
        <w:t>years experience</w:t>
      </w:r>
      <w:proofErr w:type="spellEnd"/>
      <w:r w:rsidRPr="00480BEB">
        <w:rPr>
          <w:sz w:val="14"/>
        </w:rPr>
        <w:t>.</w:t>
      </w:r>
    </w:p>
    <w:p w14:paraId="1A5CE387" w14:textId="77777777" w:rsidR="00677A6C" w:rsidRPr="00480BEB" w:rsidRDefault="00677A6C" w:rsidP="00677A6C">
      <w:pPr>
        <w:rPr>
          <w:sz w:val="14"/>
        </w:rPr>
      </w:pPr>
      <w:r w:rsidRPr="00480BEB">
        <w:rPr>
          <w:rStyle w:val="StyleUnderline"/>
        </w:rPr>
        <w:t>The average patent judge on the PTAB had 13 years of experience or less when hired by the Secretary of Commerce (61.49%</w:t>
      </w:r>
      <w:proofErr w:type="gramStart"/>
      <w:r w:rsidRPr="00480BEB">
        <w:rPr>
          <w:rStyle w:val="StyleUnderline"/>
        </w:rPr>
        <w:t xml:space="preserve">), </w:t>
      </w:r>
      <w:r w:rsidRPr="00480BEB">
        <w:rPr>
          <w:sz w:val="14"/>
        </w:rPr>
        <w:t>and</w:t>
      </w:r>
      <w:proofErr w:type="gramEnd"/>
      <w:r w:rsidRPr="00480BEB">
        <w:rPr>
          <w:sz w:val="14"/>
        </w:rPr>
        <w:t xml:space="preserve"> went to law school either at George Washington (21), Georgetown (16), George Mason (10), American University (9) or the University of Virginia (7), which were the top 5 most frequently attended law schools for PTAB judges.</w:t>
      </w:r>
    </w:p>
    <w:p w14:paraId="7891752D" w14:textId="77777777" w:rsidR="00677A6C" w:rsidRPr="00480BEB" w:rsidRDefault="00677A6C" w:rsidP="00677A6C">
      <w:pPr>
        <w:rPr>
          <w:sz w:val="14"/>
        </w:rPr>
      </w:pPr>
      <w:r w:rsidRPr="00480BEB">
        <w:rPr>
          <w:sz w:val="14"/>
        </w:rPr>
        <w:t>Federal District Court Judges</w:t>
      </w:r>
    </w:p>
    <w:p w14:paraId="7F4935F5" w14:textId="77777777" w:rsidR="00677A6C" w:rsidRPr="00480BEB" w:rsidRDefault="00677A6C" w:rsidP="00677A6C">
      <w:pPr>
        <w:rPr>
          <w:sz w:val="14"/>
        </w:rPr>
      </w:pPr>
      <w:r w:rsidRPr="00480BEB">
        <w:rPr>
          <w:sz w:val="14"/>
        </w:rPr>
        <w:t>I also identified 178 federal district court judges from the primary patent courts in the United States — Eastern District of Texas, Northern District of California, Northern District of Illinois, Central District of California, Delaware, New Jersey, and Massachusetts (Boston Division).[1] It is worth noting that all of the 178 federal district court judges in the primary patent courts were appointed with at least 11 years of experience (i.e., 11 years or more removed from graduating from law school). Indeed, 90.96% had at least 15 years of experience at the time they were appointed, and 70.06% had at least 20 years of experience at the time they were appointed. Furthermore, in 2018 all 178 federal district court judges will have at least 18 years of experience.</w:t>
      </w:r>
    </w:p>
    <w:p w14:paraId="36A7E686" w14:textId="77777777" w:rsidR="00677A6C" w:rsidRPr="00480BEB" w:rsidRDefault="00677A6C" w:rsidP="00677A6C">
      <w:pPr>
        <w:rPr>
          <w:sz w:val="14"/>
        </w:rPr>
      </w:pPr>
      <w:r w:rsidRPr="00480BEB">
        <w:rPr>
          <w:sz w:val="14"/>
        </w:rPr>
        <w:t xml:space="preserve">The median number of years of experience at the time of appointment for federal district court judges was 23 </w:t>
      </w:r>
      <w:proofErr w:type="spellStart"/>
      <w:r w:rsidRPr="00480BEB">
        <w:rPr>
          <w:sz w:val="14"/>
        </w:rPr>
        <w:t>years experience</w:t>
      </w:r>
      <w:proofErr w:type="spellEnd"/>
      <w:r w:rsidRPr="00480BEB">
        <w:rPr>
          <w:sz w:val="14"/>
        </w:rPr>
        <w:t xml:space="preserve">, with the average being 23.38 </w:t>
      </w:r>
      <w:proofErr w:type="spellStart"/>
      <w:r w:rsidRPr="00480BEB">
        <w:rPr>
          <w:sz w:val="14"/>
        </w:rPr>
        <w:t>years experience</w:t>
      </w:r>
      <w:proofErr w:type="spellEnd"/>
      <w:r w:rsidRPr="00480BEB">
        <w:rPr>
          <w:sz w:val="14"/>
        </w:rPr>
        <w:t xml:space="preserve">. As of 2018, the median number of years of experience for federal district court judges in the primary patent courts was 40 </w:t>
      </w:r>
      <w:proofErr w:type="spellStart"/>
      <w:r w:rsidRPr="00480BEB">
        <w:rPr>
          <w:sz w:val="14"/>
        </w:rPr>
        <w:t>years experience</w:t>
      </w:r>
      <w:proofErr w:type="spellEnd"/>
      <w:r w:rsidRPr="00480BEB">
        <w:rPr>
          <w:sz w:val="14"/>
        </w:rPr>
        <w:t xml:space="preserve">, with the average being 39.95 </w:t>
      </w:r>
      <w:proofErr w:type="spellStart"/>
      <w:r w:rsidRPr="00480BEB">
        <w:rPr>
          <w:sz w:val="14"/>
        </w:rPr>
        <w:t>years experience</w:t>
      </w:r>
      <w:proofErr w:type="spellEnd"/>
      <w:r w:rsidRPr="00480BEB">
        <w:rPr>
          <w:sz w:val="14"/>
        </w:rPr>
        <w:t>.</w:t>
      </w:r>
    </w:p>
    <w:p w14:paraId="62437985" w14:textId="77777777" w:rsidR="00677A6C" w:rsidRPr="00480BEB" w:rsidRDefault="00677A6C" w:rsidP="00677A6C">
      <w:pPr>
        <w:rPr>
          <w:sz w:val="14"/>
        </w:rPr>
      </w:pPr>
      <w:r w:rsidRPr="00480BEB">
        <w:rPr>
          <w:sz w:val="14"/>
        </w:rPr>
        <w:t>The average district court judge had 23+ years of experience at the time they were confirmed by the Senate (55.93%</w:t>
      </w:r>
      <w:proofErr w:type="gramStart"/>
      <w:r w:rsidRPr="00480BEB">
        <w:rPr>
          <w:sz w:val="14"/>
        </w:rPr>
        <w:t>), and</w:t>
      </w:r>
      <w:proofErr w:type="gramEnd"/>
      <w:r w:rsidRPr="00480BEB">
        <w:rPr>
          <w:sz w:val="14"/>
        </w:rPr>
        <w:t xml:space="preserve"> went to law school either at Harvard (30), Yale (14), the University of California at Berkeley (12), Stanford (10), or Columbia (9), which were the top 5 most frequently attended law schools for district court judges.</w:t>
      </w:r>
    </w:p>
    <w:p w14:paraId="5199D129" w14:textId="77777777" w:rsidR="00677A6C" w:rsidRPr="00480BEB" w:rsidRDefault="00677A6C" w:rsidP="00677A6C">
      <w:pPr>
        <w:rPr>
          <w:rStyle w:val="StyleUnderline"/>
        </w:rPr>
      </w:pPr>
      <w:r w:rsidRPr="00480BEB">
        <w:rPr>
          <w:rStyle w:val="StyleUnderline"/>
        </w:rPr>
        <w:t>Inexperienced PTAB Judges</w:t>
      </w:r>
    </w:p>
    <w:p w14:paraId="14F9F6AD" w14:textId="77777777" w:rsidR="00677A6C" w:rsidRPr="00480BEB" w:rsidRDefault="00677A6C" w:rsidP="00677A6C">
      <w:pPr>
        <w:rPr>
          <w:sz w:val="14"/>
        </w:rPr>
      </w:pPr>
      <w:r w:rsidRPr="00480BEB">
        <w:rPr>
          <w:rStyle w:val="StyleUnderline"/>
        </w:rPr>
        <w:t>What was most astonishing is just how inexperienced many patent judges of the PTAB are compared to federal district court judges. For example, many PTAB judges were appointed to the PTAB at a time when they were associates, and in some cases junior associates</w:t>
      </w:r>
      <w:r w:rsidRPr="00480BEB">
        <w:rPr>
          <w:sz w:val="14"/>
        </w:rPr>
        <w:t>.</w:t>
      </w:r>
    </w:p>
    <w:p w14:paraId="54790A16" w14:textId="77777777" w:rsidR="00677A6C" w:rsidRPr="00480BEB" w:rsidRDefault="00677A6C" w:rsidP="00677A6C">
      <w:pPr>
        <w:rPr>
          <w:sz w:val="14"/>
        </w:rPr>
      </w:pPr>
      <w:r w:rsidRPr="00480BEB">
        <w:rPr>
          <w:sz w:val="14"/>
        </w:rPr>
        <w:t>This study uncovered several shocking revelations. First, 12.64% of PTAB judges were appointed with less than 5 years of experience prior to their appointment as APJs (i.e., 5 years or less removed from graduating from law school), while some PTAB judges were appointed with as little as 2 years of experience. Indeed, 7.47% of APJs had 4 or less years of experience when they were appointed to the PTAB. More than one-third (36.21%) of PTAB judges were appointed with 9 years or less of experience.</w:t>
      </w:r>
    </w:p>
    <w:p w14:paraId="4284D385" w14:textId="77777777" w:rsidR="00677A6C" w:rsidRPr="00480BEB" w:rsidRDefault="00677A6C" w:rsidP="00677A6C">
      <w:pPr>
        <w:rPr>
          <w:sz w:val="14"/>
        </w:rPr>
      </w:pPr>
      <w:r w:rsidRPr="00480BEB">
        <w:rPr>
          <w:sz w:val="14"/>
        </w:rPr>
        <w:t xml:space="preserve">It is also worthwhile to specifically look at the </w:t>
      </w:r>
      <w:proofErr w:type="gramStart"/>
      <w:r w:rsidRPr="00480BEB">
        <w:rPr>
          <w:sz w:val="14"/>
        </w:rPr>
        <w:t>10 year</w:t>
      </w:r>
      <w:proofErr w:type="gramEnd"/>
      <w:r w:rsidRPr="00480BEB">
        <w:rPr>
          <w:sz w:val="14"/>
        </w:rPr>
        <w:t xml:space="preserve"> mark post-law school for an experience comparison between PTAB judges and federal district court judges. There were zero federal district court judges appointed with 10 years or less experience, while 46.55% of PTAB judges were appointed with 10 years or less experience. Those familiar with the industry </w:t>
      </w:r>
      <w:proofErr w:type="gramStart"/>
      <w:r w:rsidRPr="00480BEB">
        <w:rPr>
          <w:sz w:val="14"/>
        </w:rPr>
        <w:t>will well</w:t>
      </w:r>
      <w:proofErr w:type="gramEnd"/>
      <w:r w:rsidRPr="00480BEB">
        <w:rPr>
          <w:sz w:val="14"/>
        </w:rPr>
        <w:t xml:space="preserve"> know that at many major law firms 10 years is the tipping point between partner and associate. Thus, this would mean that 46.55% of PTAB judges were appointed while they were still at best senior associates. Worse, 4.60% of PTAB judges were appointed with 3 or fewer years of experience, which means those 4.60% of PTAB judges were appointed at a time when they were only at a junior associate level.</w:t>
      </w:r>
    </w:p>
    <w:p w14:paraId="7CB373DF" w14:textId="77777777" w:rsidR="00677A6C" w:rsidRPr="00480BEB" w:rsidRDefault="00677A6C" w:rsidP="00677A6C">
      <w:pPr>
        <w:rPr>
          <w:sz w:val="14"/>
        </w:rPr>
      </w:pPr>
      <w:r w:rsidRPr="00480BEB">
        <w:rPr>
          <w:rStyle w:val="StyleUnderline"/>
        </w:rPr>
        <w:t>Several other key statistics show the tremendous disparity between experience levels of patent judges of the PTAB and federal district court judges</w:t>
      </w:r>
      <w:r w:rsidRPr="00480BEB">
        <w:rPr>
          <w:sz w:val="14"/>
        </w:rPr>
        <w:t xml:space="preserve">. </w:t>
      </w:r>
      <w:r w:rsidRPr="00480BEB">
        <w:rPr>
          <w:rStyle w:val="StyleUnderline"/>
        </w:rPr>
        <w:t xml:space="preserve">Only 37.71% of APJs on the PTAB </w:t>
      </w:r>
      <w:r w:rsidRPr="00480BEB">
        <w:rPr>
          <w:sz w:val="14"/>
        </w:rPr>
        <w:t xml:space="preserve">were </w:t>
      </w:r>
      <w:r w:rsidRPr="00480BEB">
        <w:rPr>
          <w:rStyle w:val="StyleUnderline"/>
        </w:rPr>
        <w:t>appointed having 14+ years of experience</w:t>
      </w:r>
      <w:r w:rsidRPr="00480BEB">
        <w:rPr>
          <w:sz w:val="14"/>
        </w:rPr>
        <w:t xml:space="preserve">. </w:t>
      </w:r>
      <w:r w:rsidRPr="00480BEB">
        <w:rPr>
          <w:rStyle w:val="StyleUnderline"/>
        </w:rPr>
        <w:t>By comparison, 96.05% of federal district court judges were appointed having 14+ years of experience</w:t>
      </w:r>
      <w:r w:rsidRPr="00480BEB">
        <w:rPr>
          <w:sz w:val="14"/>
        </w:rPr>
        <w:t>.</w:t>
      </w:r>
    </w:p>
    <w:p w14:paraId="0B713B0F" w14:textId="77777777" w:rsidR="00677A6C" w:rsidRPr="00480BEB" w:rsidRDefault="00677A6C" w:rsidP="00677A6C">
      <w:pPr>
        <w:rPr>
          <w:sz w:val="14"/>
        </w:rPr>
      </w:pPr>
      <w:r w:rsidRPr="00480BEB">
        <w:rPr>
          <w:sz w:val="14"/>
        </w:rPr>
        <w:t>As of 2018</w:t>
      </w:r>
      <w:proofErr w:type="gramStart"/>
      <w:r w:rsidRPr="00480BEB">
        <w:rPr>
          <w:sz w:val="14"/>
        </w:rPr>
        <w:t>, there are</w:t>
      </w:r>
      <w:proofErr w:type="gramEnd"/>
      <w:r w:rsidRPr="00480BEB">
        <w:rPr>
          <w:sz w:val="14"/>
        </w:rPr>
        <w:t xml:space="preserve"> 50.57% of patent judges on the PTAB who have 17 years or less experience. There are zero judges on the federal district court in the major patent courts that have 17 years or less experience. Indeed, 91.53% of judges on the federal district court have 25+ years of experience in 2018, while only 21.26% of APJs on the PTAB have 25+ years of experience.</w:t>
      </w:r>
    </w:p>
    <w:p w14:paraId="11F36A78" w14:textId="77777777" w:rsidR="00677A6C" w:rsidRPr="00480BEB" w:rsidRDefault="00677A6C" w:rsidP="00677A6C">
      <w:pPr>
        <w:rPr>
          <w:sz w:val="14"/>
        </w:rPr>
      </w:pPr>
      <w:r w:rsidRPr="00480BEB">
        <w:rPr>
          <w:sz w:val="14"/>
        </w:rPr>
        <w:t>Conclusion</w:t>
      </w:r>
    </w:p>
    <w:p w14:paraId="42484407" w14:textId="77777777" w:rsidR="00677A6C" w:rsidRDefault="00677A6C" w:rsidP="00677A6C">
      <w:pPr>
        <w:rPr>
          <w:sz w:val="14"/>
        </w:rPr>
      </w:pPr>
      <w:r w:rsidRPr="00480BEB">
        <w:rPr>
          <w:rStyle w:val="StyleUnderline"/>
        </w:rPr>
        <w:t>The America Invents Act (AIA) invests PTAB judges with extraordinary powers</w:t>
      </w:r>
      <w:r w:rsidRPr="00480BEB">
        <w:rPr>
          <w:sz w:val="14"/>
        </w:rPr>
        <w:t xml:space="preserve">. For example, overwhelmingly institution decisions are not appealable. Yet, </w:t>
      </w:r>
      <w:r w:rsidRPr="00480BEB">
        <w:rPr>
          <w:rStyle w:val="StyleUnderline"/>
        </w:rPr>
        <w:t>there have been numerous lawyers with shockingly little experience appointed to the position of patent judge</w:t>
      </w:r>
      <w:r w:rsidRPr="00480BEB">
        <w:rPr>
          <w:sz w:val="14"/>
        </w:rPr>
        <w:t>, and vested with the power to make decisions that cannot be reviewed by any Article III federal court.</w:t>
      </w:r>
    </w:p>
    <w:p w14:paraId="7CE8C14A" w14:textId="77777777" w:rsidR="009A3D47" w:rsidRDefault="009A3D47" w:rsidP="009A3D47">
      <w:pPr>
        <w:pStyle w:val="Heading4"/>
        <w:rPr>
          <w:lang w:eastAsia="zh-TW"/>
        </w:rPr>
      </w:pPr>
      <w:r>
        <w:rPr>
          <w:rFonts w:hint="eastAsia"/>
          <w:lang w:eastAsia="zh-TW"/>
        </w:rPr>
        <w:t>PTAB</w:t>
      </w:r>
      <w:r>
        <w:rPr>
          <w:lang w:eastAsia="zh-TW"/>
        </w:rPr>
        <w:t>’</w:t>
      </w:r>
      <w:r>
        <w:rPr>
          <w:rFonts w:hint="eastAsia"/>
          <w:lang w:eastAsia="zh-TW"/>
        </w:rPr>
        <w:t>s inefficient</w:t>
      </w:r>
      <w:proofErr w:type="gramStart"/>
      <w:r>
        <w:rPr>
          <w:rFonts w:hint="eastAsia"/>
          <w:lang w:eastAsia="zh-TW"/>
        </w:rPr>
        <w:t>---financial</w:t>
      </w:r>
      <w:proofErr w:type="gramEnd"/>
      <w:r>
        <w:rPr>
          <w:rFonts w:hint="eastAsia"/>
          <w:lang w:eastAsia="zh-TW"/>
        </w:rPr>
        <w:t xml:space="preserve"> motives distorts decisions made and causes redundant patents review. </w:t>
      </w:r>
    </w:p>
    <w:p w14:paraId="084C3AC2" w14:textId="77777777" w:rsidR="009A3D47" w:rsidRPr="00610D70" w:rsidRDefault="009A3D47" w:rsidP="009A3D47">
      <w:pPr>
        <w:rPr>
          <w:lang w:eastAsia="zh-TW"/>
        </w:rPr>
      </w:pPr>
      <w:r>
        <w:rPr>
          <w:rFonts w:hint="eastAsia"/>
          <w:lang w:eastAsia="zh-TW"/>
        </w:rPr>
        <w:t xml:space="preserve">Aiden </w:t>
      </w:r>
      <w:r w:rsidRPr="00610D70">
        <w:rPr>
          <w:rStyle w:val="Style13ptBold"/>
          <w:rFonts w:hint="eastAsia"/>
        </w:rPr>
        <w:t>A</w:t>
      </w:r>
      <w:r w:rsidRPr="00610D70">
        <w:rPr>
          <w:rStyle w:val="Style13ptBold"/>
        </w:rPr>
        <w:t>b</w:t>
      </w:r>
      <w:r w:rsidRPr="00610D70">
        <w:rPr>
          <w:rStyle w:val="Style13ptBold"/>
          <w:rFonts w:hint="eastAsia"/>
        </w:rPr>
        <w:t>bott 17</w:t>
      </w:r>
      <w:r>
        <w:rPr>
          <w:rFonts w:hint="eastAsia"/>
          <w:lang w:eastAsia="zh-TW"/>
        </w:rPr>
        <w:t xml:space="preserve">. </w:t>
      </w:r>
      <w:r>
        <w:rPr>
          <w:lang w:eastAsia="zh-TW"/>
        </w:rPr>
        <w:t xml:space="preserve">Senior Research Fellow, </w:t>
      </w:r>
      <w:proofErr w:type="spellStart"/>
      <w:r>
        <w:rPr>
          <w:lang w:eastAsia="zh-TW"/>
        </w:rPr>
        <w:t>Mercatus</w:t>
      </w:r>
      <w:proofErr w:type="spellEnd"/>
      <w:r>
        <w:rPr>
          <w:lang w:eastAsia="zh-TW"/>
        </w:rPr>
        <w:t xml:space="preserve"> Center, George Mason University</w:t>
      </w:r>
      <w:r>
        <w:rPr>
          <w:rFonts w:hint="eastAsia"/>
          <w:lang w:eastAsia="zh-TW"/>
        </w:rPr>
        <w:t xml:space="preserve">. </w:t>
      </w:r>
      <w:r>
        <w:rPr>
          <w:lang w:eastAsia="zh-TW"/>
        </w:rPr>
        <w:t>“Crippling the Innovation Economy: Regulatory Overreach at the Patent Office</w:t>
      </w:r>
      <w:r>
        <w:rPr>
          <w:rFonts w:hint="eastAsia"/>
          <w:lang w:eastAsia="zh-TW"/>
        </w:rPr>
        <w:t>.</w:t>
      </w:r>
      <w:r>
        <w:rPr>
          <w:lang w:eastAsia="zh-TW"/>
        </w:rPr>
        <w:t>”</w:t>
      </w:r>
      <w:r>
        <w:rPr>
          <w:rFonts w:hint="eastAsia"/>
          <w:lang w:eastAsia="zh-TW"/>
        </w:rPr>
        <w:t xml:space="preserve"> </w:t>
      </w:r>
      <w:r>
        <w:rPr>
          <w:lang w:eastAsia="zh-TW"/>
        </w:rPr>
        <w:t>Regulatory Transparency Project</w:t>
      </w:r>
      <w:r>
        <w:rPr>
          <w:rFonts w:hint="eastAsia"/>
          <w:lang w:eastAsia="zh-TW"/>
        </w:rPr>
        <w:t xml:space="preserve">. 8-14-2017. </w:t>
      </w:r>
      <w:r w:rsidRPr="00747DF2">
        <w:rPr>
          <w:lang w:eastAsia="zh-TW"/>
        </w:rPr>
        <w:t>https://rtp.fedsoc.org/paper/crippling-innovation-economy-regulatory-overreach-patent-office/</w:t>
      </w:r>
      <w:r>
        <w:rPr>
          <w:rFonts w:hint="eastAsia"/>
          <w:lang w:eastAsia="zh-TW"/>
        </w:rPr>
        <w:t xml:space="preserve"> //</w:t>
      </w:r>
    </w:p>
    <w:p w14:paraId="6F76D627" w14:textId="77777777" w:rsidR="009A3D47" w:rsidRPr="00610D70" w:rsidRDefault="009A3D47" w:rsidP="009A3D47">
      <w:pPr>
        <w:rPr>
          <w:rStyle w:val="StyleUnderline"/>
        </w:rPr>
      </w:pPr>
      <w:r w:rsidRPr="00610D70">
        <w:rPr>
          <w:sz w:val="16"/>
          <w:szCs w:val="16"/>
        </w:rPr>
        <w:t xml:space="preserve">The </w:t>
      </w:r>
      <w:r w:rsidRPr="00610D70">
        <w:rPr>
          <w:rStyle w:val="StyleUnderline"/>
          <w:highlight w:val="cyan"/>
        </w:rPr>
        <w:t>PTAB creates</w:t>
      </w:r>
      <w:r w:rsidRPr="00610D70">
        <w:rPr>
          <w:rStyle w:val="StyleUnderline"/>
        </w:rPr>
        <w:t xml:space="preserve"> another layer of </w:t>
      </w:r>
      <w:r w:rsidRPr="00610D70">
        <w:rPr>
          <w:rStyle w:val="Emphasis"/>
          <w:highlight w:val="cyan"/>
        </w:rPr>
        <w:t>inefficiency</w:t>
      </w:r>
      <w:r w:rsidRPr="00610D70">
        <w:rPr>
          <w:rStyle w:val="StyleUnderline"/>
        </w:rPr>
        <w:t>.</w:t>
      </w:r>
      <w:r w:rsidRPr="00610D70">
        <w:rPr>
          <w:sz w:val="16"/>
          <w:szCs w:val="16"/>
        </w:rPr>
        <w:t xml:space="preserve"> Although Congress envisioned the PTAB as an alternative to litigation for elimination of “bad” patents, in fact when a patent is valuable enough to enforce in court the patent owner will often face a validity challenge before the PTAB as well. 52 This is because a patent may be challenged in both places. Moreover, nothing prevents someone — or multiple parties many acting in a coordinated attack — </w:t>
      </w:r>
      <w:r w:rsidRPr="00610D70">
        <w:rPr>
          <w:rStyle w:val="StyleUnderline"/>
        </w:rPr>
        <w:t xml:space="preserve">from </w:t>
      </w:r>
      <w:r w:rsidRPr="00610D70">
        <w:rPr>
          <w:rStyle w:val="StyleUnderline"/>
          <w:highlight w:val="cyan"/>
        </w:rPr>
        <w:t>subjecting</w:t>
      </w:r>
      <w:r w:rsidRPr="00610D70">
        <w:rPr>
          <w:rStyle w:val="StyleUnderline"/>
        </w:rPr>
        <w:t xml:space="preserve"> a patent owner </w:t>
      </w:r>
      <w:r w:rsidRPr="00610D70">
        <w:rPr>
          <w:rStyle w:val="StyleUnderline"/>
          <w:highlight w:val="cyan"/>
        </w:rPr>
        <w:t>to</w:t>
      </w:r>
      <w:r w:rsidRPr="00610D70">
        <w:rPr>
          <w:rStyle w:val="StyleUnderline"/>
        </w:rPr>
        <w:t xml:space="preserve"> the </w:t>
      </w:r>
      <w:r w:rsidRPr="00610D70">
        <w:rPr>
          <w:rStyle w:val="StyleUnderline"/>
          <w:highlight w:val="cyan"/>
        </w:rPr>
        <w:t>time, expense</w:t>
      </w:r>
      <w:r w:rsidRPr="00610D70">
        <w:rPr>
          <w:rStyle w:val="StyleUnderline"/>
        </w:rPr>
        <w:t xml:space="preserve">, and </w:t>
      </w:r>
      <w:r w:rsidRPr="00BF3290">
        <w:rPr>
          <w:rStyle w:val="Emphasis"/>
          <w:highlight w:val="cyan"/>
        </w:rPr>
        <w:t>cost</w:t>
      </w:r>
      <w:r w:rsidRPr="00610D70">
        <w:rPr>
          <w:rStyle w:val="StyleUnderline"/>
          <w:highlight w:val="cyan"/>
        </w:rPr>
        <w:t xml:space="preserve"> of multiple</w:t>
      </w:r>
      <w:r w:rsidRPr="00610D70">
        <w:rPr>
          <w:rStyle w:val="StyleUnderline"/>
        </w:rPr>
        <w:t xml:space="preserve">, serial </w:t>
      </w:r>
      <w:r w:rsidRPr="00610D70">
        <w:rPr>
          <w:rStyle w:val="StyleUnderline"/>
          <w:highlight w:val="cyan"/>
        </w:rPr>
        <w:t>petitions</w:t>
      </w:r>
      <w:r w:rsidRPr="00610D70">
        <w:rPr>
          <w:rStyle w:val="StyleUnderline"/>
        </w:rPr>
        <w:t xml:space="preserve"> and proceedings at the PTAB.53</w:t>
      </w:r>
    </w:p>
    <w:p w14:paraId="3D02806B" w14:textId="77777777" w:rsidR="009A3D47" w:rsidRPr="00610D70" w:rsidRDefault="009A3D47" w:rsidP="009A3D47">
      <w:pPr>
        <w:rPr>
          <w:rStyle w:val="StyleUnderline"/>
        </w:rPr>
      </w:pPr>
      <w:r w:rsidRPr="00610D70">
        <w:rPr>
          <w:rStyle w:val="StyleUnderline"/>
          <w:highlight w:val="cyan"/>
        </w:rPr>
        <w:t>Patents</w:t>
      </w:r>
      <w:r w:rsidRPr="00610D70">
        <w:rPr>
          <w:rStyle w:val="StyleUnderline"/>
        </w:rPr>
        <w:t xml:space="preserve"> that are </w:t>
      </w:r>
      <w:r w:rsidRPr="00610D70">
        <w:rPr>
          <w:rStyle w:val="Emphasis"/>
          <w:highlight w:val="cyan"/>
        </w:rPr>
        <w:t>economically valuable</w:t>
      </w:r>
      <w:r w:rsidRPr="00610D70">
        <w:rPr>
          <w:rStyle w:val="StyleUnderline"/>
        </w:rPr>
        <w:t xml:space="preserve"> and will be enforced </w:t>
      </w:r>
      <w:r w:rsidRPr="00610D70">
        <w:rPr>
          <w:rStyle w:val="StyleUnderline"/>
          <w:highlight w:val="cyan"/>
        </w:rPr>
        <w:t>must go through</w:t>
      </w:r>
      <w:r w:rsidRPr="00610D70">
        <w:rPr>
          <w:rStyle w:val="StyleUnderline"/>
        </w:rPr>
        <w:t xml:space="preserve"> multiple </w:t>
      </w:r>
      <w:r w:rsidRPr="00610D70">
        <w:rPr>
          <w:rStyle w:val="Emphasis"/>
          <w:highlight w:val="cyan"/>
        </w:rPr>
        <w:t>redundant</w:t>
      </w:r>
      <w:r w:rsidRPr="00610D70">
        <w:rPr>
          <w:rStyle w:val="StyleUnderline"/>
        </w:rPr>
        <w:t xml:space="preserve"> layers of </w:t>
      </w:r>
      <w:r w:rsidRPr="00610D70">
        <w:rPr>
          <w:rStyle w:val="StyleUnderline"/>
          <w:highlight w:val="cyan"/>
        </w:rPr>
        <w:t>review</w:t>
      </w:r>
      <w:r w:rsidRPr="00610D70">
        <w:rPr>
          <w:rStyle w:val="StyleUnderline"/>
        </w:rPr>
        <w:t>.</w:t>
      </w:r>
      <w:r w:rsidRPr="00610D70">
        <w:rPr>
          <w:sz w:val="16"/>
          <w:szCs w:val="16"/>
        </w:rPr>
        <w:t xml:space="preserve"> As Professor Greg Dolin explains, “[t]he perverse result is that the ‘best’ rather than the ‘worst’ patents . . . are subject to post-issuance review.” This is not surprising, he explains, because “it makes little sense for anyone to expend any time, money, and effort to invalidate [an economically invaluable patent] either through administrative or judicial proceedings.”54 In short, </w:t>
      </w:r>
      <w:r w:rsidRPr="00610D70">
        <w:rPr>
          <w:rStyle w:val="StyleUnderline"/>
        </w:rPr>
        <w:t xml:space="preserve">rather than providing a place where bad patents can be quickly eliminated, the </w:t>
      </w:r>
      <w:r w:rsidRPr="00610D70">
        <w:rPr>
          <w:rStyle w:val="StyleUnderline"/>
          <w:highlight w:val="cyan"/>
        </w:rPr>
        <w:t>PTAB</w:t>
      </w:r>
      <w:r w:rsidRPr="00610D70">
        <w:rPr>
          <w:rStyle w:val="StyleUnderline"/>
        </w:rPr>
        <w:t xml:space="preserve"> has </w:t>
      </w:r>
      <w:r w:rsidRPr="00610D70">
        <w:rPr>
          <w:rStyle w:val="StyleUnderline"/>
          <w:highlight w:val="cyan"/>
        </w:rPr>
        <w:t>become an</w:t>
      </w:r>
      <w:r w:rsidRPr="00610D70">
        <w:rPr>
          <w:rStyle w:val="StyleUnderline"/>
          <w:rFonts w:hint="eastAsia"/>
        </w:rPr>
        <w:t xml:space="preserve"> </w:t>
      </w:r>
      <w:r w:rsidRPr="00610D70">
        <w:rPr>
          <w:rStyle w:val="StyleUnderline"/>
        </w:rPr>
        <w:t xml:space="preserve">additional </w:t>
      </w:r>
      <w:r w:rsidRPr="00610D70">
        <w:rPr>
          <w:rStyle w:val="StyleUnderline"/>
          <w:highlight w:val="cyan"/>
        </w:rPr>
        <w:t>hurdle</w:t>
      </w:r>
      <w:r w:rsidRPr="00610D70">
        <w:rPr>
          <w:rStyle w:val="StyleUnderline"/>
        </w:rPr>
        <w:t xml:space="preserve"> that </w:t>
      </w:r>
      <w:r w:rsidRPr="00610D70">
        <w:rPr>
          <w:rStyle w:val="StyleUnderline"/>
          <w:highlight w:val="cyan"/>
        </w:rPr>
        <w:t>inventors must clear</w:t>
      </w:r>
      <w:r w:rsidRPr="00610D70">
        <w:rPr>
          <w:rStyle w:val="StyleUnderline"/>
        </w:rPr>
        <w:t xml:space="preserve"> before being able to stop another party from unlawfully using their inventions.55</w:t>
      </w:r>
    </w:p>
    <w:p w14:paraId="2405523A" w14:textId="77777777" w:rsidR="009A3D47" w:rsidRPr="00BF3290" w:rsidRDefault="009A3D47" w:rsidP="009A3D47">
      <w:pPr>
        <w:rPr>
          <w:rStyle w:val="StyleUnderline"/>
        </w:rPr>
      </w:pPr>
      <w:r w:rsidRPr="00610D70">
        <w:rPr>
          <w:sz w:val="16"/>
          <w:szCs w:val="16"/>
        </w:rPr>
        <w:t xml:space="preserve">Finally, </w:t>
      </w:r>
      <w:r w:rsidRPr="00BF3290">
        <w:rPr>
          <w:rStyle w:val="StyleUnderline"/>
        </w:rPr>
        <w:t xml:space="preserve">there are reasons to be concerned that </w:t>
      </w:r>
      <w:r w:rsidRPr="00BF3290">
        <w:rPr>
          <w:rStyle w:val="StyleUnderline"/>
          <w:highlight w:val="cyan"/>
        </w:rPr>
        <w:t>bias</w:t>
      </w:r>
      <w:r w:rsidRPr="00BF3290">
        <w:rPr>
          <w:rStyle w:val="StyleUnderline"/>
        </w:rPr>
        <w:t xml:space="preserve"> has </w:t>
      </w:r>
      <w:r w:rsidRPr="00BF3290">
        <w:rPr>
          <w:rStyle w:val="StyleUnderline"/>
          <w:highlight w:val="cyan"/>
        </w:rPr>
        <w:t>been built into</w:t>
      </w:r>
      <w:r w:rsidRPr="00BF3290">
        <w:rPr>
          <w:rStyle w:val="StyleUnderline"/>
        </w:rPr>
        <w:t xml:space="preserve"> the decision whether to institute </w:t>
      </w:r>
      <w:r w:rsidRPr="00BF3290">
        <w:rPr>
          <w:rStyle w:val="StyleUnderline"/>
          <w:highlight w:val="cyan"/>
        </w:rPr>
        <w:t>review</w:t>
      </w:r>
      <w:r w:rsidRPr="00BF3290">
        <w:rPr>
          <w:rStyle w:val="StyleUnderline"/>
        </w:rPr>
        <w:t xml:space="preserve">. </w:t>
      </w:r>
      <w:r w:rsidRPr="00610D70">
        <w:rPr>
          <w:sz w:val="16"/>
          <w:szCs w:val="16"/>
        </w:rPr>
        <w:t>The PTAB exists to review reviewing previously granted patents, and the positions and salaries of the administrative patent judges are justified only to the extent they grant petitions for these reviews. A predisposition to grant petitions creates the impression the legislation was warranted, and consistently denying the petitions would surely result in calls for abolishment of the Board. It is hard to avoid the conclusion that all other things equal a panel of judges would incline to grant review,</w:t>
      </w:r>
      <w:r w:rsidRPr="00BF3290">
        <w:rPr>
          <w:rStyle w:val="StyleUnderline"/>
        </w:rPr>
        <w:t xml:space="preserve"> </w:t>
      </w:r>
      <w:r w:rsidRPr="00BF3290">
        <w:rPr>
          <w:rStyle w:val="StyleUnderline"/>
          <w:highlight w:val="cyan"/>
        </w:rPr>
        <w:t>and</w:t>
      </w:r>
      <w:r w:rsidRPr="00BF3290">
        <w:rPr>
          <w:rStyle w:val="StyleUnderline"/>
        </w:rPr>
        <w:t xml:space="preserve"> the </w:t>
      </w:r>
      <w:r w:rsidRPr="00BF3290">
        <w:rPr>
          <w:rStyle w:val="StyleUnderline"/>
          <w:highlight w:val="cyan"/>
        </w:rPr>
        <w:t xml:space="preserve">high </w:t>
      </w:r>
      <w:r w:rsidRPr="00BF3290">
        <w:rPr>
          <w:rStyle w:val="Emphasis"/>
          <w:highlight w:val="cyan"/>
        </w:rPr>
        <w:t>grant rate</w:t>
      </w:r>
      <w:r w:rsidRPr="00BF3290">
        <w:rPr>
          <w:rStyle w:val="StyleUnderline"/>
          <w:highlight w:val="cyan"/>
        </w:rPr>
        <w:t xml:space="preserve"> of petitions</w:t>
      </w:r>
      <w:r w:rsidRPr="00BF3290">
        <w:rPr>
          <w:rStyle w:val="StyleUnderline"/>
        </w:rPr>
        <w:t xml:space="preserve"> — the PTAB grants 2.5 petitions for IPR review for each one that it denies56 — suggests this is a concern.</w:t>
      </w:r>
    </w:p>
    <w:p w14:paraId="7B304E3D" w14:textId="77777777" w:rsidR="009A3D47" w:rsidRPr="00610D70" w:rsidRDefault="009A3D47" w:rsidP="009A3D47">
      <w:pPr>
        <w:rPr>
          <w:sz w:val="16"/>
          <w:szCs w:val="16"/>
          <w:lang w:eastAsia="zh-TW"/>
        </w:rPr>
      </w:pPr>
      <w:r w:rsidRPr="00610D70">
        <w:rPr>
          <w:sz w:val="16"/>
          <w:szCs w:val="16"/>
        </w:rPr>
        <w:t>Moreover,</w:t>
      </w:r>
      <w:r w:rsidRPr="00BF3290">
        <w:rPr>
          <w:rStyle w:val="StyleUnderline"/>
        </w:rPr>
        <w:t xml:space="preserve"> the </w:t>
      </w:r>
      <w:r w:rsidRPr="00BF3290">
        <w:rPr>
          <w:rStyle w:val="StyleUnderline"/>
          <w:highlight w:val="cyan"/>
        </w:rPr>
        <w:t>fee structure</w:t>
      </w:r>
      <w:r w:rsidRPr="00BF3290">
        <w:rPr>
          <w:rStyle w:val="StyleUnderline"/>
        </w:rPr>
        <w:t xml:space="preserve"> has the potential to </w:t>
      </w:r>
      <w:r w:rsidRPr="00BF3290">
        <w:rPr>
          <w:rStyle w:val="Emphasis"/>
          <w:highlight w:val="cyan"/>
        </w:rPr>
        <w:t>distort</w:t>
      </w:r>
      <w:r w:rsidRPr="00BF3290">
        <w:rPr>
          <w:rStyle w:val="StyleUnderline"/>
          <w:highlight w:val="cyan"/>
        </w:rPr>
        <w:t xml:space="preserve"> decisions</w:t>
      </w:r>
      <w:r w:rsidRPr="00BF3290">
        <w:rPr>
          <w:rStyle w:val="StyleUnderline"/>
        </w:rPr>
        <w:t xml:space="preserve"> because the amount paid to the USPTO depends on the outcome of the decision. </w:t>
      </w:r>
      <w:r w:rsidRPr="00610D70">
        <w:rPr>
          <w:sz w:val="16"/>
          <w:szCs w:val="16"/>
        </w:rPr>
        <w:t xml:space="preserve">A petitioner for inter partes review (IPR) pays $9,000 up front — but an additional $14,000 if the PTAB institutes review.57 We have no reason to think this has affected any </w:t>
      </w:r>
      <w:proofErr w:type="gramStart"/>
      <w:r w:rsidRPr="00610D70">
        <w:rPr>
          <w:sz w:val="16"/>
          <w:szCs w:val="16"/>
        </w:rPr>
        <w:t>particular individual</w:t>
      </w:r>
      <w:proofErr w:type="gramEnd"/>
      <w:r w:rsidRPr="00610D70">
        <w:rPr>
          <w:sz w:val="16"/>
          <w:szCs w:val="16"/>
        </w:rPr>
        <w:t xml:space="preserve"> administrative patent judge’s decision whether </w:t>
      </w:r>
      <w:r w:rsidRPr="00BF3290">
        <w:rPr>
          <w:rStyle w:val="StyleUnderline"/>
          <w:highlight w:val="cyan"/>
        </w:rPr>
        <w:t>to institute</w:t>
      </w:r>
      <w:r w:rsidRPr="00BF3290">
        <w:rPr>
          <w:rStyle w:val="StyleUnderline"/>
        </w:rPr>
        <w:t xml:space="preserve"> a </w:t>
      </w:r>
      <w:r w:rsidRPr="00BF3290">
        <w:rPr>
          <w:rStyle w:val="StyleUnderline"/>
          <w:highlight w:val="cyan"/>
        </w:rPr>
        <w:t>proceeding,</w:t>
      </w:r>
      <w:r w:rsidRPr="00610D70">
        <w:rPr>
          <w:sz w:val="16"/>
          <w:szCs w:val="16"/>
        </w:rPr>
        <w:t xml:space="preserve"> and of course institution of the proceeding significantly increases the agency’s costs. Nevertheless, in almost any other area of the law, an indirect financial interest in the outcome of a decision of this sort would be viewed as a conflict of interest. It should come as no surprise then that nearly 80% of reviewed petitions are granted.58</w:t>
      </w:r>
    </w:p>
    <w:p w14:paraId="39A7FEDA" w14:textId="77777777" w:rsidR="009A3D47" w:rsidRPr="00C249D6" w:rsidRDefault="009A3D47" w:rsidP="00677A6C">
      <w:pPr>
        <w:rPr>
          <w:sz w:val="14"/>
        </w:rPr>
      </w:pPr>
    </w:p>
    <w:p w14:paraId="6966907D" w14:textId="77777777" w:rsidR="00677A6C" w:rsidRDefault="00677A6C" w:rsidP="00677A6C">
      <w:pPr>
        <w:pStyle w:val="Heading3"/>
      </w:pPr>
      <w:r>
        <w:t>2AC---PTAB Bad---AT: Big Tech</w:t>
      </w:r>
    </w:p>
    <w:p w14:paraId="1EC20459" w14:textId="77777777" w:rsidR="00677A6C" w:rsidRDefault="00677A6C" w:rsidP="00677A6C">
      <w:pPr>
        <w:pStyle w:val="Heading4"/>
      </w:pPr>
      <w:r>
        <w:t xml:space="preserve">Big tech </w:t>
      </w:r>
      <w:r>
        <w:rPr>
          <w:u w:val="single"/>
        </w:rPr>
        <w:t>murders</w:t>
      </w:r>
      <w:r>
        <w:t xml:space="preserve"> small innovators</w:t>
      </w:r>
    </w:p>
    <w:p w14:paraId="142D8441" w14:textId="77777777" w:rsidR="00677A6C" w:rsidRPr="00B63FF5" w:rsidRDefault="00677A6C" w:rsidP="00677A6C">
      <w:r w:rsidRPr="00F06F3A">
        <w:t xml:space="preserve">Randy </w:t>
      </w:r>
      <w:r w:rsidRPr="00F06F3A">
        <w:rPr>
          <w:rStyle w:val="Style13ptBold"/>
        </w:rPr>
        <w:t>Landreneau</w:t>
      </w:r>
      <w:r>
        <w:t xml:space="preserve"> 20</w:t>
      </w:r>
      <w:r w:rsidRPr="00F06F3A">
        <w:rPr>
          <w:rStyle w:val="Style13ptBold"/>
        </w:rPr>
        <w:t>24</w:t>
      </w:r>
      <w:r>
        <w:t xml:space="preserve"> (</w:t>
      </w:r>
      <w:r w:rsidRPr="00F06F3A">
        <w:t>Randy Landreneau, President of US Inventor, has three patents and previously worked in CAD design and prototyping. As President of the Tampa Bay Inventors Council, he fought against multinational corporations undermining patent rights in America</w:t>
      </w:r>
      <w:r>
        <w:t>, April 4, 2024, "</w:t>
      </w:r>
      <w:r w:rsidRPr="00B63FF5">
        <w:t xml:space="preserve">Apple Goes </w:t>
      </w:r>
      <w:proofErr w:type="gramStart"/>
      <w:r w:rsidRPr="00B63FF5">
        <w:t>To</w:t>
      </w:r>
      <w:proofErr w:type="gramEnd"/>
      <w:r w:rsidRPr="00B63FF5">
        <w:t xml:space="preserve"> Amazing Lengths To Destroy Inventors</w:t>
      </w:r>
      <w:r>
        <w:t xml:space="preserve">", </w:t>
      </w:r>
      <w:r w:rsidRPr="00B63FF5">
        <w:t>https://innovationgadfly.com/apple-goes-to-amazing-lengths-to-destroy-inventors/</w:t>
      </w:r>
      <w:r>
        <w:t>)//rohan</w:t>
      </w:r>
    </w:p>
    <w:p w14:paraId="313774C0" w14:textId="77777777" w:rsidR="00677A6C" w:rsidRPr="0012321D" w:rsidRDefault="00677A6C" w:rsidP="00677A6C">
      <w:pPr>
        <w:rPr>
          <w:sz w:val="14"/>
        </w:rPr>
      </w:pPr>
      <w:r w:rsidRPr="0012321D">
        <w:rPr>
          <w:sz w:val="14"/>
        </w:rPr>
        <w:t>It used to be that a biometric sensor wouldn’t work on a moving body. A heart sensor would only work on a motionless person, like a patient in a coma. The solution that solved this problem was invented and patented by Dr. Steven LeBeouf.</w:t>
      </w:r>
    </w:p>
    <w:p w14:paraId="3786BA00" w14:textId="77777777" w:rsidR="00677A6C" w:rsidRPr="0012321D" w:rsidRDefault="00677A6C" w:rsidP="00677A6C">
      <w:pPr>
        <w:rPr>
          <w:sz w:val="14"/>
        </w:rPr>
      </w:pPr>
      <w:r w:rsidRPr="0012321D">
        <w:rPr>
          <w:sz w:val="14"/>
        </w:rPr>
        <w:t>Dr. LeBeouf, who has a Ph.D. in Electrical Engineering (no small feat), used this and other inventions to build a successful company—</w:t>
      </w:r>
      <w:proofErr w:type="spellStart"/>
      <w:r w:rsidRPr="0012321D">
        <w:rPr>
          <w:sz w:val="14"/>
        </w:rPr>
        <w:t>Valencell</w:t>
      </w:r>
      <w:proofErr w:type="spellEnd"/>
      <w:r w:rsidRPr="0012321D">
        <w:rPr>
          <w:sz w:val="14"/>
        </w:rPr>
        <w:t xml:space="preserve">, Inc. </w:t>
      </w:r>
      <w:proofErr w:type="spellStart"/>
      <w:r w:rsidRPr="0012321D">
        <w:rPr>
          <w:sz w:val="14"/>
        </w:rPr>
        <w:t>Valencell</w:t>
      </w:r>
      <w:proofErr w:type="spellEnd"/>
      <w:r w:rsidRPr="0012321D">
        <w:rPr>
          <w:sz w:val="14"/>
        </w:rPr>
        <w:t xml:space="preserve"> produces wearable biometric sensing products and licenses its technologies. Years after the technology was patented, Apple came out with its Apple Watch. Apple approached </w:t>
      </w:r>
      <w:proofErr w:type="spellStart"/>
      <w:r w:rsidRPr="0012321D">
        <w:rPr>
          <w:sz w:val="14"/>
        </w:rPr>
        <w:t>Valencell</w:t>
      </w:r>
      <w:proofErr w:type="spellEnd"/>
      <w:r w:rsidRPr="0012321D">
        <w:rPr>
          <w:sz w:val="14"/>
        </w:rPr>
        <w:t xml:space="preserve"> regarding the technology, and a licensing agreement seemed imminent. If you’re familiar with how Apple operates in our current broken US Patent System environment, you can predict some of what happened next.</w:t>
      </w:r>
    </w:p>
    <w:p w14:paraId="469A5A15" w14:textId="77777777" w:rsidR="00677A6C" w:rsidRPr="0012321D" w:rsidRDefault="00677A6C" w:rsidP="00677A6C">
      <w:pPr>
        <w:rPr>
          <w:sz w:val="14"/>
        </w:rPr>
      </w:pPr>
      <w:r w:rsidRPr="0012321D">
        <w:rPr>
          <w:sz w:val="14"/>
        </w:rPr>
        <w:t>Apple put Dr. LeBeouf’s patented technology into its Apple Watch without licensing it. Dr. LeBeouf sued Apple for the infringement of several patents. What then happened shows how far Apple will go to crush a small inventor.</w:t>
      </w:r>
    </w:p>
    <w:p w14:paraId="2A7EA76E" w14:textId="77777777" w:rsidR="00677A6C" w:rsidRPr="0012321D" w:rsidRDefault="00677A6C" w:rsidP="00677A6C">
      <w:pPr>
        <w:rPr>
          <w:sz w:val="14"/>
        </w:rPr>
      </w:pPr>
      <w:r w:rsidRPr="0012321D">
        <w:rPr>
          <w:sz w:val="14"/>
        </w:rPr>
        <w:t xml:space="preserve">The </w:t>
      </w:r>
      <w:r w:rsidRPr="0012321D">
        <w:rPr>
          <w:rStyle w:val="StyleUnderline"/>
        </w:rPr>
        <w:t xml:space="preserve">PTAB Empowers Big Corporations </w:t>
      </w:r>
      <w:proofErr w:type="gramStart"/>
      <w:r w:rsidRPr="0012321D">
        <w:rPr>
          <w:rStyle w:val="StyleUnderline"/>
        </w:rPr>
        <w:t>To</w:t>
      </w:r>
      <w:proofErr w:type="gramEnd"/>
      <w:r w:rsidRPr="0012321D">
        <w:rPr>
          <w:rStyle w:val="StyleUnderline"/>
        </w:rPr>
        <w:t xml:space="preserve"> Crush Inventors</w:t>
      </w:r>
    </w:p>
    <w:p w14:paraId="57E9EB98" w14:textId="77777777" w:rsidR="00677A6C" w:rsidRPr="0012321D" w:rsidRDefault="00677A6C" w:rsidP="00677A6C">
      <w:pPr>
        <w:rPr>
          <w:sz w:val="14"/>
        </w:rPr>
      </w:pPr>
      <w:r w:rsidRPr="0012321D">
        <w:rPr>
          <w:sz w:val="14"/>
        </w:rPr>
        <w:t xml:space="preserve">First, a little background information: The passage of the America Invents Act of 2011 (AIA) created an administrative court that was supposed to review the validity of those “rare mistakes” made by the US Patent Office (USPTO) – the Patent Trial and Appeal Board (PTAB). The </w:t>
      </w:r>
      <w:r w:rsidRPr="0012321D">
        <w:rPr>
          <w:rStyle w:val="StyleUnderline"/>
        </w:rPr>
        <w:t>PTAB</w:t>
      </w:r>
      <w:r w:rsidRPr="0012321D">
        <w:rPr>
          <w:sz w:val="14"/>
        </w:rPr>
        <w:t xml:space="preserve"> </w:t>
      </w:r>
      <w:r w:rsidRPr="0012321D">
        <w:rPr>
          <w:rStyle w:val="StyleUnderline"/>
        </w:rPr>
        <w:t>is now the poster child for unintended consequences of legislation</w:t>
      </w:r>
      <w:r w:rsidRPr="0012321D">
        <w:rPr>
          <w:sz w:val="14"/>
        </w:rPr>
        <w:t>. Presently, in virtually every situation where an inventor tries to stop the infringement of a truly valuable patent, the infringer argues that the patent’s issuance was a mistake and needs to be reviewed by the PTAB.</w:t>
      </w:r>
    </w:p>
    <w:p w14:paraId="44000EBE" w14:textId="77777777" w:rsidR="00677A6C" w:rsidRPr="0012321D" w:rsidRDefault="00677A6C" w:rsidP="00677A6C">
      <w:pPr>
        <w:rPr>
          <w:sz w:val="14"/>
          <w:highlight w:val="cyan"/>
        </w:rPr>
      </w:pPr>
      <w:r w:rsidRPr="0012321D">
        <w:rPr>
          <w:sz w:val="14"/>
        </w:rPr>
        <w:t xml:space="preserve">Prior to the AIA, patent validity, as well as infringement, would be litigated in a “real court” with a lifetime appointed judge, a jury, and adequate due process (an Article III Court). </w:t>
      </w:r>
      <w:r w:rsidRPr="0012321D">
        <w:rPr>
          <w:rStyle w:val="StyleUnderline"/>
        </w:rPr>
        <w:t>Now, most battles end at the PTAB, where three government employees, called Administrative Patent Judges (APJs), replace real judges; there is no jury and very limited due process. The most valuable patents go to the PTAB, and 84% of the time, they get fully or partially invalidated. Partially invalidated patents are typically neutered, though some claims might remain.</w:t>
      </w:r>
      <w:r w:rsidRPr="0012321D">
        <w:rPr>
          <w:sz w:val="14"/>
        </w:rPr>
        <w:t xml:space="preserve"> </w:t>
      </w:r>
    </w:p>
    <w:p w14:paraId="514277C6" w14:textId="77777777" w:rsidR="00677A6C" w:rsidRPr="0012321D" w:rsidRDefault="00677A6C" w:rsidP="00677A6C">
      <w:pPr>
        <w:rPr>
          <w:rStyle w:val="StyleUnderline"/>
        </w:rPr>
      </w:pPr>
      <w:r w:rsidRPr="0012321D">
        <w:rPr>
          <w:rStyle w:val="StyleUnderline"/>
        </w:rPr>
        <w:t xml:space="preserve">Apple Takes Advantage </w:t>
      </w:r>
      <w:proofErr w:type="gramStart"/>
      <w:r w:rsidRPr="0012321D">
        <w:rPr>
          <w:rStyle w:val="StyleUnderline"/>
        </w:rPr>
        <w:t>Of</w:t>
      </w:r>
      <w:proofErr w:type="gramEnd"/>
      <w:r w:rsidRPr="0012321D">
        <w:rPr>
          <w:rStyle w:val="StyleUnderline"/>
        </w:rPr>
        <w:t xml:space="preserve"> The Broken System</w:t>
      </w:r>
    </w:p>
    <w:p w14:paraId="7DF9BE38" w14:textId="77777777" w:rsidR="00677A6C" w:rsidRPr="0012321D" w:rsidRDefault="00677A6C" w:rsidP="00677A6C">
      <w:pPr>
        <w:rPr>
          <w:sz w:val="14"/>
        </w:rPr>
      </w:pPr>
      <w:r w:rsidRPr="0012321D">
        <w:rPr>
          <w:sz w:val="14"/>
        </w:rPr>
        <w:t>Of course, Apple sent the four patents it was accused of infringing to the PTAB to try to invalidate them. That’s bad enough, considering that the AIPLA reports that an average PTAB defense on one patent costs an average of $450,000. But Apple amazingly decided to try to invalidate seven more of Dr. LeBeouf’s patents! So, Dr. LeBeouf faced 11 PTAB attacks by Apple at the same time.</w:t>
      </w:r>
    </w:p>
    <w:p w14:paraId="71035BA2" w14:textId="77777777" w:rsidR="00677A6C" w:rsidRPr="0012321D" w:rsidRDefault="00677A6C" w:rsidP="00677A6C">
      <w:pPr>
        <w:rPr>
          <w:sz w:val="14"/>
        </w:rPr>
      </w:pPr>
      <w:r w:rsidRPr="0012321D">
        <w:rPr>
          <w:sz w:val="14"/>
        </w:rPr>
        <w:t xml:space="preserve">You might be thinking how could something like this happen? </w:t>
      </w:r>
      <w:r w:rsidRPr="0012321D">
        <w:rPr>
          <w:rStyle w:val="StyleUnderline"/>
        </w:rPr>
        <w:t>How could a huge corporation with limitless funds cause an inventor to spend millions of dollars trying not to lose his hard-won patents that are not even the subject of any lawsuit? Nothing like this could ever happen in a real court</w:t>
      </w:r>
      <w:r w:rsidRPr="0012321D">
        <w:rPr>
          <w:sz w:val="14"/>
        </w:rPr>
        <w:t>. But our lawmakers somehow missed what would happen if no standing requirement was needed to try to invalidate a patent at the PTAB.</w:t>
      </w:r>
    </w:p>
    <w:p w14:paraId="28DF4845" w14:textId="77777777" w:rsidR="00677A6C" w:rsidRPr="0012321D" w:rsidRDefault="00677A6C" w:rsidP="00677A6C">
      <w:pPr>
        <w:rPr>
          <w:rStyle w:val="StyleUnderline"/>
        </w:rPr>
      </w:pPr>
      <w:r w:rsidRPr="0012321D">
        <w:rPr>
          <w:rStyle w:val="StyleUnderline"/>
        </w:rPr>
        <w:t xml:space="preserve">Bullying The Inventor </w:t>
      </w:r>
      <w:proofErr w:type="gramStart"/>
      <w:r w:rsidRPr="0012321D">
        <w:rPr>
          <w:rStyle w:val="StyleUnderline"/>
        </w:rPr>
        <w:t>Into</w:t>
      </w:r>
      <w:proofErr w:type="gramEnd"/>
      <w:r w:rsidRPr="0012321D">
        <w:rPr>
          <w:rStyle w:val="StyleUnderline"/>
        </w:rPr>
        <w:t xml:space="preserve"> Financial Ruin </w:t>
      </w:r>
    </w:p>
    <w:p w14:paraId="18E440A2" w14:textId="77777777" w:rsidR="00677A6C" w:rsidRPr="0012321D" w:rsidRDefault="00677A6C" w:rsidP="00677A6C">
      <w:pPr>
        <w:rPr>
          <w:rStyle w:val="StyleUnderline"/>
        </w:rPr>
      </w:pPr>
      <w:r w:rsidRPr="0012321D">
        <w:rPr>
          <w:rStyle w:val="StyleUnderline"/>
        </w:rPr>
        <w:t xml:space="preserve">It is very rare that an inventor could have withstood the kind of attack brought by Apple in this case. Luckily, Dr. LeBeouf’s company had significant resources and highly skilled attorneys, both lacked by </w:t>
      </w:r>
      <w:proofErr w:type="gramStart"/>
      <w:r w:rsidRPr="0012321D">
        <w:rPr>
          <w:rStyle w:val="StyleUnderline"/>
        </w:rPr>
        <w:t>the vast majority of</w:t>
      </w:r>
      <w:proofErr w:type="gramEnd"/>
      <w:r w:rsidRPr="0012321D">
        <w:rPr>
          <w:rStyle w:val="StyleUnderline"/>
        </w:rPr>
        <w:t xml:space="preserve"> inventors. In the end, Dr. LeBeouf became one of the rare inventors who Apple didn’t totally crush.</w:t>
      </w:r>
    </w:p>
    <w:p w14:paraId="079037DC" w14:textId="77777777" w:rsidR="00677A6C" w:rsidRPr="0012321D" w:rsidRDefault="00677A6C" w:rsidP="00677A6C">
      <w:pPr>
        <w:rPr>
          <w:sz w:val="14"/>
        </w:rPr>
      </w:pPr>
      <w:r w:rsidRPr="0012321D">
        <w:rPr>
          <w:rStyle w:val="StyleUnderline"/>
        </w:rPr>
        <w:t>When huge, vested interests with mountains of money and armies of lobbyists are allowed to run roughshod through the Halls of Congress, the result is predictable</w:t>
      </w:r>
      <w:r w:rsidRPr="0012321D">
        <w:rPr>
          <w:sz w:val="14"/>
        </w:rPr>
        <w:t>. It is only logical that multinational corporations would work entirely in their own interests. They must be offset by dedicated individuals who are constantly alert to what is coming that will cause harm and are ready to fight back. Regarding already-passed bad patent laws, individuals who care about America must get the word out and become part of a nationwide effort to push their lawmakers to pass legislation that will solve the problem.</w:t>
      </w:r>
    </w:p>
    <w:p w14:paraId="42BB9E75" w14:textId="77777777" w:rsidR="00677A6C" w:rsidRPr="0012321D" w:rsidRDefault="00677A6C" w:rsidP="00677A6C">
      <w:pPr>
        <w:rPr>
          <w:sz w:val="14"/>
        </w:rPr>
      </w:pPr>
      <w:r w:rsidRPr="0012321D">
        <w:rPr>
          <w:sz w:val="14"/>
        </w:rPr>
        <w:t xml:space="preserve">The loss of inventors’ patent rights is a major problem in America. </w:t>
      </w:r>
      <w:r w:rsidRPr="0012321D">
        <w:rPr>
          <w:rStyle w:val="StyleUnderline"/>
        </w:rPr>
        <w:t>Effective patent rights enabled startups to compete with huge, vested interests and keep them from becoming unstoppable monopolies. Effective patent rights enable the kinds of innovation that, in the past, kept America ahead of her adversaries — China now leads in 37 of 44 crucial technologies.</w:t>
      </w:r>
    </w:p>
    <w:p w14:paraId="32BAB670" w14:textId="77777777" w:rsidR="00677A6C" w:rsidRDefault="00677A6C" w:rsidP="00677A6C">
      <w:pPr>
        <w:pStyle w:val="Heading4"/>
      </w:pPr>
      <w:r>
        <w:t xml:space="preserve">PTAB </w:t>
      </w:r>
      <w:r w:rsidRPr="00FB5541">
        <w:rPr>
          <w:u w:val="single"/>
        </w:rPr>
        <w:t>directly</w:t>
      </w:r>
      <w:r>
        <w:t xml:space="preserve"> results in monopolization</w:t>
      </w:r>
    </w:p>
    <w:p w14:paraId="3FF5A88D" w14:textId="77777777" w:rsidR="00677A6C" w:rsidRPr="00C75D7E" w:rsidRDefault="00677A6C" w:rsidP="00677A6C">
      <w:r>
        <w:t xml:space="preserve">Paul </w:t>
      </w:r>
      <w:r w:rsidRPr="00C75D7E">
        <w:rPr>
          <w:rStyle w:val="Style13ptBold"/>
        </w:rPr>
        <w:t>Morinville</w:t>
      </w:r>
      <w:r>
        <w:t xml:space="preserve"> </w:t>
      </w:r>
      <w:r w:rsidRPr="00633551">
        <w:rPr>
          <w:rStyle w:val="Style13ptBold"/>
        </w:rPr>
        <w:t>and</w:t>
      </w:r>
      <w:r>
        <w:t xml:space="preserve"> Molly </w:t>
      </w:r>
      <w:r w:rsidRPr="00C75D7E">
        <w:rPr>
          <w:rStyle w:val="Style13ptBold"/>
        </w:rPr>
        <w:t>Metz</w:t>
      </w:r>
      <w:r>
        <w:t xml:space="preserve"> 20</w:t>
      </w:r>
      <w:r w:rsidRPr="00C75D7E">
        <w:rPr>
          <w:rStyle w:val="Style13ptBold"/>
        </w:rPr>
        <w:t>24</w:t>
      </w:r>
      <w:r>
        <w:t xml:space="preserve"> (</w:t>
      </w:r>
      <w:r w:rsidRPr="00C75D7E">
        <w:t>Paul Morinville is the Founder and former President of US Inventor, Inc., which is an inventor organization in Washington D.C. that advocates strong patent protection for inventors and startups ex-executive at multiple technology startups including computer hardware, enterprise middleware and video compression software in the U.S. and China, and now medical devices</w:t>
      </w:r>
      <w:r>
        <w:t xml:space="preserve">, </w:t>
      </w:r>
      <w:r w:rsidRPr="00C75D7E">
        <w:t xml:space="preserve">Molly Metz, a former five-time world jump rope champion, has been involved in the sport of jump rope for over 40 years.  Her various offerings to the sport range from competitor, coach, innovator, and Founder/Owner of </w:t>
      </w:r>
      <w:proofErr w:type="spellStart"/>
      <w:r w:rsidRPr="00C75D7E">
        <w:t>JumpNrope</w:t>
      </w:r>
      <w:proofErr w:type="spellEnd"/>
      <w:r w:rsidRPr="00C75D7E">
        <w:t xml:space="preserve"> manufacturing, and she has served on numerous jump rope boards both in the US and abroad. She was granted two patents on her innovative jump rope handle technology in 2012, which has aided in Guinness World Records being broken and has been infringed on by over 150+ companies. Her patents were canceled by the PTAB in 2021 after being challenged by her largest infringer</w:t>
      </w:r>
      <w:r>
        <w:t xml:space="preserve"> February 19th</w:t>
      </w:r>
      <w:proofErr w:type="gramStart"/>
      <w:r>
        <w:t xml:space="preserve"> 2024</w:t>
      </w:r>
      <w:proofErr w:type="gramEnd"/>
      <w:r>
        <w:t>, "</w:t>
      </w:r>
      <w:r w:rsidRPr="00C75D7E">
        <w:t>Hopelessly Inexperienced PTAB Judges Are Destroying U.S. Innovation</w:t>
      </w:r>
      <w:r>
        <w:t xml:space="preserve">", </w:t>
      </w:r>
      <w:r w:rsidRPr="00C75D7E">
        <w:t>https://innovationgadfly.com/hopelessly-inexperienced-ptab-judges-are-destroying-u-s-innovation/#:~:text=2220%20(PREVAIL)%2C%20which%20affects,entity%20patents%20by%20huge%20corporations.</w:t>
      </w:r>
      <w:r>
        <w:t>)//rohan</w:t>
      </w:r>
    </w:p>
    <w:p w14:paraId="4E4FF619" w14:textId="77777777" w:rsidR="00677A6C" w:rsidRPr="00FB5541" w:rsidRDefault="00677A6C" w:rsidP="00677A6C">
      <w:pPr>
        <w:rPr>
          <w:sz w:val="14"/>
        </w:rPr>
      </w:pPr>
      <w:r w:rsidRPr="00FB5541">
        <w:rPr>
          <w:sz w:val="14"/>
        </w:rPr>
        <w:t xml:space="preserve">In December 2023, the Senate IP Subcommittee held a hearing on the Promoting and Respecting Economically Vital American Innovation Leadership Act, S.2220 (PREVAIL), which affects the Patent Trial and Appeal Board (PTAB). </w:t>
      </w:r>
    </w:p>
    <w:p w14:paraId="6CA104DB" w14:textId="77777777" w:rsidR="00677A6C" w:rsidRPr="00FB5541" w:rsidRDefault="00677A6C" w:rsidP="00677A6C">
      <w:pPr>
        <w:rPr>
          <w:rStyle w:val="StyleUnderline"/>
        </w:rPr>
      </w:pPr>
      <w:r w:rsidRPr="00FB5541">
        <w:rPr>
          <w:rStyle w:val="StyleUnderline"/>
        </w:rPr>
        <w:t>The PTAB is an appalling failure, invalidating 84% of the patents it fully adjudicates, thereby unleashing massive predatory infringement of small entity patents by huge corporations. The PTAB is a primary reason that Big Tech was able to monopolize, and China now leads the U.S. in 37 of 44 technologies critical to our economic growth and national security.</w:t>
      </w:r>
    </w:p>
    <w:p w14:paraId="78443559" w14:textId="77777777" w:rsidR="00677A6C" w:rsidRPr="00FB5541" w:rsidRDefault="00677A6C" w:rsidP="00677A6C">
      <w:pPr>
        <w:rPr>
          <w:sz w:val="14"/>
        </w:rPr>
      </w:pPr>
      <w:r w:rsidRPr="00FB5541">
        <w:rPr>
          <w:sz w:val="14"/>
        </w:rPr>
        <w:t xml:space="preserve">Joe Matal, the Senate staffer who pushed through the America Invents Act, thus creating the PTAB, testified under oath that the PTAB delivers U.S. Patent and Trademark Office (USPTO) agency expertise in evaluating the validity of patents and that agency expertise is not possible in federal courts. </w:t>
      </w:r>
    </w:p>
    <w:p w14:paraId="6BBF97D5" w14:textId="77777777" w:rsidR="00677A6C" w:rsidRPr="00FB5541" w:rsidRDefault="00677A6C" w:rsidP="00677A6C">
      <w:pPr>
        <w:rPr>
          <w:sz w:val="14"/>
        </w:rPr>
      </w:pPr>
      <w:r w:rsidRPr="00FB5541">
        <w:rPr>
          <w:sz w:val="14"/>
        </w:rPr>
        <w:t>The USPTO certainly has significant agency expertise in its examination corps. Joe Kiani, CEO of Masimo, testified that the examiner who examined and allowed his patents had more than 30 years of experience in pulse oximetry, the technology of his invention. Kiani, like most inventors, was impressed with the USPTO’s agency expertise.</w:t>
      </w:r>
    </w:p>
    <w:p w14:paraId="3030B400" w14:textId="77777777" w:rsidR="00677A6C" w:rsidRPr="00FB5541" w:rsidRDefault="00677A6C" w:rsidP="00677A6C">
      <w:pPr>
        <w:rPr>
          <w:sz w:val="14"/>
        </w:rPr>
      </w:pPr>
      <w:r w:rsidRPr="00FB5541">
        <w:rPr>
          <w:rStyle w:val="StyleUnderline"/>
        </w:rPr>
        <w:t>Despite the crippling effects of the PTAB on U.S. innovation, Matal remains its cheerleader. His catchphrase, agency expertise, is a misattribution of USPTO examiner corps expertise to the PTAB</w:t>
      </w:r>
      <w:r w:rsidRPr="00FB5541">
        <w:rPr>
          <w:sz w:val="14"/>
        </w:rPr>
        <w:t>.</w:t>
      </w:r>
    </w:p>
    <w:p w14:paraId="577633F3" w14:textId="77777777" w:rsidR="00677A6C" w:rsidRPr="00FB5541" w:rsidRDefault="00677A6C" w:rsidP="00677A6C">
      <w:pPr>
        <w:rPr>
          <w:sz w:val="14"/>
        </w:rPr>
      </w:pPr>
      <w:r w:rsidRPr="00FB5541">
        <w:rPr>
          <w:sz w:val="14"/>
        </w:rPr>
        <w:t>The PTAB Defiles USPTO Agency Expertise</w:t>
      </w:r>
    </w:p>
    <w:p w14:paraId="6CB3C3D9" w14:textId="77777777" w:rsidR="00677A6C" w:rsidRPr="00FB5541" w:rsidRDefault="00677A6C" w:rsidP="00677A6C">
      <w:pPr>
        <w:rPr>
          <w:sz w:val="14"/>
        </w:rPr>
      </w:pPr>
      <w:r w:rsidRPr="00FB5541">
        <w:rPr>
          <w:sz w:val="14"/>
        </w:rPr>
        <w:t xml:space="preserve">APJs are required to have a law degree and at least a technical or scientific undergraduate degree. The belief was that the technical or scientific degree would provide the necessary agency expertise to understand the technology in question. </w:t>
      </w:r>
    </w:p>
    <w:p w14:paraId="476D3C1D" w14:textId="77777777" w:rsidR="00677A6C" w:rsidRPr="00FB5541" w:rsidRDefault="00677A6C" w:rsidP="00677A6C">
      <w:pPr>
        <w:rPr>
          <w:sz w:val="14"/>
        </w:rPr>
      </w:pPr>
      <w:r w:rsidRPr="00FB5541">
        <w:rPr>
          <w:sz w:val="14"/>
        </w:rPr>
        <w:t>This all sounds good on paper, but what is their experience in the field? Applying the belief that a law degree coupled with technical or scientific education somehow provides USPTO agency expertise is a bridge too far and disrespectful to inventors.</w:t>
      </w:r>
    </w:p>
    <w:p w14:paraId="44A80E1C" w14:textId="77777777" w:rsidR="00677A6C" w:rsidRPr="00FB5541" w:rsidRDefault="00677A6C" w:rsidP="00677A6C">
      <w:pPr>
        <w:rPr>
          <w:sz w:val="14"/>
        </w:rPr>
      </w:pPr>
      <w:r w:rsidRPr="00FB5541">
        <w:rPr>
          <w:sz w:val="14"/>
        </w:rPr>
        <w:t>Inventors are ahead of their time; they are fortune tellers improving the future. They are sometimes degreed in their field, but their true qualifications lie in everyday hands-on experience over many years in their specific field of invention.</w:t>
      </w:r>
    </w:p>
    <w:p w14:paraId="7E321F63" w14:textId="77777777" w:rsidR="00677A6C" w:rsidRPr="00FB5541" w:rsidRDefault="00677A6C" w:rsidP="00677A6C">
      <w:pPr>
        <w:rPr>
          <w:sz w:val="14"/>
        </w:rPr>
      </w:pPr>
      <w:r w:rsidRPr="00FB5541">
        <w:rPr>
          <w:sz w:val="14"/>
        </w:rPr>
        <w:t>Inventions range from speed jump ropes to artificial intelligence algorithms, and from cancer drugs to magnesium alloys. A simple degree in computer science, biology, or chemistry is not the expertise that created these world-changing innovations.</w:t>
      </w:r>
    </w:p>
    <w:p w14:paraId="63EB0349" w14:textId="77777777" w:rsidR="00677A6C" w:rsidRPr="00FB5541" w:rsidRDefault="00677A6C" w:rsidP="00677A6C">
      <w:pPr>
        <w:rPr>
          <w:sz w:val="14"/>
        </w:rPr>
      </w:pPr>
      <w:r w:rsidRPr="00FB5541">
        <w:rPr>
          <w:rStyle w:val="StyleUnderline"/>
        </w:rPr>
        <w:t>Most APJs have little to no work experience in the field of their degree</w:t>
      </w:r>
      <w:r w:rsidRPr="00FB5541">
        <w:rPr>
          <w:sz w:val="14"/>
        </w:rPr>
        <w:t xml:space="preserve">. Generally, they get their undergrad and go straight to law school. </w:t>
      </w:r>
      <w:r w:rsidRPr="00FB5541">
        <w:rPr>
          <w:rStyle w:val="StyleUnderline"/>
        </w:rPr>
        <w:t>Yet, even without experience in the field, it is their technical or scientific degree alone that qualifies them to adjudicate the validity of our nation’s most important patented inventions</w:t>
      </w:r>
      <w:r w:rsidRPr="00FB5541">
        <w:rPr>
          <w:sz w:val="14"/>
        </w:rPr>
        <w:t xml:space="preserve">. </w:t>
      </w:r>
    </w:p>
    <w:p w14:paraId="49E9FE21" w14:textId="77777777" w:rsidR="00677A6C" w:rsidRPr="00FB5541" w:rsidRDefault="00677A6C" w:rsidP="00677A6C">
      <w:pPr>
        <w:rPr>
          <w:sz w:val="14"/>
        </w:rPr>
      </w:pPr>
      <w:r w:rsidRPr="00FB5541">
        <w:rPr>
          <w:rStyle w:val="StyleUnderline"/>
        </w:rPr>
        <w:t xml:space="preserve">Each PTAB tribunal consists of three APJs. You might assume it is imperative that all three would, at the very least, have a degree in </w:t>
      </w:r>
      <w:proofErr w:type="gramStart"/>
      <w:r w:rsidRPr="00FB5541">
        <w:rPr>
          <w:rStyle w:val="StyleUnderline"/>
        </w:rPr>
        <w:t>the patented</w:t>
      </w:r>
      <w:proofErr w:type="gramEnd"/>
      <w:r w:rsidRPr="00FB5541">
        <w:rPr>
          <w:rStyle w:val="StyleUnderline"/>
        </w:rPr>
        <w:t xml:space="preserve"> technology. This is not the case in 91.8% of PTAB petitions</w:t>
      </w:r>
      <w:r w:rsidRPr="00FB5541">
        <w:rPr>
          <w:sz w:val="14"/>
        </w:rPr>
        <w:t>.</w:t>
      </w:r>
    </w:p>
    <w:p w14:paraId="30C7266F" w14:textId="77777777" w:rsidR="00677A6C" w:rsidRPr="00FB5541" w:rsidRDefault="00677A6C" w:rsidP="00677A6C">
      <w:pPr>
        <w:rPr>
          <w:sz w:val="14"/>
        </w:rPr>
      </w:pPr>
      <w:r w:rsidRPr="00FB5541">
        <w:rPr>
          <w:rStyle w:val="StyleUnderline"/>
        </w:rPr>
        <w:t>Due to the range of inventions and the limited number of APJs, PTAB management most often assigns APJs to cases where the technology in question is not even remotely close to the APJ’s undergrad degree</w:t>
      </w:r>
      <w:r w:rsidRPr="00FB5541">
        <w:rPr>
          <w:sz w:val="14"/>
        </w:rPr>
        <w:t xml:space="preserve">. </w:t>
      </w:r>
    </w:p>
    <w:p w14:paraId="631A401F" w14:textId="77777777" w:rsidR="00677A6C" w:rsidRPr="00FB5541" w:rsidRDefault="00677A6C" w:rsidP="00677A6C">
      <w:pPr>
        <w:rPr>
          <w:sz w:val="14"/>
        </w:rPr>
      </w:pPr>
      <w:r w:rsidRPr="00FB5541">
        <w:rPr>
          <w:sz w:val="14"/>
        </w:rPr>
        <w:t xml:space="preserve">For example, Butterfly Network, Inc. v. FUJIFILM </w:t>
      </w:r>
      <w:proofErr w:type="spellStart"/>
      <w:r w:rsidRPr="00FB5541">
        <w:rPr>
          <w:sz w:val="14"/>
        </w:rPr>
        <w:t>Sonosite</w:t>
      </w:r>
      <w:proofErr w:type="spellEnd"/>
      <w:r w:rsidRPr="00FB5541">
        <w:rPr>
          <w:sz w:val="14"/>
        </w:rPr>
        <w:t>, Inc. (IPR2022-01575) summarizes its technology as:</w:t>
      </w:r>
    </w:p>
    <w:p w14:paraId="011AD043" w14:textId="77777777" w:rsidR="00677A6C" w:rsidRPr="00FB5541" w:rsidRDefault="00677A6C" w:rsidP="00677A6C">
      <w:pPr>
        <w:rPr>
          <w:sz w:val="14"/>
        </w:rPr>
      </w:pPr>
      <w:r w:rsidRPr="00FB5541">
        <w:rPr>
          <w:sz w:val="14"/>
        </w:rPr>
        <w:t>“Systems and methods which partition ultrasound signal processing between an ultrasound system main processing unit and transducer assembly are shown. A particular division of signal processing functionality disposed in the main processing unit and the transducer assembly may be selected to provide a desired weight balance, a desired level of processing for data communication between the main processing unit and the transducer assembly, etcetera. Battery capacity may additionally or alternatively be partitioned between the main processing unit and the transducer assembly.”</w:t>
      </w:r>
    </w:p>
    <w:p w14:paraId="7CB45C80" w14:textId="77777777" w:rsidR="00677A6C" w:rsidRPr="00FB5541" w:rsidRDefault="00677A6C" w:rsidP="00677A6C">
      <w:pPr>
        <w:rPr>
          <w:sz w:val="14"/>
        </w:rPr>
      </w:pPr>
      <w:r w:rsidRPr="00FB5541">
        <w:rPr>
          <w:sz w:val="14"/>
        </w:rPr>
        <w:t>The patent owner’s technical expert has an undergraduate degree in Electrical Engineering, a master’s in Acoustics, and a Ph.D. in Biomedical Engineering. He researches the application and effect of ultrasound to biological structures, including the design and development of imaging, Doppler, and therapeutic ultrasound systems.</w:t>
      </w:r>
    </w:p>
    <w:p w14:paraId="2E4D8341" w14:textId="77777777" w:rsidR="00677A6C" w:rsidRPr="00FB5541" w:rsidRDefault="00677A6C" w:rsidP="00677A6C">
      <w:pPr>
        <w:rPr>
          <w:sz w:val="14"/>
        </w:rPr>
      </w:pPr>
      <w:r w:rsidRPr="00FB5541">
        <w:rPr>
          <w:rStyle w:val="StyleUnderline"/>
        </w:rPr>
        <w:t>The APJs adjudicating the validity of the patent have undergrad degrees in chemistry, industrial engineering, and information technology. None have the correct educational background to evaluate the validity of this patent. None of the APJs had prior experience in the technology. None of these APJs exhibit the USPTO’s agency expertise</w:t>
      </w:r>
      <w:r w:rsidRPr="00FB5541">
        <w:rPr>
          <w:sz w:val="14"/>
        </w:rPr>
        <w:t xml:space="preserve">. </w:t>
      </w:r>
    </w:p>
    <w:p w14:paraId="6EB11114" w14:textId="77777777" w:rsidR="00677A6C" w:rsidRPr="00FB5541" w:rsidRDefault="00677A6C" w:rsidP="00677A6C">
      <w:pPr>
        <w:rPr>
          <w:sz w:val="14"/>
        </w:rPr>
      </w:pPr>
      <w:r w:rsidRPr="00FB5541">
        <w:rPr>
          <w:rStyle w:val="StyleUnderline"/>
        </w:rPr>
        <w:t>A member of PTAB senior management said that an APJ merely needs to be “comfortable” with the technology in question; their education in the technology is not required. Comfort is not expertise</w:t>
      </w:r>
      <w:r w:rsidRPr="00FB5541">
        <w:rPr>
          <w:sz w:val="14"/>
        </w:rPr>
        <w:t>.</w:t>
      </w:r>
    </w:p>
    <w:p w14:paraId="19E91C83" w14:textId="77777777" w:rsidR="00677A6C" w:rsidRPr="00FB5541" w:rsidRDefault="00677A6C" w:rsidP="00677A6C">
      <w:pPr>
        <w:rPr>
          <w:sz w:val="14"/>
        </w:rPr>
      </w:pPr>
      <w:r w:rsidRPr="00FB5541">
        <w:rPr>
          <w:sz w:val="14"/>
        </w:rPr>
        <w:t xml:space="preserve">In other examples, </w:t>
      </w:r>
      <w:r w:rsidRPr="00FB5541">
        <w:rPr>
          <w:rStyle w:val="StyleUnderline"/>
        </w:rPr>
        <w:t>APJs with degrees in Biology, Chemistry, and Chemical Engineering regularly adjudicate computer software and hardware technologies. APJs with degrees in Public Health adjudicate mechanical and software technologies</w:t>
      </w:r>
      <w:r w:rsidRPr="00FB5541">
        <w:rPr>
          <w:sz w:val="14"/>
        </w:rPr>
        <w:t xml:space="preserve">. </w:t>
      </w:r>
      <w:r w:rsidRPr="00FB5541">
        <w:rPr>
          <w:rStyle w:val="StyleUnderline"/>
        </w:rPr>
        <w:t>A political science major adjudicated microfiber and software technologies. Aerospace Engineers adjudicated wireless, software, and mechanical technologies.</w:t>
      </w:r>
      <w:r w:rsidRPr="00FB5541">
        <w:rPr>
          <w:sz w:val="14"/>
        </w:rPr>
        <w:t xml:space="preserve"> The list goes on, but you get the point.</w:t>
      </w:r>
    </w:p>
    <w:p w14:paraId="1EF784F7" w14:textId="77777777" w:rsidR="00677A6C" w:rsidRPr="00FB5541" w:rsidRDefault="00677A6C" w:rsidP="00677A6C">
      <w:pPr>
        <w:rPr>
          <w:sz w:val="14"/>
        </w:rPr>
      </w:pPr>
      <w:r w:rsidRPr="00FB5541">
        <w:rPr>
          <w:sz w:val="14"/>
        </w:rPr>
        <w:t>Facts Matter</w:t>
      </w:r>
    </w:p>
    <w:p w14:paraId="18B4B420" w14:textId="77777777" w:rsidR="00677A6C" w:rsidRPr="00FB5541" w:rsidRDefault="00677A6C" w:rsidP="00677A6C">
      <w:pPr>
        <w:rPr>
          <w:sz w:val="14"/>
        </w:rPr>
      </w:pPr>
      <w:r w:rsidRPr="00FB5541">
        <w:rPr>
          <w:sz w:val="14"/>
        </w:rPr>
        <w:t xml:space="preserve">We looked at 142 petitions filed and terminated in 2023. 101 APJs presided over the petitions. For each APJ, we identified their undergraduate or graduate degrees. Of these APJs, we could find no educational background for 11 APJs. </w:t>
      </w:r>
    </w:p>
    <w:p w14:paraId="676EF289" w14:textId="77777777" w:rsidR="00677A6C" w:rsidRPr="00FB5541" w:rsidRDefault="00677A6C" w:rsidP="00677A6C">
      <w:pPr>
        <w:rPr>
          <w:sz w:val="14"/>
        </w:rPr>
      </w:pPr>
      <w:r w:rsidRPr="00FB5541">
        <w:rPr>
          <w:sz w:val="14"/>
        </w:rPr>
        <w:t xml:space="preserve">The technology in each petition was compared to the APJ’s degree. </w:t>
      </w:r>
      <w:r w:rsidRPr="00FB5541">
        <w:rPr>
          <w:rStyle w:val="StyleUnderline"/>
        </w:rPr>
        <w:t>There were 13 petitions where all three APJs had the right degree (9.2%). This means that 91.8% of the petitions did not have a full panel of APJs with the right educational background</w:t>
      </w:r>
      <w:r w:rsidRPr="00FB5541">
        <w:rPr>
          <w:sz w:val="14"/>
        </w:rPr>
        <w:t xml:space="preserve">. </w:t>
      </w:r>
    </w:p>
    <w:p w14:paraId="265B537A" w14:textId="77777777" w:rsidR="00677A6C" w:rsidRPr="00FB5541" w:rsidRDefault="00677A6C" w:rsidP="00677A6C">
      <w:pPr>
        <w:rPr>
          <w:rStyle w:val="StyleUnderline"/>
        </w:rPr>
      </w:pPr>
      <w:r w:rsidRPr="00FB5541">
        <w:rPr>
          <w:rStyle w:val="StyleUnderline"/>
        </w:rPr>
        <w:t xml:space="preserve">Of those, there were 30 petitions where only two APJs had the right degree (21.1%). There were 36 petitions where only one APJ had the right degree (25.4%). And a startling 62 petitions where no APJs had the right degree (43.7%). </w:t>
      </w:r>
    </w:p>
    <w:p w14:paraId="189E43C4" w14:textId="77777777" w:rsidR="00677A6C" w:rsidRPr="00FB5541" w:rsidRDefault="00677A6C" w:rsidP="00677A6C">
      <w:pPr>
        <w:rPr>
          <w:sz w:val="14"/>
        </w:rPr>
      </w:pPr>
      <w:r w:rsidRPr="00FB5541">
        <w:rPr>
          <w:rStyle w:val="StyleUnderline"/>
        </w:rPr>
        <w:t>In 91.8% of petitions, PTAB management did not assign three APJs with the correct educational background and experience to panels. That is an incredible number and shows that the PTAB has no expertise at all, let alone the agency expertise of the USPTO. Matal’s testimony is nonsense. The agency expertise he attempts to apply to the PTAB is exclusive to the USPTO patent examiner corps</w:t>
      </w:r>
      <w:r w:rsidRPr="00FB5541">
        <w:rPr>
          <w:sz w:val="14"/>
        </w:rPr>
        <w:t>.</w:t>
      </w:r>
    </w:p>
    <w:p w14:paraId="0A9A84E2" w14:textId="77777777" w:rsidR="00677A6C" w:rsidRPr="00FB5541" w:rsidRDefault="00677A6C" w:rsidP="00677A6C">
      <w:pPr>
        <w:rPr>
          <w:sz w:val="14"/>
        </w:rPr>
      </w:pPr>
      <w:r w:rsidRPr="00FB5541">
        <w:rPr>
          <w:sz w:val="14"/>
        </w:rPr>
        <w:t>If Not The PTAB, Who?</w:t>
      </w:r>
    </w:p>
    <w:p w14:paraId="64E87AF0" w14:textId="77777777" w:rsidR="00677A6C" w:rsidRPr="00FB5541" w:rsidRDefault="00677A6C" w:rsidP="00677A6C">
      <w:pPr>
        <w:rPr>
          <w:sz w:val="14"/>
        </w:rPr>
      </w:pPr>
      <w:r w:rsidRPr="00FB5541">
        <w:rPr>
          <w:sz w:val="14"/>
        </w:rPr>
        <w:t xml:space="preserve">For over 220 years, </w:t>
      </w:r>
      <w:r w:rsidRPr="00FB5541">
        <w:rPr>
          <w:rStyle w:val="StyleUnderline"/>
        </w:rPr>
        <w:t>patent validity challenges were handled in the federal courts.</w:t>
      </w:r>
      <w:r w:rsidRPr="00FB5541">
        <w:rPr>
          <w:sz w:val="14"/>
        </w:rPr>
        <w:t xml:space="preserve"> It worked quite well, driving the U.S. to lead the world in every technology revolution, from potash processing to smartphones. Since the creation of the PTAB, the U.S. no longer leads – China does. </w:t>
      </w:r>
    </w:p>
    <w:p w14:paraId="45C122CD" w14:textId="77777777" w:rsidR="00677A6C" w:rsidRPr="00FB5541" w:rsidRDefault="00677A6C" w:rsidP="00677A6C">
      <w:pPr>
        <w:rPr>
          <w:sz w:val="14"/>
        </w:rPr>
      </w:pPr>
      <w:r w:rsidRPr="00FB5541">
        <w:rPr>
          <w:sz w:val="14"/>
        </w:rPr>
        <w:t xml:space="preserve">Very few federal court judges have experience in any technology, let alone whatever comes into their court in a patent trial. To make up for that deficiency (among others), the federal courts created the role of Special Master. </w:t>
      </w:r>
    </w:p>
    <w:p w14:paraId="1D60F59B" w14:textId="77777777" w:rsidR="00677A6C" w:rsidRPr="00FB5541" w:rsidRDefault="00677A6C" w:rsidP="00677A6C">
      <w:pPr>
        <w:rPr>
          <w:sz w:val="14"/>
        </w:rPr>
      </w:pPr>
      <w:r w:rsidRPr="00FB5541">
        <w:rPr>
          <w:rStyle w:val="StyleUnderline"/>
        </w:rPr>
        <w:t>Special Masters work for the court and, in patent cases, are selected because they have experience and education specific to the patented technology being adjudicated</w:t>
      </w:r>
      <w:r w:rsidRPr="00FB5541">
        <w:rPr>
          <w:sz w:val="14"/>
        </w:rPr>
        <w:t xml:space="preserve">. The parties pay for the Special Master, so there is no burden on the court or on taxpayers. Each party proffers its own technical expert testimony. The Special Master ensures that the court understands the technology and the expert arguments. Thus, Special Masters enable the court to obtain expertise akin to USPTO agency expertise. </w:t>
      </w:r>
    </w:p>
    <w:p w14:paraId="2BBAFAB3" w14:textId="77777777" w:rsidR="00677A6C" w:rsidRPr="00FB5541" w:rsidRDefault="00677A6C" w:rsidP="00677A6C">
      <w:pPr>
        <w:rPr>
          <w:sz w:val="14"/>
        </w:rPr>
      </w:pPr>
      <w:r w:rsidRPr="00FB5541">
        <w:rPr>
          <w:sz w:val="14"/>
        </w:rPr>
        <w:t>Matal’s assertion that the courts do not have agency expertise is a farse, and his misattribution of USPTO agency expertise to the PTAB has resulted in thousands of US patents being unjustly invalidated thereby sending countless inventors to ruin, along with U.S. innovation in general.</w:t>
      </w:r>
    </w:p>
    <w:p w14:paraId="3F307221" w14:textId="77777777" w:rsidR="00677A6C" w:rsidRPr="00FB5541" w:rsidRDefault="00677A6C" w:rsidP="00677A6C">
      <w:pPr>
        <w:rPr>
          <w:sz w:val="14"/>
        </w:rPr>
      </w:pPr>
      <w:r w:rsidRPr="00FB5541">
        <w:rPr>
          <w:rStyle w:val="StyleUnderline"/>
        </w:rPr>
        <w:t>The PTAB has shown it is utterly incapable of properly adjudicating the validity of patents and that incompetence damages our economic growth and national security. It is time to accept that we made a very bad mistake creating the PTAB</w:t>
      </w:r>
      <w:r w:rsidRPr="00FB5541">
        <w:rPr>
          <w:sz w:val="14"/>
        </w:rPr>
        <w:t xml:space="preserve"> and </w:t>
      </w:r>
      <w:proofErr w:type="gramStart"/>
      <w:r w:rsidRPr="00FB5541">
        <w:rPr>
          <w:sz w:val="14"/>
        </w:rPr>
        <w:t>abolish</w:t>
      </w:r>
      <w:proofErr w:type="gramEnd"/>
      <w:r w:rsidRPr="00FB5541">
        <w:rPr>
          <w:sz w:val="14"/>
        </w:rPr>
        <w:t xml:space="preserve"> it.</w:t>
      </w:r>
    </w:p>
    <w:p w14:paraId="4097324E" w14:textId="77777777" w:rsidR="00677A6C" w:rsidRDefault="00677A6C" w:rsidP="00677A6C">
      <w:pPr>
        <w:pStyle w:val="Heading4"/>
      </w:pPr>
      <w:r>
        <w:t xml:space="preserve">PTAB is </w:t>
      </w:r>
      <w:r w:rsidRPr="00D62A21">
        <w:rPr>
          <w:u w:val="single"/>
        </w:rPr>
        <w:t>hyper</w:t>
      </w:r>
      <w:r>
        <w:rPr>
          <w:u w:val="single"/>
        </w:rPr>
        <w:t>-</w:t>
      </w:r>
      <w:r w:rsidRPr="00D62A21">
        <w:rPr>
          <w:u w:val="single"/>
        </w:rPr>
        <w:t>exploited</w:t>
      </w:r>
      <w:r>
        <w:t xml:space="preserve"> by big tech</w:t>
      </w:r>
    </w:p>
    <w:p w14:paraId="0371BDC5" w14:textId="77777777" w:rsidR="00677A6C" w:rsidRPr="00D62A21" w:rsidRDefault="00677A6C" w:rsidP="00677A6C">
      <w:r>
        <w:t xml:space="preserve">Marc </w:t>
      </w:r>
      <w:r w:rsidRPr="00D62A21">
        <w:rPr>
          <w:rStyle w:val="Style13ptBold"/>
        </w:rPr>
        <w:t xml:space="preserve">Ehrlich </w:t>
      </w:r>
      <w:r>
        <w:t xml:space="preserve">and Marian </w:t>
      </w:r>
      <w:proofErr w:type="spellStart"/>
      <w:r w:rsidRPr="00D62A21">
        <w:rPr>
          <w:rStyle w:val="Style13ptBold"/>
        </w:rPr>
        <w:t>Underweiser</w:t>
      </w:r>
      <w:proofErr w:type="spellEnd"/>
      <w:r w:rsidRPr="00D62A21">
        <w:rPr>
          <w:rStyle w:val="Style13ptBold"/>
        </w:rPr>
        <w:t xml:space="preserve"> </w:t>
      </w:r>
      <w:r>
        <w:t>20</w:t>
      </w:r>
      <w:r w:rsidRPr="00D62A21">
        <w:rPr>
          <w:rStyle w:val="Style13ptBold"/>
        </w:rPr>
        <w:t>22</w:t>
      </w:r>
      <w:r>
        <w:rPr>
          <w:rStyle w:val="Style13ptBold"/>
        </w:rPr>
        <w:t xml:space="preserve"> </w:t>
      </w:r>
      <w:r w:rsidRPr="00D62A21">
        <w:t>(Marc Ehrlich is an attorney with over 30 years of experience in all facets of patent practice for companies in the high technology, communications and media industries. He is currently a Partner at 425 IP &amp; Legal Consulting, PLLC</w:t>
      </w:r>
      <w:r>
        <w:t xml:space="preserve">, Marian </w:t>
      </w:r>
      <w:proofErr w:type="spellStart"/>
      <w:r>
        <w:t>Underweiser</w:t>
      </w:r>
      <w:proofErr w:type="spellEnd"/>
      <w:r>
        <w:t xml:space="preserve">, Ph.D. </w:t>
      </w:r>
      <w:r w:rsidRPr="00D62A21">
        <w:t xml:space="preserve">Dr. </w:t>
      </w:r>
      <w:proofErr w:type="spellStart"/>
      <w:r w:rsidRPr="00D62A21">
        <w:t>Underweiser’s</w:t>
      </w:r>
      <w:proofErr w:type="spellEnd"/>
      <w:r w:rsidRPr="00D62A21">
        <w:t xml:space="preserve"> decades-long career in Intellectual Property Law spans a broad variety of leadership positions and technology areas. She oversaw the intellectual property operations of IBM’s world-renowned research division, leading a team of legal professionals charged with the procurement of patents, the development and implementation of intellectual property policies and the negotiation of commercial transactions in support of the global research organization</w:t>
      </w:r>
      <w:r>
        <w:t xml:space="preserve">, July 12 2022, </w:t>
      </w:r>
      <w:r w:rsidRPr="00D62A21">
        <w:t>The PTAB Reform Act Will Make the PTAB’s Problems Worse</w:t>
      </w:r>
      <w:r>
        <w:t xml:space="preserve">, </w:t>
      </w:r>
      <w:r w:rsidRPr="00D62A21">
        <w:t>https://ipwatchdog.com/2022/07/12/ptab-reform-act-will-make-ptabs-problems-worse/id=150175/</w:t>
      </w:r>
      <w:r>
        <w:t>)//rohan</w:t>
      </w:r>
    </w:p>
    <w:p w14:paraId="3D89E377" w14:textId="77777777" w:rsidR="00677A6C" w:rsidRPr="009F55EA" w:rsidRDefault="00677A6C" w:rsidP="00677A6C">
      <w:pPr>
        <w:rPr>
          <w:sz w:val="14"/>
        </w:rPr>
      </w:pPr>
      <w:r w:rsidRPr="009F55EA">
        <w:rPr>
          <w:sz w:val="14"/>
        </w:rPr>
        <w:t>Recently, we submitted comments for the record to the Senate Judiciary Committee’s IP Subcommittee in response to its June 22 hearing on the Patent Trial and Appeal Board (PTAB), titled: “The Patent Trial and Appeal Board: Examining Proposals to Address Predictability, Certainty and Fairness.” The hearing focused on Senator Leahy’s PTAB Reform Act, which among other changes, would eliminate the discretion of the Director to deny institution of an inter partes review (IPR) petition based on an earlier filed district court litigation involving the same patents, parties and issues. Here is the net of what we told them:</w:t>
      </w:r>
    </w:p>
    <w:p w14:paraId="6DE82F35" w14:textId="77777777" w:rsidR="00677A6C" w:rsidRPr="009F55EA" w:rsidRDefault="00677A6C" w:rsidP="00677A6C">
      <w:pPr>
        <w:rPr>
          <w:rStyle w:val="StyleUnderline"/>
        </w:rPr>
      </w:pPr>
      <w:r w:rsidRPr="009F55EA">
        <w:rPr>
          <w:rStyle w:val="StyleUnderline"/>
        </w:rPr>
        <w:t>1) The PTAB is Predictably and Certainly Unfair to Patent Holders</w:t>
      </w:r>
    </w:p>
    <w:p w14:paraId="7F68026E" w14:textId="77777777" w:rsidR="00677A6C" w:rsidRPr="009F55EA" w:rsidRDefault="00677A6C" w:rsidP="00677A6C">
      <w:pPr>
        <w:rPr>
          <w:rStyle w:val="StyleUnderline"/>
        </w:rPr>
      </w:pPr>
      <w:r w:rsidRPr="009F55EA">
        <w:rPr>
          <w:rStyle w:val="StyleUnderline"/>
        </w:rPr>
        <w:t>Currently, the PTAB institutes about 70% of the petitions for IPR it receives and then invalidates at least one claim in more than 80% of the patents it reviews. So, it is predictable that if a party petitions for an IPR of your patent, the PTAB will institute, and once they do, it is a near certainty that you will lose at least one claim. So, predictability and certainty are not an issue with the PTAB.</w:t>
      </w:r>
    </w:p>
    <w:p w14:paraId="543231AB" w14:textId="77777777" w:rsidR="00677A6C" w:rsidRPr="009F55EA" w:rsidRDefault="00677A6C" w:rsidP="00677A6C">
      <w:pPr>
        <w:rPr>
          <w:sz w:val="14"/>
        </w:rPr>
      </w:pPr>
      <w:r w:rsidRPr="009F55EA">
        <w:rPr>
          <w:sz w:val="14"/>
        </w:rPr>
        <w:t>Is the outcome fair? Well, certainly if you are an accused infringer, it seems quite a bit more than fair and far from fair for patent holders. But let’s take a step back. At the Senate hearing, many of the Senators and many of those called to testify said that they felt the PTAB was doing a good job. If so, then they apparently agree that over two-thirds of the many thousands of IPR-ed patents had a reasonable likelihood that one claim was invalid, and of those, nearly all of them in fact deserved to have at least one claim rejected. In other words, they think that the U.S. Patent and Trademark Office (USPTO) patent examiners grant invalid patents almost all the time.</w:t>
      </w:r>
    </w:p>
    <w:p w14:paraId="24A842C4" w14:textId="77777777" w:rsidR="00677A6C" w:rsidRPr="009F55EA" w:rsidRDefault="00677A6C" w:rsidP="00677A6C">
      <w:pPr>
        <w:rPr>
          <w:sz w:val="14"/>
        </w:rPr>
      </w:pPr>
      <w:r w:rsidRPr="009F55EA">
        <w:rPr>
          <w:sz w:val="14"/>
        </w:rPr>
        <w:t>So, we posed a question to the Senators: If they think the PTAB is doing a good job, why are they reforming the PTAB and not the USPTO patent examination corps?</w:t>
      </w:r>
    </w:p>
    <w:p w14:paraId="66162447" w14:textId="77777777" w:rsidR="00677A6C" w:rsidRPr="009F55EA" w:rsidRDefault="00677A6C" w:rsidP="00677A6C">
      <w:pPr>
        <w:rPr>
          <w:sz w:val="14"/>
        </w:rPr>
      </w:pPr>
      <w:r w:rsidRPr="009F55EA">
        <w:rPr>
          <w:sz w:val="14"/>
        </w:rPr>
        <w:t xml:space="preserve">2) Overturning </w:t>
      </w:r>
      <w:proofErr w:type="spellStart"/>
      <w:r w:rsidRPr="009F55EA">
        <w:rPr>
          <w:sz w:val="14"/>
        </w:rPr>
        <w:t>Fintiv</w:t>
      </w:r>
      <w:proofErr w:type="spellEnd"/>
      <w:r w:rsidRPr="009F55EA">
        <w:rPr>
          <w:sz w:val="14"/>
        </w:rPr>
        <w:t xml:space="preserve"> is a Hypocritical Big Tech Wish List Item and a Terrible Idea</w:t>
      </w:r>
    </w:p>
    <w:p w14:paraId="7A7AB824" w14:textId="77777777" w:rsidR="00677A6C" w:rsidRPr="009322A2" w:rsidRDefault="00677A6C" w:rsidP="00677A6C">
      <w:r w:rsidRPr="009F55EA">
        <w:rPr>
          <w:rStyle w:val="StyleUnderline"/>
        </w:rPr>
        <w:t>Big Tech argued vociferously for USPTO Director discretion to institute IPRs in situations where they likely should not have been instituted.</w:t>
      </w:r>
      <w:r w:rsidRPr="009322A2">
        <w:rPr>
          <w:rStyle w:val="StyleUnderline"/>
          <w:sz w:val="14"/>
          <w:szCs w:val="14"/>
        </w:rPr>
        <w:t xml:space="preserve"> </w:t>
      </w:r>
      <w:r w:rsidRPr="009322A2">
        <w:rPr>
          <w:sz w:val="14"/>
          <w:szCs w:val="14"/>
        </w:rPr>
        <w:t xml:space="preserve">Take Cuozzo Speed, for instance, where the PTAB panel injected its own grounds for invalidity into the petition; or </w:t>
      </w:r>
      <w:proofErr w:type="spellStart"/>
      <w:r w:rsidRPr="009322A2">
        <w:rPr>
          <w:sz w:val="14"/>
          <w:szCs w:val="14"/>
        </w:rPr>
        <w:t>Thryv</w:t>
      </w:r>
      <w:proofErr w:type="spellEnd"/>
      <w:r w:rsidRPr="009322A2">
        <w:rPr>
          <w:sz w:val="14"/>
          <w:szCs w:val="14"/>
        </w:rPr>
        <w:t xml:space="preserve"> v. Click to Call, where the IPR was instituted even though the petition was filed over a decade after the conclusion of a litigation between the parties – well beyond the one year time limit for IPRs set by the America Invents Act (AIA), for a lawsuit concluded well before there even was an AIA. But to Big Tech, Director discretion is a one-way street with broad discretion afforded to the Director to ignore even black letter patent law in favor of institution, but no discretion to deny institution, as the PTAB has now been doing for some time under the </w:t>
      </w:r>
      <w:proofErr w:type="spellStart"/>
      <w:r w:rsidRPr="009322A2">
        <w:rPr>
          <w:sz w:val="14"/>
          <w:szCs w:val="14"/>
        </w:rPr>
        <w:t>Fintiv</w:t>
      </w:r>
      <w:proofErr w:type="spellEnd"/>
      <w:r w:rsidRPr="009322A2">
        <w:rPr>
          <w:sz w:val="14"/>
          <w:szCs w:val="14"/>
        </w:rPr>
        <w:t xml:space="preserve"> doctrine.</w:t>
      </w:r>
    </w:p>
    <w:p w14:paraId="50F7430D" w14:textId="77777777" w:rsidR="00677A6C" w:rsidRPr="009F55EA" w:rsidRDefault="00677A6C" w:rsidP="00677A6C">
      <w:pPr>
        <w:rPr>
          <w:sz w:val="14"/>
        </w:rPr>
      </w:pPr>
      <w:r w:rsidRPr="009F55EA">
        <w:rPr>
          <w:sz w:val="14"/>
        </w:rPr>
        <w:t xml:space="preserve">We explained that the PTAB Reform Act blindfolds PTAB judges to the actions of their </w:t>
      </w:r>
      <w:proofErr w:type="gramStart"/>
      <w:r w:rsidRPr="009F55EA">
        <w:rPr>
          <w:sz w:val="14"/>
        </w:rPr>
        <w:t>Article</w:t>
      </w:r>
      <w:proofErr w:type="gramEnd"/>
      <w:r w:rsidRPr="009F55EA">
        <w:rPr>
          <w:sz w:val="14"/>
        </w:rPr>
        <w:t xml:space="preserve"> III counterparts trying cases involving the same parties, patents and issues and that these blinders are an affront to due process, judicial economy and common sense. </w:t>
      </w:r>
      <w:proofErr w:type="gramStart"/>
      <w:r w:rsidRPr="009F55EA">
        <w:rPr>
          <w:sz w:val="14"/>
        </w:rPr>
        <w:t>All of</w:t>
      </w:r>
      <w:proofErr w:type="gramEnd"/>
      <w:r w:rsidRPr="009F55EA">
        <w:rPr>
          <w:sz w:val="14"/>
        </w:rPr>
        <w:t xml:space="preserve"> the complaints lodged against the </w:t>
      </w:r>
      <w:proofErr w:type="spellStart"/>
      <w:r w:rsidRPr="009F55EA">
        <w:rPr>
          <w:sz w:val="14"/>
        </w:rPr>
        <w:t>Fintiv</w:t>
      </w:r>
      <w:proofErr w:type="spellEnd"/>
      <w:r w:rsidRPr="009F55EA">
        <w:rPr>
          <w:sz w:val="14"/>
        </w:rPr>
        <w:t xml:space="preserve"> Doctrine (primarily reliance on unreliable trial dates posted by district court judges) are being addressed by the Patent Office, for example, through Director Vidal’s memorandum issued contemporaneous to the hearing. Indeed, some of the prior administration’s improvements to </w:t>
      </w:r>
      <w:proofErr w:type="spellStart"/>
      <w:r w:rsidRPr="009F55EA">
        <w:rPr>
          <w:sz w:val="14"/>
        </w:rPr>
        <w:t>Fintiv</w:t>
      </w:r>
      <w:proofErr w:type="spellEnd"/>
      <w:r w:rsidRPr="009F55EA">
        <w:rPr>
          <w:sz w:val="14"/>
        </w:rPr>
        <w:t xml:space="preserve"> (e.g. Sotera stipulations) had already and are increasingly rendering </w:t>
      </w:r>
      <w:proofErr w:type="spellStart"/>
      <w:r w:rsidRPr="009F55EA">
        <w:rPr>
          <w:sz w:val="14"/>
        </w:rPr>
        <w:t>Fintiv</w:t>
      </w:r>
      <w:proofErr w:type="spellEnd"/>
      <w:r w:rsidRPr="009F55EA">
        <w:rPr>
          <w:sz w:val="14"/>
        </w:rPr>
        <w:t xml:space="preserve"> denials rare – recently occurring in under 7% of all IPRs.</w:t>
      </w:r>
    </w:p>
    <w:p w14:paraId="38D41ADF" w14:textId="77777777" w:rsidR="00677A6C" w:rsidRPr="009F55EA" w:rsidRDefault="00677A6C" w:rsidP="00677A6C">
      <w:pPr>
        <w:rPr>
          <w:rStyle w:val="StyleUnderline"/>
        </w:rPr>
      </w:pPr>
      <w:r w:rsidRPr="009F55EA">
        <w:rPr>
          <w:rStyle w:val="StyleUnderline"/>
        </w:rPr>
        <w:t>3) Don’t Bring Back Abusive Parallel Petitioning</w:t>
      </w:r>
    </w:p>
    <w:p w14:paraId="3C17ABFD" w14:textId="77777777" w:rsidR="00677A6C" w:rsidRPr="009F55EA" w:rsidRDefault="00677A6C" w:rsidP="00677A6C">
      <w:pPr>
        <w:rPr>
          <w:rStyle w:val="StyleUnderline"/>
        </w:rPr>
      </w:pPr>
      <w:r w:rsidRPr="004C05FB">
        <w:rPr>
          <w:rStyle w:val="StyleUnderline"/>
          <w:sz w:val="14"/>
          <w:szCs w:val="14"/>
          <w:u w:val="none"/>
        </w:rPr>
        <w:t xml:space="preserve">The PTAB Reform Act eliminates petitions filed on the same patent only to the extent they are filed on different days. (Sec. 2 (a)(2)(B) amending AIA Sec. 315 – see (3) Limit on Repeated Petitions). </w:t>
      </w:r>
      <w:r w:rsidRPr="009F55EA">
        <w:rPr>
          <w:rStyle w:val="StyleUnderline"/>
        </w:rPr>
        <w:t>This creates a path for filing multiple petitions on the same patent on the same day – so called “parallel petitions.” The PTAB published guidelines limiting this practice, instructing petitioners to prioritize their parallel petitions and explain why more than one petition is needed. These guidelines were not made part of the PTAB Reform Act.</w:t>
      </w:r>
    </w:p>
    <w:p w14:paraId="732DCD9E" w14:textId="77777777" w:rsidR="00677A6C" w:rsidRPr="009F55EA" w:rsidRDefault="00677A6C" w:rsidP="00677A6C">
      <w:pPr>
        <w:rPr>
          <w:sz w:val="14"/>
        </w:rPr>
      </w:pPr>
      <w:r w:rsidRPr="009F55EA">
        <w:rPr>
          <w:rStyle w:val="StyleUnderline"/>
        </w:rPr>
        <w:t>The PTAB set word limits for IPR petitions (14,000 words). Parallel petitions are obviously a way for petitioners to get around these limits. Most of these parallel petitions are identical save for a few pages which add new art or new arguments. Viewed in this light, when the PTAB institutes an IPR on multiple parallel petitions, they are just instituting review on one long petition that violates the word limit</w:t>
      </w:r>
      <w:r w:rsidRPr="009F55EA">
        <w:rPr>
          <w:sz w:val="14"/>
        </w:rPr>
        <w:t>. Under SAS Institute, the PTAB is not allowed to partially institute an IPR, meaning they must institute all claims in the IPR if any of them meet the statutory standard for institution. But letting petitioners file parallel petitions, and then choosing from among them the petitions that will be instituted, is no different than the partial institutions that the Supreme Court disallowed in SAS Institute.</w:t>
      </w:r>
    </w:p>
    <w:p w14:paraId="3F3615E4" w14:textId="77777777" w:rsidR="00677A6C" w:rsidRPr="009F55EA" w:rsidRDefault="00677A6C" w:rsidP="00677A6C">
      <w:pPr>
        <w:rPr>
          <w:rStyle w:val="StyleUnderline"/>
        </w:rPr>
      </w:pPr>
      <w:r w:rsidRPr="009F55EA">
        <w:rPr>
          <w:rStyle w:val="StyleUnderline"/>
        </w:rPr>
        <w:t>4) The PTAB’s Presumption of Validity Should Match that of the Courts</w:t>
      </w:r>
    </w:p>
    <w:p w14:paraId="18F2B076" w14:textId="77777777" w:rsidR="00677A6C" w:rsidRPr="009F55EA" w:rsidRDefault="00677A6C" w:rsidP="00677A6C">
      <w:pPr>
        <w:rPr>
          <w:sz w:val="14"/>
        </w:rPr>
      </w:pPr>
      <w:r w:rsidRPr="009F55EA">
        <w:rPr>
          <w:rStyle w:val="StyleUnderline"/>
        </w:rPr>
        <w:t>The PTAB Reform Act would codify the PTAB’s claim construction standard to be the same Phillips standard which is used by the courts. (Sec. 2(a)(2)(C) amending AIA Sec. 316 – see para</w:t>
      </w:r>
      <w:r w:rsidRPr="009F55EA">
        <w:rPr>
          <w:sz w:val="14"/>
        </w:rPr>
        <w:t xml:space="preserve"> (14)). But it leaves in place the AIA’s statutory (35 USC 316(e)) burden of proving invalidity by a mere preponderance of the evidence (basically more than 50%). This is a much more lenient standard than the clear and convincing evidentiary standard applied in district court.</w:t>
      </w:r>
    </w:p>
    <w:p w14:paraId="3168502C" w14:textId="77777777" w:rsidR="00677A6C" w:rsidRPr="009F55EA" w:rsidRDefault="00677A6C" w:rsidP="00677A6C">
      <w:pPr>
        <w:rPr>
          <w:sz w:val="14"/>
        </w:rPr>
      </w:pPr>
      <w:r w:rsidRPr="009F55EA">
        <w:rPr>
          <w:sz w:val="14"/>
        </w:rPr>
        <w:t xml:space="preserve">The claim construction standard and the evidentiary standard for showing invalidity are a matched set. For examination, claim construction is set to “broadest reasonable interpretation,” allowing the examiner to apply a broad range of prior art, matched with the preponderance standard to make it easy to reject patent claims. This makes sense before a patent has </w:t>
      </w:r>
      <w:proofErr w:type="gramStart"/>
      <w:r w:rsidRPr="009F55EA">
        <w:rPr>
          <w:sz w:val="14"/>
        </w:rPr>
        <w:t>issued</w:t>
      </w:r>
      <w:proofErr w:type="gramEnd"/>
      <w:r w:rsidRPr="009F55EA">
        <w:rPr>
          <w:sz w:val="14"/>
        </w:rPr>
        <w:t xml:space="preserve">, encouraging a dialog between patent applicant and examiner in which the examiner can easily reject claims and the applicant can easily amend them and argue for grant. But after the patent issues, this “back and forth” is no longer available. That is why the courts use the narrower Phillips claim construction standard matched with the higher clear and convincing evidentiary standard. This also makes sense because the patent has been granted and there is both </w:t>
      </w:r>
      <w:proofErr w:type="gramStart"/>
      <w:r w:rsidRPr="009F55EA">
        <w:rPr>
          <w:sz w:val="14"/>
        </w:rPr>
        <w:t>deference</w:t>
      </w:r>
      <w:proofErr w:type="gramEnd"/>
      <w:r w:rsidRPr="009F55EA">
        <w:rPr>
          <w:sz w:val="14"/>
        </w:rPr>
        <w:t xml:space="preserve"> to the examination process and a lack of ready avenues to amend and fix claims. The PTAB is an alternative to litigation, not an alternative to examination, and as such, its standards should match those of the courts. It is not enough to codify claim construction to match the courts; the statute must be amended to match the PTAB’s presumption of validity to that of the courts.</w:t>
      </w:r>
    </w:p>
    <w:p w14:paraId="09D86F65" w14:textId="77777777" w:rsidR="00677A6C" w:rsidRPr="009F55EA" w:rsidRDefault="00677A6C" w:rsidP="00677A6C">
      <w:pPr>
        <w:rPr>
          <w:sz w:val="14"/>
        </w:rPr>
      </w:pPr>
      <w:r w:rsidRPr="009F55EA">
        <w:rPr>
          <w:sz w:val="14"/>
        </w:rPr>
        <w:t xml:space="preserve">5) </w:t>
      </w:r>
      <w:r w:rsidRPr="009F55EA">
        <w:rPr>
          <w:rStyle w:val="StyleUnderline"/>
        </w:rPr>
        <w:t>Don’t Give Article III Standing to Bystanders</w:t>
      </w:r>
    </w:p>
    <w:p w14:paraId="4F362D23" w14:textId="77777777" w:rsidR="00677A6C" w:rsidRPr="009F55EA" w:rsidRDefault="00677A6C" w:rsidP="00677A6C">
      <w:pPr>
        <w:rPr>
          <w:sz w:val="14"/>
        </w:rPr>
      </w:pPr>
      <w:r w:rsidRPr="009F55EA">
        <w:rPr>
          <w:rStyle w:val="StyleUnderline"/>
        </w:rPr>
        <w:t>The PTAB Reform Act includes a bizarre provision (Sec. 2(a)(2)(E) amending AIA Sec. 319 – See (b) Standing To Appeal) that would permit any party who is unhappy with their outcome at the PTAB</w:t>
      </w:r>
      <w:r w:rsidRPr="009F55EA">
        <w:rPr>
          <w:sz w:val="14"/>
        </w:rPr>
        <w:t>, regardless of whether they have a case or controversy under Article III of the Constitution, to appeal that outcome to a Federal Court so long as they are estopped from arguing their lost arguments again at the PTAB. Prior versions of this bill (the Restoring the America Invents Act version) went further, to make explicit that the estoppel satisfies Article III’s injury in fact requirement. While that text has been removed in the PTAB Reform Act, the intent is still there.</w:t>
      </w:r>
    </w:p>
    <w:p w14:paraId="6C6E8170" w14:textId="77777777" w:rsidR="00677A6C" w:rsidRPr="009F55EA" w:rsidRDefault="00677A6C" w:rsidP="00677A6C">
      <w:pPr>
        <w:rPr>
          <w:sz w:val="14"/>
        </w:rPr>
      </w:pPr>
      <w:r w:rsidRPr="009F55EA">
        <w:rPr>
          <w:sz w:val="14"/>
        </w:rPr>
        <w:t xml:space="preserve">Setting aside the glaring constitutional infirmity, </w:t>
      </w:r>
      <w:r w:rsidRPr="009F55EA">
        <w:rPr>
          <w:rStyle w:val="StyleUnderline"/>
        </w:rPr>
        <w:t xml:space="preserve">why would anyone think this is a good idea? Imagine if this became law and others who were displeased with outcomes in other government agencies could instantly, by virtue of losing at the agency, be deemed to have standing to appeal to a court because the agency will not rehear their issue. Also, whose interest does this proposal </w:t>
      </w:r>
      <w:proofErr w:type="gramStart"/>
      <w:r w:rsidRPr="009F55EA">
        <w:rPr>
          <w:rStyle w:val="StyleUnderline"/>
        </w:rPr>
        <w:t>serve?</w:t>
      </w:r>
      <w:proofErr w:type="gramEnd"/>
      <w:r w:rsidRPr="009F55EA">
        <w:rPr>
          <w:rStyle w:val="StyleUnderline"/>
        </w:rPr>
        <w:t xml:space="preserve"> We have never seen any justification for this change and the only parties we can see who would benefit from it are non-practicing entities like Unified Patents, who act in place and on behalf of their customers (largely Big Tech companies) at the PTAB</w:t>
      </w:r>
      <w:r w:rsidRPr="009F55EA">
        <w:rPr>
          <w:sz w:val="14"/>
        </w:rPr>
        <w:t>. We have no idea why this provision was included in the Act and asked at least that it be justified on some policy grounds, or more appropriately, simply removed.</w:t>
      </w:r>
    </w:p>
    <w:p w14:paraId="66688AD7" w14:textId="77777777" w:rsidR="00677A6C" w:rsidRDefault="00677A6C" w:rsidP="00677A6C">
      <w:pPr>
        <w:pStyle w:val="Heading3"/>
      </w:pPr>
      <w:r>
        <w:t>2AC---PTAB Bad---AT: SMEs</w:t>
      </w:r>
    </w:p>
    <w:p w14:paraId="53A33C56" w14:textId="77777777" w:rsidR="00677A6C" w:rsidRDefault="00677A6C" w:rsidP="00677A6C">
      <w:pPr>
        <w:pStyle w:val="Heading4"/>
      </w:pPr>
      <w:r>
        <w:t xml:space="preserve">PTAB makes it </w:t>
      </w:r>
      <w:r>
        <w:rPr>
          <w:u w:val="single"/>
        </w:rPr>
        <w:t>unworkable</w:t>
      </w:r>
      <w:r>
        <w:t xml:space="preserve"> for small innovators</w:t>
      </w:r>
    </w:p>
    <w:p w14:paraId="384E8E1A" w14:textId="77777777" w:rsidR="00677A6C" w:rsidRPr="00415793" w:rsidRDefault="00677A6C" w:rsidP="00677A6C">
      <w:r>
        <w:t xml:space="preserve">Gene </w:t>
      </w:r>
      <w:r w:rsidRPr="00003A75">
        <w:rPr>
          <w:rStyle w:val="Style13ptBold"/>
        </w:rPr>
        <w:t>Quinn</w:t>
      </w:r>
      <w:r>
        <w:t xml:space="preserve"> 20</w:t>
      </w:r>
      <w:r>
        <w:rPr>
          <w:rStyle w:val="Style13ptBold"/>
        </w:rPr>
        <w:t xml:space="preserve">20 </w:t>
      </w:r>
      <w:r w:rsidRPr="00003A75">
        <w:t>(patent attorney and a leading commentator on patent law and innovation policy</w:t>
      </w:r>
      <w:r>
        <w:t xml:space="preserve">, </w:t>
      </w:r>
      <w:r w:rsidRPr="00003A75">
        <w:t>twice been named one of the top 50 most influential people in IP by Managing IP Magazine, in both 2014 and 2019. From 2017-2023, recognized by IAM Magazine as one of the top 300 IP strategists in the world</w:t>
      </w:r>
      <w:r>
        <w:t>, December 4th</w:t>
      </w:r>
      <w:proofErr w:type="gramStart"/>
      <w:r>
        <w:t xml:space="preserve"> 2020</w:t>
      </w:r>
      <w:proofErr w:type="gramEnd"/>
      <w:r>
        <w:t>, "</w:t>
      </w:r>
      <w:r w:rsidRPr="00415793">
        <w:t>PTAB Is Supreme</w:t>
      </w:r>
      <w:r>
        <w:t xml:space="preserve">", </w:t>
      </w:r>
      <w:r w:rsidRPr="00415793">
        <w:t>https://www.inventorsdigest.com/articles/ptab-is-supreme/</w:t>
      </w:r>
      <w:r>
        <w:t>)//rohan</w:t>
      </w:r>
    </w:p>
    <w:p w14:paraId="38AE53A3" w14:textId="77777777" w:rsidR="00677A6C" w:rsidRPr="0012195A" w:rsidRDefault="00677A6C" w:rsidP="00677A6C">
      <w:pPr>
        <w:rPr>
          <w:rStyle w:val="StyleUnderline"/>
        </w:rPr>
      </w:pPr>
      <w:r w:rsidRPr="0012195A">
        <w:rPr>
          <w:rStyle w:val="StyleUnderline"/>
        </w:rPr>
        <w:t>The United States Supreme Court has ruled that the director of the United States Patent and Trademark Office, by and through his designees the Patent Trial and Appeal Board, has the unchallengeable authority to institute inter partes review proceedings even when they are brought outside the statute of limitations.</w:t>
      </w:r>
    </w:p>
    <w:p w14:paraId="12CB660A" w14:textId="77777777" w:rsidR="00677A6C" w:rsidRPr="0012195A" w:rsidRDefault="00677A6C" w:rsidP="00677A6C">
      <w:pPr>
        <w:rPr>
          <w:sz w:val="14"/>
        </w:rPr>
      </w:pPr>
      <w:r w:rsidRPr="0012195A">
        <w:rPr>
          <w:sz w:val="14"/>
        </w:rPr>
        <w:t>It is difficult to believe the above characterization of the Supreme Court’s April 20 decision could be accurate, but it is—and it is no longer open for debate or discussion.</w:t>
      </w:r>
    </w:p>
    <w:p w14:paraId="20164E99" w14:textId="77777777" w:rsidR="00677A6C" w:rsidRPr="0012195A" w:rsidRDefault="00677A6C" w:rsidP="00677A6C">
      <w:pPr>
        <w:rPr>
          <w:sz w:val="14"/>
        </w:rPr>
      </w:pPr>
      <w:r w:rsidRPr="0012195A">
        <w:rPr>
          <w:sz w:val="14"/>
        </w:rPr>
        <w:t xml:space="preserve">The above description is a fair and accurate summary of the Supreme Court’s decision in </w:t>
      </w:r>
      <w:proofErr w:type="spellStart"/>
      <w:r w:rsidRPr="0012195A">
        <w:rPr>
          <w:sz w:val="14"/>
        </w:rPr>
        <w:t>Thryv</w:t>
      </w:r>
      <w:proofErr w:type="spellEnd"/>
      <w:r w:rsidRPr="0012195A">
        <w:rPr>
          <w:sz w:val="14"/>
        </w:rPr>
        <w:t>, Inv. v Click-to-Call Technologies, LP. The stupefying nature of the decision comes about because of an extraordinary interpretation of one statute that has consistently been read to trump all logic and accountability: that in Section 314(d) of U.S. patent code, Congress said decisions to institute an IPR (a procedure for challenging the validity of a U.S. patent before the USPTO) are not judicially reviewable.</w:t>
      </w:r>
    </w:p>
    <w:p w14:paraId="12D20991" w14:textId="77777777" w:rsidR="00677A6C" w:rsidRPr="0012195A" w:rsidRDefault="00677A6C" w:rsidP="00677A6C">
      <w:pPr>
        <w:rPr>
          <w:sz w:val="14"/>
        </w:rPr>
      </w:pPr>
      <w:r w:rsidRPr="0012195A">
        <w:rPr>
          <w:sz w:val="14"/>
        </w:rPr>
        <w:t xml:space="preserve">What the Supreme Court has now said is that Section 314(d) is the sovereign statute, even to the point that it trumps a statute of limitations. This was made clear by the decision in </w:t>
      </w:r>
      <w:proofErr w:type="spellStart"/>
      <w:r w:rsidRPr="0012195A">
        <w:rPr>
          <w:sz w:val="14"/>
        </w:rPr>
        <w:t>Thryv</w:t>
      </w:r>
      <w:proofErr w:type="spellEnd"/>
      <w:r w:rsidRPr="0012195A">
        <w:rPr>
          <w:sz w:val="14"/>
        </w:rPr>
        <w:t xml:space="preserve"> because Section 315(b) requires IPR petitions to be brought within one year of the petitioner being sued for patent infringement.</w:t>
      </w:r>
    </w:p>
    <w:p w14:paraId="1EC5CC2E" w14:textId="77777777" w:rsidR="00677A6C" w:rsidRPr="0012195A" w:rsidRDefault="00677A6C" w:rsidP="00677A6C">
      <w:pPr>
        <w:rPr>
          <w:sz w:val="14"/>
        </w:rPr>
      </w:pPr>
      <w:r w:rsidRPr="0012195A">
        <w:rPr>
          <w:sz w:val="14"/>
        </w:rPr>
        <w:t>So, what if the PTAB were to institute an IPR proceeding on a petition filed more than one year after the petitioner was sued for patent infringement? According to 315(b), the petition cannot be granted.</w:t>
      </w:r>
    </w:p>
    <w:p w14:paraId="2536C5A6" w14:textId="77777777" w:rsidR="00677A6C" w:rsidRPr="0012195A" w:rsidRDefault="00677A6C" w:rsidP="00677A6C">
      <w:pPr>
        <w:rPr>
          <w:sz w:val="14"/>
        </w:rPr>
      </w:pPr>
      <w:r w:rsidRPr="0012195A">
        <w:rPr>
          <w:sz w:val="14"/>
        </w:rPr>
        <w:t>The language of 315(b) is mandatory and leaves no room for interpretation. Well, at least until recently.</w:t>
      </w:r>
    </w:p>
    <w:p w14:paraId="414928FA" w14:textId="77777777" w:rsidR="00677A6C" w:rsidRPr="0012195A" w:rsidRDefault="00677A6C" w:rsidP="00677A6C">
      <w:pPr>
        <w:rPr>
          <w:sz w:val="14"/>
        </w:rPr>
      </w:pPr>
      <w:r w:rsidRPr="0012195A">
        <w:rPr>
          <w:sz w:val="14"/>
        </w:rPr>
        <w:t>Definitive confirmation</w:t>
      </w:r>
    </w:p>
    <w:p w14:paraId="2EB5D716" w14:textId="77777777" w:rsidR="00677A6C" w:rsidRPr="0012195A" w:rsidRDefault="00677A6C" w:rsidP="00677A6C">
      <w:pPr>
        <w:rPr>
          <w:sz w:val="14"/>
        </w:rPr>
      </w:pPr>
      <w:r w:rsidRPr="0012195A">
        <w:rPr>
          <w:sz w:val="14"/>
        </w:rPr>
        <w:t xml:space="preserve">According to the Supreme Court, because Congress has prevented judicial review of institution decisions, that means there is no ability for an </w:t>
      </w:r>
      <w:proofErr w:type="gramStart"/>
      <w:r w:rsidRPr="0012195A">
        <w:rPr>
          <w:sz w:val="14"/>
        </w:rPr>
        <w:t>Article</w:t>
      </w:r>
      <w:proofErr w:type="gramEnd"/>
      <w:r w:rsidRPr="0012195A">
        <w:rPr>
          <w:sz w:val="14"/>
        </w:rPr>
        <w:t xml:space="preserve"> III court to enforce the statute of limitations in 315(b)—not even the United States Supreme Court.</w:t>
      </w:r>
    </w:p>
    <w:p w14:paraId="11093FC9" w14:textId="77777777" w:rsidR="00677A6C" w:rsidRPr="0012195A" w:rsidRDefault="00677A6C" w:rsidP="00677A6C">
      <w:pPr>
        <w:rPr>
          <w:rStyle w:val="StyleUnderline"/>
        </w:rPr>
      </w:pPr>
      <w:r w:rsidRPr="0012195A">
        <w:rPr>
          <w:rStyle w:val="StyleUnderline"/>
        </w:rPr>
        <w:t>Thus, we now have definitive confirmation of what opponents of the PTAB have said all along: The PTAB reigns supreme without any checks or balances on its power. Even the Supreme Court says it is helpless to stop a rogue PTAB panel that might openly disregard something as fundamental and basic as a statute of limitations.</w:t>
      </w:r>
    </w:p>
    <w:p w14:paraId="2AE0BEDD" w14:textId="77777777" w:rsidR="00677A6C" w:rsidRPr="0012195A" w:rsidRDefault="00677A6C" w:rsidP="00677A6C">
      <w:pPr>
        <w:rPr>
          <w:rStyle w:val="StyleUnderline"/>
        </w:rPr>
      </w:pPr>
      <w:r w:rsidRPr="0012195A">
        <w:rPr>
          <w:rStyle w:val="StyleUnderline"/>
        </w:rPr>
        <w:t xml:space="preserve">Clearly, with the Supreme Court having ruled in Cuozzo that post-grant challenges are constitutional, and then in </w:t>
      </w:r>
      <w:proofErr w:type="spellStart"/>
      <w:r w:rsidRPr="0012195A">
        <w:rPr>
          <w:rStyle w:val="StyleUnderline"/>
        </w:rPr>
        <w:t>Thryv</w:t>
      </w:r>
      <w:proofErr w:type="spellEnd"/>
      <w:r w:rsidRPr="0012195A">
        <w:rPr>
          <w:rStyle w:val="StyleUnderline"/>
        </w:rPr>
        <w:t xml:space="preserve"> ruling that even the high court cannot provide even a modicum of oversight, the PTAB is the most important patent court in the United States.</w:t>
      </w:r>
    </w:p>
    <w:p w14:paraId="0B06EAA5" w14:textId="77777777" w:rsidR="00677A6C" w:rsidRPr="0012195A" w:rsidRDefault="00677A6C" w:rsidP="00677A6C">
      <w:pPr>
        <w:rPr>
          <w:sz w:val="14"/>
        </w:rPr>
      </w:pPr>
      <w:r w:rsidRPr="0012195A">
        <w:rPr>
          <w:rStyle w:val="StyleUnderline"/>
        </w:rPr>
        <w:t xml:space="preserve">The PTAB’s decisions on the most fundamental process issues are not subject to any judicial review, and as we have seen </w:t>
      </w:r>
      <w:proofErr w:type="gramStart"/>
      <w:r w:rsidRPr="0012195A">
        <w:rPr>
          <w:rStyle w:val="StyleUnderline"/>
        </w:rPr>
        <w:t>over and over again</w:t>
      </w:r>
      <w:proofErr w:type="gramEnd"/>
      <w:r w:rsidRPr="0012195A">
        <w:rPr>
          <w:rStyle w:val="StyleUnderline"/>
        </w:rPr>
        <w:t xml:space="preserve"> on a substantive level, the United States Court of Appeals for the Federal Circuit refuses to provide any meaningful judicial</w:t>
      </w:r>
      <w:r w:rsidRPr="0012195A">
        <w:rPr>
          <w:sz w:val="14"/>
        </w:rPr>
        <w:t xml:space="preserve"> </w:t>
      </w:r>
      <w:r w:rsidRPr="0012195A">
        <w:rPr>
          <w:rStyle w:val="StyleUnderline"/>
        </w:rPr>
        <w:t>review</w:t>
      </w:r>
      <w:r w:rsidRPr="0012195A">
        <w:rPr>
          <w:sz w:val="14"/>
        </w:rPr>
        <w:t>.</w:t>
      </w:r>
    </w:p>
    <w:p w14:paraId="236484EC" w14:textId="77777777" w:rsidR="00677A6C" w:rsidRPr="0012195A" w:rsidRDefault="00677A6C" w:rsidP="00677A6C">
      <w:pPr>
        <w:rPr>
          <w:sz w:val="14"/>
        </w:rPr>
      </w:pPr>
      <w:r w:rsidRPr="0012195A">
        <w:rPr>
          <w:rStyle w:val="StyleUnderline"/>
        </w:rPr>
        <w:t xml:space="preserve">It is hard to fault the federal circuit, though. The Senate-confirmed Article III judges on the circuit make up an inferior tribunal to those administrative patent judges on the PTAB who </w:t>
      </w:r>
      <w:proofErr w:type="gramStart"/>
      <w:r w:rsidRPr="0012195A">
        <w:rPr>
          <w:rStyle w:val="StyleUnderline"/>
        </w:rPr>
        <w:t>are not Senate</w:t>
      </w:r>
      <w:proofErr w:type="gramEnd"/>
      <w:r w:rsidRPr="0012195A">
        <w:rPr>
          <w:rStyle w:val="StyleUnderline"/>
        </w:rPr>
        <w:t xml:space="preserve"> confirmed, are unconstitutionally appointed officers, and often have only several years</w:t>
      </w:r>
      <w:r w:rsidRPr="0012195A">
        <w:rPr>
          <w:sz w:val="14"/>
        </w:rPr>
        <w:t xml:space="preserve"> </w:t>
      </w:r>
      <w:r w:rsidRPr="0012195A">
        <w:rPr>
          <w:rStyle w:val="StyleUnderline"/>
        </w:rPr>
        <w:t>of legal experience before becoming judges</w:t>
      </w:r>
      <w:r w:rsidRPr="0012195A">
        <w:rPr>
          <w:sz w:val="14"/>
        </w:rPr>
        <w:t>.</w:t>
      </w:r>
    </w:p>
    <w:p w14:paraId="624C286D" w14:textId="77777777" w:rsidR="00677A6C" w:rsidRPr="0012195A" w:rsidRDefault="00677A6C" w:rsidP="00677A6C">
      <w:pPr>
        <w:rPr>
          <w:sz w:val="14"/>
        </w:rPr>
      </w:pPr>
      <w:r w:rsidRPr="0012195A">
        <w:rPr>
          <w:sz w:val="14"/>
        </w:rPr>
        <w:t>Clearly, the federal circuit wouldn’t want to run afoul of the real judicial power in the patent system.</w:t>
      </w:r>
    </w:p>
    <w:p w14:paraId="1EB7BD82" w14:textId="77777777" w:rsidR="00677A6C" w:rsidRPr="0012195A" w:rsidRDefault="00677A6C" w:rsidP="00677A6C">
      <w:pPr>
        <w:rPr>
          <w:sz w:val="14"/>
        </w:rPr>
      </w:pPr>
      <w:r w:rsidRPr="0012195A">
        <w:rPr>
          <w:sz w:val="14"/>
        </w:rPr>
        <w:t>Make PTAB accessible</w:t>
      </w:r>
    </w:p>
    <w:p w14:paraId="09EDEAE3" w14:textId="77777777" w:rsidR="00677A6C" w:rsidRPr="0012195A" w:rsidRDefault="00677A6C" w:rsidP="00677A6C">
      <w:pPr>
        <w:rPr>
          <w:sz w:val="14"/>
        </w:rPr>
      </w:pPr>
      <w:r w:rsidRPr="0012195A">
        <w:rPr>
          <w:sz w:val="14"/>
        </w:rPr>
        <w:t>This begs an important question that Congress must soon wrestle with regarding access to the PTAB.</w:t>
      </w:r>
    </w:p>
    <w:p w14:paraId="0758C4F5" w14:textId="77777777" w:rsidR="00677A6C" w:rsidRPr="0012195A" w:rsidRDefault="00677A6C" w:rsidP="00677A6C">
      <w:pPr>
        <w:rPr>
          <w:sz w:val="14"/>
        </w:rPr>
      </w:pPr>
      <w:r w:rsidRPr="0012195A">
        <w:rPr>
          <w:rStyle w:val="StyleUnderline"/>
        </w:rPr>
        <w:t xml:space="preserve">We have been told </w:t>
      </w:r>
      <w:proofErr w:type="gramStart"/>
      <w:r w:rsidRPr="0012195A">
        <w:rPr>
          <w:rStyle w:val="StyleUnderline"/>
        </w:rPr>
        <w:t>over and over again</w:t>
      </w:r>
      <w:proofErr w:type="gramEnd"/>
      <w:r w:rsidRPr="0012195A">
        <w:rPr>
          <w:rStyle w:val="StyleUnderline"/>
        </w:rPr>
        <w:t xml:space="preserve"> how essential the PTAB is to the patent system, how necessary the board is with respect to rooting out bad patents that never should have </w:t>
      </w:r>
      <w:proofErr w:type="gramStart"/>
      <w:r w:rsidRPr="0012195A">
        <w:rPr>
          <w:rStyle w:val="StyleUnderline"/>
        </w:rPr>
        <w:t>issued</w:t>
      </w:r>
      <w:proofErr w:type="gramEnd"/>
      <w:r w:rsidRPr="0012195A">
        <w:rPr>
          <w:rStyle w:val="StyleUnderline"/>
        </w:rPr>
        <w:t>. And the PTAB has been very good at killing patent claims and patents</w:t>
      </w:r>
      <w:r w:rsidRPr="0012195A">
        <w:rPr>
          <w:sz w:val="14"/>
        </w:rPr>
        <w:t>.</w:t>
      </w:r>
    </w:p>
    <w:p w14:paraId="7388B135" w14:textId="77777777" w:rsidR="00677A6C" w:rsidRPr="0012195A" w:rsidRDefault="00677A6C" w:rsidP="00677A6C">
      <w:pPr>
        <w:rPr>
          <w:sz w:val="14"/>
        </w:rPr>
      </w:pPr>
      <w:r w:rsidRPr="0012195A">
        <w:rPr>
          <w:sz w:val="14"/>
        </w:rPr>
        <w:t xml:space="preserve">But there is a </w:t>
      </w:r>
      <w:r w:rsidRPr="0012195A">
        <w:rPr>
          <w:rStyle w:val="StyleUnderline"/>
        </w:rPr>
        <w:t>fundamental unfairness at the PTAB</w:t>
      </w:r>
      <w:r w:rsidRPr="0012195A">
        <w:rPr>
          <w:sz w:val="14"/>
        </w:rPr>
        <w:t xml:space="preserve">. If it is so important, why are the fees so high? If the PTAB plays such a vital role in correcting the egregious mistakes of patent examiners (of which there are apparently many, given the number of valuable patents that die upon review), </w:t>
      </w:r>
      <w:r w:rsidRPr="0012195A">
        <w:rPr>
          <w:rStyle w:val="StyleUnderline"/>
        </w:rPr>
        <w:t>why should only those patents that are owned by independent inventors, universities, start-ups and research and development companies be the targets?</w:t>
      </w:r>
      <w:r w:rsidRPr="0012195A">
        <w:rPr>
          <w:sz w:val="14"/>
        </w:rPr>
        <w:t xml:space="preserve"> </w:t>
      </w:r>
      <w:r w:rsidRPr="0012195A">
        <w:rPr>
          <w:rStyle w:val="StyleUnderline"/>
        </w:rPr>
        <w:t>What about the truly ridiculous patents that are issued to large entities</w:t>
      </w:r>
      <w:r w:rsidRPr="0012195A">
        <w:rPr>
          <w:sz w:val="14"/>
        </w:rPr>
        <w:t>?</w:t>
      </w:r>
    </w:p>
    <w:p w14:paraId="5E034606" w14:textId="77777777" w:rsidR="00677A6C" w:rsidRPr="0012195A" w:rsidRDefault="00677A6C" w:rsidP="00677A6C">
      <w:pPr>
        <w:rPr>
          <w:sz w:val="14"/>
        </w:rPr>
      </w:pPr>
      <w:r w:rsidRPr="0012195A">
        <w:rPr>
          <w:sz w:val="14"/>
        </w:rPr>
        <w:t>Congress likes patents being challenged because those with large patent portfolios control marketing challenges and manufacturing, and they want to implement the inventions of others. The PTAB makes their lives easy. They run no risk of losing anything.</w:t>
      </w:r>
    </w:p>
    <w:p w14:paraId="3EA2331D" w14:textId="77777777" w:rsidR="00677A6C" w:rsidRPr="0012195A" w:rsidRDefault="00677A6C" w:rsidP="00677A6C">
      <w:pPr>
        <w:rPr>
          <w:sz w:val="14"/>
        </w:rPr>
      </w:pPr>
      <w:r w:rsidRPr="0012195A">
        <w:rPr>
          <w:rStyle w:val="StyleUnderline"/>
        </w:rPr>
        <w:t>The PTAB continues to grow with power</w:t>
      </w:r>
      <w:r w:rsidRPr="0012195A">
        <w:rPr>
          <w:sz w:val="14"/>
        </w:rPr>
        <w:t>. So, it seems time to use it instead of constantly trying to topple it.</w:t>
      </w:r>
    </w:p>
    <w:p w14:paraId="6F8FBEB1" w14:textId="77777777" w:rsidR="00677A6C" w:rsidRPr="0012195A" w:rsidRDefault="00677A6C" w:rsidP="00677A6C">
      <w:pPr>
        <w:rPr>
          <w:sz w:val="14"/>
        </w:rPr>
      </w:pPr>
      <w:r w:rsidRPr="0012195A">
        <w:rPr>
          <w:sz w:val="14"/>
        </w:rPr>
        <w:t>Fees fiasco</w:t>
      </w:r>
    </w:p>
    <w:p w14:paraId="7893805D" w14:textId="77777777" w:rsidR="00677A6C" w:rsidRPr="0012195A" w:rsidRDefault="00677A6C" w:rsidP="00677A6C">
      <w:pPr>
        <w:rPr>
          <w:sz w:val="14"/>
        </w:rPr>
      </w:pPr>
      <w:r w:rsidRPr="0012195A">
        <w:rPr>
          <w:sz w:val="14"/>
        </w:rPr>
        <w:t>The USPTO is denying access to the PTAB with exorbitant fees. Such high fees to institute IPR proceedings guarantees that those with money can bring these challenges against upstart innovators, while those upstart innovators who have little funding have no ability to challenge the often clearly unpatentable claims and patents issued to tech giants and pharmaceutical companies. Because unless you believe patent examiners only make mistakes when examining valuable innovations invented by small entities, you must believe patent examiners make mistakes when examining patent applications filed by large entities.</w:t>
      </w:r>
    </w:p>
    <w:p w14:paraId="4DB0578F" w14:textId="77777777" w:rsidR="00677A6C" w:rsidRPr="0012195A" w:rsidRDefault="00677A6C" w:rsidP="00677A6C">
      <w:pPr>
        <w:rPr>
          <w:sz w:val="14"/>
        </w:rPr>
      </w:pPr>
      <w:r w:rsidRPr="0012195A">
        <w:rPr>
          <w:sz w:val="14"/>
        </w:rPr>
        <w:t>Now, at a time when the world is fighting to stay alive as we collectively fight COVID-19, it seems practically immoral, irresponsible and unconscionable for the USPTO to charge any fee for the institution of an IPR.</w:t>
      </w:r>
    </w:p>
    <w:p w14:paraId="011BF8D2" w14:textId="77777777" w:rsidR="00677A6C" w:rsidRPr="0012195A" w:rsidRDefault="00677A6C" w:rsidP="00677A6C">
      <w:pPr>
        <w:rPr>
          <w:sz w:val="14"/>
        </w:rPr>
      </w:pPr>
      <w:r w:rsidRPr="0012195A">
        <w:rPr>
          <w:sz w:val="14"/>
        </w:rPr>
        <w:t xml:space="preserve">Now is the time to </w:t>
      </w:r>
      <w:proofErr w:type="gramStart"/>
      <w:r w:rsidRPr="0012195A">
        <w:rPr>
          <w:sz w:val="14"/>
        </w:rPr>
        <w:t>be busting</w:t>
      </w:r>
      <w:proofErr w:type="gramEnd"/>
      <w:r w:rsidRPr="0012195A">
        <w:rPr>
          <w:sz w:val="14"/>
        </w:rPr>
        <w:t xml:space="preserve"> patents of those with tens of thousands of patents in search for cures, treatments and solutions for safely reopening the economy.</w:t>
      </w:r>
    </w:p>
    <w:p w14:paraId="29254B09" w14:textId="77777777" w:rsidR="00677A6C" w:rsidRPr="0012195A" w:rsidRDefault="00677A6C" w:rsidP="00677A6C">
      <w:pPr>
        <w:rPr>
          <w:sz w:val="14"/>
        </w:rPr>
      </w:pPr>
      <w:r w:rsidRPr="0012195A">
        <w:rPr>
          <w:sz w:val="14"/>
        </w:rPr>
        <w:t xml:space="preserve">Now is not the time to have $15,500 fees for the filing of an IPR to challenge bad patent claims that never should have </w:t>
      </w:r>
      <w:proofErr w:type="gramStart"/>
      <w:r w:rsidRPr="0012195A">
        <w:rPr>
          <w:sz w:val="14"/>
        </w:rPr>
        <w:t>issued</w:t>
      </w:r>
      <w:proofErr w:type="gramEnd"/>
      <w:r w:rsidRPr="0012195A">
        <w:rPr>
          <w:sz w:val="14"/>
        </w:rPr>
        <w:t xml:space="preserve"> in the first place.</w:t>
      </w:r>
    </w:p>
    <w:p w14:paraId="16BC5B56" w14:textId="77777777" w:rsidR="00677A6C" w:rsidRPr="0012195A" w:rsidRDefault="00677A6C" w:rsidP="00677A6C">
      <w:pPr>
        <w:rPr>
          <w:sz w:val="14"/>
        </w:rPr>
      </w:pPr>
      <w:r w:rsidRPr="0012195A">
        <w:rPr>
          <w:sz w:val="14"/>
        </w:rPr>
        <w:t>Size should not matter</w:t>
      </w:r>
    </w:p>
    <w:p w14:paraId="5308A0A9" w14:textId="77777777" w:rsidR="00677A6C" w:rsidRPr="0012195A" w:rsidRDefault="00677A6C" w:rsidP="00677A6C">
      <w:pPr>
        <w:rPr>
          <w:sz w:val="14"/>
        </w:rPr>
      </w:pPr>
      <w:r w:rsidRPr="0012195A">
        <w:rPr>
          <w:sz w:val="14"/>
        </w:rPr>
        <w:t>If the PTAB is necessary to rid the world of bad patents, let’s rid the world of bad patents—regardless of whether they were acquired by small and mid-size entities or whether they were acquired by large entities. Let’s rid the world of bad patents, regardless of whether the petitioner with knowledge of patent examiner error possesses the $15,500 filing fee or not.</w:t>
      </w:r>
    </w:p>
    <w:p w14:paraId="0D084E40" w14:textId="77777777" w:rsidR="00677A6C" w:rsidRPr="0012195A" w:rsidRDefault="00677A6C" w:rsidP="00677A6C">
      <w:pPr>
        <w:rPr>
          <w:sz w:val="14"/>
        </w:rPr>
      </w:pPr>
      <w:r w:rsidRPr="0012195A">
        <w:rPr>
          <w:sz w:val="14"/>
        </w:rPr>
        <w:t>Charging exorbitant fees to file IPR petitions does nothing less than pick winners and losers. It prevents those without money, but with knowledge of egregious patent office mistakes, from helping to liberate non-inventions from the clutches of evil monopolists.</w:t>
      </w:r>
    </w:p>
    <w:p w14:paraId="12AE96C3" w14:textId="77777777" w:rsidR="00677A6C" w:rsidRPr="009E5C99" w:rsidRDefault="00677A6C" w:rsidP="00677A6C">
      <w:pPr>
        <w:rPr>
          <w:sz w:val="14"/>
        </w:rPr>
      </w:pPr>
      <w:r w:rsidRPr="0012195A">
        <w:rPr>
          <w:sz w:val="14"/>
        </w:rPr>
        <w:t>If the PTAB is supreme, let it be supreme. And let everyone have access, regardless of ability to pay.</w:t>
      </w:r>
    </w:p>
    <w:p w14:paraId="4EDA8271" w14:textId="77777777" w:rsidR="00677A6C" w:rsidRDefault="00677A6C" w:rsidP="00677A6C">
      <w:pPr>
        <w:pStyle w:val="Heading4"/>
      </w:pPr>
      <w:r>
        <w:t xml:space="preserve">PTAB trials kill SMEs---they are </w:t>
      </w:r>
      <w:r>
        <w:rPr>
          <w:u w:val="single"/>
        </w:rPr>
        <w:t>key</w:t>
      </w:r>
      <w:r>
        <w:t xml:space="preserve"> to innovation</w:t>
      </w:r>
    </w:p>
    <w:p w14:paraId="2FCB0D75" w14:textId="77777777" w:rsidR="00677A6C" w:rsidRPr="000716EF" w:rsidRDefault="00677A6C" w:rsidP="00677A6C">
      <w:r>
        <w:t>SMEs---Small and Medium Enterprises</w:t>
      </w:r>
    </w:p>
    <w:p w14:paraId="1BD00444" w14:textId="77777777" w:rsidR="00677A6C" w:rsidRPr="002B48C1" w:rsidRDefault="00677A6C" w:rsidP="00677A6C">
      <w:r>
        <w:t xml:space="preserve">Josh </w:t>
      </w:r>
      <w:r w:rsidRPr="002B48C1">
        <w:rPr>
          <w:rStyle w:val="Style13ptBold"/>
        </w:rPr>
        <w:t xml:space="preserve">Malone </w:t>
      </w:r>
      <w:r>
        <w:t>20</w:t>
      </w:r>
      <w:r w:rsidRPr="002B48C1">
        <w:rPr>
          <w:rStyle w:val="Style13ptBold"/>
        </w:rPr>
        <w:t>21</w:t>
      </w:r>
      <w:r>
        <w:t xml:space="preserve"> (</w:t>
      </w:r>
      <w:r w:rsidRPr="002B48C1">
        <w:t>Josh Malone is an inventor and a fellow at U.S. Inventor. He is a registered patent agent with the USPTO</w:t>
      </w:r>
      <w:r>
        <w:t>, January 29</w:t>
      </w:r>
      <w:proofErr w:type="gramStart"/>
      <w:r>
        <w:t xml:space="preserve"> 2021</w:t>
      </w:r>
      <w:proofErr w:type="gramEnd"/>
      <w:r>
        <w:t xml:space="preserve">, </w:t>
      </w:r>
      <w:r w:rsidRPr="002B48C1">
        <w:t>PTAB Trials Disproportionately Harm Small Businesses</w:t>
      </w:r>
      <w:r>
        <w:t xml:space="preserve">, </w:t>
      </w:r>
      <w:r w:rsidRPr="002B48C1">
        <w:t>https://www.law360.com/articles/1348182/ptab-trials-disproportionately-harm-small-businesses</w:t>
      </w:r>
      <w:r>
        <w:t>)//rohan</w:t>
      </w:r>
    </w:p>
    <w:p w14:paraId="1640787A" w14:textId="77777777" w:rsidR="00677A6C" w:rsidRPr="002B48C1" w:rsidRDefault="00677A6C" w:rsidP="00677A6C">
      <w:pPr>
        <w:rPr>
          <w:rStyle w:val="StyleUnderline"/>
        </w:rPr>
      </w:pPr>
      <w:r w:rsidRPr="002B48C1">
        <w:rPr>
          <w:rStyle w:val="StyleUnderline"/>
        </w:rPr>
        <w:t xml:space="preserve">I am a firm believer in the provision of the U.S. Constitution that our patent system is to “promote progress in the useful arts” by “securing to inventors the exclusive right to their discoveries”. </w:t>
      </w:r>
      <w:r w:rsidRPr="00C75966">
        <w:rPr>
          <w:rStyle w:val="StyleUnderline"/>
          <w:sz w:val="14"/>
          <w:szCs w:val="14"/>
          <w:u w:val="none"/>
        </w:rPr>
        <w:t>Unpredictability in Patent Trial and Appeal Board (PTAB) proceedings is paralyzing inventors who cannot obtain investment to develop and manufacture inventions or obtain licenses to commercialize them. At the PTAB, burdens of proof are reduced while subjective determinations are calibrated to err on the side of invalidation</w:t>
      </w:r>
      <w:r w:rsidRPr="002B48C1">
        <w:rPr>
          <w:sz w:val="14"/>
        </w:rPr>
        <w:t xml:space="preserve">. </w:t>
      </w:r>
      <w:proofErr w:type="gramStart"/>
      <w:r w:rsidRPr="002B48C1">
        <w:rPr>
          <w:sz w:val="14"/>
        </w:rPr>
        <w:t>Specifically</w:t>
      </w:r>
      <w:proofErr w:type="gramEnd"/>
      <w:r w:rsidRPr="002B48C1">
        <w:rPr>
          <w:sz w:val="14"/>
        </w:rPr>
        <w:t xml:space="preserve"> the “reasonable likelihood” standard for institution is vague and readily achieved by an expert declaration that combining several pieces of prior art “would have been obvious” under the Supreme Court’s KSR precedent. Once a trial is instituted, challengers need </w:t>
      </w:r>
      <w:proofErr w:type="gramStart"/>
      <w:r w:rsidRPr="002B48C1">
        <w:rPr>
          <w:sz w:val="14"/>
        </w:rPr>
        <w:t>prove</w:t>
      </w:r>
      <w:proofErr w:type="gramEnd"/>
      <w:r w:rsidRPr="002B48C1">
        <w:rPr>
          <w:sz w:val="14"/>
        </w:rPr>
        <w:t xml:space="preserve"> invalidity by only a preponderance of evidence. </w:t>
      </w:r>
      <w:r w:rsidRPr="002B48C1">
        <w:rPr>
          <w:rStyle w:val="StyleUnderline"/>
        </w:rPr>
        <w:t>PTAB judges have interpreted these provisions of the AIA as removing the presumption of validity and have oriented their decision-making toward invalidation whereby patent owners lack any viable defense against an obviousness argument, rendering invalid 84% patents subject to a final written decision.</w:t>
      </w:r>
    </w:p>
    <w:p w14:paraId="425A96A5" w14:textId="77777777" w:rsidR="00677A6C" w:rsidRPr="002B48C1" w:rsidRDefault="00677A6C" w:rsidP="00677A6C">
      <w:pPr>
        <w:rPr>
          <w:sz w:val="14"/>
        </w:rPr>
      </w:pPr>
      <w:proofErr w:type="gramStart"/>
      <w:r w:rsidRPr="002B48C1">
        <w:rPr>
          <w:sz w:val="14"/>
        </w:rPr>
        <w:t>Thus</w:t>
      </w:r>
      <w:proofErr w:type="gramEnd"/>
      <w:r w:rsidRPr="002B48C1">
        <w:rPr>
          <w:sz w:val="14"/>
        </w:rPr>
        <w:t xml:space="preserve"> the implementation of the AIA has made it easy to invalidate “bad patents” but has </w:t>
      </w:r>
      <w:r w:rsidRPr="002B48C1">
        <w:rPr>
          <w:rStyle w:val="StyleUnderline"/>
        </w:rPr>
        <w:t xml:space="preserve">not provided a means for securing “good patents”. </w:t>
      </w:r>
      <w:proofErr w:type="gramStart"/>
      <w:r w:rsidRPr="002B48C1">
        <w:rPr>
          <w:sz w:val="14"/>
        </w:rPr>
        <w:t>In particular, no</w:t>
      </w:r>
      <w:proofErr w:type="gramEnd"/>
      <w:r w:rsidRPr="002B48C1">
        <w:rPr>
          <w:sz w:val="14"/>
        </w:rPr>
        <w:t xml:space="preserve"> provision has been made for the disproportionate harm caused to inventors who rely on patents to develop and commercialize our inventions.</w:t>
      </w:r>
    </w:p>
    <w:p w14:paraId="285205DE" w14:textId="77777777" w:rsidR="00677A6C" w:rsidRPr="002B48C1" w:rsidRDefault="00677A6C" w:rsidP="00677A6C">
      <w:pPr>
        <w:rPr>
          <w:sz w:val="14"/>
        </w:rPr>
      </w:pPr>
      <w:r w:rsidRPr="002B48C1">
        <w:rPr>
          <w:rStyle w:val="StyleUnderline"/>
        </w:rPr>
        <w:t>Large corporations and patent assertion entities can absorb the expense and risk of PTAB trials as a cost of doing business. They have access to billions of dollars in capital and portfolios of hundreds or thousands of patents. They need only factor in the cost and risk of PTAB invalidation in their budget and business plans</w:t>
      </w:r>
      <w:r w:rsidRPr="002B48C1">
        <w:rPr>
          <w:sz w:val="14"/>
        </w:rPr>
        <w:t>.</w:t>
      </w:r>
    </w:p>
    <w:p w14:paraId="6DB7EBE3" w14:textId="77777777" w:rsidR="00677A6C" w:rsidRPr="002B48C1" w:rsidRDefault="00677A6C" w:rsidP="00677A6C">
      <w:pPr>
        <w:rPr>
          <w:rStyle w:val="StyleUnderline"/>
        </w:rPr>
      </w:pPr>
      <w:r w:rsidRPr="002B48C1">
        <w:rPr>
          <w:rStyle w:val="StyleUnderline"/>
        </w:rPr>
        <w:t>Small practicing entities on the other hand, rely on a single patent or a small portfolio to survive – it is often the only means to protect a fledgling startup from a huge predator that copies our invention. Where an examiner, supervisor, district judge, and/or jury will uphold the validity of our core patent(s), the PTAB usually will not. These are not glaring mistakes, but close calls that could go either way under the AIA statutory provisions.</w:t>
      </w:r>
    </w:p>
    <w:p w14:paraId="43E1664A" w14:textId="77777777" w:rsidR="00677A6C" w:rsidRPr="002B48C1" w:rsidRDefault="00677A6C" w:rsidP="00677A6C">
      <w:pPr>
        <w:rPr>
          <w:sz w:val="14"/>
        </w:rPr>
      </w:pPr>
      <w:r w:rsidRPr="002B48C1">
        <w:rPr>
          <w:sz w:val="14"/>
        </w:rPr>
        <w:t>Who Benefits from the PTAB?</w:t>
      </w:r>
    </w:p>
    <w:p w14:paraId="391E046B" w14:textId="77777777" w:rsidR="00677A6C" w:rsidRPr="002B48C1" w:rsidRDefault="00677A6C" w:rsidP="00677A6C">
      <w:pPr>
        <w:rPr>
          <w:sz w:val="14"/>
        </w:rPr>
      </w:pPr>
      <w:r w:rsidRPr="002B48C1">
        <w:rPr>
          <w:rStyle w:val="StyleUnderline"/>
        </w:rPr>
        <w:t>A common misconception is that the PTAB is necessary for small businesses to fend off “patent trolls”.</w:t>
      </w:r>
      <w:r w:rsidRPr="002B48C1">
        <w:rPr>
          <w:sz w:val="14"/>
        </w:rPr>
        <w:t xml:space="preserve"> </w:t>
      </w:r>
      <w:r w:rsidRPr="002B48C1">
        <w:rPr>
          <w:rStyle w:val="StyleUnderline"/>
        </w:rPr>
        <w:t>To the contrary, of the more than 12,000 petitions that have been filed, less than 2% comprise small and medium size entities against NPEs.</w:t>
      </w:r>
      <w:r w:rsidRPr="002B48C1">
        <w:rPr>
          <w:sz w:val="14"/>
        </w:rPr>
        <w:t xml:space="preserve"> </w:t>
      </w:r>
      <w:proofErr w:type="gramStart"/>
      <w:r w:rsidRPr="002B48C1">
        <w:rPr>
          <w:rStyle w:val="StyleUnderline"/>
        </w:rPr>
        <w:t>The vast majority of</w:t>
      </w:r>
      <w:proofErr w:type="gramEnd"/>
      <w:r w:rsidRPr="002B48C1">
        <w:rPr>
          <w:rStyle w:val="StyleUnderline"/>
        </w:rPr>
        <w:t xml:space="preserve"> petitions are filed by large operating companies, usually against a smaller competitor</w:t>
      </w:r>
      <w:r w:rsidRPr="002B48C1">
        <w:rPr>
          <w:sz w:val="14"/>
        </w:rPr>
        <w:t>.</w:t>
      </w:r>
    </w:p>
    <w:p w14:paraId="4F9C470D" w14:textId="77777777" w:rsidR="00677A6C" w:rsidRPr="002B48C1" w:rsidRDefault="00677A6C" w:rsidP="00677A6C">
      <w:pPr>
        <w:rPr>
          <w:sz w:val="14"/>
        </w:rPr>
      </w:pPr>
      <w:r w:rsidRPr="002B48C1">
        <w:rPr>
          <w:rStyle w:val="StyleUnderline"/>
        </w:rPr>
        <w:t xml:space="preserve">Of particular concern are the 40.1% of petitions by large operating companies against other operating companies. </w:t>
      </w:r>
      <w:r w:rsidRPr="00C75966">
        <w:rPr>
          <w:rStyle w:val="StyleUnderline"/>
          <w:sz w:val="14"/>
          <w:szCs w:val="14"/>
          <w:u w:val="none"/>
        </w:rPr>
        <w:t xml:space="preserve">While Unified Patents – the curator of this dataset – does not fully partition the roles and company sizes, my observation is that the petitioner is usually </w:t>
      </w:r>
      <w:proofErr w:type="gramStart"/>
      <w:r w:rsidRPr="00C75966">
        <w:rPr>
          <w:rStyle w:val="StyleUnderline"/>
          <w:sz w:val="14"/>
          <w:szCs w:val="14"/>
          <w:u w:val="none"/>
        </w:rPr>
        <w:t>multi-billion or trillion dollar</w:t>
      </w:r>
      <w:proofErr w:type="gramEnd"/>
      <w:r w:rsidRPr="00C75966">
        <w:rPr>
          <w:rStyle w:val="StyleUnderline"/>
          <w:sz w:val="14"/>
          <w:szCs w:val="14"/>
          <w:u w:val="none"/>
        </w:rPr>
        <w:t xml:space="preserve"> corporation challenging a much smaller competitor. </w:t>
      </w:r>
      <w:r w:rsidRPr="002B48C1">
        <w:rPr>
          <w:rStyle w:val="StyleUnderline"/>
        </w:rPr>
        <w:t xml:space="preserve">Top petitioners include Apple (673 petitions), Samsung (549 petitions), Google (354 petitions), and Microsoft (227 petitions). These </w:t>
      </w:r>
      <w:proofErr w:type="gramStart"/>
      <w:r w:rsidRPr="002B48C1">
        <w:rPr>
          <w:rStyle w:val="StyleUnderline"/>
        </w:rPr>
        <w:t>trillion dollar</w:t>
      </w:r>
      <w:proofErr w:type="gramEnd"/>
      <w:r w:rsidRPr="002B48C1">
        <w:rPr>
          <w:rStyle w:val="StyleUnderline"/>
        </w:rPr>
        <w:t xml:space="preserve"> corporations can easily afford to litigate their invalidity challenges in district court where a small business might obtain contingency representation and an opportunity to plead their case to a jury.</w:t>
      </w:r>
    </w:p>
    <w:p w14:paraId="395E90D2" w14:textId="77777777" w:rsidR="00677A6C" w:rsidRPr="002B48C1" w:rsidRDefault="00677A6C" w:rsidP="00677A6C">
      <w:pPr>
        <w:rPr>
          <w:sz w:val="14"/>
        </w:rPr>
      </w:pPr>
      <w:r w:rsidRPr="002B48C1">
        <w:rPr>
          <w:rStyle w:val="StyleUnderline"/>
        </w:rPr>
        <w:t>It is rare that a small business avails itself of the PTAB to fend off a meritless patent assertion</w:t>
      </w:r>
      <w:r w:rsidRPr="002B48C1">
        <w:rPr>
          <w:sz w:val="14"/>
        </w:rPr>
        <w:t>. Conversely, it is common that a large corporation weaponizes the PTAB to crush a smaller competitor with superior technology. Where is the benefit in summoning a small entity with limited resources to defend their patent at the PTAB against a challenger with vastly greater resources? Clearly the benefit is that it is easier to invalidate a patent at the PTAB. Yet there are circumstances where a presumption of validity, the clear and convincing burden of proof, robust discovery, liberal procedural rights, an independent judge, and/or a trial by jury are warranted.</w:t>
      </w:r>
    </w:p>
    <w:p w14:paraId="7BE68C9F" w14:textId="77777777" w:rsidR="00677A6C" w:rsidRPr="002B48C1" w:rsidRDefault="00677A6C" w:rsidP="00677A6C">
      <w:pPr>
        <w:rPr>
          <w:sz w:val="14"/>
        </w:rPr>
      </w:pPr>
      <w:r w:rsidRPr="002B48C1">
        <w:rPr>
          <w:sz w:val="14"/>
        </w:rPr>
        <w:t>The Unique Challenges of Small Practicing Entities</w:t>
      </w:r>
    </w:p>
    <w:p w14:paraId="56ADA2C7" w14:textId="77777777" w:rsidR="00677A6C" w:rsidRPr="002B48C1" w:rsidRDefault="00677A6C" w:rsidP="00677A6C">
      <w:pPr>
        <w:rPr>
          <w:sz w:val="14"/>
        </w:rPr>
      </w:pPr>
      <w:r w:rsidRPr="002B48C1">
        <w:rPr>
          <w:sz w:val="14"/>
        </w:rPr>
        <w:t xml:space="preserve">It is widely accepted that AIA trials have had a dramatic impact on the economy and the integrity of the patent system. There is a vigorous debate over whether the impact has been positive or negative. I contend that a more granular analysis is advisable, </w:t>
      </w:r>
      <w:proofErr w:type="gramStart"/>
      <w:r w:rsidRPr="002B48C1">
        <w:rPr>
          <w:sz w:val="14"/>
        </w:rPr>
        <w:t>in particular</w:t>
      </w:r>
      <w:proofErr w:type="gramEnd"/>
      <w:r w:rsidRPr="002B48C1">
        <w:rPr>
          <w:sz w:val="14"/>
        </w:rPr>
        <w:t xml:space="preserve"> the impact on small practicing entities. Whatever the net impact of PTAB has been, it has caused serious harm to this group of stakeholders.</w:t>
      </w:r>
    </w:p>
    <w:p w14:paraId="5E4A7F3D" w14:textId="77777777" w:rsidR="00677A6C" w:rsidRPr="002B48C1" w:rsidRDefault="00677A6C" w:rsidP="00677A6C">
      <w:pPr>
        <w:rPr>
          <w:rStyle w:val="StyleUnderline"/>
        </w:rPr>
      </w:pPr>
      <w:r w:rsidRPr="002B48C1">
        <w:rPr>
          <w:rStyle w:val="StyleUnderline"/>
        </w:rPr>
        <w:t xml:space="preserve">In </w:t>
      </w:r>
      <w:proofErr w:type="gramStart"/>
      <w:r w:rsidRPr="002B48C1">
        <w:rPr>
          <w:rStyle w:val="StyleUnderline"/>
        </w:rPr>
        <w:t>general</w:t>
      </w:r>
      <w:proofErr w:type="gramEnd"/>
      <w:r w:rsidRPr="002B48C1">
        <w:rPr>
          <w:rStyle w:val="StyleUnderline"/>
        </w:rPr>
        <w:t xml:space="preserve"> NPEs have resources and can adapt their business models to manage the cost and risk associated with PTAB trials. Small practicing </w:t>
      </w:r>
      <w:proofErr w:type="gramStart"/>
      <w:r w:rsidRPr="002B48C1">
        <w:rPr>
          <w:rStyle w:val="StyleUnderline"/>
        </w:rPr>
        <w:t>entities</w:t>
      </w:r>
      <w:proofErr w:type="gramEnd"/>
      <w:r w:rsidRPr="002B48C1">
        <w:rPr>
          <w:rStyle w:val="StyleUnderline"/>
        </w:rPr>
        <w:t xml:space="preserve"> however, </w:t>
      </w:r>
      <w:r w:rsidRPr="00C75966">
        <w:rPr>
          <w:rStyle w:val="StyleUnderline"/>
          <w:sz w:val="14"/>
          <w:szCs w:val="14"/>
          <w:u w:val="none"/>
        </w:rPr>
        <w:t>fully allocate our resources to R&amp;D, manufacturing, and other investments in developing and commercializing the claimed invention. To small practicing entities institution of a trial has a substantial negative impact on our business, introducing dramatic unexpected costs and risk.</w:t>
      </w:r>
    </w:p>
    <w:p w14:paraId="6B0023EB" w14:textId="77777777" w:rsidR="00677A6C" w:rsidRPr="002B48C1" w:rsidRDefault="00677A6C" w:rsidP="00677A6C">
      <w:pPr>
        <w:rPr>
          <w:sz w:val="14"/>
        </w:rPr>
      </w:pPr>
      <w:r w:rsidRPr="002B48C1">
        <w:rPr>
          <w:rStyle w:val="StyleUnderline"/>
        </w:rPr>
        <w:t xml:space="preserve">Such small businesses are the backbone of innovation and job creation and normally do not have hundreds of thousands of dollars to risk on outcomes in post-issuance proceedings. </w:t>
      </w:r>
      <w:r w:rsidRPr="00C75966">
        <w:rPr>
          <w:rStyle w:val="StyleUnderline"/>
          <w:sz w:val="14"/>
          <w:szCs w:val="14"/>
          <w:u w:val="none"/>
        </w:rPr>
        <w:t>A 2008 survey of technology startups found that “cost considerations in patenting loom large for startups, with the cost of prosecuting and the cost of enforcing the patent cited by more respondents than any other reason [for not patenting]”</w:t>
      </w:r>
      <w:r w:rsidRPr="00C75966">
        <w:rPr>
          <w:sz w:val="14"/>
          <w:szCs w:val="14"/>
        </w:rPr>
        <w:t>.</w:t>
      </w:r>
      <w:r w:rsidRPr="002B48C1">
        <w:rPr>
          <w:sz w:val="14"/>
        </w:rPr>
        <w:t xml:space="preserve"> Another scholar explained, “even if an early-stage company had a patent, it is unlikely that it would have resources available to enforce the patent through litigation against a competitor. That is particularly true when the competitor is a large firm. One problem is the disparity in litigation resources. One investor emphasized the concern that a large defendant would ‘rain lawyers on your head and tie you up in court for the next ten years</w:t>
      </w:r>
      <w:proofErr w:type="gramStart"/>
      <w:r w:rsidRPr="002B48C1">
        <w:rPr>
          <w:sz w:val="14"/>
        </w:rPr>
        <w:t>.’”</w:t>
      </w:r>
      <w:proofErr w:type="gramEnd"/>
      <w:r w:rsidRPr="002B48C1">
        <w:rPr>
          <w:sz w:val="14"/>
        </w:rPr>
        <w:t xml:space="preserve">, which is what happens to many patent owners at the PTAB. </w:t>
      </w:r>
      <w:r w:rsidRPr="002B48C1">
        <w:rPr>
          <w:rStyle w:val="StyleUnderline"/>
        </w:rPr>
        <w:t>Small businesses must be able to rely on their issued patents, and disputes with competitors must not be encumbered with delays, expense, and uncertainty of post-issuance review within the USPTO.</w:t>
      </w:r>
    </w:p>
    <w:p w14:paraId="7F6EE9A0" w14:textId="77777777" w:rsidR="00677A6C" w:rsidRPr="002B48C1" w:rsidRDefault="00677A6C" w:rsidP="00677A6C">
      <w:pPr>
        <w:rPr>
          <w:sz w:val="14"/>
        </w:rPr>
      </w:pPr>
      <w:r w:rsidRPr="002B48C1">
        <w:rPr>
          <w:sz w:val="14"/>
        </w:rPr>
        <w:t>Some Examples of PTAB Harm</w:t>
      </w:r>
    </w:p>
    <w:p w14:paraId="5D0597AF" w14:textId="77777777" w:rsidR="00677A6C" w:rsidRPr="002B48C1" w:rsidRDefault="00677A6C" w:rsidP="00677A6C">
      <w:pPr>
        <w:rPr>
          <w:sz w:val="14"/>
        </w:rPr>
      </w:pPr>
      <w:r w:rsidRPr="002B48C1">
        <w:rPr>
          <w:sz w:val="14"/>
        </w:rPr>
        <w:t xml:space="preserve">• Patrick Buckley is the inventor of several patented smartphone accessories including a virtual reality viewer that was manufactured by his company </w:t>
      </w:r>
      <w:proofErr w:type="spellStart"/>
      <w:r w:rsidRPr="002B48C1">
        <w:rPr>
          <w:sz w:val="14"/>
        </w:rPr>
        <w:t>DodoCase</w:t>
      </w:r>
      <w:proofErr w:type="spellEnd"/>
      <w:r w:rsidRPr="002B48C1">
        <w:rPr>
          <w:sz w:val="14"/>
        </w:rPr>
        <w:t xml:space="preserve"> in their San Francisco factory. They were put out of the VR viewer business by infringing Chinese importers, one who filed IPRs on each of the 3 patents for the invention. Lacking funds to defend the IPR, </w:t>
      </w:r>
      <w:proofErr w:type="spellStart"/>
      <w:r w:rsidRPr="002B48C1">
        <w:rPr>
          <w:sz w:val="14"/>
        </w:rPr>
        <w:t>DodoCase</w:t>
      </w:r>
      <w:proofErr w:type="spellEnd"/>
      <w:r w:rsidRPr="002B48C1">
        <w:rPr>
          <w:sz w:val="14"/>
        </w:rPr>
        <w:t xml:space="preserve"> was forced to assign the patents to their attorney in exchange for representation at the PTAB and in federal court. The delays and cost added by the PTAB proceedings eventually forced the attorney-assignee to settle the infringement case. But for the PTAB, Patrick would have profited from his invention, invented and launched more products, and created more American jobs.</w:t>
      </w:r>
    </w:p>
    <w:p w14:paraId="3A98F874" w14:textId="77777777" w:rsidR="00677A6C" w:rsidRPr="002B48C1" w:rsidRDefault="00677A6C" w:rsidP="00677A6C">
      <w:pPr>
        <w:rPr>
          <w:sz w:val="14"/>
        </w:rPr>
      </w:pPr>
      <w:r w:rsidRPr="002B48C1">
        <w:rPr>
          <w:sz w:val="14"/>
        </w:rPr>
        <w:t xml:space="preserve">• Mark Kilbourne is the inventor of the patented </w:t>
      </w:r>
      <w:proofErr w:type="spellStart"/>
      <w:r w:rsidRPr="002B48C1">
        <w:rPr>
          <w:sz w:val="14"/>
        </w:rPr>
        <w:t>Remotizer</w:t>
      </w:r>
      <w:proofErr w:type="spellEnd"/>
      <w:r w:rsidRPr="002B48C1">
        <w:rPr>
          <w:sz w:val="14"/>
        </w:rPr>
        <w:t xml:space="preserve"> – a mechanism to retrofit deadbolts for remote actuation. He manufactures his invention and sells it on his website remotizer.com. Kilbourne sent a sample to Apple at their request for testing so his App to operate the deadbolt could be offered on the Apple App Store. Then Apple went to market with their own device and filed an IPR to invalidate the patent. Kilbourne did not have anywhere near the $450,000 (average) required to defend his patent at the PTAB. With his limited budget, he retained an attorney who has never won a case at the PTAB for a patent </w:t>
      </w:r>
      <w:proofErr w:type="gramStart"/>
      <w:r w:rsidRPr="002B48C1">
        <w:rPr>
          <w:sz w:val="14"/>
        </w:rPr>
        <w:t>owner</w:t>
      </w:r>
      <w:proofErr w:type="gramEnd"/>
      <w:r w:rsidRPr="002B48C1">
        <w:rPr>
          <w:sz w:val="14"/>
        </w:rPr>
        <w:t xml:space="preserve"> and he did not retain an expert witness. Apple prevailed because they had better representation and AIA trials inherently have high invalidation rates. Apple is a 2 </w:t>
      </w:r>
      <w:proofErr w:type="gramStart"/>
      <w:r w:rsidRPr="002B48C1">
        <w:rPr>
          <w:sz w:val="14"/>
        </w:rPr>
        <w:t>trillion dollar</w:t>
      </w:r>
      <w:proofErr w:type="gramEnd"/>
      <w:r w:rsidRPr="002B48C1">
        <w:rPr>
          <w:sz w:val="14"/>
        </w:rPr>
        <w:t xml:space="preserve"> company that could easily afford to plead their case in a regular court where the inventor would have had a better chance of prevailing.</w:t>
      </w:r>
    </w:p>
    <w:p w14:paraId="198058DA" w14:textId="77777777" w:rsidR="00677A6C" w:rsidRPr="002B48C1" w:rsidRDefault="00677A6C" w:rsidP="00677A6C">
      <w:pPr>
        <w:rPr>
          <w:sz w:val="14"/>
        </w:rPr>
      </w:pPr>
      <w:r w:rsidRPr="002B48C1">
        <w:rPr>
          <w:sz w:val="14"/>
        </w:rPr>
        <w:t xml:space="preserve">• David Chadwick is the inventor of a patented automated creel for supplying yarn to a carpet loom, making it safer and more efficient. His company Automated Creel designed and built the prototype which he then shared with a customer in the carpet manufacturing business. The customer implemented the design and filed two IPR petitions challenging the patent to avoid paying for a license to practice the patent. The PTAB dispute ran almost 4 years during which the infringement case was stayed, concluding with 13 claims invalidated and 8 claims upheld. Automated Creel laid off employees and </w:t>
      </w:r>
      <w:proofErr w:type="gramStart"/>
      <w:r w:rsidRPr="002B48C1">
        <w:rPr>
          <w:sz w:val="14"/>
        </w:rPr>
        <w:t>closed down</w:t>
      </w:r>
      <w:proofErr w:type="gramEnd"/>
      <w:r w:rsidRPr="002B48C1">
        <w:rPr>
          <w:sz w:val="14"/>
        </w:rPr>
        <w:t xml:space="preserve"> business due to the uncertainty, delays, and expense introduced by the PTAB.</w:t>
      </w:r>
    </w:p>
    <w:p w14:paraId="6BDD6D72" w14:textId="77777777" w:rsidR="00677A6C" w:rsidRPr="002B48C1" w:rsidRDefault="00677A6C" w:rsidP="00677A6C">
      <w:pPr>
        <w:rPr>
          <w:rStyle w:val="StyleUnderline"/>
        </w:rPr>
      </w:pPr>
      <w:r w:rsidRPr="002B48C1">
        <w:rPr>
          <w:rStyle w:val="StyleUnderline"/>
        </w:rPr>
        <w:t>Hundreds of other small practicing entities have been jeopardized or ruined by PTAB reviews, many founded and/or managed by the named inventor on the patents.</w:t>
      </w:r>
    </w:p>
    <w:p w14:paraId="28BCAED8" w14:textId="77777777" w:rsidR="00677A6C" w:rsidRPr="002B48C1" w:rsidRDefault="00677A6C" w:rsidP="00677A6C">
      <w:pPr>
        <w:rPr>
          <w:sz w:val="14"/>
        </w:rPr>
      </w:pPr>
      <w:r w:rsidRPr="002B48C1">
        <w:rPr>
          <w:sz w:val="14"/>
        </w:rPr>
        <w:t>Conclusion</w:t>
      </w:r>
    </w:p>
    <w:p w14:paraId="698C54D4" w14:textId="77777777" w:rsidR="00677A6C" w:rsidRPr="002B48C1" w:rsidRDefault="00677A6C" w:rsidP="00677A6C">
      <w:pPr>
        <w:rPr>
          <w:rStyle w:val="StyleUnderline"/>
        </w:rPr>
      </w:pPr>
      <w:r w:rsidRPr="002B48C1">
        <w:rPr>
          <w:rStyle w:val="StyleUnderline"/>
        </w:rPr>
        <w:t>Small practicing entities are a crucial source of innovation and competition, but implementation of the AIA has sidelined us largely due to cost and risk associated with AIA trials. Corrections are needed so that the patent system works to “promote progress in the useful arts” by “securing to inventors the exclusive right to their discoveries”.</w:t>
      </w:r>
    </w:p>
    <w:p w14:paraId="479F4A57" w14:textId="77777777" w:rsidR="00677A6C" w:rsidRDefault="00677A6C" w:rsidP="00677A6C">
      <w:pPr>
        <w:pStyle w:val="Heading3"/>
      </w:pPr>
      <w:r>
        <w:t>2AC---PTAB Bad---AT: PTAB is fair</w:t>
      </w:r>
    </w:p>
    <w:p w14:paraId="44F3D913" w14:textId="77777777" w:rsidR="00677A6C" w:rsidRDefault="00677A6C" w:rsidP="00677A6C">
      <w:pPr>
        <w:pStyle w:val="Heading4"/>
      </w:pPr>
      <w:r>
        <w:t xml:space="preserve">PTAB is a </w:t>
      </w:r>
      <w:r w:rsidRPr="003F5737">
        <w:rPr>
          <w:u w:val="single"/>
        </w:rPr>
        <w:t>disaster</w:t>
      </w:r>
    </w:p>
    <w:p w14:paraId="59DB9634" w14:textId="77777777" w:rsidR="00677A6C" w:rsidRPr="003F5737" w:rsidRDefault="00677A6C" w:rsidP="00677A6C">
      <w:r>
        <w:t xml:space="preserve">Paul </w:t>
      </w:r>
      <w:r w:rsidRPr="0086750B">
        <w:rPr>
          <w:rStyle w:val="Style13ptBold"/>
        </w:rPr>
        <w:t>Morinville</w:t>
      </w:r>
      <w:r>
        <w:t xml:space="preserve"> 20</w:t>
      </w:r>
      <w:r w:rsidRPr="0086750B">
        <w:rPr>
          <w:rStyle w:val="Style13ptBold"/>
        </w:rPr>
        <w:t>24</w:t>
      </w:r>
      <w:r>
        <w:t xml:space="preserve"> (</w:t>
      </w:r>
      <w:r w:rsidRPr="00C75D7E">
        <w:t>Paul Morinville is the Founder and former President of US Inventor, Inc., which is an inventor organization in Washington D.C. that advocates strong patent protection for inventors and startups ex-executive at multiple technology startups including computer hardware, enterprise middleware and video compression software in the U.S. and China, and now medical devices</w:t>
      </w:r>
      <w:r>
        <w:t>, May 31 2024, "</w:t>
      </w:r>
      <w:r w:rsidRPr="003F5737">
        <w:t>Corporate Lobbyists Pushing Harmful Laws On Genuine Inventors</w:t>
      </w:r>
      <w:r>
        <w:t xml:space="preserve">", </w:t>
      </w:r>
      <w:r w:rsidRPr="003F5737">
        <w:t>https://innovationgadfly.com/corporate-lobbyists-pushing-harmful-laws-on-genuine-inventors/</w:t>
      </w:r>
      <w:r>
        <w:t>)//rohan</w:t>
      </w:r>
    </w:p>
    <w:p w14:paraId="581E1CBC" w14:textId="77777777" w:rsidR="00677A6C" w:rsidRPr="003F5737" w:rsidRDefault="00677A6C" w:rsidP="00677A6C">
      <w:pPr>
        <w:rPr>
          <w:rStyle w:val="StyleUnderline"/>
        </w:rPr>
      </w:pPr>
      <w:r w:rsidRPr="003F5737">
        <w:rPr>
          <w:sz w:val="14"/>
        </w:rPr>
        <w:t xml:space="preserve">The America Invents Act of 2011 (AIA), </w:t>
      </w:r>
      <w:r w:rsidRPr="003F5737">
        <w:rPr>
          <w:rStyle w:val="StyleUnderline"/>
        </w:rPr>
        <w:t>the</w:t>
      </w:r>
      <w:r w:rsidRPr="003F5737">
        <w:rPr>
          <w:sz w:val="14"/>
        </w:rPr>
        <w:t xml:space="preserve"> </w:t>
      </w:r>
      <w:r w:rsidRPr="003F5737">
        <w:rPr>
          <w:rStyle w:val="StyleUnderline"/>
          <w:highlight w:val="cyan"/>
        </w:rPr>
        <w:t xml:space="preserve">worst disaster to </w:t>
      </w:r>
      <w:r w:rsidRPr="003F5737">
        <w:rPr>
          <w:rStyle w:val="StyleUnderline"/>
        </w:rPr>
        <w:t xml:space="preserve">ever </w:t>
      </w:r>
      <w:r w:rsidRPr="003F5737">
        <w:rPr>
          <w:rStyle w:val="StyleUnderline"/>
          <w:highlight w:val="cyan"/>
        </w:rPr>
        <w:t xml:space="preserve">befall </w:t>
      </w:r>
      <w:r w:rsidRPr="003F5737">
        <w:rPr>
          <w:rStyle w:val="StyleUnderline"/>
        </w:rPr>
        <w:t xml:space="preserve">U.S. </w:t>
      </w:r>
      <w:r w:rsidRPr="003F5737">
        <w:rPr>
          <w:rStyle w:val="StyleUnderline"/>
          <w:highlight w:val="cyan"/>
        </w:rPr>
        <w:t>innovation</w:t>
      </w:r>
      <w:r w:rsidRPr="003F5737">
        <w:rPr>
          <w:rStyle w:val="StyleUnderline"/>
        </w:rPr>
        <w:t>, created the Patent Trial and Appeal Board (</w:t>
      </w:r>
      <w:r w:rsidRPr="003F5737">
        <w:rPr>
          <w:rStyle w:val="StyleUnderline"/>
          <w:highlight w:val="cyan"/>
        </w:rPr>
        <w:t>PTAB</w:t>
      </w:r>
      <w:r w:rsidRPr="003F5737">
        <w:rPr>
          <w:rStyle w:val="StyleUnderline"/>
        </w:rPr>
        <w:t xml:space="preserve">) inside the U.S. Patent and Trademark Office (USPTO). The USPTO grants a patent, and the PTAB </w:t>
      </w:r>
      <w:r w:rsidRPr="003F5737">
        <w:rPr>
          <w:rStyle w:val="StyleUnderline"/>
          <w:highlight w:val="cyan"/>
        </w:rPr>
        <w:t xml:space="preserve">invalidates </w:t>
      </w:r>
      <w:r w:rsidRPr="003F5737">
        <w:rPr>
          <w:rStyle w:val="StyleUnderline"/>
        </w:rPr>
        <w:t xml:space="preserve">the </w:t>
      </w:r>
      <w:r w:rsidRPr="003F5737">
        <w:rPr>
          <w:rStyle w:val="StyleUnderline"/>
          <w:highlight w:val="cyan"/>
        </w:rPr>
        <w:t xml:space="preserve">same patent at </w:t>
      </w:r>
      <w:r w:rsidRPr="003F5737">
        <w:rPr>
          <w:rStyle w:val="StyleUnderline"/>
        </w:rPr>
        <w:t xml:space="preserve">the </w:t>
      </w:r>
      <w:r w:rsidRPr="003F5737">
        <w:rPr>
          <w:rStyle w:val="StyleUnderline"/>
          <w:highlight w:val="cyan"/>
        </w:rPr>
        <w:t xml:space="preserve">request of </w:t>
      </w:r>
      <w:r w:rsidRPr="003F5737">
        <w:rPr>
          <w:rStyle w:val="StyleUnderline"/>
        </w:rPr>
        <w:t xml:space="preserve">the </w:t>
      </w:r>
      <w:r w:rsidRPr="003F5737">
        <w:rPr>
          <w:rStyle w:val="StyleUnderline"/>
          <w:highlight w:val="cyan"/>
        </w:rPr>
        <w:t xml:space="preserve">huge corporations </w:t>
      </w:r>
      <w:r w:rsidRPr="003F5737">
        <w:rPr>
          <w:rStyle w:val="StyleUnderline"/>
        </w:rPr>
        <w:t xml:space="preserve">that stole the invention. It does this in a proceeding significantly biased toward the infringer </w:t>
      </w:r>
      <w:r w:rsidRPr="003F5737">
        <w:rPr>
          <w:rStyle w:val="StyleUnderline"/>
          <w:highlight w:val="cyan"/>
        </w:rPr>
        <w:t xml:space="preserve">without </w:t>
      </w:r>
      <w:r w:rsidRPr="003F5737">
        <w:rPr>
          <w:rStyle w:val="StyleUnderline"/>
        </w:rPr>
        <w:t xml:space="preserve">a </w:t>
      </w:r>
      <w:r w:rsidRPr="003F5737">
        <w:rPr>
          <w:rStyle w:val="StyleUnderline"/>
          <w:highlight w:val="cyan"/>
        </w:rPr>
        <w:t xml:space="preserve">jury and </w:t>
      </w:r>
      <w:r w:rsidRPr="003F5737">
        <w:rPr>
          <w:rStyle w:val="StyleUnderline"/>
        </w:rPr>
        <w:t xml:space="preserve">without </w:t>
      </w:r>
      <w:r w:rsidRPr="003F5737">
        <w:rPr>
          <w:rStyle w:val="StyleUnderline"/>
          <w:highlight w:val="cyan"/>
        </w:rPr>
        <w:t>due process</w:t>
      </w:r>
      <w:r w:rsidRPr="003F5737">
        <w:rPr>
          <w:rStyle w:val="StyleUnderline"/>
        </w:rPr>
        <w:t>.</w:t>
      </w:r>
    </w:p>
    <w:p w14:paraId="16413BF4" w14:textId="77777777" w:rsidR="00677A6C" w:rsidRPr="003F5737" w:rsidRDefault="00677A6C" w:rsidP="00677A6C">
      <w:pPr>
        <w:rPr>
          <w:sz w:val="14"/>
        </w:rPr>
      </w:pPr>
      <w:r w:rsidRPr="003F5737">
        <w:rPr>
          <w:sz w:val="14"/>
        </w:rPr>
        <w:t xml:space="preserve">Former USPTO Director Michelle Lee, who was previously the Vice President of Patent Strategy at </w:t>
      </w:r>
      <w:r w:rsidRPr="003F5737">
        <w:rPr>
          <w:rStyle w:val="StyleUnderline"/>
          <w:highlight w:val="cyan"/>
        </w:rPr>
        <w:t>Google</w:t>
      </w:r>
      <w:r w:rsidRPr="003F5737">
        <w:rPr>
          <w:sz w:val="14"/>
        </w:rPr>
        <w:t xml:space="preserve">, </w:t>
      </w:r>
      <w:r w:rsidRPr="003F5737">
        <w:rPr>
          <w:rStyle w:val="StyleUnderline"/>
          <w:highlight w:val="cyan"/>
        </w:rPr>
        <w:t xml:space="preserve">weaponized </w:t>
      </w:r>
      <w:r w:rsidRPr="003F5737">
        <w:rPr>
          <w:rStyle w:val="StyleUnderline"/>
        </w:rPr>
        <w:t xml:space="preserve">the </w:t>
      </w:r>
      <w:r w:rsidRPr="003F5737">
        <w:rPr>
          <w:rStyle w:val="StyleUnderline"/>
          <w:highlight w:val="cyan"/>
        </w:rPr>
        <w:t xml:space="preserve">PTAB to invalidate 84% of </w:t>
      </w:r>
      <w:r w:rsidRPr="003F5737">
        <w:rPr>
          <w:rStyle w:val="StyleUnderline"/>
        </w:rPr>
        <w:t xml:space="preserve">the </w:t>
      </w:r>
      <w:r w:rsidRPr="003F5737">
        <w:rPr>
          <w:rStyle w:val="StyleUnderline"/>
          <w:highlight w:val="cyan"/>
        </w:rPr>
        <w:t xml:space="preserve">patents </w:t>
      </w:r>
      <w:r w:rsidRPr="003F5737">
        <w:rPr>
          <w:rStyle w:val="StyleUnderline"/>
        </w:rPr>
        <w:t xml:space="preserve">it fully adjudicates. </w:t>
      </w:r>
      <w:r w:rsidRPr="003F5737">
        <w:rPr>
          <w:rStyle w:val="StyleUnderline"/>
          <w:highlight w:val="cyan"/>
        </w:rPr>
        <w:t xml:space="preserve">No </w:t>
      </w:r>
      <w:r w:rsidRPr="003F5737">
        <w:rPr>
          <w:rStyle w:val="StyleUnderline"/>
        </w:rPr>
        <w:t xml:space="preserve">subsequent USPTO </w:t>
      </w:r>
      <w:r w:rsidRPr="003F5737">
        <w:rPr>
          <w:rStyle w:val="StyleUnderline"/>
          <w:highlight w:val="cyan"/>
        </w:rPr>
        <w:t xml:space="preserve">Director has corrected </w:t>
      </w:r>
      <w:r w:rsidRPr="003F5737">
        <w:rPr>
          <w:rStyle w:val="StyleUnderline"/>
        </w:rPr>
        <w:t xml:space="preserve">the </w:t>
      </w:r>
      <w:r w:rsidRPr="003F5737">
        <w:rPr>
          <w:rStyle w:val="StyleUnderline"/>
          <w:highlight w:val="cyan"/>
        </w:rPr>
        <w:t xml:space="preserve">PTAB’s </w:t>
      </w:r>
      <w:r w:rsidRPr="003F5737">
        <w:rPr>
          <w:rStyle w:val="StyleUnderline"/>
        </w:rPr>
        <w:t xml:space="preserve">innovation-destroying </w:t>
      </w:r>
      <w:r w:rsidRPr="003F5737">
        <w:rPr>
          <w:rStyle w:val="StyleUnderline"/>
          <w:highlight w:val="cyan"/>
        </w:rPr>
        <w:t>kill rate.</w:t>
      </w:r>
    </w:p>
    <w:p w14:paraId="5FA5C972" w14:textId="77777777" w:rsidR="00677A6C" w:rsidRPr="003F5737" w:rsidRDefault="00677A6C" w:rsidP="00677A6C">
      <w:pPr>
        <w:rPr>
          <w:sz w:val="14"/>
        </w:rPr>
      </w:pPr>
      <w:r w:rsidRPr="003F5737">
        <w:rPr>
          <w:sz w:val="14"/>
        </w:rPr>
        <w:t xml:space="preserve">To pass the AIA, the </w:t>
      </w:r>
      <w:r w:rsidRPr="003F5737">
        <w:rPr>
          <w:rStyle w:val="StyleUnderline"/>
          <w:highlight w:val="cyan"/>
        </w:rPr>
        <w:t xml:space="preserve">corporate lobby conjured up </w:t>
      </w:r>
      <w:r w:rsidRPr="003F5737">
        <w:rPr>
          <w:rStyle w:val="StyleUnderline"/>
        </w:rPr>
        <w:t xml:space="preserve">a cartoon </w:t>
      </w:r>
      <w:r w:rsidRPr="003F5737">
        <w:rPr>
          <w:rStyle w:val="StyleUnderline"/>
          <w:highlight w:val="cyan"/>
        </w:rPr>
        <w:t xml:space="preserve">character called a patent troll </w:t>
      </w:r>
      <w:r w:rsidRPr="003F5737">
        <w:rPr>
          <w:rStyle w:val="StyleUnderline"/>
        </w:rPr>
        <w:t xml:space="preserve">that they said was </w:t>
      </w:r>
      <w:r w:rsidRPr="003F5737">
        <w:rPr>
          <w:rStyle w:val="StyleUnderline"/>
          <w:highlight w:val="cyan"/>
        </w:rPr>
        <w:t>destroying U.S. innovation</w:t>
      </w:r>
      <w:r w:rsidRPr="003F5737">
        <w:rPr>
          <w:sz w:val="14"/>
        </w:rPr>
        <w:t>. The corporate lobbyists spent tens of millions of dollars filling the Congressional airwaves with their cartoonish false narrative and then showered IP Subcommittee members with millions of dollars to pass the AIA.</w:t>
      </w:r>
    </w:p>
    <w:p w14:paraId="762DF107" w14:textId="77777777" w:rsidR="00677A6C" w:rsidRPr="003F5737" w:rsidRDefault="00677A6C" w:rsidP="00677A6C">
      <w:pPr>
        <w:rPr>
          <w:sz w:val="14"/>
        </w:rPr>
      </w:pPr>
      <w:r w:rsidRPr="003F5737">
        <w:rPr>
          <w:sz w:val="14"/>
        </w:rPr>
        <w:t xml:space="preserve">But to get it passed, they needed inventors to get behind it. For that role, they found a patented inventor named Louis Foreman. Foreman is the CEO of </w:t>
      </w:r>
      <w:proofErr w:type="spellStart"/>
      <w:r w:rsidRPr="003F5737">
        <w:rPr>
          <w:sz w:val="14"/>
        </w:rPr>
        <w:t>Enventys</w:t>
      </w:r>
      <w:proofErr w:type="spellEnd"/>
      <w:r w:rsidRPr="003F5737">
        <w:rPr>
          <w:sz w:val="14"/>
        </w:rPr>
        <w:t>, a product development and prototyping company, and Inventor’s Digest, a magazine for inventors. Foreman was also on the board of the Intellectual Property Owners Association (IPO), an IP trade organization representing large corporations.</w:t>
      </w:r>
    </w:p>
    <w:p w14:paraId="5B8498D8" w14:textId="77777777" w:rsidR="00677A6C" w:rsidRPr="003F5737" w:rsidRDefault="00677A6C" w:rsidP="00677A6C">
      <w:pPr>
        <w:rPr>
          <w:sz w:val="14"/>
        </w:rPr>
      </w:pPr>
      <w:r w:rsidRPr="003F5737">
        <w:rPr>
          <w:sz w:val="14"/>
        </w:rPr>
        <w:t>The corporate lobby elevated Foreman to be perceived as the universal spokesman for the inventor community, making him a regular panelist at corporate lobbying events and parading him through Congress.</w:t>
      </w:r>
    </w:p>
    <w:p w14:paraId="08E887B0" w14:textId="77777777" w:rsidR="00677A6C" w:rsidRPr="003F5737" w:rsidRDefault="00677A6C" w:rsidP="00677A6C">
      <w:pPr>
        <w:rPr>
          <w:sz w:val="14"/>
        </w:rPr>
      </w:pPr>
      <w:r w:rsidRPr="003F5737">
        <w:rPr>
          <w:sz w:val="14"/>
        </w:rPr>
        <w:t>In exchange for this notoriety, Foreman collected signatures supporting the AIA at the National Hardware Show and published many articles supporting the AIA in Inventor’s Digest. All the while, the corporate lobby advertised in his magazine, and their PR engines drove favorable coverage for his companies, thereby helping Foreman attract new business from inventors.</w:t>
      </w:r>
    </w:p>
    <w:p w14:paraId="5BAA3005" w14:textId="77777777" w:rsidR="00677A6C" w:rsidRPr="003F5737" w:rsidRDefault="00677A6C" w:rsidP="00677A6C">
      <w:pPr>
        <w:rPr>
          <w:sz w:val="14"/>
        </w:rPr>
      </w:pPr>
      <w:r w:rsidRPr="003F5737">
        <w:rPr>
          <w:rStyle w:val="StyleUnderline"/>
        </w:rPr>
        <w:t>With the corporate lobbying machine hitting on all cylinders, Foreman was making a tidy profit and significantly growing his companies</w:t>
      </w:r>
      <w:r w:rsidRPr="003F5737">
        <w:rPr>
          <w:sz w:val="14"/>
        </w:rPr>
        <w:t>.</w:t>
      </w:r>
    </w:p>
    <w:p w14:paraId="2B011BCA" w14:textId="77777777" w:rsidR="00677A6C" w:rsidRPr="003F5737" w:rsidRDefault="00677A6C" w:rsidP="00677A6C">
      <w:pPr>
        <w:rPr>
          <w:sz w:val="14"/>
        </w:rPr>
      </w:pPr>
      <w:r w:rsidRPr="003F5737">
        <w:rPr>
          <w:sz w:val="14"/>
        </w:rPr>
        <w:t>When off-committee members asked their favorite member on the IP Subcommittee how to vote, they were given the entire corporate lobbying package, including Foreman’s seemingly credible support.</w:t>
      </w:r>
    </w:p>
    <w:p w14:paraId="6493E468" w14:textId="77777777" w:rsidR="00677A6C" w:rsidRPr="003F5737" w:rsidRDefault="00677A6C" w:rsidP="00677A6C">
      <w:pPr>
        <w:rPr>
          <w:sz w:val="14"/>
        </w:rPr>
      </w:pPr>
      <w:r w:rsidRPr="003F5737">
        <w:rPr>
          <w:sz w:val="14"/>
        </w:rPr>
        <w:t>Nobody questioned Foreman’s motives or those of the corporate lobbyists who pushed him to the front. Instead, members took Foreman at face value.</w:t>
      </w:r>
    </w:p>
    <w:p w14:paraId="18AE4353" w14:textId="77777777" w:rsidR="00677A6C" w:rsidRPr="003F5737" w:rsidRDefault="00677A6C" w:rsidP="00677A6C">
      <w:pPr>
        <w:rPr>
          <w:sz w:val="14"/>
        </w:rPr>
      </w:pPr>
      <w:r w:rsidRPr="003F5737">
        <w:rPr>
          <w:sz w:val="14"/>
        </w:rPr>
        <w:t>[Foreman second from the left at the signing of the AIA]</w:t>
      </w:r>
    </w:p>
    <w:p w14:paraId="70597CF3" w14:textId="77777777" w:rsidR="00677A6C" w:rsidRPr="003F5737" w:rsidRDefault="00677A6C" w:rsidP="00677A6C">
      <w:pPr>
        <w:rPr>
          <w:rStyle w:val="StyleUnderline"/>
        </w:rPr>
      </w:pPr>
      <w:r w:rsidRPr="003F5737">
        <w:rPr>
          <w:rStyle w:val="StyleUnderline"/>
        </w:rPr>
        <w:t>That corporate lobbyist ruse is how the AIA was passed, thereby creating the PTAB and destroying U.S. innovation.</w:t>
      </w:r>
    </w:p>
    <w:p w14:paraId="341B6027" w14:textId="77777777" w:rsidR="00677A6C" w:rsidRPr="00731387" w:rsidRDefault="00677A6C" w:rsidP="00677A6C">
      <w:pPr>
        <w:pStyle w:val="Heading4"/>
      </w:pPr>
      <w:r w:rsidRPr="005C611B">
        <w:rPr>
          <w:u w:val="single"/>
        </w:rPr>
        <w:t>INVALIDITY RATE</w:t>
      </w:r>
      <w:r>
        <w:t xml:space="preserve">---PTAB strategically abuses their power without regard to legislative framework, challenges are successful </w:t>
      </w:r>
      <w:r>
        <w:rPr>
          <w:u w:val="single"/>
        </w:rPr>
        <w:t>97.8%</w:t>
      </w:r>
      <w:r>
        <w:t xml:space="preserve"> of the time</w:t>
      </w:r>
    </w:p>
    <w:p w14:paraId="194484F9" w14:textId="77777777" w:rsidR="00677A6C" w:rsidRDefault="00677A6C" w:rsidP="00677A6C">
      <w:r w:rsidRPr="005C611B">
        <w:t xml:space="preserve">Adam </w:t>
      </w:r>
      <w:proofErr w:type="spellStart"/>
      <w:r w:rsidRPr="005C611B">
        <w:rPr>
          <w:rStyle w:val="Style13ptBold"/>
        </w:rPr>
        <w:t>Mossoff</w:t>
      </w:r>
      <w:proofErr w:type="spellEnd"/>
      <w:r w:rsidRPr="005C611B">
        <w:t xml:space="preserve"> and David </w:t>
      </w:r>
      <w:r w:rsidRPr="005C611B">
        <w:rPr>
          <w:rStyle w:val="Style13ptBold"/>
        </w:rPr>
        <w:t>Lund</w:t>
      </w:r>
      <w:r>
        <w:t xml:space="preserve"> 20</w:t>
      </w:r>
      <w:r w:rsidRPr="005C611B">
        <w:rPr>
          <w:rStyle w:val="Style13ptBold"/>
        </w:rPr>
        <w:t>17</w:t>
      </w:r>
      <w:r>
        <w:t xml:space="preserve"> (</w:t>
      </w:r>
      <w:r w:rsidRPr="005C611B">
        <w:t xml:space="preserve">Adam </w:t>
      </w:r>
      <w:proofErr w:type="spellStart"/>
      <w:r w:rsidRPr="005C611B">
        <w:t>Mossoff</w:t>
      </w:r>
      <w:proofErr w:type="spellEnd"/>
      <w:r w:rsidRPr="005C611B">
        <w:t xml:space="preserve"> is Professor of Law at Antonin Scalia Law School, George Mason University</w:t>
      </w:r>
      <w:r>
        <w:t xml:space="preserve">, </w:t>
      </w:r>
      <w:r w:rsidRPr="005C611B">
        <w:t>Dr. David Lund is a John Witherspoon Legal Fellow at the Center for the Protection of Intellectual Property (CPIP) at George Mason</w:t>
      </w:r>
      <w:r>
        <w:t>, October 1st</w:t>
      </w:r>
      <w:proofErr w:type="gramStart"/>
      <w:r>
        <w:t xml:space="preserve"> 2017</w:t>
      </w:r>
      <w:proofErr w:type="gramEnd"/>
      <w:r>
        <w:t xml:space="preserve">, </w:t>
      </w:r>
      <w:r w:rsidRPr="005C611B">
        <w:t>https://www.iam-media.com/article/the-problems-the-ptab</w:t>
      </w:r>
      <w:r>
        <w:t>, "</w:t>
      </w:r>
      <w:r w:rsidRPr="005C611B">
        <w:t>The problems with the PTAB</w:t>
      </w:r>
      <w:r>
        <w:t>")//</w:t>
      </w:r>
      <w:proofErr w:type="spellStart"/>
      <w:r>
        <w:t>rohan</w:t>
      </w:r>
      <w:proofErr w:type="spellEnd"/>
    </w:p>
    <w:p w14:paraId="74ADFEE6" w14:textId="77777777" w:rsidR="00677A6C" w:rsidRDefault="00677A6C" w:rsidP="00677A6C">
      <w:r>
        <w:t>&lt;&lt;GRAPH INSERTED&gt;&gt;</w:t>
      </w:r>
    </w:p>
    <w:p w14:paraId="5218B178" w14:textId="77777777" w:rsidR="00677A6C" w:rsidRDefault="00677A6C" w:rsidP="00677A6C">
      <w:r w:rsidRPr="00731387">
        <w:t>Figure 3. The PTAB’s invalidation rate of patents in covered business method proceedings decided on subject matter eligibility dwarfs all other outcomes at both stages of the proceedings</w:t>
      </w:r>
    </w:p>
    <w:p w14:paraId="185D226F" w14:textId="77777777" w:rsidR="00677A6C" w:rsidRDefault="00677A6C" w:rsidP="00677A6C">
      <w:r>
        <w:fldChar w:fldCharType="begin"/>
      </w:r>
      <w:r>
        <w:instrText xml:space="preserve"> INCLUDEPICTURE "https://files.lbr.cloud/239677/Fig3.jpg" \* MERGEFORMATINET </w:instrText>
      </w:r>
      <w:r>
        <w:fldChar w:fldCharType="separate"/>
      </w:r>
      <w:r>
        <w:rPr>
          <w:noProof/>
        </w:rPr>
        <w:drawing>
          <wp:inline distT="0" distB="0" distL="0" distR="0" wp14:anchorId="29E2B815" wp14:editId="3043AF83">
            <wp:extent cx="7421383" cy="2758178"/>
            <wp:effectExtent l="0" t="0" r="8255" b="4445"/>
            <wp:docPr id="808377978" name="Picture 1" descr="A graph of a person with a red and blue ba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377978" name="Picture 1" descr="A graph of a person with a red and blue bar&#10;&#10;Description automatically generated with medium confidenc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428816" cy="2760940"/>
                    </a:xfrm>
                    <a:prstGeom prst="rect">
                      <a:avLst/>
                    </a:prstGeom>
                    <a:noFill/>
                    <a:ln>
                      <a:noFill/>
                    </a:ln>
                  </pic:spPr>
                </pic:pic>
              </a:graphicData>
            </a:graphic>
          </wp:inline>
        </w:drawing>
      </w:r>
      <w:r>
        <w:fldChar w:fldCharType="end"/>
      </w:r>
    </w:p>
    <w:p w14:paraId="34C017F0" w14:textId="77777777" w:rsidR="009A3D47" w:rsidRDefault="009A3D47" w:rsidP="00677A6C"/>
    <w:p w14:paraId="1EC543EB" w14:textId="616E9305" w:rsidR="009A3D47" w:rsidRDefault="009A3D47" w:rsidP="009A3D47">
      <w:pPr>
        <w:pStyle w:val="Heading3"/>
      </w:pPr>
      <w:r>
        <w:t xml:space="preserve">2AC---PTAB Bad---Duplicate Petitions </w:t>
      </w:r>
    </w:p>
    <w:p w14:paraId="145D03C3" w14:textId="77777777" w:rsidR="009A3D47" w:rsidRDefault="009A3D47" w:rsidP="009A3D47">
      <w:pPr>
        <w:pStyle w:val="Heading4"/>
        <w:rPr>
          <w:lang w:eastAsia="zh-TW"/>
        </w:rPr>
      </w:pPr>
      <w:r>
        <w:rPr>
          <w:rFonts w:hint="eastAsia"/>
          <w:lang w:eastAsia="zh-TW"/>
        </w:rPr>
        <w:t xml:space="preserve">Duplicative petitions are malicious---coordinated attacks towards patents is extremely easy absent negative </w:t>
      </w:r>
      <w:r>
        <w:rPr>
          <w:lang w:eastAsia="zh-TW"/>
        </w:rPr>
        <w:t>consequences</w:t>
      </w:r>
      <w:r>
        <w:rPr>
          <w:rFonts w:hint="eastAsia"/>
          <w:lang w:eastAsia="zh-TW"/>
        </w:rPr>
        <w:t xml:space="preserve">.  </w:t>
      </w:r>
    </w:p>
    <w:p w14:paraId="4F661C1E" w14:textId="77777777" w:rsidR="009A3D47" w:rsidRPr="000E7C22" w:rsidRDefault="009A3D47" w:rsidP="009A3D47">
      <w:pPr>
        <w:rPr>
          <w:lang w:eastAsia="zh-TW"/>
        </w:rPr>
      </w:pPr>
      <w:r>
        <w:rPr>
          <w:rFonts w:hint="eastAsia"/>
          <w:lang w:eastAsia="zh-TW"/>
        </w:rPr>
        <w:t xml:space="preserve">Ge </w:t>
      </w:r>
      <w:r w:rsidRPr="008F0FC5">
        <w:rPr>
          <w:rStyle w:val="Style13ptBold"/>
          <w:rFonts w:hint="eastAsia"/>
        </w:rPr>
        <w:t>You 22</w:t>
      </w:r>
      <w:r>
        <w:rPr>
          <w:rFonts w:hint="eastAsia"/>
          <w:lang w:eastAsia="zh-TW"/>
        </w:rPr>
        <w:t xml:space="preserve">. </w:t>
      </w:r>
      <w:r>
        <w:rPr>
          <w:lang w:eastAsia="zh-TW"/>
        </w:rPr>
        <w:t>Executive Editor, Southern California Law Review, Volume 95; J.D. Candidate 2022,</w:t>
      </w:r>
      <w:r>
        <w:rPr>
          <w:rFonts w:hint="eastAsia"/>
          <w:lang w:eastAsia="zh-TW"/>
        </w:rPr>
        <w:t xml:space="preserve"> </w:t>
      </w:r>
      <w:r>
        <w:rPr>
          <w:lang w:eastAsia="zh-TW"/>
        </w:rPr>
        <w:t>University of Southern California Gould School of Law</w:t>
      </w:r>
      <w:r>
        <w:rPr>
          <w:rFonts w:hint="eastAsia"/>
          <w:lang w:eastAsia="zh-TW"/>
        </w:rPr>
        <w:t xml:space="preserve">. </w:t>
      </w:r>
      <w:r>
        <w:rPr>
          <w:lang w:eastAsia="zh-TW"/>
        </w:rPr>
        <w:t>“</w:t>
      </w:r>
      <w:r>
        <w:t>A CLOSER LOOK AT THE PTAB OPERATION</w:t>
      </w:r>
      <w:r>
        <w:rPr>
          <w:rFonts w:hint="eastAsia"/>
          <w:lang w:eastAsia="zh-TW"/>
        </w:rPr>
        <w:t>.</w:t>
      </w:r>
      <w:r>
        <w:rPr>
          <w:lang w:eastAsia="zh-TW"/>
        </w:rPr>
        <w:t>”</w:t>
      </w:r>
      <w:r>
        <w:rPr>
          <w:rFonts w:hint="eastAsia"/>
          <w:lang w:eastAsia="zh-TW"/>
        </w:rPr>
        <w:t xml:space="preserve"> Hein Online. 2022. </w:t>
      </w:r>
      <w:r w:rsidRPr="00F04C6A">
        <w:rPr>
          <w:lang w:eastAsia="zh-TW"/>
        </w:rPr>
        <w:t>https://heinonline.org/HOL/LandingPage</w:t>
      </w:r>
      <w:r w:rsidRPr="00F04C6A">
        <w:rPr>
          <w:sz w:val="12"/>
          <w:lang w:eastAsia="zh-TW"/>
        </w:rPr>
        <w:t>?</w:t>
      </w:r>
      <w:r w:rsidRPr="00F04C6A">
        <w:rPr>
          <w:lang w:eastAsia="zh-TW"/>
        </w:rPr>
        <w:t>handle=hein.journals/scal95&amp;div=23&amp;id=&amp;page=</w:t>
      </w:r>
      <w:r>
        <w:rPr>
          <w:rFonts w:hint="eastAsia"/>
          <w:lang w:eastAsia="zh-TW"/>
        </w:rPr>
        <w:t xml:space="preserve"> //</w:t>
      </w:r>
    </w:p>
    <w:p w14:paraId="1B51814B" w14:textId="77777777" w:rsidR="009A3D47" w:rsidRPr="001B1773" w:rsidRDefault="009A3D47" w:rsidP="009A3D47">
      <w:pPr>
        <w:rPr>
          <w:sz w:val="16"/>
        </w:rPr>
      </w:pPr>
      <w:proofErr w:type="gramStart"/>
      <w:r w:rsidRPr="001B1773">
        <w:rPr>
          <w:sz w:val="16"/>
        </w:rPr>
        <w:t>Similar to</w:t>
      </w:r>
      <w:proofErr w:type="gramEnd"/>
      <w:r w:rsidRPr="001B1773">
        <w:rPr>
          <w:sz w:val="16"/>
        </w:rPr>
        <w:t xml:space="preserve"> the previous findings, there were unintended consequences of the open standing requirement for bringing an IPR petition. </w:t>
      </w:r>
      <w:r w:rsidRPr="003B131A">
        <w:rPr>
          <w:rStyle w:val="StyleUnderline"/>
        </w:rPr>
        <w:t xml:space="preserve">Because of the </w:t>
      </w:r>
      <w:r w:rsidRPr="002F0BDE">
        <w:rPr>
          <w:rStyle w:val="StyleUnderline"/>
          <w:highlight w:val="cyan"/>
        </w:rPr>
        <w:t>open standing requirement that</w:t>
      </w:r>
      <w:r w:rsidRPr="003B131A">
        <w:rPr>
          <w:rStyle w:val="StyleUnderline"/>
        </w:rPr>
        <w:t xml:space="preserve"> </w:t>
      </w:r>
      <w:r w:rsidRPr="002F0BDE">
        <w:rPr>
          <w:rStyle w:val="StyleUnderline"/>
          <w:highlight w:val="cyan"/>
        </w:rPr>
        <w:t xml:space="preserve">any </w:t>
      </w:r>
      <w:r w:rsidRPr="002F0BDE">
        <w:rPr>
          <w:rStyle w:val="Emphasis"/>
          <w:highlight w:val="cyan"/>
        </w:rPr>
        <w:t>third party</w:t>
      </w:r>
      <w:r w:rsidRPr="003B131A">
        <w:rPr>
          <w:rStyle w:val="StyleUnderline"/>
        </w:rPr>
        <w:t xml:space="preserve"> can petition to </w:t>
      </w:r>
      <w:r w:rsidRPr="002F0BDE">
        <w:rPr>
          <w:rStyle w:val="StyleUnderline"/>
          <w:highlight w:val="cyan"/>
        </w:rPr>
        <w:t>invalidate</w:t>
      </w:r>
      <w:r w:rsidRPr="003B131A">
        <w:rPr>
          <w:rStyle w:val="StyleUnderline"/>
        </w:rPr>
        <w:t xml:space="preserve"> any claim of a </w:t>
      </w:r>
      <w:r w:rsidRPr="002F0BDE">
        <w:rPr>
          <w:rStyle w:val="StyleUnderline"/>
          <w:highlight w:val="cyan"/>
        </w:rPr>
        <w:t>patent,</w:t>
      </w:r>
      <w:r w:rsidRPr="003B131A">
        <w:rPr>
          <w:rStyle w:val="StyleUnderline"/>
        </w:rPr>
        <w:t xml:space="preserve"> there are many ways a patent can get challenged</w:t>
      </w:r>
      <w:r w:rsidRPr="001B1773">
        <w:rPr>
          <w:sz w:val="16"/>
        </w:rPr>
        <w:t>. As illustrated in Figure 2 below,</w:t>
      </w:r>
      <w:r w:rsidRPr="003B131A">
        <w:rPr>
          <w:rStyle w:val="StyleUnderline"/>
        </w:rPr>
        <w:t xml:space="preserve"> a </w:t>
      </w:r>
      <w:r w:rsidRPr="002F0BDE">
        <w:rPr>
          <w:rStyle w:val="StyleUnderline"/>
          <w:highlight w:val="cyan"/>
        </w:rPr>
        <w:t>single petitioner</w:t>
      </w:r>
      <w:r w:rsidRPr="003B131A">
        <w:rPr>
          <w:rStyle w:val="StyleUnderline"/>
        </w:rPr>
        <w:t xml:space="preserve"> can </w:t>
      </w:r>
      <w:r w:rsidRPr="002F0BDE">
        <w:rPr>
          <w:rStyle w:val="StyleUnderline"/>
          <w:highlight w:val="cyan"/>
        </w:rPr>
        <w:t xml:space="preserve">file </w:t>
      </w:r>
      <w:r w:rsidRPr="002F0BDE">
        <w:rPr>
          <w:rStyle w:val="Emphasis"/>
          <w:highlight w:val="cyan"/>
        </w:rPr>
        <w:t>separate</w:t>
      </w:r>
      <w:r w:rsidRPr="003B131A">
        <w:rPr>
          <w:rStyle w:val="StyleUnderline"/>
        </w:rPr>
        <w:t xml:space="preserve"> IPR </w:t>
      </w:r>
      <w:r w:rsidRPr="002F0BDE">
        <w:rPr>
          <w:rStyle w:val="StyleUnderline"/>
          <w:highlight w:val="cyan"/>
        </w:rPr>
        <w:t xml:space="preserve">petitions against </w:t>
      </w:r>
      <w:r w:rsidRPr="002F0BDE">
        <w:rPr>
          <w:rStyle w:val="Emphasis"/>
          <w:highlight w:val="cyan"/>
        </w:rPr>
        <w:t>different</w:t>
      </w:r>
      <w:r w:rsidRPr="002F0BDE">
        <w:rPr>
          <w:rStyle w:val="StyleUnderline"/>
          <w:highlight w:val="cyan"/>
        </w:rPr>
        <w:t xml:space="preserve"> claims</w:t>
      </w:r>
      <w:r w:rsidRPr="003B131A">
        <w:rPr>
          <w:rStyle w:val="StyleUnderline"/>
        </w:rPr>
        <w:t xml:space="preserve"> within a single patent</w:t>
      </w:r>
      <w:r w:rsidRPr="001B1773">
        <w:rPr>
          <w:sz w:val="16"/>
        </w:rPr>
        <w:t xml:space="preserve">, multiple petitioners can file separate petitions against a single claim of a patent, and a single petitioner can keep filing multiple petitions against a single patent claim. As a result, the USPTO has been criticized for </w:t>
      </w:r>
      <w:r w:rsidRPr="003B131A">
        <w:rPr>
          <w:rStyle w:val="StyleUnderline"/>
        </w:rPr>
        <w:t xml:space="preserve">giving challengers too many "bite[s] at the apple" when any third party could inundate patent owners </w:t>
      </w:r>
      <w:r w:rsidRPr="002F0BDE">
        <w:rPr>
          <w:rStyle w:val="StyleUnderline"/>
          <w:highlight w:val="cyan"/>
        </w:rPr>
        <w:t>with multiple</w:t>
      </w:r>
      <w:r w:rsidRPr="003B131A">
        <w:rPr>
          <w:rStyle w:val="StyleUnderline"/>
        </w:rPr>
        <w:t xml:space="preserve"> IPR </w:t>
      </w:r>
      <w:r w:rsidRPr="002F0BDE">
        <w:rPr>
          <w:rStyle w:val="StyleUnderline"/>
          <w:highlight w:val="cyan"/>
        </w:rPr>
        <w:t>proceedings</w:t>
      </w:r>
      <w:r w:rsidRPr="003B131A">
        <w:rPr>
          <w:rStyle w:val="StyleUnderline"/>
        </w:rPr>
        <w:t>. 8 1</w:t>
      </w:r>
    </w:p>
    <w:p w14:paraId="20D9DE49" w14:textId="77777777" w:rsidR="009A3D47" w:rsidRPr="001B1773" w:rsidRDefault="009A3D47" w:rsidP="009A3D47">
      <w:pPr>
        <w:rPr>
          <w:lang w:eastAsia="zh-TW"/>
        </w:rPr>
      </w:pPr>
      <w:r w:rsidRPr="001B1773">
        <w:rPr>
          <w:rFonts w:hint="eastAsia"/>
        </w:rPr>
        <w:t>[Table Omitted]</w:t>
      </w:r>
    </w:p>
    <w:p w14:paraId="6131474C" w14:textId="77777777" w:rsidR="009A3D47" w:rsidRPr="001B1773" w:rsidRDefault="009A3D47" w:rsidP="009A3D47">
      <w:pPr>
        <w:rPr>
          <w:sz w:val="16"/>
        </w:rPr>
      </w:pPr>
      <w:r w:rsidRPr="001B1773">
        <w:rPr>
          <w:sz w:val="16"/>
        </w:rPr>
        <w:t xml:space="preserve">As a potential result (or at least a perception) of an overcorrection, </w:t>
      </w:r>
      <w:r w:rsidRPr="003B131A">
        <w:rPr>
          <w:rStyle w:val="StyleUnderline"/>
        </w:rPr>
        <w:t xml:space="preserve">serial </w:t>
      </w:r>
      <w:r w:rsidRPr="002F0BDE">
        <w:rPr>
          <w:rStyle w:val="StyleUnderline"/>
          <w:highlight w:val="cyan"/>
        </w:rPr>
        <w:t>IPR petitions</w:t>
      </w:r>
      <w:r w:rsidRPr="003B131A">
        <w:rPr>
          <w:rStyle w:val="StyleUnderline"/>
        </w:rPr>
        <w:t xml:space="preserve"> have </w:t>
      </w:r>
      <w:r w:rsidRPr="002F0BDE">
        <w:rPr>
          <w:rStyle w:val="StyleUnderline"/>
          <w:highlight w:val="cyan"/>
        </w:rPr>
        <w:t xml:space="preserve">become petitioners' </w:t>
      </w:r>
      <w:r w:rsidRPr="002F0BDE">
        <w:rPr>
          <w:rStyle w:val="Emphasis"/>
          <w:highlight w:val="cyan"/>
        </w:rPr>
        <w:t>secret weapon</w:t>
      </w:r>
      <w:r w:rsidRPr="002F0BDE">
        <w:rPr>
          <w:rStyle w:val="StyleUnderline"/>
          <w:highlight w:val="cyan"/>
        </w:rPr>
        <w:t xml:space="preserve"> against patent owners</w:t>
      </w:r>
      <w:r w:rsidRPr="003B131A">
        <w:rPr>
          <w:rStyle w:val="StyleUnderline"/>
        </w:rPr>
        <w:t xml:space="preserve"> and a thorn in the side of the USPTO.</w:t>
      </w:r>
      <w:r w:rsidRPr="001B1773">
        <w:rPr>
          <w:sz w:val="16"/>
        </w:rPr>
        <w:t xml:space="preserve"> Serial IPR petitions </w:t>
      </w:r>
      <w:proofErr w:type="gramStart"/>
      <w:r w:rsidRPr="001B1773">
        <w:rPr>
          <w:sz w:val="16"/>
        </w:rPr>
        <w:t>occurs</w:t>
      </w:r>
      <w:proofErr w:type="gramEnd"/>
      <w:r w:rsidRPr="001B1773">
        <w:rPr>
          <w:sz w:val="16"/>
        </w:rPr>
        <w:t xml:space="preserve"> when there are multiple petitions to invalidate the same patent.</w:t>
      </w:r>
    </w:p>
    <w:p w14:paraId="3A8911F7" w14:textId="77777777" w:rsidR="009A3D47" w:rsidRPr="001301BF" w:rsidRDefault="009A3D47" w:rsidP="009A3D47">
      <w:pPr>
        <w:rPr>
          <w:sz w:val="14"/>
        </w:rPr>
      </w:pPr>
      <w:r w:rsidRPr="001B1773">
        <w:rPr>
          <w:sz w:val="16"/>
        </w:rPr>
        <w:t xml:space="preserve">According to USPTO's own special report, only around 15% of the patents with an IPR face two or more petitions. 82 16% of multiple petitions are still filed after the PTAB institutes the first IPR.83 Additional research in 2017 found that on a per patent basis, </w:t>
      </w:r>
      <w:r w:rsidRPr="002F0BDE">
        <w:rPr>
          <w:rStyle w:val="StyleUnderline"/>
          <w:highlight w:val="cyan"/>
        </w:rPr>
        <w:t>24% of</w:t>
      </w:r>
      <w:r w:rsidRPr="002F0BDE">
        <w:rPr>
          <w:rStyle w:val="StyleUnderline"/>
        </w:rPr>
        <w:t xml:space="preserve"> the </w:t>
      </w:r>
      <w:r w:rsidRPr="002F0BDE">
        <w:rPr>
          <w:rStyle w:val="StyleUnderline"/>
          <w:highlight w:val="cyan"/>
        </w:rPr>
        <w:t>patents</w:t>
      </w:r>
      <w:r w:rsidRPr="002F0BDE">
        <w:rPr>
          <w:rStyle w:val="StyleUnderline"/>
        </w:rPr>
        <w:t xml:space="preserve"> were </w:t>
      </w:r>
      <w:r w:rsidRPr="002F0BDE">
        <w:rPr>
          <w:rStyle w:val="StyleUnderline"/>
          <w:highlight w:val="cyan"/>
        </w:rPr>
        <w:t>challenged more than once.</w:t>
      </w:r>
      <w:r w:rsidRPr="001B1773">
        <w:rPr>
          <w:sz w:val="16"/>
        </w:rPr>
        <w:t xml:space="preserve">84 In the same study, there also appears to be instances in which the PTAB admitted prior art references in subsequent petitions after previously denying the very same prior art in an earlier petition.85 Another Berkeley study concluded that "about 30% of challenged patents are subject to more than one IPR petition" based on data until 2018.86 None of the studies mentioned above has the granularity of serial petition problems per industry. This Note attempts to bring more data in to inform the extent of the serial petition </w:t>
      </w:r>
      <w:r w:rsidRPr="001301BF">
        <w:rPr>
          <w:sz w:val="14"/>
        </w:rPr>
        <w:t>problem broken down by industry.</w:t>
      </w:r>
    </w:p>
    <w:p w14:paraId="37830507" w14:textId="77777777" w:rsidR="009A3D47" w:rsidRPr="001301BF" w:rsidRDefault="009A3D47" w:rsidP="009A3D47">
      <w:pPr>
        <w:rPr>
          <w:sz w:val="14"/>
        </w:rPr>
      </w:pPr>
      <w:r w:rsidRPr="001301BF">
        <w:rPr>
          <w:sz w:val="14"/>
        </w:rPr>
        <w:t xml:space="preserve">For the purposes of this analysis, a serial IPR petition is defined as an IPR petition that challenges the same patent that is also the subject of another petition. Note that this is a broad </w:t>
      </w:r>
      <w:proofErr w:type="spellStart"/>
      <w:r w:rsidRPr="001301BF">
        <w:rPr>
          <w:sz w:val="14"/>
        </w:rPr>
        <w:t>defmition</w:t>
      </w:r>
      <w:proofErr w:type="spellEnd"/>
      <w:r w:rsidRPr="001301BF">
        <w:rPr>
          <w:sz w:val="14"/>
        </w:rPr>
        <w:t>; multiple petitioners can challenge claims of the same patent. Out of all 11,909 petitions filed between January 1, 2013, and September 23, 2020, there are 7,074 unique patents, which means that the remaining 4,835 petitions are repeat challenges of the 7,074 patents. Put another way, 41% of the time, PTAB looks at a petition they have already seen of the patent being challenged some other way, either by the same or different petitioners. 87</w:t>
      </w:r>
    </w:p>
    <w:p w14:paraId="38649E48" w14:textId="77777777" w:rsidR="009A3D47" w:rsidRDefault="009A3D47" w:rsidP="009A3D47">
      <w:pPr>
        <w:rPr>
          <w:lang w:eastAsia="zh-TW"/>
        </w:rPr>
      </w:pPr>
      <w:r>
        <w:rPr>
          <w:rFonts w:hint="eastAsia"/>
          <w:lang w:eastAsia="zh-TW"/>
        </w:rPr>
        <w:t>[Table Omitted]</w:t>
      </w:r>
    </w:p>
    <w:p w14:paraId="0719079A" w14:textId="77777777" w:rsidR="009A3D47" w:rsidRPr="002F0BDE" w:rsidRDefault="009A3D47" w:rsidP="009A3D47">
      <w:pPr>
        <w:rPr>
          <w:rStyle w:val="StyleUnderline"/>
        </w:rPr>
      </w:pPr>
      <w:r w:rsidRPr="001301BF">
        <w:rPr>
          <w:sz w:val="16"/>
        </w:rPr>
        <w:t xml:space="preserve">On a per patent basis, shown above in Table 4, out of </w:t>
      </w:r>
      <w:proofErr w:type="gramStart"/>
      <w:r w:rsidRPr="001301BF">
        <w:rPr>
          <w:sz w:val="16"/>
        </w:rPr>
        <w:t>all of</w:t>
      </w:r>
      <w:proofErr w:type="gramEnd"/>
      <w:r w:rsidRPr="001301BF">
        <w:rPr>
          <w:sz w:val="16"/>
        </w:rPr>
        <w:t xml:space="preserve"> the patents ever challenged in IPR proceedings, 32% of the patents were challenged more than once, either by the same or different petitioners. Similarly, companies, large and small, seem to face extensive serial attacks on their patent portfolios. These follow-on petitions usually assert new or modified arguments to challenge the same patent claims. Theoretically, the PTAB could and should deny </w:t>
      </w:r>
      <w:proofErr w:type="gramStart"/>
      <w:r w:rsidRPr="001301BF">
        <w:rPr>
          <w:sz w:val="16"/>
        </w:rPr>
        <w:t>institution</w:t>
      </w:r>
      <w:proofErr w:type="gramEnd"/>
      <w:r w:rsidRPr="001301BF">
        <w:rPr>
          <w:sz w:val="16"/>
        </w:rPr>
        <w:t xml:space="preserve"> if there are multiple petitions. The AIA also expressly authorizes the Director to deny institution if the petition presents "the same or substantially the same prior art or arguments</w:t>
      </w:r>
      <w:r w:rsidRPr="001301BF">
        <w:rPr>
          <w:rFonts w:hint="eastAsia"/>
          <w:sz w:val="16"/>
          <w:lang w:eastAsia="zh-TW"/>
        </w:rPr>
        <w:t xml:space="preserve"> </w:t>
      </w:r>
      <w:r w:rsidRPr="001301BF">
        <w:rPr>
          <w:sz w:val="16"/>
        </w:rPr>
        <w:t xml:space="preserve">previously ... presented to the Office." 88 Indeed, the </w:t>
      </w:r>
      <w:r w:rsidRPr="002F0BDE">
        <w:rPr>
          <w:rStyle w:val="StyleUnderline"/>
          <w:highlight w:val="cyan"/>
        </w:rPr>
        <w:t>PTAB adopted</w:t>
      </w:r>
      <w:r w:rsidRPr="002F0BDE">
        <w:rPr>
          <w:rStyle w:val="StyleUnderline"/>
        </w:rPr>
        <w:t xml:space="preserve"> </w:t>
      </w:r>
      <w:r w:rsidRPr="001301BF">
        <w:rPr>
          <w:sz w:val="16"/>
        </w:rPr>
        <w:t xml:space="preserve">the precedential decision of General Plastic Industrial Co. v. Canon Kabushiki Kaisha89 in 2017 and </w:t>
      </w:r>
      <w:r w:rsidRPr="002F0BDE">
        <w:rPr>
          <w:rStyle w:val="StyleUnderline"/>
        </w:rPr>
        <w:t xml:space="preserve">designated seven </w:t>
      </w:r>
      <w:r w:rsidRPr="002F0BDE">
        <w:rPr>
          <w:rStyle w:val="StyleUnderline"/>
          <w:highlight w:val="cyan"/>
        </w:rPr>
        <w:t>factors</w:t>
      </w:r>
      <w:r w:rsidRPr="002F0BDE">
        <w:rPr>
          <w:rStyle w:val="StyleUnderline"/>
        </w:rPr>
        <w:t xml:space="preserve"> for determining whether </w:t>
      </w:r>
      <w:r w:rsidRPr="002F0BDE">
        <w:rPr>
          <w:rStyle w:val="StyleUnderline"/>
          <w:highlight w:val="cyan"/>
        </w:rPr>
        <w:t xml:space="preserve">to reject </w:t>
      </w:r>
      <w:r w:rsidRPr="002F0BDE">
        <w:rPr>
          <w:rStyle w:val="Emphasis"/>
          <w:highlight w:val="cyan"/>
        </w:rPr>
        <w:t>follow-on</w:t>
      </w:r>
      <w:r w:rsidRPr="002F0BDE">
        <w:rPr>
          <w:rStyle w:val="StyleUnderline"/>
          <w:highlight w:val="cyan"/>
        </w:rPr>
        <w:t xml:space="preserve"> petitions</w:t>
      </w:r>
      <w:r w:rsidRPr="002F0BDE">
        <w:rPr>
          <w:rStyle w:val="StyleUnderline"/>
        </w:rPr>
        <w:t xml:space="preserve"> </w:t>
      </w:r>
      <w:proofErr w:type="gramStart"/>
      <w:r w:rsidRPr="002F0BDE">
        <w:rPr>
          <w:rStyle w:val="StyleUnderline"/>
        </w:rPr>
        <w:t>in an attempt to</w:t>
      </w:r>
      <w:proofErr w:type="gramEnd"/>
      <w:r w:rsidRPr="002F0BDE">
        <w:rPr>
          <w:rStyle w:val="StyleUnderline"/>
        </w:rPr>
        <w:t xml:space="preserve"> curtail the serial petitions problem. </w:t>
      </w:r>
      <w:r w:rsidRPr="002F0BDE">
        <w:rPr>
          <w:rStyle w:val="StyleUnderline"/>
          <w:highlight w:val="cyan"/>
        </w:rPr>
        <w:t>However, it is unclear</w:t>
      </w:r>
      <w:r w:rsidRPr="002F0BDE">
        <w:rPr>
          <w:rStyle w:val="StyleUnderline"/>
        </w:rPr>
        <w:t xml:space="preserve"> whether </w:t>
      </w:r>
      <w:r w:rsidRPr="002F0BDE">
        <w:rPr>
          <w:rStyle w:val="StyleUnderline"/>
          <w:highlight w:val="cyan"/>
        </w:rPr>
        <w:t xml:space="preserve">such </w:t>
      </w:r>
      <w:r w:rsidRPr="002F0BDE">
        <w:rPr>
          <w:rStyle w:val="Emphasis"/>
          <w:highlight w:val="cyan"/>
        </w:rPr>
        <w:t>decision</w:t>
      </w:r>
      <w:r w:rsidRPr="002F0BDE">
        <w:rPr>
          <w:rStyle w:val="StyleUnderline"/>
          <w:highlight w:val="cyan"/>
        </w:rPr>
        <w:t xml:space="preserve"> carries any</w:t>
      </w:r>
      <w:r w:rsidRPr="002F0BDE">
        <w:rPr>
          <w:rStyle w:val="StyleUnderline"/>
        </w:rPr>
        <w:t xml:space="preserve"> actual </w:t>
      </w:r>
      <w:r w:rsidRPr="002F0BDE">
        <w:rPr>
          <w:rStyle w:val="StyleUnderline"/>
          <w:highlight w:val="cyan"/>
        </w:rPr>
        <w:t>weight.90</w:t>
      </w:r>
    </w:p>
    <w:p w14:paraId="66455172" w14:textId="77777777" w:rsidR="009A3D47" w:rsidRDefault="009A3D47" w:rsidP="009A3D47">
      <w:pPr>
        <w:rPr>
          <w:sz w:val="16"/>
        </w:rPr>
      </w:pPr>
      <w:r w:rsidRPr="001301BF">
        <w:rPr>
          <w:sz w:val="16"/>
        </w:rPr>
        <w:t xml:space="preserve">As such, the </w:t>
      </w:r>
      <w:r w:rsidRPr="002F0BDE">
        <w:rPr>
          <w:rStyle w:val="StyleUnderline"/>
        </w:rPr>
        <w:t xml:space="preserve">open standing requirement allows a petitioner or multiple </w:t>
      </w:r>
      <w:r w:rsidRPr="002F0BDE">
        <w:rPr>
          <w:rStyle w:val="StyleUnderline"/>
          <w:highlight w:val="cyan"/>
        </w:rPr>
        <w:t>petitioners</w:t>
      </w:r>
      <w:r w:rsidRPr="002F0BDE">
        <w:rPr>
          <w:rStyle w:val="StyleUnderline"/>
        </w:rPr>
        <w:t xml:space="preserve"> to </w:t>
      </w:r>
      <w:r w:rsidRPr="002F0BDE">
        <w:rPr>
          <w:rStyle w:val="Emphasis"/>
          <w:highlight w:val="cyan"/>
        </w:rPr>
        <w:t>coordinate</w:t>
      </w:r>
      <w:r w:rsidRPr="002F0BDE">
        <w:rPr>
          <w:rStyle w:val="StyleUnderline"/>
          <w:highlight w:val="cyan"/>
        </w:rPr>
        <w:t xml:space="preserve"> an attack</w:t>
      </w:r>
      <w:r w:rsidRPr="002F0BDE">
        <w:rPr>
          <w:rStyle w:val="StyleUnderline"/>
        </w:rPr>
        <w:t xml:space="preserve"> against a patent owner or a patent portfolio </w:t>
      </w:r>
      <w:r w:rsidRPr="002F0BDE">
        <w:rPr>
          <w:rStyle w:val="StyleUnderline"/>
          <w:highlight w:val="cyan"/>
        </w:rPr>
        <w:t>without</w:t>
      </w:r>
      <w:r w:rsidRPr="002F0BDE">
        <w:rPr>
          <w:rStyle w:val="StyleUnderline"/>
        </w:rPr>
        <w:t xml:space="preserve"> any </w:t>
      </w:r>
      <w:r w:rsidRPr="002F0BDE">
        <w:rPr>
          <w:rStyle w:val="StyleUnderline"/>
          <w:highlight w:val="cyan"/>
        </w:rPr>
        <w:t>negative consequences.</w:t>
      </w:r>
      <w:r w:rsidRPr="002F0BDE">
        <w:rPr>
          <w:rStyle w:val="StyleUnderline"/>
        </w:rPr>
        <w:t xml:space="preserve"> </w:t>
      </w:r>
      <w:r w:rsidRPr="001301BF">
        <w:rPr>
          <w:sz w:val="16"/>
        </w:rPr>
        <w:t>Patent owners often find themselves on the receiving end of an onslaught of IPR petitions, each of which will cost at least thousands of dollars to defend while the challenged patents would be tied up in the PTAB for potentially eighteen months. 9 1 Well-funded companies have been especially liberal with such practices, using the PTAB as a favored jurisdiction to safeguard their patent portfolios. They could, in theory-and, in fact, have-submit requests to invalidate the same patent against a smaller startup, tying up its entire patent portfolio at the PTAB with little chance for the startup to countersue at the district court level.</w:t>
      </w:r>
    </w:p>
    <w:p w14:paraId="0C526C97" w14:textId="77777777" w:rsidR="009A3D47" w:rsidRDefault="009A3D47" w:rsidP="009A3D47">
      <w:pPr>
        <w:pStyle w:val="Heading4"/>
        <w:rPr>
          <w:lang w:eastAsia="zh-TW"/>
        </w:rPr>
      </w:pPr>
      <w:r>
        <w:rPr>
          <w:rFonts w:hint="eastAsia"/>
          <w:lang w:eastAsia="zh-TW"/>
        </w:rPr>
        <w:t xml:space="preserve">Duplicative petitions </w:t>
      </w:r>
      <w:r>
        <w:rPr>
          <w:lang w:eastAsia="zh-TW"/>
        </w:rPr>
        <w:t>hurt</w:t>
      </w:r>
      <w:r>
        <w:rPr>
          <w:rFonts w:hint="eastAsia"/>
          <w:lang w:eastAsia="zh-TW"/>
        </w:rPr>
        <w:t xml:space="preserve"> small businesses---big firms counter-attack uncooperative small firms to sustain monopolies. </w:t>
      </w:r>
    </w:p>
    <w:p w14:paraId="511C9F17" w14:textId="77777777" w:rsidR="009A3D47" w:rsidRPr="003B131A" w:rsidRDefault="009A3D47" w:rsidP="009A3D47">
      <w:pPr>
        <w:rPr>
          <w:lang w:eastAsia="zh-TW"/>
        </w:rPr>
      </w:pPr>
      <w:r>
        <w:rPr>
          <w:rFonts w:hint="eastAsia"/>
          <w:lang w:eastAsia="zh-TW"/>
        </w:rPr>
        <w:t xml:space="preserve">Ge </w:t>
      </w:r>
      <w:r w:rsidRPr="008F0FC5">
        <w:rPr>
          <w:rStyle w:val="Style13ptBold"/>
          <w:rFonts w:hint="eastAsia"/>
        </w:rPr>
        <w:t>You 22</w:t>
      </w:r>
      <w:r>
        <w:rPr>
          <w:rFonts w:hint="eastAsia"/>
          <w:lang w:eastAsia="zh-TW"/>
        </w:rPr>
        <w:t xml:space="preserve">. </w:t>
      </w:r>
      <w:r>
        <w:rPr>
          <w:lang w:eastAsia="zh-TW"/>
        </w:rPr>
        <w:t>Executive Editor, Southern California Law Review, Volume 95; J.D. Candidate 2022,</w:t>
      </w:r>
      <w:r>
        <w:rPr>
          <w:rFonts w:hint="eastAsia"/>
          <w:lang w:eastAsia="zh-TW"/>
        </w:rPr>
        <w:t xml:space="preserve"> </w:t>
      </w:r>
      <w:r>
        <w:rPr>
          <w:lang w:eastAsia="zh-TW"/>
        </w:rPr>
        <w:t>University of Southern California Gould School of Law</w:t>
      </w:r>
      <w:r>
        <w:rPr>
          <w:rFonts w:hint="eastAsia"/>
          <w:lang w:eastAsia="zh-TW"/>
        </w:rPr>
        <w:t xml:space="preserve">. </w:t>
      </w:r>
      <w:r>
        <w:rPr>
          <w:lang w:eastAsia="zh-TW"/>
        </w:rPr>
        <w:t>“</w:t>
      </w:r>
      <w:r>
        <w:t>A CLOSER LOOK AT THE PTAB OPERATION</w:t>
      </w:r>
      <w:r>
        <w:rPr>
          <w:rFonts w:hint="eastAsia"/>
          <w:lang w:eastAsia="zh-TW"/>
        </w:rPr>
        <w:t>.</w:t>
      </w:r>
      <w:r>
        <w:rPr>
          <w:lang w:eastAsia="zh-TW"/>
        </w:rPr>
        <w:t>”</w:t>
      </w:r>
      <w:r>
        <w:rPr>
          <w:rFonts w:hint="eastAsia"/>
          <w:lang w:eastAsia="zh-TW"/>
        </w:rPr>
        <w:t xml:space="preserve"> Hein Online. 2022. </w:t>
      </w:r>
      <w:r w:rsidRPr="00F04C6A">
        <w:rPr>
          <w:lang w:eastAsia="zh-TW"/>
        </w:rPr>
        <w:t>https://heinonline.org/HOL/LandingPage</w:t>
      </w:r>
      <w:r w:rsidRPr="00F04C6A">
        <w:rPr>
          <w:sz w:val="12"/>
          <w:lang w:eastAsia="zh-TW"/>
        </w:rPr>
        <w:t>?</w:t>
      </w:r>
      <w:r w:rsidRPr="00F04C6A">
        <w:rPr>
          <w:lang w:eastAsia="zh-TW"/>
        </w:rPr>
        <w:t>handle=hein.journals/scal95&amp;div=23&amp;id=&amp;page=</w:t>
      </w:r>
      <w:r>
        <w:rPr>
          <w:rFonts w:hint="eastAsia"/>
          <w:lang w:eastAsia="zh-TW"/>
        </w:rPr>
        <w:t xml:space="preserve"> //</w:t>
      </w:r>
    </w:p>
    <w:p w14:paraId="52102513" w14:textId="77777777" w:rsidR="009A3D47" w:rsidRPr="001301BF" w:rsidRDefault="009A3D47" w:rsidP="009A3D47">
      <w:pPr>
        <w:rPr>
          <w:sz w:val="16"/>
          <w:lang w:eastAsia="zh-TW"/>
        </w:rPr>
      </w:pPr>
      <w:r w:rsidRPr="001301BF">
        <w:rPr>
          <w:sz w:val="16"/>
        </w:rPr>
        <w:t xml:space="preserve">In one extreme instance, the same patent for "Hybrid Vehicles" (U.S. Patent No. 7,237,634) was challenged twenty-seven times since 2014 (thirteen times by Ford Motor, eight times by Volkswagen, five times by Hyundai, and one time by BMW). 92 Granted, the patent owner of the '634 patent is no longer a practicing entity and has sued multiple automakers. The patent's underlying technology could still be legitimate because it has been licensed by various automakers like Toyota and Kia.93 Without procedural changes, </w:t>
      </w:r>
      <w:r w:rsidRPr="003B131A">
        <w:rPr>
          <w:rStyle w:val="StyleUnderline"/>
          <w:highlight w:val="cyan"/>
        </w:rPr>
        <w:t>IPR barrages</w:t>
      </w:r>
      <w:r w:rsidRPr="001301BF">
        <w:rPr>
          <w:sz w:val="16"/>
        </w:rPr>
        <w:t xml:space="preserve"> like this not only burden the administrative agency, but also</w:t>
      </w:r>
      <w:r w:rsidRPr="003B131A">
        <w:rPr>
          <w:rStyle w:val="StyleUnderline"/>
        </w:rPr>
        <w:t xml:space="preserve"> </w:t>
      </w:r>
      <w:r w:rsidRPr="003B131A">
        <w:rPr>
          <w:rStyle w:val="Emphasis"/>
          <w:highlight w:val="cyan"/>
        </w:rPr>
        <w:t>deprive</w:t>
      </w:r>
      <w:r w:rsidRPr="003B131A">
        <w:rPr>
          <w:rStyle w:val="Emphasis"/>
        </w:rPr>
        <w:t xml:space="preserve"> </w:t>
      </w:r>
      <w:r w:rsidRPr="003B131A">
        <w:rPr>
          <w:rStyle w:val="StyleUnderline"/>
          <w:highlight w:val="cyan"/>
        </w:rPr>
        <w:t>patent owners</w:t>
      </w:r>
      <w:r w:rsidRPr="003B131A">
        <w:rPr>
          <w:rStyle w:val="StyleUnderline"/>
        </w:rPr>
        <w:t xml:space="preserve"> of their peace of mind after obtaining patents.</w:t>
      </w:r>
      <w:r w:rsidRPr="003B131A">
        <w:rPr>
          <w:rStyle w:val="StyleUnderline"/>
          <w:rFonts w:hint="eastAsia"/>
        </w:rPr>
        <w:t xml:space="preserve"> </w:t>
      </w:r>
      <w:r w:rsidRPr="003B131A">
        <w:rPr>
          <w:rStyle w:val="StyleUnderline"/>
        </w:rPr>
        <w:t xml:space="preserve">That said, there exist some procedural reasons </w:t>
      </w:r>
      <w:r w:rsidRPr="003B131A">
        <w:rPr>
          <w:rStyle w:val="StyleUnderline"/>
          <w:highlight w:val="cyan"/>
        </w:rPr>
        <w:t>for</w:t>
      </w:r>
      <w:r w:rsidRPr="003B131A">
        <w:rPr>
          <w:rStyle w:val="StyleUnderline"/>
        </w:rPr>
        <w:t xml:space="preserve"> such </w:t>
      </w:r>
      <w:r w:rsidRPr="003B131A">
        <w:rPr>
          <w:rStyle w:val="Emphasis"/>
          <w:highlight w:val="cyan"/>
        </w:rPr>
        <w:t>repetitive challenges</w:t>
      </w:r>
      <w:r w:rsidRPr="003B131A">
        <w:rPr>
          <w:rStyle w:val="StyleUnderline"/>
        </w:rPr>
        <w:t xml:space="preserve">, such as: (1) extreme cases driven </w:t>
      </w:r>
      <w:r w:rsidRPr="003B131A">
        <w:rPr>
          <w:rStyle w:val="StyleUnderline"/>
          <w:highlight w:val="cyan"/>
        </w:rPr>
        <w:t>by</w:t>
      </w:r>
      <w:r w:rsidRPr="003B131A">
        <w:rPr>
          <w:rStyle w:val="StyleUnderline"/>
        </w:rPr>
        <w:t xml:space="preserve"> </w:t>
      </w:r>
      <w:proofErr w:type="gramStart"/>
      <w:r w:rsidRPr="003B131A">
        <w:rPr>
          <w:rStyle w:val="StyleUnderline"/>
        </w:rPr>
        <w:t xml:space="preserve">a </w:t>
      </w:r>
      <w:r w:rsidRPr="003B131A">
        <w:rPr>
          <w:rStyle w:val="Emphasis"/>
          <w:highlight w:val="cyan"/>
        </w:rPr>
        <w:t>large number</w:t>
      </w:r>
      <w:r w:rsidRPr="003B131A">
        <w:rPr>
          <w:rStyle w:val="StyleUnderline"/>
          <w:highlight w:val="cyan"/>
        </w:rPr>
        <w:t xml:space="preserve"> of</w:t>
      </w:r>
      <w:proofErr w:type="gramEnd"/>
      <w:r w:rsidRPr="003B131A">
        <w:rPr>
          <w:rStyle w:val="StyleUnderline"/>
          <w:highlight w:val="cyan"/>
        </w:rPr>
        <w:t xml:space="preserve"> claims; and</w:t>
      </w:r>
      <w:r w:rsidRPr="003B131A">
        <w:rPr>
          <w:rStyle w:val="StyleUnderline"/>
        </w:rPr>
        <w:t xml:space="preserve"> (2) some of these petitions being </w:t>
      </w:r>
      <w:r w:rsidRPr="003B131A">
        <w:rPr>
          <w:rStyle w:val="StyleUnderline"/>
          <w:highlight w:val="cyan"/>
        </w:rPr>
        <w:t xml:space="preserve">requests of </w:t>
      </w:r>
      <w:r w:rsidRPr="003B131A">
        <w:rPr>
          <w:rStyle w:val="Emphasis"/>
          <w:highlight w:val="cyan"/>
        </w:rPr>
        <w:t>joinders</w:t>
      </w:r>
      <w:r w:rsidRPr="003B131A">
        <w:rPr>
          <w:rStyle w:val="StyleUnderline"/>
        </w:rPr>
        <w:t xml:space="preserve"> to other petition-thus they are merely copies of the other petitions. </w:t>
      </w:r>
      <w:r w:rsidRPr="001301BF">
        <w:rPr>
          <w:sz w:val="16"/>
        </w:rPr>
        <w:t>94 In an ideal scenario, the procedurally triggered repetitions should be addressed by more stringent joinder rules.</w:t>
      </w:r>
    </w:p>
    <w:p w14:paraId="506B1D12" w14:textId="77777777" w:rsidR="009A3D47" w:rsidRPr="001301BF" w:rsidRDefault="009A3D47" w:rsidP="009A3D47">
      <w:pPr>
        <w:rPr>
          <w:sz w:val="16"/>
        </w:rPr>
      </w:pPr>
      <w:r w:rsidRPr="001301BF">
        <w:rPr>
          <w:sz w:val="16"/>
        </w:rPr>
        <w:t xml:space="preserve">In addition to the practice of multiple petitioners challenging a single patent, well-funded large corporations, especially tech companies, also discovered the ability of leveraging IPRs to overwhelm and destroy the portfolios of smaller competitors who are in no way malicious patent assertion entities. In the name of defending their own patents, it appears that large companies have been sinisterly neutralizing competitors' intellectual property. For example, in one case study, </w:t>
      </w:r>
      <w:r w:rsidRPr="003B131A">
        <w:rPr>
          <w:rStyle w:val="StyleUnderline"/>
          <w:highlight w:val="cyan"/>
        </w:rPr>
        <w:t>Apple</w:t>
      </w:r>
      <w:r w:rsidRPr="003B131A">
        <w:rPr>
          <w:rStyle w:val="StyleUnderline"/>
        </w:rPr>
        <w:t xml:space="preserve"> once </w:t>
      </w:r>
      <w:r w:rsidRPr="003B131A">
        <w:rPr>
          <w:rStyle w:val="StyleUnderline"/>
          <w:highlight w:val="cyan"/>
        </w:rPr>
        <w:t>filed</w:t>
      </w:r>
      <w:r w:rsidRPr="003B131A">
        <w:rPr>
          <w:rStyle w:val="StyleUnderline"/>
        </w:rPr>
        <w:t xml:space="preserve"> </w:t>
      </w:r>
      <w:r w:rsidRPr="003B131A">
        <w:rPr>
          <w:rStyle w:val="Emphasis"/>
          <w:highlight w:val="cyan"/>
        </w:rPr>
        <w:t>twelve</w:t>
      </w:r>
      <w:r w:rsidRPr="003B131A">
        <w:rPr>
          <w:rStyle w:val="StyleUnderline"/>
        </w:rPr>
        <w:t xml:space="preserve"> IPR </w:t>
      </w:r>
      <w:r w:rsidRPr="003B131A">
        <w:rPr>
          <w:rStyle w:val="StyleUnderline"/>
          <w:highlight w:val="cyan"/>
        </w:rPr>
        <w:t>petitions</w:t>
      </w:r>
      <w:r w:rsidRPr="003B131A">
        <w:rPr>
          <w:rStyle w:val="StyleUnderline"/>
        </w:rPr>
        <w:t xml:space="preserve"> against a North Carolina-based startup, </w:t>
      </w:r>
      <w:proofErr w:type="spellStart"/>
      <w:r w:rsidRPr="003B131A">
        <w:rPr>
          <w:rStyle w:val="StyleUnderline"/>
        </w:rPr>
        <w:t>Valencell</w:t>
      </w:r>
      <w:proofErr w:type="spellEnd"/>
      <w:r w:rsidRPr="003B131A">
        <w:rPr>
          <w:rStyle w:val="StyleUnderline"/>
        </w:rPr>
        <w:t xml:space="preserve">, </w:t>
      </w:r>
      <w:r w:rsidRPr="003B131A">
        <w:rPr>
          <w:rStyle w:val="StyleUnderline"/>
          <w:highlight w:val="cyan"/>
        </w:rPr>
        <w:t>after</w:t>
      </w:r>
      <w:r w:rsidRPr="003B131A">
        <w:rPr>
          <w:rStyle w:val="StyleUnderline"/>
        </w:rPr>
        <w:t xml:space="preserve"> a </w:t>
      </w:r>
      <w:r w:rsidRPr="003B131A">
        <w:rPr>
          <w:rStyle w:val="Emphasis"/>
          <w:highlight w:val="cyan"/>
        </w:rPr>
        <w:t>failed attempt</w:t>
      </w:r>
      <w:r w:rsidRPr="003B131A">
        <w:rPr>
          <w:rStyle w:val="StyleUnderline"/>
          <w:highlight w:val="cyan"/>
        </w:rPr>
        <w:t xml:space="preserve"> to collab</w:t>
      </w:r>
      <w:r w:rsidRPr="003B131A">
        <w:rPr>
          <w:rStyle w:val="StyleUnderline"/>
        </w:rPr>
        <w:t xml:space="preserve">orate </w:t>
      </w:r>
      <w:r w:rsidRPr="003B131A">
        <w:rPr>
          <w:rStyle w:val="StyleUnderline"/>
          <w:highlight w:val="cyan"/>
        </w:rPr>
        <w:t>with</w:t>
      </w:r>
      <w:r w:rsidRPr="003B131A">
        <w:rPr>
          <w:rStyle w:val="StyleUnderline"/>
        </w:rPr>
        <w:t xml:space="preserve"> the </w:t>
      </w:r>
      <w:r w:rsidRPr="003B131A">
        <w:rPr>
          <w:rStyle w:val="Emphasis"/>
          <w:highlight w:val="cyan"/>
        </w:rPr>
        <w:t>startup</w:t>
      </w:r>
      <w:r w:rsidRPr="003B131A">
        <w:rPr>
          <w:rStyle w:val="StyleUnderline"/>
        </w:rPr>
        <w:t xml:space="preserve"> on an Apple Watch technology</w:t>
      </w:r>
      <w:r w:rsidRPr="001301BF">
        <w:rPr>
          <w:sz w:val="16"/>
        </w:rPr>
        <w:t xml:space="preserve">. 95 Although </w:t>
      </w:r>
      <w:proofErr w:type="spellStart"/>
      <w:r w:rsidRPr="001301BF">
        <w:rPr>
          <w:sz w:val="16"/>
        </w:rPr>
        <w:t>Valencell</w:t>
      </w:r>
      <w:proofErr w:type="spellEnd"/>
      <w:r w:rsidRPr="001301BF">
        <w:rPr>
          <w:sz w:val="16"/>
        </w:rPr>
        <w:t xml:space="preserve"> is only one case in point, Apple's treatment of its competitors reflects an industry wide mindset: </w:t>
      </w:r>
      <w:r w:rsidRPr="003B131A">
        <w:rPr>
          <w:rStyle w:val="StyleUnderline"/>
          <w:highlight w:val="cyan"/>
        </w:rPr>
        <w:t>tech companies</w:t>
      </w:r>
      <w:r w:rsidRPr="003B131A">
        <w:rPr>
          <w:rStyle w:val="StyleUnderline"/>
        </w:rPr>
        <w:t xml:space="preserve"> with </w:t>
      </w:r>
      <w:proofErr w:type="spellStart"/>
      <w:r w:rsidRPr="003B131A">
        <w:rPr>
          <w:rStyle w:val="StyleUnderline"/>
        </w:rPr>
        <w:t>well</w:t>
      </w:r>
      <w:r>
        <w:rPr>
          <w:rStyle w:val="StyleUnderline"/>
          <w:rFonts w:hint="eastAsia"/>
          <w:lang w:eastAsia="zh-TW"/>
        </w:rPr>
        <w:t xml:space="preserve"> </w:t>
      </w:r>
      <w:r w:rsidRPr="003B131A">
        <w:rPr>
          <w:rStyle w:val="StyleUnderline"/>
        </w:rPr>
        <w:t>resourced</w:t>
      </w:r>
      <w:proofErr w:type="spellEnd"/>
      <w:r w:rsidRPr="003B131A">
        <w:rPr>
          <w:rStyle w:val="StyleUnderline"/>
        </w:rPr>
        <w:t xml:space="preserve"> legal departments are willing to </w:t>
      </w:r>
      <w:r w:rsidRPr="003B131A">
        <w:rPr>
          <w:rStyle w:val="Emphasis"/>
          <w:highlight w:val="cyan"/>
        </w:rPr>
        <w:t>counterattack</w:t>
      </w:r>
      <w:r w:rsidRPr="003B131A">
        <w:rPr>
          <w:rStyle w:val="StyleUnderline"/>
        </w:rPr>
        <w:t xml:space="preserve"> innovators so </w:t>
      </w:r>
      <w:r w:rsidRPr="003B131A">
        <w:rPr>
          <w:rStyle w:val="StyleUnderline"/>
          <w:highlight w:val="cyan"/>
        </w:rPr>
        <w:t>aggressively</w:t>
      </w:r>
      <w:r w:rsidRPr="003B131A">
        <w:rPr>
          <w:rStyle w:val="StyleUnderline"/>
        </w:rPr>
        <w:t xml:space="preserve"> as </w:t>
      </w:r>
      <w:r w:rsidRPr="003B131A">
        <w:rPr>
          <w:rStyle w:val="StyleUnderline"/>
          <w:highlight w:val="cyan"/>
        </w:rPr>
        <w:t xml:space="preserve">to </w:t>
      </w:r>
      <w:r w:rsidRPr="003B131A">
        <w:rPr>
          <w:rStyle w:val="Emphasis"/>
          <w:highlight w:val="cyan"/>
        </w:rPr>
        <w:t>threaten</w:t>
      </w:r>
      <w:r w:rsidRPr="003B131A">
        <w:rPr>
          <w:rStyle w:val="StyleUnderline"/>
        </w:rPr>
        <w:t xml:space="preserve"> the </w:t>
      </w:r>
      <w:r w:rsidRPr="003B131A">
        <w:rPr>
          <w:rStyle w:val="StyleUnderline"/>
          <w:highlight w:val="cyan"/>
        </w:rPr>
        <w:t>smaller innovative entities'</w:t>
      </w:r>
      <w:r w:rsidRPr="003B131A">
        <w:rPr>
          <w:rStyle w:val="StyleUnderline"/>
        </w:rPr>
        <w:t xml:space="preserve"> livelihood, forcing them to settle or give up their enforcement rights</w:t>
      </w:r>
      <w:r w:rsidRPr="001301BF">
        <w:rPr>
          <w:sz w:val="16"/>
        </w:rPr>
        <w:t xml:space="preserve"> altogether in district courts.</w:t>
      </w:r>
    </w:p>
    <w:p w14:paraId="468917A6" w14:textId="77777777" w:rsidR="009A3D47" w:rsidRPr="009A3D47" w:rsidRDefault="009A3D47" w:rsidP="009A3D47"/>
    <w:p w14:paraId="47FECDFF" w14:textId="77777777" w:rsidR="00677A6C" w:rsidRDefault="00677A6C" w:rsidP="00677A6C">
      <w:pPr>
        <w:pStyle w:val="Heading3"/>
      </w:pPr>
      <w:r>
        <w:t>2AC---AT: Frivolous Lawsuits</w:t>
      </w:r>
    </w:p>
    <w:p w14:paraId="15318907" w14:textId="77777777" w:rsidR="00677A6C" w:rsidRPr="00451B18" w:rsidRDefault="00677A6C" w:rsidP="00677A6C">
      <w:pPr>
        <w:pStyle w:val="Heading4"/>
        <w:rPr>
          <w:b w:val="0"/>
          <w:bCs/>
        </w:rPr>
      </w:pPr>
      <w:r>
        <w:t xml:space="preserve">Frivolous litigation is </w:t>
      </w:r>
      <w:r w:rsidRPr="00451B18">
        <w:rPr>
          <w:u w:val="single"/>
        </w:rPr>
        <w:t>straight cap</w:t>
      </w:r>
      <w:r>
        <w:t xml:space="preserve"> from the AIA---</w:t>
      </w:r>
      <w:r>
        <w:rPr>
          <w:b w:val="0"/>
          <w:bCs/>
        </w:rPr>
        <w:t>I have no clue what this says</w:t>
      </w:r>
    </w:p>
    <w:p w14:paraId="28629FC5" w14:textId="77777777" w:rsidR="00677A6C" w:rsidRPr="00451B18" w:rsidRDefault="00677A6C" w:rsidP="00677A6C">
      <w:r w:rsidRPr="00F06F3A">
        <w:t xml:space="preserve">Randy </w:t>
      </w:r>
      <w:r w:rsidRPr="00F06F3A">
        <w:rPr>
          <w:rStyle w:val="Style13ptBold"/>
        </w:rPr>
        <w:t>Landreneau</w:t>
      </w:r>
      <w:r>
        <w:t xml:space="preserve"> 20</w:t>
      </w:r>
      <w:r w:rsidRPr="00F06F3A">
        <w:rPr>
          <w:rStyle w:val="Style13ptBold"/>
        </w:rPr>
        <w:t>24</w:t>
      </w:r>
      <w:r>
        <w:t xml:space="preserve"> (</w:t>
      </w:r>
      <w:r w:rsidRPr="00F06F3A">
        <w:t>Randy Landreneau, President of US Inventor, has three patents and previously worked in CAD design and prototyping. As President of the Tampa Bay Inventors Council, he fought against multinational corporations undermining patent rights in America</w:t>
      </w:r>
      <w:r>
        <w:t>, January 29</w:t>
      </w:r>
      <w:proofErr w:type="gramStart"/>
      <w:r>
        <w:t xml:space="preserve"> 2024</w:t>
      </w:r>
      <w:proofErr w:type="gramEnd"/>
      <w:r>
        <w:t>, "</w:t>
      </w:r>
      <w:r w:rsidRPr="00451B18">
        <w:t>The Frivolous Patent Litigation False Narrative</w:t>
      </w:r>
      <w:r>
        <w:t xml:space="preserve">", </w:t>
      </w:r>
      <w:r w:rsidRPr="00451B18">
        <w:t>https://innovationgadfly.com/the-frivolous-patent-litigation-false-narrative/</w:t>
      </w:r>
      <w:r>
        <w:t>)//rohan</w:t>
      </w:r>
    </w:p>
    <w:p w14:paraId="6A981451" w14:textId="77777777" w:rsidR="00677A6C" w:rsidRPr="00451B18" w:rsidRDefault="00677A6C" w:rsidP="00677A6C">
      <w:pPr>
        <w:rPr>
          <w:sz w:val="14"/>
        </w:rPr>
      </w:pPr>
      <w:r w:rsidRPr="00451B18">
        <w:rPr>
          <w:sz w:val="14"/>
        </w:rPr>
        <w:t xml:space="preserve">What is </w:t>
      </w:r>
      <w:r w:rsidRPr="00451B18">
        <w:rPr>
          <w:rStyle w:val="StyleUnderline"/>
          <w:highlight w:val="cyan"/>
        </w:rPr>
        <w:t>frivolous</w:t>
      </w:r>
      <w:r w:rsidRPr="00451B18">
        <w:rPr>
          <w:sz w:val="14"/>
          <w:highlight w:val="cyan"/>
        </w:rPr>
        <w:t xml:space="preserve"> </w:t>
      </w:r>
      <w:r w:rsidRPr="00451B18">
        <w:rPr>
          <w:rStyle w:val="StyleUnderline"/>
          <w:highlight w:val="cyan"/>
        </w:rPr>
        <w:t>litigation</w:t>
      </w:r>
      <w:r w:rsidRPr="00451B18">
        <w:rPr>
          <w:sz w:val="14"/>
        </w:rPr>
        <w:t xml:space="preserve">? According to Cornell Law School, a frivolous lawsuit is one that </w:t>
      </w:r>
      <w:r w:rsidRPr="00451B18">
        <w:rPr>
          <w:rStyle w:val="StyleUnderline"/>
          <w:highlight w:val="cyan"/>
        </w:rPr>
        <w:t xml:space="preserve">lacks </w:t>
      </w:r>
      <w:r w:rsidRPr="00451B18">
        <w:rPr>
          <w:rStyle w:val="StyleUnderline"/>
        </w:rPr>
        <w:t xml:space="preserve">any </w:t>
      </w:r>
      <w:r w:rsidRPr="00451B18">
        <w:rPr>
          <w:rStyle w:val="StyleUnderline"/>
          <w:highlight w:val="cyan"/>
        </w:rPr>
        <w:t xml:space="preserve">arguable basis </w:t>
      </w:r>
      <w:r w:rsidRPr="00451B18">
        <w:rPr>
          <w:rStyle w:val="StyleUnderline"/>
        </w:rPr>
        <w:t xml:space="preserve">either in law or in fact and may be </w:t>
      </w:r>
      <w:r w:rsidRPr="00451B18">
        <w:rPr>
          <w:rStyle w:val="StyleUnderline"/>
          <w:highlight w:val="cyan"/>
        </w:rPr>
        <w:t>intended to harass</w:t>
      </w:r>
      <w:r w:rsidRPr="00451B18">
        <w:rPr>
          <w:rStyle w:val="StyleUnderline"/>
        </w:rPr>
        <w:t xml:space="preserve">, </w:t>
      </w:r>
      <w:r w:rsidRPr="00451B18">
        <w:rPr>
          <w:rStyle w:val="StyleUnderline"/>
          <w:highlight w:val="cyan"/>
        </w:rPr>
        <w:t>delay</w:t>
      </w:r>
      <w:r w:rsidRPr="00451B18">
        <w:rPr>
          <w:rStyle w:val="StyleUnderline"/>
        </w:rPr>
        <w:t xml:space="preserve">, </w:t>
      </w:r>
      <w:r w:rsidRPr="00451B18">
        <w:rPr>
          <w:rStyle w:val="StyleUnderline"/>
          <w:highlight w:val="cyan"/>
        </w:rPr>
        <w:t xml:space="preserve">or embarrass </w:t>
      </w:r>
      <w:r w:rsidRPr="00451B18">
        <w:rPr>
          <w:rStyle w:val="StyleUnderline"/>
        </w:rPr>
        <w:t xml:space="preserve">the </w:t>
      </w:r>
      <w:r w:rsidRPr="00451B18">
        <w:rPr>
          <w:rStyle w:val="StyleUnderline"/>
          <w:highlight w:val="cyan"/>
        </w:rPr>
        <w:t>opposition</w:t>
      </w:r>
      <w:r w:rsidRPr="00451B18">
        <w:rPr>
          <w:rStyle w:val="StyleUnderline"/>
        </w:rPr>
        <w:t xml:space="preserve">. This definition seems </w:t>
      </w:r>
      <w:proofErr w:type="gramStart"/>
      <w:r w:rsidRPr="00451B18">
        <w:rPr>
          <w:rStyle w:val="StyleUnderline"/>
        </w:rPr>
        <w:t>pretty black</w:t>
      </w:r>
      <w:proofErr w:type="gramEnd"/>
      <w:r w:rsidRPr="00451B18">
        <w:rPr>
          <w:rStyle w:val="StyleUnderline"/>
        </w:rPr>
        <w:t xml:space="preserve"> and white, but attorneys often disagree on what is an arguable basis in law or fact.</w:t>
      </w:r>
      <w:r w:rsidRPr="00451B18">
        <w:rPr>
          <w:sz w:val="14"/>
        </w:rPr>
        <w:t xml:space="preserve"> So, </w:t>
      </w:r>
      <w:r w:rsidRPr="00451B18">
        <w:rPr>
          <w:rStyle w:val="StyleUnderline"/>
        </w:rPr>
        <w:t>there is some subjectivity as to whether a case is frivolous or not</w:t>
      </w:r>
      <w:r w:rsidRPr="00451B18">
        <w:rPr>
          <w:sz w:val="14"/>
        </w:rPr>
        <w:t>. One top attorney did a survey of litigators years ago to see if there was any agreement on what frivolous litigation was. He reported that the only agreement from the survey was that “it is what the opposing attorney is doing to my client.”</w:t>
      </w:r>
    </w:p>
    <w:p w14:paraId="675059C4" w14:textId="77777777" w:rsidR="00677A6C" w:rsidRPr="00451B18" w:rsidRDefault="00677A6C" w:rsidP="00677A6C">
      <w:pPr>
        <w:rPr>
          <w:sz w:val="14"/>
        </w:rPr>
      </w:pPr>
      <w:r w:rsidRPr="00451B18">
        <w:rPr>
          <w:rStyle w:val="StyleUnderline"/>
          <w:highlight w:val="cyan"/>
        </w:rPr>
        <w:t xml:space="preserve">Those focused on reducing </w:t>
      </w:r>
      <w:r w:rsidRPr="00451B18">
        <w:rPr>
          <w:rStyle w:val="StyleUnderline"/>
        </w:rPr>
        <w:t xml:space="preserve">patent </w:t>
      </w:r>
      <w:r w:rsidRPr="00451B18">
        <w:rPr>
          <w:rStyle w:val="StyleUnderline"/>
          <w:highlight w:val="cyan"/>
        </w:rPr>
        <w:t xml:space="preserve">rights claimed </w:t>
      </w:r>
      <w:r w:rsidRPr="00451B18">
        <w:rPr>
          <w:rStyle w:val="StyleUnderline"/>
        </w:rPr>
        <w:t xml:space="preserve">that excessive </w:t>
      </w:r>
      <w:r w:rsidRPr="00451B18">
        <w:rPr>
          <w:rStyle w:val="StyleUnderline"/>
          <w:highlight w:val="cyan"/>
        </w:rPr>
        <w:t xml:space="preserve">frivolous patent litigation harmed </w:t>
      </w:r>
      <w:r w:rsidRPr="00451B18">
        <w:rPr>
          <w:rStyle w:val="StyleUnderline"/>
        </w:rPr>
        <w:t>“</w:t>
      </w:r>
      <w:r w:rsidRPr="00451B18">
        <w:rPr>
          <w:rStyle w:val="StyleUnderline"/>
          <w:highlight w:val="cyan"/>
        </w:rPr>
        <w:t>good</w:t>
      </w:r>
      <w:r w:rsidRPr="00451B18">
        <w:rPr>
          <w:rStyle w:val="StyleUnderline"/>
        </w:rPr>
        <w:t xml:space="preserve">” </w:t>
      </w:r>
      <w:r w:rsidRPr="00451B18">
        <w:rPr>
          <w:rStyle w:val="StyleUnderline"/>
          <w:highlight w:val="cyan"/>
        </w:rPr>
        <w:t>companies</w:t>
      </w:r>
      <w:r w:rsidRPr="00451B18">
        <w:rPr>
          <w:rStyle w:val="StyleUnderline"/>
        </w:rPr>
        <w:t xml:space="preserve">. They </w:t>
      </w:r>
      <w:r w:rsidRPr="00451B18">
        <w:rPr>
          <w:rStyle w:val="StyleUnderline"/>
          <w:highlight w:val="cyan"/>
        </w:rPr>
        <w:t xml:space="preserve">used </w:t>
      </w:r>
      <w:r w:rsidRPr="00451B18">
        <w:rPr>
          <w:rStyle w:val="StyleUnderline"/>
        </w:rPr>
        <w:t>the “</w:t>
      </w:r>
      <w:r w:rsidRPr="00451B18">
        <w:rPr>
          <w:rStyle w:val="StyleUnderline"/>
          <w:highlight w:val="cyan"/>
        </w:rPr>
        <w:t>patent troll</w:t>
      </w:r>
      <w:r w:rsidRPr="00451B18">
        <w:rPr>
          <w:rStyle w:val="StyleUnderline"/>
        </w:rPr>
        <w:t xml:space="preserve">” </w:t>
      </w:r>
      <w:r w:rsidRPr="00451B18">
        <w:rPr>
          <w:rStyle w:val="StyleUnderline"/>
          <w:highlight w:val="cyan"/>
        </w:rPr>
        <w:t xml:space="preserve">narrative </w:t>
      </w:r>
      <w:proofErr w:type="gramStart"/>
      <w:r w:rsidRPr="00451B18">
        <w:rPr>
          <w:rStyle w:val="StyleUnderline"/>
        </w:rPr>
        <w:t xml:space="preserve">in an effort </w:t>
      </w:r>
      <w:r w:rsidRPr="00451B18">
        <w:rPr>
          <w:rStyle w:val="StyleUnderline"/>
          <w:highlight w:val="cyan"/>
        </w:rPr>
        <w:t>to</w:t>
      </w:r>
      <w:proofErr w:type="gramEnd"/>
      <w:r w:rsidRPr="00451B18">
        <w:rPr>
          <w:rStyle w:val="StyleUnderline"/>
          <w:highlight w:val="cyan"/>
        </w:rPr>
        <w:t xml:space="preserve"> sell our lawmakers and the public</w:t>
      </w:r>
      <w:r w:rsidRPr="00451B18">
        <w:rPr>
          <w:rStyle w:val="StyleUnderline"/>
        </w:rPr>
        <w:t>. This effort was amazingly effective</w:t>
      </w:r>
      <w:r w:rsidRPr="00451B18">
        <w:rPr>
          <w:sz w:val="14"/>
        </w:rPr>
        <w:t>, and we ended up with the passage of The America Invents Act of 2011 and resistance thereafter to restoring effective patent rights.</w:t>
      </w:r>
    </w:p>
    <w:p w14:paraId="10909517" w14:textId="77777777" w:rsidR="00677A6C" w:rsidRPr="00451B18" w:rsidRDefault="00677A6C" w:rsidP="00677A6C">
      <w:pPr>
        <w:rPr>
          <w:sz w:val="14"/>
        </w:rPr>
      </w:pPr>
      <w:r w:rsidRPr="00451B18">
        <w:rPr>
          <w:rStyle w:val="StyleUnderline"/>
        </w:rPr>
        <w:t>Was there ever an excessive amount of frivolous patent litigation?</w:t>
      </w:r>
      <w:r w:rsidRPr="00451B18">
        <w:rPr>
          <w:sz w:val="14"/>
        </w:rPr>
        <w:t xml:space="preserve"> </w:t>
      </w:r>
      <w:r w:rsidRPr="00451B18">
        <w:rPr>
          <w:rStyle w:val="StyleUnderline"/>
        </w:rPr>
        <w:t>Those sued for infringement usually have a different opinion than those whose patent rights are infringed</w:t>
      </w:r>
      <w:r w:rsidRPr="00451B18">
        <w:rPr>
          <w:sz w:val="14"/>
        </w:rPr>
        <w:t xml:space="preserve">. </w:t>
      </w:r>
      <w:proofErr w:type="gramStart"/>
      <w:r w:rsidRPr="00451B18">
        <w:rPr>
          <w:sz w:val="14"/>
        </w:rPr>
        <w:t>But,</w:t>
      </w:r>
      <w:proofErr w:type="gramEnd"/>
      <w:r w:rsidRPr="00451B18">
        <w:rPr>
          <w:sz w:val="14"/>
        </w:rPr>
        <w:t xml:space="preserve"> an objective observer could argue that several aspects of our system in 2011 could have allowed for some frivolous litigation. Interestingly, the AIA didn’t address these issues. Rather than a rifle shot to address specific issues, the AIA was more like a sawed-off shotgun, creating what Chief Judge Randall Rader called “</w:t>
      </w:r>
      <w:r w:rsidRPr="00451B18">
        <w:rPr>
          <w:rStyle w:val="StyleUnderline"/>
        </w:rPr>
        <w:t>death squads killing property rights</w:t>
      </w:r>
      <w:r w:rsidRPr="00451B18">
        <w:rPr>
          <w:sz w:val="14"/>
        </w:rPr>
        <w:t xml:space="preserve">.” (the Patent Trial and Appeal Board or PTAB). </w:t>
      </w:r>
    </w:p>
    <w:p w14:paraId="15B44184" w14:textId="77777777" w:rsidR="00677A6C" w:rsidRPr="00451B18" w:rsidRDefault="00677A6C" w:rsidP="00677A6C">
      <w:pPr>
        <w:rPr>
          <w:sz w:val="14"/>
        </w:rPr>
      </w:pPr>
      <w:r w:rsidRPr="00451B18">
        <w:rPr>
          <w:sz w:val="14"/>
        </w:rPr>
        <w:t xml:space="preserve">Issues In </w:t>
      </w:r>
      <w:proofErr w:type="gramStart"/>
      <w:r w:rsidRPr="00451B18">
        <w:rPr>
          <w:sz w:val="14"/>
        </w:rPr>
        <w:t>The</w:t>
      </w:r>
      <w:proofErr w:type="gramEnd"/>
      <w:r w:rsidRPr="00451B18">
        <w:rPr>
          <w:sz w:val="14"/>
        </w:rPr>
        <w:t xml:space="preserve"> Few Years After 2011</w:t>
      </w:r>
    </w:p>
    <w:p w14:paraId="3F42143C" w14:textId="77777777" w:rsidR="00677A6C" w:rsidRPr="00451B18" w:rsidRDefault="00677A6C" w:rsidP="00677A6C">
      <w:pPr>
        <w:rPr>
          <w:sz w:val="14"/>
        </w:rPr>
      </w:pPr>
      <w:r w:rsidRPr="00451B18">
        <w:rPr>
          <w:sz w:val="14"/>
        </w:rPr>
        <w:t xml:space="preserve">Generally, if you face a frivolous lawsuit, you can argue that the suit was frivolous and, if successful, receive from the opposing party and party’s attorney reasonable expenses and attorney’s fees incurred (called a fee reversal). </w:t>
      </w:r>
      <w:r w:rsidRPr="00451B18">
        <w:rPr>
          <w:rStyle w:val="StyleUnderline"/>
        </w:rPr>
        <w:t>However, in patent litigation, the case had to be “exceptional” to go for a fee reversal, and this was a high bar that few situations could overcome. The result was that the party being sued for patent infringement might know they could win the case but wouldn’t be able to recoup any of the cost, and therefore, the decision might be to settle for some amount that would be less than the cost of the defense</w:t>
      </w:r>
      <w:r w:rsidRPr="00451B18">
        <w:rPr>
          <w:sz w:val="14"/>
        </w:rPr>
        <w:t>. This was referred to as a nuisance lawsuit.</w:t>
      </w:r>
    </w:p>
    <w:p w14:paraId="650F0CE0" w14:textId="77777777" w:rsidR="00677A6C" w:rsidRPr="00451B18" w:rsidRDefault="00677A6C" w:rsidP="00677A6C">
      <w:pPr>
        <w:rPr>
          <w:sz w:val="14"/>
        </w:rPr>
      </w:pPr>
      <w:r w:rsidRPr="00451B18">
        <w:rPr>
          <w:sz w:val="14"/>
        </w:rPr>
        <w:t xml:space="preserve">The US Supreme Court’s 2014 Octane Fitness decision eliminated this anomaly. This decision defined “exceptional” in patent litigation as any case that “stands out from other cases” in one or more of several areas. It just </w:t>
      </w:r>
      <w:proofErr w:type="gramStart"/>
      <w:r w:rsidRPr="00451B18">
        <w:rPr>
          <w:sz w:val="14"/>
        </w:rPr>
        <w:t>has to</w:t>
      </w:r>
      <w:proofErr w:type="gramEnd"/>
      <w:r w:rsidRPr="00451B18">
        <w:rPr>
          <w:sz w:val="14"/>
        </w:rPr>
        <w:t xml:space="preserve"> stand out. This is a low bar, and for this reason, it is now financially dangerous to the entity that brings a frivolous case. Many patent holders feel that the bar is now too low, and the risk to patent holders with legitimate cases is too high. It is not unusual for the attorneys of the alleged infringer to threaten the patent holder with the prospect of a fee reversal to create doubt about continuing with a case. Certainly, the argument that bringing a nuisance patent suit doesn’t now entail financial risk post-Octane Fitness is uninformed.</w:t>
      </w:r>
    </w:p>
    <w:p w14:paraId="0D6DC75E" w14:textId="77777777" w:rsidR="00677A6C" w:rsidRPr="00451B18" w:rsidRDefault="00677A6C" w:rsidP="00677A6C">
      <w:pPr>
        <w:rPr>
          <w:sz w:val="14"/>
        </w:rPr>
      </w:pPr>
      <w:r w:rsidRPr="00451B18">
        <w:rPr>
          <w:sz w:val="14"/>
        </w:rPr>
        <w:t xml:space="preserve">Another issue that existed in the past was the ability to sue for infringement without indicating exactly what the infringement consisted of. The entity being sued would have to lawyer up and start spending money before knowing the lawsuit’s details. The alleged infringer might have to go through the process of discovery, consuming time, and money, before even knowing what the actual infringement allegation was. To a patent holder, this discovery could have been a legitimate way to determine how the alleged infringer was infringing. To the alleged infringer, this process could have been seen as an expensive “fishing expedition.” This situation no longer exists due to what is referred to as the “abrogation of Form 18,” which occurred in 2016. Now, when you bring a patent infringement lawsuit, you </w:t>
      </w:r>
      <w:proofErr w:type="gramStart"/>
      <w:r w:rsidRPr="00451B18">
        <w:rPr>
          <w:sz w:val="14"/>
        </w:rPr>
        <w:t>have to</w:t>
      </w:r>
      <w:proofErr w:type="gramEnd"/>
      <w:r w:rsidRPr="00451B18">
        <w:rPr>
          <w:sz w:val="14"/>
        </w:rPr>
        <w:t xml:space="preserve"> state how the alleged infringer is infringing. If you don’t provide the information in enough detail, the opposing party can get the case thrown out. So, again, something that could be used in the past to put undue pressure on an alleged patent infringer doesn’t exist in the present.</w:t>
      </w:r>
    </w:p>
    <w:p w14:paraId="47861A65" w14:textId="77777777" w:rsidR="00677A6C" w:rsidRPr="00451B18" w:rsidRDefault="00677A6C" w:rsidP="00677A6C">
      <w:pPr>
        <w:rPr>
          <w:sz w:val="14"/>
        </w:rPr>
      </w:pPr>
      <w:r w:rsidRPr="00451B18">
        <w:rPr>
          <w:sz w:val="14"/>
        </w:rPr>
        <w:t xml:space="preserve">The third change regards demand letters. As a patent holder, how do you let an alleged infringer know that they are likely infringing and start a dialogue that could lead to a resolution? You send a demand letter. In the past, it was argued that some attorneys used demand letters that were too vague and threatening and sent to large numbers of individuals, some of whom should not have been targeted. Those trying to weaken the system used the narrative that abusive demand letters were common. A colleague of mine used to ask anyone who brought up the demand letter issue to show him an example of an abusive demand letter. Nobody ever could. As mentioned above, this was another situation exaggerated to help pass the AIA and stop the restoration of effective patent rights. Regardless, </w:t>
      </w:r>
      <w:proofErr w:type="gramStart"/>
      <w:r w:rsidRPr="00451B18">
        <w:rPr>
          <w:sz w:val="14"/>
        </w:rPr>
        <w:t>a majority of</w:t>
      </w:r>
      <w:proofErr w:type="gramEnd"/>
      <w:r w:rsidRPr="00451B18">
        <w:rPr>
          <w:sz w:val="14"/>
        </w:rPr>
        <w:t xml:space="preserve"> states now have laws against the use of abusive demand letters. These laws have greatly reduced any incentive to use abusive demand letters. Still, many patent holders feel that it is now much harder to start a legitimate dialogue with alleged infringers. </w:t>
      </w:r>
    </w:p>
    <w:p w14:paraId="7EAF65D6" w14:textId="77777777" w:rsidR="00677A6C" w:rsidRDefault="00677A6C" w:rsidP="00677A6C">
      <w:pPr>
        <w:rPr>
          <w:sz w:val="14"/>
        </w:rPr>
      </w:pPr>
      <w:r w:rsidRPr="00451B18">
        <w:rPr>
          <w:rStyle w:val="StyleUnderline"/>
        </w:rPr>
        <w:t xml:space="preserve">The AIA didn’t address any of these issues, but they were addressed. Now, </w:t>
      </w:r>
      <w:r w:rsidRPr="00451B18">
        <w:rPr>
          <w:rStyle w:val="StyleUnderline"/>
          <w:highlight w:val="cyan"/>
        </w:rPr>
        <w:t>there are significant incentives against bringing frivolous patent lawsuits</w:t>
      </w:r>
      <w:r w:rsidRPr="00451B18">
        <w:rPr>
          <w:rStyle w:val="StyleUnderline"/>
        </w:rPr>
        <w:t>. Are there any frivolous patent lawsuits happening now? Well, this is America, and there will often be an example of an attorney somewhere doing something objectionable. If the present is like the past, the adversaries of restoring effective patent rights will try to make it look like these rare examples are common</w:t>
      </w:r>
      <w:r w:rsidRPr="00451B18">
        <w:rPr>
          <w:sz w:val="14"/>
        </w:rPr>
        <w:t>.</w:t>
      </w:r>
    </w:p>
    <w:p w14:paraId="579388EB" w14:textId="77777777" w:rsidR="00677A6C" w:rsidRDefault="00677A6C" w:rsidP="0020377B"/>
    <w:p w14:paraId="17C2483F" w14:textId="77777777" w:rsidR="00677A6C" w:rsidRDefault="00677A6C" w:rsidP="002A4C74">
      <w:pPr>
        <w:pStyle w:val="Heading3"/>
      </w:pPr>
    </w:p>
    <w:p w14:paraId="117B52CB" w14:textId="2781DF92" w:rsidR="002A4C74" w:rsidRDefault="002A4C74" w:rsidP="002A4C74">
      <w:pPr>
        <w:pStyle w:val="Heading3"/>
      </w:pPr>
      <w:r>
        <w:t xml:space="preserve">2AC---Patents Good---Leadership </w:t>
      </w:r>
    </w:p>
    <w:p w14:paraId="3861131C" w14:textId="77777777" w:rsidR="002A4C74" w:rsidRPr="007772BC" w:rsidRDefault="002A4C74" w:rsidP="002A4C74">
      <w:pPr>
        <w:pStyle w:val="Heading4"/>
      </w:pPr>
      <w:r>
        <w:t xml:space="preserve">Patents are </w:t>
      </w:r>
      <w:r>
        <w:rPr>
          <w:u w:val="single"/>
        </w:rPr>
        <w:t>key</w:t>
      </w:r>
      <w:r>
        <w:t xml:space="preserve"> to maintain leadership</w:t>
      </w:r>
    </w:p>
    <w:p w14:paraId="7F26D855" w14:textId="77777777" w:rsidR="002A4C74" w:rsidRPr="008F0605" w:rsidRDefault="002A4C74" w:rsidP="002A4C74">
      <w:r w:rsidRPr="008F0605">
        <w:t xml:space="preserve">Josh </w:t>
      </w:r>
      <w:r w:rsidRPr="008F0605">
        <w:rPr>
          <w:rStyle w:val="Style13ptBold"/>
        </w:rPr>
        <w:t>Luckenbaugh</w:t>
      </w:r>
      <w:r>
        <w:t xml:space="preserve"> 20</w:t>
      </w:r>
      <w:r w:rsidRPr="008F0605">
        <w:rPr>
          <w:rStyle w:val="Style13ptBold"/>
        </w:rPr>
        <w:t>23</w:t>
      </w:r>
      <w:r>
        <w:rPr>
          <w:rStyle w:val="Style13ptBold"/>
        </w:rPr>
        <w:t xml:space="preserve"> </w:t>
      </w:r>
      <w:r w:rsidRPr="008F0605">
        <w:t>(</w:t>
      </w:r>
      <w:r>
        <w:t>Josh Luckenbaugh is a reporter, as</w:t>
      </w:r>
      <w:r w:rsidRPr="008F0605">
        <w:t xml:space="preserve"> seen in: Yahoo, NBC Sports, Washington Times, WRC-TV (Washington, DC), WJFK-FM (Washington, D.C.), </w:t>
      </w:r>
      <w:proofErr w:type="spellStart"/>
      <w:r w:rsidRPr="008F0605">
        <w:t>NewsBreak</w:t>
      </w:r>
      <w:proofErr w:type="spellEnd"/>
      <w:r w:rsidRPr="008F0605">
        <w:t>, Center for a New American Security (CNAS), National Defense, RealClear Defense, Monumental Sports Networ</w:t>
      </w:r>
      <w:r>
        <w:t xml:space="preserve">k, </w:t>
      </w:r>
      <w:proofErr w:type="spellStart"/>
      <w:r>
        <w:t>etc</w:t>
      </w:r>
      <w:proofErr w:type="spellEnd"/>
      <w:r>
        <w:t>, July 17</w:t>
      </w:r>
      <w:proofErr w:type="gramStart"/>
      <w:r>
        <w:t xml:space="preserve"> 2023</w:t>
      </w:r>
      <w:proofErr w:type="gramEnd"/>
      <w:r>
        <w:t xml:space="preserve">, </w:t>
      </w:r>
      <w:r w:rsidRPr="008F0605">
        <w:t>https://www.nationaldefensemagazine.org/articles/2023/7/17/us-falling-behind-china-in-critical-tech-race-report-finds</w:t>
      </w:r>
      <w:r>
        <w:t>, "JUST IN: U.S. Falling Behind China in Critical Tech Race, Report Finds")//</w:t>
      </w:r>
      <w:proofErr w:type="spellStart"/>
      <w:r>
        <w:t>rohan</w:t>
      </w:r>
      <w:proofErr w:type="spellEnd"/>
    </w:p>
    <w:p w14:paraId="104639CE" w14:textId="77777777" w:rsidR="002A4C74" w:rsidRPr="008F0605" w:rsidRDefault="002A4C74" w:rsidP="002A4C74">
      <w:pPr>
        <w:rPr>
          <w:sz w:val="14"/>
        </w:rPr>
      </w:pPr>
      <w:r w:rsidRPr="0024527F">
        <w:rPr>
          <w:rStyle w:val="StyleUnderline"/>
          <w:highlight w:val="cyan"/>
        </w:rPr>
        <w:t xml:space="preserve">The </w:t>
      </w:r>
      <w:r w:rsidRPr="0001661A">
        <w:rPr>
          <w:rStyle w:val="Emphasis"/>
          <w:highlight w:val="cyan"/>
        </w:rPr>
        <w:t>U</w:t>
      </w:r>
      <w:r w:rsidRPr="0001661A">
        <w:rPr>
          <w:rStyle w:val="Emphasis"/>
        </w:rPr>
        <w:t>nited</w:t>
      </w:r>
      <w:r w:rsidRPr="008F0605">
        <w:rPr>
          <w:rStyle w:val="StyleUnderline"/>
        </w:rPr>
        <w:t xml:space="preserve"> </w:t>
      </w:r>
      <w:r w:rsidRPr="0001661A">
        <w:rPr>
          <w:rStyle w:val="Emphasis"/>
          <w:highlight w:val="cyan"/>
        </w:rPr>
        <w:t>S</w:t>
      </w:r>
      <w:r w:rsidRPr="0001661A">
        <w:rPr>
          <w:rStyle w:val="Emphasis"/>
        </w:rPr>
        <w:t>tates</w:t>
      </w:r>
      <w:r w:rsidRPr="008F0605">
        <w:rPr>
          <w:rStyle w:val="StyleUnderline"/>
        </w:rPr>
        <w:t xml:space="preserve"> </w:t>
      </w:r>
      <w:r w:rsidRPr="0001661A">
        <w:rPr>
          <w:rStyle w:val="Emphasis"/>
          <w:highlight w:val="cyan"/>
        </w:rPr>
        <w:t>risks</w:t>
      </w:r>
      <w:r w:rsidRPr="0024527F">
        <w:rPr>
          <w:rStyle w:val="StyleUnderline"/>
          <w:highlight w:val="cyan"/>
        </w:rPr>
        <w:t xml:space="preserve"> </w:t>
      </w:r>
      <w:r w:rsidRPr="0001661A">
        <w:rPr>
          <w:rStyle w:val="Emphasis"/>
          <w:highlight w:val="cyan"/>
        </w:rPr>
        <w:t>losing</w:t>
      </w:r>
      <w:r w:rsidRPr="0024527F">
        <w:rPr>
          <w:rStyle w:val="StyleUnderline"/>
          <w:highlight w:val="cyan"/>
        </w:rPr>
        <w:t xml:space="preserve"> </w:t>
      </w:r>
      <w:r w:rsidRPr="008F0605">
        <w:rPr>
          <w:rStyle w:val="StyleUnderline"/>
        </w:rPr>
        <w:t xml:space="preserve">the </w:t>
      </w:r>
      <w:r w:rsidRPr="0024527F">
        <w:rPr>
          <w:rStyle w:val="StyleUnderline"/>
          <w:highlight w:val="cyan"/>
        </w:rPr>
        <w:t>tech</w:t>
      </w:r>
      <w:r w:rsidRPr="008F0605">
        <w:rPr>
          <w:rStyle w:val="StyleUnderline"/>
        </w:rPr>
        <w:t xml:space="preserve">nology </w:t>
      </w:r>
      <w:r w:rsidRPr="0024527F">
        <w:rPr>
          <w:rStyle w:val="StyleUnderline"/>
          <w:highlight w:val="cyan"/>
        </w:rPr>
        <w:t xml:space="preserve">competition with </w:t>
      </w:r>
      <w:r w:rsidRPr="0001661A">
        <w:rPr>
          <w:rStyle w:val="Emphasis"/>
          <w:highlight w:val="cyan"/>
        </w:rPr>
        <w:t>China</w:t>
      </w:r>
      <w:r w:rsidRPr="0024527F">
        <w:rPr>
          <w:rStyle w:val="StyleUnderline"/>
          <w:highlight w:val="cyan"/>
        </w:rPr>
        <w:t xml:space="preserve"> </w:t>
      </w:r>
      <w:r w:rsidRPr="008F0605">
        <w:rPr>
          <w:sz w:val="14"/>
        </w:rPr>
        <w:t>if it doesn’t take significant steps to shore up its defense industrial base and integrate advanced capabilities into its military systems, according to a new report from commercial data company Govini.</w:t>
      </w:r>
    </w:p>
    <w:p w14:paraId="7124504D" w14:textId="77777777" w:rsidR="002A4C74" w:rsidRPr="008F0605" w:rsidRDefault="002A4C74" w:rsidP="002A4C74">
      <w:pPr>
        <w:rPr>
          <w:rStyle w:val="StyleUnderline"/>
        </w:rPr>
      </w:pPr>
      <w:r w:rsidRPr="008F0605">
        <w:rPr>
          <w:rStyle w:val="StyleUnderline"/>
        </w:rPr>
        <w:t>In its 10th annual “</w:t>
      </w:r>
      <w:r w:rsidRPr="0001661A">
        <w:rPr>
          <w:rStyle w:val="Emphasis"/>
        </w:rPr>
        <w:t>National</w:t>
      </w:r>
      <w:r w:rsidRPr="008F0605">
        <w:rPr>
          <w:rStyle w:val="StyleUnderline"/>
        </w:rPr>
        <w:t xml:space="preserve"> </w:t>
      </w:r>
      <w:r w:rsidRPr="0001661A">
        <w:rPr>
          <w:rStyle w:val="Emphasis"/>
        </w:rPr>
        <w:t>Security</w:t>
      </w:r>
      <w:r w:rsidRPr="008F0605">
        <w:rPr>
          <w:rStyle w:val="StyleUnderline"/>
        </w:rPr>
        <w:t xml:space="preserve"> </w:t>
      </w:r>
      <w:r w:rsidRPr="0001661A">
        <w:rPr>
          <w:rStyle w:val="Emphasis"/>
        </w:rPr>
        <w:t>Scorecard</w:t>
      </w:r>
      <w:r w:rsidRPr="008F0605">
        <w:rPr>
          <w:rStyle w:val="StyleUnderline"/>
        </w:rPr>
        <w:t xml:space="preserve">” released July 17, Govini evaluated </w:t>
      </w:r>
      <w:r w:rsidRPr="0001661A">
        <w:rPr>
          <w:rStyle w:val="Emphasis"/>
          <w:highlight w:val="cyan"/>
        </w:rPr>
        <w:t>12</w:t>
      </w:r>
      <w:r w:rsidRPr="0024527F">
        <w:rPr>
          <w:rStyle w:val="StyleUnderline"/>
          <w:highlight w:val="cyan"/>
        </w:rPr>
        <w:t xml:space="preserve"> </w:t>
      </w:r>
      <w:r w:rsidRPr="0001661A">
        <w:rPr>
          <w:rStyle w:val="Emphasis"/>
          <w:highlight w:val="cyan"/>
        </w:rPr>
        <w:t>technologies</w:t>
      </w:r>
      <w:r w:rsidRPr="0024527F">
        <w:rPr>
          <w:rStyle w:val="StyleUnderline"/>
          <w:highlight w:val="cyan"/>
        </w:rPr>
        <w:t xml:space="preserve"> </w:t>
      </w:r>
      <w:r w:rsidRPr="0001661A">
        <w:rPr>
          <w:rStyle w:val="Emphasis"/>
          <w:highlight w:val="cyan"/>
        </w:rPr>
        <w:t>critical</w:t>
      </w:r>
      <w:r w:rsidRPr="0024527F">
        <w:rPr>
          <w:rStyle w:val="StyleUnderline"/>
          <w:highlight w:val="cyan"/>
        </w:rPr>
        <w:t xml:space="preserve"> to national security </w:t>
      </w:r>
      <w:r w:rsidRPr="008F0605">
        <w:rPr>
          <w:rStyle w:val="StyleUnderline"/>
        </w:rPr>
        <w:t>using its Ark.ai commercial data platform, which the report described as “the first digital twin of the U.S. industrial base.”</w:t>
      </w:r>
    </w:p>
    <w:p w14:paraId="19298A38" w14:textId="77777777" w:rsidR="002A4C74" w:rsidRPr="008F0605" w:rsidRDefault="002A4C74" w:rsidP="002A4C74">
      <w:pPr>
        <w:rPr>
          <w:rStyle w:val="StyleUnderline"/>
        </w:rPr>
      </w:pPr>
      <w:r w:rsidRPr="008F0605">
        <w:rPr>
          <w:rStyle w:val="StyleUnderline"/>
        </w:rPr>
        <w:t xml:space="preserve">Using </w:t>
      </w:r>
      <w:r w:rsidRPr="0001661A">
        <w:rPr>
          <w:rStyle w:val="Emphasis"/>
          <w:highlight w:val="cyan"/>
        </w:rPr>
        <w:t>a</w:t>
      </w:r>
      <w:r w:rsidRPr="0001661A">
        <w:rPr>
          <w:rStyle w:val="Emphasis"/>
        </w:rPr>
        <w:t>rtificial</w:t>
      </w:r>
      <w:r w:rsidRPr="0001661A">
        <w:rPr>
          <w:rStyle w:val="StyleUnderline"/>
        </w:rPr>
        <w:t xml:space="preserve"> </w:t>
      </w:r>
      <w:r w:rsidRPr="0001661A">
        <w:rPr>
          <w:rStyle w:val="Emphasis"/>
          <w:highlight w:val="cyan"/>
        </w:rPr>
        <w:t>i</w:t>
      </w:r>
      <w:r w:rsidRPr="0001661A">
        <w:rPr>
          <w:rStyle w:val="Emphasis"/>
        </w:rPr>
        <w:t>ntelligence</w:t>
      </w:r>
      <w:r w:rsidRPr="0001661A">
        <w:rPr>
          <w:rStyle w:val="StyleUnderline"/>
        </w:rPr>
        <w:t xml:space="preserve"> </w:t>
      </w:r>
      <w:r w:rsidRPr="008F0605">
        <w:rPr>
          <w:rStyle w:val="StyleUnderline"/>
        </w:rPr>
        <w:t xml:space="preserve">and </w:t>
      </w:r>
      <w:r w:rsidRPr="0001661A">
        <w:rPr>
          <w:rStyle w:val="Emphasis"/>
          <w:highlight w:val="cyan"/>
        </w:rPr>
        <w:t>machine</w:t>
      </w:r>
      <w:r w:rsidRPr="0024527F">
        <w:rPr>
          <w:rStyle w:val="StyleUnderline"/>
          <w:highlight w:val="cyan"/>
        </w:rPr>
        <w:t xml:space="preserve"> </w:t>
      </w:r>
      <w:r w:rsidRPr="0001661A">
        <w:rPr>
          <w:rStyle w:val="Emphasis"/>
          <w:highlight w:val="cyan"/>
        </w:rPr>
        <w:t>learning</w:t>
      </w:r>
      <w:r w:rsidRPr="0024527F">
        <w:rPr>
          <w:rStyle w:val="StyleUnderline"/>
          <w:highlight w:val="cyan"/>
        </w:rPr>
        <w:t xml:space="preserve"> </w:t>
      </w:r>
      <w:r w:rsidRPr="008F0605">
        <w:rPr>
          <w:rStyle w:val="StyleUnderline"/>
        </w:rPr>
        <w:t xml:space="preserve">to continuously </w:t>
      </w:r>
      <w:r w:rsidRPr="0001661A">
        <w:rPr>
          <w:rStyle w:val="Emphasis"/>
        </w:rPr>
        <w:t>enrich</w:t>
      </w:r>
      <w:r w:rsidRPr="008F0605">
        <w:rPr>
          <w:rStyle w:val="StyleUnderline"/>
        </w:rPr>
        <w:t xml:space="preserve"> its </w:t>
      </w:r>
      <w:r w:rsidRPr="0001661A">
        <w:rPr>
          <w:rStyle w:val="Emphasis"/>
        </w:rPr>
        <w:t>dataset</w:t>
      </w:r>
      <w:r w:rsidRPr="008F0605">
        <w:rPr>
          <w:rStyle w:val="StyleUnderline"/>
        </w:rPr>
        <w:t xml:space="preserve">, Ark.ai “presents a </w:t>
      </w:r>
      <w:r w:rsidRPr="0001661A">
        <w:rPr>
          <w:rStyle w:val="Emphasis"/>
        </w:rPr>
        <w:t>digital</w:t>
      </w:r>
      <w:r w:rsidRPr="008F0605">
        <w:rPr>
          <w:rStyle w:val="StyleUnderline"/>
        </w:rPr>
        <w:t xml:space="preserve"> </w:t>
      </w:r>
      <w:r w:rsidRPr="0001661A">
        <w:rPr>
          <w:rStyle w:val="Emphasis"/>
        </w:rPr>
        <w:t>representation</w:t>
      </w:r>
      <w:r w:rsidRPr="008F0605">
        <w:rPr>
          <w:rStyle w:val="StyleUnderline"/>
        </w:rPr>
        <w:t xml:space="preserve"> of the companies, capabilities and capital that together </w:t>
      </w:r>
      <w:r w:rsidRPr="0024527F">
        <w:rPr>
          <w:rStyle w:val="StyleUnderline"/>
          <w:highlight w:val="cyan"/>
        </w:rPr>
        <w:t xml:space="preserve">form </w:t>
      </w:r>
      <w:r w:rsidRPr="008F0605">
        <w:rPr>
          <w:rStyle w:val="StyleUnderline"/>
        </w:rPr>
        <w:t xml:space="preserve">the </w:t>
      </w:r>
      <w:r w:rsidRPr="0001661A">
        <w:rPr>
          <w:rStyle w:val="Emphasis"/>
          <w:highlight w:val="cyan"/>
        </w:rPr>
        <w:t>industrial</w:t>
      </w:r>
      <w:r w:rsidRPr="0024527F">
        <w:rPr>
          <w:rStyle w:val="StyleUnderline"/>
          <w:highlight w:val="cyan"/>
        </w:rPr>
        <w:t xml:space="preserve"> and </w:t>
      </w:r>
      <w:r w:rsidRPr="0001661A">
        <w:rPr>
          <w:rStyle w:val="Emphasis"/>
          <w:highlight w:val="cyan"/>
        </w:rPr>
        <w:t>innovation</w:t>
      </w:r>
      <w:r w:rsidRPr="0024527F">
        <w:rPr>
          <w:rStyle w:val="StyleUnderline"/>
          <w:highlight w:val="cyan"/>
        </w:rPr>
        <w:t xml:space="preserve"> bases </w:t>
      </w:r>
      <w:r w:rsidRPr="008F0605">
        <w:rPr>
          <w:rStyle w:val="StyleUnderline"/>
        </w:rPr>
        <w:t xml:space="preserve">of the United States,” the report said. “By traversing these systems, </w:t>
      </w:r>
      <w:r w:rsidRPr="0001661A">
        <w:rPr>
          <w:rStyle w:val="Emphasis"/>
          <w:highlight w:val="cyan"/>
        </w:rPr>
        <w:t>analysts</w:t>
      </w:r>
      <w:r w:rsidRPr="008F0605">
        <w:rPr>
          <w:rStyle w:val="StyleUnderline"/>
        </w:rPr>
        <w:t xml:space="preserve">, </w:t>
      </w:r>
      <w:r w:rsidRPr="0001661A">
        <w:rPr>
          <w:rStyle w:val="Emphasis"/>
          <w:highlight w:val="cyan"/>
        </w:rPr>
        <w:t>managers</w:t>
      </w:r>
      <w:r w:rsidRPr="0024527F">
        <w:rPr>
          <w:rStyle w:val="StyleUnderline"/>
          <w:highlight w:val="cyan"/>
        </w:rPr>
        <w:t xml:space="preserve"> </w:t>
      </w:r>
      <w:r w:rsidRPr="008F0605">
        <w:rPr>
          <w:rStyle w:val="StyleUnderline"/>
        </w:rPr>
        <w:t xml:space="preserve">and </w:t>
      </w:r>
      <w:r w:rsidRPr="0001661A">
        <w:rPr>
          <w:rStyle w:val="Emphasis"/>
          <w:highlight w:val="cyan"/>
        </w:rPr>
        <w:t>decision</w:t>
      </w:r>
      <w:r w:rsidRPr="0001661A">
        <w:rPr>
          <w:rStyle w:val="Emphasis"/>
        </w:rPr>
        <w:t>-</w:t>
      </w:r>
      <w:r w:rsidRPr="0001661A">
        <w:rPr>
          <w:rStyle w:val="Emphasis"/>
          <w:highlight w:val="cyan"/>
        </w:rPr>
        <w:t>makers</w:t>
      </w:r>
      <w:r w:rsidRPr="0024527F">
        <w:rPr>
          <w:rStyle w:val="StyleUnderline"/>
          <w:highlight w:val="cyan"/>
        </w:rPr>
        <w:t xml:space="preserve"> </w:t>
      </w:r>
      <w:r w:rsidRPr="008F0605">
        <w:rPr>
          <w:rStyle w:val="StyleUnderline"/>
        </w:rPr>
        <w:t xml:space="preserve">in the national security sector are </w:t>
      </w:r>
      <w:r w:rsidRPr="0024527F">
        <w:rPr>
          <w:rStyle w:val="StyleUnderline"/>
          <w:highlight w:val="cyan"/>
        </w:rPr>
        <w:t xml:space="preserve">able to </w:t>
      </w:r>
      <w:r w:rsidRPr="0001661A">
        <w:rPr>
          <w:rStyle w:val="Emphasis"/>
          <w:highlight w:val="cyan"/>
        </w:rPr>
        <w:t>solve</w:t>
      </w:r>
      <w:r w:rsidRPr="0024527F">
        <w:rPr>
          <w:rStyle w:val="StyleUnderline"/>
          <w:highlight w:val="cyan"/>
        </w:rPr>
        <w:t xml:space="preserve"> challenges that restore </w:t>
      </w:r>
      <w:r w:rsidRPr="008F0605">
        <w:rPr>
          <w:rStyle w:val="StyleUnderline"/>
        </w:rPr>
        <w:t xml:space="preserve">and strengthen </w:t>
      </w:r>
      <w:r w:rsidRPr="0024527F">
        <w:rPr>
          <w:rStyle w:val="StyleUnderline"/>
          <w:highlight w:val="cyan"/>
        </w:rPr>
        <w:t xml:space="preserve">America’s </w:t>
      </w:r>
      <w:r w:rsidRPr="0001661A">
        <w:rPr>
          <w:rStyle w:val="Emphasis"/>
          <w:highlight w:val="cyan"/>
        </w:rPr>
        <w:t>position</w:t>
      </w:r>
      <w:r w:rsidRPr="0024527F">
        <w:rPr>
          <w:rStyle w:val="StyleUnderline"/>
          <w:highlight w:val="cyan"/>
        </w:rPr>
        <w:t xml:space="preserve"> </w:t>
      </w:r>
      <w:r w:rsidRPr="008F0605">
        <w:rPr>
          <w:rStyle w:val="StyleUnderline"/>
        </w:rPr>
        <w:t xml:space="preserve">in the competition </w:t>
      </w:r>
      <w:r w:rsidRPr="0024527F">
        <w:rPr>
          <w:rStyle w:val="StyleUnderline"/>
          <w:highlight w:val="cyan"/>
        </w:rPr>
        <w:t>with China</w:t>
      </w:r>
      <w:r w:rsidRPr="008F0605">
        <w:rPr>
          <w:rStyle w:val="StyleUnderline"/>
        </w:rPr>
        <w:t>.”</w:t>
      </w:r>
    </w:p>
    <w:p w14:paraId="69A83DB7" w14:textId="77777777" w:rsidR="002A4C74" w:rsidRPr="008F0605" w:rsidRDefault="002A4C74" w:rsidP="002A4C74">
      <w:pPr>
        <w:rPr>
          <w:rStyle w:val="StyleUnderline"/>
        </w:rPr>
      </w:pPr>
      <w:r w:rsidRPr="008F0605">
        <w:rPr>
          <w:sz w:val="14"/>
        </w:rPr>
        <w:t xml:space="preserve">However, the picture of the industrial base Ark.ai currently paints is not encouraging for the United States, the report said. </w:t>
      </w:r>
      <w:r w:rsidRPr="008F0605">
        <w:rPr>
          <w:rStyle w:val="StyleUnderline"/>
        </w:rPr>
        <w:t xml:space="preserve">Govini found that in </w:t>
      </w:r>
      <w:r w:rsidRPr="00830ED7">
        <w:rPr>
          <w:rStyle w:val="Emphasis"/>
        </w:rPr>
        <w:t>all</w:t>
      </w:r>
      <w:r w:rsidRPr="008F0605">
        <w:rPr>
          <w:rStyle w:val="StyleUnderline"/>
        </w:rPr>
        <w:t xml:space="preserve"> </w:t>
      </w:r>
      <w:r w:rsidRPr="00830ED7">
        <w:rPr>
          <w:rStyle w:val="Emphasis"/>
        </w:rPr>
        <w:t>12</w:t>
      </w:r>
      <w:r w:rsidRPr="008F0605">
        <w:rPr>
          <w:rStyle w:val="StyleUnderline"/>
        </w:rPr>
        <w:t xml:space="preserve"> technology </w:t>
      </w:r>
      <w:r w:rsidRPr="00830ED7">
        <w:rPr>
          <w:rStyle w:val="Emphasis"/>
        </w:rPr>
        <w:t>areas</w:t>
      </w:r>
      <w:r w:rsidRPr="008F0605">
        <w:rPr>
          <w:rStyle w:val="StyleUnderline"/>
        </w:rPr>
        <w:t xml:space="preserve">, “the </w:t>
      </w:r>
      <w:r w:rsidRPr="0024527F">
        <w:rPr>
          <w:rStyle w:val="StyleUnderline"/>
          <w:highlight w:val="cyan"/>
        </w:rPr>
        <w:t xml:space="preserve">United States </w:t>
      </w:r>
      <w:r w:rsidRPr="008F0605">
        <w:rPr>
          <w:rStyle w:val="StyleUnderline"/>
        </w:rPr>
        <w:t xml:space="preserve">is </w:t>
      </w:r>
      <w:r w:rsidRPr="00830ED7">
        <w:rPr>
          <w:rStyle w:val="Emphasis"/>
          <w:highlight w:val="cyan"/>
        </w:rPr>
        <w:t>falling</w:t>
      </w:r>
      <w:r w:rsidRPr="0024527F">
        <w:rPr>
          <w:rStyle w:val="StyleUnderline"/>
          <w:highlight w:val="cyan"/>
        </w:rPr>
        <w:t xml:space="preserve"> </w:t>
      </w:r>
      <w:r w:rsidRPr="00830ED7">
        <w:rPr>
          <w:rStyle w:val="Emphasis"/>
          <w:highlight w:val="cyan"/>
        </w:rPr>
        <w:t>behind</w:t>
      </w:r>
      <w:r w:rsidRPr="0024527F">
        <w:rPr>
          <w:rStyle w:val="StyleUnderline"/>
          <w:highlight w:val="cyan"/>
        </w:rPr>
        <w:t xml:space="preserve"> </w:t>
      </w:r>
      <w:r w:rsidRPr="008F0605">
        <w:rPr>
          <w:rStyle w:val="StyleUnderline"/>
        </w:rPr>
        <w:t xml:space="preserve">China </w:t>
      </w:r>
      <w:r w:rsidRPr="0024527F">
        <w:rPr>
          <w:rStyle w:val="StyleUnderline"/>
          <w:highlight w:val="cyan"/>
        </w:rPr>
        <w:t xml:space="preserve">in </w:t>
      </w:r>
      <w:r w:rsidRPr="008F0605">
        <w:rPr>
          <w:rStyle w:val="StyleUnderline"/>
        </w:rPr>
        <w:t xml:space="preserve">the core </w:t>
      </w:r>
      <w:r w:rsidRPr="0024527F">
        <w:rPr>
          <w:rStyle w:val="StyleUnderline"/>
          <w:highlight w:val="cyan"/>
        </w:rPr>
        <w:t xml:space="preserve">science as </w:t>
      </w:r>
      <w:r w:rsidRPr="00830ED7">
        <w:rPr>
          <w:rStyle w:val="Emphasis"/>
          <w:highlight w:val="cyan"/>
        </w:rPr>
        <w:t>measured</w:t>
      </w:r>
      <w:r w:rsidRPr="0024527F">
        <w:rPr>
          <w:rStyle w:val="StyleUnderline"/>
          <w:highlight w:val="cyan"/>
        </w:rPr>
        <w:t xml:space="preserve"> by </w:t>
      </w:r>
      <w:r w:rsidRPr="008F0605">
        <w:rPr>
          <w:rStyle w:val="StyleUnderline"/>
        </w:rPr>
        <w:t xml:space="preserve">the </w:t>
      </w:r>
      <w:r w:rsidRPr="00830ED7">
        <w:rPr>
          <w:rStyle w:val="Emphasis"/>
          <w:highlight w:val="cyan"/>
        </w:rPr>
        <w:t>patents</w:t>
      </w:r>
      <w:r w:rsidRPr="0024527F">
        <w:rPr>
          <w:rStyle w:val="StyleUnderline"/>
          <w:highlight w:val="cyan"/>
        </w:rPr>
        <w:t xml:space="preserve"> </w:t>
      </w:r>
      <w:r w:rsidRPr="00830ED7">
        <w:rPr>
          <w:rStyle w:val="Emphasis"/>
          <w:highlight w:val="cyan"/>
        </w:rPr>
        <w:t>granted</w:t>
      </w:r>
      <w:r w:rsidRPr="0024527F">
        <w:rPr>
          <w:rStyle w:val="StyleUnderline"/>
          <w:highlight w:val="cyan"/>
        </w:rPr>
        <w:t xml:space="preserve"> </w:t>
      </w:r>
      <w:r w:rsidRPr="008F0605">
        <w:rPr>
          <w:rStyle w:val="StyleUnderline"/>
        </w:rPr>
        <w:t>in each country.”</w:t>
      </w:r>
    </w:p>
    <w:p w14:paraId="7654783C" w14:textId="77777777" w:rsidR="002A4C74" w:rsidRPr="008F0605" w:rsidRDefault="002A4C74" w:rsidP="002A4C74">
      <w:pPr>
        <w:rPr>
          <w:rStyle w:val="StyleUnderline"/>
        </w:rPr>
      </w:pPr>
      <w:r w:rsidRPr="0024527F">
        <w:rPr>
          <w:rStyle w:val="StyleUnderline"/>
          <w:highlight w:val="cyan"/>
        </w:rPr>
        <w:t xml:space="preserve">Patents </w:t>
      </w:r>
      <w:r w:rsidRPr="008F0605">
        <w:rPr>
          <w:rStyle w:val="StyleUnderline"/>
        </w:rPr>
        <w:t>are “</w:t>
      </w:r>
      <w:r w:rsidRPr="0024527F">
        <w:rPr>
          <w:rStyle w:val="StyleUnderline"/>
          <w:highlight w:val="cyan"/>
        </w:rPr>
        <w:t xml:space="preserve">a </w:t>
      </w:r>
      <w:r w:rsidRPr="00830ED7">
        <w:rPr>
          <w:rStyle w:val="Emphasis"/>
          <w:highlight w:val="cyan"/>
        </w:rPr>
        <w:t>leading</w:t>
      </w:r>
      <w:r w:rsidRPr="0024527F">
        <w:rPr>
          <w:rStyle w:val="StyleUnderline"/>
          <w:highlight w:val="cyan"/>
        </w:rPr>
        <w:t xml:space="preserve"> </w:t>
      </w:r>
      <w:r w:rsidRPr="00830ED7">
        <w:rPr>
          <w:rStyle w:val="Emphasis"/>
          <w:highlight w:val="cyan"/>
        </w:rPr>
        <w:t>indicator</w:t>
      </w:r>
      <w:r w:rsidRPr="0024527F">
        <w:rPr>
          <w:rStyle w:val="StyleUnderline"/>
          <w:highlight w:val="cyan"/>
        </w:rPr>
        <w:t xml:space="preserve"> of tech</w:t>
      </w:r>
      <w:r w:rsidRPr="008F0605">
        <w:rPr>
          <w:rStyle w:val="StyleUnderline"/>
        </w:rPr>
        <w:t xml:space="preserve">nological </w:t>
      </w:r>
      <w:r w:rsidRPr="0024527F">
        <w:rPr>
          <w:rStyle w:val="StyleUnderline"/>
          <w:highlight w:val="cyan"/>
        </w:rPr>
        <w:t xml:space="preserve">dominance </w:t>
      </w:r>
      <w:r w:rsidRPr="008F0605">
        <w:rPr>
          <w:rStyle w:val="StyleUnderline"/>
        </w:rPr>
        <w:t>in the future</w:t>
      </w:r>
      <w:r w:rsidRPr="008F0605">
        <w:rPr>
          <w:sz w:val="14"/>
        </w:rPr>
        <w:t xml:space="preserve">,” said Govini Chairman and former Deputy Secretary of Defense Bob Work. </w:t>
      </w:r>
      <w:r w:rsidRPr="008F0605">
        <w:rPr>
          <w:rStyle w:val="StyleUnderline"/>
        </w:rPr>
        <w:t xml:space="preserve">They are “the seed corn for making new discoveries that </w:t>
      </w:r>
      <w:r w:rsidRPr="0024527F">
        <w:rPr>
          <w:rStyle w:val="StyleUnderline"/>
          <w:highlight w:val="cyan"/>
        </w:rPr>
        <w:t xml:space="preserve">put you on </w:t>
      </w:r>
      <w:r w:rsidRPr="008F0605">
        <w:rPr>
          <w:rStyle w:val="StyleUnderline"/>
        </w:rPr>
        <w:t xml:space="preserve">the </w:t>
      </w:r>
      <w:r w:rsidRPr="0024527F">
        <w:rPr>
          <w:rStyle w:val="StyleUnderline"/>
          <w:highlight w:val="cyan"/>
        </w:rPr>
        <w:t xml:space="preserve">top of the </w:t>
      </w:r>
      <w:r w:rsidRPr="008F0605">
        <w:rPr>
          <w:rStyle w:val="StyleUnderline"/>
        </w:rPr>
        <w:t xml:space="preserve">competitive </w:t>
      </w:r>
      <w:r w:rsidRPr="0024527F">
        <w:rPr>
          <w:rStyle w:val="StyleUnderline"/>
          <w:highlight w:val="cyan"/>
        </w:rPr>
        <w:t xml:space="preserve">food chain. </w:t>
      </w:r>
      <w:r w:rsidRPr="008F0605">
        <w:rPr>
          <w:rStyle w:val="StyleUnderline"/>
        </w:rPr>
        <w:t xml:space="preserve">And that's what scares me the most: </w:t>
      </w:r>
      <w:r w:rsidRPr="0024527F">
        <w:rPr>
          <w:rStyle w:val="StyleUnderline"/>
          <w:highlight w:val="cyan"/>
        </w:rPr>
        <w:t xml:space="preserve">China's doing </w:t>
      </w:r>
      <w:r w:rsidRPr="00830ED7">
        <w:rPr>
          <w:rStyle w:val="Emphasis"/>
        </w:rPr>
        <w:t>far</w:t>
      </w:r>
      <w:r w:rsidRPr="008F0605">
        <w:rPr>
          <w:rStyle w:val="StyleUnderline"/>
        </w:rPr>
        <w:t xml:space="preserve"> </w:t>
      </w:r>
      <w:r w:rsidRPr="00830ED7">
        <w:rPr>
          <w:rStyle w:val="Emphasis"/>
          <w:highlight w:val="cyan"/>
        </w:rPr>
        <w:t>better</w:t>
      </w:r>
      <w:r w:rsidRPr="0024527F">
        <w:rPr>
          <w:rStyle w:val="StyleUnderline"/>
          <w:highlight w:val="cyan"/>
        </w:rPr>
        <w:t xml:space="preserve"> than us </w:t>
      </w:r>
      <w:r w:rsidRPr="008F0605">
        <w:rPr>
          <w:rStyle w:val="StyleUnderline"/>
        </w:rPr>
        <w:t>in terms of the overall number of patents.”</w:t>
      </w:r>
    </w:p>
    <w:p w14:paraId="21957F13" w14:textId="77777777" w:rsidR="002A4C74" w:rsidRPr="008F0605" w:rsidRDefault="002A4C74" w:rsidP="002A4C74">
      <w:pPr>
        <w:rPr>
          <w:sz w:val="14"/>
        </w:rPr>
      </w:pPr>
      <w:r w:rsidRPr="008F0605">
        <w:rPr>
          <w:sz w:val="14"/>
        </w:rPr>
        <w:t xml:space="preserve">For most of the critical technologies, “the United States is largely stagnating in patents in these areas, [and] in many cases United States patent grants are actually declining,” Govini CEO Tara Murphy Dougherty said during the company’s release briefing for the report. And for the capabilities </w:t>
      </w:r>
      <w:proofErr w:type="gramStart"/>
      <w:r w:rsidRPr="008F0605">
        <w:rPr>
          <w:sz w:val="14"/>
        </w:rPr>
        <w:t>actually in</w:t>
      </w:r>
      <w:proofErr w:type="gramEnd"/>
      <w:r w:rsidRPr="008F0605">
        <w:rPr>
          <w:sz w:val="14"/>
        </w:rPr>
        <w:t xml:space="preserve"> development, the United States heavily relies upon Chinese suppliers, she said.</w:t>
      </w:r>
    </w:p>
    <w:p w14:paraId="7F38B751" w14:textId="77777777" w:rsidR="002A4C74" w:rsidRPr="008F0605" w:rsidRDefault="002A4C74" w:rsidP="002A4C74">
      <w:pPr>
        <w:rPr>
          <w:rStyle w:val="StyleUnderline"/>
        </w:rPr>
      </w:pPr>
      <w:r w:rsidRPr="008F0605">
        <w:rPr>
          <w:sz w:val="14"/>
        </w:rPr>
        <w:t xml:space="preserve">“This is not just a defense problem,” Dougherty said. “This isn't just a microelectronics problem. </w:t>
      </w:r>
      <w:r w:rsidRPr="008F0605">
        <w:rPr>
          <w:rStyle w:val="StyleUnderline"/>
        </w:rPr>
        <w:t xml:space="preserve">This is an </w:t>
      </w:r>
      <w:r w:rsidRPr="00830ED7">
        <w:rPr>
          <w:rStyle w:val="Emphasis"/>
        </w:rPr>
        <w:t>overriding</w:t>
      </w:r>
      <w:r w:rsidRPr="008F0605">
        <w:rPr>
          <w:rStyle w:val="StyleUnderline"/>
        </w:rPr>
        <w:t xml:space="preserve"> </w:t>
      </w:r>
      <w:r w:rsidRPr="00830ED7">
        <w:rPr>
          <w:rStyle w:val="Emphasis"/>
        </w:rPr>
        <w:t>trend</w:t>
      </w:r>
      <w:r w:rsidRPr="008F0605">
        <w:rPr>
          <w:rStyle w:val="StyleUnderline"/>
        </w:rPr>
        <w:t xml:space="preserve"> that spans all U.S. federal programs and activities</w:t>
      </w:r>
      <w:r w:rsidRPr="008F0605">
        <w:rPr>
          <w:sz w:val="14"/>
        </w:rPr>
        <w:t>.” All 12 of the critical technologies Govini analyzed “</w:t>
      </w:r>
      <w:r w:rsidRPr="008F0605">
        <w:rPr>
          <w:rStyle w:val="StyleUnderline"/>
        </w:rPr>
        <w:t xml:space="preserve">are highly dependent on Chinese </w:t>
      </w:r>
      <w:r w:rsidRPr="00830ED7">
        <w:rPr>
          <w:rStyle w:val="Emphasis"/>
        </w:rPr>
        <w:t>entities</w:t>
      </w:r>
      <w:r w:rsidRPr="008F0605">
        <w:rPr>
          <w:rStyle w:val="StyleUnderline"/>
        </w:rPr>
        <w:t xml:space="preserve"> for </w:t>
      </w:r>
      <w:r w:rsidRPr="00830ED7">
        <w:rPr>
          <w:rStyle w:val="Emphasis"/>
        </w:rPr>
        <w:t>completing</w:t>
      </w:r>
      <w:r w:rsidRPr="008F0605">
        <w:rPr>
          <w:rStyle w:val="StyleUnderline"/>
        </w:rPr>
        <w:t xml:space="preserve"> their </w:t>
      </w:r>
      <w:r w:rsidRPr="00830ED7">
        <w:rPr>
          <w:rStyle w:val="Emphasis"/>
        </w:rPr>
        <w:t>projects</w:t>
      </w:r>
      <w:r w:rsidRPr="008F0605">
        <w:rPr>
          <w:rStyle w:val="StyleUnderline"/>
        </w:rPr>
        <w:t xml:space="preserve">, for </w:t>
      </w:r>
      <w:r w:rsidRPr="00830ED7">
        <w:rPr>
          <w:rStyle w:val="Emphasis"/>
        </w:rPr>
        <w:t>developing</w:t>
      </w:r>
      <w:r w:rsidRPr="008F0605">
        <w:rPr>
          <w:rStyle w:val="StyleUnderline"/>
        </w:rPr>
        <w:t xml:space="preserve"> their products, for bringing their </w:t>
      </w:r>
      <w:r w:rsidRPr="00830ED7">
        <w:rPr>
          <w:rStyle w:val="Emphasis"/>
        </w:rPr>
        <w:t>goods</w:t>
      </w:r>
      <w:r w:rsidRPr="008F0605">
        <w:rPr>
          <w:rStyle w:val="StyleUnderline"/>
        </w:rPr>
        <w:t xml:space="preserve"> and </w:t>
      </w:r>
      <w:r w:rsidRPr="00830ED7">
        <w:rPr>
          <w:rStyle w:val="Emphasis"/>
        </w:rPr>
        <w:t>services</w:t>
      </w:r>
      <w:r w:rsidRPr="008F0605">
        <w:rPr>
          <w:rStyle w:val="StyleUnderline"/>
        </w:rPr>
        <w:t xml:space="preserve"> to the market, and that market includes some of our most sensitive </w:t>
      </w:r>
      <w:r w:rsidRPr="00830ED7">
        <w:rPr>
          <w:rStyle w:val="Emphasis"/>
        </w:rPr>
        <w:t>national</w:t>
      </w:r>
      <w:r w:rsidRPr="008F0605">
        <w:rPr>
          <w:rStyle w:val="StyleUnderline"/>
        </w:rPr>
        <w:t xml:space="preserve"> </w:t>
      </w:r>
      <w:r w:rsidRPr="00830ED7">
        <w:rPr>
          <w:rStyle w:val="Emphasis"/>
        </w:rPr>
        <w:t>security</w:t>
      </w:r>
      <w:r w:rsidRPr="008F0605">
        <w:rPr>
          <w:rStyle w:val="StyleUnderline"/>
        </w:rPr>
        <w:t xml:space="preserve"> programs.”</w:t>
      </w:r>
    </w:p>
    <w:p w14:paraId="3DDDA034" w14:textId="77777777" w:rsidR="002A4C74" w:rsidRPr="008F0605" w:rsidRDefault="002A4C74" w:rsidP="002A4C74">
      <w:pPr>
        <w:rPr>
          <w:sz w:val="14"/>
        </w:rPr>
      </w:pPr>
      <w:r w:rsidRPr="008F0605">
        <w:rPr>
          <w:sz w:val="14"/>
        </w:rPr>
        <w:t>One of those critical technologies is artificial intelligence, and over the last five years the United States’ total spending on AI has increased incrementally at best, even as “</w:t>
      </w:r>
      <w:r w:rsidRPr="008F0605">
        <w:rPr>
          <w:rStyle w:val="StyleUnderline"/>
        </w:rPr>
        <w:t xml:space="preserve">the technology advancements in AI have been </w:t>
      </w:r>
      <w:r w:rsidRPr="00830ED7">
        <w:rPr>
          <w:rStyle w:val="Emphasis"/>
        </w:rPr>
        <w:t>staggering</w:t>
      </w:r>
      <w:r w:rsidRPr="008F0605">
        <w:rPr>
          <w:sz w:val="14"/>
        </w:rPr>
        <w:t xml:space="preserve">,” Dougherty said. Meanwhile, China has openly stated its commitment to be the global AI leader by </w:t>
      </w:r>
      <w:proofErr w:type="gramStart"/>
      <w:r w:rsidRPr="008F0605">
        <w:rPr>
          <w:sz w:val="14"/>
        </w:rPr>
        <w:t>2032, and</w:t>
      </w:r>
      <w:proofErr w:type="gramEnd"/>
      <w:r w:rsidRPr="008F0605">
        <w:rPr>
          <w:sz w:val="14"/>
        </w:rPr>
        <w:t xml:space="preserve"> has granted patents for AI systems significantly faster than the United States in recent years, she added.</w:t>
      </w:r>
    </w:p>
    <w:p w14:paraId="7A57B571" w14:textId="77777777" w:rsidR="002A4C74" w:rsidRPr="008F0605" w:rsidRDefault="002A4C74" w:rsidP="002A4C74">
      <w:pPr>
        <w:rPr>
          <w:sz w:val="14"/>
        </w:rPr>
      </w:pPr>
      <w:r w:rsidRPr="008F0605">
        <w:rPr>
          <w:sz w:val="14"/>
        </w:rPr>
        <w:t xml:space="preserve">And when it comes to AI development, the Defense Department “is not actually the </w:t>
      </w:r>
      <w:proofErr w:type="gramStart"/>
      <w:r w:rsidRPr="008F0605">
        <w:rPr>
          <w:sz w:val="14"/>
        </w:rPr>
        <w:t>pacing</w:t>
      </w:r>
      <w:proofErr w:type="gramEnd"/>
      <w:r w:rsidRPr="008F0605">
        <w:rPr>
          <w:sz w:val="14"/>
        </w:rPr>
        <w:t xml:space="preserve"> spender, or setting the course on the trends that we see with respect to AI activity in the federal space,” she said. While that shows the United States sees the race for AI dominance as more than a military issue, the department has historically struggled “with aligning itself bureaucratically to really drive adoption and acceleration of AI within DoD activities and programs,” she said.</w:t>
      </w:r>
    </w:p>
    <w:p w14:paraId="11D8A5FE" w14:textId="77777777" w:rsidR="002A4C74" w:rsidRPr="008F0605" w:rsidRDefault="002A4C74" w:rsidP="002A4C74">
      <w:pPr>
        <w:rPr>
          <w:sz w:val="14"/>
        </w:rPr>
      </w:pPr>
      <w:r w:rsidRPr="008F0605">
        <w:rPr>
          <w:sz w:val="14"/>
        </w:rPr>
        <w:t>Dougherty noted the Defense Department’s Chief Digital and Artificial Intelligence Office “has been given a revamped mandate to … accelerate and adopt AI within the department,” and said she hopes the CDAO recognizes “how much room for acceleration there is, which … goes beyond simply spending to the outcomes that are driven by that investment.”</w:t>
      </w:r>
    </w:p>
    <w:p w14:paraId="3F64B127" w14:textId="77777777" w:rsidR="002A4C74" w:rsidRPr="008F0605" w:rsidRDefault="002A4C74" w:rsidP="002A4C74">
      <w:pPr>
        <w:rPr>
          <w:sz w:val="14"/>
        </w:rPr>
      </w:pPr>
      <w:r w:rsidRPr="008F0605">
        <w:rPr>
          <w:sz w:val="14"/>
        </w:rPr>
        <w:t>Beyond the fact the AI supply chain is heavily reliant on entities based in China “or in other adversarial countries,” the report also revealed the top U.S. vendors for AI “are the traditional defense contractors and traditional primes,” Dougherty said.</w:t>
      </w:r>
    </w:p>
    <w:p w14:paraId="14ED01A2" w14:textId="77777777" w:rsidR="002A4C74" w:rsidRPr="008F0605" w:rsidRDefault="002A4C74" w:rsidP="002A4C74">
      <w:pPr>
        <w:rPr>
          <w:sz w:val="14"/>
        </w:rPr>
      </w:pPr>
      <w:r w:rsidRPr="008F0605">
        <w:rPr>
          <w:sz w:val="14"/>
        </w:rPr>
        <w:t>“There's a disconnect there,” she said. There is a need for the national security ecosystem “to attract and scale companies that are outside the Beltway and outside the traditional defense system, particularly in areas like artificial intelligence.”</w:t>
      </w:r>
    </w:p>
    <w:p w14:paraId="63645CDF" w14:textId="77777777" w:rsidR="002A4C74" w:rsidRPr="008F0605" w:rsidRDefault="002A4C74" w:rsidP="002A4C74">
      <w:pPr>
        <w:rPr>
          <w:sz w:val="14"/>
        </w:rPr>
      </w:pPr>
      <w:r w:rsidRPr="008F0605">
        <w:rPr>
          <w:sz w:val="14"/>
        </w:rPr>
        <w:t>Dougherty said that around five years ago, Govini analyzed the top 100 defense vendors and the top 100 AI companies, “and we found almost no overlap. Five years later … we've made very little progress, and while we might be attracting some of these non-traditional entrants into the defense procurement system to contribute to AI on national security problems, we certainly aren't scaling them, at least not based on these numbers.”</w:t>
      </w:r>
    </w:p>
    <w:p w14:paraId="1C4BB99F" w14:textId="77777777" w:rsidR="002A4C74" w:rsidRPr="008F0605" w:rsidRDefault="002A4C74" w:rsidP="002A4C74">
      <w:pPr>
        <w:rPr>
          <w:sz w:val="14"/>
        </w:rPr>
      </w:pPr>
      <w:r w:rsidRPr="0024527F">
        <w:rPr>
          <w:rStyle w:val="StyleUnderline"/>
          <w:highlight w:val="cyan"/>
        </w:rPr>
        <w:t>If the U</w:t>
      </w:r>
      <w:r w:rsidRPr="008F0605">
        <w:rPr>
          <w:rStyle w:val="StyleUnderline"/>
        </w:rPr>
        <w:t xml:space="preserve">nited </w:t>
      </w:r>
      <w:r w:rsidRPr="0024527F">
        <w:rPr>
          <w:rStyle w:val="StyleUnderline"/>
          <w:highlight w:val="cyan"/>
        </w:rPr>
        <w:t>S</w:t>
      </w:r>
      <w:r w:rsidRPr="008F0605">
        <w:rPr>
          <w:rStyle w:val="StyleUnderline"/>
        </w:rPr>
        <w:t xml:space="preserve">tates </w:t>
      </w:r>
      <w:r w:rsidRPr="0024527F">
        <w:rPr>
          <w:rStyle w:val="StyleUnderline"/>
          <w:highlight w:val="cyan"/>
        </w:rPr>
        <w:t xml:space="preserve">is to </w:t>
      </w:r>
      <w:r w:rsidRPr="00830ED7">
        <w:rPr>
          <w:rStyle w:val="Emphasis"/>
          <w:highlight w:val="cyan"/>
        </w:rPr>
        <w:t>reverse</w:t>
      </w:r>
      <w:r w:rsidRPr="0024527F">
        <w:rPr>
          <w:rStyle w:val="StyleUnderline"/>
          <w:highlight w:val="cyan"/>
        </w:rPr>
        <w:t xml:space="preserve"> </w:t>
      </w:r>
      <w:r w:rsidRPr="008F0605">
        <w:rPr>
          <w:rStyle w:val="StyleUnderline"/>
        </w:rPr>
        <w:t xml:space="preserve">the trend of </w:t>
      </w:r>
      <w:r w:rsidRPr="00830ED7">
        <w:rPr>
          <w:rStyle w:val="Emphasis"/>
          <w:highlight w:val="cyan"/>
        </w:rPr>
        <w:t>falling</w:t>
      </w:r>
      <w:r w:rsidRPr="0024527F">
        <w:rPr>
          <w:rStyle w:val="StyleUnderline"/>
          <w:highlight w:val="cyan"/>
        </w:rPr>
        <w:t xml:space="preserve"> </w:t>
      </w:r>
      <w:r w:rsidRPr="00830ED7">
        <w:rPr>
          <w:rStyle w:val="Emphasis"/>
          <w:highlight w:val="cyan"/>
        </w:rPr>
        <w:t>behind</w:t>
      </w:r>
      <w:r w:rsidRPr="0024527F">
        <w:rPr>
          <w:rStyle w:val="StyleUnderline"/>
          <w:highlight w:val="cyan"/>
        </w:rPr>
        <w:t xml:space="preserve"> </w:t>
      </w:r>
      <w:r w:rsidRPr="00830ED7">
        <w:rPr>
          <w:rStyle w:val="Emphasis"/>
          <w:highlight w:val="cyan"/>
        </w:rPr>
        <w:t>China</w:t>
      </w:r>
      <w:r w:rsidRPr="0024527F">
        <w:rPr>
          <w:rStyle w:val="StyleUnderline"/>
          <w:highlight w:val="cyan"/>
        </w:rPr>
        <w:t xml:space="preserve"> </w:t>
      </w:r>
      <w:r w:rsidRPr="008F0605">
        <w:rPr>
          <w:rStyle w:val="StyleUnderline"/>
        </w:rPr>
        <w:t xml:space="preserve">in </w:t>
      </w:r>
      <w:r w:rsidRPr="00830ED7">
        <w:rPr>
          <w:rStyle w:val="Emphasis"/>
        </w:rPr>
        <w:t>critical</w:t>
      </w:r>
      <w:r w:rsidRPr="008F0605">
        <w:rPr>
          <w:rStyle w:val="StyleUnderline"/>
        </w:rPr>
        <w:t xml:space="preserve"> </w:t>
      </w:r>
      <w:r w:rsidRPr="00830ED7">
        <w:rPr>
          <w:rStyle w:val="Emphasis"/>
        </w:rPr>
        <w:t>technology</w:t>
      </w:r>
      <w:r w:rsidRPr="008F0605">
        <w:rPr>
          <w:rStyle w:val="StyleUnderline"/>
        </w:rPr>
        <w:t xml:space="preserve"> competition, significant </w:t>
      </w:r>
      <w:r w:rsidRPr="0024527F">
        <w:rPr>
          <w:rStyle w:val="StyleUnderline"/>
          <w:highlight w:val="cyan"/>
        </w:rPr>
        <w:t>change is needed</w:t>
      </w:r>
      <w:r w:rsidRPr="008F0605">
        <w:rPr>
          <w:rStyle w:val="StyleUnderline"/>
        </w:rPr>
        <w:t xml:space="preserve">, she said. “Perhaps the change that's needed is a </w:t>
      </w:r>
      <w:r w:rsidRPr="0024527F">
        <w:rPr>
          <w:rStyle w:val="StyleUnderline"/>
          <w:highlight w:val="cyan"/>
        </w:rPr>
        <w:t xml:space="preserve">better model </w:t>
      </w:r>
      <w:r w:rsidRPr="008F0605">
        <w:rPr>
          <w:rStyle w:val="StyleUnderline"/>
        </w:rPr>
        <w:t xml:space="preserve">between the U.S. federal government </w:t>
      </w:r>
      <w:r w:rsidRPr="0024527F">
        <w:rPr>
          <w:rStyle w:val="StyleUnderline"/>
          <w:highlight w:val="cyan"/>
        </w:rPr>
        <w:t xml:space="preserve">from an </w:t>
      </w:r>
      <w:r w:rsidRPr="00830ED7">
        <w:rPr>
          <w:rStyle w:val="Emphasis"/>
          <w:highlight w:val="cyan"/>
        </w:rPr>
        <w:t>R&amp;D</w:t>
      </w:r>
      <w:r w:rsidRPr="0024527F">
        <w:rPr>
          <w:rStyle w:val="StyleUnderline"/>
          <w:highlight w:val="cyan"/>
        </w:rPr>
        <w:t xml:space="preserve"> perspective </w:t>
      </w:r>
      <w:r w:rsidRPr="008F0605">
        <w:rPr>
          <w:rStyle w:val="StyleUnderline"/>
        </w:rPr>
        <w:t xml:space="preserve">in terms of what we nationally inspire, </w:t>
      </w:r>
      <w:r w:rsidRPr="00830ED7">
        <w:rPr>
          <w:rStyle w:val="Emphasis"/>
          <w:highlight w:val="cyan"/>
        </w:rPr>
        <w:t>invest</w:t>
      </w:r>
      <w:r w:rsidRPr="0024527F">
        <w:rPr>
          <w:rStyle w:val="StyleUnderline"/>
          <w:highlight w:val="cyan"/>
        </w:rPr>
        <w:t xml:space="preserve"> in </w:t>
      </w:r>
      <w:r w:rsidRPr="008F0605">
        <w:rPr>
          <w:rStyle w:val="StyleUnderline"/>
        </w:rPr>
        <w:t>[</w:t>
      </w:r>
      <w:r w:rsidRPr="0024527F">
        <w:rPr>
          <w:rStyle w:val="StyleUnderline"/>
          <w:highlight w:val="cyan"/>
        </w:rPr>
        <w:t>and</w:t>
      </w:r>
      <w:r w:rsidRPr="008F0605">
        <w:rPr>
          <w:rStyle w:val="StyleUnderline"/>
        </w:rPr>
        <w:t xml:space="preserve">] </w:t>
      </w:r>
      <w:r w:rsidRPr="00830ED7">
        <w:rPr>
          <w:rStyle w:val="Emphasis"/>
          <w:highlight w:val="cyan"/>
        </w:rPr>
        <w:t>fund</w:t>
      </w:r>
      <w:r w:rsidRPr="0024527F">
        <w:rPr>
          <w:rStyle w:val="StyleUnderline"/>
          <w:highlight w:val="cyan"/>
        </w:rPr>
        <w:t xml:space="preserve"> </w:t>
      </w:r>
      <w:r w:rsidRPr="008F0605">
        <w:rPr>
          <w:rStyle w:val="StyleUnderline"/>
        </w:rPr>
        <w:t xml:space="preserve">for </w:t>
      </w:r>
      <w:r w:rsidRPr="0024527F">
        <w:rPr>
          <w:rStyle w:val="StyleUnderline"/>
          <w:highlight w:val="cyan"/>
        </w:rPr>
        <w:t>R&amp;D</w:t>
      </w:r>
      <w:r w:rsidRPr="008F0605">
        <w:rPr>
          <w:sz w:val="14"/>
        </w:rPr>
        <w:t>, versus what we're expecting to get out of the commercial sector from that same research-and-development perspective.”</w:t>
      </w:r>
    </w:p>
    <w:p w14:paraId="201CBDBD" w14:textId="77777777" w:rsidR="002A4C74" w:rsidRPr="008F0605" w:rsidRDefault="002A4C74" w:rsidP="002A4C74">
      <w:pPr>
        <w:rPr>
          <w:sz w:val="14"/>
        </w:rPr>
      </w:pPr>
      <w:r w:rsidRPr="008F0605">
        <w:rPr>
          <w:sz w:val="14"/>
        </w:rPr>
        <w:t>Most research and development in the United States today is commercially funded, and to assure America’s place as the preeminent country for technologies like AI, the government must be more “strategic” about its research-and-development initiatives, “in addition to continuing to put investment where it needs to go given the stakes,” Dougherty said.</w:t>
      </w:r>
    </w:p>
    <w:p w14:paraId="09A7BF40" w14:textId="77777777" w:rsidR="002A4C74" w:rsidRPr="008F0605" w:rsidRDefault="002A4C74" w:rsidP="002A4C74">
      <w:pPr>
        <w:rPr>
          <w:sz w:val="14"/>
        </w:rPr>
      </w:pPr>
      <w:r w:rsidRPr="008F0605">
        <w:rPr>
          <w:rStyle w:val="StyleUnderline"/>
        </w:rPr>
        <w:t>Work said China is doing everything it can to outpace and then catch and surpass the United States</w:t>
      </w:r>
      <w:r w:rsidRPr="008F0605">
        <w:rPr>
          <w:sz w:val="14"/>
        </w:rPr>
        <w:t>. “By 2049, they want to be the number one economy in the world and the number one military power in the world. Is that a future that the United States wants?</w:t>
      </w:r>
    </w:p>
    <w:p w14:paraId="0360A796" w14:textId="77777777" w:rsidR="002A4C74" w:rsidRDefault="002A4C74" w:rsidP="002A4C74">
      <w:pPr>
        <w:rPr>
          <w:sz w:val="14"/>
        </w:rPr>
      </w:pPr>
      <w:r w:rsidRPr="008F0605">
        <w:rPr>
          <w:rStyle w:val="StyleUnderline"/>
        </w:rPr>
        <w:t>“I would hope not, and I would hope that we go into this and say, ‘</w:t>
      </w:r>
      <w:r w:rsidRPr="0024527F">
        <w:rPr>
          <w:rStyle w:val="StyleUnderline"/>
          <w:highlight w:val="cyan"/>
        </w:rPr>
        <w:t xml:space="preserve">This is an </w:t>
      </w:r>
      <w:r w:rsidRPr="00830ED7">
        <w:rPr>
          <w:rStyle w:val="Emphasis"/>
          <w:highlight w:val="cyan"/>
        </w:rPr>
        <w:t>existential</w:t>
      </w:r>
      <w:r w:rsidRPr="0024527F">
        <w:rPr>
          <w:rStyle w:val="StyleUnderline"/>
          <w:highlight w:val="cyan"/>
        </w:rPr>
        <w:t xml:space="preserve"> </w:t>
      </w:r>
      <w:r w:rsidRPr="00830ED7">
        <w:rPr>
          <w:rStyle w:val="Emphasis"/>
          <w:highlight w:val="cyan"/>
        </w:rPr>
        <w:t>competition</w:t>
      </w:r>
      <w:r w:rsidRPr="0024527F">
        <w:rPr>
          <w:rStyle w:val="StyleUnderline"/>
          <w:highlight w:val="cyan"/>
        </w:rPr>
        <w:t xml:space="preserve"> </w:t>
      </w:r>
      <w:r w:rsidRPr="008F0605">
        <w:rPr>
          <w:rStyle w:val="StyleUnderline"/>
        </w:rPr>
        <w:t xml:space="preserve">that </w:t>
      </w:r>
      <w:r w:rsidRPr="0024527F">
        <w:rPr>
          <w:rStyle w:val="StyleUnderline"/>
          <w:highlight w:val="cyan"/>
        </w:rPr>
        <w:t>we have to win</w:t>
      </w:r>
      <w:r w:rsidRPr="008F0605">
        <w:rPr>
          <w:rStyle w:val="StyleUnderline"/>
        </w:rPr>
        <w:t xml:space="preserve">, </w:t>
      </w:r>
      <w:r w:rsidRPr="008F0605">
        <w:rPr>
          <w:sz w:val="14"/>
        </w:rPr>
        <w:t>and we are going to make decisions based on data which gives us the best opportunity to win the competition,’” he said.</w:t>
      </w:r>
    </w:p>
    <w:p w14:paraId="573EA5F2" w14:textId="1D185328" w:rsidR="0009536D" w:rsidRDefault="0009536D" w:rsidP="0009536D">
      <w:pPr>
        <w:pStyle w:val="Heading3"/>
      </w:pPr>
      <w:r>
        <w:t xml:space="preserve">2AC---Patents Good---Economy </w:t>
      </w:r>
    </w:p>
    <w:p w14:paraId="23D8B3E3" w14:textId="77777777" w:rsidR="0009536D" w:rsidRDefault="0009536D" w:rsidP="0009536D">
      <w:pPr>
        <w:pStyle w:val="Heading4"/>
      </w:pPr>
      <w:r>
        <w:t xml:space="preserve">Patent invalidation causes </w:t>
      </w:r>
      <w:r w:rsidRPr="00690351">
        <w:rPr>
          <w:u w:val="single"/>
        </w:rPr>
        <w:t>economic decline</w:t>
      </w:r>
    </w:p>
    <w:p w14:paraId="4B79E1DB" w14:textId="77777777" w:rsidR="0009536D" w:rsidRPr="00690351" w:rsidRDefault="0009536D" w:rsidP="0009536D">
      <w:r>
        <w:t xml:space="preserve">Sean Calvin </w:t>
      </w:r>
      <w:r w:rsidRPr="00690351">
        <w:rPr>
          <w:rStyle w:val="Style13ptBold"/>
        </w:rPr>
        <w:t>Sparrow</w:t>
      </w:r>
      <w:r>
        <w:rPr>
          <w:rStyle w:val="Style13ptBold"/>
        </w:rPr>
        <w:t xml:space="preserve"> </w:t>
      </w:r>
      <w:r w:rsidRPr="00690351">
        <w:t>20</w:t>
      </w:r>
      <w:r>
        <w:rPr>
          <w:rStyle w:val="Style13ptBold"/>
        </w:rPr>
        <w:t xml:space="preserve">19 </w:t>
      </w:r>
      <w:r w:rsidRPr="00690351">
        <w:t>(Sean Sparrow is an Associate at McAndrews whose practice focuses on intellectual property litigation and prosecution</w:t>
      </w:r>
      <w:r>
        <w:t xml:space="preserve">, </w:t>
      </w:r>
      <w:proofErr w:type="gramStart"/>
      <w:r>
        <w:t>Fall</w:t>
      </w:r>
      <w:proofErr w:type="gramEnd"/>
      <w:r>
        <w:t xml:space="preserve"> 2019, </w:t>
      </w:r>
      <w:r w:rsidRPr="00690351">
        <w:t>https://via.library.depaul.edu/cgi/viewcontent.cgi?article=4113&amp;context=law-review</w:t>
      </w:r>
      <w:r>
        <w:t>, "</w:t>
      </w:r>
      <w:r w:rsidRPr="00690351">
        <w:t>COMMENT: BURIED ALIVE: THE EXISTENCE OF ASSIGNEE ESTOPPEL IN PATENT LAW, 69</w:t>
      </w:r>
      <w:r>
        <w:t>")//</w:t>
      </w:r>
      <w:proofErr w:type="spellStart"/>
      <w:r>
        <w:t>rohan</w:t>
      </w:r>
      <w:proofErr w:type="spellEnd"/>
    </w:p>
    <w:p w14:paraId="1DDA78F6" w14:textId="77777777" w:rsidR="0009536D" w:rsidRPr="00690351" w:rsidRDefault="0009536D" w:rsidP="0009536D">
      <w:pPr>
        <w:rPr>
          <w:sz w:val="14"/>
        </w:rPr>
      </w:pPr>
      <w:r w:rsidRPr="00690351">
        <w:rPr>
          <w:rStyle w:val="StyleUnderline"/>
        </w:rPr>
        <w:t xml:space="preserve">The rate of </w:t>
      </w:r>
      <w:r w:rsidRPr="00151532">
        <w:rPr>
          <w:rStyle w:val="StyleUnderline"/>
          <w:highlight w:val="cyan"/>
        </w:rPr>
        <w:t xml:space="preserve">patent invalidation </w:t>
      </w:r>
      <w:r w:rsidRPr="00690351">
        <w:rPr>
          <w:rStyle w:val="StyleUnderline"/>
        </w:rPr>
        <w:t xml:space="preserve">in the United States appears to be </w:t>
      </w:r>
      <w:r w:rsidRPr="00151532">
        <w:rPr>
          <w:rStyle w:val="Emphasis"/>
          <w:highlight w:val="cyan"/>
        </w:rPr>
        <w:t>increasingly</w:t>
      </w:r>
      <w:r w:rsidRPr="00151532">
        <w:rPr>
          <w:rStyle w:val="StyleUnderline"/>
          <w:highlight w:val="cyan"/>
        </w:rPr>
        <w:t xml:space="preserve"> </w:t>
      </w:r>
      <w:r w:rsidRPr="00151532">
        <w:rPr>
          <w:rStyle w:val="Emphasis"/>
          <w:highlight w:val="cyan"/>
        </w:rPr>
        <w:t>high</w:t>
      </w:r>
      <w:r w:rsidRPr="00690351">
        <w:rPr>
          <w:rStyle w:val="StyleUnderline"/>
        </w:rPr>
        <w:t>.</w:t>
      </w:r>
      <w:r w:rsidRPr="00690351">
        <w:rPr>
          <w:sz w:val="14"/>
        </w:rPr>
        <w:t xml:space="preserve"> 34Link to the text of the note Nearly forty-six percent of all patents litigated to judgment are held to be invalid. 35Link to the text of the note Due to this, </w:t>
      </w:r>
      <w:r w:rsidRPr="00690351">
        <w:rPr>
          <w:rStyle w:val="StyleUnderline"/>
        </w:rPr>
        <w:t xml:space="preserve">scholars have </w:t>
      </w:r>
      <w:r w:rsidRPr="00690351">
        <w:rPr>
          <w:rStyle w:val="Emphasis"/>
        </w:rPr>
        <w:t>identified</w:t>
      </w:r>
      <w:r w:rsidRPr="00690351">
        <w:rPr>
          <w:rStyle w:val="StyleUnderline"/>
        </w:rPr>
        <w:t xml:space="preserve"> </w:t>
      </w:r>
      <w:r w:rsidRPr="00151532">
        <w:rPr>
          <w:rStyle w:val="Emphasis"/>
          <w:highlight w:val="cyan"/>
        </w:rPr>
        <w:t>multiple</w:t>
      </w:r>
      <w:r w:rsidRPr="00151532">
        <w:rPr>
          <w:rStyle w:val="StyleUnderline"/>
          <w:highlight w:val="cyan"/>
        </w:rPr>
        <w:t xml:space="preserve"> </w:t>
      </w:r>
      <w:r w:rsidRPr="00151532">
        <w:rPr>
          <w:rStyle w:val="Emphasis"/>
          <w:highlight w:val="cyan"/>
        </w:rPr>
        <w:t>reasons</w:t>
      </w:r>
      <w:r w:rsidRPr="00151532">
        <w:rPr>
          <w:rStyle w:val="StyleUnderline"/>
          <w:highlight w:val="cyan"/>
        </w:rPr>
        <w:t xml:space="preserve"> </w:t>
      </w:r>
      <w:r w:rsidRPr="00690351">
        <w:rPr>
          <w:rStyle w:val="StyleUnderline"/>
        </w:rPr>
        <w:t xml:space="preserve">that lead to the </w:t>
      </w:r>
      <w:r w:rsidRPr="00690351">
        <w:rPr>
          <w:rStyle w:val="Emphasis"/>
        </w:rPr>
        <w:t>invalidation</w:t>
      </w:r>
      <w:r w:rsidRPr="00690351">
        <w:rPr>
          <w:rStyle w:val="StyleUnderline"/>
        </w:rPr>
        <w:t xml:space="preserve"> of patents</w:t>
      </w:r>
      <w:r w:rsidRPr="00690351">
        <w:rPr>
          <w:sz w:val="14"/>
        </w:rPr>
        <w:t xml:space="preserve">. At first glance, guilt falls on the inefficiency of the system for granting patents. 36Link to the text of the note </w:t>
      </w:r>
      <w:r w:rsidRPr="00690351">
        <w:rPr>
          <w:rStyle w:val="StyleUnderline"/>
        </w:rPr>
        <w:t xml:space="preserve">The </w:t>
      </w:r>
      <w:r w:rsidRPr="00151532">
        <w:rPr>
          <w:rStyle w:val="StyleUnderline"/>
          <w:highlight w:val="cyan"/>
        </w:rPr>
        <w:t xml:space="preserve">Patent Office </w:t>
      </w:r>
      <w:r w:rsidRPr="00690351">
        <w:rPr>
          <w:rStyle w:val="StyleUnderline"/>
        </w:rPr>
        <w:t xml:space="preserve">is routinely </w:t>
      </w:r>
      <w:r w:rsidRPr="00151532">
        <w:rPr>
          <w:rStyle w:val="Emphasis"/>
          <w:highlight w:val="cyan"/>
        </w:rPr>
        <w:t>criticized</w:t>
      </w:r>
      <w:r w:rsidRPr="00151532">
        <w:rPr>
          <w:rStyle w:val="StyleUnderline"/>
          <w:highlight w:val="cyan"/>
        </w:rPr>
        <w:t xml:space="preserve"> </w:t>
      </w:r>
      <w:r w:rsidRPr="00690351">
        <w:rPr>
          <w:rStyle w:val="StyleUnderline"/>
        </w:rPr>
        <w:t xml:space="preserve">as </w:t>
      </w:r>
      <w:r w:rsidRPr="00151532">
        <w:rPr>
          <w:rStyle w:val="StyleUnderline"/>
          <w:highlight w:val="cyan"/>
        </w:rPr>
        <w:t xml:space="preserve">being a </w:t>
      </w:r>
      <w:r w:rsidRPr="00690351">
        <w:rPr>
          <w:rStyle w:val="StyleUnderline"/>
        </w:rPr>
        <w:t>"</w:t>
      </w:r>
      <w:r w:rsidRPr="00151532">
        <w:rPr>
          <w:rStyle w:val="Emphasis"/>
          <w:highlight w:val="cyan"/>
        </w:rPr>
        <w:t>rubber</w:t>
      </w:r>
      <w:r w:rsidRPr="00151532">
        <w:rPr>
          <w:rStyle w:val="StyleUnderline"/>
          <w:highlight w:val="cyan"/>
        </w:rPr>
        <w:t xml:space="preserve"> </w:t>
      </w:r>
      <w:r w:rsidRPr="00151532">
        <w:rPr>
          <w:rStyle w:val="Emphasis"/>
          <w:highlight w:val="cyan"/>
        </w:rPr>
        <w:t>stamp</w:t>
      </w:r>
      <w:r w:rsidRPr="00690351">
        <w:rPr>
          <w:rStyle w:val="StyleUnderline"/>
        </w:rPr>
        <w:t xml:space="preserve">" for patents and </w:t>
      </w:r>
      <w:r w:rsidRPr="00690351">
        <w:rPr>
          <w:rStyle w:val="Emphasis"/>
        </w:rPr>
        <w:t>frequently</w:t>
      </w:r>
      <w:r w:rsidRPr="00690351">
        <w:rPr>
          <w:rStyle w:val="StyleUnderline"/>
        </w:rPr>
        <w:t xml:space="preserve"> issuing </w:t>
      </w:r>
      <w:proofErr w:type="gramStart"/>
      <w:r w:rsidRPr="00690351">
        <w:rPr>
          <w:rStyle w:val="StyleUnderline"/>
        </w:rPr>
        <w:t xml:space="preserve">the </w:t>
      </w:r>
      <w:r w:rsidRPr="00690351">
        <w:rPr>
          <w:rStyle w:val="Emphasis"/>
        </w:rPr>
        <w:t>majority</w:t>
      </w:r>
      <w:r w:rsidRPr="00690351">
        <w:rPr>
          <w:rStyle w:val="StyleUnderline"/>
        </w:rPr>
        <w:t xml:space="preserve"> of</w:t>
      </w:r>
      <w:proofErr w:type="gramEnd"/>
      <w:r w:rsidRPr="00690351">
        <w:rPr>
          <w:rStyle w:val="StyleUnderline"/>
        </w:rPr>
        <w:t xml:space="preserve"> </w:t>
      </w:r>
      <w:r w:rsidRPr="00690351">
        <w:rPr>
          <w:rStyle w:val="Emphasis"/>
        </w:rPr>
        <w:t>applications</w:t>
      </w:r>
      <w:r w:rsidRPr="00690351">
        <w:rPr>
          <w:rStyle w:val="StyleUnderline"/>
        </w:rPr>
        <w:t>.</w:t>
      </w:r>
      <w:r w:rsidRPr="00690351">
        <w:rPr>
          <w:sz w:val="14"/>
        </w:rPr>
        <w:t xml:space="preserve"> 37Link to the text of the note Another factor, more pertinent to assignee estoppel, involves the vast changes in substantive patent law on which a patent can be invalidated. 38Link to the text of the note Academics have noted that "</w:t>
      </w:r>
      <w:r w:rsidRPr="00151532">
        <w:rPr>
          <w:rStyle w:val="StyleUnderline"/>
          <w:highlight w:val="cyan"/>
        </w:rPr>
        <w:t xml:space="preserve">courts </w:t>
      </w:r>
      <w:r w:rsidRPr="00690351">
        <w:rPr>
          <w:rStyle w:val="StyleUnderline"/>
        </w:rPr>
        <w:t xml:space="preserve">at </w:t>
      </w:r>
      <w:r w:rsidRPr="00690351">
        <w:rPr>
          <w:rStyle w:val="Emphasis"/>
        </w:rPr>
        <w:t>different</w:t>
      </w:r>
      <w:r w:rsidRPr="00690351">
        <w:rPr>
          <w:rStyle w:val="StyleUnderline"/>
        </w:rPr>
        <w:t xml:space="preserve"> </w:t>
      </w:r>
      <w:r w:rsidRPr="00690351">
        <w:rPr>
          <w:rStyle w:val="Emphasis"/>
        </w:rPr>
        <w:t>times</w:t>
      </w:r>
      <w:r w:rsidRPr="00690351">
        <w:rPr>
          <w:rStyle w:val="StyleUnderline"/>
        </w:rPr>
        <w:t xml:space="preserve"> could </w:t>
      </w:r>
      <w:r w:rsidRPr="00151532">
        <w:rPr>
          <w:rStyle w:val="StyleUnderline"/>
          <w:highlight w:val="cyan"/>
        </w:rPr>
        <w:t xml:space="preserve">reach </w:t>
      </w:r>
      <w:r w:rsidRPr="00151532">
        <w:rPr>
          <w:rStyle w:val="Emphasis"/>
          <w:highlight w:val="cyan"/>
        </w:rPr>
        <w:t>opposite</w:t>
      </w:r>
      <w:r w:rsidRPr="00151532">
        <w:rPr>
          <w:rStyle w:val="StyleUnderline"/>
          <w:highlight w:val="cyan"/>
        </w:rPr>
        <w:t xml:space="preserve"> </w:t>
      </w:r>
      <w:r w:rsidRPr="00151532">
        <w:rPr>
          <w:rStyle w:val="Emphasis"/>
          <w:highlight w:val="cyan"/>
        </w:rPr>
        <w:t>decisions</w:t>
      </w:r>
      <w:r w:rsidRPr="00151532">
        <w:rPr>
          <w:rStyle w:val="StyleUnderline"/>
          <w:highlight w:val="cyan"/>
        </w:rPr>
        <w:t xml:space="preserve"> on </w:t>
      </w:r>
      <w:r w:rsidRPr="00690351">
        <w:rPr>
          <w:rStyle w:val="StyleUnderline"/>
        </w:rPr>
        <w:t xml:space="preserve">the </w:t>
      </w:r>
      <w:r w:rsidRPr="00151532">
        <w:rPr>
          <w:rStyle w:val="Emphasis"/>
          <w:highlight w:val="cyan"/>
        </w:rPr>
        <w:t>validity</w:t>
      </w:r>
      <w:r w:rsidRPr="00151532">
        <w:rPr>
          <w:rStyle w:val="StyleUnderline"/>
          <w:highlight w:val="cyan"/>
        </w:rPr>
        <w:t xml:space="preserve"> </w:t>
      </w:r>
      <w:r w:rsidRPr="00690351">
        <w:rPr>
          <w:rStyle w:val="StyleUnderline"/>
        </w:rPr>
        <w:t xml:space="preserve">of the same patent based on the </w:t>
      </w:r>
      <w:r w:rsidRPr="00690351">
        <w:rPr>
          <w:rStyle w:val="Emphasis"/>
        </w:rPr>
        <w:t>relevant</w:t>
      </w:r>
      <w:r w:rsidRPr="00690351">
        <w:rPr>
          <w:rStyle w:val="StyleUnderline"/>
        </w:rPr>
        <w:t xml:space="preserve"> </w:t>
      </w:r>
      <w:r w:rsidRPr="00690351">
        <w:rPr>
          <w:rStyle w:val="Emphasis"/>
        </w:rPr>
        <w:t>patent</w:t>
      </w:r>
      <w:r w:rsidRPr="00690351">
        <w:rPr>
          <w:rStyle w:val="StyleUnderline"/>
        </w:rPr>
        <w:t xml:space="preserve"> </w:t>
      </w:r>
      <w:r w:rsidRPr="00690351">
        <w:rPr>
          <w:rStyle w:val="Emphasis"/>
        </w:rPr>
        <w:t>laws</w:t>
      </w:r>
      <w:r w:rsidRPr="00690351">
        <w:rPr>
          <w:rStyle w:val="StyleUnderline"/>
        </w:rPr>
        <w:t xml:space="preserve"> of that particular period of time</w:t>
      </w:r>
      <w:r w:rsidRPr="00690351">
        <w:rPr>
          <w:sz w:val="14"/>
        </w:rPr>
        <w:t>." 39Link to the text of the note Yet allowing such validity challenges serves the public's interest in the free flow of ideas. 40Link to the text of the note It also provides an outlet that relieves the public from the ever-evolving patent laws of the United States that, at any point in time, could place the public at the mercy of paying for an invalid patent. 41Link to the text of the note</w:t>
      </w:r>
    </w:p>
    <w:p w14:paraId="615F2625" w14:textId="77777777" w:rsidR="0009536D" w:rsidRPr="00690351" w:rsidRDefault="0009536D" w:rsidP="0009536D">
      <w:pPr>
        <w:rPr>
          <w:sz w:val="14"/>
        </w:rPr>
      </w:pPr>
      <w:r w:rsidRPr="00690351">
        <w:rPr>
          <w:sz w:val="14"/>
        </w:rPr>
        <w:t xml:space="preserve">An alternative view suggests that the public policy encouraging patent validity challenges has run its course. 42Link to the text of the note Economic uncertainty in the patent system can stem from an open season of validity challenges, thereby deterring potential investors or patentees from </w:t>
      </w:r>
      <w:proofErr w:type="gramStart"/>
      <w:r w:rsidRPr="00690351">
        <w:rPr>
          <w:sz w:val="14"/>
        </w:rPr>
        <w:t>entering into</w:t>
      </w:r>
      <w:proofErr w:type="gramEnd"/>
      <w:r w:rsidRPr="00690351">
        <w:rPr>
          <w:sz w:val="14"/>
        </w:rPr>
        <w:t xml:space="preserve"> long-term research and development commitments. 43Link to the text of the note </w:t>
      </w:r>
      <w:r w:rsidRPr="00690351">
        <w:rPr>
          <w:rStyle w:val="StyleUnderline"/>
        </w:rPr>
        <w:t xml:space="preserve">A </w:t>
      </w:r>
      <w:r w:rsidRPr="00151532">
        <w:rPr>
          <w:rStyle w:val="Emphasis"/>
          <w:highlight w:val="cyan"/>
        </w:rPr>
        <w:t>slippery</w:t>
      </w:r>
      <w:r w:rsidRPr="00151532">
        <w:rPr>
          <w:rStyle w:val="StyleUnderline"/>
          <w:highlight w:val="cyan"/>
        </w:rPr>
        <w:t xml:space="preserve"> </w:t>
      </w:r>
      <w:r w:rsidRPr="00151532">
        <w:rPr>
          <w:rStyle w:val="Emphasis"/>
          <w:highlight w:val="cyan"/>
        </w:rPr>
        <w:t>slope</w:t>
      </w:r>
      <w:r w:rsidRPr="00151532">
        <w:rPr>
          <w:rStyle w:val="StyleUnderline"/>
          <w:highlight w:val="cyan"/>
        </w:rPr>
        <w:t xml:space="preserve"> </w:t>
      </w:r>
      <w:r w:rsidRPr="00690351">
        <w:rPr>
          <w:rStyle w:val="StyleUnderline"/>
        </w:rPr>
        <w:t xml:space="preserve">could, in effect, </w:t>
      </w:r>
      <w:r w:rsidRPr="00151532">
        <w:rPr>
          <w:rStyle w:val="StyleUnderline"/>
          <w:highlight w:val="cyan"/>
        </w:rPr>
        <w:t xml:space="preserve">result in </w:t>
      </w:r>
      <w:r w:rsidRPr="00151532">
        <w:rPr>
          <w:rStyle w:val="Emphasis"/>
          <w:highlight w:val="cyan"/>
        </w:rPr>
        <w:t>decreased</w:t>
      </w:r>
      <w:r w:rsidRPr="00151532">
        <w:rPr>
          <w:rStyle w:val="StyleUnderline"/>
          <w:highlight w:val="cyan"/>
        </w:rPr>
        <w:t xml:space="preserve"> </w:t>
      </w:r>
      <w:r w:rsidRPr="00151532">
        <w:rPr>
          <w:rStyle w:val="Emphasis"/>
          <w:highlight w:val="cyan"/>
        </w:rPr>
        <w:t>investments</w:t>
      </w:r>
      <w:r w:rsidRPr="00151532">
        <w:rPr>
          <w:rStyle w:val="StyleUnderline"/>
          <w:highlight w:val="cyan"/>
        </w:rPr>
        <w:t xml:space="preserve"> in tech</w:t>
      </w:r>
      <w:r w:rsidRPr="00690351">
        <w:rPr>
          <w:rStyle w:val="StyleUnderline"/>
        </w:rPr>
        <w:t xml:space="preserve">nology and </w:t>
      </w:r>
      <w:r w:rsidRPr="00151532">
        <w:rPr>
          <w:rStyle w:val="StyleUnderline"/>
          <w:highlight w:val="cyan"/>
        </w:rPr>
        <w:t xml:space="preserve">cause a </w:t>
      </w:r>
      <w:r w:rsidRPr="00151532">
        <w:rPr>
          <w:rStyle w:val="Emphasis"/>
          <w:highlight w:val="cyan"/>
        </w:rPr>
        <w:t>spiraling</w:t>
      </w:r>
      <w:r w:rsidRPr="00151532">
        <w:rPr>
          <w:rStyle w:val="StyleUnderline"/>
          <w:highlight w:val="cyan"/>
        </w:rPr>
        <w:t xml:space="preserve"> </w:t>
      </w:r>
      <w:r w:rsidRPr="00151532">
        <w:rPr>
          <w:rStyle w:val="Emphasis"/>
          <w:highlight w:val="cyan"/>
        </w:rPr>
        <w:t>economic</w:t>
      </w:r>
      <w:r w:rsidRPr="00151532">
        <w:rPr>
          <w:rStyle w:val="StyleUnderline"/>
          <w:highlight w:val="cyan"/>
        </w:rPr>
        <w:t xml:space="preserve"> </w:t>
      </w:r>
      <w:r w:rsidRPr="00151532">
        <w:rPr>
          <w:rStyle w:val="Emphasis"/>
          <w:highlight w:val="cyan"/>
        </w:rPr>
        <w:t>decline</w:t>
      </w:r>
      <w:r w:rsidRPr="00690351">
        <w:rPr>
          <w:sz w:val="14"/>
        </w:rPr>
        <w:t xml:space="preserve">. 44Link to the text of the note While the possession of unreliable and invalid patents has resulted in a loss of confidence in the past, [*201] remarks from the patent community note that this barely inhibits competition in the United States. 45Link to the text of the note </w:t>
      </w:r>
      <w:proofErr w:type="gramStart"/>
      <w:r w:rsidRPr="00690351">
        <w:rPr>
          <w:sz w:val="14"/>
        </w:rPr>
        <w:t>And</w:t>
      </w:r>
      <w:proofErr w:type="gramEnd"/>
      <w:r w:rsidRPr="00690351">
        <w:rPr>
          <w:sz w:val="14"/>
        </w:rPr>
        <w:t xml:space="preserve"> yet, </w:t>
      </w:r>
      <w:r w:rsidRPr="00690351">
        <w:rPr>
          <w:rStyle w:val="StyleUnderline"/>
        </w:rPr>
        <w:t xml:space="preserve">parties continue to </w:t>
      </w:r>
      <w:r w:rsidRPr="00151532">
        <w:rPr>
          <w:rStyle w:val="StyleUnderline"/>
          <w:highlight w:val="cyan"/>
        </w:rPr>
        <w:t xml:space="preserve">pose </w:t>
      </w:r>
      <w:r w:rsidRPr="00151532">
        <w:rPr>
          <w:rStyle w:val="Emphasis"/>
          <w:highlight w:val="cyan"/>
        </w:rPr>
        <w:t>validity</w:t>
      </w:r>
      <w:r w:rsidRPr="00151532">
        <w:rPr>
          <w:rStyle w:val="StyleUnderline"/>
          <w:highlight w:val="cyan"/>
        </w:rPr>
        <w:t xml:space="preserve"> </w:t>
      </w:r>
      <w:r w:rsidRPr="00151532">
        <w:rPr>
          <w:rStyle w:val="Emphasis"/>
          <w:highlight w:val="cyan"/>
        </w:rPr>
        <w:t>challenges</w:t>
      </w:r>
      <w:r w:rsidRPr="00690351">
        <w:rPr>
          <w:sz w:val="14"/>
        </w:rPr>
        <w:t xml:space="preserve">. More recently, the Supreme Court, in Oil States Energy Services, L.L.C. v. Greene's Energy Group, has buttressed this policy concern by upholding alternative administrative forums for patent validity challenges. 46Link to the text of the note </w:t>
      </w:r>
      <w:proofErr w:type="gramStart"/>
      <w:r w:rsidRPr="00690351">
        <w:rPr>
          <w:sz w:val="14"/>
        </w:rPr>
        <w:t>With</w:t>
      </w:r>
      <w:proofErr w:type="gramEnd"/>
      <w:r w:rsidRPr="00690351">
        <w:rPr>
          <w:sz w:val="14"/>
        </w:rPr>
        <w:t xml:space="preserve"> more options available, patent validity challenges remain extant in the realm of patent law, even for an assignee.</w:t>
      </w:r>
    </w:p>
    <w:p w14:paraId="1A473CCD" w14:textId="77777777" w:rsidR="0009536D" w:rsidRDefault="0009536D" w:rsidP="0009536D">
      <w:pPr>
        <w:rPr>
          <w:sz w:val="14"/>
        </w:rPr>
      </w:pPr>
      <w:r w:rsidRPr="00690351">
        <w:rPr>
          <w:sz w:val="14"/>
        </w:rPr>
        <w:t xml:space="preserve">For assignees subject to assignee estoppel, the legislative history of § 261, and the </w:t>
      </w:r>
      <w:r w:rsidRPr="00690351">
        <w:rPr>
          <w:rStyle w:val="StyleUnderline"/>
        </w:rPr>
        <w:t xml:space="preserve">entirety of the Patent Act, is silent with respect to whether an assignee can undergo a </w:t>
      </w:r>
      <w:r w:rsidRPr="00690351">
        <w:rPr>
          <w:rStyle w:val="Emphasis"/>
        </w:rPr>
        <w:t>validity</w:t>
      </w:r>
      <w:r w:rsidRPr="00690351">
        <w:rPr>
          <w:rStyle w:val="StyleUnderline"/>
        </w:rPr>
        <w:t xml:space="preserve"> </w:t>
      </w:r>
      <w:r w:rsidRPr="00690351">
        <w:rPr>
          <w:rStyle w:val="Emphasis"/>
        </w:rPr>
        <w:t>challenge</w:t>
      </w:r>
      <w:r w:rsidRPr="00690351">
        <w:rPr>
          <w:rStyle w:val="StyleUnderline"/>
        </w:rPr>
        <w:t xml:space="preserve"> of its own patent</w:t>
      </w:r>
      <w:r w:rsidRPr="00690351">
        <w:rPr>
          <w:sz w:val="14"/>
        </w:rPr>
        <w:t>. 47Link to the text of the note The Senate committee report accompanying the Patent Act of 1952 only reports that the language of § 261 was derived from the prior statute of 1836. 48Link to the text of the note This legislative silence indicates that Congress most likely did not consider a situation where an assignee would want to challenge the validity of its own patent.</w:t>
      </w:r>
    </w:p>
    <w:p w14:paraId="7308635C" w14:textId="77777777" w:rsidR="0009536D" w:rsidRPr="0009536D" w:rsidRDefault="0009536D" w:rsidP="0009536D"/>
    <w:p w14:paraId="6273FB68" w14:textId="77777777" w:rsidR="002A4C74" w:rsidRPr="002A4C74" w:rsidRDefault="002A4C74" w:rsidP="002A4C74"/>
    <w:p w14:paraId="0AEB350E" w14:textId="0EECFC79" w:rsidR="00677A6C" w:rsidRDefault="00677A6C" w:rsidP="00677A6C">
      <w:pPr>
        <w:pStyle w:val="Heading1"/>
      </w:pPr>
      <w:r>
        <w:t>ADV---Judicial Delegation</w:t>
      </w:r>
    </w:p>
    <w:p w14:paraId="73FE5337" w14:textId="77777777" w:rsidR="00677A6C" w:rsidRDefault="00677A6C" w:rsidP="00677A6C">
      <w:pPr>
        <w:pStyle w:val="Heading2"/>
      </w:pPr>
      <w:r>
        <w:t>Judicial Delegation</w:t>
      </w:r>
    </w:p>
    <w:p w14:paraId="7B7D17B8" w14:textId="37037DA5" w:rsidR="006F3D38" w:rsidRDefault="006F3D38" w:rsidP="006F3D38">
      <w:pPr>
        <w:pStyle w:val="Heading3"/>
      </w:pPr>
      <w:r>
        <w:t xml:space="preserve">2AC---Judicial Delegation---IL </w:t>
      </w:r>
    </w:p>
    <w:p w14:paraId="03CED8F5" w14:textId="013A35B1" w:rsidR="006F3D38" w:rsidRDefault="006F3D38" w:rsidP="006F3D38">
      <w:pPr>
        <w:pStyle w:val="Heading4"/>
      </w:pPr>
      <w:r>
        <w:t>IPR’s a vital test case to clarify Article III delegation</w:t>
      </w:r>
    </w:p>
    <w:p w14:paraId="3165E0FB" w14:textId="77777777" w:rsidR="006F3D38" w:rsidRPr="00E166E4" w:rsidRDefault="006F3D38" w:rsidP="006F3D38">
      <w:r w:rsidRPr="007A6055">
        <w:rPr>
          <w:rStyle w:val="Style13ptBold"/>
        </w:rPr>
        <w:t>Cooper 15</w:t>
      </w:r>
      <w:r>
        <w:t xml:space="preserve"> (J. Carl Cooper, 5/8/15, “J. CARL COOPER AND ECHARGE LICENSING LLC V. MICHELLE K. LEE - PETITION FOR A WRIT OF CERTIORARI”, </w:t>
      </w:r>
      <w:hyperlink r:id="rId16" w:history="1">
        <w:r w:rsidRPr="000C17BC">
          <w:rPr>
            <w:rStyle w:val="Hyperlink"/>
          </w:rPr>
          <w:t>https://cdn.patentlyo.com/media/2016/01/CooperVLee.pdf</w:t>
        </w:r>
      </w:hyperlink>
      <w:r>
        <w:t xml:space="preserve">, </w:t>
      </w:r>
      <w:proofErr w:type="spellStart"/>
      <w:r>
        <w:t>A.Jay</w:t>
      </w:r>
      <w:proofErr w:type="spellEnd"/>
      <w:r>
        <w:t>)</w:t>
      </w:r>
    </w:p>
    <w:p w14:paraId="2C74DCF2" w14:textId="77777777" w:rsidR="006F3D38" w:rsidRPr="00037275" w:rsidRDefault="006F3D38" w:rsidP="006F3D38">
      <w:pPr>
        <w:rPr>
          <w:u w:val="single"/>
        </w:rPr>
      </w:pPr>
      <w:r w:rsidRPr="00C559F7">
        <w:rPr>
          <w:highlight w:val="cyan"/>
          <w:u w:val="single"/>
        </w:rPr>
        <w:t>This Case Is</w:t>
      </w:r>
      <w:r w:rsidRPr="00037275">
        <w:rPr>
          <w:u w:val="single"/>
        </w:rPr>
        <w:t xml:space="preserve"> an </w:t>
      </w:r>
      <w:r w:rsidRPr="00C559F7">
        <w:rPr>
          <w:highlight w:val="cyan"/>
          <w:u w:val="single"/>
        </w:rPr>
        <w:t>Ideal</w:t>
      </w:r>
      <w:r w:rsidRPr="00037275">
        <w:rPr>
          <w:u w:val="single"/>
        </w:rPr>
        <w:t xml:space="preserve"> Vehicle </w:t>
      </w:r>
      <w:r w:rsidRPr="00C559F7">
        <w:rPr>
          <w:highlight w:val="cyan"/>
          <w:u w:val="single"/>
        </w:rPr>
        <w:t xml:space="preserve">for Clarifying </w:t>
      </w:r>
      <w:r w:rsidRPr="00C559F7">
        <w:rPr>
          <w:rStyle w:val="Emphasis"/>
          <w:highlight w:val="cyan"/>
        </w:rPr>
        <w:t>Article III Jurisprudence</w:t>
      </w:r>
      <w:r w:rsidRPr="00C559F7">
        <w:rPr>
          <w:highlight w:val="cyan"/>
          <w:u w:val="single"/>
        </w:rPr>
        <w:t>, and</w:t>
      </w:r>
      <w:r w:rsidRPr="00037275">
        <w:rPr>
          <w:u w:val="single"/>
        </w:rPr>
        <w:t xml:space="preserve"> for </w:t>
      </w:r>
      <w:r w:rsidRPr="00C559F7">
        <w:rPr>
          <w:highlight w:val="cyan"/>
          <w:u w:val="single"/>
        </w:rPr>
        <w:t>Fixing</w:t>
      </w:r>
      <w:r w:rsidRPr="00037275">
        <w:rPr>
          <w:u w:val="single"/>
        </w:rPr>
        <w:t xml:space="preserve"> the </w:t>
      </w:r>
      <w:r w:rsidRPr="00C559F7">
        <w:rPr>
          <w:rStyle w:val="Emphasis"/>
          <w:highlight w:val="cyan"/>
        </w:rPr>
        <w:t>Constitutional Damage</w:t>
      </w:r>
      <w:r w:rsidRPr="00037275">
        <w:rPr>
          <w:u w:val="single"/>
        </w:rPr>
        <w:t xml:space="preserve"> to the Patent System</w:t>
      </w:r>
    </w:p>
    <w:p w14:paraId="1A4CE8A3" w14:textId="77777777" w:rsidR="006F3D38" w:rsidRPr="00037275" w:rsidRDefault="006F3D38" w:rsidP="006F3D38">
      <w:pPr>
        <w:rPr>
          <w:u w:val="single"/>
        </w:rPr>
      </w:pPr>
      <w:r w:rsidRPr="00037275">
        <w:rPr>
          <w:u w:val="single"/>
        </w:rPr>
        <w:t>This case presents an ideal vehicle for clarifying the Court’s Article III Separation of Powers jurisprudence. It would also be the first time in 30 years</w:t>
      </w:r>
      <w:r w:rsidRPr="00297FC1">
        <w:rPr>
          <w:sz w:val="16"/>
        </w:rPr>
        <w:t xml:space="preserve"> (since Schor) </w:t>
      </w:r>
      <w:r w:rsidRPr="00037275">
        <w:rPr>
          <w:u w:val="single"/>
        </w:rPr>
        <w:t>for this Court to address directly the constitutional limits on the growth of the administrative state</w:t>
      </w:r>
      <w:r w:rsidRPr="00297FC1">
        <w:rPr>
          <w:sz w:val="16"/>
        </w:rPr>
        <w:t xml:space="preserve">. In the process, </w:t>
      </w:r>
      <w:r w:rsidRPr="00C559F7">
        <w:rPr>
          <w:highlight w:val="cyan"/>
          <w:u w:val="single"/>
        </w:rPr>
        <w:t xml:space="preserve">the Court may restore </w:t>
      </w:r>
      <w:r w:rsidRPr="00C559F7">
        <w:rPr>
          <w:rStyle w:val="Emphasis"/>
          <w:highlight w:val="cyan"/>
        </w:rPr>
        <w:t>needed certainty</w:t>
      </w:r>
      <w:r w:rsidRPr="00C559F7">
        <w:rPr>
          <w:highlight w:val="cyan"/>
          <w:u w:val="single"/>
        </w:rPr>
        <w:t xml:space="preserve"> over</w:t>
      </w:r>
      <w:r w:rsidRPr="00037275">
        <w:rPr>
          <w:u w:val="single"/>
        </w:rPr>
        <w:t xml:space="preserve"> the </w:t>
      </w:r>
      <w:r w:rsidRPr="00C559F7">
        <w:rPr>
          <w:highlight w:val="cyan"/>
          <w:u w:val="single"/>
        </w:rPr>
        <w:t>validity of</w:t>
      </w:r>
      <w:r w:rsidRPr="00037275">
        <w:rPr>
          <w:u w:val="single"/>
        </w:rPr>
        <w:t xml:space="preserve"> valuable </w:t>
      </w:r>
      <w:r w:rsidRPr="00C559F7">
        <w:rPr>
          <w:highlight w:val="cyan"/>
          <w:u w:val="single"/>
        </w:rPr>
        <w:t>patent rights</w:t>
      </w:r>
      <w:r w:rsidRPr="00037275">
        <w:rPr>
          <w:u w:val="single"/>
        </w:rPr>
        <w:t xml:space="preserve"> that companies at all levels of the economy need to compete on an even playing field.</w:t>
      </w:r>
    </w:p>
    <w:p w14:paraId="13857BF3" w14:textId="77777777" w:rsidR="006F3D38" w:rsidRPr="00037275" w:rsidRDefault="006F3D38" w:rsidP="006F3D38">
      <w:pPr>
        <w:rPr>
          <w:u w:val="single"/>
        </w:rPr>
      </w:pPr>
      <w:r w:rsidRPr="00297FC1">
        <w:rPr>
          <w:sz w:val="16"/>
        </w:rPr>
        <w:t xml:space="preserve">Further, though the district court here ruled on administrative exhaustion grounds, </w:t>
      </w:r>
      <w:r w:rsidRPr="00C559F7">
        <w:rPr>
          <w:highlight w:val="cyan"/>
          <w:u w:val="single"/>
        </w:rPr>
        <w:t>this case may reach</w:t>
      </w:r>
      <w:r w:rsidRPr="00C559F7">
        <w:rPr>
          <w:u w:val="single"/>
        </w:rPr>
        <w:t xml:space="preserve"> </w:t>
      </w:r>
      <w:proofErr w:type="gramStart"/>
      <w:r w:rsidRPr="00C559F7">
        <w:rPr>
          <w:u w:val="single"/>
        </w:rPr>
        <w:t xml:space="preserve">the </w:t>
      </w:r>
      <w:r w:rsidRPr="00C559F7">
        <w:rPr>
          <w:highlight w:val="cyan"/>
          <w:u w:val="single"/>
        </w:rPr>
        <w:t>constitutional</w:t>
      </w:r>
      <w:proofErr w:type="gramEnd"/>
      <w:r w:rsidRPr="00C559F7">
        <w:rPr>
          <w:highlight w:val="cyan"/>
          <w:u w:val="single"/>
        </w:rPr>
        <w:t xml:space="preserve"> questions </w:t>
      </w:r>
      <w:r w:rsidRPr="00C559F7">
        <w:rPr>
          <w:rStyle w:val="Emphasis"/>
          <w:highlight w:val="cyan"/>
        </w:rPr>
        <w:t>directly</w:t>
      </w:r>
      <w:r w:rsidRPr="00297FC1">
        <w:rPr>
          <w:sz w:val="16"/>
        </w:rPr>
        <w:t xml:space="preserve">. The district court necessarily reached (and rejected) the unconstitutionality argument, recognizing that a showing of clear unconstitutionality simultaneously triggers relief requiring a constitutional remedy, and negates any administrative exhaustion defense (App. 18a-21a). Thus, </w:t>
      </w:r>
      <w:r w:rsidRPr="00037275">
        <w:rPr>
          <w:u w:val="single"/>
        </w:rPr>
        <w:t xml:space="preserve">this Court’s review would directly address the district court’s rationale for entering </w:t>
      </w:r>
      <w:proofErr w:type="gramStart"/>
      <w:r w:rsidRPr="00037275">
        <w:rPr>
          <w:u w:val="single"/>
        </w:rPr>
        <w:t>judgment, and</w:t>
      </w:r>
      <w:proofErr w:type="gramEnd"/>
      <w:r w:rsidRPr="00037275">
        <w:rPr>
          <w:u w:val="single"/>
        </w:rPr>
        <w:t xml:space="preserve"> would also directly address the constitutional violation.</w:t>
      </w:r>
    </w:p>
    <w:p w14:paraId="02F0DEBD" w14:textId="77777777" w:rsidR="006F3D38" w:rsidRPr="00297FC1" w:rsidRDefault="006F3D38" w:rsidP="006F3D38">
      <w:pPr>
        <w:rPr>
          <w:sz w:val="16"/>
        </w:rPr>
      </w:pPr>
      <w:r w:rsidRPr="00037275">
        <w:rPr>
          <w:u w:val="single"/>
        </w:rPr>
        <w:t xml:space="preserve">The issue has also percolated as much as it ever will. </w:t>
      </w:r>
      <w:r w:rsidRPr="00C559F7">
        <w:rPr>
          <w:highlight w:val="cyan"/>
          <w:u w:val="single"/>
        </w:rPr>
        <w:t>Since</w:t>
      </w:r>
      <w:r w:rsidRPr="00C559F7">
        <w:rPr>
          <w:u w:val="single"/>
        </w:rPr>
        <w:t xml:space="preserve"> this </w:t>
      </w:r>
      <w:r w:rsidRPr="00C559F7">
        <w:rPr>
          <w:highlight w:val="cyan"/>
          <w:u w:val="single"/>
        </w:rPr>
        <w:t xml:space="preserve">appeal arises from the Federal Circuit, </w:t>
      </w:r>
      <w:r w:rsidRPr="00C559F7">
        <w:rPr>
          <w:rStyle w:val="Emphasis"/>
          <w:highlight w:val="cyan"/>
        </w:rPr>
        <w:t>no</w:t>
      </w:r>
      <w:r w:rsidRPr="00C559F7">
        <w:rPr>
          <w:rStyle w:val="Emphasis"/>
        </w:rPr>
        <w:t xml:space="preserve"> other circuit </w:t>
      </w:r>
      <w:r w:rsidRPr="00C559F7">
        <w:rPr>
          <w:rStyle w:val="Emphasis"/>
          <w:highlight w:val="cyan"/>
        </w:rPr>
        <w:t>court</w:t>
      </w:r>
      <w:r w:rsidRPr="00C559F7">
        <w:rPr>
          <w:highlight w:val="cyan"/>
          <w:u w:val="single"/>
        </w:rPr>
        <w:t xml:space="preserve"> will</w:t>
      </w:r>
      <w:r w:rsidRPr="00037275">
        <w:rPr>
          <w:u w:val="single"/>
        </w:rPr>
        <w:t xml:space="preserve"> likely </w:t>
      </w:r>
      <w:r w:rsidRPr="00C559F7">
        <w:rPr>
          <w:highlight w:val="cyan"/>
          <w:u w:val="single"/>
        </w:rPr>
        <w:t>weigh in</w:t>
      </w:r>
      <w:r w:rsidRPr="00037275">
        <w:rPr>
          <w:u w:val="single"/>
        </w:rPr>
        <w:t xml:space="preserve"> on the constitutionality of IPRs</w:t>
      </w:r>
      <w:r w:rsidRPr="00297FC1">
        <w:rPr>
          <w:sz w:val="16"/>
        </w:rPr>
        <w:t xml:space="preserve">. Even here, </w:t>
      </w:r>
      <w:r w:rsidRPr="00037275">
        <w:rPr>
          <w:u w:val="single"/>
        </w:rPr>
        <w:t xml:space="preserve">the Fourth Circuit transferred the underlying appeal to the Federal Circuit, on the grounds that the constitutional challenge lies within its exclusive jurisdiction. Virtually </w:t>
      </w:r>
      <w:r w:rsidRPr="00C559F7">
        <w:rPr>
          <w:rStyle w:val="Emphasis"/>
          <w:highlight w:val="cyan"/>
        </w:rPr>
        <w:t>no chance</w:t>
      </w:r>
      <w:r w:rsidRPr="00C559F7">
        <w:rPr>
          <w:highlight w:val="cyan"/>
          <w:u w:val="single"/>
        </w:rPr>
        <w:t xml:space="preserve"> exists that the</w:t>
      </w:r>
      <w:r w:rsidRPr="00037275">
        <w:rPr>
          <w:u w:val="single"/>
        </w:rPr>
        <w:t xml:space="preserve"> Federal </w:t>
      </w:r>
      <w:r w:rsidRPr="00C559F7">
        <w:rPr>
          <w:highlight w:val="cyan"/>
          <w:u w:val="single"/>
        </w:rPr>
        <w:t>Circuit will pick up the issue again</w:t>
      </w:r>
      <w:r w:rsidRPr="00037275">
        <w:rPr>
          <w:u w:val="single"/>
        </w:rPr>
        <w:t xml:space="preserve"> and change its mind, </w:t>
      </w:r>
      <w:r w:rsidRPr="00C559F7">
        <w:rPr>
          <w:u w:val="single"/>
        </w:rPr>
        <w:t xml:space="preserve">since </w:t>
      </w:r>
      <w:r w:rsidRPr="00C559F7">
        <w:rPr>
          <w:highlight w:val="cyan"/>
          <w:u w:val="single"/>
        </w:rPr>
        <w:t>a panel of that court has</w:t>
      </w:r>
      <w:r w:rsidRPr="00037275">
        <w:rPr>
          <w:u w:val="single"/>
        </w:rPr>
        <w:t xml:space="preserve"> already </w:t>
      </w:r>
      <w:r w:rsidRPr="00C559F7">
        <w:rPr>
          <w:highlight w:val="cyan"/>
          <w:u w:val="single"/>
        </w:rPr>
        <w:t>spoken</w:t>
      </w:r>
      <w:r w:rsidRPr="00297FC1">
        <w:rPr>
          <w:sz w:val="16"/>
        </w:rPr>
        <w:t>. At the Federal Circuit, once a panel rules on a contested issue surrounding AIA administration, future panels have a practice of issuing affirmances without opinion under that court’s Federal Circuit Rule 36 in subsequent challenges seeking to change the original holding.</w:t>
      </w:r>
    </w:p>
    <w:p w14:paraId="6D9DBABF" w14:textId="77777777" w:rsidR="006F3D38" w:rsidRPr="00037275" w:rsidRDefault="006F3D38" w:rsidP="006F3D38">
      <w:pPr>
        <w:rPr>
          <w:u w:val="single"/>
        </w:rPr>
      </w:pPr>
      <w:r w:rsidRPr="00037275">
        <w:rPr>
          <w:u w:val="single"/>
        </w:rPr>
        <w:t xml:space="preserve">The </w:t>
      </w:r>
      <w:r w:rsidRPr="00C559F7">
        <w:rPr>
          <w:highlight w:val="cyan"/>
          <w:u w:val="single"/>
        </w:rPr>
        <w:t>constitutional violations</w:t>
      </w:r>
      <w:r w:rsidRPr="00037275">
        <w:rPr>
          <w:u w:val="single"/>
        </w:rPr>
        <w:t xml:space="preserve"> shown </w:t>
      </w:r>
      <w:r w:rsidRPr="00C559F7">
        <w:rPr>
          <w:highlight w:val="cyan"/>
          <w:u w:val="single"/>
        </w:rPr>
        <w:t>here are</w:t>
      </w:r>
      <w:r w:rsidRPr="00037275">
        <w:rPr>
          <w:u w:val="single"/>
        </w:rPr>
        <w:t xml:space="preserve"> also </w:t>
      </w:r>
      <w:r w:rsidRPr="00C559F7">
        <w:rPr>
          <w:highlight w:val="cyan"/>
          <w:u w:val="single"/>
        </w:rPr>
        <w:t xml:space="preserve">capable of </w:t>
      </w:r>
      <w:r w:rsidRPr="00C559F7">
        <w:rPr>
          <w:rStyle w:val="Emphasis"/>
          <w:highlight w:val="cyan"/>
        </w:rPr>
        <w:t>repetition</w:t>
      </w:r>
      <w:r w:rsidRPr="00C559F7">
        <w:rPr>
          <w:highlight w:val="cyan"/>
          <w:u w:val="single"/>
        </w:rPr>
        <w:t>. It is happening</w:t>
      </w:r>
      <w:r w:rsidRPr="00037275">
        <w:rPr>
          <w:u w:val="single"/>
        </w:rPr>
        <w:t xml:space="preserve"> essentially </w:t>
      </w:r>
      <w:r w:rsidRPr="00C559F7">
        <w:rPr>
          <w:highlight w:val="cyan"/>
          <w:u w:val="single"/>
        </w:rPr>
        <w:t>every day</w:t>
      </w:r>
      <w:r w:rsidRPr="00037275">
        <w:rPr>
          <w:u w:val="single"/>
        </w:rPr>
        <w:t xml:space="preserve">. Patent claim invalidation through IPRs has now reached the rate of approximately 1.27 </w:t>
      </w:r>
      <w:proofErr w:type="spellStart"/>
      <w:proofErr w:type="gramStart"/>
      <w:r w:rsidRPr="00037275">
        <w:rPr>
          <w:u w:val="single"/>
        </w:rPr>
        <w:t>fullyor</w:t>
      </w:r>
      <w:proofErr w:type="spellEnd"/>
      <w:proofErr w:type="gramEnd"/>
      <w:r w:rsidRPr="00037275">
        <w:rPr>
          <w:u w:val="single"/>
        </w:rPr>
        <w:t xml:space="preserve"> </w:t>
      </w:r>
      <w:proofErr w:type="gramStart"/>
      <w:r w:rsidRPr="00037275">
        <w:rPr>
          <w:u w:val="single"/>
        </w:rPr>
        <w:t>partially-invalidating</w:t>
      </w:r>
      <w:proofErr w:type="gramEnd"/>
      <w:r w:rsidRPr="00037275">
        <w:rPr>
          <w:u w:val="single"/>
        </w:rPr>
        <w:t xml:space="preserve"> determinations per day. </w:t>
      </w:r>
      <w:r w:rsidRPr="00C559F7">
        <w:rPr>
          <w:highlight w:val="cyan"/>
          <w:u w:val="single"/>
        </w:rPr>
        <w:t>Infringers are using</w:t>
      </w:r>
      <w:r w:rsidRPr="00037275">
        <w:rPr>
          <w:u w:val="single"/>
        </w:rPr>
        <w:t xml:space="preserve"> the </w:t>
      </w:r>
      <w:r w:rsidRPr="00C559F7">
        <w:rPr>
          <w:highlight w:val="cyan"/>
          <w:u w:val="single"/>
        </w:rPr>
        <w:t>IPR</w:t>
      </w:r>
      <w:r w:rsidRPr="00037275">
        <w:rPr>
          <w:u w:val="single"/>
        </w:rPr>
        <w:t xml:space="preserve"> procedure </w:t>
      </w:r>
      <w:r w:rsidRPr="00C559F7">
        <w:rPr>
          <w:highlight w:val="cyan"/>
          <w:u w:val="single"/>
        </w:rPr>
        <w:t xml:space="preserve">with </w:t>
      </w:r>
      <w:r w:rsidRPr="00C559F7">
        <w:rPr>
          <w:rStyle w:val="Emphasis"/>
          <w:highlight w:val="cyan"/>
        </w:rPr>
        <w:t>greater frequency</w:t>
      </w:r>
      <w:r w:rsidRPr="00037275">
        <w:rPr>
          <w:u w:val="single"/>
        </w:rPr>
        <w:t xml:space="preserve"> all the time, and thus unconstitutional invalidations are on the rise from even these high numbers.</w:t>
      </w:r>
    </w:p>
    <w:p w14:paraId="5712132B" w14:textId="77777777" w:rsidR="006F3D38" w:rsidRPr="00297FC1" w:rsidRDefault="006F3D38" w:rsidP="006F3D38">
      <w:pPr>
        <w:rPr>
          <w:u w:val="single"/>
        </w:rPr>
      </w:pPr>
      <w:r w:rsidRPr="00297FC1">
        <w:rPr>
          <w:sz w:val="16"/>
        </w:rPr>
        <w:t xml:space="preserve">Finally, Petitioners recognize the possibility that MCM itself might come before this Court with its own petition. Nonetheless, this case would be the better vehicle. </w:t>
      </w:r>
      <w:r w:rsidRPr="00297FC1">
        <w:rPr>
          <w:u w:val="single"/>
        </w:rPr>
        <w:t xml:space="preserve">This is so if for no other reason than </w:t>
      </w:r>
      <w:r w:rsidRPr="002104D7">
        <w:rPr>
          <w:highlight w:val="cyan"/>
          <w:u w:val="single"/>
        </w:rPr>
        <w:t>the</w:t>
      </w:r>
      <w:r w:rsidRPr="00297FC1">
        <w:rPr>
          <w:u w:val="single"/>
        </w:rPr>
        <w:t xml:space="preserve"> patent </w:t>
      </w:r>
      <w:r w:rsidRPr="002104D7">
        <w:rPr>
          <w:highlight w:val="cyan"/>
          <w:u w:val="single"/>
        </w:rPr>
        <w:t>system urgently needs</w:t>
      </w:r>
      <w:r w:rsidRPr="00297FC1">
        <w:rPr>
          <w:u w:val="single"/>
        </w:rPr>
        <w:t xml:space="preserve"> this </w:t>
      </w:r>
      <w:r w:rsidRPr="002104D7">
        <w:rPr>
          <w:highlight w:val="cyan"/>
          <w:u w:val="single"/>
        </w:rPr>
        <w:t xml:space="preserve">Court’s </w:t>
      </w:r>
      <w:r w:rsidRPr="002104D7">
        <w:rPr>
          <w:rStyle w:val="Emphasis"/>
          <w:highlight w:val="cyan"/>
        </w:rPr>
        <w:t>prompt attention</w:t>
      </w:r>
      <w:r w:rsidRPr="00297FC1">
        <w:rPr>
          <w:u w:val="single"/>
        </w:rPr>
        <w:t>. Attackers are threatening vested property rights with rising frequency, such that the Patent Office expects to receive 1,667 requests for review by the end of FY2015, taking unconstitutional actions according to its procedures.</w:t>
      </w:r>
    </w:p>
    <w:p w14:paraId="686D3FC6" w14:textId="77777777" w:rsidR="007D450C" w:rsidRPr="003545D7" w:rsidRDefault="007D450C" w:rsidP="007D450C">
      <w:pPr>
        <w:pStyle w:val="Heading4"/>
      </w:pPr>
      <w:r>
        <w:t>Inter Partes Review violates public rights analysis – that causes Congressional deviation from the constitution – removing it solves</w:t>
      </w:r>
    </w:p>
    <w:p w14:paraId="423476A1" w14:textId="77777777" w:rsidR="007D450C" w:rsidRPr="00E166E4" w:rsidRDefault="007D450C" w:rsidP="007D450C">
      <w:r w:rsidRPr="007A6055">
        <w:rPr>
          <w:rStyle w:val="Style13ptBold"/>
        </w:rPr>
        <w:t>Cooper 15</w:t>
      </w:r>
      <w:r>
        <w:t xml:space="preserve"> (J. Carl Cooper, 5/8/15, “J. CARL COOPER AND ECHARGE LICENSING LLC V. MICHELLE K. LEE - PETITION FOR A WRIT OF CERTIORARI”, </w:t>
      </w:r>
      <w:hyperlink r:id="rId17" w:history="1">
        <w:r w:rsidRPr="000C17BC">
          <w:rPr>
            <w:rStyle w:val="Hyperlink"/>
          </w:rPr>
          <w:t>https://cdn.patentlyo.com/media/2016/01/CooperVLee.pdf</w:t>
        </w:r>
      </w:hyperlink>
      <w:r>
        <w:t xml:space="preserve">, </w:t>
      </w:r>
      <w:proofErr w:type="spellStart"/>
      <w:r>
        <w:t>A.Jay</w:t>
      </w:r>
      <w:proofErr w:type="spellEnd"/>
      <w:r>
        <w:t>)</w:t>
      </w:r>
    </w:p>
    <w:p w14:paraId="71B7E74F" w14:textId="77777777" w:rsidR="007D450C" w:rsidRPr="00E166E4" w:rsidRDefault="007D450C" w:rsidP="007D450C">
      <w:pPr>
        <w:rPr>
          <w:sz w:val="16"/>
        </w:rPr>
      </w:pPr>
      <w:r w:rsidRPr="00E166E4">
        <w:rPr>
          <w:rStyle w:val="Emphasis"/>
          <w:highlight w:val="cyan"/>
        </w:rPr>
        <w:t>Stern</w:t>
      </w:r>
      <w:r w:rsidRPr="00E166E4">
        <w:rPr>
          <w:rStyle w:val="Emphasis"/>
        </w:rPr>
        <w:t xml:space="preserve"> v. Marshall</w:t>
      </w:r>
      <w:r w:rsidRPr="00E166E4">
        <w:rPr>
          <w:u w:val="single"/>
        </w:rPr>
        <w:t xml:space="preserve"> </w:t>
      </w:r>
      <w:r w:rsidRPr="00E166E4">
        <w:rPr>
          <w:highlight w:val="cyan"/>
          <w:u w:val="single"/>
        </w:rPr>
        <w:t>announced one straightforward</w:t>
      </w:r>
      <w:r w:rsidRPr="007A6055">
        <w:rPr>
          <w:u w:val="single"/>
        </w:rPr>
        <w:t xml:space="preserve"> legal </w:t>
      </w:r>
      <w:r w:rsidRPr="00E166E4">
        <w:rPr>
          <w:highlight w:val="cyan"/>
          <w:u w:val="single"/>
        </w:rPr>
        <w:t>standard to inform</w:t>
      </w:r>
      <w:r w:rsidRPr="00E166E4">
        <w:rPr>
          <w:sz w:val="16"/>
        </w:rPr>
        <w:t xml:space="preserve"> future </w:t>
      </w:r>
      <w:r w:rsidRPr="007A6055">
        <w:rPr>
          <w:u w:val="single"/>
        </w:rPr>
        <w:t>“</w:t>
      </w:r>
      <w:r w:rsidRPr="00E166E4">
        <w:rPr>
          <w:rStyle w:val="Emphasis"/>
          <w:highlight w:val="cyan"/>
        </w:rPr>
        <w:t>public rights” analyses</w:t>
      </w:r>
      <w:r w:rsidRPr="00E166E4">
        <w:rPr>
          <w:highlight w:val="cyan"/>
          <w:u w:val="single"/>
        </w:rPr>
        <w:t>: the “</w:t>
      </w:r>
      <w:r w:rsidRPr="00E166E4">
        <w:rPr>
          <w:rStyle w:val="Emphasis"/>
          <w:highlight w:val="cyan"/>
        </w:rPr>
        <w:t>historical antecedents” test</w:t>
      </w:r>
      <w:r w:rsidRPr="00E166E4">
        <w:rPr>
          <w:highlight w:val="cyan"/>
          <w:u w:val="single"/>
        </w:rPr>
        <w:t>. If</w:t>
      </w:r>
      <w:r w:rsidRPr="007A6055">
        <w:rPr>
          <w:u w:val="single"/>
        </w:rPr>
        <w:t xml:space="preserve"> a </w:t>
      </w:r>
      <w:r w:rsidRPr="00E166E4">
        <w:rPr>
          <w:highlight w:val="cyan"/>
          <w:u w:val="single"/>
        </w:rPr>
        <w:t>claim existed at common law in 1789</w:t>
      </w:r>
      <w:r w:rsidRPr="007A6055">
        <w:rPr>
          <w:u w:val="single"/>
        </w:rPr>
        <w:t xml:space="preserve">, its </w:t>
      </w:r>
      <w:r w:rsidRPr="00E166E4">
        <w:rPr>
          <w:highlight w:val="cyan"/>
          <w:u w:val="single"/>
        </w:rPr>
        <w:t>resolution implicates</w:t>
      </w:r>
      <w:r w:rsidRPr="007A6055">
        <w:rPr>
          <w:u w:val="single"/>
        </w:rPr>
        <w:t xml:space="preserve"> the “</w:t>
      </w:r>
      <w:r w:rsidRPr="00E166E4">
        <w:rPr>
          <w:rStyle w:val="Emphasis"/>
          <w:highlight w:val="cyan"/>
        </w:rPr>
        <w:t>judicial power</w:t>
      </w:r>
      <w:r w:rsidRPr="007A6055">
        <w:rPr>
          <w:u w:val="single"/>
        </w:rPr>
        <w:t xml:space="preserve">,” and a </w:t>
      </w:r>
      <w:r w:rsidRPr="00E166E4">
        <w:rPr>
          <w:rStyle w:val="Emphasis"/>
          <w:highlight w:val="cyan"/>
        </w:rPr>
        <w:t>non-Article III tribunal</w:t>
      </w:r>
      <w:r w:rsidRPr="00E166E4">
        <w:rPr>
          <w:highlight w:val="cyan"/>
          <w:u w:val="single"/>
        </w:rPr>
        <w:t xml:space="preserve"> may not</w:t>
      </w:r>
      <w:r w:rsidRPr="007A6055">
        <w:rPr>
          <w:u w:val="single"/>
        </w:rPr>
        <w:t xml:space="preserve"> finally </w:t>
      </w:r>
      <w:r w:rsidRPr="00E166E4">
        <w:rPr>
          <w:highlight w:val="cyan"/>
          <w:u w:val="single"/>
        </w:rPr>
        <w:t>adjudicate it</w:t>
      </w:r>
      <w:r w:rsidRPr="007A6055">
        <w:rPr>
          <w:u w:val="single"/>
        </w:rPr>
        <w:t xml:space="preserve"> at the trial level.</w:t>
      </w:r>
    </w:p>
    <w:p w14:paraId="3731C653" w14:textId="77777777" w:rsidR="007D450C" w:rsidRPr="00E166E4" w:rsidRDefault="007D450C" w:rsidP="007D450C">
      <w:pPr>
        <w:rPr>
          <w:sz w:val="16"/>
        </w:rPr>
      </w:pPr>
      <w:r w:rsidRPr="007A6055">
        <w:rPr>
          <w:u w:val="single"/>
        </w:rPr>
        <w:t xml:space="preserve">Article III could neither serve its purpose in the system of checks and balances nor preserve the integrity of judicial </w:t>
      </w:r>
      <w:proofErr w:type="spellStart"/>
      <w:r w:rsidRPr="007A6055">
        <w:rPr>
          <w:u w:val="single"/>
        </w:rPr>
        <w:t>decisionmaking</w:t>
      </w:r>
      <w:proofErr w:type="spellEnd"/>
      <w:r w:rsidRPr="007A6055">
        <w:rPr>
          <w:u w:val="single"/>
        </w:rPr>
        <w:t xml:space="preserve"> if the other branches of the Federal Government could confer the Government’s “judicial Power” on entities outside Article III</w:t>
      </w:r>
      <w:r w:rsidRPr="00E166E4">
        <w:rPr>
          <w:sz w:val="16"/>
        </w:rPr>
        <w:t xml:space="preserve">. That is why we have long recognized that, in general, </w:t>
      </w:r>
      <w:r w:rsidRPr="00E166E4">
        <w:rPr>
          <w:highlight w:val="cyan"/>
          <w:u w:val="single"/>
        </w:rPr>
        <w:t xml:space="preserve">Congress </w:t>
      </w:r>
      <w:r w:rsidRPr="00E166E4">
        <w:rPr>
          <w:rStyle w:val="Emphasis"/>
          <w:highlight w:val="cyan"/>
        </w:rPr>
        <w:t>may not</w:t>
      </w:r>
      <w:r w:rsidRPr="00E166E4">
        <w:rPr>
          <w:highlight w:val="cyan"/>
          <w:u w:val="single"/>
        </w:rPr>
        <w:t xml:space="preserve"> “withdraw from judicial cognizance any matter which</w:t>
      </w:r>
      <w:r w:rsidRPr="007A6055">
        <w:rPr>
          <w:u w:val="single"/>
        </w:rPr>
        <w:t xml:space="preserve">, from its nature, </w:t>
      </w:r>
      <w:r w:rsidRPr="00E166E4">
        <w:rPr>
          <w:highlight w:val="cyan"/>
          <w:u w:val="single"/>
        </w:rPr>
        <w:t>is</w:t>
      </w:r>
      <w:r w:rsidRPr="007A6055">
        <w:rPr>
          <w:u w:val="single"/>
        </w:rPr>
        <w:t xml:space="preserve"> the </w:t>
      </w:r>
      <w:r w:rsidRPr="00E166E4">
        <w:rPr>
          <w:highlight w:val="cyan"/>
          <w:u w:val="single"/>
        </w:rPr>
        <w:t>subject of a suit at</w:t>
      </w:r>
      <w:r w:rsidRPr="007A6055">
        <w:rPr>
          <w:u w:val="single"/>
        </w:rPr>
        <w:t xml:space="preserve"> the </w:t>
      </w:r>
      <w:r w:rsidRPr="00E166E4">
        <w:rPr>
          <w:highlight w:val="cyan"/>
          <w:u w:val="single"/>
        </w:rPr>
        <w:t>common law</w:t>
      </w:r>
      <w:r w:rsidRPr="007A6055">
        <w:rPr>
          <w:u w:val="single"/>
        </w:rPr>
        <w:t>, or in equity, or admiralty</w:t>
      </w:r>
      <w:r w:rsidRPr="00E166E4">
        <w:rPr>
          <w:sz w:val="16"/>
        </w:rPr>
        <w:t xml:space="preserve">.” Murray’s Lessee v. Hoboken Land &amp; Improvement Co., 59 U.S. 272, 18 How. 272, 284, 15 </w:t>
      </w:r>
      <w:proofErr w:type="spellStart"/>
      <w:r w:rsidRPr="00E166E4">
        <w:rPr>
          <w:sz w:val="16"/>
        </w:rPr>
        <w:t>L.Ed</w:t>
      </w:r>
      <w:proofErr w:type="spellEnd"/>
      <w:r w:rsidRPr="00E166E4">
        <w:rPr>
          <w:sz w:val="16"/>
        </w:rPr>
        <w:t xml:space="preserve">. 372 (1856). </w:t>
      </w:r>
      <w:r w:rsidRPr="007A6055">
        <w:rPr>
          <w:u w:val="single"/>
        </w:rPr>
        <w:t>When a suit is made of “the stuff of the traditional actions at common law tried by the courts at Westminster in 1789</w:t>
      </w:r>
      <w:r w:rsidRPr="00E166E4">
        <w:rPr>
          <w:sz w:val="16"/>
        </w:rPr>
        <w:t xml:space="preserve">,” Northern Pipeline, 458 U.S., at 90, 102 S. Ct. 2858 (Rehnquist, J., concurring in judgment), </w:t>
      </w:r>
      <w:r w:rsidRPr="007A6055">
        <w:rPr>
          <w:u w:val="single"/>
        </w:rPr>
        <w:t xml:space="preserve">and is brought within the bounds of federal jurisdiction, the </w:t>
      </w:r>
      <w:r w:rsidRPr="00E166E4">
        <w:rPr>
          <w:highlight w:val="cyan"/>
          <w:u w:val="single"/>
        </w:rPr>
        <w:t>responsibility</w:t>
      </w:r>
      <w:r w:rsidRPr="007A6055">
        <w:rPr>
          <w:u w:val="single"/>
        </w:rPr>
        <w:t xml:space="preserve"> for deciding that suit </w:t>
      </w:r>
      <w:r w:rsidRPr="00E166E4">
        <w:rPr>
          <w:highlight w:val="cyan"/>
          <w:u w:val="single"/>
        </w:rPr>
        <w:t xml:space="preserve">rests with </w:t>
      </w:r>
      <w:r w:rsidRPr="00E166E4">
        <w:rPr>
          <w:rStyle w:val="Emphasis"/>
          <w:highlight w:val="cyan"/>
        </w:rPr>
        <w:t>Article III judges</w:t>
      </w:r>
      <w:r w:rsidRPr="00E166E4">
        <w:rPr>
          <w:highlight w:val="cyan"/>
          <w:u w:val="single"/>
        </w:rPr>
        <w:t xml:space="preserve"> in </w:t>
      </w:r>
      <w:r w:rsidRPr="00E166E4">
        <w:rPr>
          <w:rStyle w:val="Emphasis"/>
          <w:highlight w:val="cyan"/>
        </w:rPr>
        <w:t>Article III courts</w:t>
      </w:r>
      <w:r w:rsidRPr="007A6055">
        <w:rPr>
          <w:u w:val="single"/>
        </w:rPr>
        <w:t>. The Constitution assigns that job</w:t>
      </w:r>
      <w:r w:rsidRPr="00E166E4">
        <w:rPr>
          <w:sz w:val="16"/>
        </w:rPr>
        <w:t xml:space="preserve"> – resolution of “the mundane as well as the glamorous, matters of common law and statute as well as constitutional law, issues of fact as well as issues of law” – </w:t>
      </w:r>
      <w:r w:rsidRPr="007A6055">
        <w:rPr>
          <w:u w:val="single"/>
        </w:rPr>
        <w:t xml:space="preserve">to </w:t>
      </w:r>
      <w:r w:rsidRPr="00E166E4">
        <w:rPr>
          <w:rStyle w:val="Emphasis"/>
        </w:rPr>
        <w:t>the Judiciary</w:t>
      </w:r>
      <w:r w:rsidRPr="00E166E4">
        <w:rPr>
          <w:sz w:val="16"/>
        </w:rPr>
        <w:t>. Id., at 86-87, n.39, 102 S. Ct. 2858 (plurality opinion).</w:t>
      </w:r>
    </w:p>
    <w:p w14:paraId="0B92251D" w14:textId="77777777" w:rsidR="007D450C" w:rsidRPr="00E166E4" w:rsidRDefault="007D450C" w:rsidP="007D450C">
      <w:pPr>
        <w:rPr>
          <w:sz w:val="16"/>
        </w:rPr>
      </w:pPr>
      <w:r w:rsidRPr="00E166E4">
        <w:rPr>
          <w:sz w:val="16"/>
        </w:rPr>
        <w:t>131 S. Ct. at 2609 (emphases added).</w:t>
      </w:r>
    </w:p>
    <w:p w14:paraId="00A67D8A" w14:textId="77777777" w:rsidR="007D450C" w:rsidRPr="00E166E4" w:rsidRDefault="007D450C" w:rsidP="007D450C">
      <w:pPr>
        <w:rPr>
          <w:sz w:val="16"/>
        </w:rPr>
      </w:pPr>
      <w:r w:rsidRPr="007A6055">
        <w:rPr>
          <w:u w:val="single"/>
        </w:rPr>
        <w:t>The decision nonetheless went on to recognize that Article III precedent “has not been entirely consistent</w:t>
      </w:r>
      <w:r w:rsidRPr="00E166E4">
        <w:rPr>
          <w:sz w:val="16"/>
        </w:rPr>
        <w:t xml:space="preserve">,” leading it to expend considerable effort to show that after applying the “historical antecedents” test to the facts at bar, the result ended up consistent with “the various formulations of [the ‘public rights’ exception] that appear in this Court’s opinions.” Id. at 2611. </w:t>
      </w:r>
      <w:r w:rsidRPr="007A6055">
        <w:rPr>
          <w:u w:val="single"/>
        </w:rPr>
        <w:t>Here lies the problem</w:t>
      </w:r>
      <w:r w:rsidRPr="00E166E4">
        <w:rPr>
          <w:sz w:val="16"/>
        </w:rPr>
        <w:t xml:space="preserve">. As Justice Scalia’s concurrence foreshadows, this summation of how the Stern v. Marshall outcome harmonized with every “not . . . entirely consistent” holding of the past has led reasonable jurists to believe that there were no less than seven distinct legal standards announced in the majority opinion. See id. at 2621 (Scalia, J., concurring). </w:t>
      </w:r>
      <w:r w:rsidRPr="007A6055">
        <w:rPr>
          <w:u w:val="single"/>
        </w:rPr>
        <w:t>After ignoring the “historical antecedents” holding and seizing on two or three of the six other “formulations” discussed in the walkthrough, it is no wonder that the Federal Circuit’s analysis ended up incorrect</w:t>
      </w:r>
      <w:r w:rsidRPr="00E166E4">
        <w:rPr>
          <w:sz w:val="16"/>
        </w:rPr>
        <w:t>.</w:t>
      </w:r>
    </w:p>
    <w:p w14:paraId="0E2ACCDC" w14:textId="77777777" w:rsidR="007D450C" w:rsidRPr="00E166E4" w:rsidRDefault="007D450C" w:rsidP="007D450C">
      <w:pPr>
        <w:rPr>
          <w:sz w:val="16"/>
        </w:rPr>
      </w:pPr>
      <w:r w:rsidRPr="007A6055">
        <w:rPr>
          <w:u w:val="single"/>
        </w:rPr>
        <w:t xml:space="preserve">Nor is there </w:t>
      </w:r>
      <w:r w:rsidRPr="00E166E4">
        <w:rPr>
          <w:rStyle w:val="Emphasis"/>
        </w:rPr>
        <w:t>any question</w:t>
      </w:r>
      <w:r w:rsidRPr="007A6055">
        <w:rPr>
          <w:u w:val="single"/>
        </w:rPr>
        <w:t xml:space="preserve"> that </w:t>
      </w:r>
      <w:r w:rsidRPr="00E166E4">
        <w:rPr>
          <w:rStyle w:val="Emphasis"/>
          <w:highlight w:val="cyan"/>
        </w:rPr>
        <w:t>i</w:t>
      </w:r>
      <w:r w:rsidRPr="007A6055">
        <w:rPr>
          <w:u w:val="single"/>
        </w:rPr>
        <w:t xml:space="preserve">nter </w:t>
      </w:r>
      <w:r w:rsidRPr="00E166E4">
        <w:rPr>
          <w:rStyle w:val="Emphasis"/>
          <w:highlight w:val="cyan"/>
        </w:rPr>
        <w:t>p</w:t>
      </w:r>
      <w:r w:rsidRPr="007A6055">
        <w:rPr>
          <w:u w:val="single"/>
        </w:rPr>
        <w:t xml:space="preserve">artes </w:t>
      </w:r>
      <w:r w:rsidRPr="00E166E4">
        <w:rPr>
          <w:rStyle w:val="Emphasis"/>
          <w:highlight w:val="cyan"/>
        </w:rPr>
        <w:t>r</w:t>
      </w:r>
      <w:r w:rsidRPr="007A6055">
        <w:rPr>
          <w:u w:val="single"/>
        </w:rPr>
        <w:t xml:space="preserve">eview </w:t>
      </w:r>
      <w:r w:rsidRPr="00E166E4">
        <w:rPr>
          <w:highlight w:val="cyan"/>
          <w:u w:val="single"/>
        </w:rPr>
        <w:t>fits the “historical antecedent</w:t>
      </w:r>
      <w:r w:rsidRPr="007A6055">
        <w:rPr>
          <w:u w:val="single"/>
        </w:rPr>
        <w:t xml:space="preserve">s” </w:t>
      </w:r>
      <w:r w:rsidRPr="00E166E4">
        <w:rPr>
          <w:highlight w:val="cyan"/>
          <w:u w:val="single"/>
        </w:rPr>
        <w:t>test. “Patent validity was</w:t>
      </w:r>
      <w:r w:rsidRPr="007A6055">
        <w:rPr>
          <w:u w:val="single"/>
        </w:rPr>
        <w:t xml:space="preserve"> a </w:t>
      </w:r>
      <w:r w:rsidRPr="00E166E4">
        <w:rPr>
          <w:highlight w:val="cyan"/>
          <w:u w:val="single"/>
        </w:rPr>
        <w:t>common law</w:t>
      </w:r>
      <w:r w:rsidRPr="007A6055">
        <w:rPr>
          <w:u w:val="single"/>
        </w:rPr>
        <w:t xml:space="preserve"> action tried </w:t>
      </w:r>
      <w:proofErr w:type="gramStart"/>
      <w:r w:rsidRPr="007A6055">
        <w:rPr>
          <w:u w:val="single"/>
        </w:rPr>
        <w:t>to</w:t>
      </w:r>
      <w:proofErr w:type="gramEnd"/>
      <w:r w:rsidRPr="007A6055">
        <w:rPr>
          <w:u w:val="single"/>
        </w:rPr>
        <w:t xml:space="preserve"> a jury </w:t>
      </w:r>
      <w:r w:rsidRPr="00E166E4">
        <w:rPr>
          <w:highlight w:val="cyan"/>
          <w:u w:val="single"/>
        </w:rPr>
        <w:t xml:space="preserve">in </w:t>
      </w:r>
      <w:r w:rsidRPr="00E166E4">
        <w:rPr>
          <w:rStyle w:val="Emphasis"/>
          <w:highlight w:val="cyan"/>
        </w:rPr>
        <w:t>Eighteenth Century England</w:t>
      </w:r>
      <w:r w:rsidRPr="007A6055">
        <w:rPr>
          <w:u w:val="single"/>
        </w:rPr>
        <w:t>. An action to repeal and cancel a patent was pled as the common law writ of scire facias</w:t>
      </w:r>
      <w:r w:rsidRPr="00E166E4">
        <w:rPr>
          <w:sz w:val="16"/>
        </w:rPr>
        <w:t xml:space="preserve">.” In re Tech. Licensing Corp., 423 F.3d 1286, 1292-93 (Fed. Cir. 2005) (Newman, J., dissenting) (listing cases). </w:t>
      </w:r>
      <w:r w:rsidRPr="00E166E4">
        <w:rPr>
          <w:highlight w:val="cyan"/>
          <w:u w:val="single"/>
        </w:rPr>
        <w:t xml:space="preserve">In </w:t>
      </w:r>
      <w:r w:rsidRPr="00E166E4">
        <w:rPr>
          <w:rStyle w:val="Emphasis"/>
          <w:highlight w:val="cyan"/>
        </w:rPr>
        <w:t>repeal actions</w:t>
      </w:r>
      <w:r w:rsidRPr="00E166E4">
        <w:rPr>
          <w:highlight w:val="cyan"/>
          <w:u w:val="single"/>
        </w:rPr>
        <w:t xml:space="preserve"> (which analogize to IPR</w:t>
      </w:r>
      <w:r w:rsidRPr="007A6055">
        <w:rPr>
          <w:u w:val="single"/>
        </w:rPr>
        <w:t xml:space="preserve"> proceedings), though commenced in chancery, a </w:t>
      </w:r>
      <w:r w:rsidRPr="00E166E4">
        <w:rPr>
          <w:highlight w:val="cyan"/>
          <w:u w:val="single"/>
        </w:rPr>
        <w:t>common law</w:t>
      </w:r>
      <w:r w:rsidRPr="007A6055">
        <w:rPr>
          <w:u w:val="single"/>
        </w:rPr>
        <w:t xml:space="preserve"> jury </w:t>
      </w:r>
      <w:r w:rsidRPr="00E166E4">
        <w:rPr>
          <w:highlight w:val="cyan"/>
          <w:u w:val="single"/>
        </w:rPr>
        <w:t>served as factfinder</w:t>
      </w:r>
      <w:r w:rsidRPr="00E166E4">
        <w:rPr>
          <w:sz w:val="16"/>
        </w:rPr>
        <w:t xml:space="preserve">. Id. </w:t>
      </w:r>
      <w:r w:rsidRPr="007A6055">
        <w:rPr>
          <w:u w:val="single"/>
        </w:rPr>
        <w:t xml:space="preserve">And </w:t>
      </w:r>
      <w:r w:rsidRPr="00E166E4">
        <w:rPr>
          <w:highlight w:val="cyan"/>
          <w:u w:val="single"/>
        </w:rPr>
        <w:t>in the U</w:t>
      </w:r>
      <w:r w:rsidRPr="007A6055">
        <w:rPr>
          <w:u w:val="single"/>
        </w:rPr>
        <w:t xml:space="preserve">nited </w:t>
      </w:r>
      <w:r w:rsidRPr="00E166E4">
        <w:rPr>
          <w:highlight w:val="cyan"/>
          <w:u w:val="single"/>
        </w:rPr>
        <w:t>S</w:t>
      </w:r>
      <w:r w:rsidRPr="007A6055">
        <w:rPr>
          <w:u w:val="single"/>
        </w:rPr>
        <w:t>tates, “</w:t>
      </w:r>
      <w:r w:rsidRPr="00E166E4">
        <w:rPr>
          <w:highlight w:val="cyan"/>
          <w:u w:val="single"/>
        </w:rPr>
        <w:t>jury trials of</w:t>
      </w:r>
      <w:r w:rsidRPr="007A6055">
        <w:rPr>
          <w:u w:val="single"/>
        </w:rPr>
        <w:t xml:space="preserve"> issues of </w:t>
      </w:r>
      <w:r w:rsidRPr="00E166E4">
        <w:rPr>
          <w:highlight w:val="cyan"/>
          <w:u w:val="single"/>
        </w:rPr>
        <w:t>patent validity appear from</w:t>
      </w:r>
      <w:r w:rsidRPr="007A6055">
        <w:rPr>
          <w:u w:val="single"/>
        </w:rPr>
        <w:t xml:space="preserve"> the </w:t>
      </w:r>
      <w:r w:rsidRPr="00E166E4">
        <w:rPr>
          <w:rStyle w:val="Emphasis"/>
          <w:highlight w:val="cyan"/>
        </w:rPr>
        <w:t>early days</w:t>
      </w:r>
      <w:r w:rsidRPr="00E166E4">
        <w:rPr>
          <w:highlight w:val="cyan"/>
          <w:u w:val="single"/>
        </w:rPr>
        <w:t xml:space="preserve"> of</w:t>
      </w:r>
      <w:r w:rsidRPr="007A6055">
        <w:rPr>
          <w:u w:val="single"/>
        </w:rPr>
        <w:t xml:space="preserve"> the </w:t>
      </w:r>
      <w:r w:rsidRPr="00E166E4">
        <w:rPr>
          <w:rStyle w:val="Emphasis"/>
        </w:rPr>
        <w:t xml:space="preserve">nation’s </w:t>
      </w:r>
      <w:r w:rsidRPr="00E166E4">
        <w:rPr>
          <w:rStyle w:val="Emphasis"/>
          <w:highlight w:val="cyan"/>
        </w:rPr>
        <w:t>jurisprudence</w:t>
      </w:r>
      <w:r w:rsidRPr="00E166E4">
        <w:rPr>
          <w:sz w:val="16"/>
        </w:rPr>
        <w:t xml:space="preserve">.” Id. (citing Ex </w:t>
      </w:r>
      <w:proofErr w:type="spellStart"/>
      <w:r w:rsidRPr="00E166E4">
        <w:rPr>
          <w:sz w:val="16"/>
        </w:rPr>
        <w:t>parte</w:t>
      </w:r>
      <w:proofErr w:type="spellEnd"/>
      <w:r w:rsidRPr="00E166E4">
        <w:rPr>
          <w:sz w:val="16"/>
        </w:rPr>
        <w:t xml:space="preserve"> Wood, 22 U.S. (9 Wheat.) 603, 614-15 (1824) (Story, </w:t>
      </w:r>
      <w:proofErr w:type="gramStart"/>
      <w:r w:rsidRPr="00E166E4">
        <w:rPr>
          <w:sz w:val="16"/>
        </w:rPr>
        <w:t>J.)</w:t>
      </w:r>
      <w:proofErr w:type="gramEnd"/>
      <w:r w:rsidRPr="00E166E4">
        <w:rPr>
          <w:sz w:val="16"/>
        </w:rPr>
        <w:t>).</w:t>
      </w:r>
    </w:p>
    <w:p w14:paraId="1B01D078" w14:textId="77777777" w:rsidR="007D450C" w:rsidRPr="00E166E4" w:rsidRDefault="007D450C" w:rsidP="007D450C">
      <w:pPr>
        <w:rPr>
          <w:sz w:val="16"/>
        </w:rPr>
      </w:pPr>
      <w:r w:rsidRPr="00E166E4">
        <w:rPr>
          <w:highlight w:val="cyan"/>
          <w:u w:val="single"/>
        </w:rPr>
        <w:t xml:space="preserve">The </w:t>
      </w:r>
      <w:r w:rsidRPr="003545D7">
        <w:rPr>
          <w:rStyle w:val="Emphasis"/>
          <w:highlight w:val="cyan"/>
        </w:rPr>
        <w:t>opportunity now exists</w:t>
      </w:r>
      <w:r w:rsidRPr="007A6055">
        <w:rPr>
          <w:u w:val="single"/>
        </w:rPr>
        <w:t xml:space="preserve">, through this case, </w:t>
      </w:r>
      <w:r w:rsidRPr="00E166E4">
        <w:rPr>
          <w:highlight w:val="cyan"/>
          <w:u w:val="single"/>
        </w:rPr>
        <w:t>to</w:t>
      </w:r>
      <w:r w:rsidRPr="007A6055">
        <w:rPr>
          <w:u w:val="single"/>
        </w:rPr>
        <w:t xml:space="preserve"> clear the air and </w:t>
      </w:r>
      <w:r w:rsidRPr="00E166E4">
        <w:rPr>
          <w:highlight w:val="cyan"/>
          <w:u w:val="single"/>
        </w:rPr>
        <w:t>prevent future</w:t>
      </w:r>
      <w:r w:rsidRPr="007A6055">
        <w:rPr>
          <w:u w:val="single"/>
        </w:rPr>
        <w:t xml:space="preserve"> lower court (or </w:t>
      </w:r>
      <w:r w:rsidRPr="00E166E4">
        <w:rPr>
          <w:highlight w:val="cyan"/>
          <w:u w:val="single"/>
        </w:rPr>
        <w:t>Congressional) confusion</w:t>
      </w:r>
      <w:r w:rsidRPr="00E166E4">
        <w:rPr>
          <w:sz w:val="16"/>
        </w:rPr>
        <w:t xml:space="preserve">. The Stern v. Marshall dissent disagreed with what it called the majority’s “formulaic” approach, and instead of </w:t>
      </w:r>
      <w:r w:rsidRPr="007A6055">
        <w:rPr>
          <w:u w:val="single"/>
        </w:rPr>
        <w:t>the “historical antecedents” standard would have applied the “pragmatic” standard announced in Commodity Futures Trading Comm’n v. Schor</w:t>
      </w:r>
      <w:r w:rsidRPr="00E166E4">
        <w:rPr>
          <w:sz w:val="16"/>
        </w:rPr>
        <w:t>, 478 U.S. 833 (1986). Id. at 2625-26 (Breyer, J., dissenting) (</w:t>
      </w:r>
      <w:r w:rsidRPr="007A6055">
        <w:rPr>
          <w:u w:val="single"/>
        </w:rPr>
        <w:t>describing five factors that should be weighed together</w:t>
      </w:r>
      <w:r w:rsidRPr="00E166E4">
        <w:rPr>
          <w:sz w:val="16"/>
        </w:rPr>
        <w:t>). Commentators have held the respective standards of the majority and dissent to be incommensurable foils of one another. E.g., Rothwell, supra, at 332 n.243. However, Schor itself reveals that they both may exist side-by-side.</w:t>
      </w:r>
    </w:p>
    <w:p w14:paraId="2FA74195" w14:textId="77777777" w:rsidR="007D450C" w:rsidRPr="00E166E4" w:rsidRDefault="007D450C" w:rsidP="007D450C">
      <w:pPr>
        <w:rPr>
          <w:sz w:val="16"/>
        </w:rPr>
      </w:pPr>
      <w:r w:rsidRPr="00E166E4">
        <w:rPr>
          <w:sz w:val="16"/>
        </w:rPr>
        <w:t xml:space="preserve">The respective standards harmonize in the context of waiver and consent. In Schor, the Court reached and applied the five-factor standard only after drawing a distinction between “personal” right aspects of Article III, and “structural” right aspects. The Court held that waiver or consent had occurred on the facts of the case, and thus the “personal” right aspect was no longer in play. The five-factor standard – under which it is more difficult to show an </w:t>
      </w:r>
      <w:proofErr w:type="gramStart"/>
      <w:r w:rsidRPr="00E166E4">
        <w:rPr>
          <w:sz w:val="16"/>
        </w:rPr>
        <w:t>Article</w:t>
      </w:r>
      <w:proofErr w:type="gramEnd"/>
      <w:r w:rsidRPr="00E166E4">
        <w:rPr>
          <w:sz w:val="16"/>
        </w:rPr>
        <w:t xml:space="preserve"> III violation – acts as a backstop when waiver exists, to protect structural interests of our system of government notwithstanding the actions of private litigants. Thus, where there has been no waiver or consent to an improper tribunal (as with the facts of Stern v. Marshall), Schor remains entirely consistent with application of the “historical antecedents” test to protect the “personal” rights at stake. Conversely, when there is waiver or consent, the pragmatic Schor factors still hold sway. This explains why the Schor factors came back into play in Wellness Int’l Network, Ltd. v. Sharif, 135 S. Ct. 1932, 1942-47 (2015), where this Court tackled how bankruptcy courts should treat a waived “Stern claim.”</w:t>
      </w:r>
    </w:p>
    <w:p w14:paraId="3E8BB2E1" w14:textId="77777777" w:rsidR="007D450C" w:rsidRDefault="007D450C" w:rsidP="007D450C">
      <w:pPr>
        <w:rPr>
          <w:u w:val="single"/>
        </w:rPr>
      </w:pPr>
      <w:r w:rsidRPr="007A6055">
        <w:rPr>
          <w:u w:val="single"/>
        </w:rPr>
        <w:t xml:space="preserve">This case falls on the Stern v. Marshall side of the fence, in the sense that no one disputes that Petitioners had no choice about being dragged into a Patent Office tribunal by a litigation adversary. As such, </w:t>
      </w:r>
      <w:r w:rsidRPr="003545D7">
        <w:rPr>
          <w:highlight w:val="cyan"/>
          <w:u w:val="single"/>
        </w:rPr>
        <w:t>the Court should</w:t>
      </w:r>
      <w:r w:rsidRPr="007A6055">
        <w:rPr>
          <w:u w:val="single"/>
        </w:rPr>
        <w:t xml:space="preserve"> use this case to make explicit the analysis </w:t>
      </w:r>
      <w:proofErr w:type="gramStart"/>
      <w:r w:rsidRPr="007A6055">
        <w:rPr>
          <w:u w:val="single"/>
        </w:rPr>
        <w:t>above, and</w:t>
      </w:r>
      <w:proofErr w:type="gramEnd"/>
      <w:r w:rsidRPr="007A6055">
        <w:rPr>
          <w:u w:val="single"/>
        </w:rPr>
        <w:t xml:space="preserve"> </w:t>
      </w:r>
      <w:r w:rsidRPr="003545D7">
        <w:rPr>
          <w:highlight w:val="cyan"/>
          <w:u w:val="single"/>
        </w:rPr>
        <w:t>resolve</w:t>
      </w:r>
      <w:r w:rsidRPr="007A6055">
        <w:rPr>
          <w:u w:val="single"/>
        </w:rPr>
        <w:t xml:space="preserve"> once and for all that the </w:t>
      </w:r>
      <w:r w:rsidRPr="003545D7">
        <w:rPr>
          <w:highlight w:val="cyan"/>
          <w:u w:val="single"/>
        </w:rPr>
        <w:t>supposed conflict between</w:t>
      </w:r>
      <w:r w:rsidRPr="007A6055">
        <w:rPr>
          <w:u w:val="single"/>
        </w:rPr>
        <w:t xml:space="preserve"> the Stern “</w:t>
      </w:r>
      <w:r w:rsidRPr="003545D7">
        <w:rPr>
          <w:rStyle w:val="Emphasis"/>
          <w:highlight w:val="cyan"/>
        </w:rPr>
        <w:t>historical antecedents</w:t>
      </w:r>
      <w:r w:rsidRPr="007A6055">
        <w:rPr>
          <w:u w:val="single"/>
        </w:rPr>
        <w:t>” standard and the Shor five factor standard is illusory</w:t>
      </w:r>
      <w:r w:rsidRPr="00E166E4">
        <w:rPr>
          <w:sz w:val="16"/>
        </w:rPr>
        <w:t xml:space="preserve">. At the same time, </w:t>
      </w:r>
      <w:r w:rsidRPr="003545D7">
        <w:rPr>
          <w:highlight w:val="cyan"/>
          <w:u w:val="single"/>
        </w:rPr>
        <w:t>the Court</w:t>
      </w:r>
      <w:r w:rsidRPr="007A6055">
        <w:rPr>
          <w:u w:val="single"/>
        </w:rPr>
        <w:t xml:space="preserve"> </w:t>
      </w:r>
      <w:proofErr w:type="gramStart"/>
      <w:r w:rsidRPr="007A6055">
        <w:rPr>
          <w:u w:val="single"/>
        </w:rPr>
        <w:t xml:space="preserve">has the </w:t>
      </w:r>
      <w:r w:rsidRPr="003545D7">
        <w:rPr>
          <w:highlight w:val="cyan"/>
          <w:u w:val="single"/>
        </w:rPr>
        <w:t>opportunity to</w:t>
      </w:r>
      <w:proofErr w:type="gramEnd"/>
      <w:r w:rsidRPr="003545D7">
        <w:rPr>
          <w:highlight w:val="cyan"/>
          <w:u w:val="single"/>
        </w:rPr>
        <w:t xml:space="preserve"> </w:t>
      </w:r>
      <w:r w:rsidRPr="003545D7">
        <w:rPr>
          <w:rStyle w:val="Emphasis"/>
          <w:highlight w:val="cyan"/>
        </w:rPr>
        <w:t>restore certainty</w:t>
      </w:r>
      <w:r w:rsidRPr="003545D7">
        <w:rPr>
          <w:highlight w:val="cyan"/>
          <w:u w:val="single"/>
        </w:rPr>
        <w:t xml:space="preserve"> about the</w:t>
      </w:r>
      <w:r w:rsidRPr="007A6055">
        <w:rPr>
          <w:u w:val="single"/>
        </w:rPr>
        <w:t xml:space="preserve"> “historical </w:t>
      </w:r>
      <w:r w:rsidRPr="003545D7">
        <w:rPr>
          <w:highlight w:val="cyan"/>
          <w:u w:val="single"/>
        </w:rPr>
        <w:t>antecedents” test itself, holding with</w:t>
      </w:r>
      <w:r w:rsidRPr="007A6055">
        <w:rPr>
          <w:u w:val="single"/>
        </w:rPr>
        <w:t xml:space="preserve"> absolute </w:t>
      </w:r>
      <w:r w:rsidRPr="003545D7">
        <w:rPr>
          <w:highlight w:val="cyan"/>
          <w:u w:val="single"/>
        </w:rPr>
        <w:t>clarity that</w:t>
      </w:r>
      <w:r w:rsidRPr="007A6055">
        <w:rPr>
          <w:u w:val="single"/>
        </w:rPr>
        <w:t xml:space="preserve"> this single standard </w:t>
      </w:r>
      <w:r w:rsidRPr="003545D7">
        <w:rPr>
          <w:highlight w:val="cyan"/>
          <w:u w:val="single"/>
        </w:rPr>
        <w:t>applies to Congressional</w:t>
      </w:r>
      <w:r w:rsidRPr="007A6055">
        <w:rPr>
          <w:u w:val="single"/>
        </w:rPr>
        <w:t xml:space="preserve"> agency </w:t>
      </w:r>
      <w:r w:rsidRPr="003545D7">
        <w:rPr>
          <w:highlight w:val="cyan"/>
          <w:u w:val="single"/>
        </w:rPr>
        <w:t>delegations</w:t>
      </w:r>
      <w:r w:rsidRPr="007A6055">
        <w:rPr>
          <w:u w:val="single"/>
        </w:rPr>
        <w:t>, no less than Congressional bankruptcy delegations.</w:t>
      </w:r>
      <w:r w:rsidRPr="00E166E4">
        <w:rPr>
          <w:sz w:val="16"/>
        </w:rPr>
        <w:t xml:space="preserve"> And it applies to federal law claims that meet the test, no less than state law claims. </w:t>
      </w:r>
      <w:r w:rsidRPr="003545D7">
        <w:rPr>
          <w:highlight w:val="cyan"/>
          <w:u w:val="single"/>
        </w:rPr>
        <w:t xml:space="preserve">This would </w:t>
      </w:r>
      <w:r w:rsidRPr="003545D7">
        <w:rPr>
          <w:rStyle w:val="Emphasis"/>
          <w:highlight w:val="cyan"/>
        </w:rPr>
        <w:t>prevent</w:t>
      </w:r>
      <w:r w:rsidRPr="007A6055">
        <w:rPr>
          <w:u w:val="single"/>
        </w:rPr>
        <w:t xml:space="preserve"> future </w:t>
      </w:r>
      <w:r w:rsidRPr="003545D7">
        <w:rPr>
          <w:highlight w:val="cyan"/>
          <w:u w:val="single"/>
        </w:rPr>
        <w:t>confusion of the type that led to the</w:t>
      </w:r>
      <w:r w:rsidRPr="007A6055">
        <w:rPr>
          <w:u w:val="single"/>
        </w:rPr>
        <w:t xml:space="preserve"> Federal </w:t>
      </w:r>
      <w:r w:rsidRPr="003545D7">
        <w:rPr>
          <w:highlight w:val="cyan"/>
          <w:u w:val="single"/>
        </w:rPr>
        <w:t xml:space="preserve">Circuit’s </w:t>
      </w:r>
      <w:r w:rsidRPr="003545D7">
        <w:rPr>
          <w:rStyle w:val="Emphasis"/>
          <w:highlight w:val="cyan"/>
        </w:rPr>
        <w:t>erroneous and dangerous</w:t>
      </w:r>
      <w:r w:rsidRPr="003545D7">
        <w:rPr>
          <w:highlight w:val="cyan"/>
          <w:u w:val="single"/>
        </w:rPr>
        <w:t xml:space="preserve"> deviation from</w:t>
      </w:r>
      <w:r w:rsidRPr="007A6055">
        <w:rPr>
          <w:u w:val="single"/>
        </w:rPr>
        <w:t xml:space="preserve"> correct </w:t>
      </w:r>
      <w:r w:rsidRPr="003545D7">
        <w:rPr>
          <w:rStyle w:val="Emphasis"/>
          <w:highlight w:val="cyan"/>
        </w:rPr>
        <w:t>constitutional law</w:t>
      </w:r>
      <w:r>
        <w:rPr>
          <w:u w:val="single"/>
        </w:rPr>
        <w:t>.</w:t>
      </w:r>
    </w:p>
    <w:p w14:paraId="105A3759" w14:textId="77777777" w:rsidR="007D450C" w:rsidRDefault="007D450C" w:rsidP="007D450C">
      <w:pPr>
        <w:rPr>
          <w:u w:val="single"/>
        </w:rPr>
      </w:pPr>
    </w:p>
    <w:p w14:paraId="13F6F2D7" w14:textId="77777777" w:rsidR="006F3D38" w:rsidRPr="006F3D38" w:rsidRDefault="006F3D38" w:rsidP="006F3D38"/>
    <w:p w14:paraId="78AD3EA3" w14:textId="77777777" w:rsidR="006F3D38" w:rsidRDefault="006F3D38" w:rsidP="006F3D38"/>
    <w:p w14:paraId="6AE0AD62" w14:textId="77777777" w:rsidR="006F3D38" w:rsidRPr="006F3D38" w:rsidRDefault="006F3D38" w:rsidP="006F3D38">
      <w:pPr>
        <w:pStyle w:val="Heading3"/>
      </w:pPr>
    </w:p>
    <w:p w14:paraId="7ECB6913" w14:textId="77777777" w:rsidR="00677A6C" w:rsidRDefault="00677A6C" w:rsidP="00677A6C">
      <w:pPr>
        <w:pStyle w:val="Heading3"/>
      </w:pPr>
      <w:r>
        <w:t>2AC---AT: Federalism Turn---T/L</w:t>
      </w:r>
    </w:p>
    <w:p w14:paraId="5C8B0718" w14:textId="77777777" w:rsidR="00677A6C" w:rsidRDefault="00677A6C" w:rsidP="00677A6C">
      <w:pPr>
        <w:pStyle w:val="Heading4"/>
      </w:pPr>
      <w:r>
        <w:t xml:space="preserve">Federalism is </w:t>
      </w:r>
      <w:r>
        <w:rPr>
          <w:u w:val="single"/>
        </w:rPr>
        <w:t>good</w:t>
      </w:r>
      <w:r>
        <w:t>---</w:t>
      </w:r>
      <w:r>
        <w:rPr>
          <w:u w:val="single"/>
        </w:rPr>
        <w:t>laundry list</w:t>
      </w:r>
    </w:p>
    <w:p w14:paraId="5C9C1409" w14:textId="77777777" w:rsidR="00677A6C" w:rsidRPr="004F327D" w:rsidRDefault="00677A6C" w:rsidP="00677A6C">
      <w:r w:rsidRPr="004F327D">
        <w:t xml:space="preserve">Kimana </w:t>
      </w:r>
      <w:r w:rsidRPr="004F327D">
        <w:rPr>
          <w:rStyle w:val="Style13ptBold"/>
        </w:rPr>
        <w:t>Zulueta-</w:t>
      </w:r>
      <w:proofErr w:type="spellStart"/>
      <w:r w:rsidRPr="004F327D">
        <w:rPr>
          <w:rStyle w:val="Style13ptBold"/>
        </w:rPr>
        <w:t>Fülscher</w:t>
      </w:r>
      <w:proofErr w:type="spellEnd"/>
      <w:r>
        <w:rPr>
          <w:rStyle w:val="Style13ptBold"/>
        </w:rPr>
        <w:t xml:space="preserve"> </w:t>
      </w:r>
      <w:r w:rsidRPr="004F327D">
        <w:t>20</w:t>
      </w:r>
      <w:r>
        <w:rPr>
          <w:rStyle w:val="Style13ptBold"/>
        </w:rPr>
        <w:t xml:space="preserve">20 </w:t>
      </w:r>
      <w:r w:rsidRPr="004F327D">
        <w:t>(Kimana Zulueta-</w:t>
      </w:r>
      <w:proofErr w:type="spellStart"/>
      <w:r w:rsidRPr="004F327D">
        <w:t>Fülscher</w:t>
      </w:r>
      <w:proofErr w:type="spellEnd"/>
      <w:r w:rsidRPr="004F327D">
        <w:t xml:space="preserve">, PhD, is Senior </w:t>
      </w:r>
      <w:proofErr w:type="spellStart"/>
      <w:r w:rsidRPr="004F327D">
        <w:t>Programme</w:t>
      </w:r>
      <w:proofErr w:type="spellEnd"/>
      <w:r w:rsidRPr="004F327D">
        <w:t xml:space="preserve"> Officer, Constitution-Building </w:t>
      </w:r>
      <w:proofErr w:type="spellStart"/>
      <w:r w:rsidRPr="004F327D">
        <w:t>Programme</w:t>
      </w:r>
      <w:proofErr w:type="spellEnd"/>
      <w:r>
        <w:t xml:space="preserve">, </w:t>
      </w:r>
      <w:r w:rsidRPr="004F327D">
        <w:t>August 27, 2020</w:t>
      </w:r>
      <w:r>
        <w:t>, "</w:t>
      </w:r>
      <w:r w:rsidRPr="004F327D">
        <w:t>Why Federalism</w:t>
      </w:r>
      <w:r>
        <w:t xml:space="preserve">", </w:t>
      </w:r>
      <w:r w:rsidRPr="004F327D">
        <w:t>https://www.idea.int/videos/why-federalism</w:t>
      </w:r>
      <w:r>
        <w:t>)//rohan</w:t>
      </w:r>
    </w:p>
    <w:p w14:paraId="6AB981D2" w14:textId="77777777" w:rsidR="00677A6C" w:rsidRPr="004F327D" w:rsidRDefault="00677A6C" w:rsidP="00677A6C">
      <w:pPr>
        <w:rPr>
          <w:sz w:val="14"/>
        </w:rPr>
      </w:pPr>
      <w:r w:rsidRPr="004F327D">
        <w:rPr>
          <w:rStyle w:val="StyleUnderline"/>
          <w:highlight w:val="cyan"/>
        </w:rPr>
        <w:t>Federalism</w:t>
      </w:r>
      <w:r w:rsidRPr="004F327D">
        <w:rPr>
          <w:sz w:val="14"/>
          <w:highlight w:val="cyan"/>
        </w:rPr>
        <w:t xml:space="preserve"> </w:t>
      </w:r>
      <w:r w:rsidRPr="00EC724E">
        <w:rPr>
          <w:rStyle w:val="Emphasis"/>
          <w:highlight w:val="cyan"/>
        </w:rPr>
        <w:t>provides</w:t>
      </w:r>
      <w:r w:rsidRPr="004F327D">
        <w:rPr>
          <w:sz w:val="14"/>
          <w:highlight w:val="cyan"/>
        </w:rPr>
        <w:t xml:space="preserve"> </w:t>
      </w:r>
      <w:r w:rsidRPr="004F327D">
        <w:rPr>
          <w:rStyle w:val="StyleUnderline"/>
          <w:highlight w:val="cyan"/>
        </w:rPr>
        <w:t>a</w:t>
      </w:r>
      <w:r w:rsidRPr="004F327D">
        <w:rPr>
          <w:sz w:val="14"/>
          <w:highlight w:val="cyan"/>
        </w:rPr>
        <w:t xml:space="preserve"> </w:t>
      </w:r>
      <w:r w:rsidRPr="004F327D">
        <w:rPr>
          <w:rStyle w:val="StyleUnderline"/>
          <w:highlight w:val="cyan"/>
        </w:rPr>
        <w:t>way</w:t>
      </w:r>
      <w:r w:rsidRPr="004F327D">
        <w:rPr>
          <w:sz w:val="14"/>
          <w:highlight w:val="cyan"/>
        </w:rPr>
        <w:t xml:space="preserve"> </w:t>
      </w:r>
      <w:r w:rsidRPr="004F327D">
        <w:rPr>
          <w:rStyle w:val="StyleUnderline"/>
          <w:highlight w:val="cyan"/>
        </w:rPr>
        <w:t>for</w:t>
      </w:r>
      <w:r w:rsidRPr="004F327D">
        <w:rPr>
          <w:sz w:val="14"/>
          <w:highlight w:val="cyan"/>
        </w:rPr>
        <w:t xml:space="preserve"> </w:t>
      </w:r>
      <w:r w:rsidRPr="00EC724E">
        <w:rPr>
          <w:rStyle w:val="Emphasis"/>
        </w:rPr>
        <w:t>different</w:t>
      </w:r>
      <w:r w:rsidRPr="004F327D">
        <w:rPr>
          <w:sz w:val="14"/>
        </w:rPr>
        <w:t xml:space="preserve"> </w:t>
      </w:r>
      <w:r w:rsidRPr="00EC724E">
        <w:rPr>
          <w:rStyle w:val="Emphasis"/>
          <w:highlight w:val="cyan"/>
        </w:rPr>
        <w:t>groups</w:t>
      </w:r>
      <w:r w:rsidRPr="004F327D">
        <w:rPr>
          <w:sz w:val="14"/>
          <w:highlight w:val="cyan"/>
        </w:rPr>
        <w:t xml:space="preserve"> </w:t>
      </w:r>
      <w:r w:rsidRPr="00EC724E">
        <w:rPr>
          <w:rStyle w:val="StyleUnderline"/>
        </w:rPr>
        <w:t>of</w:t>
      </w:r>
      <w:r w:rsidRPr="004F327D">
        <w:rPr>
          <w:sz w:val="14"/>
        </w:rPr>
        <w:t xml:space="preserve"> </w:t>
      </w:r>
      <w:r w:rsidRPr="00EC724E">
        <w:rPr>
          <w:rStyle w:val="StyleUnderline"/>
        </w:rPr>
        <w:t xml:space="preserve">people in </w:t>
      </w:r>
      <w:r w:rsidRPr="00EC724E">
        <w:rPr>
          <w:rStyle w:val="Emphasis"/>
        </w:rPr>
        <w:t>different</w:t>
      </w:r>
      <w:r w:rsidRPr="00EC724E">
        <w:rPr>
          <w:rStyle w:val="StyleUnderline"/>
        </w:rPr>
        <w:t xml:space="preserve"> </w:t>
      </w:r>
      <w:r w:rsidRPr="00EC724E">
        <w:rPr>
          <w:rStyle w:val="Emphasis"/>
        </w:rPr>
        <w:t>parts</w:t>
      </w:r>
      <w:r w:rsidRPr="00EC724E">
        <w:rPr>
          <w:rStyle w:val="StyleUnderline"/>
        </w:rPr>
        <w:t xml:space="preserve"> of the country</w:t>
      </w:r>
      <w:r w:rsidRPr="004F327D">
        <w:rPr>
          <w:sz w:val="14"/>
        </w:rPr>
        <w:t xml:space="preserve"> </w:t>
      </w:r>
      <w:r w:rsidRPr="004F327D">
        <w:rPr>
          <w:rStyle w:val="StyleUnderline"/>
          <w:highlight w:val="cyan"/>
        </w:rPr>
        <w:t xml:space="preserve">to </w:t>
      </w:r>
      <w:r w:rsidRPr="00EC724E">
        <w:rPr>
          <w:rStyle w:val="Emphasis"/>
          <w:highlight w:val="cyan"/>
        </w:rPr>
        <w:t>live</w:t>
      </w:r>
      <w:r w:rsidRPr="004F327D">
        <w:rPr>
          <w:rStyle w:val="StyleUnderline"/>
          <w:highlight w:val="cyan"/>
        </w:rPr>
        <w:t xml:space="preserve"> </w:t>
      </w:r>
      <w:r w:rsidRPr="00EC724E">
        <w:rPr>
          <w:rStyle w:val="Emphasis"/>
          <w:highlight w:val="cyan"/>
        </w:rPr>
        <w:t>together</w:t>
      </w:r>
    </w:p>
    <w:p w14:paraId="69B64C59" w14:textId="77777777" w:rsidR="00677A6C" w:rsidRPr="004F327D" w:rsidRDefault="00677A6C" w:rsidP="00677A6C">
      <w:pPr>
        <w:rPr>
          <w:sz w:val="14"/>
        </w:rPr>
      </w:pPr>
      <w:r w:rsidRPr="00EC724E">
        <w:rPr>
          <w:rStyle w:val="StyleUnderline"/>
        </w:rPr>
        <w:t>Federal systems</w:t>
      </w:r>
      <w:r w:rsidRPr="004F327D">
        <w:rPr>
          <w:sz w:val="14"/>
        </w:rPr>
        <w:t xml:space="preserve"> </w:t>
      </w:r>
      <w:r w:rsidRPr="004F327D">
        <w:rPr>
          <w:rStyle w:val="StyleUnderline"/>
          <w:highlight w:val="cyan"/>
        </w:rPr>
        <w:t xml:space="preserve">have at least </w:t>
      </w:r>
      <w:r w:rsidRPr="00EC724E">
        <w:rPr>
          <w:rStyle w:val="Emphasis"/>
          <w:highlight w:val="cyan"/>
        </w:rPr>
        <w:t>two</w:t>
      </w:r>
      <w:r w:rsidRPr="004F327D">
        <w:rPr>
          <w:rStyle w:val="StyleUnderline"/>
          <w:highlight w:val="cyan"/>
        </w:rPr>
        <w:t xml:space="preserve"> </w:t>
      </w:r>
      <w:r w:rsidRPr="00EC724E">
        <w:rPr>
          <w:rStyle w:val="Emphasis"/>
          <w:highlight w:val="cyan"/>
        </w:rPr>
        <w:t>levels</w:t>
      </w:r>
      <w:r w:rsidRPr="004F327D">
        <w:rPr>
          <w:rStyle w:val="StyleUnderline"/>
          <w:highlight w:val="cyan"/>
        </w:rPr>
        <w:t xml:space="preserve"> of government</w:t>
      </w:r>
      <w:r w:rsidRPr="004F327D">
        <w:rPr>
          <w:sz w:val="14"/>
        </w:rPr>
        <w:t>, the central level and a second level that includes territorial entities into which the country is divided, e.g. regions, states, provinces.</w:t>
      </w:r>
    </w:p>
    <w:p w14:paraId="119BE43A" w14:textId="77777777" w:rsidR="00677A6C" w:rsidRPr="004F327D" w:rsidRDefault="00677A6C" w:rsidP="00677A6C">
      <w:pPr>
        <w:rPr>
          <w:sz w:val="14"/>
        </w:rPr>
      </w:pPr>
      <w:r w:rsidRPr="004F327D">
        <w:rPr>
          <w:sz w:val="14"/>
        </w:rPr>
        <w:t xml:space="preserve">Federalism provides ways by which </w:t>
      </w:r>
      <w:r w:rsidRPr="004F327D">
        <w:rPr>
          <w:rStyle w:val="StyleUnderline"/>
          <w:highlight w:val="cyan"/>
        </w:rPr>
        <w:t>these</w:t>
      </w:r>
      <w:r w:rsidRPr="004F327D">
        <w:rPr>
          <w:sz w:val="14"/>
          <w:highlight w:val="cyan"/>
        </w:rPr>
        <w:t xml:space="preserve"> </w:t>
      </w:r>
      <w:r w:rsidRPr="00EC724E">
        <w:rPr>
          <w:rStyle w:val="Emphasis"/>
        </w:rPr>
        <w:t xml:space="preserve">different </w:t>
      </w:r>
      <w:r w:rsidRPr="00EC724E">
        <w:rPr>
          <w:rStyle w:val="Emphasis"/>
          <w:highlight w:val="cyan"/>
        </w:rPr>
        <w:t>groups</w:t>
      </w:r>
      <w:r w:rsidRPr="00EC724E">
        <w:rPr>
          <w:rStyle w:val="StyleUnderline"/>
          <w:highlight w:val="cyan"/>
        </w:rPr>
        <w:t xml:space="preserve"> share </w:t>
      </w:r>
      <w:r w:rsidRPr="00EC724E">
        <w:rPr>
          <w:rStyle w:val="Emphasis"/>
          <w:highlight w:val="cyan"/>
        </w:rPr>
        <w:t>power</w:t>
      </w:r>
      <w:r w:rsidRPr="00EC724E">
        <w:rPr>
          <w:rStyle w:val="StyleUnderline"/>
          <w:highlight w:val="cyan"/>
        </w:rPr>
        <w:t xml:space="preserve"> </w:t>
      </w:r>
      <w:r w:rsidRPr="00EC724E">
        <w:rPr>
          <w:rStyle w:val="StyleUnderline"/>
        </w:rPr>
        <w:t xml:space="preserve">over </w:t>
      </w:r>
      <w:r w:rsidRPr="00EC724E">
        <w:rPr>
          <w:rStyle w:val="Emphasis"/>
        </w:rPr>
        <w:t>common interests</w:t>
      </w:r>
      <w:r w:rsidRPr="00EC724E">
        <w:rPr>
          <w:rStyle w:val="StyleUnderline"/>
        </w:rPr>
        <w:t xml:space="preserve">, </w:t>
      </w:r>
      <w:r w:rsidRPr="00EC724E">
        <w:rPr>
          <w:rStyle w:val="StyleUnderline"/>
          <w:highlight w:val="cyan"/>
        </w:rPr>
        <w:t xml:space="preserve">but </w:t>
      </w:r>
      <w:r w:rsidRPr="00EC724E">
        <w:rPr>
          <w:rStyle w:val="StyleUnderline"/>
        </w:rPr>
        <w:t xml:space="preserve">it </w:t>
      </w:r>
      <w:r w:rsidRPr="00EC724E">
        <w:rPr>
          <w:rStyle w:val="StyleUnderline"/>
          <w:highlight w:val="cyan"/>
        </w:rPr>
        <w:t xml:space="preserve">also </w:t>
      </w:r>
      <w:r w:rsidRPr="00EC724E">
        <w:rPr>
          <w:rStyle w:val="StyleUnderline"/>
        </w:rPr>
        <w:t xml:space="preserve">provides for these groups to have a level of </w:t>
      </w:r>
      <w:r w:rsidRPr="00EC724E">
        <w:rPr>
          <w:rStyle w:val="Emphasis"/>
          <w:highlight w:val="cyan"/>
        </w:rPr>
        <w:t>autonomy</w:t>
      </w:r>
      <w:r w:rsidRPr="004F327D">
        <w:rPr>
          <w:sz w:val="14"/>
          <w:highlight w:val="cyan"/>
        </w:rPr>
        <w:t xml:space="preserve"> </w:t>
      </w:r>
      <w:r w:rsidRPr="004F327D">
        <w:rPr>
          <w:sz w:val="14"/>
        </w:rPr>
        <w:t>vis-à-vis central state institutions</w:t>
      </w:r>
    </w:p>
    <w:p w14:paraId="248F3C25" w14:textId="77777777" w:rsidR="00677A6C" w:rsidRPr="004F327D" w:rsidRDefault="00677A6C" w:rsidP="00677A6C">
      <w:pPr>
        <w:rPr>
          <w:sz w:val="14"/>
        </w:rPr>
      </w:pPr>
      <w:r w:rsidRPr="004F327D">
        <w:rPr>
          <w:sz w:val="14"/>
        </w:rPr>
        <w:t xml:space="preserve">Federations are </w:t>
      </w:r>
      <w:r w:rsidRPr="00EC724E">
        <w:rPr>
          <w:rStyle w:val="Emphasis"/>
          <w:highlight w:val="cyan"/>
        </w:rPr>
        <w:t>protected</w:t>
      </w:r>
      <w:r w:rsidRPr="004F327D">
        <w:rPr>
          <w:rStyle w:val="StyleUnderline"/>
          <w:highlight w:val="cyan"/>
        </w:rPr>
        <w:t xml:space="preserve"> by a </w:t>
      </w:r>
      <w:r w:rsidRPr="00EC724E">
        <w:rPr>
          <w:rStyle w:val="Emphasis"/>
          <w:highlight w:val="cyan"/>
        </w:rPr>
        <w:t>constitution</w:t>
      </w:r>
      <w:r w:rsidRPr="004F327D">
        <w:rPr>
          <w:sz w:val="14"/>
          <w:highlight w:val="cyan"/>
        </w:rPr>
        <w:t xml:space="preserve"> </w:t>
      </w:r>
      <w:r w:rsidRPr="004F327D">
        <w:rPr>
          <w:sz w:val="14"/>
        </w:rPr>
        <w:t>regarding ways in which power is shared in central state institutions, but also regarding the powers and responsibilities of both the central state and provinces, states or regions.</w:t>
      </w:r>
    </w:p>
    <w:p w14:paraId="26031E53" w14:textId="77777777" w:rsidR="00677A6C" w:rsidRPr="004F327D" w:rsidRDefault="00677A6C" w:rsidP="00677A6C">
      <w:pPr>
        <w:rPr>
          <w:sz w:val="14"/>
        </w:rPr>
      </w:pPr>
      <w:r w:rsidRPr="004F327D">
        <w:rPr>
          <w:sz w:val="14"/>
        </w:rPr>
        <w:t>But federalism is not a panacea. There are specific challenges that federalism alone cannot resolve, e.g. how to protect minorities, or the fact that federalism can be expensive as you need to build institutions not only and the central, but also at the region, state, provincial level. Sometimes the different levels have difficulties coordinating policies or policy responses, such as to pandemics or natural disasters.</w:t>
      </w:r>
    </w:p>
    <w:p w14:paraId="60AF298C" w14:textId="77777777" w:rsidR="00677A6C" w:rsidRPr="004F327D" w:rsidRDefault="00677A6C" w:rsidP="00677A6C">
      <w:pPr>
        <w:rPr>
          <w:sz w:val="14"/>
        </w:rPr>
      </w:pPr>
      <w:r w:rsidRPr="004F327D">
        <w:rPr>
          <w:sz w:val="14"/>
        </w:rPr>
        <w:t>Video transcription: WHY FEDERALISM?</w:t>
      </w:r>
    </w:p>
    <w:p w14:paraId="3AD9C011" w14:textId="77777777" w:rsidR="00677A6C" w:rsidRPr="00EC724E" w:rsidRDefault="00677A6C" w:rsidP="00677A6C">
      <w:pPr>
        <w:rPr>
          <w:rStyle w:val="StyleUnderline"/>
        </w:rPr>
      </w:pPr>
      <w:r w:rsidRPr="004F327D">
        <w:rPr>
          <w:sz w:val="14"/>
        </w:rPr>
        <w:t xml:space="preserve">1. </w:t>
      </w:r>
      <w:r w:rsidRPr="00EC724E">
        <w:rPr>
          <w:rStyle w:val="Emphasis"/>
          <w:highlight w:val="cyan"/>
        </w:rPr>
        <w:t>Democracy’s</w:t>
      </w:r>
      <w:r w:rsidRPr="004F327D">
        <w:rPr>
          <w:rStyle w:val="StyleUnderline"/>
          <w:highlight w:val="cyan"/>
        </w:rPr>
        <w:t xml:space="preserve"> goal is to </w:t>
      </w:r>
      <w:r w:rsidRPr="00EC724E">
        <w:rPr>
          <w:rStyle w:val="Emphasis"/>
          <w:highlight w:val="cyan"/>
        </w:rPr>
        <w:t>give people</w:t>
      </w:r>
      <w:r w:rsidRPr="004F327D">
        <w:rPr>
          <w:sz w:val="14"/>
          <w:highlight w:val="cyan"/>
        </w:rPr>
        <w:t xml:space="preserve"> </w:t>
      </w:r>
      <w:r w:rsidRPr="004F327D">
        <w:rPr>
          <w:sz w:val="14"/>
        </w:rPr>
        <w:t xml:space="preserve">- </w:t>
      </w:r>
      <w:r w:rsidRPr="00EC724E">
        <w:rPr>
          <w:rStyle w:val="StyleUnderline"/>
        </w:rPr>
        <w:t xml:space="preserve">The People - </w:t>
      </w:r>
      <w:r w:rsidRPr="00EC724E">
        <w:rPr>
          <w:rStyle w:val="Emphasis"/>
          <w:highlight w:val="cyan"/>
        </w:rPr>
        <w:t>a voice</w:t>
      </w:r>
      <w:r w:rsidRPr="00EC724E">
        <w:rPr>
          <w:rStyle w:val="StyleUnderline"/>
          <w:highlight w:val="cyan"/>
        </w:rPr>
        <w:t xml:space="preserve"> </w:t>
      </w:r>
      <w:r w:rsidRPr="00EC724E">
        <w:rPr>
          <w:rStyle w:val="StyleUnderline"/>
        </w:rPr>
        <w:t xml:space="preserve">in the decisions which impact their lives. </w:t>
      </w:r>
    </w:p>
    <w:p w14:paraId="4EAA2EB5" w14:textId="77777777" w:rsidR="00677A6C" w:rsidRPr="004F327D" w:rsidRDefault="00677A6C" w:rsidP="00677A6C">
      <w:pPr>
        <w:rPr>
          <w:sz w:val="14"/>
        </w:rPr>
      </w:pPr>
      <w:r w:rsidRPr="004F327D">
        <w:rPr>
          <w:sz w:val="14"/>
        </w:rPr>
        <w:t xml:space="preserve">2. But how does this work in practice, especially in countries where ‘The People’ mostly live in different regions of the country, and are made up of different ethnic, religious or linguistic groups? </w:t>
      </w:r>
    </w:p>
    <w:p w14:paraId="71CEAA1F" w14:textId="77777777" w:rsidR="00677A6C" w:rsidRPr="004F327D" w:rsidRDefault="00677A6C" w:rsidP="00677A6C">
      <w:pPr>
        <w:rPr>
          <w:sz w:val="14"/>
        </w:rPr>
      </w:pPr>
      <w:r w:rsidRPr="004F327D">
        <w:rPr>
          <w:sz w:val="14"/>
        </w:rPr>
        <w:t xml:space="preserve">3. In many countries, different groups can get along, despite their differences. </w:t>
      </w:r>
      <w:r w:rsidRPr="004F327D">
        <w:rPr>
          <w:rStyle w:val="StyleUnderline"/>
          <w:highlight w:val="cyan"/>
        </w:rPr>
        <w:t xml:space="preserve">They resolve any </w:t>
      </w:r>
      <w:r w:rsidRPr="00EC724E">
        <w:rPr>
          <w:rStyle w:val="Emphasis"/>
          <w:highlight w:val="cyan"/>
        </w:rPr>
        <w:t>disagreements</w:t>
      </w:r>
      <w:r w:rsidRPr="004F327D">
        <w:rPr>
          <w:sz w:val="14"/>
          <w:highlight w:val="cyan"/>
        </w:rPr>
        <w:t xml:space="preserve"> </w:t>
      </w:r>
      <w:r w:rsidRPr="00EC724E">
        <w:rPr>
          <w:rStyle w:val="StyleUnderline"/>
          <w:highlight w:val="cyan"/>
        </w:rPr>
        <w:t xml:space="preserve">by </w:t>
      </w:r>
      <w:r w:rsidRPr="00EC724E">
        <w:rPr>
          <w:rStyle w:val="StyleUnderline"/>
        </w:rPr>
        <w:t xml:space="preserve">the usual process of </w:t>
      </w:r>
      <w:r w:rsidRPr="00EC724E">
        <w:rPr>
          <w:rStyle w:val="Emphasis"/>
          <w:highlight w:val="cyan"/>
        </w:rPr>
        <w:t>democracy</w:t>
      </w:r>
      <w:r w:rsidRPr="004F327D">
        <w:rPr>
          <w:sz w:val="14"/>
        </w:rPr>
        <w:t xml:space="preserve">. </w:t>
      </w:r>
    </w:p>
    <w:p w14:paraId="20615555" w14:textId="77777777" w:rsidR="00677A6C" w:rsidRPr="004F327D" w:rsidRDefault="00677A6C" w:rsidP="00677A6C">
      <w:pPr>
        <w:rPr>
          <w:sz w:val="14"/>
        </w:rPr>
      </w:pPr>
      <w:r w:rsidRPr="004F327D">
        <w:rPr>
          <w:sz w:val="14"/>
        </w:rPr>
        <w:t xml:space="preserve">4. But what happens when their ￼differences are not just about policy? What if their very identity – their sense of who they are - is at stake? In that case, majority rule by one group might impact on the freedoms and rights of other groups.  </w:t>
      </w:r>
    </w:p>
    <w:p w14:paraId="51137146" w14:textId="77777777" w:rsidR="00677A6C" w:rsidRPr="004F327D" w:rsidRDefault="00677A6C" w:rsidP="00677A6C">
      <w:pPr>
        <w:rPr>
          <w:sz w:val="14"/>
        </w:rPr>
      </w:pPr>
      <w:r w:rsidRPr="004F327D">
        <w:rPr>
          <w:sz w:val="14"/>
        </w:rPr>
        <w:t xml:space="preserve">5. These different people might have different ways of doing things. For example, they might want to be educated in their own </w:t>
      </w:r>
      <w:proofErr w:type="gramStart"/>
      <w:r w:rsidRPr="004F327D">
        <w:rPr>
          <w:sz w:val="14"/>
        </w:rPr>
        <w:t>language, or</w:t>
      </w:r>
      <w:proofErr w:type="gramEnd"/>
      <w:r w:rsidRPr="004F327D">
        <w:rPr>
          <w:sz w:val="14"/>
        </w:rPr>
        <w:t xml:space="preserve"> incorporate elements of their religions or customs into the laws of their region. </w:t>
      </w:r>
    </w:p>
    <w:p w14:paraId="71ED6AA3" w14:textId="77777777" w:rsidR="00677A6C" w:rsidRPr="004F327D" w:rsidRDefault="00677A6C" w:rsidP="00677A6C">
      <w:pPr>
        <w:rPr>
          <w:sz w:val="14"/>
        </w:rPr>
      </w:pPr>
      <w:r w:rsidRPr="004F327D">
        <w:rPr>
          <w:sz w:val="14"/>
        </w:rPr>
        <w:t xml:space="preserve">6. One possible political solution for these diverse groups of people who share the same country, but live in different parts of it, is </w:t>
      </w:r>
      <w:r w:rsidRPr="00EC724E">
        <w:rPr>
          <w:rStyle w:val="Emphasis"/>
          <w:highlight w:val="cyan"/>
        </w:rPr>
        <w:t>federalism</w:t>
      </w:r>
      <w:r w:rsidRPr="004F327D">
        <w:rPr>
          <w:sz w:val="14"/>
        </w:rPr>
        <w:t xml:space="preserve">. </w:t>
      </w:r>
    </w:p>
    <w:p w14:paraId="3C20D1BF" w14:textId="77777777" w:rsidR="00677A6C" w:rsidRPr="004F327D" w:rsidRDefault="00677A6C" w:rsidP="00677A6C">
      <w:pPr>
        <w:rPr>
          <w:sz w:val="14"/>
        </w:rPr>
      </w:pPr>
      <w:r w:rsidRPr="004F327D">
        <w:rPr>
          <w:sz w:val="14"/>
        </w:rPr>
        <w:t xml:space="preserve">7. Federalism is </w:t>
      </w:r>
      <w:r w:rsidRPr="004F327D">
        <w:rPr>
          <w:rStyle w:val="StyleUnderline"/>
          <w:highlight w:val="cyan"/>
        </w:rPr>
        <w:t xml:space="preserve">a </w:t>
      </w:r>
      <w:r w:rsidRPr="00EC724E">
        <w:rPr>
          <w:rStyle w:val="Emphasis"/>
          <w:highlight w:val="cyan"/>
        </w:rPr>
        <w:t>strategic</w:t>
      </w:r>
      <w:r w:rsidRPr="004F327D">
        <w:rPr>
          <w:rStyle w:val="StyleUnderline"/>
          <w:highlight w:val="cyan"/>
        </w:rPr>
        <w:t xml:space="preserve"> </w:t>
      </w:r>
      <w:r w:rsidRPr="00EC724E">
        <w:rPr>
          <w:rStyle w:val="Emphasis"/>
          <w:highlight w:val="cyan"/>
        </w:rPr>
        <w:t>compromise</w:t>
      </w:r>
      <w:r w:rsidRPr="004F327D">
        <w:rPr>
          <w:sz w:val="14"/>
          <w:highlight w:val="cyan"/>
        </w:rPr>
        <w:t xml:space="preserve"> </w:t>
      </w:r>
      <w:r w:rsidRPr="004F327D">
        <w:rPr>
          <w:rStyle w:val="StyleUnderline"/>
          <w:highlight w:val="cyan"/>
        </w:rPr>
        <w:t>that</w:t>
      </w:r>
      <w:r w:rsidRPr="004F327D">
        <w:rPr>
          <w:sz w:val="14"/>
          <w:highlight w:val="cyan"/>
        </w:rPr>
        <w:t xml:space="preserve"> </w:t>
      </w:r>
      <w:r w:rsidRPr="00EC724E">
        <w:rPr>
          <w:rStyle w:val="Emphasis"/>
          <w:highlight w:val="cyan"/>
        </w:rPr>
        <w:t>divides powers</w:t>
      </w:r>
      <w:r w:rsidRPr="004F327D">
        <w:rPr>
          <w:sz w:val="14"/>
          <w:highlight w:val="cyan"/>
        </w:rPr>
        <w:t xml:space="preserve"> </w:t>
      </w:r>
      <w:r w:rsidRPr="00EC724E">
        <w:rPr>
          <w:rStyle w:val="StyleUnderline"/>
        </w:rPr>
        <w:t xml:space="preserve">and </w:t>
      </w:r>
      <w:r w:rsidRPr="00EC724E">
        <w:rPr>
          <w:rStyle w:val="Emphasis"/>
        </w:rPr>
        <w:t>responsibilities</w:t>
      </w:r>
      <w:r w:rsidRPr="004F327D">
        <w:rPr>
          <w:sz w:val="14"/>
        </w:rPr>
        <w:t xml:space="preserve"> </w:t>
      </w:r>
      <w:r w:rsidRPr="004F327D">
        <w:rPr>
          <w:rStyle w:val="StyleUnderline"/>
          <w:highlight w:val="cyan"/>
        </w:rPr>
        <w:t xml:space="preserve">between </w:t>
      </w:r>
      <w:r w:rsidRPr="00EC724E">
        <w:rPr>
          <w:rStyle w:val="Emphasis"/>
          <w:highlight w:val="cyan"/>
        </w:rPr>
        <w:t>two main levels</w:t>
      </w:r>
      <w:r w:rsidRPr="004F327D">
        <w:rPr>
          <w:rStyle w:val="StyleUnderline"/>
          <w:highlight w:val="cyan"/>
        </w:rPr>
        <w:t xml:space="preserve"> of government</w:t>
      </w:r>
      <w:r w:rsidRPr="004F327D">
        <w:rPr>
          <w:sz w:val="14"/>
        </w:rPr>
        <w:t xml:space="preserve">: </w:t>
      </w:r>
      <w:r w:rsidRPr="00EC724E">
        <w:rPr>
          <w:rStyle w:val="StyleUnderline"/>
        </w:rPr>
        <w:t>a central or union level, and a state or regional</w:t>
      </w:r>
      <w:r w:rsidRPr="004F327D">
        <w:rPr>
          <w:sz w:val="14"/>
        </w:rPr>
        <w:t xml:space="preserve"> level. </w:t>
      </w:r>
    </w:p>
    <w:p w14:paraId="521B60D5" w14:textId="77777777" w:rsidR="00677A6C" w:rsidRPr="00EC724E" w:rsidRDefault="00677A6C" w:rsidP="00677A6C">
      <w:pPr>
        <w:rPr>
          <w:rStyle w:val="StyleUnderline"/>
        </w:rPr>
      </w:pPr>
      <w:r w:rsidRPr="00EC724E">
        <w:rPr>
          <w:rStyle w:val="StyleUnderline"/>
        </w:rPr>
        <w:t xml:space="preserve">8. In a federal system, </w:t>
      </w:r>
      <w:r w:rsidRPr="00EC724E">
        <w:rPr>
          <w:rStyle w:val="StyleUnderline"/>
          <w:highlight w:val="cyan"/>
        </w:rPr>
        <w:t xml:space="preserve">it is agreed </w:t>
      </w:r>
      <w:r w:rsidRPr="00EC724E">
        <w:rPr>
          <w:rStyle w:val="StyleUnderline"/>
        </w:rPr>
        <w:t xml:space="preserve">that </w:t>
      </w:r>
      <w:r w:rsidRPr="00EC724E">
        <w:rPr>
          <w:rStyle w:val="StyleUnderline"/>
          <w:highlight w:val="cyan"/>
        </w:rPr>
        <w:t xml:space="preserve">a central government </w:t>
      </w:r>
      <w:r w:rsidRPr="00EC724E">
        <w:rPr>
          <w:rStyle w:val="Emphasis"/>
          <w:highlight w:val="cyan"/>
        </w:rPr>
        <w:t>manages issues</w:t>
      </w:r>
      <w:r w:rsidRPr="00EC724E">
        <w:rPr>
          <w:rStyle w:val="StyleUnderline"/>
          <w:highlight w:val="cyan"/>
        </w:rPr>
        <w:t xml:space="preserve"> </w:t>
      </w:r>
      <w:r w:rsidRPr="00EC724E">
        <w:rPr>
          <w:rStyle w:val="StyleUnderline"/>
        </w:rPr>
        <w:t xml:space="preserve">of common concern. These are issues like economic policy, foreign policy and national </w:t>
      </w:r>
      <w:proofErr w:type="spellStart"/>
      <w:r w:rsidRPr="00EC724E">
        <w:rPr>
          <w:rStyle w:val="StyleUnderline"/>
        </w:rPr>
        <w:t>defence</w:t>
      </w:r>
      <w:proofErr w:type="spellEnd"/>
      <w:r w:rsidRPr="00EC724E">
        <w:rPr>
          <w:rStyle w:val="StyleUnderline"/>
        </w:rPr>
        <w:t xml:space="preserve">. </w:t>
      </w:r>
    </w:p>
    <w:p w14:paraId="7F5E9A0D" w14:textId="77777777" w:rsidR="00677A6C" w:rsidRPr="004F327D" w:rsidRDefault="00677A6C" w:rsidP="00677A6C">
      <w:pPr>
        <w:rPr>
          <w:sz w:val="14"/>
        </w:rPr>
      </w:pPr>
      <w:r w:rsidRPr="00EC724E">
        <w:rPr>
          <w:rStyle w:val="StyleUnderline"/>
        </w:rPr>
        <w:t>9.</w:t>
      </w:r>
      <w:r w:rsidRPr="004F327D">
        <w:rPr>
          <w:sz w:val="14"/>
        </w:rPr>
        <w:t xml:space="preserve"> </w:t>
      </w:r>
      <w:r w:rsidRPr="004F327D">
        <w:rPr>
          <w:rStyle w:val="StyleUnderline"/>
          <w:highlight w:val="cyan"/>
        </w:rPr>
        <w:t>It</w:t>
      </w:r>
      <w:r w:rsidRPr="004F327D">
        <w:rPr>
          <w:sz w:val="14"/>
          <w:highlight w:val="cyan"/>
        </w:rPr>
        <w:t xml:space="preserve"> </w:t>
      </w:r>
      <w:r w:rsidRPr="00EC724E">
        <w:rPr>
          <w:rStyle w:val="StyleUnderline"/>
        </w:rPr>
        <w:t>also</w:t>
      </w:r>
      <w:r w:rsidRPr="004F327D">
        <w:rPr>
          <w:sz w:val="14"/>
        </w:rPr>
        <w:t xml:space="preserve"> </w:t>
      </w:r>
      <w:r w:rsidRPr="004F327D">
        <w:rPr>
          <w:rStyle w:val="StyleUnderline"/>
          <w:highlight w:val="cyan"/>
        </w:rPr>
        <w:t>guarantees</w:t>
      </w:r>
      <w:r w:rsidRPr="004F327D">
        <w:rPr>
          <w:sz w:val="14"/>
          <w:highlight w:val="cyan"/>
        </w:rPr>
        <w:t xml:space="preserve"> </w:t>
      </w:r>
      <w:r w:rsidRPr="00EC724E">
        <w:rPr>
          <w:rStyle w:val="StyleUnderline"/>
        </w:rPr>
        <w:t>some level of</w:t>
      </w:r>
      <w:r w:rsidRPr="004F327D">
        <w:rPr>
          <w:sz w:val="14"/>
        </w:rPr>
        <w:t xml:space="preserve"> </w:t>
      </w:r>
      <w:r w:rsidRPr="00EC724E">
        <w:rPr>
          <w:rStyle w:val="Emphasis"/>
          <w:highlight w:val="cyan"/>
        </w:rPr>
        <w:t>autonomy</w:t>
      </w:r>
      <w:r w:rsidRPr="004F327D">
        <w:rPr>
          <w:sz w:val="14"/>
          <w:highlight w:val="cyan"/>
        </w:rPr>
        <w:t xml:space="preserve"> </w:t>
      </w:r>
      <w:r w:rsidRPr="004F327D">
        <w:rPr>
          <w:rStyle w:val="StyleUnderline"/>
          <w:highlight w:val="cyan"/>
        </w:rPr>
        <w:t xml:space="preserve">to </w:t>
      </w:r>
      <w:r w:rsidRPr="00EC724E">
        <w:rPr>
          <w:rStyle w:val="Emphasis"/>
          <w:highlight w:val="cyan"/>
        </w:rPr>
        <w:t>specific territorial</w:t>
      </w:r>
      <w:r w:rsidRPr="004F327D">
        <w:rPr>
          <w:sz w:val="14"/>
          <w:highlight w:val="cyan"/>
        </w:rPr>
        <w:t xml:space="preserve"> </w:t>
      </w:r>
      <w:r w:rsidRPr="00EC724E">
        <w:rPr>
          <w:rStyle w:val="Emphasis"/>
        </w:rPr>
        <w:t>units</w:t>
      </w:r>
      <w:r w:rsidRPr="00EC724E">
        <w:rPr>
          <w:rStyle w:val="StyleUnderline"/>
        </w:rPr>
        <w:t xml:space="preserve"> - which might be states, regions, or provinces. These territorial units usually have autonomy over identity issues, like language and culture</w:t>
      </w:r>
      <w:r w:rsidRPr="004F327D">
        <w:rPr>
          <w:sz w:val="14"/>
        </w:rPr>
        <w:t xml:space="preserve">, </w:t>
      </w:r>
      <w:r w:rsidRPr="00EC724E">
        <w:rPr>
          <w:rStyle w:val="Emphasis"/>
          <w:highlight w:val="cyan"/>
        </w:rPr>
        <w:t>regional</w:t>
      </w:r>
      <w:r w:rsidRPr="004F327D">
        <w:rPr>
          <w:sz w:val="14"/>
          <w:highlight w:val="cyan"/>
        </w:rPr>
        <w:t xml:space="preserve"> </w:t>
      </w:r>
      <w:r w:rsidRPr="00EC724E">
        <w:rPr>
          <w:rStyle w:val="Emphasis"/>
          <w:highlight w:val="cyan"/>
        </w:rPr>
        <w:t>economic</w:t>
      </w:r>
      <w:r w:rsidRPr="004F327D">
        <w:rPr>
          <w:rStyle w:val="StyleUnderline"/>
          <w:highlight w:val="cyan"/>
        </w:rPr>
        <w:t xml:space="preserve"> </w:t>
      </w:r>
      <w:r w:rsidRPr="00EC724E">
        <w:rPr>
          <w:rStyle w:val="Emphasis"/>
          <w:highlight w:val="cyan"/>
        </w:rPr>
        <w:t>development</w:t>
      </w:r>
      <w:r w:rsidRPr="004F327D">
        <w:rPr>
          <w:rStyle w:val="StyleUnderline"/>
          <w:highlight w:val="cyan"/>
        </w:rPr>
        <w:t xml:space="preserve">, </w:t>
      </w:r>
      <w:r w:rsidRPr="00EC724E">
        <w:rPr>
          <w:rStyle w:val="Emphasis"/>
          <w:highlight w:val="cyan"/>
        </w:rPr>
        <w:t>infrastructure</w:t>
      </w:r>
      <w:r w:rsidRPr="004F327D">
        <w:rPr>
          <w:rStyle w:val="StyleUnderline"/>
          <w:highlight w:val="cyan"/>
        </w:rPr>
        <w:t xml:space="preserve"> and </w:t>
      </w:r>
      <w:r w:rsidRPr="00EC724E">
        <w:rPr>
          <w:rStyle w:val="Emphasis"/>
          <w:highlight w:val="cyan"/>
        </w:rPr>
        <w:t>public</w:t>
      </w:r>
      <w:r w:rsidRPr="004F327D">
        <w:rPr>
          <w:rStyle w:val="StyleUnderline"/>
          <w:highlight w:val="cyan"/>
        </w:rPr>
        <w:t xml:space="preserve"> </w:t>
      </w:r>
      <w:r w:rsidRPr="00EC724E">
        <w:rPr>
          <w:rStyle w:val="Emphasis"/>
          <w:highlight w:val="cyan"/>
        </w:rPr>
        <w:t>services</w:t>
      </w:r>
      <w:r w:rsidRPr="004F327D">
        <w:rPr>
          <w:sz w:val="14"/>
        </w:rPr>
        <w:t xml:space="preserve">. </w:t>
      </w:r>
    </w:p>
    <w:p w14:paraId="6B48DA48" w14:textId="77777777" w:rsidR="00677A6C" w:rsidRPr="004F327D" w:rsidRDefault="00677A6C" w:rsidP="00677A6C">
      <w:pPr>
        <w:rPr>
          <w:sz w:val="14"/>
        </w:rPr>
      </w:pPr>
      <w:r w:rsidRPr="004F327D">
        <w:rPr>
          <w:sz w:val="14"/>
        </w:rPr>
        <w:t xml:space="preserve">10. Federalism is a practical way of dealing with some - but not all - of the tough challenges and problems of coexistence that exist in diverse societies. </w:t>
      </w:r>
    </w:p>
    <w:p w14:paraId="64EAFC35" w14:textId="77777777" w:rsidR="00677A6C" w:rsidRPr="004F327D" w:rsidRDefault="00677A6C" w:rsidP="00677A6C">
      <w:pPr>
        <w:rPr>
          <w:sz w:val="14"/>
        </w:rPr>
      </w:pPr>
      <w:r w:rsidRPr="004F327D">
        <w:rPr>
          <w:sz w:val="14"/>
        </w:rPr>
        <w:t xml:space="preserve">11. So, let’s look at the pros and cons of federalism. What can it do for the people, but also what are its limitations? </w:t>
      </w:r>
    </w:p>
    <w:p w14:paraId="25DA676E" w14:textId="77777777" w:rsidR="00677A6C" w:rsidRPr="004F327D" w:rsidRDefault="00677A6C" w:rsidP="00677A6C">
      <w:pPr>
        <w:rPr>
          <w:sz w:val="14"/>
        </w:rPr>
      </w:pPr>
      <w:r w:rsidRPr="004F327D">
        <w:rPr>
          <w:sz w:val="14"/>
        </w:rPr>
        <w:t xml:space="preserve">12. First, federalism can give people meaningful powers to choose policies that suit their specific needs in their own territories. </w:t>
      </w:r>
    </w:p>
    <w:p w14:paraId="46BEA933" w14:textId="77777777" w:rsidR="00677A6C" w:rsidRPr="004F327D" w:rsidRDefault="00677A6C" w:rsidP="00677A6C">
      <w:pPr>
        <w:rPr>
          <w:sz w:val="14"/>
        </w:rPr>
      </w:pPr>
      <w:r w:rsidRPr="004F327D">
        <w:rPr>
          <w:sz w:val="14"/>
        </w:rPr>
        <w:t xml:space="preserve">This might be based on identity. For example, they can choose what language they are to be educated in and to have news broadcast in that language. </w:t>
      </w:r>
    </w:p>
    <w:p w14:paraId="1B6DD2E2" w14:textId="77777777" w:rsidR="00677A6C" w:rsidRPr="004F327D" w:rsidRDefault="00677A6C" w:rsidP="00677A6C">
      <w:pPr>
        <w:rPr>
          <w:sz w:val="14"/>
        </w:rPr>
      </w:pPr>
      <w:r w:rsidRPr="004F327D">
        <w:rPr>
          <w:sz w:val="14"/>
        </w:rPr>
        <w:t xml:space="preserve">13. ￼It might be that some parts of the country may have their own traditional, customary or religious laws, which do not apply to other regions. </w:t>
      </w:r>
    </w:p>
    <w:p w14:paraId="5F3FFB45" w14:textId="77777777" w:rsidR="00677A6C" w:rsidRPr="004F327D" w:rsidRDefault="00677A6C" w:rsidP="00677A6C">
      <w:pPr>
        <w:rPr>
          <w:sz w:val="14"/>
        </w:rPr>
      </w:pPr>
      <w:r w:rsidRPr="004F327D">
        <w:rPr>
          <w:sz w:val="14"/>
        </w:rPr>
        <w:t xml:space="preserve">14. It might be control of local economic development - promoting local industries like agriculture, tourism and trade - or management of natural resources such as water, minerals and forests.  </w:t>
      </w:r>
    </w:p>
    <w:p w14:paraId="349777BC" w14:textId="77777777" w:rsidR="00677A6C" w:rsidRPr="004F327D" w:rsidRDefault="00677A6C" w:rsidP="00677A6C">
      <w:pPr>
        <w:rPr>
          <w:sz w:val="14"/>
        </w:rPr>
      </w:pPr>
      <w:r w:rsidRPr="004F327D">
        <w:rPr>
          <w:sz w:val="14"/>
        </w:rPr>
        <w:t xml:space="preserve">15. It might also be because the country is very large. This makes it hard to govern the entire country from the capital city. For example, Australia has no major cultural differences between states, but it would be hard to govern such a large territory from one location. </w:t>
      </w:r>
    </w:p>
    <w:p w14:paraId="31D92FD4" w14:textId="77777777" w:rsidR="00677A6C" w:rsidRPr="004F327D" w:rsidRDefault="00677A6C" w:rsidP="00677A6C">
      <w:pPr>
        <w:rPr>
          <w:sz w:val="14"/>
        </w:rPr>
      </w:pPr>
      <w:r w:rsidRPr="004F327D">
        <w:rPr>
          <w:sz w:val="14"/>
        </w:rPr>
        <w:t xml:space="preserve">16. Second, </w:t>
      </w:r>
      <w:r w:rsidRPr="004F327D">
        <w:rPr>
          <w:rStyle w:val="StyleUnderline"/>
          <w:highlight w:val="cyan"/>
        </w:rPr>
        <w:t xml:space="preserve">federalism </w:t>
      </w:r>
      <w:r w:rsidRPr="00EC724E">
        <w:rPr>
          <w:rStyle w:val="Emphasis"/>
          <w:highlight w:val="cyan"/>
        </w:rPr>
        <w:t>disperses</w:t>
      </w:r>
      <w:r w:rsidRPr="004F327D">
        <w:rPr>
          <w:rStyle w:val="StyleUnderline"/>
          <w:highlight w:val="cyan"/>
        </w:rPr>
        <w:t xml:space="preserve"> access to power</w:t>
      </w:r>
      <w:r w:rsidRPr="004F327D">
        <w:rPr>
          <w:sz w:val="14"/>
        </w:rPr>
        <w:t xml:space="preserve">, </w:t>
      </w:r>
      <w:r w:rsidRPr="00EC724E">
        <w:rPr>
          <w:rStyle w:val="Emphasis"/>
          <w:highlight w:val="cyan"/>
        </w:rPr>
        <w:t>wealth</w:t>
      </w:r>
      <w:r w:rsidRPr="004F327D">
        <w:rPr>
          <w:rStyle w:val="StyleUnderline"/>
          <w:highlight w:val="cyan"/>
        </w:rPr>
        <w:t xml:space="preserve"> and </w:t>
      </w:r>
      <w:r w:rsidRPr="00EC724E">
        <w:rPr>
          <w:rStyle w:val="Emphasis"/>
          <w:highlight w:val="cyan"/>
        </w:rPr>
        <w:t>resources</w:t>
      </w:r>
      <w:r w:rsidRPr="004F327D">
        <w:rPr>
          <w:rStyle w:val="StyleUnderline"/>
          <w:highlight w:val="cyan"/>
        </w:rPr>
        <w:t xml:space="preserve"> more widely to </w:t>
      </w:r>
      <w:r w:rsidRPr="00EC724E">
        <w:rPr>
          <w:rStyle w:val="Emphasis"/>
          <w:highlight w:val="cyan"/>
        </w:rPr>
        <w:t>different territorial groups</w:t>
      </w:r>
      <w:r w:rsidRPr="00EC724E">
        <w:rPr>
          <w:rStyle w:val="StyleUnderline"/>
        </w:rPr>
        <w:t>. It may</w:t>
      </w:r>
      <w:r w:rsidRPr="004F327D">
        <w:rPr>
          <w:sz w:val="14"/>
        </w:rPr>
        <w:t xml:space="preserve"> </w:t>
      </w:r>
      <w:r w:rsidRPr="004F327D">
        <w:rPr>
          <w:rStyle w:val="StyleUnderline"/>
          <w:highlight w:val="cyan"/>
        </w:rPr>
        <w:t>help</w:t>
      </w:r>
      <w:r w:rsidRPr="004F327D">
        <w:rPr>
          <w:sz w:val="14"/>
          <w:highlight w:val="cyan"/>
        </w:rPr>
        <w:t xml:space="preserve"> </w:t>
      </w:r>
      <w:r w:rsidRPr="004F327D">
        <w:rPr>
          <w:rStyle w:val="StyleUnderline"/>
          <w:highlight w:val="cyan"/>
        </w:rPr>
        <w:t>promote</w:t>
      </w:r>
      <w:r w:rsidRPr="004F327D">
        <w:rPr>
          <w:sz w:val="14"/>
          <w:highlight w:val="cyan"/>
        </w:rPr>
        <w:t xml:space="preserve"> </w:t>
      </w:r>
      <w:r w:rsidRPr="004F327D">
        <w:rPr>
          <w:rStyle w:val="StyleUnderline"/>
          <w:highlight w:val="cyan"/>
        </w:rPr>
        <w:t xml:space="preserve">both </w:t>
      </w:r>
      <w:r w:rsidRPr="00EC724E">
        <w:rPr>
          <w:rStyle w:val="Emphasis"/>
          <w:highlight w:val="cyan"/>
        </w:rPr>
        <w:t>peace</w:t>
      </w:r>
      <w:r w:rsidRPr="004F327D">
        <w:rPr>
          <w:rStyle w:val="StyleUnderline"/>
          <w:highlight w:val="cyan"/>
        </w:rPr>
        <w:t xml:space="preserve"> and </w:t>
      </w:r>
      <w:r w:rsidRPr="00EC724E">
        <w:rPr>
          <w:rStyle w:val="Emphasis"/>
          <w:highlight w:val="cyan"/>
        </w:rPr>
        <w:t>stability</w:t>
      </w:r>
      <w:r w:rsidRPr="004F327D">
        <w:rPr>
          <w:sz w:val="14"/>
          <w:highlight w:val="cyan"/>
        </w:rPr>
        <w:t xml:space="preserve"> </w:t>
      </w:r>
      <w:r w:rsidRPr="004F327D">
        <w:rPr>
          <w:sz w:val="14"/>
        </w:rPr>
        <w:t>by giving local people a stake in the system</w:t>
      </w:r>
      <w:r w:rsidRPr="00EC724E">
        <w:rPr>
          <w:rStyle w:val="StyleUnderline"/>
        </w:rPr>
        <w:t>. It might also</w:t>
      </w:r>
      <w:r w:rsidRPr="004F327D">
        <w:rPr>
          <w:sz w:val="14"/>
        </w:rPr>
        <w:t xml:space="preserve"> </w:t>
      </w:r>
      <w:r w:rsidRPr="004F327D">
        <w:rPr>
          <w:rStyle w:val="StyleUnderline"/>
          <w:highlight w:val="cyan"/>
        </w:rPr>
        <w:t xml:space="preserve">encourage better </w:t>
      </w:r>
      <w:r w:rsidRPr="00EC724E">
        <w:rPr>
          <w:rStyle w:val="Emphasis"/>
          <w:highlight w:val="cyan"/>
        </w:rPr>
        <w:t>governance</w:t>
      </w:r>
      <w:r w:rsidRPr="004F327D">
        <w:rPr>
          <w:sz w:val="14"/>
        </w:rPr>
        <w:t xml:space="preserve">, </w:t>
      </w:r>
      <w:r w:rsidRPr="00EC724E">
        <w:rPr>
          <w:rStyle w:val="StyleUnderline"/>
        </w:rPr>
        <w:t>with</w:t>
      </w:r>
      <w:r w:rsidRPr="004F327D">
        <w:rPr>
          <w:sz w:val="14"/>
        </w:rPr>
        <w:t xml:space="preserve"> </w:t>
      </w:r>
      <w:r w:rsidRPr="004F327D">
        <w:rPr>
          <w:rStyle w:val="StyleUnderline"/>
          <w:highlight w:val="cyan"/>
        </w:rPr>
        <w:t xml:space="preserve">more </w:t>
      </w:r>
      <w:r w:rsidRPr="00EC724E">
        <w:rPr>
          <w:rStyle w:val="Emphasis"/>
          <w:highlight w:val="cyan"/>
        </w:rPr>
        <w:t>equal economic development</w:t>
      </w:r>
      <w:r w:rsidRPr="004F327D">
        <w:rPr>
          <w:sz w:val="14"/>
        </w:rPr>
        <w:t xml:space="preserve">. </w:t>
      </w:r>
    </w:p>
    <w:p w14:paraId="740CAB42" w14:textId="77777777" w:rsidR="00677A6C" w:rsidRPr="004F327D" w:rsidRDefault="00677A6C" w:rsidP="00677A6C">
      <w:pPr>
        <w:rPr>
          <w:sz w:val="14"/>
        </w:rPr>
      </w:pPr>
      <w:r w:rsidRPr="00EC724E">
        <w:rPr>
          <w:rStyle w:val="StyleUnderline"/>
        </w:rPr>
        <w:t>17. Third, by satisfying demands for</w:t>
      </w:r>
      <w:r w:rsidRPr="004F327D">
        <w:rPr>
          <w:sz w:val="14"/>
        </w:rPr>
        <w:t xml:space="preserve"> </w:t>
      </w:r>
      <w:r w:rsidRPr="00EC724E">
        <w:rPr>
          <w:rStyle w:val="Emphasis"/>
          <w:highlight w:val="cyan"/>
        </w:rPr>
        <w:t>recognition</w:t>
      </w:r>
      <w:r w:rsidRPr="004F327D">
        <w:rPr>
          <w:sz w:val="14"/>
        </w:rPr>
        <w:t xml:space="preserve">, </w:t>
      </w:r>
      <w:r w:rsidRPr="00EC724E">
        <w:rPr>
          <w:rStyle w:val="Emphasis"/>
          <w:highlight w:val="cyan"/>
        </w:rPr>
        <w:t>autonomy</w:t>
      </w:r>
      <w:r w:rsidRPr="004F327D">
        <w:rPr>
          <w:rStyle w:val="StyleUnderline"/>
          <w:highlight w:val="cyan"/>
        </w:rPr>
        <w:t xml:space="preserve"> and </w:t>
      </w:r>
      <w:r w:rsidRPr="00EC724E">
        <w:rPr>
          <w:rStyle w:val="Emphasis"/>
          <w:highlight w:val="cyan"/>
        </w:rPr>
        <w:t>resources</w:t>
      </w:r>
      <w:r w:rsidRPr="004F327D">
        <w:rPr>
          <w:sz w:val="14"/>
        </w:rPr>
        <w:t xml:space="preserve">, federalism might help ease political tensions and prevent secession. It might help countries that would otherwise fall </w:t>
      </w:r>
      <w:proofErr w:type="gramStart"/>
      <w:r w:rsidRPr="004F327D">
        <w:rPr>
          <w:sz w:val="14"/>
        </w:rPr>
        <w:t>apart,</w:t>
      </w:r>
      <w:proofErr w:type="gramEnd"/>
      <w:r w:rsidRPr="004F327D">
        <w:rPr>
          <w:sz w:val="14"/>
        </w:rPr>
        <w:t xml:space="preserve"> to hold together. </w:t>
      </w:r>
    </w:p>
    <w:p w14:paraId="2512FB9D" w14:textId="77777777" w:rsidR="00677A6C" w:rsidRPr="004F327D" w:rsidRDefault="00677A6C" w:rsidP="00677A6C">
      <w:pPr>
        <w:rPr>
          <w:sz w:val="14"/>
        </w:rPr>
      </w:pPr>
      <w:r w:rsidRPr="00EC724E">
        <w:rPr>
          <w:rStyle w:val="StyleUnderline"/>
        </w:rPr>
        <w:t>18. Fourth, federalism</w:t>
      </w:r>
      <w:r w:rsidRPr="004F327D">
        <w:rPr>
          <w:sz w:val="14"/>
        </w:rPr>
        <w:t xml:space="preserve"> </w:t>
      </w:r>
      <w:r w:rsidRPr="00EC724E">
        <w:rPr>
          <w:rStyle w:val="StyleUnderline"/>
        </w:rPr>
        <w:t>is</w:t>
      </w:r>
      <w:r w:rsidRPr="004F327D">
        <w:rPr>
          <w:sz w:val="14"/>
        </w:rPr>
        <w:t xml:space="preserve"> </w:t>
      </w:r>
      <w:r w:rsidRPr="00EC724E">
        <w:rPr>
          <w:rStyle w:val="StyleUnderline"/>
        </w:rPr>
        <w:t>a</w:t>
      </w:r>
      <w:r w:rsidRPr="004F327D">
        <w:rPr>
          <w:sz w:val="14"/>
        </w:rPr>
        <w:t xml:space="preserve"> </w:t>
      </w:r>
      <w:r w:rsidRPr="00EC724E">
        <w:rPr>
          <w:rStyle w:val="Emphasis"/>
          <w:highlight w:val="cyan"/>
        </w:rPr>
        <w:t>safeguard against</w:t>
      </w:r>
      <w:r w:rsidRPr="004F327D">
        <w:rPr>
          <w:rStyle w:val="StyleUnderline"/>
          <w:highlight w:val="cyan"/>
        </w:rPr>
        <w:t xml:space="preserve"> </w:t>
      </w:r>
      <w:r w:rsidRPr="00EC724E">
        <w:rPr>
          <w:rStyle w:val="Emphasis"/>
          <w:highlight w:val="cyan"/>
        </w:rPr>
        <w:t>abuses</w:t>
      </w:r>
      <w:r w:rsidRPr="004F327D">
        <w:rPr>
          <w:rStyle w:val="StyleUnderline"/>
          <w:highlight w:val="cyan"/>
        </w:rPr>
        <w:t xml:space="preserve"> of power.</w:t>
      </w:r>
      <w:r w:rsidRPr="004F327D">
        <w:rPr>
          <w:sz w:val="14"/>
          <w:highlight w:val="cyan"/>
        </w:rPr>
        <w:t xml:space="preserve"> </w:t>
      </w:r>
      <w:r w:rsidRPr="004F327D">
        <w:rPr>
          <w:sz w:val="14"/>
        </w:rPr>
        <w:t xml:space="preserve">It limits the power of all governing institutions, thereby preventing any one person or institution from having too much power. </w:t>
      </w:r>
    </w:p>
    <w:p w14:paraId="644B7A98" w14:textId="77777777" w:rsidR="00677A6C" w:rsidRPr="004F327D" w:rsidRDefault="00677A6C" w:rsidP="00677A6C">
      <w:pPr>
        <w:rPr>
          <w:sz w:val="14"/>
        </w:rPr>
      </w:pPr>
      <w:r w:rsidRPr="00EC724E">
        <w:rPr>
          <w:rStyle w:val="StyleUnderline"/>
        </w:rPr>
        <w:t>19. Fifth, federalism</w:t>
      </w:r>
      <w:r w:rsidRPr="004F327D">
        <w:rPr>
          <w:sz w:val="14"/>
        </w:rPr>
        <w:t xml:space="preserve"> </w:t>
      </w:r>
      <w:r w:rsidRPr="004F327D">
        <w:rPr>
          <w:rStyle w:val="StyleUnderline"/>
          <w:highlight w:val="cyan"/>
        </w:rPr>
        <w:t xml:space="preserve">allows for </w:t>
      </w:r>
      <w:r w:rsidRPr="00EC724E">
        <w:rPr>
          <w:rStyle w:val="Emphasis"/>
          <w:highlight w:val="cyan"/>
        </w:rPr>
        <w:t>policy</w:t>
      </w:r>
      <w:r w:rsidRPr="004F327D">
        <w:rPr>
          <w:rStyle w:val="StyleUnderline"/>
          <w:highlight w:val="cyan"/>
        </w:rPr>
        <w:t xml:space="preserve"> </w:t>
      </w:r>
      <w:r w:rsidRPr="00EC724E">
        <w:rPr>
          <w:rStyle w:val="Emphasis"/>
          <w:highlight w:val="cyan"/>
        </w:rPr>
        <w:t>experimentation</w:t>
      </w:r>
      <w:r w:rsidRPr="004F327D">
        <w:rPr>
          <w:sz w:val="14"/>
        </w:rPr>
        <w:t xml:space="preserve">. For example, the Indian state of Kerala was able to implement a ‘campaign for total literacy’. This resulted in </w:t>
      </w:r>
      <w:proofErr w:type="gramStart"/>
      <w:r w:rsidRPr="004F327D">
        <w:rPr>
          <w:sz w:val="14"/>
        </w:rPr>
        <w:t>that</w:t>
      </w:r>
      <w:proofErr w:type="gramEnd"/>
      <w:r w:rsidRPr="004F327D">
        <w:rPr>
          <w:sz w:val="14"/>
        </w:rPr>
        <w:t xml:space="preserve"> state achieving the highest literacy rate in the country. This policy experimentation allows states to try new policies to see what works and what doesn’t.</w:t>
      </w:r>
    </w:p>
    <w:p w14:paraId="3EAAFAC7" w14:textId="77777777" w:rsidR="00677A6C" w:rsidRDefault="00677A6C" w:rsidP="00677A6C">
      <w:pPr>
        <w:pStyle w:val="Heading3"/>
      </w:pPr>
      <w:r>
        <w:t>2AC---AT: Federalism Turn---AT: Polarization</w:t>
      </w:r>
    </w:p>
    <w:p w14:paraId="40636ACD" w14:textId="77777777" w:rsidR="00677A6C" w:rsidRDefault="00677A6C" w:rsidP="00677A6C">
      <w:pPr>
        <w:pStyle w:val="Heading4"/>
      </w:pPr>
      <w:r>
        <w:t xml:space="preserve">Federalism is the </w:t>
      </w:r>
      <w:r>
        <w:rPr>
          <w:u w:val="single"/>
        </w:rPr>
        <w:t>key</w:t>
      </w:r>
      <w:r>
        <w:t xml:space="preserve"> internal link to solve polarization</w:t>
      </w:r>
    </w:p>
    <w:p w14:paraId="41051164" w14:textId="77777777" w:rsidR="00677A6C" w:rsidRPr="0083619B" w:rsidRDefault="00677A6C" w:rsidP="00677A6C">
      <w:r w:rsidRPr="0083619B">
        <w:t xml:space="preserve">Kaytlin Roholt </w:t>
      </w:r>
      <w:r w:rsidRPr="0083619B">
        <w:rPr>
          <w:rStyle w:val="Style13ptBold"/>
        </w:rPr>
        <w:t xml:space="preserve">Lane </w:t>
      </w:r>
      <w:r>
        <w:t>20</w:t>
      </w:r>
      <w:r w:rsidRPr="0083619B">
        <w:rPr>
          <w:rStyle w:val="Style13ptBold"/>
        </w:rPr>
        <w:t>21</w:t>
      </w:r>
      <w:r>
        <w:rPr>
          <w:rStyle w:val="Style13ptBold"/>
        </w:rPr>
        <w:t xml:space="preserve"> </w:t>
      </w:r>
      <w:r w:rsidRPr="0083619B">
        <w:t>(Katie Roholt Lane represents clients at critical stages of high-stakes regulatory and constitutional litigation</w:t>
      </w:r>
      <w:r>
        <w:t>, at the Federalist society, Summer 2021, "</w:t>
      </w:r>
      <w:r w:rsidRPr="0083619B">
        <w:t>Federalism, Now More Than Ever</w:t>
      </w:r>
      <w:r>
        <w:t xml:space="preserve">", </w:t>
      </w:r>
      <w:r w:rsidRPr="0083619B">
        <w:t>https://journal.law.upenn.edu/issue/summer-2021/federalism-now-more-than-ever/</w:t>
      </w:r>
      <w:r>
        <w:t>)//rohan</w:t>
      </w:r>
    </w:p>
    <w:p w14:paraId="7A78F7C6" w14:textId="77777777" w:rsidR="00677A6C" w:rsidRPr="00141915" w:rsidRDefault="00677A6C" w:rsidP="00677A6C">
      <w:pPr>
        <w:rPr>
          <w:sz w:val="14"/>
        </w:rPr>
      </w:pPr>
      <w:r w:rsidRPr="00141915">
        <w:rPr>
          <w:rStyle w:val="StyleUnderline"/>
        </w:rPr>
        <w:t>AS IDEOLOGICAL POLARIZATION DEEPENS AND CIVIC DISCOURSE continues to degrade, there is a growing sense in America today that something in our political system is broken. Theories about the cause are manifold: a biased media, politicians who have lost touch with their constituents, systemic flaws in our constitutional structure. But a return to normalcy — and perhaps more importantly, civility—might be as simple as embracing one of the chief principles upon which the American political system was founded — federalism.</w:t>
      </w:r>
    </w:p>
    <w:p w14:paraId="0DC66DF4" w14:textId="77777777" w:rsidR="00677A6C" w:rsidRPr="00141915" w:rsidRDefault="00677A6C" w:rsidP="00677A6C">
      <w:pPr>
        <w:rPr>
          <w:sz w:val="14"/>
        </w:rPr>
      </w:pPr>
      <w:r w:rsidRPr="00141915">
        <w:rPr>
          <w:sz w:val="14"/>
        </w:rPr>
        <w:t xml:space="preserve">In crafting our constitutional arrangement, the Framers chose a political union that divides power between a central government and member sovereigns. Federalism, they believed, was the best way to ensure a harmonious union between separate states with distinct cultures and political preferences. Yet over the past century, our political system has become increasingly centralized, with the federal government prescribing one-size-fits-all policy in some of the most </w:t>
      </w:r>
      <w:proofErr w:type="spellStart"/>
      <w:r w:rsidRPr="00141915">
        <w:rPr>
          <w:sz w:val="14"/>
        </w:rPr>
        <w:t>contested</w:t>
      </w:r>
      <w:proofErr w:type="spellEnd"/>
      <w:r w:rsidRPr="00141915">
        <w:rPr>
          <w:sz w:val="14"/>
        </w:rPr>
        <w:t xml:space="preserve"> areas of public discourse, like healthcare, education, and entitlements. The consequences of this consolidation are palpable — our country is politically fractured, with diverse sectors of society straining under the weight of policy dictated by distant lawmakers unacquainted with the needs of their constituents. By returning power to the states — those same powers expressly reserved to them under the Tenth Amendment — we can hope for some semblance of harmony.</w:t>
      </w:r>
    </w:p>
    <w:p w14:paraId="1074E968" w14:textId="77777777" w:rsidR="00677A6C" w:rsidRPr="00141915" w:rsidRDefault="00677A6C" w:rsidP="00677A6C">
      <w:pPr>
        <w:rPr>
          <w:sz w:val="14"/>
        </w:rPr>
      </w:pPr>
      <w:r w:rsidRPr="00141915">
        <w:rPr>
          <w:sz w:val="14"/>
        </w:rPr>
        <w:t>While the Constitution clearly envisions a federal system, American federalism is, in part, the result of historical happenstance. Our democratic republic took form from thirteen colonies that came together as thirteen independent states. But the Framers were intentional in their decision to preserve the arrangement, believing that government that is closer to the people it serves is more effective.</w:t>
      </w:r>
    </w:p>
    <w:p w14:paraId="702B045C" w14:textId="77777777" w:rsidR="00677A6C" w:rsidRPr="00141915" w:rsidRDefault="00677A6C" w:rsidP="00677A6C">
      <w:pPr>
        <w:rPr>
          <w:sz w:val="14"/>
        </w:rPr>
      </w:pPr>
      <w:r w:rsidRPr="00141915">
        <w:rPr>
          <w:sz w:val="14"/>
        </w:rPr>
        <w:t>Even if the Constitution did not clearly prescribe federalism, however, there are practical reasons to embrace the federal model. Much like the principle of subsidiarity, federalism promotes the common good: By retaining political authority at more localized levels of civic society, individuals are more likely to participate directly in crafting solutions to their own problems, which allows human dignity to flourish. Federalism also incentivizes a race to the top, whereby states are in constant competition to provide better governance and better policy for their citizens. And by allowing states to operate as “laboratories of democracy,” all Americans benefit. When one state shows that a particular policy works well, other states will likely follow suit and attempt to replicate it. But if a particular policy fails, Americans in the other 49 states are spared from having to suffer under it.</w:t>
      </w:r>
    </w:p>
    <w:p w14:paraId="3D53257F" w14:textId="77777777" w:rsidR="00677A6C" w:rsidRPr="00141915" w:rsidRDefault="00677A6C" w:rsidP="00677A6C">
      <w:pPr>
        <w:rPr>
          <w:sz w:val="14"/>
        </w:rPr>
      </w:pPr>
      <w:r w:rsidRPr="00141915">
        <w:rPr>
          <w:rStyle w:val="StyleUnderline"/>
        </w:rPr>
        <w:t>Despite these practical — and constitutional — reasons for embracing federalism, our national government has ballooned in size and power over the last two decades. And no one party is to blame. While centralization has, in recent decades, been associated with the Democratic Party, both parties have shown themselves to be fair-weather friends of centralized government</w:t>
      </w:r>
      <w:r w:rsidRPr="00141915">
        <w:rPr>
          <w:sz w:val="14"/>
        </w:rPr>
        <w:t xml:space="preserve">. Whenever the balance of power shifts at the national level, the party in power is happy to wield the mighty sword of federal authority, while the party in the minority parries with the shield of federalism. During the Clinton Administration, for example, federalism had a resurgence among conservatives. </w:t>
      </w:r>
      <w:r w:rsidRPr="00141915">
        <w:rPr>
          <w:rStyle w:val="StyleUnderline"/>
        </w:rPr>
        <w:t xml:space="preserve">Variously dubbed “New Federalism” or the “Devolution Revolution,” the federalism of the 1990’s was closely associated with the conservative push for, among other things, reassigning the administration of social services to the states. </w:t>
      </w:r>
      <w:r w:rsidRPr="00141915">
        <w:rPr>
          <w:sz w:val="14"/>
        </w:rPr>
        <w:t>During the Bush Administration, however, many of these same conservatives began to advocate for increased national control over education and healthcare. Most recently, during the Trump Administration, “blue states” became some of the strongest advocates of federalism, as they tried to resist federal policy in areas like immigration and the environment. California, for example, leaned heavily on principles of federalism and the related anti-commandeering doctrine to defend its “sanctuary state” from the Trump Administration’s influence.</w:t>
      </w:r>
    </w:p>
    <w:p w14:paraId="39D25E84" w14:textId="77777777" w:rsidR="00677A6C" w:rsidRPr="00141915" w:rsidRDefault="00677A6C" w:rsidP="00677A6C">
      <w:pPr>
        <w:rPr>
          <w:rStyle w:val="StyleUnderline"/>
        </w:rPr>
      </w:pPr>
      <w:r w:rsidRPr="00141915">
        <w:rPr>
          <w:sz w:val="14"/>
        </w:rPr>
        <w:t xml:space="preserve">But is this constant vacillation between federal and state control good for our country and our national discourse? </w:t>
      </w:r>
      <w:r w:rsidRPr="00141915">
        <w:rPr>
          <w:rStyle w:val="StyleUnderline"/>
        </w:rPr>
        <w:t>Perhaps instead of expanding and contracting our view of states’ rights with each election cycle, we would be wise to consider embracing our federal system as it was originally understood, regardless of which way the political winds are blowing. Indeed, it has often worked well for us when we’ve done just that.</w:t>
      </w:r>
    </w:p>
    <w:p w14:paraId="5680BE93" w14:textId="77777777" w:rsidR="00677A6C" w:rsidRPr="00141915" w:rsidRDefault="00677A6C" w:rsidP="00677A6C">
      <w:pPr>
        <w:rPr>
          <w:sz w:val="14"/>
        </w:rPr>
      </w:pPr>
      <w:r w:rsidRPr="00141915">
        <w:rPr>
          <w:sz w:val="14"/>
        </w:rPr>
        <w:t xml:space="preserve">Most recently, the COVID-19 pandemic has become a paradigm for how essential and effective federalism is. </w:t>
      </w:r>
      <w:r w:rsidRPr="00141915">
        <w:rPr>
          <w:rStyle w:val="StyleUnderline"/>
        </w:rPr>
        <w:t>Florida, for instance, has had success in reducing deaths and overall infections, even while being home to one of the highest percentages of high-risk individuals in the country. Other states, like New York, have been abject failures. O</w:t>
      </w:r>
      <w:r w:rsidRPr="00141915">
        <w:rPr>
          <w:sz w:val="14"/>
        </w:rPr>
        <w:t xml:space="preserve">ur federal system allowed states to innovate and tailor their response to the pandemic to the needs of their own people and their own circumstances. </w:t>
      </w:r>
      <w:r w:rsidRPr="00141915">
        <w:rPr>
          <w:rStyle w:val="StyleUnderline"/>
        </w:rPr>
        <w:t>Had Washington dictated a one-size-fits all response, all states — and thus the entire country — would have risked more infections and more lives lost. Indeed, the state-level response to the COVID-19 pandemic has become a case in point for our federal system.</w:t>
      </w:r>
    </w:p>
    <w:p w14:paraId="241BF854" w14:textId="77777777" w:rsidR="00677A6C" w:rsidRPr="00141915" w:rsidRDefault="00677A6C" w:rsidP="00677A6C">
      <w:pPr>
        <w:rPr>
          <w:sz w:val="14"/>
        </w:rPr>
      </w:pPr>
      <w:r w:rsidRPr="00141915">
        <w:rPr>
          <w:sz w:val="14"/>
        </w:rPr>
        <w:t xml:space="preserve">Perhaps the most compelling counterargument to a full-scale embrace of federalism is the fact that, at the time in American history when states had the most independence, many states endorsed the institution of slavery, culminating in the Civil War. How then can we say that ceding power back to the states is a prudent strategy for creating harmony in our nation? </w:t>
      </w:r>
      <w:r w:rsidRPr="00141915">
        <w:rPr>
          <w:rStyle w:val="StyleUnderline"/>
        </w:rPr>
        <w:t>The answer lies in a proper understanding of the balance between state and federal authority</w:t>
      </w:r>
      <w:r w:rsidRPr="00141915">
        <w:rPr>
          <w:sz w:val="14"/>
        </w:rPr>
        <w:t>. To be sure, the federal government has a crucial role to play in a healthy federal system. The federal government should take seriously its duty to enforce the Reconstruction amendments, which prevent states from legalizing slavery and violating the individual rights guaranteed by the Constitution. In fact, the absence of such national authority in the early years of the Republic allowed slavery to expand. But apart from the powers expressly granted to the federal government — crafting foreign policy, regulating interstate commerce, protecting those rights guaranteed under the Reconstruction amendments, and a handful of other powers — the Constitution contemplates strong state governments that are free to develop their own political systems. This is the vision of federalism to which we should return.</w:t>
      </w:r>
    </w:p>
    <w:p w14:paraId="601269B5" w14:textId="77777777" w:rsidR="00677A6C" w:rsidRPr="00141915" w:rsidRDefault="00677A6C" w:rsidP="00677A6C">
      <w:pPr>
        <w:rPr>
          <w:sz w:val="14"/>
        </w:rPr>
      </w:pPr>
      <w:r w:rsidRPr="00141915">
        <w:rPr>
          <w:sz w:val="14"/>
        </w:rPr>
        <w:t>When our federal system was established in July of 1776, an estimated 2.5 million people lived in the thirteen colonies. Today, we have over 330 million — over 130 times the size at the Founding — and our population is more diverse than ever before. It should come as no surprise then that Americans have divergent views on every political and cultural issue imaginable. Conservatives might prefer to live in Arizona, with a strong school choice system and relaxed gun laws. Liberals might prefer Massachusetts, with a robust public school system and some of the most restrictive gun laws in the country. Rather than jamming a giant square peg in fifty round holes — and generating hostility and ineffective policy in the process — we should let these laboratories of democracy coexist, whether they fail or flourish. While this return to our roots is unlikely to solve all our political woes, restoring our federal system would be a strong first step in repairing our fractured nation.</w:t>
      </w:r>
    </w:p>
    <w:p w14:paraId="3D6E31A0" w14:textId="77777777" w:rsidR="00677A6C" w:rsidRDefault="00677A6C" w:rsidP="00677A6C">
      <w:pPr>
        <w:pStyle w:val="Heading3"/>
      </w:pPr>
      <w:r>
        <w:t>2AC---AT: Federalism Turn---AT: Democracy</w:t>
      </w:r>
    </w:p>
    <w:p w14:paraId="47729E0B" w14:textId="77777777" w:rsidR="00677A6C" w:rsidRDefault="00677A6C" w:rsidP="00677A6C">
      <w:pPr>
        <w:pStyle w:val="Heading4"/>
      </w:pPr>
      <w:r>
        <w:t>No democratic backsliding</w:t>
      </w:r>
    </w:p>
    <w:p w14:paraId="1325DA73" w14:textId="77777777" w:rsidR="00677A6C" w:rsidRPr="00321BDC" w:rsidRDefault="00677A6C" w:rsidP="00677A6C">
      <w:r>
        <w:t xml:space="preserve">Jan-Werner </w:t>
      </w:r>
      <w:r w:rsidRPr="00D97EA5">
        <w:rPr>
          <w:rStyle w:val="Style13ptBold"/>
        </w:rPr>
        <w:t>Mueller</w:t>
      </w:r>
      <w:r>
        <w:t xml:space="preserve"> 20</w:t>
      </w:r>
      <w:r w:rsidRPr="00D97EA5">
        <w:rPr>
          <w:rStyle w:val="Style13ptBold"/>
        </w:rPr>
        <w:t xml:space="preserve">23 </w:t>
      </w:r>
      <w:r>
        <w:t>(</w:t>
      </w:r>
      <w:r w:rsidRPr="00D97EA5">
        <w:t>Jan-Werner Mueller. Jan-Werner Mueller is Roger Williams Straus Professor of Social Sciences and Professor of Politics at Princeton University</w:t>
      </w:r>
      <w:r>
        <w:t>, September 27</w:t>
      </w:r>
      <w:proofErr w:type="gramStart"/>
      <w:r>
        <w:t xml:space="preserve"> 2023</w:t>
      </w:r>
      <w:proofErr w:type="gramEnd"/>
      <w:r>
        <w:t>, "</w:t>
      </w:r>
      <w:r w:rsidRPr="00D97EA5">
        <w:t>Democracies Are Not “Backsliding”</w:t>
      </w:r>
      <w:r>
        <w:t xml:space="preserve">", </w:t>
      </w:r>
      <w:r w:rsidRPr="00D97EA5">
        <w:t>https://www.project-syndicate.org/commentary/democratic-backsliding-rise-of-populist-authoritarianism-spin-dictators-by-jan-werner-mueller-2023-09</w:t>
      </w:r>
      <w:r>
        <w:t>)//rohan</w:t>
      </w:r>
    </w:p>
    <w:p w14:paraId="2E3A2813" w14:textId="77777777" w:rsidR="00677A6C" w:rsidRPr="00D97EA5" w:rsidRDefault="00677A6C" w:rsidP="00677A6C">
      <w:pPr>
        <w:rPr>
          <w:sz w:val="14"/>
        </w:rPr>
      </w:pPr>
      <w:r w:rsidRPr="00D97EA5">
        <w:rPr>
          <w:sz w:val="14"/>
        </w:rPr>
        <w:t xml:space="preserve">How we describe such developments matters. After all, words have consequences. </w:t>
      </w:r>
      <w:r w:rsidRPr="00D97EA5">
        <w:rPr>
          <w:rStyle w:val="StyleUnderline"/>
        </w:rPr>
        <w:t>Unfortunately, some of the language used to analyze the global democratic recession is having precisely the wrong effect</w:t>
      </w:r>
      <w:r w:rsidRPr="00D97EA5">
        <w:rPr>
          <w:sz w:val="14"/>
        </w:rPr>
        <w:t xml:space="preserve">. </w:t>
      </w:r>
      <w:r w:rsidRPr="00D97EA5">
        <w:rPr>
          <w:rStyle w:val="StyleUnderline"/>
        </w:rPr>
        <w:t>The term “backsliding</w:t>
      </w:r>
      <w:r w:rsidRPr="00D97EA5">
        <w:rPr>
          <w:sz w:val="14"/>
        </w:rPr>
        <w:t xml:space="preserve">” – which has contributed to a curious passivity among pro-democracy forces – </w:t>
      </w:r>
      <w:r w:rsidRPr="00D97EA5">
        <w:rPr>
          <w:rStyle w:val="StyleUnderline"/>
        </w:rPr>
        <w:t>is a case in point.</w:t>
      </w:r>
    </w:p>
    <w:p w14:paraId="08202085" w14:textId="77777777" w:rsidR="00677A6C" w:rsidRPr="00D97EA5" w:rsidRDefault="00677A6C" w:rsidP="00677A6C">
      <w:pPr>
        <w:rPr>
          <w:rStyle w:val="StyleUnderline"/>
        </w:rPr>
      </w:pPr>
      <w:r w:rsidRPr="00D97EA5">
        <w:rPr>
          <w:rStyle w:val="StyleUnderline"/>
        </w:rPr>
        <w:t>The world is not moving “back” toward some regimes familiar from the past, nor even toward dynamics and circumstances that we have seen before and can easily comprehend</w:t>
      </w:r>
      <w:r w:rsidRPr="00D97EA5">
        <w:rPr>
          <w:sz w:val="14"/>
        </w:rPr>
        <w:t xml:space="preserve">. The conventional wisdom has long been that, while democracies make mistakes, they also learn from those missteps and adjust accordingly – </w:t>
      </w:r>
      <w:r w:rsidRPr="00D97EA5">
        <w:rPr>
          <w:rStyle w:val="StyleUnderline"/>
        </w:rPr>
        <w:t>a feature that sets them apart from all other political systems. But authoritarians have now shown that they, too, can adapt, learning from their own mistakes, those of their antecedents, and their peers.</w:t>
      </w:r>
    </w:p>
    <w:p w14:paraId="538C49F5" w14:textId="77777777" w:rsidR="00677A6C" w:rsidRPr="00D97EA5" w:rsidRDefault="00677A6C" w:rsidP="00677A6C">
      <w:pPr>
        <w:rPr>
          <w:sz w:val="14"/>
        </w:rPr>
      </w:pPr>
      <w:r w:rsidRPr="00D97EA5">
        <w:rPr>
          <w:sz w:val="14"/>
        </w:rPr>
        <w:t xml:space="preserve">In fact, modern autocrats have devised a new playbook for consolidating, exercising, and maintaining power – one that depends significantly on keeping some trappings of democracy. As the social scientists Sergei </w:t>
      </w:r>
      <w:proofErr w:type="spellStart"/>
      <w:r w:rsidRPr="00D97EA5">
        <w:rPr>
          <w:sz w:val="14"/>
        </w:rPr>
        <w:t>Guriev</w:t>
      </w:r>
      <w:proofErr w:type="spellEnd"/>
      <w:r w:rsidRPr="00D97EA5">
        <w:rPr>
          <w:sz w:val="14"/>
        </w:rPr>
        <w:t xml:space="preserve"> and Daniel Treisman have shown, these so-called spin dictators are a far cry from the violent or even genocidal “fear dictators” who dominated the twentieth century. They eschew the use of overt repression to fortify their positions. They also avoid committing obvious breaches of law, and even deploy the law to achieve their own aims, in what scholars call “autocratic legalism.”</w:t>
      </w:r>
    </w:p>
    <w:p w14:paraId="47FE2C52" w14:textId="77777777" w:rsidR="00677A6C" w:rsidRPr="00D97EA5" w:rsidRDefault="00677A6C" w:rsidP="00677A6C">
      <w:pPr>
        <w:rPr>
          <w:sz w:val="14"/>
        </w:rPr>
      </w:pPr>
      <w:r w:rsidRPr="00D97EA5">
        <w:rPr>
          <w:sz w:val="14"/>
        </w:rPr>
        <w:t>These autocrats focus on manipulating public opinion, while gradually weakening the democratic norms and institutions from which they claim to derive their legitimacy. For example, rather than engage in old-fashioned blunt repression, they might use modern surveillance technologies, such as spyware, to identify possible dissenters. And rather than deploy security services to knock on dissenters’ doors late at night, they might send the tax authorities to find fault with an NGO or newspaper.</w:t>
      </w:r>
    </w:p>
    <w:p w14:paraId="7CF72A57" w14:textId="77777777" w:rsidR="00677A6C" w:rsidRPr="00D97EA5" w:rsidRDefault="00677A6C" w:rsidP="00677A6C">
      <w:pPr>
        <w:rPr>
          <w:sz w:val="14"/>
        </w:rPr>
      </w:pPr>
      <w:r w:rsidRPr="00D97EA5">
        <w:rPr>
          <w:sz w:val="14"/>
        </w:rPr>
        <w:t>Spin dictators also fabricate new “facts” on the ground. For example, far-right populists in Poland and Hungary managed to fool the European Union for long enough to restructure domestic institutions and change personnel in service of consolidating their own rule. While undoing this damage is not impossible, it gets harder every day.</w:t>
      </w:r>
    </w:p>
    <w:p w14:paraId="312042AB" w14:textId="77777777" w:rsidR="00677A6C" w:rsidRPr="00D97EA5" w:rsidRDefault="00677A6C" w:rsidP="00677A6C">
      <w:pPr>
        <w:rPr>
          <w:sz w:val="14"/>
        </w:rPr>
      </w:pPr>
      <w:r w:rsidRPr="00D97EA5">
        <w:rPr>
          <w:sz w:val="14"/>
        </w:rPr>
        <w:t xml:space="preserve">This is not to say that today’s autocrats are political magicians capable of fooling all the people all the time. They also make plenty of blunders that can endanger their rule, and they hold violence and other means of overt repression in reserve. Russian President Vladimir Putin had no problem abandoning all pretense of legality or tolerance for dissent after he ordered the invasion of Ukraine. However, the point remains: we are not simply returning to </w:t>
      </w:r>
      <w:proofErr w:type="gramStart"/>
      <w:r w:rsidRPr="00D97EA5">
        <w:rPr>
          <w:sz w:val="14"/>
        </w:rPr>
        <w:t>a kind</w:t>
      </w:r>
      <w:proofErr w:type="gramEnd"/>
      <w:r w:rsidRPr="00D97EA5">
        <w:rPr>
          <w:sz w:val="14"/>
        </w:rPr>
        <w:t xml:space="preserve"> of authoritarianism that we have seen before.</w:t>
      </w:r>
    </w:p>
    <w:p w14:paraId="3DAA65B9" w14:textId="77777777" w:rsidR="00677A6C" w:rsidRPr="00D97EA5" w:rsidRDefault="00677A6C" w:rsidP="00677A6C">
      <w:pPr>
        <w:rPr>
          <w:sz w:val="14"/>
        </w:rPr>
      </w:pPr>
      <w:r w:rsidRPr="00D97EA5">
        <w:rPr>
          <w:rStyle w:val="StyleUnderline"/>
        </w:rPr>
        <w:t>If</w:t>
      </w:r>
      <w:r w:rsidRPr="00D97EA5">
        <w:rPr>
          <w:sz w:val="14"/>
        </w:rPr>
        <w:t xml:space="preserve"> </w:t>
      </w:r>
      <w:r w:rsidRPr="00D97EA5">
        <w:rPr>
          <w:rStyle w:val="StyleUnderline"/>
        </w:rPr>
        <w:t>“back” is misleading, so is “sliding.” Much like the phrase “erosion of democracy,” the term sliding suggests that we are dealing with a kind of accident, or even a quasi-natural process. But many aspiring authoritarians have a plan, and that plan often includes elements copied from others</w:t>
      </w:r>
      <w:r w:rsidRPr="00D97EA5">
        <w:rPr>
          <w:sz w:val="14"/>
        </w:rPr>
        <w:t>. Once Hungarian Prime Minister Viktor Orbán demonstrated how to fool the EU and play for time while he consolidated his autocracy, others could easily imitate him – as Poland’s ruling party has done.</w:t>
      </w:r>
    </w:p>
    <w:p w14:paraId="4D0D4E9C" w14:textId="77777777" w:rsidR="00677A6C" w:rsidRPr="00D97EA5" w:rsidRDefault="00677A6C" w:rsidP="00677A6C">
      <w:pPr>
        <w:rPr>
          <w:rStyle w:val="StyleUnderline"/>
        </w:rPr>
      </w:pPr>
      <w:r w:rsidRPr="00D97EA5">
        <w:rPr>
          <w:sz w:val="14"/>
        </w:rPr>
        <w:t>“</w:t>
      </w:r>
      <w:r w:rsidRPr="00D97EA5">
        <w:rPr>
          <w:rStyle w:val="StyleUnderline"/>
        </w:rPr>
        <w:t>Backsliding” also suggests that the current democratic recession is a linear process</w:t>
      </w:r>
      <w:r w:rsidRPr="00D97EA5">
        <w:rPr>
          <w:sz w:val="14"/>
        </w:rPr>
        <w:t xml:space="preserve">. As Seán Hanley and Licia </w:t>
      </w:r>
      <w:proofErr w:type="spellStart"/>
      <w:r w:rsidRPr="00D97EA5">
        <w:rPr>
          <w:sz w:val="14"/>
        </w:rPr>
        <w:t>Cianetti</w:t>
      </w:r>
      <w:proofErr w:type="spellEnd"/>
      <w:r w:rsidRPr="00D97EA5">
        <w:rPr>
          <w:sz w:val="14"/>
        </w:rPr>
        <w:t xml:space="preserve"> observe, this “risks reproducing, in reverse, the intellectual constraints of the transition paradigm of the 1990s.” In both cases, </w:t>
      </w:r>
      <w:r w:rsidRPr="00D97EA5">
        <w:rPr>
          <w:rStyle w:val="StyleUnderline"/>
        </w:rPr>
        <w:t>there has been an assumption that everyone is moving inexorably along the same path</w:t>
      </w:r>
      <w:r w:rsidRPr="00D97EA5">
        <w:rPr>
          <w:sz w:val="14"/>
        </w:rPr>
        <w:t xml:space="preserve">. But </w:t>
      </w:r>
      <w:r w:rsidRPr="00D97EA5">
        <w:rPr>
          <w:rStyle w:val="StyleUnderline"/>
        </w:rPr>
        <w:t>unjustified optimism (everyone is pursuing more robust democracy) has given way to unjustified pessimism (everyone’s democracy is being “eroded”).</w:t>
      </w:r>
    </w:p>
    <w:p w14:paraId="128D9FCD" w14:textId="77777777" w:rsidR="00677A6C" w:rsidRPr="00D97EA5" w:rsidRDefault="00677A6C" w:rsidP="00677A6C">
      <w:pPr>
        <w:rPr>
          <w:sz w:val="14"/>
        </w:rPr>
      </w:pPr>
      <w:proofErr w:type="gramStart"/>
      <w:r w:rsidRPr="00D97EA5">
        <w:rPr>
          <w:sz w:val="14"/>
        </w:rPr>
        <w:t>In reality, the</w:t>
      </w:r>
      <w:proofErr w:type="gramEnd"/>
      <w:r w:rsidRPr="00D97EA5">
        <w:rPr>
          <w:sz w:val="14"/>
        </w:rPr>
        <w:t xml:space="preserve"> world today is not experiencing a comprehensive, let alone inevitable, shift toward autocracy any more than it is experiencing the conclusive rescue of democracy. The fact that authoritarian populists are sometimes – but hardly always – voted out of power makes this blatantly clear.</w:t>
      </w:r>
    </w:p>
    <w:p w14:paraId="5E3828E1" w14:textId="77777777" w:rsidR="00677A6C" w:rsidRPr="00D97EA5" w:rsidRDefault="00677A6C" w:rsidP="00677A6C">
      <w:pPr>
        <w:rPr>
          <w:sz w:val="14"/>
        </w:rPr>
      </w:pPr>
      <w:r w:rsidRPr="00D97EA5">
        <w:rPr>
          <w:sz w:val="14"/>
        </w:rPr>
        <w:t xml:space="preserve">One can see these fluctuating dynamics at work in the Czech Republic and Slovakia. In the latter, after a period of liberal resistance to authoritarianism and corruption, pro-Putin arch-populist Robert Fico could return to power in the upcoming snap election. Perhaps we should replace the term backsliding with “careening,” a term proposed by Hanley and </w:t>
      </w:r>
      <w:proofErr w:type="spellStart"/>
      <w:r w:rsidRPr="00D97EA5">
        <w:rPr>
          <w:sz w:val="14"/>
        </w:rPr>
        <w:t>Cianetti</w:t>
      </w:r>
      <w:proofErr w:type="spellEnd"/>
      <w:r w:rsidRPr="00D97EA5">
        <w:rPr>
          <w:sz w:val="14"/>
        </w:rPr>
        <w:t xml:space="preserve"> to capture an often-unpredictable zig-zagging trajectory.</w:t>
      </w:r>
    </w:p>
    <w:p w14:paraId="2B851C6D" w14:textId="77777777" w:rsidR="00677A6C" w:rsidRPr="00D97EA5" w:rsidRDefault="00677A6C" w:rsidP="00677A6C">
      <w:pPr>
        <w:rPr>
          <w:sz w:val="14"/>
        </w:rPr>
      </w:pPr>
      <w:r w:rsidRPr="00D97EA5">
        <w:rPr>
          <w:sz w:val="14"/>
        </w:rPr>
        <w:t>If we assume that democracies are on a linear, practically inescapable, path back to old-style authoritarianism, we will fail to give adequate thought to potential paths out of the new authoritarianism. Prior to elections with authoritarian incumbents on the ballot – such as in Hungary last year, or Turkey earlier this year – liberal observers are usually clear about their desired outcome; but they rarely offer much of a plan for the day after the vote.</w:t>
      </w:r>
    </w:p>
    <w:p w14:paraId="2CA04F86" w14:textId="77777777" w:rsidR="00677A6C" w:rsidRPr="00D97EA5" w:rsidRDefault="00677A6C" w:rsidP="00677A6C">
      <w:pPr>
        <w:rPr>
          <w:sz w:val="14"/>
        </w:rPr>
      </w:pPr>
      <w:r w:rsidRPr="00D97EA5">
        <w:rPr>
          <w:sz w:val="14"/>
        </w:rPr>
        <w:t xml:space="preserve">One might attribute this failing to fatalism: </w:t>
      </w:r>
      <w:r w:rsidRPr="00D97EA5">
        <w:rPr>
          <w:rStyle w:val="StyleUnderline"/>
        </w:rPr>
        <w:t>no one really expects power to change hands</w:t>
      </w:r>
      <w:r w:rsidRPr="00D97EA5">
        <w:rPr>
          <w:sz w:val="14"/>
        </w:rPr>
        <w:t>. But it might also be a sign of intellectual laziness, with observers assuming that one can simply apply off-the-shelf lessons from previous transitions – thus showing scant regard for the novel elements of today’s autocratic systems. They would do well to acknowledge that the new authoritarians’ supporters may have very different incentives and motivations than those of the communist-era nomenklatura, for instance. Those with a stake in kleptocratic mafia states and corrupted militaries may well be reluctant to sit down at round tables to negotiate.</w:t>
      </w:r>
    </w:p>
    <w:p w14:paraId="1D179DED" w14:textId="77777777" w:rsidR="00677A6C" w:rsidRPr="00D97EA5" w:rsidRDefault="00677A6C" w:rsidP="00677A6C">
      <w:pPr>
        <w:rPr>
          <w:rStyle w:val="StyleUnderline"/>
        </w:rPr>
      </w:pPr>
      <w:r w:rsidRPr="00D97EA5">
        <w:rPr>
          <w:rStyle w:val="StyleUnderline"/>
        </w:rPr>
        <w:t xml:space="preserve">Such generalizations – like those based on </w:t>
      </w:r>
      <w:proofErr w:type="gramStart"/>
      <w:r w:rsidRPr="00D97EA5">
        <w:rPr>
          <w:rStyle w:val="StyleUnderline"/>
        </w:rPr>
        <w:t>past experience</w:t>
      </w:r>
      <w:proofErr w:type="gramEnd"/>
      <w:r w:rsidRPr="00D97EA5">
        <w:rPr>
          <w:rStyle w:val="StyleUnderline"/>
        </w:rPr>
        <w:t xml:space="preserve"> – might be misleading, but that is the point. To preserve, restore, or promote democracy globally, we need careful analyses of individual cases, not just broad assumptions about “global trends.”</w:t>
      </w:r>
    </w:p>
    <w:p w14:paraId="2E124333" w14:textId="77777777" w:rsidR="00677A6C" w:rsidRDefault="00677A6C" w:rsidP="00677A6C">
      <w:pPr>
        <w:pStyle w:val="Heading4"/>
      </w:pPr>
      <w:r>
        <w:t xml:space="preserve">Federalism is </w:t>
      </w:r>
      <w:r>
        <w:rPr>
          <w:u w:val="single"/>
        </w:rPr>
        <w:t>good</w:t>
      </w:r>
      <w:r>
        <w:t xml:space="preserve"> for democracy</w:t>
      </w:r>
    </w:p>
    <w:p w14:paraId="0DA8B48D" w14:textId="77777777" w:rsidR="00677A6C" w:rsidRPr="00D55896" w:rsidRDefault="00677A6C" w:rsidP="00677A6C">
      <w:r>
        <w:t xml:space="preserve">Pietro S. </w:t>
      </w:r>
      <w:proofErr w:type="spellStart"/>
      <w:r w:rsidRPr="00D55896">
        <w:rPr>
          <w:rStyle w:val="Style13ptBold"/>
        </w:rPr>
        <w:t>Nivola</w:t>
      </w:r>
      <w:proofErr w:type="spellEnd"/>
      <w:r w:rsidRPr="00D55896">
        <w:rPr>
          <w:rStyle w:val="Style13ptBold"/>
        </w:rPr>
        <w:t xml:space="preserve"> </w:t>
      </w:r>
      <w:r>
        <w:t>20</w:t>
      </w:r>
      <w:r w:rsidRPr="00D55896">
        <w:rPr>
          <w:rStyle w:val="Style13ptBold"/>
        </w:rPr>
        <w:t>05</w:t>
      </w:r>
      <w:r>
        <w:rPr>
          <w:rStyle w:val="Style13ptBold"/>
        </w:rPr>
        <w:t xml:space="preserve"> </w:t>
      </w:r>
      <w:r w:rsidRPr="00D55896">
        <w:t xml:space="preserve">(Pietro </w:t>
      </w:r>
      <w:proofErr w:type="spellStart"/>
      <w:r w:rsidRPr="00D55896">
        <w:t>Nivola</w:t>
      </w:r>
      <w:proofErr w:type="spellEnd"/>
      <w:r w:rsidRPr="00D55896">
        <w:t xml:space="preserve"> was a senior fellow emeritus at the Brookings Institution at the time of his passing in April 2017, serving as vice president and director of Governance Studies between 2004 and 2008. He began his Brookings career as a visiting fellow in </w:t>
      </w:r>
      <w:proofErr w:type="gramStart"/>
      <w:r w:rsidRPr="00D55896">
        <w:t>1988, and</w:t>
      </w:r>
      <w:proofErr w:type="gramEnd"/>
      <w:r w:rsidRPr="00D55896">
        <w:t xml:space="preserve"> was appointed a senior fellow in 1993. Prior to his time at Brookings, </w:t>
      </w:r>
      <w:proofErr w:type="spellStart"/>
      <w:r w:rsidRPr="00D55896">
        <w:t>Nivola</w:t>
      </w:r>
      <w:proofErr w:type="spellEnd"/>
      <w:r w:rsidRPr="00D55896">
        <w:t xml:space="preserve"> had been an associate professor of political science at the University of Vermont and a lecturer in the department of government at Harvard University</w:t>
      </w:r>
      <w:r>
        <w:t>, October 5</w:t>
      </w:r>
      <w:proofErr w:type="gramStart"/>
      <w:r>
        <w:t xml:space="preserve"> 2005</w:t>
      </w:r>
      <w:proofErr w:type="gramEnd"/>
      <w:r>
        <w:t>, "</w:t>
      </w:r>
      <w:r w:rsidRPr="00D55896">
        <w:t>Why Federalism Matters</w:t>
      </w:r>
      <w:r>
        <w:t xml:space="preserve">", </w:t>
      </w:r>
      <w:r w:rsidRPr="00D55896">
        <w:t>https://www.brookings.edu/articles/why-federalism-matters/</w:t>
      </w:r>
      <w:r>
        <w:t>)//rohan</w:t>
      </w:r>
    </w:p>
    <w:p w14:paraId="1C234178" w14:textId="77777777" w:rsidR="00677A6C" w:rsidRPr="006A3D27" w:rsidRDefault="00677A6C" w:rsidP="00677A6C">
      <w:pPr>
        <w:rPr>
          <w:rStyle w:val="StyleUnderline"/>
        </w:rPr>
      </w:pPr>
      <w:r w:rsidRPr="006A3D27">
        <w:rPr>
          <w:rStyle w:val="StyleUnderline"/>
        </w:rPr>
        <w:t>Ensuring Unity</w:t>
      </w:r>
    </w:p>
    <w:p w14:paraId="0F934D92" w14:textId="77777777" w:rsidR="00677A6C" w:rsidRPr="006A3D27" w:rsidRDefault="00677A6C" w:rsidP="00677A6C">
      <w:pPr>
        <w:rPr>
          <w:sz w:val="14"/>
        </w:rPr>
      </w:pPr>
      <w:r w:rsidRPr="006A3D27">
        <w:rPr>
          <w:sz w:val="14"/>
        </w:rPr>
        <w:t xml:space="preserve">Sometimes nations face a stark choice: </w:t>
      </w:r>
      <w:r w:rsidRPr="006A3D27">
        <w:rPr>
          <w:rStyle w:val="StyleUnderline"/>
        </w:rPr>
        <w:t xml:space="preserve">allow regions to federate and govern </w:t>
      </w:r>
      <w:proofErr w:type="gramStart"/>
      <w:r w:rsidRPr="006A3D27">
        <w:rPr>
          <w:rStyle w:val="StyleUnderline"/>
        </w:rPr>
        <w:t>themselves, or</w:t>
      </w:r>
      <w:proofErr w:type="gramEnd"/>
      <w:r w:rsidRPr="006A3D27">
        <w:rPr>
          <w:rStyle w:val="StyleUnderline"/>
        </w:rPr>
        <w:t xml:space="preserve"> risk national dissolution. Clear examples where federalism is the answer exist. Belgium would probably be a partitioned state now if Flanders had not been granted extensive self-government</w:t>
      </w:r>
      <w:r w:rsidRPr="006A3D27">
        <w:rPr>
          <w:sz w:val="14"/>
        </w:rPr>
        <w:t>. If under Italy’s constitution, Sardinia, a large and relatively remote Italian island, had not been granted significant autonomy, it might well have harbored a violent separatist movement—like the one plaguing a neighboring island, Corsica, a rebellious province of unitary France.</w:t>
      </w:r>
    </w:p>
    <w:p w14:paraId="21139DA0" w14:textId="77777777" w:rsidR="00677A6C" w:rsidRPr="006A3D27" w:rsidRDefault="00677A6C" w:rsidP="00677A6C">
      <w:pPr>
        <w:rPr>
          <w:sz w:val="14"/>
        </w:rPr>
      </w:pPr>
      <w:r w:rsidRPr="006A3D27">
        <w:rPr>
          <w:rStyle w:val="StyleUnderline"/>
        </w:rPr>
        <w:t>Where truly profound regional linguistic, religious, or cultural differences persist, however, federating is by no means a guarantee of national harmony</w:t>
      </w:r>
      <w:r w:rsidRPr="006A3D27">
        <w:rPr>
          <w:sz w:val="14"/>
        </w:rPr>
        <w:t xml:space="preserve">. Canada, Spain, and the former Yugoslavia are </w:t>
      </w:r>
      <w:proofErr w:type="spellStart"/>
      <w:r w:rsidRPr="006A3D27">
        <w:rPr>
          <w:sz w:val="14"/>
        </w:rPr>
        <w:t>wellknown</w:t>
      </w:r>
      <w:proofErr w:type="spellEnd"/>
      <w:r w:rsidRPr="006A3D27">
        <w:rPr>
          <w:sz w:val="14"/>
        </w:rPr>
        <w:t xml:space="preserve"> cases of federations that either periodically faced secessionist movements (Quebec</w:t>
      </w:r>
      <w:proofErr w:type="gramStart"/>
      <w:r w:rsidRPr="006A3D27">
        <w:rPr>
          <w:sz w:val="14"/>
        </w:rPr>
        <w:t>), or</w:t>
      </w:r>
      <w:proofErr w:type="gramEnd"/>
      <w:r w:rsidRPr="006A3D27">
        <w:rPr>
          <w:sz w:val="14"/>
        </w:rPr>
        <w:t xml:space="preserve"> have had to struggle with them continually (the Basques), or collapsed in barbarous civil wars (the Balkans). Iraq seems headed for the same fate. The Sunni minority there is resisting a draft constitution that would grant regional autonomy not only to the Kurds in the north but to Shiite sectarians in the oil-rich south. So far, proposed federalism for Iraq is proving to be a recipe for disaccord, not accommodation.</w:t>
      </w:r>
    </w:p>
    <w:p w14:paraId="0892D6D3" w14:textId="77777777" w:rsidR="00677A6C" w:rsidRPr="006A3D27" w:rsidRDefault="00677A6C" w:rsidP="00677A6C">
      <w:pPr>
        <w:rPr>
          <w:sz w:val="14"/>
        </w:rPr>
      </w:pPr>
      <w:r w:rsidRPr="006A3D27">
        <w:rPr>
          <w:sz w:val="14"/>
        </w:rPr>
        <w:t>In much of America’s own history, federalism did not ease this country’s sectional tensions. On the contrary, a long sequence of compromises with the southern states in the first half of the nineteenth century failed to prevent the Civil War. Then, through the first half of the twentieth century, additional concessions to states’ rights did little to dismantle the South’s repulsive institution of racial apartheid. Southern separatism was subdued by a military defeat, not diplomatic give-and-take, and only further assertions of central power—starting with the Supreme Court’s school desegregation decision in 1954—began altering the region’s corrosive racial policies.</w:t>
      </w:r>
    </w:p>
    <w:p w14:paraId="04480C03" w14:textId="77777777" w:rsidR="00677A6C" w:rsidRPr="006A3D27" w:rsidRDefault="00677A6C" w:rsidP="00677A6C">
      <w:pPr>
        <w:rPr>
          <w:sz w:val="14"/>
        </w:rPr>
      </w:pPr>
      <w:r w:rsidRPr="006A3D27">
        <w:rPr>
          <w:rStyle w:val="StyleUnderline"/>
        </w:rPr>
        <w:t>If we fast-forward to present day America, the thesis that federalism is what holds the country together seems no less questionable, though for a different reason. For all the hype about the country’s “culture wars,” the fact is that socially and culturally, the contemporary United States has become a remarkably integrated society</w:t>
      </w:r>
      <w:r w:rsidRPr="006A3D27">
        <w:rPr>
          <w:sz w:val="14"/>
        </w:rPr>
        <w:t>, particularly when compared to other large nations such as India, Indonesia, and Nigeria, or even some smaller European states. Thanks largely to massive interregional migrations, economic dynamism, and ease of assimilation, contrasts between America’s deep South and the rest of the country seem minor today compared to, say, the continuing cultural chasm between the north and south of Italy. In America, where examples of religiously or ethnically distinct jurisdictions are mild ones, like Utah and Hawaii, it seems hard to argue that the nation’s fifty states represent keen territorial diversity, and that they are the secret to this country’s cohesion. Put more generally, the sub-national entities of an increasingly mobile and assimilative society such as ours tend to demand less independence than they once did, and how much of it they get may not make as much difference for national unity.</w:t>
      </w:r>
    </w:p>
    <w:p w14:paraId="5B017AC6" w14:textId="77777777" w:rsidR="00677A6C" w:rsidRPr="006A3D27" w:rsidRDefault="00677A6C" w:rsidP="00677A6C">
      <w:pPr>
        <w:rPr>
          <w:rStyle w:val="StyleUnderline"/>
        </w:rPr>
      </w:pPr>
      <w:r w:rsidRPr="006A3D27">
        <w:rPr>
          <w:rStyle w:val="StyleUnderline"/>
        </w:rPr>
        <w:t>Laboratories of Democracy</w:t>
      </w:r>
    </w:p>
    <w:p w14:paraId="62CFD3CC" w14:textId="77777777" w:rsidR="00677A6C" w:rsidRPr="006A3D27" w:rsidRDefault="00677A6C" w:rsidP="00677A6C">
      <w:pPr>
        <w:rPr>
          <w:rStyle w:val="StyleUnderline"/>
        </w:rPr>
      </w:pPr>
      <w:r w:rsidRPr="006A3D27">
        <w:rPr>
          <w:rStyle w:val="StyleUnderline"/>
        </w:rPr>
        <w:t>In principle, empowering citizens to manage their own community’s affairs is supposed to enhance civic engagement in a democracy. Its “free and popular local and municipal institutions,” argued John Stuart Mill, provide “the peculiar training of a citizen, the practical part of the political education of a free people.” From this, informed deliberation and a pragmatic ability to respect both the will of the majority and the rights of minorities—in short, fundamental democratic values—are inculcated.</w:t>
      </w:r>
    </w:p>
    <w:p w14:paraId="59FD1917" w14:textId="77777777" w:rsidR="00677A6C" w:rsidRPr="006A3D27" w:rsidRDefault="00677A6C" w:rsidP="00677A6C">
      <w:pPr>
        <w:rPr>
          <w:sz w:val="14"/>
        </w:rPr>
      </w:pPr>
      <w:r w:rsidRPr="006A3D27">
        <w:rPr>
          <w:sz w:val="14"/>
        </w:rPr>
        <w:t>But in the real world of local politics, these results are often elusive. Prior to the Voting Rights Act of 1965, southern blacks got a “political education” all right, only not the kind Mill had in mind. Presently, even if it no longer perpetrates wholesale disenfranchisements, community governance can fall short in other ways: it edifies few people when few participate. Keep in mind that the average municipal election in the United States engages less than a third of the local electorate. And the smaller the community’s scale, the smaller the share of participants. At best, one in ten registered voters shows up at New England’s quaint town meetings.</w:t>
      </w:r>
    </w:p>
    <w:p w14:paraId="5DB87B58" w14:textId="77777777" w:rsidR="00677A6C" w:rsidRPr="006A3D27" w:rsidRDefault="00677A6C" w:rsidP="00677A6C">
      <w:pPr>
        <w:rPr>
          <w:sz w:val="14"/>
        </w:rPr>
      </w:pPr>
      <w:r w:rsidRPr="006A3D27">
        <w:rPr>
          <w:rStyle w:val="StyleUnderline"/>
        </w:rPr>
        <w:t>If local self-government interests average citizens less than it should</w:t>
      </w:r>
      <w:r w:rsidRPr="006A3D27">
        <w:rPr>
          <w:sz w:val="14"/>
        </w:rPr>
        <w:t xml:space="preserve">, </w:t>
      </w:r>
      <w:r w:rsidRPr="006A3D27">
        <w:rPr>
          <w:rStyle w:val="StyleUnderline"/>
        </w:rPr>
        <w:t>maybe at least it still has much to teach their elected officials.</w:t>
      </w:r>
      <w:r w:rsidRPr="006A3D27">
        <w:rPr>
          <w:sz w:val="14"/>
        </w:rPr>
        <w:t xml:space="preserve"> Supplying thousands of state and local elective offices, a federal system like America’s creates a big market for professional politicians. Many of them (for example, state governors and big-city mayors) have demanding jobs. Their challenges help prepare the nation’s pool of future political leaders.</w:t>
      </w:r>
    </w:p>
    <w:p w14:paraId="0960BFB4" w14:textId="77777777" w:rsidR="00677A6C" w:rsidRPr="006A3D27" w:rsidRDefault="00677A6C" w:rsidP="00677A6C">
      <w:pPr>
        <w:rPr>
          <w:sz w:val="14"/>
        </w:rPr>
      </w:pPr>
      <w:r w:rsidRPr="006A3D27">
        <w:rPr>
          <w:sz w:val="14"/>
        </w:rPr>
        <w:t xml:space="preserve">There is no question that those who attain high public office in the United States mostly rise through the ranks of the federal system’s multiple </w:t>
      </w:r>
      <w:proofErr w:type="gramStart"/>
      <w:r w:rsidRPr="006A3D27">
        <w:rPr>
          <w:sz w:val="14"/>
        </w:rPr>
        <w:t>tiers, and</w:t>
      </w:r>
      <w:proofErr w:type="gramEnd"/>
      <w:r w:rsidRPr="006A3D27">
        <w:rPr>
          <w:sz w:val="14"/>
        </w:rPr>
        <w:t xml:space="preserve"> have been schooled therein. Fifty-six senators in the current Congress were former state legislators or holders of state-wide elective offices. Four of America’s last five presidents have been governors. It is by no means clear, though, that the ex-governors who worked their way up federalism’s ladder outshine, for example, the national leaders of the United Kingdom. In the twentieth and twenty-first centuries, America elevated such former governors as Franklin D. Roosevelt, Ronald W. Reagan, and George W. Bush to the presidency. Were they better equipped than Britain’s leadership (think Winston Churchill, Margaret Thatcher, or Tony Blair)?</w:t>
      </w:r>
    </w:p>
    <w:p w14:paraId="5FA722F9" w14:textId="77777777" w:rsidR="00677A6C" w:rsidRPr="006A3D27" w:rsidRDefault="00677A6C" w:rsidP="00677A6C">
      <w:pPr>
        <w:rPr>
          <w:sz w:val="14"/>
        </w:rPr>
      </w:pPr>
      <w:r w:rsidRPr="006A3D27">
        <w:rPr>
          <w:sz w:val="14"/>
        </w:rPr>
        <w:t>Not only that, but there also is some question just how relevant the lessons learned in, for example, the statehouses of relatively small states—like Georgia, Arkansas, or Vermont—are to the men and women who move from there onto the national, or international, stage. As a one-term governor of Georgia, Jimmy Carter had successfully reorganized that state’s modest bureaucracy and improved its budgetary performance. But the managerial magic he had worked in Georgia proved of limited use when, as president, Carter turned his attention to Washington’s bureaucratic behemoths, such as the Department of Health, Education and Welfare.</w:t>
      </w:r>
    </w:p>
    <w:p w14:paraId="29F58858" w14:textId="77777777" w:rsidR="00677A6C" w:rsidRPr="006A3D27" w:rsidRDefault="00677A6C" w:rsidP="00677A6C">
      <w:pPr>
        <w:rPr>
          <w:sz w:val="14"/>
        </w:rPr>
      </w:pPr>
      <w:r w:rsidRPr="006A3D27">
        <w:rPr>
          <w:sz w:val="14"/>
        </w:rPr>
        <w:t>Or consider Bill Clinton’s presidency. Not infrequently, its cosmopolitan aspirations and impressive achievements were buried by the rest of this ex-governor’s agenda, which sometimes seemed incongruously steeped in parochial concerns. Clinton’s long speeches, we might recall, delved into the enforcement of truancy laws, the use of school uniforms, the math tests of eighth graders, the need to connect hospitalized children to the Internet, the marshaling of work-study students as reading tutors, the ability of medical insurance to cover annual mammograms, the revitalization of community waterfronts, the appropriate hospital stay for women after a mastectomy, the work of local development banks, the record of Burger King and other businesses in creating jobs for welfare recipients, and so on—in sum, preoccupations suited to governors, county supervisors, hospital administrators, or school boards. But to a world leader?</w:t>
      </w:r>
    </w:p>
    <w:p w14:paraId="4B7C624C" w14:textId="77777777" w:rsidR="00677A6C" w:rsidRPr="006A3D27" w:rsidRDefault="00677A6C" w:rsidP="00677A6C">
      <w:pPr>
        <w:rPr>
          <w:sz w:val="14"/>
        </w:rPr>
      </w:pPr>
      <w:r w:rsidRPr="006A3D27">
        <w:rPr>
          <w:sz w:val="14"/>
        </w:rPr>
        <w:t>In 2004, another very good governor, Howard Dean, mounted a spirited campaign for the Democratic party’s presidential nomination. Dean pointed to his accomplishments in Vermont, a state that had (as Mark Singer observed in a January 2004 profile in The New Yorker) a population smaller than metropolitan Omaha and an annual budget of barely a billion dollars. For a time, he became the front runner, the considerable limitations of his small-state political background notwithstanding. What was some of that experience like? According to an article in The New York Times (also in January 2004) reflecting on Dean’s gubernatorial years, “The profoundly local aspect of his job was clear in 2002, when he said, ‘I can assure you, of all the things that I had to live with…the most difficult were the cascades of calls in the summer of ’93 and ’94 about how long the wait was at the Department of Motor Vehicles.’”</w:t>
      </w:r>
    </w:p>
    <w:p w14:paraId="7DD3DEA3" w14:textId="77777777" w:rsidR="00677A6C" w:rsidRPr="006A3D27" w:rsidRDefault="00677A6C" w:rsidP="00677A6C">
      <w:pPr>
        <w:rPr>
          <w:sz w:val="14"/>
        </w:rPr>
      </w:pPr>
      <w:r w:rsidRPr="006A3D27">
        <w:rPr>
          <w:sz w:val="14"/>
        </w:rPr>
        <w:t xml:space="preserve">No matter how seasoned and capable a governor may be, travails like these are not the same as those likely to be faced by anyone who aspires to lead the country, never mind the international community. Granted, there is no job that can adequately prepare a </w:t>
      </w:r>
      <w:proofErr w:type="spellStart"/>
      <w:r w:rsidRPr="006A3D27">
        <w:rPr>
          <w:sz w:val="14"/>
        </w:rPr>
        <w:t>wouldbe</w:t>
      </w:r>
      <w:proofErr w:type="spellEnd"/>
      <w:r w:rsidRPr="006A3D27">
        <w:rPr>
          <w:sz w:val="14"/>
        </w:rPr>
        <w:t xml:space="preserve"> president. Montpelier is not Washington, nor for that matter is Sacramento or Austin. Other things equal, however, a stint as the chief executive of a large place (like California or Texas) may offer a somewhat better test. Yet, </w:t>
      </w:r>
      <w:proofErr w:type="gramStart"/>
      <w:r w:rsidRPr="006A3D27">
        <w:rPr>
          <w:sz w:val="14"/>
        </w:rPr>
        <w:t>more or less indiscriminately</w:t>
      </w:r>
      <w:proofErr w:type="gramEnd"/>
      <w:r w:rsidRPr="006A3D27">
        <w:rPr>
          <w:sz w:val="14"/>
        </w:rPr>
        <w:t>, the process of political recruitment in the United States seems to regard states large and small as equally promising springboards.</w:t>
      </w:r>
    </w:p>
    <w:p w14:paraId="44111C09" w14:textId="77777777" w:rsidR="00677A6C" w:rsidRPr="006A3D27" w:rsidRDefault="00677A6C" w:rsidP="00677A6C">
      <w:pPr>
        <w:rPr>
          <w:rStyle w:val="StyleUnderline"/>
        </w:rPr>
      </w:pPr>
      <w:r w:rsidRPr="006A3D27">
        <w:rPr>
          <w:rStyle w:val="StyleUnderline"/>
        </w:rPr>
        <w:t>Policy Innovation</w:t>
      </w:r>
    </w:p>
    <w:p w14:paraId="5F6D52D2" w14:textId="77777777" w:rsidR="00677A6C" w:rsidRPr="006A3D27" w:rsidRDefault="00677A6C" w:rsidP="00677A6C">
      <w:pPr>
        <w:rPr>
          <w:sz w:val="14"/>
        </w:rPr>
      </w:pPr>
      <w:r w:rsidRPr="006A3D27">
        <w:rPr>
          <w:sz w:val="14"/>
        </w:rPr>
        <w:t>What about the states as laboratories for other experiments—the testing of new public policies, for instance?</w:t>
      </w:r>
    </w:p>
    <w:p w14:paraId="000F1C0F" w14:textId="77777777" w:rsidR="00677A6C" w:rsidRPr="006A3D27" w:rsidRDefault="00677A6C" w:rsidP="00677A6C">
      <w:pPr>
        <w:rPr>
          <w:sz w:val="14"/>
        </w:rPr>
      </w:pPr>
      <w:r w:rsidRPr="006A3D27">
        <w:rPr>
          <w:sz w:val="14"/>
        </w:rPr>
        <w:t>Yes, there have been important policy innovations that had their origins, as Justice Louis Brandeis famously said, in a few courageous states. California has long been the pacesetter in the regulation of air quality. Texas provided a model for recent federal efforts to boost the performance of public schools (the No Child Left Behind Law). Wisconsin pioneered, among other novelties, the income tax and a safety net for the unemployed years before these ideas became national law. Yet, while myopic Washington insiders often pay too little attention to initiatives occurring outside the Beltway, aficionados of state government often devote too much. The significance of experimentation at the state and local level should be neither overlooked nor overstated.</w:t>
      </w:r>
    </w:p>
    <w:p w14:paraId="5EB40FCA" w14:textId="77777777" w:rsidR="00677A6C" w:rsidRPr="006A3D27" w:rsidRDefault="00677A6C" w:rsidP="00677A6C">
      <w:pPr>
        <w:rPr>
          <w:sz w:val="14"/>
        </w:rPr>
      </w:pPr>
      <w:r w:rsidRPr="006A3D27">
        <w:rPr>
          <w:sz w:val="14"/>
        </w:rPr>
        <w:t>Take the now-legendary example of welfare reform. Thanks to liberal use of federal administrative waivers in the early 1990s, the states took the lead in revising the nation’s system of public assistance. They were widely credited with setting the stage for the historic national legislation of 1996—</w:t>
      </w:r>
      <w:proofErr w:type="gramStart"/>
      <w:r w:rsidRPr="006A3D27">
        <w:rPr>
          <w:sz w:val="14"/>
        </w:rPr>
        <w:t>and also</w:t>
      </w:r>
      <w:proofErr w:type="gramEnd"/>
      <w:r w:rsidRPr="006A3D27">
        <w:rPr>
          <w:sz w:val="14"/>
        </w:rPr>
        <w:t xml:space="preserve"> for securing a dramatic decline in caseloads. How much of the decline, however, could be attributed to the actions of the states, both before and after the 1996 law, is </w:t>
      </w:r>
      <w:proofErr w:type="gramStart"/>
      <w:r w:rsidRPr="006A3D27">
        <w:rPr>
          <w:sz w:val="14"/>
        </w:rPr>
        <w:t>actually a</w:t>
      </w:r>
      <w:proofErr w:type="gramEnd"/>
      <w:r w:rsidRPr="006A3D27">
        <w:rPr>
          <w:sz w:val="14"/>
        </w:rPr>
        <w:t xml:space="preserve"> matter of considerable debate. Most of the caseload reduction had less to do with inventive state policies than with a strong economy and expanded federal aid (most notably, the Earned Income Tax Credit) to low-income persons who entered the workforce. In sum, although state experiments were undoubtedly instructive and consequential, other fundamentals were more so. One suspects that what holds for the welfare story also applies to some other local inventions—for example, smart growth strategies, school reform, or the deregulation of electric utilities—the impact of which state politicians sometimes exaggerate.</w:t>
      </w:r>
    </w:p>
    <w:p w14:paraId="3CCE95E5" w14:textId="77777777" w:rsidR="00677A6C" w:rsidRPr="006A3D27" w:rsidRDefault="00677A6C" w:rsidP="00677A6C">
      <w:pPr>
        <w:rPr>
          <w:rStyle w:val="StyleUnderline"/>
        </w:rPr>
      </w:pPr>
      <w:r w:rsidRPr="006A3D27">
        <w:rPr>
          <w:rStyle w:val="StyleUnderline"/>
        </w:rPr>
        <w:t>Competitive Federalism</w:t>
      </w:r>
    </w:p>
    <w:p w14:paraId="5C594DAD" w14:textId="77777777" w:rsidR="00677A6C" w:rsidRPr="006A3D27" w:rsidRDefault="00677A6C" w:rsidP="00677A6C">
      <w:pPr>
        <w:rPr>
          <w:rStyle w:val="StyleUnderline"/>
        </w:rPr>
      </w:pPr>
      <w:r w:rsidRPr="006A3D27">
        <w:rPr>
          <w:sz w:val="14"/>
        </w:rPr>
        <w:t xml:space="preserve">Does </w:t>
      </w:r>
      <w:r w:rsidRPr="006A3D27">
        <w:rPr>
          <w:rStyle w:val="StyleUnderline"/>
        </w:rPr>
        <w:t>federalism necessarily deliver leaner, more efficient governmen</w:t>
      </w:r>
      <w:r w:rsidRPr="006A3D27">
        <w:rPr>
          <w:sz w:val="14"/>
        </w:rPr>
        <w:t xml:space="preserve">t? There is reason to think that it could. </w:t>
      </w:r>
      <w:r w:rsidRPr="006A3D27">
        <w:rPr>
          <w:rStyle w:val="StyleUnderline"/>
        </w:rPr>
        <w:t>The states are constitutionally obligated to balance their budgets. To spend, these governments have to tax—and that unpleasant requirement supposedly disciplines profligate politicians. So does interstate competition. Presumably few jurisdictions will indulge in lavish social programs that are magnets for dependents from neighboring jurisdictions, and that could cause overtaxed residents and businesses to exit.</w:t>
      </w:r>
    </w:p>
    <w:p w14:paraId="6905DDBB" w14:textId="77777777" w:rsidR="00677A6C" w:rsidRDefault="00677A6C" w:rsidP="00677A6C">
      <w:pPr>
        <w:pStyle w:val="Heading3"/>
      </w:pPr>
      <w:r>
        <w:t>2AC---AT: Federalism Turn---AT: Civil War</w:t>
      </w:r>
    </w:p>
    <w:p w14:paraId="211840C0" w14:textId="77777777" w:rsidR="00677A6C" w:rsidRPr="00311C8A" w:rsidRDefault="00677A6C" w:rsidP="00677A6C">
      <w:pPr>
        <w:pStyle w:val="Heading4"/>
      </w:pPr>
      <w:r>
        <w:t xml:space="preserve">No </w:t>
      </w:r>
      <w:r w:rsidRPr="00311C8A">
        <w:rPr>
          <w:u w:val="single"/>
        </w:rPr>
        <w:t>civil war</w:t>
      </w:r>
      <w:r>
        <w:t xml:space="preserve"> impact</w:t>
      </w:r>
    </w:p>
    <w:p w14:paraId="3A78DC38" w14:textId="77777777" w:rsidR="00677A6C" w:rsidRPr="00311C8A" w:rsidRDefault="00677A6C" w:rsidP="00677A6C">
      <w:r w:rsidRPr="00311C8A">
        <w:t xml:space="preserve">Erin </w:t>
      </w:r>
      <w:r w:rsidRPr="00311C8A">
        <w:rPr>
          <w:rStyle w:val="Style13ptBold"/>
        </w:rPr>
        <w:t xml:space="preserve">Norman </w:t>
      </w:r>
      <w:r w:rsidRPr="00311C8A">
        <w:t>20</w:t>
      </w:r>
      <w:r w:rsidRPr="00311C8A">
        <w:rPr>
          <w:rStyle w:val="Style13ptBold"/>
        </w:rPr>
        <w:t>22</w:t>
      </w:r>
      <w:r w:rsidRPr="00311C8A">
        <w:t xml:space="preserve"> (Erin Norman is the Lee Family Fellow and senior messaging strategist at the State Policy Network, which focuses on free-market solutions to policy challenges. Prior to joining SPN, she was a senior solutions consultant with </w:t>
      </w:r>
      <w:proofErr w:type="spellStart"/>
      <w:r w:rsidRPr="00311C8A">
        <w:t>Heart+Mind</w:t>
      </w:r>
      <w:proofErr w:type="spellEnd"/>
      <w:r w:rsidRPr="00311C8A">
        <w:t xml:space="preserve"> Strategies. She also has experience in campaign polling at the local, state and federal level and in voter and consumer micro-targeting using predictive analytics. She holds a master’s degree in public policy from the College of William and Mary and a B.S. in business administration from Boston University, August 3rd</w:t>
      </w:r>
      <w:proofErr w:type="gramStart"/>
      <w:r w:rsidRPr="00311C8A">
        <w:t xml:space="preserve"> 2022</w:t>
      </w:r>
      <w:proofErr w:type="gramEnd"/>
      <w:r w:rsidRPr="00311C8A">
        <w:t>, https://www.governing.com/now/no-america-is-not-on-the-verge-of-a-new-civil-war)//rohan</w:t>
      </w:r>
    </w:p>
    <w:p w14:paraId="49A51B59" w14:textId="77777777" w:rsidR="00677A6C" w:rsidRPr="00311C8A" w:rsidRDefault="00677A6C" w:rsidP="00677A6C">
      <w:pPr>
        <w:rPr>
          <w:sz w:val="14"/>
        </w:rPr>
      </w:pPr>
      <w:r w:rsidRPr="00311C8A">
        <w:rPr>
          <w:sz w:val="14"/>
        </w:rPr>
        <w:t xml:space="preserve">Science magazine recently published an article, linking to a preprint of a paper on political violence in America, with the clickbait headline that nearly half of </w:t>
      </w:r>
      <w:r w:rsidRPr="00311C8A">
        <w:rPr>
          <w:rStyle w:val="StyleUnderline"/>
        </w:rPr>
        <w:t xml:space="preserve">Americans believe there will be a civil war in the United States in the next few years. Although the picture </w:t>
      </w:r>
      <w:r w:rsidRPr="00311C8A">
        <w:rPr>
          <w:sz w:val="14"/>
        </w:rPr>
        <w:t xml:space="preserve">of neighbors fighting neighbors certainly </w:t>
      </w:r>
      <w:r w:rsidRPr="00311C8A">
        <w:rPr>
          <w:rStyle w:val="StyleUnderline"/>
        </w:rPr>
        <w:t>garners attention</w:t>
      </w:r>
      <w:r w:rsidRPr="00311C8A">
        <w:rPr>
          <w:sz w:val="14"/>
        </w:rPr>
        <w:t xml:space="preserve">, it is not the reality in America, even if </w:t>
      </w:r>
      <w:r w:rsidRPr="00311C8A">
        <w:rPr>
          <w:rStyle w:val="StyleUnderline"/>
        </w:rPr>
        <w:t xml:space="preserve">the political elite — </w:t>
      </w:r>
      <w:r w:rsidRPr="00311C8A">
        <w:rPr>
          <w:sz w:val="14"/>
        </w:rPr>
        <w:t xml:space="preserve">including politicians, pundits and the media— </w:t>
      </w:r>
      <w:r w:rsidRPr="00311C8A">
        <w:rPr>
          <w:rStyle w:val="StyleUnderline"/>
        </w:rPr>
        <w:t>have everything to gain by such a portrayal.</w:t>
      </w:r>
    </w:p>
    <w:p w14:paraId="5E16F85A" w14:textId="77777777" w:rsidR="00677A6C" w:rsidRPr="00311C8A" w:rsidRDefault="00677A6C" w:rsidP="00677A6C">
      <w:pPr>
        <w:rPr>
          <w:sz w:val="14"/>
        </w:rPr>
      </w:pPr>
      <w:r w:rsidRPr="00311C8A">
        <w:rPr>
          <w:sz w:val="14"/>
        </w:rPr>
        <w:t>Despite a best-in-class online panel for the survey underlying the paper, a large portion of the data cannot be credibly interpreted due to a clumsy question-drafting flaw. Best practices in survey writing dictate an equal number of positive and negative response options. However, in a series of questions focused on extreme views, Americans were given three nuanced ways to agree, just one absolute option to disagree, and no option for admitting that they didn’t have enough knowledge to answer — naturally leading to an overstatement of agreement.</w:t>
      </w:r>
    </w:p>
    <w:p w14:paraId="3242786D" w14:textId="77777777" w:rsidR="00677A6C" w:rsidRPr="00311C8A" w:rsidRDefault="00677A6C" w:rsidP="00677A6C">
      <w:pPr>
        <w:rPr>
          <w:rStyle w:val="StyleUnderline"/>
        </w:rPr>
      </w:pPr>
      <w:r w:rsidRPr="00311C8A">
        <w:rPr>
          <w:rStyle w:val="StyleUnderline"/>
        </w:rPr>
        <w:t>If you look at the number of Americans who do have a strong belief in a coming civil war, it falls just under 14 percent, far below the crisis point hyped. As a comparison point, 14 percent of Americans believe in a wide range of theories outside of the realm of the likely, such as the CIA distributing crack cocaine to the inner cities in the 1980s or the U.S. Navy shooting down TWA Flight 800 in the mid-1990s and then covering it up.</w:t>
      </w:r>
    </w:p>
    <w:p w14:paraId="3B12BE5F" w14:textId="77777777" w:rsidR="00677A6C" w:rsidRPr="00311C8A" w:rsidRDefault="00677A6C" w:rsidP="00677A6C">
      <w:pPr>
        <w:rPr>
          <w:rStyle w:val="StyleUnderline"/>
        </w:rPr>
      </w:pPr>
      <w:r w:rsidRPr="00311C8A">
        <w:rPr>
          <w:rStyle w:val="StyleUnderline"/>
        </w:rPr>
        <w:t xml:space="preserve">Take instead a recent Morning Consult poll showing that 63 percent of registered voters would be more likely to vote for a member of Congress who finds compromise and common ground. Or a national poll by Scott Rasmussen showing that 62 percent of Americans believe our nation can learn from our mistakes and fix the problems we face. </w:t>
      </w:r>
      <w:r w:rsidRPr="00311C8A">
        <w:rPr>
          <w:sz w:val="14"/>
        </w:rPr>
        <w:t xml:space="preserve">There is extensive research showing Americans want to and can agree on policy solutions but are pushed aside by politicians who retain power through divisiveness. </w:t>
      </w:r>
      <w:r w:rsidRPr="00311C8A">
        <w:rPr>
          <w:rStyle w:val="StyleUnderline"/>
        </w:rPr>
        <w:t>Perhaps that is one reason that trust in government, run by these politicians, is at historic lows.</w:t>
      </w:r>
    </w:p>
    <w:p w14:paraId="591E1502" w14:textId="77777777" w:rsidR="00677A6C" w:rsidRPr="00311C8A" w:rsidRDefault="00677A6C" w:rsidP="00677A6C">
      <w:pPr>
        <w:rPr>
          <w:sz w:val="14"/>
        </w:rPr>
      </w:pPr>
      <w:r w:rsidRPr="00311C8A">
        <w:rPr>
          <w:sz w:val="14"/>
        </w:rPr>
        <w:t xml:space="preserve">The write-up of the Science-linked paper, still awaiting certified peer review, did end with a mention of more detailed and discerning work on political violence. For their book Radical American Partisanship, for example, authors Nathan P. </w:t>
      </w:r>
      <w:proofErr w:type="spellStart"/>
      <w:r w:rsidRPr="00311C8A">
        <w:rPr>
          <w:sz w:val="14"/>
        </w:rPr>
        <w:t>Kalmoe</w:t>
      </w:r>
      <w:proofErr w:type="spellEnd"/>
      <w:r w:rsidRPr="00311C8A">
        <w:rPr>
          <w:sz w:val="14"/>
        </w:rPr>
        <w:t xml:space="preserve"> and Lilliana Mason conducted years of detailed experiments that draw much more promising conclusions than inevitable civil war. Evidence from Radical American Partisanship shows that many strong partisans find the most extreme rhetoric distasteful and may shy away from their party if it continues, and that individual instances of harsh and violent rhetoric from party leaders have little to no effect on Americans’ tolerance for violence as a political means.</w:t>
      </w:r>
    </w:p>
    <w:p w14:paraId="7218C70A" w14:textId="77777777" w:rsidR="00677A6C" w:rsidRPr="00311C8A" w:rsidRDefault="00677A6C" w:rsidP="00677A6C">
      <w:pPr>
        <w:rPr>
          <w:sz w:val="14"/>
        </w:rPr>
      </w:pPr>
      <w:r w:rsidRPr="00311C8A">
        <w:rPr>
          <w:rStyle w:val="StyleUnderline"/>
        </w:rPr>
        <w:t>It's true that research also finds that the strongest partisans on both sides have the highest approval of the use of violence to achieve political ends. But it also appears that receiving even one pacifying message significantly drops the acceptance of violence, even if it comes from the leader of the disliked party.</w:t>
      </w:r>
      <w:r w:rsidRPr="00311C8A">
        <w:rPr>
          <w:sz w:val="14"/>
        </w:rPr>
        <w:t xml:space="preserve"> The lesson is that finger-pointing is at best misguided and at worst calculated for show; each side’s political elites have the power to push our society in a peaceful direction — if they choose.</w:t>
      </w:r>
    </w:p>
    <w:p w14:paraId="3B98B841" w14:textId="77777777" w:rsidR="00677A6C" w:rsidRPr="00311C8A" w:rsidRDefault="00677A6C" w:rsidP="00677A6C">
      <w:pPr>
        <w:rPr>
          <w:sz w:val="14"/>
        </w:rPr>
      </w:pPr>
      <w:r w:rsidRPr="00311C8A">
        <w:rPr>
          <w:sz w:val="14"/>
        </w:rPr>
        <w:t xml:space="preserve">Americans want to be led to common ground and progress. Even the slightest nod from political leadership can redirect the most hardened partisans away from violence and to a place where compromise is acceptable. When our leaders choose this path, their base may tell them they are weak, but </w:t>
      </w:r>
      <w:proofErr w:type="gramStart"/>
      <w:r w:rsidRPr="00311C8A">
        <w:rPr>
          <w:sz w:val="14"/>
        </w:rPr>
        <w:t>a majority of</w:t>
      </w:r>
      <w:proofErr w:type="gramEnd"/>
      <w:r w:rsidRPr="00311C8A">
        <w:rPr>
          <w:sz w:val="14"/>
        </w:rPr>
        <w:t xml:space="preserve"> the country sees a sliver of hope that we may be able to rebuild our crumbling institutions and overcome the lack of trust in them.</w:t>
      </w:r>
    </w:p>
    <w:p w14:paraId="6CE1658F" w14:textId="77777777" w:rsidR="00677A6C" w:rsidRDefault="00677A6C" w:rsidP="00677A6C">
      <w:pPr>
        <w:rPr>
          <w:sz w:val="14"/>
        </w:rPr>
      </w:pPr>
      <w:r w:rsidRPr="00311C8A">
        <w:rPr>
          <w:rStyle w:val="StyleUnderline"/>
        </w:rPr>
        <w:t>Far</w:t>
      </w:r>
      <w:r w:rsidRPr="00311C8A">
        <w:rPr>
          <w:sz w:val="14"/>
        </w:rPr>
        <w:t xml:space="preserve"> </w:t>
      </w:r>
      <w:r w:rsidRPr="00311C8A">
        <w:rPr>
          <w:rStyle w:val="StyleUnderline"/>
        </w:rPr>
        <w:t>more concerning than a handful of Americans foreseeing civil war is what happens when our leaders choose not to use their platforms to unify people</w:t>
      </w:r>
      <w:r w:rsidRPr="00311C8A">
        <w:rPr>
          <w:sz w:val="14"/>
        </w:rPr>
        <w:t>. When aspiring politicians see the most famous and successful of their ilk achieve their stature by manufacturing and repeating reasons to be afraid of their fellow countrymen, it is little wonder why they might eschew calmer, pacifying rhetoric. If our elected officials make this personally beneficial but publicly disastrous choice, we must not stand for it. We need to replace them through the democratic means enshrined in our system.</w:t>
      </w:r>
    </w:p>
    <w:p w14:paraId="4AB3AB56" w14:textId="5AE4D263" w:rsidR="000D05CC" w:rsidRDefault="006F3D38" w:rsidP="006F3D38">
      <w:pPr>
        <w:pStyle w:val="Heading3"/>
      </w:pPr>
      <w:r>
        <w:t xml:space="preserve">2AC---Federalism Impact---Debt </w:t>
      </w:r>
    </w:p>
    <w:p w14:paraId="5E336D1F" w14:textId="77777777" w:rsidR="006F3D38" w:rsidRDefault="006F3D38" w:rsidP="006F3D38">
      <w:pPr>
        <w:pStyle w:val="Heading4"/>
        <w:rPr>
          <w:u w:val="single"/>
        </w:rPr>
      </w:pPr>
      <w:r>
        <w:t xml:space="preserve">The brink is now --- federalism is dying BUT can be revived --- that’s key to resolve the </w:t>
      </w:r>
      <w:r w:rsidRPr="002A388C">
        <w:rPr>
          <w:u w:val="single"/>
        </w:rPr>
        <w:t>debt crisis</w:t>
      </w:r>
    </w:p>
    <w:p w14:paraId="75EE3A0A" w14:textId="77777777" w:rsidR="006F3D38" w:rsidRPr="002A388C" w:rsidRDefault="006F3D38" w:rsidP="006F3D38">
      <w:r w:rsidRPr="002A388C">
        <w:rPr>
          <w:rStyle w:val="Style13ptBold"/>
        </w:rPr>
        <w:t>Hendrickson &amp; Sepp 23</w:t>
      </w:r>
      <w:r w:rsidRPr="002A388C">
        <w:t xml:space="preserve"> (John Hendrickson - policy director of the Iowans for Tax Relief Foundation. Pete Sepp - President of the National Taxpayers Union. 7/18/23, “Federalism Can Help Tame the National Debt”, </w:t>
      </w:r>
      <w:hyperlink r:id="rId18" w:history="1">
        <w:r w:rsidRPr="002A388C">
          <w:rPr>
            <w:rStyle w:val="Hyperlink"/>
          </w:rPr>
          <w:t>https://www.nationalreview.com/2023/07/federalism-can-help-tame-the-national-debt/</w:t>
        </w:r>
      </w:hyperlink>
      <w:r w:rsidRPr="002A388C">
        <w:t xml:space="preserve">, National Review, </w:t>
      </w:r>
      <w:proofErr w:type="spellStart"/>
      <w:r w:rsidRPr="002A388C">
        <w:t>A.Jay</w:t>
      </w:r>
      <w:proofErr w:type="spellEnd"/>
      <w:r w:rsidRPr="002A388C">
        <w:t>)</w:t>
      </w:r>
    </w:p>
    <w:p w14:paraId="4F359488" w14:textId="77777777" w:rsidR="006F3D38" w:rsidRPr="002A388C" w:rsidRDefault="006F3D38" w:rsidP="006F3D38">
      <w:pPr>
        <w:rPr>
          <w:sz w:val="16"/>
        </w:rPr>
      </w:pPr>
      <w:r w:rsidRPr="002A388C">
        <w:rPr>
          <w:highlight w:val="cyan"/>
          <w:u w:val="single"/>
        </w:rPr>
        <w:t>Restoring power to</w:t>
      </w:r>
      <w:r w:rsidRPr="002A388C">
        <w:rPr>
          <w:u w:val="single"/>
        </w:rPr>
        <w:t xml:space="preserve"> the </w:t>
      </w:r>
      <w:r w:rsidRPr="002A388C">
        <w:rPr>
          <w:highlight w:val="cyan"/>
          <w:u w:val="single"/>
        </w:rPr>
        <w:t>states</w:t>
      </w:r>
      <w:r w:rsidRPr="002A388C">
        <w:rPr>
          <w:u w:val="single"/>
        </w:rPr>
        <w:t xml:space="preserve"> is a </w:t>
      </w:r>
      <w:r w:rsidRPr="002A388C">
        <w:rPr>
          <w:rStyle w:val="Emphasis"/>
        </w:rPr>
        <w:t>constitutional solution</w:t>
      </w:r>
      <w:r w:rsidRPr="002A388C">
        <w:rPr>
          <w:u w:val="single"/>
        </w:rPr>
        <w:t xml:space="preserve"> that </w:t>
      </w:r>
      <w:r w:rsidRPr="002A388C">
        <w:rPr>
          <w:highlight w:val="cyan"/>
          <w:u w:val="single"/>
        </w:rPr>
        <w:t>will</w:t>
      </w:r>
      <w:r w:rsidRPr="002A388C">
        <w:rPr>
          <w:u w:val="single"/>
        </w:rPr>
        <w:t xml:space="preserve"> help </w:t>
      </w:r>
      <w:r w:rsidRPr="002A388C">
        <w:rPr>
          <w:highlight w:val="cyan"/>
          <w:u w:val="single"/>
        </w:rPr>
        <w:t xml:space="preserve">restore </w:t>
      </w:r>
      <w:r w:rsidRPr="002A388C">
        <w:rPr>
          <w:rStyle w:val="Emphasis"/>
          <w:highlight w:val="cyan"/>
        </w:rPr>
        <w:t>fiscal sanity</w:t>
      </w:r>
      <w:r w:rsidRPr="002A388C">
        <w:rPr>
          <w:sz w:val="16"/>
        </w:rPr>
        <w:t>.</w:t>
      </w:r>
    </w:p>
    <w:p w14:paraId="55900BD5" w14:textId="77777777" w:rsidR="006F3D38" w:rsidRPr="002A388C" w:rsidRDefault="006F3D38" w:rsidP="006F3D38">
      <w:pPr>
        <w:rPr>
          <w:u w:val="single"/>
        </w:rPr>
      </w:pPr>
      <w:r w:rsidRPr="002A388C">
        <w:rPr>
          <w:sz w:val="16"/>
        </w:rPr>
        <w:t>The late constitutional scholar James McClellan described </w:t>
      </w:r>
      <w:r w:rsidRPr="002A388C">
        <w:rPr>
          <w:highlight w:val="cyan"/>
          <w:u w:val="single"/>
        </w:rPr>
        <w:t>federalism</w:t>
      </w:r>
      <w:r w:rsidRPr="002A388C">
        <w:rPr>
          <w:u w:val="single"/>
        </w:rPr>
        <w:t xml:space="preserve"> a</w:t>
      </w:r>
      <w:r w:rsidRPr="002A388C">
        <w:rPr>
          <w:highlight w:val="cyan"/>
          <w:u w:val="single"/>
        </w:rPr>
        <w:t>s</w:t>
      </w:r>
      <w:r w:rsidRPr="002A388C">
        <w:rPr>
          <w:u w:val="single"/>
        </w:rPr>
        <w:t xml:space="preserve"> a principle that the American Founders had </w:t>
      </w:r>
      <w:r w:rsidRPr="002A388C">
        <w:rPr>
          <w:highlight w:val="cyan"/>
          <w:u w:val="single"/>
        </w:rPr>
        <w:t xml:space="preserve">woven “into the </w:t>
      </w:r>
      <w:r w:rsidRPr="002A388C">
        <w:rPr>
          <w:rStyle w:val="Emphasis"/>
          <w:highlight w:val="cyan"/>
        </w:rPr>
        <w:t>constitutional fabric</w:t>
      </w:r>
      <w:r w:rsidRPr="002A388C">
        <w:rPr>
          <w:u w:val="single"/>
        </w:rPr>
        <w:t>” of the nation</w:t>
      </w:r>
      <w:r w:rsidRPr="002A388C">
        <w:rPr>
          <w:sz w:val="16"/>
        </w:rPr>
        <w:t xml:space="preserve">. Unfortunately, for decades, </w:t>
      </w:r>
      <w:r w:rsidRPr="002A388C">
        <w:rPr>
          <w:highlight w:val="cyan"/>
          <w:u w:val="single"/>
        </w:rPr>
        <w:t>that</w:t>
      </w:r>
      <w:r w:rsidRPr="002A388C">
        <w:rPr>
          <w:u w:val="single"/>
        </w:rPr>
        <w:t xml:space="preserve"> federalist </w:t>
      </w:r>
      <w:r w:rsidRPr="002A388C">
        <w:rPr>
          <w:highlight w:val="cyan"/>
          <w:u w:val="single"/>
        </w:rPr>
        <w:t>fabric</w:t>
      </w:r>
      <w:r w:rsidRPr="002A388C">
        <w:rPr>
          <w:u w:val="single"/>
        </w:rPr>
        <w:t xml:space="preserve"> — whose threads strongly supported a division of power between the national and state governments — </w:t>
      </w:r>
      <w:r w:rsidRPr="002A388C">
        <w:rPr>
          <w:highlight w:val="cyan"/>
          <w:u w:val="single"/>
        </w:rPr>
        <w:t>has been</w:t>
      </w:r>
      <w:r w:rsidRPr="002A388C">
        <w:rPr>
          <w:u w:val="single"/>
        </w:rPr>
        <w:t xml:space="preserve"> </w:t>
      </w:r>
      <w:r w:rsidRPr="002A388C">
        <w:rPr>
          <w:rStyle w:val="Emphasis"/>
        </w:rPr>
        <w:t xml:space="preserve">badly </w:t>
      </w:r>
      <w:r w:rsidRPr="002A388C">
        <w:rPr>
          <w:rStyle w:val="Emphasis"/>
          <w:highlight w:val="cyan"/>
        </w:rPr>
        <w:t>torn</w:t>
      </w:r>
      <w:r w:rsidRPr="002A388C">
        <w:rPr>
          <w:u w:val="single"/>
        </w:rPr>
        <w:t xml:space="preserve">. It is not just the largesse of the federal government, but also regulatory edicts and efforts to undermine key state protections, </w:t>
      </w:r>
      <w:r w:rsidRPr="002A388C">
        <w:rPr>
          <w:highlight w:val="cyan"/>
          <w:u w:val="single"/>
        </w:rPr>
        <w:t>that</w:t>
      </w:r>
      <w:r w:rsidRPr="002A388C">
        <w:rPr>
          <w:u w:val="single"/>
        </w:rPr>
        <w:t xml:space="preserve"> place the </w:t>
      </w:r>
      <w:r w:rsidRPr="002A388C">
        <w:rPr>
          <w:highlight w:val="cyan"/>
          <w:u w:val="single"/>
        </w:rPr>
        <w:t xml:space="preserve">future of federalism in </w:t>
      </w:r>
      <w:r w:rsidRPr="002A388C">
        <w:rPr>
          <w:rStyle w:val="Emphasis"/>
          <w:highlight w:val="cyan"/>
        </w:rPr>
        <w:t>danger</w:t>
      </w:r>
      <w:r w:rsidRPr="002A388C">
        <w:rPr>
          <w:u w:val="single"/>
        </w:rPr>
        <w:t xml:space="preserve">. </w:t>
      </w:r>
      <w:r w:rsidRPr="002A388C">
        <w:rPr>
          <w:highlight w:val="cyan"/>
          <w:u w:val="single"/>
        </w:rPr>
        <w:t xml:space="preserve">Restoring federalism is </w:t>
      </w:r>
      <w:r w:rsidRPr="002A388C">
        <w:rPr>
          <w:rStyle w:val="Emphasis"/>
          <w:highlight w:val="cyan"/>
        </w:rPr>
        <w:t>possible</w:t>
      </w:r>
      <w:r w:rsidRPr="002A388C">
        <w:rPr>
          <w:highlight w:val="cyan"/>
          <w:u w:val="single"/>
        </w:rPr>
        <w:t>, but only</w:t>
      </w:r>
      <w:r w:rsidRPr="002A388C">
        <w:rPr>
          <w:u w:val="single"/>
        </w:rPr>
        <w:t xml:space="preserve"> with </w:t>
      </w:r>
      <w:r w:rsidRPr="002A388C">
        <w:rPr>
          <w:rStyle w:val="Emphasis"/>
        </w:rPr>
        <w:t xml:space="preserve">concerted </w:t>
      </w:r>
      <w:r w:rsidRPr="002A388C">
        <w:rPr>
          <w:rStyle w:val="Emphasis"/>
          <w:highlight w:val="cyan"/>
        </w:rPr>
        <w:t>efforts now</w:t>
      </w:r>
      <w:r w:rsidRPr="002A388C">
        <w:rPr>
          <w:highlight w:val="cyan"/>
          <w:u w:val="single"/>
        </w:rPr>
        <w:t>.</w:t>
      </w:r>
    </w:p>
    <w:p w14:paraId="1222CFD6" w14:textId="77777777" w:rsidR="006F3D38" w:rsidRPr="002A388C" w:rsidRDefault="006F3D38" w:rsidP="006F3D38">
      <w:pPr>
        <w:rPr>
          <w:sz w:val="16"/>
        </w:rPr>
      </w:pPr>
      <w:r w:rsidRPr="002A388C">
        <w:rPr>
          <w:u w:val="single"/>
        </w:rPr>
        <w:t xml:space="preserve">The recent passage of the Fiscal Responsibility Act (FRA), which averted a crisis over the federal debt ceiling expiring, is the latest illustration of the challenges that lie ahead. The act provides for as much as $2.1 trillion in deficit reduction via caps on federal-spending growth, but the </w:t>
      </w:r>
      <w:r w:rsidRPr="009E4A04">
        <w:rPr>
          <w:highlight w:val="cyan"/>
          <w:u w:val="single"/>
        </w:rPr>
        <w:t>national debt is over $</w:t>
      </w:r>
      <w:r w:rsidRPr="009E4A04">
        <w:rPr>
          <w:rStyle w:val="Emphasis"/>
          <w:highlight w:val="cyan"/>
        </w:rPr>
        <w:t>31 trillion</w:t>
      </w:r>
      <w:r w:rsidRPr="009E4A04">
        <w:rPr>
          <w:highlight w:val="cyan"/>
          <w:u w:val="single"/>
        </w:rPr>
        <w:t xml:space="preserve"> and will</w:t>
      </w:r>
      <w:r w:rsidRPr="002A388C">
        <w:rPr>
          <w:u w:val="single"/>
        </w:rPr>
        <w:t xml:space="preserve"> continue to </w:t>
      </w:r>
      <w:r w:rsidRPr="009E4A04">
        <w:rPr>
          <w:rStyle w:val="Emphasis"/>
          <w:highlight w:val="cyan"/>
        </w:rPr>
        <w:t>rise</w:t>
      </w:r>
      <w:r w:rsidRPr="002A388C">
        <w:rPr>
          <w:sz w:val="16"/>
        </w:rPr>
        <w:t>. The primary reason: Entitlement programs such as Social Security and Medicare have unfunded liabilities of at least $80 trillion, and they were left essentially unchanged by the FRA.</w:t>
      </w:r>
    </w:p>
    <w:p w14:paraId="5C8BF5F8" w14:textId="77777777" w:rsidR="006F3D38" w:rsidRPr="002A388C" w:rsidRDefault="006F3D38" w:rsidP="006F3D38">
      <w:pPr>
        <w:rPr>
          <w:sz w:val="16"/>
        </w:rPr>
      </w:pPr>
      <w:r w:rsidRPr="002A388C">
        <w:rPr>
          <w:u w:val="single"/>
        </w:rPr>
        <w:t xml:space="preserve">Federal spending skyrocketed </w:t>
      </w:r>
      <w:proofErr w:type="gramStart"/>
      <w:r w:rsidRPr="009E4A04">
        <w:rPr>
          <w:highlight w:val="cyan"/>
          <w:u w:val="single"/>
        </w:rPr>
        <w:t>as a result of</w:t>
      </w:r>
      <w:proofErr w:type="gramEnd"/>
      <w:r w:rsidRPr="002A388C">
        <w:rPr>
          <w:u w:val="single"/>
        </w:rPr>
        <w:t xml:space="preserve"> the Covid pandemic, but the </w:t>
      </w:r>
      <w:r w:rsidRPr="009E4A04">
        <w:rPr>
          <w:rStyle w:val="Emphasis"/>
          <w:highlight w:val="cyan"/>
        </w:rPr>
        <w:t>growth</w:t>
      </w:r>
      <w:r w:rsidRPr="009E4A04">
        <w:rPr>
          <w:highlight w:val="cyan"/>
          <w:u w:val="single"/>
        </w:rPr>
        <w:t xml:space="preserve"> of the federal government</w:t>
      </w:r>
      <w:r w:rsidRPr="002A388C">
        <w:rPr>
          <w:u w:val="single"/>
        </w:rPr>
        <w:t xml:space="preserve"> had been occurring long before America went into lockdown</w:t>
      </w:r>
      <w:r w:rsidRPr="002A388C">
        <w:rPr>
          <w:sz w:val="16"/>
        </w:rPr>
        <w:t xml:space="preserve">. Since the beginning of the 21st century, </w:t>
      </w:r>
      <w:r w:rsidRPr="002A388C">
        <w:rPr>
          <w:u w:val="single"/>
        </w:rPr>
        <w:t>national budget outlays have zoomed up 107 percent, after adjusting for inflation</w:t>
      </w:r>
      <w:r w:rsidRPr="002A388C">
        <w:rPr>
          <w:sz w:val="16"/>
        </w:rPr>
        <w:t xml:space="preserve">. Both political parties can share the blame for this out-of-control spending. </w:t>
      </w:r>
      <w:r w:rsidRPr="002A388C">
        <w:rPr>
          <w:u w:val="single"/>
        </w:rPr>
        <w:t xml:space="preserve">The escalating </w:t>
      </w:r>
      <w:r w:rsidRPr="009E4A04">
        <w:rPr>
          <w:highlight w:val="cyan"/>
          <w:u w:val="single"/>
        </w:rPr>
        <w:t>debt</w:t>
      </w:r>
      <w:r w:rsidRPr="002A388C">
        <w:rPr>
          <w:u w:val="single"/>
        </w:rPr>
        <w:t xml:space="preserve"> is a serious issue that </w:t>
      </w:r>
      <w:r w:rsidRPr="009E4A04">
        <w:rPr>
          <w:highlight w:val="cyan"/>
          <w:u w:val="single"/>
        </w:rPr>
        <w:t>will not just impact</w:t>
      </w:r>
      <w:r w:rsidRPr="009E4A04">
        <w:rPr>
          <w:u w:val="single"/>
        </w:rPr>
        <w:t xml:space="preserve"> our </w:t>
      </w:r>
      <w:r w:rsidRPr="009E4A04">
        <w:rPr>
          <w:rStyle w:val="Emphasis"/>
          <w:highlight w:val="cyan"/>
        </w:rPr>
        <w:t>national security</w:t>
      </w:r>
      <w:r w:rsidRPr="009E4A04">
        <w:rPr>
          <w:highlight w:val="cyan"/>
          <w:u w:val="single"/>
        </w:rPr>
        <w:t xml:space="preserve"> and </w:t>
      </w:r>
      <w:r w:rsidRPr="009E4A04">
        <w:rPr>
          <w:rStyle w:val="Emphasis"/>
          <w:highlight w:val="cyan"/>
        </w:rPr>
        <w:t>economy</w:t>
      </w:r>
      <w:r w:rsidRPr="009E4A04">
        <w:rPr>
          <w:highlight w:val="cyan"/>
          <w:u w:val="single"/>
        </w:rPr>
        <w:t>, but also</w:t>
      </w:r>
      <w:r w:rsidRPr="002A388C">
        <w:rPr>
          <w:u w:val="single"/>
        </w:rPr>
        <w:t xml:space="preserve"> the </w:t>
      </w:r>
      <w:r w:rsidRPr="009E4A04">
        <w:rPr>
          <w:rStyle w:val="Emphasis"/>
          <w:highlight w:val="cyan"/>
        </w:rPr>
        <w:t>states</w:t>
      </w:r>
      <w:r w:rsidRPr="002A388C">
        <w:rPr>
          <w:u w:val="single"/>
        </w:rPr>
        <w:t xml:space="preserve">. Federal </w:t>
      </w:r>
      <w:r w:rsidRPr="009E4A04">
        <w:rPr>
          <w:rStyle w:val="Emphasis"/>
          <w:highlight w:val="cyan"/>
        </w:rPr>
        <w:t>aid programs</w:t>
      </w:r>
      <w:r w:rsidRPr="009E4A04">
        <w:rPr>
          <w:highlight w:val="cyan"/>
          <w:u w:val="single"/>
        </w:rPr>
        <w:t xml:space="preserve"> will</w:t>
      </w:r>
      <w:r w:rsidRPr="002A388C">
        <w:rPr>
          <w:u w:val="single"/>
        </w:rPr>
        <w:t xml:space="preserve"> begin to </w:t>
      </w:r>
      <w:r w:rsidRPr="009E4A04">
        <w:rPr>
          <w:highlight w:val="cyan"/>
          <w:u w:val="single"/>
        </w:rPr>
        <w:t>dry up</w:t>
      </w:r>
      <w:r w:rsidRPr="002A388C">
        <w:rPr>
          <w:u w:val="single"/>
        </w:rPr>
        <w:t xml:space="preserve">, while </w:t>
      </w:r>
      <w:r w:rsidRPr="009E4A04">
        <w:rPr>
          <w:rStyle w:val="Emphasis"/>
          <w:highlight w:val="cyan"/>
        </w:rPr>
        <w:t>tax burdens</w:t>
      </w:r>
      <w:r w:rsidRPr="002A388C">
        <w:rPr>
          <w:u w:val="single"/>
        </w:rPr>
        <w:t xml:space="preserve"> from Washington, D.C., </w:t>
      </w:r>
      <w:r w:rsidRPr="009E4A04">
        <w:rPr>
          <w:highlight w:val="cyan"/>
          <w:u w:val="single"/>
        </w:rPr>
        <w:t>could soak</w:t>
      </w:r>
      <w:r w:rsidRPr="002A388C">
        <w:rPr>
          <w:u w:val="single"/>
        </w:rPr>
        <w:t xml:space="preserve"> state </w:t>
      </w:r>
      <w:r w:rsidRPr="009E4A04">
        <w:rPr>
          <w:highlight w:val="cyan"/>
          <w:u w:val="single"/>
        </w:rPr>
        <w:t>residents</w:t>
      </w:r>
      <w:r w:rsidRPr="002A388C">
        <w:rPr>
          <w:u w:val="single"/>
        </w:rPr>
        <w:t xml:space="preserve"> even more than they do now</w:t>
      </w:r>
      <w:r w:rsidRPr="002A388C">
        <w:rPr>
          <w:sz w:val="16"/>
        </w:rPr>
        <w:t>. This is why states need to take the lead in restoring federalism.</w:t>
      </w:r>
    </w:p>
    <w:p w14:paraId="006811E6" w14:textId="77777777" w:rsidR="006F3D38" w:rsidRPr="002A388C" w:rsidRDefault="006F3D38" w:rsidP="006F3D38">
      <w:pPr>
        <w:rPr>
          <w:sz w:val="16"/>
        </w:rPr>
      </w:pPr>
      <w:r w:rsidRPr="002A388C">
        <w:rPr>
          <w:sz w:val="16"/>
        </w:rPr>
        <w:t xml:space="preserve">Many </w:t>
      </w:r>
      <w:r w:rsidRPr="009E4A04">
        <w:rPr>
          <w:highlight w:val="cyan"/>
          <w:u w:val="single"/>
        </w:rPr>
        <w:t>states</w:t>
      </w:r>
      <w:r w:rsidRPr="002A388C">
        <w:rPr>
          <w:u w:val="single"/>
        </w:rPr>
        <w:t xml:space="preserve"> are demonstrating that they can </w:t>
      </w:r>
      <w:r w:rsidRPr="009E4A04">
        <w:rPr>
          <w:rStyle w:val="Emphasis"/>
          <w:highlight w:val="cyan"/>
        </w:rPr>
        <w:t>govern effectively</w:t>
      </w:r>
      <w:r w:rsidRPr="009E4A04">
        <w:rPr>
          <w:highlight w:val="cyan"/>
          <w:u w:val="single"/>
        </w:rPr>
        <w:t xml:space="preserve"> through </w:t>
      </w:r>
      <w:r w:rsidRPr="009E4A04">
        <w:rPr>
          <w:rStyle w:val="Emphasis"/>
          <w:highlight w:val="cyan"/>
        </w:rPr>
        <w:t>policy competition</w:t>
      </w:r>
      <w:r w:rsidRPr="002A388C">
        <w:rPr>
          <w:sz w:val="16"/>
        </w:rPr>
        <w:t xml:space="preserve">. Under the leadership of Governor Kim Reynolds, </w:t>
      </w:r>
      <w:r w:rsidRPr="002A388C">
        <w:rPr>
          <w:u w:val="single"/>
        </w:rPr>
        <w:t>Iowa has been a national leader in responsible budgeting, pro-growth tax policy, and expanding parental choice in education. Governor Reynolds has demonstrated that fiscal conservatism works.</w:t>
      </w:r>
      <w:r w:rsidRPr="002A388C">
        <w:rPr>
          <w:sz w:val="16"/>
        </w:rPr>
        <w:t xml:space="preserve"> Despite the national economic uncertainty, Iowa’s fiscal foundation is solid. For several years, the state has run budget surpluses, the reserve accounts are full, and as a result, Iowa has enacted some of the largest income-tax-rate reductions in the nation. Last year, Governor Reynolds signed a historic income-tax-reform measure that will replace the nine-bracket progressive income-tax system with a 3.9 percent flat tax by 2026. During this legislative session, Governor Reynolds signed into law Iowa’s first state-government reorganization measure that will begin to reduce the size and scope of government.</w:t>
      </w:r>
    </w:p>
    <w:p w14:paraId="33836020" w14:textId="77777777" w:rsidR="006F3D38" w:rsidRPr="002A388C" w:rsidRDefault="006F3D38" w:rsidP="006F3D38">
      <w:pPr>
        <w:rPr>
          <w:sz w:val="16"/>
        </w:rPr>
      </w:pPr>
      <w:r w:rsidRPr="009E4A04">
        <w:rPr>
          <w:highlight w:val="cyan"/>
          <w:u w:val="single"/>
        </w:rPr>
        <w:t>But</w:t>
      </w:r>
      <w:r w:rsidRPr="002A388C">
        <w:rPr>
          <w:u w:val="single"/>
        </w:rPr>
        <w:t xml:space="preserve"> even a state that is run as soundly as Iowa </w:t>
      </w:r>
      <w:r w:rsidRPr="009E4A04">
        <w:rPr>
          <w:highlight w:val="cyan"/>
          <w:u w:val="single"/>
        </w:rPr>
        <w:t>need</w:t>
      </w:r>
      <w:r w:rsidRPr="002A388C">
        <w:rPr>
          <w:u w:val="single"/>
        </w:rPr>
        <w:t xml:space="preserve">s </w:t>
      </w:r>
      <w:r w:rsidRPr="009E4A04">
        <w:rPr>
          <w:highlight w:val="cyan"/>
          <w:u w:val="single"/>
        </w:rPr>
        <w:t xml:space="preserve">to be </w:t>
      </w:r>
      <w:r w:rsidRPr="009E4A04">
        <w:rPr>
          <w:rStyle w:val="Emphasis"/>
          <w:highlight w:val="cyan"/>
        </w:rPr>
        <w:t>concerned</w:t>
      </w:r>
      <w:r w:rsidRPr="009E4A04">
        <w:rPr>
          <w:highlight w:val="cyan"/>
          <w:u w:val="single"/>
        </w:rPr>
        <w:t xml:space="preserve"> with the federal</w:t>
      </w:r>
      <w:r w:rsidRPr="002A388C">
        <w:rPr>
          <w:u w:val="single"/>
        </w:rPr>
        <w:t xml:space="preserve"> government’s </w:t>
      </w:r>
      <w:r w:rsidRPr="009E4A04">
        <w:rPr>
          <w:rStyle w:val="Emphasis"/>
          <w:highlight w:val="cyan"/>
        </w:rPr>
        <w:t>fiscal crisis</w:t>
      </w:r>
      <w:r w:rsidRPr="002A388C">
        <w:rPr>
          <w:u w:val="single"/>
        </w:rPr>
        <w:t>. Iowa, just as with other states, is dependent upon the federal government for a great deal of support</w:t>
      </w:r>
      <w:r w:rsidRPr="002A388C">
        <w:rPr>
          <w:sz w:val="16"/>
        </w:rPr>
        <w:t xml:space="preserve">. It is estimated that the federal government will be sending $10.3 billion to the Hawkeye State this year to supplement funding for Medicaid, education, and other programs. </w:t>
      </w:r>
      <w:r w:rsidRPr="002A388C">
        <w:rPr>
          <w:u w:val="single"/>
        </w:rPr>
        <w:t>Iowa’s general-fund budget is only $8.5 billion, and many programs are tied to federal funds.</w:t>
      </w:r>
    </w:p>
    <w:p w14:paraId="520B6E9D" w14:textId="77777777" w:rsidR="006F3D38" w:rsidRPr="002A388C" w:rsidRDefault="006F3D38" w:rsidP="006F3D38">
      <w:pPr>
        <w:rPr>
          <w:sz w:val="16"/>
        </w:rPr>
      </w:pPr>
      <w:proofErr w:type="gramStart"/>
      <w:r w:rsidRPr="009E4A04">
        <w:rPr>
          <w:highlight w:val="cyan"/>
          <w:u w:val="single"/>
        </w:rPr>
        <w:t>Policy-makers</w:t>
      </w:r>
      <w:proofErr w:type="gramEnd"/>
      <w:r w:rsidRPr="002A388C">
        <w:rPr>
          <w:u w:val="single"/>
        </w:rPr>
        <w:t xml:space="preserve"> in every state </w:t>
      </w:r>
      <w:r w:rsidRPr="009E4A04">
        <w:rPr>
          <w:highlight w:val="cyan"/>
          <w:u w:val="single"/>
        </w:rPr>
        <w:t xml:space="preserve">need to prepare for a </w:t>
      </w:r>
      <w:r w:rsidRPr="009E4A04">
        <w:rPr>
          <w:rStyle w:val="Emphasis"/>
          <w:highlight w:val="cyan"/>
        </w:rPr>
        <w:t>serious economic crisis</w:t>
      </w:r>
      <w:r w:rsidRPr="002A388C">
        <w:rPr>
          <w:u w:val="single"/>
        </w:rPr>
        <w:t xml:space="preserve"> that could be </w:t>
      </w:r>
      <w:r w:rsidRPr="009E4A04">
        <w:rPr>
          <w:highlight w:val="cyan"/>
          <w:u w:val="single"/>
        </w:rPr>
        <w:t>triggered because of</w:t>
      </w:r>
      <w:r w:rsidRPr="002A388C">
        <w:rPr>
          <w:u w:val="single"/>
        </w:rPr>
        <w:t xml:space="preserve"> the federal government’s massive </w:t>
      </w:r>
      <w:r w:rsidRPr="009E4A04">
        <w:rPr>
          <w:rStyle w:val="Emphasis"/>
          <w:highlight w:val="cyan"/>
        </w:rPr>
        <w:t>debt</w:t>
      </w:r>
      <w:r w:rsidRPr="002A388C">
        <w:rPr>
          <w:u w:val="single"/>
        </w:rPr>
        <w:t>. What would happen if those federal dollars were reduced</w:t>
      </w:r>
      <w:r w:rsidRPr="002A388C">
        <w:rPr>
          <w:sz w:val="16"/>
        </w:rPr>
        <w:t xml:space="preserve">? On the current path, </w:t>
      </w:r>
      <w:r w:rsidRPr="009E4A04">
        <w:rPr>
          <w:highlight w:val="cyan"/>
          <w:u w:val="single"/>
        </w:rPr>
        <w:t>it seems </w:t>
      </w:r>
      <w:r w:rsidRPr="009E4A04">
        <w:rPr>
          <w:rStyle w:val="Emphasis"/>
          <w:highlight w:val="cyan"/>
        </w:rPr>
        <w:t>inevitable</w:t>
      </w:r>
      <w:r w:rsidRPr="002A388C">
        <w:rPr>
          <w:u w:val="single"/>
        </w:rPr>
        <w:t> that the federal government won’t live up to its obligations to the states</w:t>
      </w:r>
      <w:r w:rsidRPr="002A388C">
        <w:rPr>
          <w:sz w:val="16"/>
        </w:rPr>
        <w:t xml:space="preserve">. State </w:t>
      </w:r>
      <w:proofErr w:type="gramStart"/>
      <w:r w:rsidRPr="002A388C">
        <w:rPr>
          <w:sz w:val="16"/>
        </w:rPr>
        <w:t>policy-makers</w:t>
      </w:r>
      <w:proofErr w:type="gramEnd"/>
      <w:r w:rsidRPr="002A388C">
        <w:rPr>
          <w:sz w:val="16"/>
        </w:rPr>
        <w:t xml:space="preserve"> need to find ways to push back against Washington, D.C., while looking for ways to innovate. Furthermore, </w:t>
      </w:r>
      <w:r w:rsidRPr="002A388C">
        <w:rPr>
          <w:u w:val="single"/>
        </w:rPr>
        <w:t>state-level leaders need to set priorities to determine what programs are essential and what programs are merely an extension of federal largesse.</w:t>
      </w:r>
    </w:p>
    <w:p w14:paraId="1B9F4DBC" w14:textId="77777777" w:rsidR="006F3D38" w:rsidRPr="002A388C" w:rsidRDefault="006F3D38" w:rsidP="006F3D38">
      <w:pPr>
        <w:rPr>
          <w:sz w:val="16"/>
        </w:rPr>
      </w:pPr>
      <w:r w:rsidRPr="002A388C">
        <w:rPr>
          <w:u w:val="single"/>
        </w:rPr>
        <w:t>States such as Indiana, Utah, Idaho, and Mississippi have also developed a federal-funds inventory to better understand the impact of federal funds within their states</w:t>
      </w:r>
      <w:r w:rsidRPr="002A388C">
        <w:rPr>
          <w:sz w:val="16"/>
        </w:rPr>
        <w:t>. This is the first step to understanding where each state’s biggest fiscal vulnerabilities may be vis-à-vis Washington, but other steps need to follow. School choice, for example, can deliver better experiences for students while ensuring that parents can better afford the educational system. Concepts such as technical auditing can keep transportation spending focused on priorities, while federal waivers of Medicaid mandates can allow states to find the most efficient ways to deliver health care. State legislatures should also demand that their congressional delegations begin to rein in spending.</w:t>
      </w:r>
    </w:p>
    <w:p w14:paraId="646AB53C" w14:textId="72576B80" w:rsidR="006F3D38" w:rsidRPr="006F3D38" w:rsidRDefault="006F3D38" w:rsidP="006F3D38">
      <w:pPr>
        <w:rPr>
          <w:sz w:val="16"/>
        </w:rPr>
      </w:pPr>
      <w:r w:rsidRPr="002A388C">
        <w:rPr>
          <w:u w:val="single"/>
        </w:rPr>
        <w:t xml:space="preserve">States need to be prepared for the approaching fiscal crisis because a time is coming when true austerity may force Uncle Sam to cut spending, which will directly impact the fiscal structure of the states. </w:t>
      </w:r>
      <w:r w:rsidRPr="009E4A04">
        <w:rPr>
          <w:rStyle w:val="Emphasis"/>
          <w:highlight w:val="cyan"/>
        </w:rPr>
        <w:t>Restoring federalism</w:t>
      </w:r>
      <w:r w:rsidRPr="009E4A04">
        <w:rPr>
          <w:highlight w:val="cyan"/>
          <w:u w:val="single"/>
        </w:rPr>
        <w:t xml:space="preserve"> is a</w:t>
      </w:r>
      <w:r w:rsidRPr="002A388C">
        <w:rPr>
          <w:u w:val="single"/>
        </w:rPr>
        <w:t xml:space="preserve"> constitutional </w:t>
      </w:r>
      <w:r w:rsidRPr="009E4A04">
        <w:rPr>
          <w:highlight w:val="cyan"/>
          <w:u w:val="single"/>
        </w:rPr>
        <w:t>solution</w:t>
      </w:r>
      <w:r w:rsidRPr="002A388C">
        <w:rPr>
          <w:u w:val="single"/>
        </w:rPr>
        <w:t xml:space="preserve"> that will help </w:t>
      </w:r>
      <w:r w:rsidRPr="002A388C">
        <w:rPr>
          <w:rStyle w:val="Emphasis"/>
        </w:rPr>
        <w:t>restore fiscal sanity</w:t>
      </w:r>
      <w:r w:rsidRPr="002A388C">
        <w:rPr>
          <w:sz w:val="16"/>
        </w:rPr>
        <w:t>.</w:t>
      </w:r>
    </w:p>
    <w:p w14:paraId="6CB7B88E" w14:textId="77777777" w:rsidR="006F3D38" w:rsidRDefault="006F3D38" w:rsidP="006F3D38">
      <w:pPr>
        <w:pStyle w:val="Heading4"/>
      </w:pPr>
      <w:r>
        <w:t xml:space="preserve">Federalism solves </w:t>
      </w:r>
      <w:r w:rsidRPr="004D7122">
        <w:rPr>
          <w:u w:val="single"/>
        </w:rPr>
        <w:t>government debt</w:t>
      </w:r>
    </w:p>
    <w:p w14:paraId="5F2FFFCB" w14:textId="77777777" w:rsidR="006F3D38" w:rsidRPr="004D7122" w:rsidRDefault="006F3D38" w:rsidP="006F3D38">
      <w:r w:rsidRPr="004D7122">
        <w:rPr>
          <w:rStyle w:val="Style13ptBold"/>
        </w:rPr>
        <w:t>Edwards 1/25</w:t>
      </w:r>
      <w:r w:rsidRPr="004D7122">
        <w:t xml:space="preserve"> (Chris Edwards – Kilts Family Chair in Fiscal Studies at the CATO Institute. 1/25/24, “Reviving Federalism to Tackle the Government Debt Crisis”, </w:t>
      </w:r>
      <w:hyperlink r:id="rId19" w:history="1">
        <w:r w:rsidRPr="004D7122">
          <w:rPr>
            <w:rStyle w:val="Hyperlink"/>
          </w:rPr>
          <w:t>https://www.cato.org/briefing-paper/reviving-federalism-tackle-government-debt-crisis</w:t>
        </w:r>
      </w:hyperlink>
      <w:r w:rsidRPr="004D7122">
        <w:t xml:space="preserve">, CATO Institute, </w:t>
      </w:r>
      <w:proofErr w:type="spellStart"/>
      <w:r w:rsidRPr="004D7122">
        <w:t>A.Jay</w:t>
      </w:r>
      <w:proofErr w:type="spellEnd"/>
      <w:r w:rsidRPr="004D7122">
        <w:t>)</w:t>
      </w:r>
    </w:p>
    <w:p w14:paraId="4F74F147" w14:textId="77777777" w:rsidR="006F3D38" w:rsidRPr="00092191" w:rsidRDefault="006F3D38" w:rsidP="006F3D38">
      <w:pPr>
        <w:rPr>
          <w:sz w:val="16"/>
        </w:rPr>
      </w:pPr>
      <w:r w:rsidRPr="00092191">
        <w:rPr>
          <w:highlight w:val="cyan"/>
          <w:u w:val="single"/>
        </w:rPr>
        <w:t>Federal</w:t>
      </w:r>
      <w:r w:rsidRPr="004D7122">
        <w:rPr>
          <w:u w:val="single"/>
        </w:rPr>
        <w:t xml:space="preserve"> government </w:t>
      </w:r>
      <w:r w:rsidRPr="00092191">
        <w:rPr>
          <w:highlight w:val="cyan"/>
          <w:u w:val="single"/>
        </w:rPr>
        <w:t xml:space="preserve">debt is rising to </w:t>
      </w:r>
      <w:r w:rsidRPr="00092191">
        <w:rPr>
          <w:rStyle w:val="Emphasis"/>
          <w:highlight w:val="cyan"/>
        </w:rPr>
        <w:t>dangerous</w:t>
      </w:r>
      <w:r w:rsidRPr="00092191">
        <w:rPr>
          <w:u w:val="single"/>
        </w:rPr>
        <w:t xml:space="preserve"> and </w:t>
      </w:r>
      <w:r w:rsidRPr="00092191">
        <w:rPr>
          <w:rStyle w:val="Emphasis"/>
          <w:highlight w:val="cyan"/>
        </w:rPr>
        <w:t>unprecedented</w:t>
      </w:r>
      <w:r w:rsidRPr="00092191">
        <w:rPr>
          <w:u w:val="single"/>
        </w:rPr>
        <w:t xml:space="preserve"> levels</w:t>
      </w:r>
      <w:r w:rsidRPr="004D7122">
        <w:rPr>
          <w:u w:val="single"/>
        </w:rPr>
        <w:t xml:space="preserve">. Federal debt held by the public now tops </w:t>
      </w:r>
      <w:r w:rsidRPr="00092191">
        <w:rPr>
          <w:highlight w:val="cyan"/>
          <w:u w:val="single"/>
        </w:rPr>
        <w:t>$26 trillion</w:t>
      </w:r>
      <w:r w:rsidRPr="004D7122">
        <w:rPr>
          <w:u w:val="single"/>
        </w:rPr>
        <w:t>, which is almost $200,000 for every household in the nation. At almost 100 percent of gross domestic product (GDP) and rising, the debt will soon reach levels never seen in our nation’s history</w:t>
      </w:r>
      <w:r w:rsidRPr="00092191">
        <w:rPr>
          <w:sz w:val="16"/>
        </w:rPr>
        <w:t>.</w:t>
      </w:r>
    </w:p>
    <w:p w14:paraId="54590529" w14:textId="77777777" w:rsidR="006F3D38" w:rsidRPr="00092191" w:rsidRDefault="006F3D38" w:rsidP="006F3D38">
      <w:pPr>
        <w:rPr>
          <w:sz w:val="16"/>
        </w:rPr>
      </w:pPr>
      <w:r w:rsidRPr="004D7122">
        <w:rPr>
          <w:u w:val="single"/>
        </w:rPr>
        <w:t xml:space="preserve">The growing </w:t>
      </w:r>
      <w:r w:rsidRPr="00092191">
        <w:rPr>
          <w:highlight w:val="cyan"/>
          <w:u w:val="single"/>
        </w:rPr>
        <w:t>debt is imposing</w:t>
      </w:r>
      <w:r w:rsidRPr="004D7122">
        <w:rPr>
          <w:u w:val="single"/>
        </w:rPr>
        <w:t xml:space="preserve"> large </w:t>
      </w:r>
      <w:r w:rsidRPr="00092191">
        <w:rPr>
          <w:rStyle w:val="Emphasis"/>
          <w:highlight w:val="cyan"/>
        </w:rPr>
        <w:t>burdens</w:t>
      </w:r>
      <w:r w:rsidRPr="00092191">
        <w:rPr>
          <w:highlight w:val="cyan"/>
          <w:u w:val="single"/>
        </w:rPr>
        <w:t xml:space="preserve"> on</w:t>
      </w:r>
      <w:r w:rsidRPr="004D7122">
        <w:rPr>
          <w:u w:val="single"/>
        </w:rPr>
        <w:t xml:space="preserve"> current and future </w:t>
      </w:r>
      <w:r w:rsidRPr="00092191">
        <w:rPr>
          <w:highlight w:val="cyan"/>
          <w:u w:val="single"/>
        </w:rPr>
        <w:t>taxpayers, while</w:t>
      </w:r>
      <w:r w:rsidRPr="004D7122">
        <w:rPr>
          <w:u w:val="single"/>
        </w:rPr>
        <w:t xml:space="preserve"> also </w:t>
      </w:r>
      <w:r w:rsidRPr="00092191">
        <w:rPr>
          <w:highlight w:val="cyan"/>
          <w:u w:val="single"/>
        </w:rPr>
        <w:t>increasing</w:t>
      </w:r>
      <w:r w:rsidRPr="004D7122">
        <w:rPr>
          <w:u w:val="single"/>
        </w:rPr>
        <w:t xml:space="preserve"> the </w:t>
      </w:r>
      <w:r w:rsidRPr="00092191">
        <w:rPr>
          <w:highlight w:val="cyan"/>
          <w:u w:val="single"/>
        </w:rPr>
        <w:t>risk</w:t>
      </w:r>
      <w:r w:rsidRPr="004D7122">
        <w:rPr>
          <w:u w:val="single"/>
        </w:rPr>
        <w:t xml:space="preserve">s </w:t>
      </w:r>
      <w:r w:rsidRPr="00092191">
        <w:rPr>
          <w:highlight w:val="cyan"/>
          <w:u w:val="single"/>
        </w:rPr>
        <w:t>of</w:t>
      </w:r>
      <w:r w:rsidRPr="004D7122">
        <w:rPr>
          <w:u w:val="single"/>
        </w:rPr>
        <w:t xml:space="preserve"> </w:t>
      </w:r>
      <w:r w:rsidRPr="00092191">
        <w:rPr>
          <w:rStyle w:val="Emphasis"/>
        </w:rPr>
        <w:t>macro</w:t>
      </w:r>
      <w:r w:rsidRPr="00092191">
        <w:rPr>
          <w:rStyle w:val="Emphasis"/>
          <w:highlight w:val="cyan"/>
        </w:rPr>
        <w:t>economic instability</w:t>
      </w:r>
      <w:r w:rsidRPr="00092191">
        <w:rPr>
          <w:highlight w:val="cyan"/>
          <w:u w:val="single"/>
        </w:rPr>
        <w:t xml:space="preserve"> and </w:t>
      </w:r>
      <w:r w:rsidRPr="00092191">
        <w:rPr>
          <w:rStyle w:val="Emphasis"/>
          <w:highlight w:val="cyan"/>
        </w:rPr>
        <w:t>financial crises</w:t>
      </w:r>
      <w:r w:rsidRPr="004D7122">
        <w:rPr>
          <w:u w:val="single"/>
        </w:rPr>
        <w:t xml:space="preserve">. Compared to GDP, the debt has already surpassed a threshold where </w:t>
      </w:r>
      <w:r w:rsidRPr="00092191">
        <w:rPr>
          <w:highlight w:val="cyan"/>
          <w:u w:val="single"/>
        </w:rPr>
        <w:t>it</w:t>
      </w:r>
      <w:r w:rsidRPr="004D7122">
        <w:rPr>
          <w:u w:val="single"/>
        </w:rPr>
        <w:t xml:space="preserve"> likely </w:t>
      </w:r>
      <w:r w:rsidRPr="00092191">
        <w:rPr>
          <w:highlight w:val="cyan"/>
          <w:u w:val="single"/>
        </w:rPr>
        <w:t xml:space="preserve">undermines </w:t>
      </w:r>
      <w:r w:rsidRPr="00092191">
        <w:rPr>
          <w:rStyle w:val="Emphasis"/>
          <w:highlight w:val="cyan"/>
        </w:rPr>
        <w:t>economic growth</w:t>
      </w:r>
      <w:r w:rsidRPr="00092191">
        <w:rPr>
          <w:sz w:val="16"/>
        </w:rPr>
        <w:t>.</w:t>
      </w:r>
      <w:hyperlink r:id="rId20" w:anchor="_ednref1" w:history="1">
        <w:r w:rsidRPr="004D7122">
          <w:rPr>
            <w:rStyle w:val="Hyperlink"/>
          </w:rPr>
          <w:t>1</w:t>
        </w:r>
      </w:hyperlink>
    </w:p>
    <w:p w14:paraId="7627E3F6" w14:textId="77777777" w:rsidR="006F3D38" w:rsidRPr="00092191" w:rsidRDefault="006F3D38" w:rsidP="006F3D38">
      <w:pPr>
        <w:rPr>
          <w:sz w:val="16"/>
        </w:rPr>
      </w:pPr>
      <w:r w:rsidRPr="004D7122">
        <w:rPr>
          <w:u w:val="single"/>
        </w:rPr>
        <w:t xml:space="preserve">Congress should change course and cut </w:t>
      </w:r>
      <w:r w:rsidRPr="00BC1C7E">
        <w:rPr>
          <w:u w:val="single"/>
        </w:rPr>
        <w:t xml:space="preserve">spending to reduce debt. </w:t>
      </w:r>
      <w:r w:rsidRPr="00092191">
        <w:rPr>
          <w:highlight w:val="cyan"/>
          <w:u w:val="single"/>
        </w:rPr>
        <w:t xml:space="preserve">Lawmakers have </w:t>
      </w:r>
      <w:r w:rsidRPr="00092191">
        <w:rPr>
          <w:rStyle w:val="Emphasis"/>
          <w:highlight w:val="cyan"/>
        </w:rPr>
        <w:t>tried</w:t>
      </w:r>
      <w:r w:rsidRPr="00092191">
        <w:rPr>
          <w:u w:val="single"/>
        </w:rPr>
        <w:t xml:space="preserve"> to tackle the debt</w:t>
      </w:r>
      <w:r w:rsidRPr="00BC1C7E">
        <w:rPr>
          <w:u w:val="single"/>
        </w:rPr>
        <w:t xml:space="preserve"> with new budget rules, </w:t>
      </w:r>
      <w:r w:rsidRPr="00092191">
        <w:rPr>
          <w:highlight w:val="cyan"/>
          <w:u w:val="single"/>
        </w:rPr>
        <w:t>but</w:t>
      </w:r>
      <w:r w:rsidRPr="00BC1C7E">
        <w:rPr>
          <w:u w:val="single"/>
        </w:rPr>
        <w:t xml:space="preserve"> they </w:t>
      </w:r>
      <w:r w:rsidRPr="00092191">
        <w:rPr>
          <w:rStyle w:val="Emphasis"/>
          <w:highlight w:val="cyan"/>
        </w:rPr>
        <w:t>have not</w:t>
      </w:r>
      <w:r w:rsidRPr="00092191">
        <w:rPr>
          <w:highlight w:val="cyan"/>
          <w:u w:val="single"/>
        </w:rPr>
        <w:t xml:space="preserve"> balanced the budget</w:t>
      </w:r>
      <w:r w:rsidRPr="00BC1C7E">
        <w:rPr>
          <w:u w:val="single"/>
        </w:rPr>
        <w:t xml:space="preserve"> in more than two decades and today are financing more than a quarter of federal spending with borrowing. No mechanisms to effectively restrain debt have gained wide support in Congress</w:t>
      </w:r>
      <w:r w:rsidRPr="00092191">
        <w:rPr>
          <w:sz w:val="16"/>
        </w:rPr>
        <w:t>.</w:t>
      </w:r>
    </w:p>
    <w:p w14:paraId="73614E0C" w14:textId="77777777" w:rsidR="006F3D38" w:rsidRPr="00092191" w:rsidRDefault="006F3D38" w:rsidP="006F3D38">
      <w:pPr>
        <w:rPr>
          <w:sz w:val="16"/>
        </w:rPr>
      </w:pPr>
      <w:r w:rsidRPr="00092191">
        <w:rPr>
          <w:sz w:val="16"/>
        </w:rPr>
        <w:t xml:space="preserve">However, </w:t>
      </w:r>
      <w:r w:rsidRPr="00092191">
        <w:rPr>
          <w:highlight w:val="cyan"/>
          <w:u w:val="single"/>
        </w:rPr>
        <w:t xml:space="preserve">there is </w:t>
      </w:r>
      <w:r w:rsidRPr="00092191">
        <w:rPr>
          <w:rStyle w:val="Emphasis"/>
          <w:highlight w:val="cyan"/>
        </w:rPr>
        <w:t>hope</w:t>
      </w:r>
      <w:r w:rsidRPr="00BC1C7E">
        <w:rPr>
          <w:u w:val="single"/>
        </w:rPr>
        <w:t xml:space="preserve">. A partial solution presents itself when we compare out-of-control federal debt to stable and legally constrained state debt. </w:t>
      </w:r>
      <w:r w:rsidRPr="00092191">
        <w:rPr>
          <w:highlight w:val="cyan"/>
          <w:u w:val="single"/>
        </w:rPr>
        <w:t>Federal debt is eight times larger than</w:t>
      </w:r>
      <w:r w:rsidRPr="00BC1C7E">
        <w:rPr>
          <w:u w:val="single"/>
        </w:rPr>
        <w:t xml:space="preserve"> the </w:t>
      </w:r>
      <w:r w:rsidRPr="00092191">
        <w:rPr>
          <w:highlight w:val="cyan"/>
          <w:u w:val="single"/>
        </w:rPr>
        <w:t xml:space="preserve">combined debt of </w:t>
      </w:r>
      <w:r w:rsidRPr="00092191">
        <w:rPr>
          <w:rStyle w:val="Emphasis"/>
          <w:highlight w:val="cyan"/>
        </w:rPr>
        <w:t>all state</w:t>
      </w:r>
      <w:r w:rsidRPr="00092191">
        <w:rPr>
          <w:rStyle w:val="Emphasis"/>
        </w:rPr>
        <w:t xml:space="preserve"> and local </w:t>
      </w:r>
      <w:r w:rsidRPr="00092191">
        <w:rPr>
          <w:rStyle w:val="Emphasis"/>
          <w:highlight w:val="cyan"/>
        </w:rPr>
        <w:t>governments</w:t>
      </w:r>
      <w:r w:rsidRPr="00092191">
        <w:rPr>
          <w:sz w:val="16"/>
        </w:rPr>
        <w:t xml:space="preserve">. Why is that the case, given that all elected officials have the same incentives to borrow and spend? The answer is that </w:t>
      </w:r>
      <w:r w:rsidRPr="00BC1C7E">
        <w:rPr>
          <w:u w:val="single"/>
        </w:rPr>
        <w:t>the states have extensive constitutional, statutory, and economic restrictions on deficits, debt, and spending that steer them toward greater fiscal responsibility</w:t>
      </w:r>
      <w:r w:rsidRPr="00092191">
        <w:rPr>
          <w:sz w:val="16"/>
        </w:rPr>
        <w:t>.</w:t>
      </w:r>
    </w:p>
    <w:p w14:paraId="76FC21F6" w14:textId="77777777" w:rsidR="006F3D38" w:rsidRPr="00BC1C7E" w:rsidRDefault="006F3D38" w:rsidP="006F3D38">
      <w:pPr>
        <w:rPr>
          <w:u w:val="single"/>
        </w:rPr>
      </w:pPr>
      <w:r w:rsidRPr="00BC1C7E">
        <w:rPr>
          <w:u w:val="single"/>
        </w:rPr>
        <w:t>An important way to tackle America’s debt problem is to devolve a large part of federal spending to the states, allowing them to fund it themselves</w:t>
      </w:r>
      <w:r w:rsidRPr="00092191">
        <w:rPr>
          <w:sz w:val="16"/>
        </w:rPr>
        <w:t xml:space="preserve">. The federal government spends more than $1 trillion a year on state and local activities such as education, housing, and transportation. </w:t>
      </w:r>
      <w:r w:rsidRPr="00BC1C7E">
        <w:rPr>
          <w:u w:val="single"/>
        </w:rPr>
        <w:t>Congress should phase out federal spending on those activities, and if states wanted to fill the funding void, they would do so with current revenues, not debt.</w:t>
      </w:r>
    </w:p>
    <w:p w14:paraId="41AFC118" w14:textId="77777777" w:rsidR="006F3D38" w:rsidRPr="00092191" w:rsidRDefault="006F3D38" w:rsidP="006F3D38">
      <w:pPr>
        <w:rPr>
          <w:sz w:val="16"/>
        </w:rPr>
      </w:pPr>
      <w:r w:rsidRPr="00092191">
        <w:rPr>
          <w:highlight w:val="cyan"/>
          <w:u w:val="single"/>
        </w:rPr>
        <w:t>It is better to fund</w:t>
      </w:r>
      <w:r w:rsidRPr="00BC1C7E">
        <w:rPr>
          <w:u w:val="single"/>
        </w:rPr>
        <w:t xml:space="preserve"> government spending on domestic activities at </w:t>
      </w:r>
      <w:r w:rsidRPr="00092191">
        <w:rPr>
          <w:highlight w:val="cyan"/>
          <w:u w:val="single"/>
        </w:rPr>
        <w:t xml:space="preserve">the </w:t>
      </w:r>
      <w:r w:rsidRPr="00092191">
        <w:rPr>
          <w:rStyle w:val="Emphasis"/>
          <w:highlight w:val="cyan"/>
        </w:rPr>
        <w:t>state level</w:t>
      </w:r>
      <w:r w:rsidRPr="00092191">
        <w:rPr>
          <w:highlight w:val="cyan"/>
          <w:u w:val="single"/>
        </w:rPr>
        <w:t xml:space="preserve"> because state debt</w:t>
      </w:r>
      <w:r w:rsidRPr="00BC1C7E">
        <w:rPr>
          <w:u w:val="single"/>
        </w:rPr>
        <w:t xml:space="preserve"> issuance </w:t>
      </w:r>
      <w:r w:rsidRPr="00092191">
        <w:rPr>
          <w:rStyle w:val="Emphasis"/>
          <w:highlight w:val="cyan"/>
        </w:rPr>
        <w:t>is restricted</w:t>
      </w:r>
      <w:r w:rsidRPr="00BC1C7E">
        <w:rPr>
          <w:u w:val="single"/>
        </w:rPr>
        <w:t xml:space="preserve">. Legal rules and economic limitations force state policymakers to make responsible tax and spending trade-offs. </w:t>
      </w:r>
      <w:r w:rsidRPr="00092191">
        <w:rPr>
          <w:highlight w:val="cyan"/>
          <w:u w:val="single"/>
        </w:rPr>
        <w:t>To avert a</w:t>
      </w:r>
      <w:r w:rsidRPr="00BC1C7E">
        <w:rPr>
          <w:u w:val="single"/>
        </w:rPr>
        <w:t xml:space="preserve"> </w:t>
      </w:r>
      <w:r w:rsidRPr="00092191">
        <w:rPr>
          <w:rStyle w:val="Emphasis"/>
        </w:rPr>
        <w:t xml:space="preserve">debt </w:t>
      </w:r>
      <w:r w:rsidRPr="00092191">
        <w:rPr>
          <w:rStyle w:val="Emphasis"/>
          <w:highlight w:val="cyan"/>
        </w:rPr>
        <w:t>crisis</w:t>
      </w:r>
      <w:r w:rsidRPr="00092191">
        <w:rPr>
          <w:highlight w:val="cyan"/>
          <w:u w:val="single"/>
        </w:rPr>
        <w:t xml:space="preserve">, America should take advantage of its </w:t>
      </w:r>
      <w:r w:rsidRPr="00092191">
        <w:rPr>
          <w:rStyle w:val="Emphasis"/>
          <w:highlight w:val="cyan"/>
        </w:rPr>
        <w:t>federal structure</w:t>
      </w:r>
      <w:r w:rsidRPr="00BC1C7E">
        <w:rPr>
          <w:u w:val="single"/>
        </w:rPr>
        <w:t xml:space="preserve"> and decentralize most government programs</w:t>
      </w:r>
      <w:r w:rsidRPr="00092191">
        <w:rPr>
          <w:sz w:val="16"/>
        </w:rPr>
        <w:t>.</w:t>
      </w:r>
    </w:p>
    <w:p w14:paraId="0E8F90C3" w14:textId="77777777" w:rsidR="006F3D38" w:rsidRPr="00092191" w:rsidRDefault="006F3D38" w:rsidP="006F3D38">
      <w:pPr>
        <w:rPr>
          <w:sz w:val="16"/>
        </w:rPr>
      </w:pPr>
      <w:r w:rsidRPr="00092191">
        <w:rPr>
          <w:sz w:val="16"/>
        </w:rPr>
        <w:t>This study reviews efforts to restrain federal spending and debt, compares federal debt to state debt, and discusses how the states restrain debt. The final section proposes entitlement and federalism reforms that would avert the debt crisis and stabilize debt relative to GDP.</w:t>
      </w:r>
    </w:p>
    <w:p w14:paraId="34B1308E" w14:textId="77777777" w:rsidR="006F3D38" w:rsidRPr="00092191" w:rsidRDefault="006F3D38" w:rsidP="006F3D38">
      <w:pPr>
        <w:rPr>
          <w:sz w:val="16"/>
        </w:rPr>
      </w:pPr>
      <w:r w:rsidRPr="00092191">
        <w:rPr>
          <w:sz w:val="16"/>
        </w:rPr>
        <w:t>Restraining Federal Spending and Debt</w:t>
      </w:r>
    </w:p>
    <w:p w14:paraId="0CA07568" w14:textId="77777777" w:rsidR="006F3D38" w:rsidRPr="00092191" w:rsidRDefault="006F3D38" w:rsidP="006F3D38">
      <w:pPr>
        <w:rPr>
          <w:sz w:val="16"/>
        </w:rPr>
      </w:pPr>
      <w:r w:rsidRPr="00092191">
        <w:rPr>
          <w:highlight w:val="cyan"/>
          <w:u w:val="single"/>
        </w:rPr>
        <w:t>The fed</w:t>
      </w:r>
      <w:r w:rsidRPr="00BC1C7E">
        <w:rPr>
          <w:u w:val="single"/>
        </w:rPr>
        <w:t xml:space="preserve">eral government </w:t>
      </w:r>
      <w:r w:rsidRPr="00092191">
        <w:rPr>
          <w:highlight w:val="cyan"/>
          <w:u w:val="single"/>
        </w:rPr>
        <w:t xml:space="preserve">has </w:t>
      </w:r>
      <w:r w:rsidRPr="00092191">
        <w:rPr>
          <w:rStyle w:val="Emphasis"/>
          <w:highlight w:val="cyan"/>
        </w:rPr>
        <w:t>few restraints</w:t>
      </w:r>
      <w:r w:rsidRPr="00092191">
        <w:rPr>
          <w:highlight w:val="cyan"/>
          <w:u w:val="single"/>
        </w:rPr>
        <w:t xml:space="preserve"> on borrowing</w:t>
      </w:r>
      <w:r w:rsidRPr="00BC1C7E">
        <w:rPr>
          <w:u w:val="single"/>
        </w:rPr>
        <w:t>. Every year it increases spending</w:t>
      </w:r>
      <w:r w:rsidRPr="00092191">
        <w:rPr>
          <w:sz w:val="16"/>
        </w:rPr>
        <w:t xml:space="preserve"> by however much Congress favors, and then the US Treasury borrows the funds needed beyond the revenues flowing in from taxes. In 2023 the federal government spent $6.1 trillion, raised $4.4 trillion in taxes, and borrowed $1.7 trillion to fill the gap.</w:t>
      </w:r>
      <w:hyperlink r:id="rId21" w:anchor="_ednref2" w:history="1">
        <w:r w:rsidRPr="004D7122">
          <w:rPr>
            <w:rStyle w:val="Hyperlink"/>
          </w:rPr>
          <w:t>2</w:t>
        </w:r>
      </w:hyperlink>
      <w:r w:rsidRPr="00092191">
        <w:rPr>
          <w:sz w:val="16"/>
        </w:rPr>
        <w:t> More than one-quarter of federal spending is being financed by fresh borrowing every year.</w:t>
      </w:r>
    </w:p>
    <w:p w14:paraId="02C4C4A4" w14:textId="77777777" w:rsidR="006F3D38" w:rsidRPr="00092191" w:rsidRDefault="006F3D38" w:rsidP="006F3D38">
      <w:pPr>
        <w:rPr>
          <w:sz w:val="16"/>
        </w:rPr>
      </w:pPr>
      <w:r w:rsidRPr="00BC1C7E">
        <w:rPr>
          <w:u w:val="single"/>
        </w:rPr>
        <w:t xml:space="preserve">Unlike federal budgeting, </w:t>
      </w:r>
      <w:r w:rsidRPr="00092191">
        <w:rPr>
          <w:highlight w:val="cyan"/>
          <w:u w:val="single"/>
        </w:rPr>
        <w:t xml:space="preserve">state budgeting is </w:t>
      </w:r>
      <w:r w:rsidRPr="00092191">
        <w:rPr>
          <w:rStyle w:val="Emphasis"/>
          <w:highlight w:val="cyan"/>
        </w:rPr>
        <w:t>bound</w:t>
      </w:r>
      <w:r w:rsidRPr="00092191">
        <w:rPr>
          <w:highlight w:val="cyan"/>
          <w:u w:val="single"/>
        </w:rPr>
        <w:t xml:space="preserve"> by</w:t>
      </w:r>
      <w:r w:rsidRPr="00BC1C7E">
        <w:rPr>
          <w:u w:val="single"/>
        </w:rPr>
        <w:t xml:space="preserve"> restrictions that steer policymakers toward balancing their budgets. Unfortunately, such restrictions were never imposed on the federal government, despite the anti-debt views of many of the Founders</w:t>
      </w:r>
      <w:r w:rsidRPr="00092191">
        <w:rPr>
          <w:sz w:val="16"/>
        </w:rPr>
        <w:t>. In 1798 Thomas Jefferson wrote, “I wish it were possible to obtain a single amendment to our constitution … I mean an additional article taking from the federal government the power of borrowing.”</w:t>
      </w:r>
      <w:hyperlink r:id="rId22" w:anchor="_ednref3" w:history="1">
        <w:r w:rsidRPr="004D7122">
          <w:rPr>
            <w:rStyle w:val="Hyperlink"/>
          </w:rPr>
          <w:t>3</w:t>
        </w:r>
      </w:hyperlink>
    </w:p>
    <w:p w14:paraId="51B88159" w14:textId="77777777" w:rsidR="006F3D38" w:rsidRPr="00092191" w:rsidRDefault="006F3D38" w:rsidP="006F3D38">
      <w:pPr>
        <w:rPr>
          <w:sz w:val="16"/>
        </w:rPr>
      </w:pPr>
      <w:r w:rsidRPr="00092191">
        <w:rPr>
          <w:sz w:val="16"/>
        </w:rPr>
        <w:t>There have been efforts to heed Jefferson and pass a balanced-budget amendment (BBA) to the US Constitution. In 1982 the Senate passed a BBA by a vote of 69–31, but the measure failed to gain the needed two-thirds approval in the House. In 1995 the House passed a BBA by a 300–132 margin, but the measure did not pass the Senate. In 2011 both chambers voted on BBAs, but again support came up short.</w:t>
      </w:r>
    </w:p>
    <w:p w14:paraId="2E470EE6" w14:textId="77777777" w:rsidR="006F3D38" w:rsidRPr="00092191" w:rsidRDefault="006F3D38" w:rsidP="006F3D38">
      <w:pPr>
        <w:rPr>
          <w:sz w:val="16"/>
        </w:rPr>
      </w:pPr>
      <w:r w:rsidRPr="00092191">
        <w:rPr>
          <w:sz w:val="16"/>
        </w:rPr>
        <w:t>Congress has imposed a statutory limit on accumulated federal debt since 1917, but lawmakers routinely vote to increase it. Congress has occasionally passed anti-deficit laws, but these have since expired. The 1985 Gramm-Rudman-Hollings Act established deficit targets, which if not met resulted in automatic across-the-board cuts. Congress replaced that law in 1990 with the Budget Enforcement Act, which imposed dollar caps on discretionary spending and rules requiring any entitlement expansions to be offset elsewhere in the budget. The Budget Control Act of 2011 imposed multiyear caps on discretionary spending, but those have expired.</w:t>
      </w:r>
    </w:p>
    <w:p w14:paraId="771356AF" w14:textId="77777777" w:rsidR="006F3D38" w:rsidRPr="00092191" w:rsidRDefault="006F3D38" w:rsidP="006F3D38">
      <w:pPr>
        <w:rPr>
          <w:sz w:val="16"/>
        </w:rPr>
      </w:pPr>
      <w:r w:rsidRPr="00092191">
        <w:rPr>
          <w:sz w:val="16"/>
        </w:rPr>
        <w:t>In 2023 the Fiscal Responsibility Act imposed two-year caps on discretionary spending, but the law did not limit entitlement spending, the largest part of the budget. Numerous proposals have been floated in Congress to cap overall spending growth, but none have been enacted.</w:t>
      </w:r>
      <w:hyperlink r:id="rId23" w:anchor="_ednref4" w:history="1">
        <w:r w:rsidRPr="004D7122">
          <w:rPr>
            <w:rStyle w:val="Hyperlink"/>
          </w:rPr>
          <w:t>4</w:t>
        </w:r>
      </w:hyperlink>
      <w:r w:rsidRPr="00092191">
        <w:rPr>
          <w:sz w:val="16"/>
        </w:rPr>
        <w:t> We are left today with exploding federal debt and Congress divided over which new rules are needed to limit the flood of red ink.</w:t>
      </w:r>
    </w:p>
    <w:p w14:paraId="3BF15C34" w14:textId="77777777" w:rsidR="006F3D38" w:rsidRPr="00092191" w:rsidRDefault="006F3D38" w:rsidP="006F3D38">
      <w:pPr>
        <w:rPr>
          <w:sz w:val="16"/>
        </w:rPr>
      </w:pPr>
      <w:r w:rsidRPr="00092191">
        <w:rPr>
          <w:sz w:val="16"/>
        </w:rPr>
        <w:t>Federal Debt versus State Debt</w:t>
      </w:r>
    </w:p>
    <w:p w14:paraId="356B0EA2" w14:textId="77777777" w:rsidR="006F3D38" w:rsidRPr="00092191" w:rsidRDefault="006F3D38" w:rsidP="006F3D38">
      <w:pPr>
        <w:rPr>
          <w:sz w:val="16"/>
        </w:rPr>
      </w:pPr>
      <w:r w:rsidRPr="00BC1C7E">
        <w:rPr>
          <w:u w:val="single"/>
        </w:rPr>
        <w:t xml:space="preserve">The federal government needs to borrow during recessions when revenues decline, but those borrowings should be paid back when the economy is </w:t>
      </w:r>
      <w:proofErr w:type="gramStart"/>
      <w:r w:rsidRPr="00BC1C7E">
        <w:rPr>
          <w:u w:val="single"/>
        </w:rPr>
        <w:t>growing</w:t>
      </w:r>
      <w:proofErr w:type="gramEnd"/>
      <w:r w:rsidRPr="00BC1C7E">
        <w:rPr>
          <w:u w:val="single"/>
        </w:rPr>
        <w:t xml:space="preserve"> and revenues are rising. Congress has not practiced such prudent budgeting in more than two decades, which has resulted in massive and chronic deficits</w:t>
      </w:r>
      <w:r w:rsidRPr="00092191">
        <w:rPr>
          <w:sz w:val="16"/>
        </w:rPr>
        <w:t>.</w:t>
      </w:r>
    </w:p>
    <w:p w14:paraId="671D2B39" w14:textId="77777777" w:rsidR="006F3D38" w:rsidRPr="00092191" w:rsidRDefault="006F3D38" w:rsidP="006F3D38">
      <w:pPr>
        <w:rPr>
          <w:sz w:val="16"/>
        </w:rPr>
      </w:pPr>
      <w:r w:rsidRPr="00BC1C7E">
        <w:rPr>
          <w:u w:val="single"/>
        </w:rPr>
        <w:t>To appreciate just how massive, we can compare federal debt to state debt. Federal debt held by the public of $26 trillion is almost eight times larger than the $3.3 trillion combined debt of all state and local governments</w:t>
      </w:r>
      <w:r w:rsidRPr="00092191">
        <w:rPr>
          <w:sz w:val="16"/>
        </w:rPr>
        <w:t>.</w:t>
      </w:r>
      <w:hyperlink r:id="rId24" w:anchor="_ednref5" w:history="1">
        <w:r w:rsidRPr="004D7122">
          <w:rPr>
            <w:rStyle w:val="Hyperlink"/>
          </w:rPr>
          <w:t>5</w:t>
        </w:r>
      </w:hyperlink>
      <w:r w:rsidRPr="00092191">
        <w:rPr>
          <w:sz w:val="16"/>
        </w:rPr>
        <w:t xml:space="preserve"> Not only is the federal debt much larger, but </w:t>
      </w:r>
      <w:r w:rsidRPr="00BC1C7E">
        <w:rPr>
          <w:u w:val="single"/>
        </w:rPr>
        <w:t>the federal government has less justification for accumulating debt than the states. That is because the great majority of state and local debt is issued to finance capital investment</w:t>
      </w:r>
      <w:r w:rsidRPr="00092191">
        <w:rPr>
          <w:sz w:val="16"/>
        </w:rPr>
        <w:t xml:space="preserve">. The debt is matched by large holdings of return-producing assets such as highways. </w:t>
      </w:r>
      <w:r w:rsidRPr="00BC1C7E">
        <w:rPr>
          <w:u w:val="single"/>
        </w:rPr>
        <w:t xml:space="preserve">By contrast, the great majority of federal debt funds </w:t>
      </w:r>
      <w:proofErr w:type="gramStart"/>
      <w:r w:rsidRPr="00BC1C7E">
        <w:rPr>
          <w:u w:val="single"/>
        </w:rPr>
        <w:t>consumption</w:t>
      </w:r>
      <w:proofErr w:type="gramEnd"/>
      <w:r w:rsidRPr="00BC1C7E">
        <w:rPr>
          <w:u w:val="single"/>
        </w:rPr>
        <w:t>, not capital investment.</w:t>
      </w:r>
    </w:p>
    <w:p w14:paraId="651029C2" w14:textId="77777777" w:rsidR="006F3D38" w:rsidRPr="00092191" w:rsidRDefault="006F3D38" w:rsidP="006F3D38">
      <w:pPr>
        <w:rPr>
          <w:sz w:val="16"/>
        </w:rPr>
      </w:pPr>
      <w:r w:rsidRPr="00092191">
        <w:rPr>
          <w:sz w:val="16"/>
        </w:rPr>
        <w:t xml:space="preserve">Also, </w:t>
      </w:r>
      <w:r w:rsidRPr="00092191">
        <w:rPr>
          <w:u w:val="single"/>
        </w:rPr>
        <w:t>most state‐​local government debt consists of revenue bonds</w:t>
      </w:r>
      <w:r w:rsidRPr="00092191">
        <w:rPr>
          <w:sz w:val="16"/>
        </w:rPr>
        <w:t>, which will be paid back mainly from revenues for facilities such as utilities, colleges, and hospitals. General obligation bonds backed by taxes account for a minority of state‐​local debt. Thus, not only is state‐​local debt much smaller than federal debt, but much of it will not be a burden on taxpayers.</w:t>
      </w:r>
    </w:p>
    <w:p w14:paraId="381EE193" w14:textId="77777777" w:rsidR="006F3D38" w:rsidRPr="00092191" w:rsidRDefault="006F3D38" w:rsidP="006F3D38">
      <w:pPr>
        <w:rPr>
          <w:sz w:val="16"/>
        </w:rPr>
      </w:pPr>
      <w:r w:rsidRPr="00092191">
        <w:rPr>
          <w:sz w:val="16"/>
        </w:rPr>
        <w:t>Moody’s Investors Service reports on the portion of state government debt that is backed by taxes.</w:t>
      </w:r>
      <w:hyperlink r:id="rId25" w:anchor="_ednref6" w:history="1">
        <w:r w:rsidRPr="004D7122">
          <w:rPr>
            <w:rStyle w:val="Hyperlink"/>
          </w:rPr>
          <w:t>6</w:t>
        </w:r>
      </w:hyperlink>
      <w:r w:rsidRPr="00092191">
        <w:rPr>
          <w:sz w:val="16"/>
        </w:rPr>
        <w:t> In 2022 this debt averaged 2.8 percent of personal income across the states, which compared to federal debt as a percentage of personal income that year of 114 percent.</w:t>
      </w:r>
    </w:p>
    <w:p w14:paraId="13C0A609" w14:textId="77777777" w:rsidR="006F3D38" w:rsidRPr="00092191" w:rsidRDefault="006F3D38" w:rsidP="006F3D38">
      <w:pPr>
        <w:rPr>
          <w:sz w:val="16"/>
        </w:rPr>
      </w:pPr>
      <w:r w:rsidRPr="00092191">
        <w:rPr>
          <w:sz w:val="16"/>
        </w:rPr>
        <w:t xml:space="preserve">Moody’s also reports on debt-servicing costs for the states. In 2022 debt-servicing costs for state tax-supported debt were 2.2 percent of revenues, which compared to interest costs that year on federal debt of 9.7 percent of revenues. Currently, </w:t>
      </w:r>
      <w:r w:rsidRPr="00092191">
        <w:rPr>
          <w:u w:val="single"/>
        </w:rPr>
        <w:t>rising interest rates are pushing up interest costs for both the federal and state governments. The difference between the governments is that federal lawmakers have no plan to tackle the rising costs, but state lawmakers face budget restraints and will need to take actions to retain fiscal balance</w:t>
      </w:r>
      <w:r w:rsidRPr="00092191">
        <w:rPr>
          <w:sz w:val="16"/>
        </w:rPr>
        <w:t>.</w:t>
      </w:r>
    </w:p>
    <w:p w14:paraId="60AE74BE" w14:textId="77777777" w:rsidR="006F3D38" w:rsidRPr="00092191" w:rsidRDefault="006F3D38" w:rsidP="006F3D38">
      <w:pPr>
        <w:rPr>
          <w:sz w:val="16"/>
        </w:rPr>
      </w:pPr>
      <w:r w:rsidRPr="00092191">
        <w:rPr>
          <w:sz w:val="16"/>
        </w:rPr>
        <w:t xml:space="preserve">Those </w:t>
      </w:r>
      <w:r w:rsidRPr="00092191">
        <w:rPr>
          <w:highlight w:val="cyan"/>
          <w:u w:val="single"/>
        </w:rPr>
        <w:t>budget restraints</w:t>
      </w:r>
      <w:r w:rsidRPr="00092191">
        <w:rPr>
          <w:u w:val="single"/>
        </w:rPr>
        <w:t xml:space="preserve"> are discussed next. We should use the built-in state restraints to reshape the nation’s government spending. Whatever overall level of spending Americans favor, most of it should be done by the states, not the federal government. This would ensure that spending is not financed by massive borrowing that endangers our future</w:t>
      </w:r>
      <w:r w:rsidRPr="00092191">
        <w:rPr>
          <w:sz w:val="16"/>
        </w:rPr>
        <w:t>.</w:t>
      </w:r>
    </w:p>
    <w:p w14:paraId="1FC1962F" w14:textId="77777777" w:rsidR="006F3D38" w:rsidRPr="00092191" w:rsidRDefault="006F3D38" w:rsidP="006F3D38">
      <w:pPr>
        <w:rPr>
          <w:sz w:val="16"/>
        </w:rPr>
      </w:pPr>
      <w:r w:rsidRPr="00092191">
        <w:rPr>
          <w:sz w:val="16"/>
        </w:rPr>
        <w:t>How States Limit Debt</w:t>
      </w:r>
    </w:p>
    <w:p w14:paraId="60AB57E6" w14:textId="77777777" w:rsidR="006F3D38" w:rsidRPr="00092191" w:rsidRDefault="006F3D38" w:rsidP="006F3D38">
      <w:pPr>
        <w:rPr>
          <w:u w:val="single"/>
        </w:rPr>
      </w:pPr>
      <w:r w:rsidRPr="00092191">
        <w:rPr>
          <w:u w:val="single"/>
        </w:rPr>
        <w:t>State governments follow many constitutional, statutory, and procedural rules that steer policymakers toward fiscal restraint. The rules vary by state but generally include balanced budget requirements, limitations on debt, and tax and spending restraints. In addition, competition between the states restrains fiscal policies, as does the desire of state lawmakers to maintain strong ratings on state bonds.</w:t>
      </w:r>
    </w:p>
    <w:p w14:paraId="2857EFB1" w14:textId="77777777" w:rsidR="006F3D38" w:rsidRPr="00092191" w:rsidRDefault="006F3D38" w:rsidP="006F3D38">
      <w:pPr>
        <w:rPr>
          <w:sz w:val="16"/>
        </w:rPr>
      </w:pPr>
      <w:r w:rsidRPr="00092191">
        <w:rPr>
          <w:rStyle w:val="Emphasis"/>
          <w:highlight w:val="cyan"/>
        </w:rPr>
        <w:t>Balanced Budget Requirements</w:t>
      </w:r>
      <w:r w:rsidRPr="00092191">
        <w:rPr>
          <w:sz w:val="16"/>
        </w:rPr>
        <w:t>. Forty-nine of the 50 states have constitutional or statutory requirements to balance their annual budgets.</w:t>
      </w:r>
      <w:hyperlink r:id="rId26" w:anchor="_ednref7" w:history="1">
        <w:r w:rsidRPr="004D7122">
          <w:rPr>
            <w:rStyle w:val="Hyperlink"/>
          </w:rPr>
          <w:t>7</w:t>
        </w:r>
      </w:hyperlink>
      <w:r w:rsidRPr="00092191">
        <w:rPr>
          <w:sz w:val="16"/>
        </w:rPr>
        <w:t> The requirements take different forms: in 45 states the governor must submit a balanced budget; in 44 states the legislature must enact a balanced budget; and in 41 states the governor must sign a balanced budget.</w:t>
      </w:r>
      <w:hyperlink r:id="rId27" w:anchor="_ednref8" w:history="1">
        <w:r w:rsidRPr="004D7122">
          <w:rPr>
            <w:rStyle w:val="Hyperlink"/>
          </w:rPr>
          <w:t>8</w:t>
        </w:r>
      </w:hyperlink>
      <w:r w:rsidRPr="00092191">
        <w:rPr>
          <w:sz w:val="16"/>
        </w:rPr>
        <w:t> And, as the National Conference of State Legislatures noted, “political cultures reinforce the requirements.”</w:t>
      </w:r>
      <w:hyperlink r:id="rId28" w:anchor="_ednref9" w:history="1">
        <w:r w:rsidRPr="004D7122">
          <w:rPr>
            <w:rStyle w:val="Hyperlink"/>
          </w:rPr>
          <w:t>9</w:t>
        </w:r>
      </w:hyperlink>
    </w:p>
    <w:p w14:paraId="50932AAC" w14:textId="77777777" w:rsidR="006F3D38" w:rsidRPr="00092191" w:rsidRDefault="006F3D38" w:rsidP="006F3D38">
      <w:pPr>
        <w:rPr>
          <w:sz w:val="16"/>
        </w:rPr>
      </w:pPr>
      <w:r w:rsidRPr="00092191">
        <w:rPr>
          <w:sz w:val="16"/>
        </w:rPr>
        <w:t xml:space="preserve">State budget </w:t>
      </w:r>
      <w:proofErr w:type="spellStart"/>
      <w:r w:rsidRPr="00092191">
        <w:rPr>
          <w:sz w:val="16"/>
        </w:rPr>
        <w:t>offices</w:t>
      </w:r>
      <w:proofErr w:type="spellEnd"/>
      <w:r w:rsidRPr="00092191">
        <w:rPr>
          <w:sz w:val="16"/>
        </w:rPr>
        <w:t xml:space="preserve"> provide regular projections of revenues to alert policymakers if budgets are becoming unbalanced. Governors and legislatures take mid-year actions, such as spending cuts and hiring freezes, to ensure that budgets are on track to balance. At year-end, 35 states require policy actions to ensure that final spending matches revenues.</w:t>
      </w:r>
      <w:hyperlink r:id="rId29" w:anchor="_ednref10" w:history="1">
        <w:r w:rsidRPr="004D7122">
          <w:rPr>
            <w:rStyle w:val="Hyperlink"/>
          </w:rPr>
          <w:t>10</w:t>
        </w:r>
      </w:hyperlink>
    </w:p>
    <w:p w14:paraId="38D8EC5D" w14:textId="77777777" w:rsidR="006F3D38" w:rsidRPr="00092191" w:rsidRDefault="006F3D38" w:rsidP="006F3D38">
      <w:pPr>
        <w:rPr>
          <w:sz w:val="16"/>
        </w:rPr>
      </w:pPr>
      <w:r w:rsidRPr="00092191">
        <w:rPr>
          <w:rStyle w:val="Emphasis"/>
          <w:highlight w:val="cyan"/>
        </w:rPr>
        <w:t>Legal Debt Limits</w:t>
      </w:r>
      <w:r w:rsidRPr="00092191">
        <w:rPr>
          <w:sz w:val="16"/>
        </w:rPr>
        <w:t>. Unlike the federal government, “borrowing is not a routine matter for state governments.”</w:t>
      </w:r>
      <w:hyperlink r:id="rId30" w:anchor="_ednref11" w:history="1">
        <w:r w:rsidRPr="004D7122">
          <w:rPr>
            <w:rStyle w:val="Hyperlink"/>
          </w:rPr>
          <w:t>11</w:t>
        </w:r>
      </w:hyperlink>
      <w:r w:rsidRPr="00092191">
        <w:rPr>
          <w:sz w:val="16"/>
        </w:rPr>
        <w:t> Forty-three states impose legal limits on either debt outstanding or debt-servicing costs, while just seven states do not have such limits.</w:t>
      </w:r>
      <w:hyperlink r:id="rId31" w:anchor="_ednref12" w:history="1">
        <w:r w:rsidRPr="004D7122">
          <w:rPr>
            <w:rStyle w:val="Hyperlink"/>
          </w:rPr>
          <w:t>12</w:t>
        </w:r>
      </w:hyperlink>
    </w:p>
    <w:p w14:paraId="74F08A7E" w14:textId="77777777" w:rsidR="006F3D38" w:rsidRPr="00092191" w:rsidRDefault="006F3D38" w:rsidP="006F3D38">
      <w:pPr>
        <w:rPr>
          <w:sz w:val="16"/>
        </w:rPr>
      </w:pPr>
      <w:r w:rsidRPr="00092191">
        <w:rPr>
          <w:sz w:val="16"/>
        </w:rPr>
        <w:t>The states have learned from history the dangers of debt. Following the construction of the Erie Canal in the early 19th century, many state governments borrowed heavily to spend on canal projects. But lawmakers overestimated canal demand and underestimated costs, and most projects lost money.</w:t>
      </w:r>
      <w:hyperlink r:id="rId32" w:anchor="_ednref13" w:history="1">
        <w:r w:rsidRPr="004D7122">
          <w:rPr>
            <w:rStyle w:val="Hyperlink"/>
          </w:rPr>
          <w:t>13</w:t>
        </w:r>
      </w:hyperlink>
      <w:r w:rsidRPr="00092191">
        <w:rPr>
          <w:sz w:val="16"/>
        </w:rPr>
        <w:t> The failure of canals and other debt-backed state projects led to numerous debt defaults, which in turn spurred a wave of budget reforms. Between 1840 and 1855, 19 states imposed constitutional limits on state debt, and many further restrictions have been passed since.</w:t>
      </w:r>
      <w:hyperlink r:id="rId33" w:anchor="_ednref14" w:history="1">
        <w:r w:rsidRPr="004D7122">
          <w:rPr>
            <w:rStyle w:val="Hyperlink"/>
          </w:rPr>
          <w:t>14</w:t>
        </w:r>
      </w:hyperlink>
    </w:p>
    <w:p w14:paraId="4AFDF464" w14:textId="77777777" w:rsidR="006F3D38" w:rsidRPr="00092191" w:rsidRDefault="006F3D38" w:rsidP="006F3D38">
      <w:pPr>
        <w:rPr>
          <w:sz w:val="16"/>
        </w:rPr>
      </w:pPr>
      <w:r w:rsidRPr="00092191">
        <w:rPr>
          <w:sz w:val="16"/>
        </w:rPr>
        <w:t>Today, about 40 states limit the level of state debt outstanding with either fixed dollar caps, caps tied to tax revenues, caps tied to statewide property values, or caps tied to state personal income. For example, five states have limits on state debt as a percentage of personal income, with an average of 3.8 percent.</w:t>
      </w:r>
      <w:hyperlink r:id="rId34" w:anchor="_ednref15" w:history="1">
        <w:r w:rsidRPr="004D7122">
          <w:rPr>
            <w:rStyle w:val="Hyperlink"/>
          </w:rPr>
          <w:t>15</w:t>
        </w:r>
      </w:hyperlink>
      <w:r w:rsidRPr="00092191">
        <w:rPr>
          <w:sz w:val="16"/>
        </w:rPr>
        <w:t> By comparison, federal debt was 116 percent of personal income in 2023.</w:t>
      </w:r>
    </w:p>
    <w:p w14:paraId="0B957A78" w14:textId="77777777" w:rsidR="006F3D38" w:rsidRPr="00092191" w:rsidRDefault="006F3D38" w:rsidP="006F3D38">
      <w:pPr>
        <w:rPr>
          <w:sz w:val="16"/>
        </w:rPr>
      </w:pPr>
      <w:r w:rsidRPr="00092191">
        <w:rPr>
          <w:sz w:val="16"/>
        </w:rPr>
        <w:t>About 29 states limit annual state debt-servicing costs. Of these, about 22 states impose debt-servicing limits calculated as a percentage of tax revenues, with an average of 7.2 percent. By comparison, federal interest costs as a percentage of tax revenues were 13.8 percent in 2023 and rising rapidly.</w:t>
      </w:r>
      <w:hyperlink r:id="rId35" w:anchor="_ednref16" w:history="1">
        <w:r w:rsidRPr="004D7122">
          <w:rPr>
            <w:rStyle w:val="Hyperlink"/>
          </w:rPr>
          <w:t>16</w:t>
        </w:r>
      </w:hyperlink>
    </w:p>
    <w:p w14:paraId="008814C8" w14:textId="77777777" w:rsidR="006F3D38" w:rsidRPr="00092191" w:rsidRDefault="006F3D38" w:rsidP="006F3D38">
      <w:pPr>
        <w:rPr>
          <w:sz w:val="16"/>
        </w:rPr>
      </w:pPr>
      <w:r w:rsidRPr="00092191">
        <w:rPr>
          <w:u w:val="single"/>
        </w:rPr>
        <w:t>General Obligation (</w:t>
      </w:r>
      <w:r w:rsidRPr="00092191">
        <w:rPr>
          <w:rStyle w:val="Emphasis"/>
          <w:highlight w:val="cyan"/>
        </w:rPr>
        <w:t>GO) Bonds</w:t>
      </w:r>
      <w:r w:rsidRPr="00092191">
        <w:rPr>
          <w:sz w:val="16"/>
        </w:rPr>
        <w:t>. Because GO bonds are a burden on taxpayers, states put more restrictions on them than revenue bonds, which are often backed by non-tax revenues. A handful of states, such as Idaho and Iowa, essentially ban GO bonds, and about half of the rest require voter approval for issuance.</w:t>
      </w:r>
      <w:hyperlink r:id="rId36" w:anchor="_ednref17" w:history="1">
        <w:r w:rsidRPr="004D7122">
          <w:rPr>
            <w:rStyle w:val="Hyperlink"/>
          </w:rPr>
          <w:t>17</w:t>
        </w:r>
      </w:hyperlink>
      <w:r w:rsidRPr="00092191">
        <w:rPr>
          <w:sz w:val="16"/>
        </w:rPr>
        <w:t> Of the remaining states, many require supermajority votes in the legislature to issue GO bonds.</w:t>
      </w:r>
    </w:p>
    <w:p w14:paraId="7F91DF32" w14:textId="77777777" w:rsidR="006F3D38" w:rsidRPr="00092191" w:rsidRDefault="006F3D38" w:rsidP="006F3D38">
      <w:pPr>
        <w:rPr>
          <w:sz w:val="16"/>
        </w:rPr>
      </w:pPr>
      <w:r w:rsidRPr="00092191">
        <w:rPr>
          <w:u w:val="single"/>
        </w:rPr>
        <w:t>Tax-and-Expenditure Limits (</w:t>
      </w:r>
      <w:r w:rsidRPr="00092191">
        <w:rPr>
          <w:rStyle w:val="Emphasis"/>
          <w:highlight w:val="cyan"/>
        </w:rPr>
        <w:t>TELs</w:t>
      </w:r>
      <w:r w:rsidRPr="00092191">
        <w:rPr>
          <w:sz w:val="16"/>
        </w:rPr>
        <w:t>). These are restraints that 26 states impose to provide a layer of restraint on top of balanced budget requirements and debt limits. For example, Colorado’s Taxpayer Bill of Rights—passed by initiative and part of the state constitution—requires the state to refund taxes to residents if revenue growth in a year exceeds the growth in population plus inflation. In addition, Colorado limits state spending to either 5 percent of personal income or 6 percent growth from the prior year, whichever is less.</w:t>
      </w:r>
    </w:p>
    <w:p w14:paraId="1A2C7741" w14:textId="77777777" w:rsidR="006F3D38" w:rsidRPr="00092191" w:rsidRDefault="006F3D38" w:rsidP="006F3D38">
      <w:pPr>
        <w:rPr>
          <w:sz w:val="16"/>
        </w:rPr>
      </w:pPr>
      <w:r w:rsidRPr="00092191">
        <w:rPr>
          <w:rStyle w:val="Emphasis"/>
          <w:highlight w:val="cyan"/>
        </w:rPr>
        <w:t>Rainy Day Funds</w:t>
      </w:r>
      <w:r w:rsidRPr="00092191">
        <w:rPr>
          <w:sz w:val="16"/>
        </w:rPr>
        <w:t xml:space="preserve">. All 50 states use rainy day funds, a budgeting device to avoid the need to borrow during downturns. In years with strong economic growth, states put a portion of tax revenues aside in the funds, </w:t>
      </w:r>
      <w:r w:rsidRPr="00092191">
        <w:rPr>
          <w:highlight w:val="cyan"/>
          <w:u w:val="single"/>
        </w:rPr>
        <w:t>and</w:t>
      </w:r>
      <w:r w:rsidRPr="00092191">
        <w:rPr>
          <w:sz w:val="16"/>
        </w:rPr>
        <w:t xml:space="preserve"> then funds can be withdrawn during lean years to maintain budget balance. In 2023 the savings in these state funds averaged 13 percent of annual expenditures.</w:t>
      </w:r>
      <w:hyperlink r:id="rId37" w:anchor="_ednref18" w:history="1">
        <w:r w:rsidRPr="004D7122">
          <w:rPr>
            <w:rStyle w:val="Hyperlink"/>
          </w:rPr>
          <w:t>18</w:t>
        </w:r>
      </w:hyperlink>
    </w:p>
    <w:p w14:paraId="36E7C1D2" w14:textId="77777777" w:rsidR="006F3D38" w:rsidRPr="00092191" w:rsidRDefault="006F3D38" w:rsidP="006F3D38">
      <w:pPr>
        <w:rPr>
          <w:sz w:val="16"/>
        </w:rPr>
      </w:pPr>
      <w:r w:rsidRPr="00092191">
        <w:rPr>
          <w:highlight w:val="cyan"/>
          <w:u w:val="single"/>
        </w:rPr>
        <w:t>Other Restraints</w:t>
      </w:r>
      <w:r w:rsidRPr="00092191">
        <w:rPr>
          <w:sz w:val="16"/>
        </w:rPr>
        <w:t>. States have additional structures that steer policymakers toward restraint. Legislatures generally appropriate all spending during each budget cycle, and they have generally not created “mandatory” spending that is on autopilot, as Congress has.</w:t>
      </w:r>
      <w:hyperlink r:id="rId38" w:anchor="_ednref19" w:history="1">
        <w:r w:rsidRPr="004D7122">
          <w:rPr>
            <w:rStyle w:val="Hyperlink"/>
          </w:rPr>
          <w:t>19</w:t>
        </w:r>
      </w:hyperlink>
      <w:r w:rsidRPr="00092191">
        <w:rPr>
          <w:sz w:val="16"/>
        </w:rPr>
        <w:t> Also, governors in 43 states have line-item vetoes that allow them to strike spending items they do not approve.</w:t>
      </w:r>
      <w:hyperlink r:id="rId39" w:anchor="_ednref20" w:history="1">
        <w:r w:rsidRPr="004D7122">
          <w:rPr>
            <w:rStyle w:val="Hyperlink"/>
          </w:rPr>
          <w:t>20</w:t>
        </w:r>
      </w:hyperlink>
    </w:p>
    <w:p w14:paraId="74035A85" w14:textId="77777777" w:rsidR="006F3D38" w:rsidRPr="00092191" w:rsidRDefault="006F3D38" w:rsidP="006F3D38">
      <w:pPr>
        <w:rPr>
          <w:sz w:val="16"/>
        </w:rPr>
      </w:pPr>
      <w:r w:rsidRPr="00092191">
        <w:rPr>
          <w:u w:val="single"/>
        </w:rPr>
        <w:t>Economic Restraints</w:t>
      </w:r>
      <w:r w:rsidRPr="00092191">
        <w:rPr>
          <w:sz w:val="16"/>
        </w:rPr>
        <w:t>. State budgeting is restrained by economic forces. The states compete with one another for residents and investments, and their taxes, budgets, and economies are easily compared. State policymakers face competitive pressures to keep government lean that the federal government, with its national monopoly, does not.</w:t>
      </w:r>
    </w:p>
    <w:p w14:paraId="3FB49A3A" w14:textId="77777777" w:rsidR="006F3D38" w:rsidRPr="00092191" w:rsidRDefault="006F3D38" w:rsidP="006F3D38">
      <w:pPr>
        <w:rPr>
          <w:sz w:val="16"/>
        </w:rPr>
      </w:pPr>
      <w:r w:rsidRPr="00092191">
        <w:rPr>
          <w:sz w:val="16"/>
        </w:rPr>
        <w:t>One aspect of competitive federalism is the market for state and local borrowing. Credit rating agencies examine government finances and assign ratings that affect interest rates paid on state debt. The process encourages governments to stabilize their budgets and minimize debt and unfunded liabilities. A state bond rating downgrade is painful because policymakers know that rising interest costs will displace other budget priorities. By contrast, federal policymakers seem to assume that they can always borrow more to fund increased spending.</w:t>
      </w:r>
    </w:p>
    <w:p w14:paraId="0E8D6AEE" w14:textId="77777777" w:rsidR="006F3D38" w:rsidRPr="00092191" w:rsidRDefault="006F3D38" w:rsidP="006F3D38">
      <w:pPr>
        <w:rPr>
          <w:sz w:val="16"/>
        </w:rPr>
      </w:pPr>
      <w:r w:rsidRPr="00092191">
        <w:rPr>
          <w:sz w:val="16"/>
        </w:rPr>
        <w:t>It is true that some states are more fiscally irresponsible than others. But even the state with the highest tax-supported debt as a percentage of personal income—Hawaii, at 11 percent in 2022—appears frugal compared to the federal government, with its debt of 114 percent of personal income that year.</w:t>
      </w:r>
      <w:hyperlink r:id="rId40" w:anchor="_ednref21" w:history="1">
        <w:r w:rsidRPr="004D7122">
          <w:rPr>
            <w:rStyle w:val="Hyperlink"/>
          </w:rPr>
          <w:t>21</w:t>
        </w:r>
      </w:hyperlink>
    </w:p>
    <w:p w14:paraId="624BE75A" w14:textId="77777777" w:rsidR="006F3D38" w:rsidRPr="00092191" w:rsidRDefault="006F3D38" w:rsidP="006F3D38">
      <w:pPr>
        <w:rPr>
          <w:sz w:val="16"/>
        </w:rPr>
      </w:pPr>
      <w:r w:rsidRPr="00092191">
        <w:rPr>
          <w:sz w:val="16"/>
        </w:rPr>
        <w:t>It is also true that many states have underfunded employee pension and retirement health plans. But the total amount of underfunding (about $3 trillion) is just a fraction of the federal underfunded obligations of Social Security and Medicare of about $177 trillion.</w:t>
      </w:r>
      <w:hyperlink r:id="rId41" w:anchor="_ednref22" w:history="1">
        <w:r w:rsidRPr="004D7122">
          <w:rPr>
            <w:rStyle w:val="Hyperlink"/>
          </w:rPr>
          <w:t>22</w:t>
        </w:r>
      </w:hyperlink>
      <w:r w:rsidRPr="00092191">
        <w:rPr>
          <w:sz w:val="16"/>
        </w:rPr>
        <w:t> Also, unlike the federal government, state governments have been making incremental reforms to reduce their underfunded costs.</w:t>
      </w:r>
    </w:p>
    <w:p w14:paraId="14F75F0F" w14:textId="77777777" w:rsidR="006F3D38" w:rsidRPr="00092191" w:rsidRDefault="006F3D38" w:rsidP="006F3D38">
      <w:pPr>
        <w:rPr>
          <w:sz w:val="16"/>
        </w:rPr>
      </w:pPr>
      <w:r w:rsidRPr="00092191">
        <w:rPr>
          <w:sz w:val="16"/>
        </w:rPr>
        <w:t>Finally, state policymakers sometimes cheat on state fiscal rules. They delay required pension contributions, defer payments to state vendors, and maneuver to get around debt restrictions. But large-scale cheating on state debt restraints is the exception rather than the rule. The proof that the combination of all these state restraints works is that total state and local debt is just a small fraction of federal debt.</w:t>
      </w:r>
    </w:p>
    <w:p w14:paraId="7106837C" w14:textId="77777777" w:rsidR="006F3D38" w:rsidRPr="00092191" w:rsidRDefault="006F3D38" w:rsidP="006F3D38">
      <w:pPr>
        <w:rPr>
          <w:rStyle w:val="Emphasis"/>
        </w:rPr>
      </w:pPr>
      <w:r w:rsidRPr="00092191">
        <w:rPr>
          <w:rStyle w:val="Emphasis"/>
          <w:highlight w:val="cyan"/>
        </w:rPr>
        <w:t>Federalism Solution</w:t>
      </w:r>
    </w:p>
    <w:p w14:paraId="21EF1F5D" w14:textId="77777777" w:rsidR="006F3D38" w:rsidRPr="00092191" w:rsidRDefault="006F3D38" w:rsidP="006F3D38">
      <w:pPr>
        <w:rPr>
          <w:sz w:val="16"/>
        </w:rPr>
      </w:pPr>
      <w:r w:rsidRPr="00092191">
        <w:rPr>
          <w:u w:val="single"/>
        </w:rPr>
        <w:t xml:space="preserve">The stark difference in restraint between </w:t>
      </w:r>
      <w:r w:rsidRPr="00092191">
        <w:rPr>
          <w:highlight w:val="cyan"/>
          <w:u w:val="single"/>
        </w:rPr>
        <w:t>federal and state budgeting suggests</w:t>
      </w:r>
      <w:r w:rsidRPr="00092191">
        <w:rPr>
          <w:u w:val="single"/>
        </w:rPr>
        <w:t xml:space="preserve"> that </w:t>
      </w:r>
      <w:r w:rsidRPr="00092191">
        <w:rPr>
          <w:highlight w:val="cyan"/>
          <w:u w:val="single"/>
        </w:rPr>
        <w:t>the former should adopt</w:t>
      </w:r>
      <w:r w:rsidRPr="00092191">
        <w:rPr>
          <w:u w:val="single"/>
        </w:rPr>
        <w:t xml:space="preserve"> the </w:t>
      </w:r>
      <w:r w:rsidRPr="00092191">
        <w:rPr>
          <w:rStyle w:val="Emphasis"/>
          <w:highlight w:val="cyan"/>
        </w:rPr>
        <w:t>practices of the latter</w:t>
      </w:r>
      <w:r w:rsidRPr="00092191">
        <w:rPr>
          <w:sz w:val="16"/>
        </w:rPr>
        <w:t>. It would be a major advance to impose state-style spending and debt restraints on the federal budget, but enacting such restraints has proven elusive. Moreover, even if the federal budget were subject to tighter legal restraints, it still does not face the same high level of credit-market discipline that state budgets do.</w:t>
      </w:r>
    </w:p>
    <w:p w14:paraId="6D92FB3D" w14:textId="77777777" w:rsidR="006F3D38" w:rsidRPr="00092191" w:rsidRDefault="006F3D38" w:rsidP="006F3D38">
      <w:pPr>
        <w:rPr>
          <w:u w:val="single"/>
        </w:rPr>
      </w:pPr>
      <w:r w:rsidRPr="00092191">
        <w:rPr>
          <w:u w:val="single"/>
        </w:rPr>
        <w:t xml:space="preserve">The good news is that there is another way to bring state-style discipline to federal spending: move federal programs down to the state level. To revive fiscal sanity, </w:t>
      </w:r>
      <w:r w:rsidRPr="00092191">
        <w:rPr>
          <w:highlight w:val="cyan"/>
          <w:u w:val="single"/>
        </w:rPr>
        <w:t>we</w:t>
      </w:r>
      <w:r w:rsidRPr="00092191">
        <w:rPr>
          <w:u w:val="single"/>
        </w:rPr>
        <w:t xml:space="preserve"> should </w:t>
      </w:r>
      <w:r w:rsidRPr="00092191">
        <w:rPr>
          <w:highlight w:val="cyan"/>
          <w:u w:val="single"/>
        </w:rPr>
        <w:t xml:space="preserve">take advantage of America’s </w:t>
      </w:r>
      <w:r w:rsidRPr="00092191">
        <w:rPr>
          <w:rStyle w:val="Emphasis"/>
          <w:highlight w:val="cyan"/>
        </w:rPr>
        <w:t>federalist structure</w:t>
      </w:r>
      <w:r w:rsidRPr="00092191">
        <w:rPr>
          <w:u w:val="single"/>
        </w:rPr>
        <w:t xml:space="preserve"> and devolve the </w:t>
      </w:r>
      <w:r w:rsidRPr="00092191">
        <w:rPr>
          <w:highlight w:val="cyan"/>
          <w:u w:val="single"/>
        </w:rPr>
        <w:t>funding</w:t>
      </w:r>
      <w:r w:rsidRPr="00092191">
        <w:rPr>
          <w:u w:val="single"/>
        </w:rPr>
        <w:t xml:space="preserve"> of most </w:t>
      </w:r>
      <w:r w:rsidRPr="00092191">
        <w:rPr>
          <w:highlight w:val="cyan"/>
          <w:u w:val="single"/>
        </w:rPr>
        <w:t xml:space="preserve">government programs </w:t>
      </w:r>
      <w:r w:rsidRPr="00092191">
        <w:rPr>
          <w:rStyle w:val="Emphasis"/>
          <w:highlight w:val="cyan"/>
        </w:rPr>
        <w:t>to the states</w:t>
      </w:r>
      <w:r w:rsidRPr="00092191">
        <w:rPr>
          <w:u w:val="single"/>
        </w:rPr>
        <w:t>. Most programs should be funded by the states because they have better fiscal controls than the federal government.</w:t>
      </w:r>
    </w:p>
    <w:p w14:paraId="3ABD45CD" w14:textId="77777777" w:rsidR="006F3D38" w:rsidRPr="00092191" w:rsidRDefault="006F3D38" w:rsidP="006F3D38">
      <w:pPr>
        <w:rPr>
          <w:sz w:val="16"/>
        </w:rPr>
      </w:pPr>
      <w:r w:rsidRPr="00092191">
        <w:rPr>
          <w:sz w:val="16"/>
        </w:rPr>
        <w:t>The federal government accounts for about two-thirds of the nation’s government spending, with state and local governments accounting for about one-third.</w:t>
      </w:r>
      <w:hyperlink r:id="rId42" w:anchor="_ednref23" w:history="1">
        <w:r w:rsidRPr="004D7122">
          <w:rPr>
            <w:rStyle w:val="Hyperlink"/>
          </w:rPr>
          <w:t>23</w:t>
        </w:r>
      </w:hyperlink>
      <w:r w:rsidRPr="00092191">
        <w:rPr>
          <w:sz w:val="16"/>
        </w:rPr>
        <w:t> </w:t>
      </w:r>
      <w:r w:rsidRPr="00092191">
        <w:rPr>
          <w:u w:val="single"/>
        </w:rPr>
        <w:t>We face a debt crisis because government spending is dominated by a government devoid of restraints. We should flip the spending structure and fund most programs at the state level.</w:t>
      </w:r>
    </w:p>
    <w:p w14:paraId="0A2BA005" w14:textId="77777777" w:rsidR="006F3D38" w:rsidRPr="00092191" w:rsidRDefault="006F3D38" w:rsidP="006F3D38">
      <w:pPr>
        <w:rPr>
          <w:sz w:val="16"/>
        </w:rPr>
      </w:pPr>
      <w:r w:rsidRPr="00092191">
        <w:rPr>
          <w:sz w:val="16"/>
        </w:rPr>
        <w:t xml:space="preserve">Such a reform may sound radical, but </w:t>
      </w:r>
      <w:r w:rsidRPr="002A388C">
        <w:rPr>
          <w:rStyle w:val="Emphasis"/>
          <w:highlight w:val="cyan"/>
        </w:rPr>
        <w:t>several</w:t>
      </w:r>
      <w:r w:rsidRPr="002A388C">
        <w:rPr>
          <w:highlight w:val="cyan"/>
          <w:u w:val="single"/>
        </w:rPr>
        <w:t xml:space="preserve"> high-income democracies have such</w:t>
      </w:r>
      <w:r w:rsidRPr="00092191">
        <w:rPr>
          <w:u w:val="single"/>
        </w:rPr>
        <w:t xml:space="preserve"> decentralized </w:t>
      </w:r>
      <w:r w:rsidRPr="002A388C">
        <w:rPr>
          <w:highlight w:val="cyan"/>
          <w:u w:val="single"/>
        </w:rPr>
        <w:t>structures</w:t>
      </w:r>
      <w:r w:rsidRPr="00092191">
        <w:rPr>
          <w:u w:val="single"/>
        </w:rPr>
        <w:t>. In 2021 federal spending as a percentage of total government spending was just 35 percent in Switzerland and 42 percent in Canada, compared to 71 percent in the United States</w:t>
      </w:r>
      <w:r w:rsidRPr="00092191">
        <w:rPr>
          <w:sz w:val="16"/>
        </w:rPr>
        <w:t>.</w:t>
      </w:r>
      <w:hyperlink r:id="rId43" w:anchor="_ednref24" w:history="1">
        <w:r w:rsidRPr="004D7122">
          <w:rPr>
            <w:rStyle w:val="Hyperlink"/>
          </w:rPr>
          <w:t>24</w:t>
        </w:r>
      </w:hyperlink>
      <w:r w:rsidRPr="00092191">
        <w:rPr>
          <w:sz w:val="16"/>
        </w:rPr>
        <w:t> As an example of decentralization, Canada’s federal government does not subsidize K–12 education—school funding is purely a provincial and local matter.</w:t>
      </w:r>
      <w:hyperlink r:id="rId44" w:anchor="_ednref25" w:history="1">
        <w:r w:rsidRPr="004D7122">
          <w:rPr>
            <w:rStyle w:val="Hyperlink"/>
          </w:rPr>
          <w:t>25</w:t>
        </w:r>
      </w:hyperlink>
    </w:p>
    <w:p w14:paraId="46A68B6D" w14:textId="77777777" w:rsidR="006F3D38" w:rsidRPr="004D7122" w:rsidRDefault="006F3D38" w:rsidP="006F3D38"/>
    <w:p w14:paraId="0D6B088B" w14:textId="77777777" w:rsidR="006F3D38" w:rsidRPr="006F3D38" w:rsidRDefault="006F3D38" w:rsidP="006F3D38"/>
    <w:p w14:paraId="299C4E2D" w14:textId="77777777" w:rsidR="000D05CC" w:rsidRDefault="000D05CC" w:rsidP="00677A6C">
      <w:pPr>
        <w:rPr>
          <w:sz w:val="14"/>
        </w:rPr>
      </w:pPr>
    </w:p>
    <w:p w14:paraId="1B652C62" w14:textId="4F8790BF" w:rsidR="000D05CC" w:rsidRDefault="00063509" w:rsidP="00063509">
      <w:pPr>
        <w:pStyle w:val="Heading1"/>
      </w:pPr>
      <w:r>
        <w:t>Solvency</w:t>
      </w:r>
    </w:p>
    <w:p w14:paraId="19B3F289" w14:textId="442E0706" w:rsidR="00063509" w:rsidRDefault="00063509" w:rsidP="00063509">
      <w:pPr>
        <w:pStyle w:val="Heading3"/>
      </w:pPr>
      <w:r>
        <w:t>Solvency---Abolish PTAB</w:t>
      </w:r>
    </w:p>
    <w:p w14:paraId="36026257" w14:textId="77777777" w:rsidR="00063509" w:rsidRDefault="00063509" w:rsidP="00063509">
      <w:pPr>
        <w:pStyle w:val="Heading4"/>
      </w:pPr>
      <w:r>
        <w:t>The only solution is to disband the PTAB.</w:t>
      </w:r>
    </w:p>
    <w:p w14:paraId="148379DA" w14:textId="77777777" w:rsidR="00063509" w:rsidRPr="0044296C" w:rsidRDefault="00063509" w:rsidP="00063509">
      <w:r w:rsidRPr="00440E6B">
        <w:t xml:space="preserve">Quinn ’17 [Gene Quinn is a patent attorney and a leading commentator on patent law and innovation policy; 9-11-2017; </w:t>
      </w:r>
      <w:r w:rsidRPr="005C07AF">
        <w:t>IP Watchdog</w:t>
      </w:r>
      <w:r>
        <w:t xml:space="preserve">; </w:t>
      </w:r>
      <w:r w:rsidRPr="00440E6B">
        <w:t>“The only solution for the transgressions of the PTAB is to disband this runaway tribunal</w:t>
      </w:r>
      <w:r>
        <w:t xml:space="preserve">”; </w:t>
      </w:r>
      <w:r w:rsidRPr="00440E6B">
        <w:t>https://ipwatchdog.com/2017/09/11/solution-ptab-disband-runaway-tribunal/id=87844/</w:t>
      </w:r>
      <w:r>
        <w:t>; accessed 7-2-2024]//</w:t>
      </w:r>
      <w:proofErr w:type="spellStart"/>
      <w:r>
        <w:t>cephas</w:t>
      </w:r>
      <w:proofErr w:type="spellEnd"/>
    </w:p>
    <w:p w14:paraId="12E6564C" w14:textId="77777777" w:rsidR="00063509" w:rsidRPr="0044296C" w:rsidRDefault="00063509" w:rsidP="00063509">
      <w:pPr>
        <w:rPr>
          <w:sz w:val="16"/>
        </w:rPr>
      </w:pPr>
      <w:r w:rsidRPr="0044296C">
        <w:rPr>
          <w:sz w:val="16"/>
        </w:rPr>
        <w:t>*</w:t>
      </w:r>
      <w:proofErr w:type="gramStart"/>
      <w:r w:rsidRPr="0044296C">
        <w:rPr>
          <w:sz w:val="16"/>
        </w:rPr>
        <w:t>edited</w:t>
      </w:r>
      <w:proofErr w:type="gramEnd"/>
      <w:r w:rsidRPr="0044296C">
        <w:rPr>
          <w:sz w:val="16"/>
        </w:rPr>
        <w:t xml:space="preserve"> for anti-indigenous language</w:t>
      </w:r>
    </w:p>
    <w:p w14:paraId="29895AA2" w14:textId="77777777" w:rsidR="00063509" w:rsidRPr="003D2941" w:rsidRDefault="00063509" w:rsidP="00063509">
      <w:pPr>
        <w:rPr>
          <w:sz w:val="16"/>
          <w:lang w:eastAsia="zh-CN"/>
        </w:rPr>
      </w:pPr>
      <w:r w:rsidRPr="00C97EC8">
        <w:rPr>
          <w:rStyle w:val="StyleUnderline"/>
          <w:highlight w:val="cyan"/>
          <w:lang w:eastAsia="zh-CN"/>
        </w:rPr>
        <w:t>There is a</w:t>
      </w:r>
      <w:r w:rsidRPr="00C97EC8">
        <w:rPr>
          <w:rStyle w:val="StyleUnderline"/>
          <w:lang w:eastAsia="zh-CN"/>
        </w:rPr>
        <w:t xml:space="preserve"> </w:t>
      </w:r>
      <w:r w:rsidRPr="00C97EC8">
        <w:rPr>
          <w:rStyle w:val="Emphasis"/>
          <w:lang w:eastAsia="zh-CN"/>
        </w:rPr>
        <w:t>fundamental </w:t>
      </w:r>
      <w:r w:rsidRPr="00C97EC8">
        <w:rPr>
          <w:rStyle w:val="Emphasis"/>
          <w:highlight w:val="cyan"/>
          <w:lang w:eastAsia="zh-CN"/>
        </w:rPr>
        <w:t>lack of due process</w:t>
      </w:r>
      <w:r w:rsidRPr="003D2941">
        <w:rPr>
          <w:sz w:val="16"/>
          <w:lang w:eastAsia="zh-CN"/>
        </w:rPr>
        <w:t xml:space="preserve"> </w:t>
      </w:r>
      <w:r w:rsidRPr="00720C74">
        <w:rPr>
          <w:rStyle w:val="StyleUnderline"/>
          <w:lang w:eastAsia="zh-CN"/>
        </w:rPr>
        <w:t>at the PTAB</w:t>
      </w:r>
      <w:r w:rsidRPr="003D2941">
        <w:rPr>
          <w:sz w:val="16"/>
          <w:lang w:eastAsia="zh-CN"/>
        </w:rPr>
        <w:t xml:space="preserve">, </w:t>
      </w:r>
      <w:r w:rsidRPr="00C97EC8">
        <w:rPr>
          <w:rStyle w:val="Emphasis"/>
          <w:highlight w:val="cyan"/>
          <w:lang w:eastAsia="zh-CN"/>
        </w:rPr>
        <w:t>the decisions are arbitrary and capricious</w:t>
      </w:r>
      <w:r w:rsidRPr="003D2941">
        <w:rPr>
          <w:sz w:val="16"/>
          <w:lang w:eastAsia="zh-CN"/>
        </w:rPr>
        <w:t xml:space="preserve">, </w:t>
      </w:r>
      <w:r w:rsidRPr="00C97EC8">
        <w:rPr>
          <w:rStyle w:val="StyleUnderline"/>
          <w:highlight w:val="cyan"/>
          <w:lang w:eastAsia="zh-CN"/>
        </w:rPr>
        <w:t>the PTAB refuses to consider timely</w:t>
      </w:r>
      <w:r w:rsidRPr="00720C74">
        <w:rPr>
          <w:rStyle w:val="StyleUnderline"/>
          <w:lang w:eastAsia="zh-CN"/>
        </w:rPr>
        <w:t xml:space="preserve"> submitted </w:t>
      </w:r>
      <w:r w:rsidRPr="00C97EC8">
        <w:rPr>
          <w:rStyle w:val="StyleUnderline"/>
          <w:highlight w:val="cyan"/>
          <w:lang w:eastAsia="zh-CN"/>
        </w:rPr>
        <w:t>evidence</w:t>
      </w:r>
      <w:r w:rsidRPr="003D2941">
        <w:rPr>
          <w:sz w:val="16"/>
          <w:lang w:eastAsia="zh-CN"/>
        </w:rPr>
        <w:t xml:space="preserve">, </w:t>
      </w:r>
      <w:r w:rsidRPr="00C97EC8">
        <w:rPr>
          <w:rStyle w:val="Emphasis"/>
          <w:highlight w:val="cyan"/>
          <w:lang w:eastAsia="zh-CN"/>
        </w:rPr>
        <w:t>the tribunal has misapplied the law of obviousness</w:t>
      </w:r>
      <w:r w:rsidRPr="003D2941">
        <w:rPr>
          <w:sz w:val="16"/>
          <w:lang w:eastAsia="zh-CN"/>
        </w:rPr>
        <w:t xml:space="preserve">, </w:t>
      </w:r>
      <w:r w:rsidRPr="00C97EC8">
        <w:rPr>
          <w:rStyle w:val="StyleUnderline"/>
          <w:highlight w:val="cyan"/>
          <w:lang w:eastAsia="zh-CN"/>
        </w:rPr>
        <w:t>determined</w:t>
      </w:r>
      <w:r w:rsidRPr="00720C74">
        <w:rPr>
          <w:rStyle w:val="StyleUnderline"/>
          <w:lang w:eastAsia="zh-CN"/>
        </w:rPr>
        <w:t xml:space="preserve"> that </w:t>
      </w:r>
      <w:r w:rsidRPr="00C97EC8">
        <w:rPr>
          <w:rStyle w:val="StyleUnderline"/>
          <w:highlight w:val="cyan"/>
          <w:lang w:eastAsia="zh-CN"/>
        </w:rPr>
        <w:t>an MRI</w:t>
      </w:r>
      <w:r w:rsidRPr="00720C74">
        <w:rPr>
          <w:rStyle w:val="StyleUnderline"/>
          <w:lang w:eastAsia="zh-CN"/>
        </w:rPr>
        <w:t xml:space="preserve"> machine</w:t>
      </w:r>
      <w:r w:rsidRPr="003D2941">
        <w:rPr>
          <w:sz w:val="16"/>
          <w:lang w:eastAsia="zh-CN"/>
        </w:rPr>
        <w:t xml:space="preserve"> </w:t>
      </w:r>
      <w:r w:rsidRPr="00C97EC8">
        <w:rPr>
          <w:rStyle w:val="Emphasis"/>
          <w:highlight w:val="cyan"/>
          <w:lang w:eastAsia="zh-CN"/>
        </w:rPr>
        <w:t>is an abstract idea</w:t>
      </w:r>
      <w:r w:rsidRPr="003D2941">
        <w:rPr>
          <w:sz w:val="16"/>
          <w:lang w:eastAsia="zh-CN"/>
        </w:rPr>
        <w:t> as if the huge machine that takes up an entire room in a hospital is a figment of the imagination, they have </w:t>
      </w:r>
      <w:r w:rsidRPr="00720C74">
        <w:rPr>
          <w:rStyle w:val="StyleUnderline"/>
          <w:lang w:eastAsia="zh-CN"/>
        </w:rPr>
        <w:t>ignored the law</w:t>
      </w:r>
      <w:r w:rsidRPr="003D2941">
        <w:rPr>
          <w:sz w:val="16"/>
          <w:lang w:eastAsia="zh-CN"/>
        </w:rPr>
        <w:t xml:space="preserve"> with respect to what is a CBM patent </w:t>
      </w:r>
      <w:r w:rsidRPr="00C97EC8">
        <w:rPr>
          <w:rStyle w:val="StyleUnderline"/>
          <w:highlight w:val="cyan"/>
          <w:lang w:eastAsia="zh-CN"/>
        </w:rPr>
        <w:t>and</w:t>
      </w:r>
      <w:r w:rsidRPr="00C97EC8">
        <w:rPr>
          <w:rStyle w:val="StyleUnderline"/>
          <w:lang w:eastAsia="zh-CN"/>
        </w:rPr>
        <w:t xml:space="preserve"> instead </w:t>
      </w:r>
      <w:r w:rsidRPr="00C97EC8">
        <w:rPr>
          <w:rStyle w:val="StyleUnderline"/>
          <w:highlight w:val="cyan"/>
          <w:lang w:eastAsia="zh-CN"/>
        </w:rPr>
        <w:t>created their own test</w:t>
      </w:r>
      <w:r w:rsidRPr="00C97EC8">
        <w:rPr>
          <w:sz w:val="16"/>
          <w:highlight w:val="cyan"/>
          <w:lang w:eastAsia="zh-CN"/>
        </w:rPr>
        <w:t xml:space="preserve"> </w:t>
      </w:r>
      <w:r w:rsidRPr="00C97EC8">
        <w:rPr>
          <w:rStyle w:val="Emphasis"/>
          <w:highlight w:val="cyan"/>
          <w:lang w:eastAsia="zh-CN"/>
        </w:rPr>
        <w:t>that goes directly against the</w:t>
      </w:r>
      <w:r w:rsidRPr="00720C74">
        <w:rPr>
          <w:rStyle w:val="Emphasis"/>
          <w:lang w:eastAsia="zh-CN"/>
        </w:rPr>
        <w:t xml:space="preserve"> dictates of the </w:t>
      </w:r>
      <w:r w:rsidRPr="00C97EC8">
        <w:rPr>
          <w:rStyle w:val="Emphasis"/>
          <w:highlight w:val="cyan"/>
          <w:lang w:eastAsia="zh-CN"/>
        </w:rPr>
        <w:t>statute</w:t>
      </w:r>
      <w:r w:rsidRPr="003D2941">
        <w:rPr>
          <w:sz w:val="16"/>
          <w:lang w:eastAsia="zh-CN"/>
        </w:rPr>
        <w:t xml:space="preserve"> (which is a common theme for the tribunal). The PTAB also </w:t>
      </w:r>
      <w:r w:rsidRPr="00720C74">
        <w:rPr>
          <w:rStyle w:val="StyleUnderline"/>
          <w:lang w:eastAsia="zh-CN"/>
        </w:rPr>
        <w:t>takes more than 1 year to decide IPRs</w:t>
      </w:r>
      <w:r w:rsidRPr="003D2941">
        <w:rPr>
          <w:sz w:val="16"/>
          <w:lang w:eastAsia="zh-CN"/>
        </w:rPr>
        <w:t xml:space="preserve"> even when the tribunal itself concludes there is no reason joinder should or will disturb the original scheduling order, which makes it difficult to understand how that presents good and sufficient cause to miss the statutory decision deadline. Of course, the PTAB refuses to write a final written decision on all challenged claims, which prevents estoppel from attaching to claims not instituted, which seems to clearly violate 35 U.S.C. § 318(a), an issue that will be decided by the Supreme Court during the October 2017 term. And the PTAB refuses to allow amendments to </w:t>
      </w:r>
      <w:proofErr w:type="gramStart"/>
      <w:r w:rsidRPr="003D2941">
        <w:rPr>
          <w:sz w:val="16"/>
          <w:lang w:eastAsia="zh-CN"/>
        </w:rPr>
        <w:t>claims</w:t>
      </w:r>
      <w:proofErr w:type="gramEnd"/>
      <w:r w:rsidRPr="003D2941">
        <w:rPr>
          <w:sz w:val="16"/>
          <w:lang w:eastAsia="zh-CN"/>
        </w:rPr>
        <w:t xml:space="preserve"> in virtually all circumstances, which seems to clearly violate 35 U.S.C. § 316(d), an issue the Federal Circuit took </w:t>
      </w:r>
      <w:proofErr w:type="spellStart"/>
      <w:r w:rsidRPr="003D2941">
        <w:rPr>
          <w:sz w:val="16"/>
          <w:lang w:eastAsia="zh-CN"/>
        </w:rPr>
        <w:t>en</w:t>
      </w:r>
      <w:proofErr w:type="spellEnd"/>
      <w:r w:rsidRPr="003D2941">
        <w:rPr>
          <w:sz w:val="16"/>
          <w:lang w:eastAsia="zh-CN"/>
        </w:rPr>
        <w:t xml:space="preserve"> banc in Aqua Products after first agreeing with the PTAB that they could deny amendments for any reason.</w:t>
      </w:r>
    </w:p>
    <w:p w14:paraId="1566B519" w14:textId="77777777" w:rsidR="00063509" w:rsidRPr="003D2941" w:rsidRDefault="00063509" w:rsidP="00063509">
      <w:pPr>
        <w:rPr>
          <w:sz w:val="16"/>
          <w:lang w:eastAsia="zh-CN"/>
        </w:rPr>
      </w:pPr>
      <w:r w:rsidRPr="003D2941">
        <w:rPr>
          <w:sz w:val="16"/>
          <w:lang w:eastAsia="zh-CN"/>
        </w:rPr>
        <w:t>Of course, the USPTO itself is not without fault with respect to the PTAB. As an institution, the USPTO has allowed very serious conflicts of interest to exist at the PTAB where Administrative Patent Judges (</w:t>
      </w:r>
      <w:r w:rsidRPr="00C97EC8">
        <w:rPr>
          <w:rStyle w:val="StyleUnderline"/>
          <w:highlight w:val="cyan"/>
        </w:rPr>
        <w:t>APJs</w:t>
      </w:r>
      <w:r w:rsidRPr="003D2941">
        <w:rPr>
          <w:sz w:val="16"/>
          <w:lang w:eastAsia="zh-CN"/>
        </w:rPr>
        <w:t xml:space="preserve">) are deciding post grant challenges brought by former defense clients, which at a minimum creates an inescapable appearance of impropriety that </w:t>
      </w:r>
      <w:r w:rsidRPr="00C97EC8">
        <w:rPr>
          <w:rStyle w:val="StyleUnderline"/>
          <w:highlight w:val="cyan"/>
        </w:rPr>
        <w:t>compromise</w:t>
      </w:r>
      <w:r w:rsidRPr="003D2941">
        <w:rPr>
          <w:rStyle w:val="StyleUnderline"/>
        </w:rPr>
        <w:t xml:space="preserve">s the </w:t>
      </w:r>
      <w:r w:rsidRPr="00C97EC8">
        <w:rPr>
          <w:rStyle w:val="StyleUnderline"/>
          <w:highlight w:val="cyan"/>
        </w:rPr>
        <w:t>integrity of the PTAB</w:t>
      </w:r>
      <w:r w:rsidRPr="003D2941">
        <w:rPr>
          <w:rStyle w:val="StyleUnderline"/>
        </w:rPr>
        <w:t xml:space="preserve"> processes</w:t>
      </w:r>
      <w:r w:rsidRPr="003D2941">
        <w:rPr>
          <w:sz w:val="16"/>
          <w:lang w:eastAsia="zh-CN"/>
        </w:rPr>
        <w:t xml:space="preserve">. Worse than that, which could </w:t>
      </w:r>
      <w:proofErr w:type="spellStart"/>
      <w:proofErr w:type="gramStart"/>
      <w:r w:rsidRPr="003D2941">
        <w:rPr>
          <w:sz w:val="16"/>
          <w:lang w:eastAsia="zh-CN"/>
        </w:rPr>
        <w:t>possible</w:t>
      </w:r>
      <w:proofErr w:type="spellEnd"/>
      <w:proofErr w:type="gramEnd"/>
      <w:r w:rsidRPr="003D2941">
        <w:rPr>
          <w:sz w:val="16"/>
          <w:lang w:eastAsia="zh-CN"/>
        </w:rPr>
        <w:t xml:space="preserve"> be described as reckless mismanagement, is </w:t>
      </w:r>
      <w:r w:rsidRPr="003D2941">
        <w:rPr>
          <w:rStyle w:val="StyleUnderline"/>
        </w:rPr>
        <w:t>the</w:t>
      </w:r>
      <w:r w:rsidRPr="003D2941">
        <w:rPr>
          <w:sz w:val="16"/>
          <w:lang w:eastAsia="zh-CN"/>
        </w:rPr>
        <w:t xml:space="preserve"> seemingly </w:t>
      </w:r>
      <w:r w:rsidRPr="003D2941">
        <w:rPr>
          <w:rStyle w:val="Emphasis"/>
        </w:rPr>
        <w:t>intentional deletion</w:t>
      </w:r>
      <w:r w:rsidRPr="003D2941">
        <w:rPr>
          <w:sz w:val="16"/>
          <w:lang w:eastAsia="zh-CN"/>
        </w:rPr>
        <w:t xml:space="preserve"> </w:t>
      </w:r>
      <w:r w:rsidRPr="003D2941">
        <w:rPr>
          <w:rStyle w:val="StyleUnderline"/>
        </w:rPr>
        <w:t>of pro-patent eligibility decisions from the PTAB database</w:t>
      </w:r>
      <w:r w:rsidRPr="003D2941">
        <w:rPr>
          <w:sz w:val="16"/>
          <w:lang w:eastAsia="zh-CN"/>
        </w:rPr>
        <w:t xml:space="preserve">. Still worse, </w:t>
      </w:r>
      <w:r w:rsidRPr="003D2941">
        <w:rPr>
          <w:rStyle w:val="StyleUnderline"/>
        </w:rPr>
        <w:t>the USPTO has </w:t>
      </w:r>
      <w:r w:rsidRPr="003D2941">
        <w:rPr>
          <w:rStyle w:val="Emphasis"/>
        </w:rPr>
        <w:t xml:space="preserve">admitted </w:t>
      </w:r>
      <w:r w:rsidRPr="00C97EC8">
        <w:rPr>
          <w:rStyle w:val="Emphasis"/>
          <w:highlight w:val="cyan"/>
        </w:rPr>
        <w:t>stacking PTAB panels to ensure outcomes</w:t>
      </w:r>
      <w:r w:rsidRPr="003D2941">
        <w:rPr>
          <w:sz w:val="16"/>
          <w:lang w:eastAsia="zh-CN"/>
        </w:rPr>
        <w:t xml:space="preserve"> desired the by Director, </w:t>
      </w:r>
      <w:r w:rsidRPr="003D2941">
        <w:rPr>
          <w:rStyle w:val="StyleUnderline"/>
        </w:rPr>
        <w:t>which fundamentally violates the</w:t>
      </w:r>
      <w:r w:rsidRPr="003D2941">
        <w:rPr>
          <w:sz w:val="16"/>
          <w:lang w:eastAsia="zh-CN"/>
        </w:rPr>
        <w:t xml:space="preserve"> requirements of the </w:t>
      </w:r>
      <w:r w:rsidRPr="003D2941">
        <w:rPr>
          <w:rStyle w:val="StyleUnderline"/>
        </w:rPr>
        <w:t>A</w:t>
      </w:r>
      <w:r w:rsidRPr="003D2941">
        <w:rPr>
          <w:sz w:val="16"/>
          <w:lang w:eastAsia="zh-CN"/>
        </w:rPr>
        <w:t xml:space="preserve">dministrative </w:t>
      </w:r>
      <w:r w:rsidRPr="003D2941">
        <w:rPr>
          <w:rStyle w:val="StyleUnderline"/>
        </w:rPr>
        <w:t>P</w:t>
      </w:r>
      <w:r w:rsidRPr="003D2941">
        <w:rPr>
          <w:sz w:val="16"/>
          <w:lang w:eastAsia="zh-CN"/>
        </w:rPr>
        <w:t xml:space="preserve">rocedures </w:t>
      </w:r>
      <w:r w:rsidRPr="003D2941">
        <w:rPr>
          <w:rStyle w:val="StyleUnderline"/>
        </w:rPr>
        <w:t>A</w:t>
      </w:r>
      <w:r w:rsidRPr="003D2941">
        <w:rPr>
          <w:sz w:val="16"/>
          <w:lang w:eastAsia="zh-CN"/>
        </w:rPr>
        <w:t>ct (</w:t>
      </w:r>
      <w:r w:rsidRPr="003D2941">
        <w:rPr>
          <w:sz w:val="16"/>
        </w:rPr>
        <w:t>APA</w:t>
      </w:r>
      <w:r w:rsidRPr="003D2941">
        <w:rPr>
          <w:sz w:val="16"/>
          <w:lang w:eastAsia="zh-CN"/>
        </w:rPr>
        <w:t>), which requires decisional independence. And one of the latest blows</w:t>
      </w:r>
      <w:r w:rsidRPr="003D2941">
        <w:rPr>
          <w:rStyle w:val="StyleUnderline"/>
        </w:rPr>
        <w:t xml:space="preserve">, </w:t>
      </w:r>
      <w:r w:rsidRPr="00C97EC8">
        <w:rPr>
          <w:rStyle w:val="StyleUnderline"/>
          <w:highlight w:val="cyan"/>
        </w:rPr>
        <w:t>the PTAB refuses to follow Supreme Court pronouncements</w:t>
      </w:r>
      <w:r w:rsidRPr="003D2941">
        <w:rPr>
          <w:sz w:val="16"/>
          <w:lang w:eastAsia="zh-CN"/>
        </w:rPr>
        <w:t xml:space="preserve"> on indefiniteness in Nautilus v. </w:t>
      </w:r>
      <w:proofErr w:type="spellStart"/>
      <w:r w:rsidRPr="003D2941">
        <w:rPr>
          <w:sz w:val="16"/>
          <w:lang w:eastAsia="zh-CN"/>
        </w:rPr>
        <w:t>BioSig</w:t>
      </w:r>
      <w:proofErr w:type="spellEnd"/>
      <w:r w:rsidRPr="003D2941">
        <w:rPr>
          <w:sz w:val="16"/>
          <w:lang w:eastAsia="zh-CN"/>
        </w:rPr>
        <w:t xml:space="preserve"> Instruments, which is being backed up by Office policy.</w:t>
      </w:r>
    </w:p>
    <w:p w14:paraId="203E350F" w14:textId="77777777" w:rsidR="00063509" w:rsidRPr="003D2941" w:rsidRDefault="00063509" w:rsidP="00063509">
      <w:pPr>
        <w:rPr>
          <w:sz w:val="16"/>
          <w:lang w:eastAsia="zh-CN"/>
        </w:rPr>
      </w:pPr>
      <w:r w:rsidRPr="003D2941">
        <w:rPr>
          <w:sz w:val="16"/>
          <w:lang w:eastAsia="zh-CN"/>
        </w:rPr>
        <w:t xml:space="preserve">More mundane, but nonetheless demonstrative of the magnitude of the problems posed by a runaway PTAB are </w:t>
      </w:r>
      <w:r w:rsidRPr="003D2941">
        <w:rPr>
          <w:rStyle w:val="StyleUnderline"/>
        </w:rPr>
        <w:t>the tribunal </w:t>
      </w:r>
      <w:r w:rsidRPr="00C97EC8">
        <w:rPr>
          <w:rStyle w:val="StyleUnderline"/>
          <w:highlight w:val="cyan"/>
        </w:rPr>
        <w:t xml:space="preserve">issuing </w:t>
      </w:r>
      <w:r w:rsidRPr="00C97EC8">
        <w:rPr>
          <w:rStyle w:val="Emphasis"/>
          <w:highlight w:val="cyan"/>
        </w:rPr>
        <w:t>inconsistent rulings</w:t>
      </w:r>
      <w:r w:rsidRPr="00C97EC8">
        <w:rPr>
          <w:sz w:val="16"/>
          <w:highlight w:val="cyan"/>
          <w:lang w:eastAsia="zh-CN"/>
        </w:rPr>
        <w:t> </w:t>
      </w:r>
      <w:r w:rsidRPr="00C97EC8">
        <w:rPr>
          <w:rStyle w:val="StyleUnderline"/>
          <w:highlight w:val="cyan"/>
        </w:rPr>
        <w:t xml:space="preserve">dealing with the </w:t>
      </w:r>
      <w:r w:rsidRPr="00C97EC8">
        <w:rPr>
          <w:rStyle w:val="Emphasis"/>
          <w:highlight w:val="cyan"/>
        </w:rPr>
        <w:t>same issues</w:t>
      </w:r>
      <w:r w:rsidRPr="003D2941">
        <w:rPr>
          <w:sz w:val="16"/>
          <w:lang w:eastAsia="zh-CN"/>
        </w:rPr>
        <w:t xml:space="preserve"> </w:t>
      </w:r>
      <w:r w:rsidRPr="003D2941">
        <w:rPr>
          <w:rStyle w:val="StyleUnderline"/>
        </w:rPr>
        <w:t>on the same record and between the same parties</w:t>
      </w:r>
      <w:r w:rsidRPr="003D2941">
        <w:rPr>
          <w:sz w:val="16"/>
          <w:lang w:eastAsia="zh-CN"/>
        </w:rPr>
        <w:t xml:space="preserve"> (see also here), </w:t>
      </w:r>
      <w:r w:rsidRPr="00C97EC8">
        <w:rPr>
          <w:rStyle w:val="StyleUnderline"/>
          <w:highlight w:val="cyan"/>
        </w:rPr>
        <w:t>shifting the burden</w:t>
      </w:r>
      <w:r w:rsidRPr="00C97EC8">
        <w:rPr>
          <w:rStyle w:val="StyleUnderline"/>
        </w:rPr>
        <w:t xml:space="preserve"> to</w:t>
      </w:r>
      <w:r w:rsidRPr="003D2941">
        <w:rPr>
          <w:rStyle w:val="StyleUnderline"/>
        </w:rPr>
        <w:t xml:space="preserve"> prove patentability </w:t>
      </w:r>
      <w:r w:rsidRPr="00C97EC8">
        <w:rPr>
          <w:rStyle w:val="Emphasis"/>
          <w:highlight w:val="cyan"/>
        </w:rPr>
        <w:t>to the patent applicant</w:t>
      </w:r>
      <w:r w:rsidRPr="003D2941">
        <w:rPr>
          <w:sz w:val="16"/>
          <w:lang w:eastAsia="zh-CN"/>
        </w:rPr>
        <w:t xml:space="preserve"> </w:t>
      </w:r>
      <w:r w:rsidRPr="00C97EC8">
        <w:rPr>
          <w:rStyle w:val="StyleUnderline"/>
          <w:highlight w:val="cyan"/>
        </w:rPr>
        <w:t>and failing to</w:t>
      </w:r>
      <w:r w:rsidRPr="003D2941">
        <w:rPr>
          <w:rStyle w:val="StyleUnderline"/>
        </w:rPr>
        <w:t xml:space="preserve"> explain or articulate reasoning to </w:t>
      </w:r>
      <w:r w:rsidRPr="00C97EC8">
        <w:rPr>
          <w:rStyle w:val="StyleUnderline"/>
          <w:highlight w:val="cyan"/>
        </w:rPr>
        <w:t>support its decision making</w:t>
      </w:r>
      <w:r w:rsidRPr="003D2941">
        <w:rPr>
          <w:sz w:val="16"/>
          <w:lang w:eastAsia="zh-CN"/>
        </w:rPr>
        <w:t xml:space="preserve"> (see also here, where the PTAB just disagreed with the patentee without explanation) and failing to consider material evidence. Each of these transgressions were highlighted by Federal Circuit decisions within just the last few months.</w:t>
      </w:r>
    </w:p>
    <w:p w14:paraId="0D86440A" w14:textId="77777777" w:rsidR="00063509" w:rsidRPr="003D2941" w:rsidRDefault="00063509" w:rsidP="00063509">
      <w:pPr>
        <w:rPr>
          <w:sz w:val="16"/>
          <w:lang w:eastAsia="zh-CN"/>
        </w:rPr>
      </w:pPr>
      <w:r w:rsidRPr="003D2941">
        <w:rPr>
          <w:sz w:val="16"/>
          <w:lang w:eastAsia="zh-CN"/>
        </w:rPr>
        <w:t xml:space="preserve">It is no wonder Allergan partnered with an </w:t>
      </w:r>
      <w:r>
        <w:rPr>
          <w:sz w:val="16"/>
          <w:lang w:eastAsia="zh-CN"/>
        </w:rPr>
        <w:t>[Indigenous]</w:t>
      </w:r>
      <w:r w:rsidRPr="003D2941">
        <w:rPr>
          <w:sz w:val="16"/>
          <w:lang w:eastAsia="zh-CN"/>
        </w:rPr>
        <w:t xml:space="preserve"> Tribe to protect its drug Restasis from challenges at the PTAB. This brilliant move is something I’ve been suggesting patent owners consider ever since the PTAB ruled it did not have jurisdiction over </w:t>
      </w:r>
      <w:proofErr w:type="gramStart"/>
      <w:r w:rsidRPr="003D2941">
        <w:rPr>
          <w:sz w:val="16"/>
          <w:lang w:eastAsia="zh-CN"/>
        </w:rPr>
        <w:t>University</w:t>
      </w:r>
      <w:proofErr w:type="gramEnd"/>
      <w:r w:rsidRPr="003D2941">
        <w:rPr>
          <w:sz w:val="16"/>
          <w:lang w:eastAsia="zh-CN"/>
        </w:rPr>
        <w:t xml:space="preserve"> owned patents. I must confess I hadn’t considered it with an </w:t>
      </w:r>
      <w:r>
        <w:rPr>
          <w:sz w:val="16"/>
          <w:lang w:eastAsia="zh-CN"/>
        </w:rPr>
        <w:t>[Indigenous]</w:t>
      </w:r>
      <w:r w:rsidRPr="003D2941">
        <w:rPr>
          <w:sz w:val="16"/>
          <w:lang w:eastAsia="zh-CN"/>
        </w:rPr>
        <w:t xml:space="preserve"> Tribe, and thought it would be done with a </w:t>
      </w:r>
      <w:proofErr w:type="gramStart"/>
      <w:r w:rsidRPr="003D2941">
        <w:rPr>
          <w:sz w:val="16"/>
          <w:lang w:eastAsia="zh-CN"/>
        </w:rPr>
        <w:t>University</w:t>
      </w:r>
      <w:proofErr w:type="gramEnd"/>
      <w:r w:rsidRPr="003D2941">
        <w:rPr>
          <w:sz w:val="16"/>
          <w:lang w:eastAsia="zh-CN"/>
        </w:rPr>
        <w:t>, but perhaps this in-your-face move that insulates Restasis from the death squad known as the PTAB will wake up other patent owners, and wake up Congress too!</w:t>
      </w:r>
    </w:p>
    <w:p w14:paraId="72ECE0F6" w14:textId="77777777" w:rsidR="00063509" w:rsidRPr="003D2941" w:rsidRDefault="00063509" w:rsidP="00063509">
      <w:pPr>
        <w:rPr>
          <w:sz w:val="16"/>
          <w:lang w:eastAsia="zh-CN"/>
        </w:rPr>
      </w:pPr>
      <w:r w:rsidRPr="003D2941">
        <w:rPr>
          <w:sz w:val="16"/>
          <w:lang w:eastAsia="zh-CN"/>
        </w:rPr>
        <w:t xml:space="preserve">Hiring senior associates to be Administrative Patent Judges was a mistake, hiring so many </w:t>
      </w:r>
      <w:r w:rsidRPr="00C97EC8">
        <w:rPr>
          <w:rStyle w:val="StyleUnderline"/>
          <w:highlight w:val="cyan"/>
        </w:rPr>
        <w:t>senior associates</w:t>
      </w:r>
      <w:r w:rsidRPr="003D2941">
        <w:rPr>
          <w:sz w:val="16"/>
          <w:lang w:eastAsia="zh-CN"/>
        </w:rPr>
        <w:t xml:space="preserve"> from the same firm was an even bigger mistake. </w:t>
      </w:r>
      <w:r w:rsidRPr="003D2941">
        <w:rPr>
          <w:rStyle w:val="StyleUnderline"/>
        </w:rPr>
        <w:t>Making it clear that their</w:t>
      </w:r>
      <w:r w:rsidRPr="003D2941">
        <w:rPr>
          <w:sz w:val="16"/>
          <w:lang w:eastAsia="zh-CN"/>
        </w:rPr>
        <w:t xml:space="preserve"> </w:t>
      </w:r>
      <w:r w:rsidRPr="003D2941">
        <w:rPr>
          <w:rStyle w:val="Emphasis"/>
        </w:rPr>
        <w:t xml:space="preserve">job was to </w:t>
      </w:r>
      <w:r w:rsidRPr="00C97EC8">
        <w:rPr>
          <w:rStyle w:val="Emphasis"/>
          <w:highlight w:val="cyan"/>
        </w:rPr>
        <w:t>kill patents at all costs</w:t>
      </w:r>
      <w:r w:rsidRPr="003D2941">
        <w:rPr>
          <w:sz w:val="16"/>
          <w:lang w:eastAsia="zh-CN"/>
        </w:rPr>
        <w:t xml:space="preserve"> </w:t>
      </w:r>
      <w:r w:rsidRPr="003D2941">
        <w:rPr>
          <w:rStyle w:val="StyleUnderline"/>
        </w:rPr>
        <w:t>was inexcusable</w:t>
      </w:r>
      <w:r w:rsidRPr="003D2941">
        <w:rPr>
          <w:sz w:val="16"/>
          <w:lang w:eastAsia="zh-CN"/>
        </w:rPr>
        <w:t xml:space="preserve">. </w:t>
      </w:r>
      <w:r w:rsidRPr="003D2941">
        <w:rPr>
          <w:rStyle w:val="StyleUnderline"/>
        </w:rPr>
        <w:t>Interpreting the rules at every turn to be disadvantageous to patent owners</w:t>
      </w:r>
      <w:r w:rsidRPr="003D2941">
        <w:rPr>
          <w:sz w:val="16"/>
          <w:lang w:eastAsia="zh-CN"/>
        </w:rPr>
        <w:t xml:space="preserve"> is un-American, violates fundamental notions of fairness of procedure, and </w:t>
      </w:r>
      <w:r w:rsidRPr="00C97EC8">
        <w:rPr>
          <w:rStyle w:val="StyleUnderline"/>
          <w:highlight w:val="cyan"/>
        </w:rPr>
        <w:t>tilts the balance</w:t>
      </w:r>
      <w:r w:rsidRPr="003D2941">
        <w:rPr>
          <w:rStyle w:val="StyleUnderline"/>
        </w:rPr>
        <w:t xml:space="preserve"> so </w:t>
      </w:r>
      <w:r w:rsidRPr="00C97EC8">
        <w:rPr>
          <w:rStyle w:val="StyleUnderline"/>
          <w:highlight w:val="cyan"/>
        </w:rPr>
        <w:t>heavily toward challengers</w:t>
      </w:r>
      <w:r w:rsidRPr="003D2941">
        <w:rPr>
          <w:sz w:val="16"/>
          <w:lang w:eastAsia="zh-CN"/>
        </w:rPr>
        <w:t xml:space="preserve"> that it has become more feared by patent owners than any government agency or body. In short, the Patent Trial and Appeal Board has destroyed the U.S. patent system and the value of U.S. patents. In my opinion, </w:t>
      </w:r>
      <w:r w:rsidRPr="00C97EC8">
        <w:rPr>
          <w:rStyle w:val="Emphasis"/>
          <w:highlight w:val="cyan"/>
        </w:rPr>
        <w:t>the only solution</w:t>
      </w:r>
      <w:r w:rsidRPr="003D2941">
        <w:rPr>
          <w:sz w:val="16"/>
          <w:lang w:eastAsia="zh-CN"/>
        </w:rPr>
        <w:t xml:space="preserve"> </w:t>
      </w:r>
      <w:r w:rsidRPr="003D2941">
        <w:rPr>
          <w:rStyle w:val="StyleUnderline"/>
        </w:rPr>
        <w:t xml:space="preserve">for the very serious transgressions of the Patent Trial and Appeal Board </w:t>
      </w:r>
      <w:r w:rsidRPr="00C97EC8">
        <w:rPr>
          <w:rStyle w:val="Emphasis"/>
          <w:highlight w:val="cyan"/>
        </w:rPr>
        <w:t>is to disband</w:t>
      </w:r>
      <w:r w:rsidRPr="003D2941">
        <w:rPr>
          <w:rStyle w:val="Emphasis"/>
        </w:rPr>
        <w:t xml:space="preserve"> this runaway tribunal</w:t>
      </w:r>
      <w:r w:rsidRPr="003D2941">
        <w:rPr>
          <w:sz w:val="16"/>
          <w:lang w:eastAsia="zh-CN"/>
        </w:rPr>
        <w:t>.</w:t>
      </w:r>
    </w:p>
    <w:p w14:paraId="1D508B72" w14:textId="77777777" w:rsidR="00063509" w:rsidRDefault="00063509" w:rsidP="00063509"/>
    <w:p w14:paraId="459E7837" w14:textId="1200A210" w:rsidR="00C329BE" w:rsidRDefault="00C329BE" w:rsidP="00C329BE">
      <w:pPr>
        <w:pStyle w:val="Heading1"/>
      </w:pPr>
      <w:r>
        <w:t>Counterplans</w:t>
      </w:r>
    </w:p>
    <w:p w14:paraId="26C1DFC7" w14:textId="319B183A" w:rsidR="00C329BE" w:rsidRDefault="00C329BE" w:rsidP="00C329BE">
      <w:pPr>
        <w:pStyle w:val="Heading2"/>
      </w:pPr>
      <w:r>
        <w:t>Distinguish</w:t>
      </w:r>
    </w:p>
    <w:p w14:paraId="7CC0DB8F" w14:textId="240BD913" w:rsidR="00C329BE" w:rsidRDefault="00C329BE" w:rsidP="00C329BE">
      <w:pPr>
        <w:pStyle w:val="Heading3"/>
      </w:pPr>
      <w:r>
        <w:t xml:space="preserve">2AC---Distinguish CP </w:t>
      </w:r>
    </w:p>
    <w:p w14:paraId="74A373F7" w14:textId="77777777" w:rsidR="007F1A21" w:rsidRDefault="007F1A21" w:rsidP="007F1A21">
      <w:pPr>
        <w:pStyle w:val="Heading4"/>
      </w:pPr>
      <w:r>
        <w:t xml:space="preserve">The CP results in </w:t>
      </w:r>
      <w:r w:rsidRPr="007C6F1E">
        <w:rPr>
          <w:u w:val="single"/>
        </w:rPr>
        <w:t>uncertainty</w:t>
      </w:r>
      <w:r>
        <w:t xml:space="preserve"> which decks solvency. </w:t>
      </w:r>
    </w:p>
    <w:p w14:paraId="3DA4D37A" w14:textId="77777777" w:rsidR="007F1A21" w:rsidRPr="0036210A" w:rsidRDefault="007F1A21" w:rsidP="007F1A21">
      <w:r>
        <w:t xml:space="preserve">Adam </w:t>
      </w:r>
      <w:r w:rsidRPr="00061DC7">
        <w:rPr>
          <w:rStyle w:val="Style13ptBold"/>
        </w:rPr>
        <w:t>MacLeod</w:t>
      </w:r>
      <w:r>
        <w:t xml:space="preserve"> </w:t>
      </w:r>
      <w:r>
        <w:rPr>
          <w:rStyle w:val="Style13ptBold"/>
        </w:rPr>
        <w:t>20</w:t>
      </w:r>
      <w:r w:rsidRPr="0036210A">
        <w:t xml:space="preserve">, </w:t>
      </w:r>
      <w:r>
        <w:t>Professor of Law, J.D. from University of Notre Dame, B.A. from Gordon College</w:t>
      </w:r>
      <w:r w:rsidRPr="0036210A">
        <w:t xml:space="preserve">, </w:t>
      </w:r>
      <w:r>
        <w:t>2020</w:t>
      </w:r>
      <w:r w:rsidRPr="0036210A">
        <w:t>, “</w:t>
      </w:r>
      <w:r>
        <w:t>Public Rights After Oil States Energy</w:t>
      </w:r>
      <w:r w:rsidRPr="0036210A">
        <w:t xml:space="preserve">,” </w:t>
      </w:r>
      <w:r>
        <w:rPr>
          <w:i/>
          <w:iCs/>
        </w:rPr>
        <w:t>Notre Dame Law Review</w:t>
      </w:r>
      <w:r w:rsidRPr="0036210A">
        <w:t xml:space="preserve">, </w:t>
      </w:r>
      <w:r>
        <w:t>95</w:t>
      </w:r>
      <w:r w:rsidRPr="0036210A">
        <w:t>(</w:t>
      </w:r>
      <w:r>
        <w:t>3</w:t>
      </w:r>
      <w:r w:rsidRPr="0036210A">
        <w:t xml:space="preserve">), pp </w:t>
      </w:r>
      <w:r>
        <w:t xml:space="preserve">1282-1286, </w:t>
      </w:r>
      <w:r w:rsidRPr="00E872B7">
        <w:t>https://scholarship.law.nd.edu/cgi/viewcontent.cgi?article=4897&amp;context=ndlr</w:t>
      </w:r>
      <w:r>
        <w:t xml:space="preserve">, </w:t>
      </w:r>
      <w:proofErr w:type="spellStart"/>
      <w:r>
        <w:t>rezz</w:t>
      </w:r>
      <w:proofErr w:type="spellEnd"/>
    </w:p>
    <w:p w14:paraId="7751B5D3" w14:textId="77777777" w:rsidR="007F1A21" w:rsidRPr="00C333CA" w:rsidRDefault="007F1A21" w:rsidP="007F1A21">
      <w:pPr>
        <w:rPr>
          <w:sz w:val="16"/>
        </w:rPr>
      </w:pPr>
      <w:r w:rsidRPr="00C333CA">
        <w:rPr>
          <w:sz w:val="16"/>
        </w:rPr>
        <w:t xml:space="preserve">Even </w:t>
      </w:r>
      <w:r w:rsidRPr="00C333CA">
        <w:rPr>
          <w:u w:val="single"/>
        </w:rPr>
        <w:t>in patent law</w:t>
      </w:r>
      <w:r w:rsidRPr="00C333CA">
        <w:rPr>
          <w:sz w:val="16"/>
        </w:rPr>
        <w:t xml:space="preserve">, which is often thought to be exceptional, autonomous, forward looking, and utilitarian in its orientation,4 </w:t>
      </w:r>
      <w:r w:rsidRPr="00C333CA">
        <w:rPr>
          <w:u w:val="single"/>
        </w:rPr>
        <w:t xml:space="preserve">traditional legal concepts play a </w:t>
      </w:r>
      <w:r w:rsidRPr="00C333CA">
        <w:rPr>
          <w:rStyle w:val="Emphasis"/>
        </w:rPr>
        <w:t>critical role</w:t>
      </w:r>
      <w:r w:rsidRPr="00C333CA">
        <w:rPr>
          <w:sz w:val="16"/>
        </w:rPr>
        <w:t xml:space="preserve">. A conceptual distinction determined the result in the most-discussed patent case of the term, </w:t>
      </w:r>
      <w:r w:rsidRPr="00C333CA">
        <w:rPr>
          <w:u w:val="single"/>
        </w:rPr>
        <w:t>Oil States Energy Services, LLC v. Greene’s Energy Group, LLC</w:t>
      </w:r>
      <w:r w:rsidRPr="00C333CA">
        <w:rPr>
          <w:sz w:val="16"/>
        </w:rPr>
        <w:t xml:space="preserve">. 5 The case </w:t>
      </w:r>
      <w:r w:rsidRPr="00C333CA">
        <w:rPr>
          <w:rStyle w:val="Emphasis"/>
        </w:rPr>
        <w:t>turned</w:t>
      </w:r>
      <w:r w:rsidRPr="00C333CA">
        <w:rPr>
          <w:u w:val="single"/>
        </w:rPr>
        <w:t xml:space="preserve"> on the question whether patents are </w:t>
      </w:r>
      <w:r w:rsidRPr="00C333CA">
        <w:rPr>
          <w:rStyle w:val="Emphasis"/>
        </w:rPr>
        <w:t>private or public rights</w:t>
      </w:r>
      <w:r w:rsidRPr="00C333CA">
        <w:rPr>
          <w:u w:val="single"/>
        </w:rPr>
        <w:t xml:space="preserve">. That distinction has </w:t>
      </w:r>
      <w:r w:rsidRPr="00C333CA">
        <w:rPr>
          <w:rStyle w:val="Emphasis"/>
        </w:rPr>
        <w:t>girded</w:t>
      </w:r>
      <w:r w:rsidRPr="00C333CA">
        <w:rPr>
          <w:u w:val="single"/>
        </w:rPr>
        <w:t xml:space="preserve"> the architecture of common-law jurisprudence since the seventeenth century</w:t>
      </w:r>
      <w:r w:rsidRPr="00C333CA">
        <w:rPr>
          <w:sz w:val="16"/>
        </w:rPr>
        <w:t xml:space="preserve">,6 and its antecedents can be traced all the way back to ancient Roman jurisprudence.7 Ultimately, </w:t>
      </w:r>
      <w:r w:rsidRPr="00C333CA">
        <w:rPr>
          <w:u w:val="single"/>
        </w:rPr>
        <w:t xml:space="preserve">the majority ruled that patents confer </w:t>
      </w:r>
      <w:r w:rsidRPr="00C333CA">
        <w:rPr>
          <w:rStyle w:val="Emphasis"/>
        </w:rPr>
        <w:t>public rights</w:t>
      </w:r>
      <w:r w:rsidRPr="00C333CA">
        <w:rPr>
          <w:u w:val="single"/>
        </w:rPr>
        <w:t xml:space="preserve"> for Article III purposes because they result from a </w:t>
      </w:r>
      <w:r w:rsidRPr="00C333CA">
        <w:rPr>
          <w:rStyle w:val="Emphasis"/>
        </w:rPr>
        <w:t>government-issued franchise</w:t>
      </w:r>
      <w:r w:rsidRPr="00C333CA">
        <w:rPr>
          <w:sz w:val="16"/>
        </w:rPr>
        <w:t xml:space="preserve">.8 The idea of a franchise originates in early Norman law of the eleventh and twelfth centuries. The result in Oil States therefore </w:t>
      </w:r>
      <w:proofErr w:type="gramStart"/>
      <w:r w:rsidRPr="00C333CA">
        <w:rPr>
          <w:sz w:val="16"/>
        </w:rPr>
        <w:t>turned on</w:t>
      </w:r>
      <w:proofErr w:type="gramEnd"/>
      <w:r w:rsidRPr="00C333CA">
        <w:rPr>
          <w:sz w:val="16"/>
        </w:rPr>
        <w:t xml:space="preserve"> legal concepts that occupied Justinian,9 Matthew Hale,10 William Blackstone,11 and other jurists who never encountered a light bulb, much less artificial intelligence.</w:t>
      </w:r>
    </w:p>
    <w:p w14:paraId="14B95CEF" w14:textId="77777777" w:rsidR="007F1A21" w:rsidRPr="00E872B7" w:rsidRDefault="007F1A21" w:rsidP="007F1A21">
      <w:pPr>
        <w:rPr>
          <w:sz w:val="16"/>
        </w:rPr>
      </w:pPr>
      <w:r w:rsidRPr="00C333CA">
        <w:rPr>
          <w:sz w:val="16"/>
        </w:rPr>
        <w:t xml:space="preserve">The </w:t>
      </w:r>
      <w:r w:rsidRPr="00C333CA">
        <w:rPr>
          <w:u w:val="single"/>
        </w:rPr>
        <w:t>Court’s use of the concept of public rights</w:t>
      </w:r>
      <w:r w:rsidRPr="00C333CA">
        <w:rPr>
          <w:sz w:val="16"/>
        </w:rPr>
        <w:t xml:space="preserve"> in Oil States </w:t>
      </w:r>
      <w:r w:rsidRPr="00C333CA">
        <w:rPr>
          <w:u w:val="single"/>
        </w:rPr>
        <w:t xml:space="preserve">has </w:t>
      </w:r>
      <w:r w:rsidRPr="00C333CA">
        <w:rPr>
          <w:rStyle w:val="Emphasis"/>
        </w:rPr>
        <w:t>profound implications</w:t>
      </w:r>
      <w:r w:rsidRPr="00C333CA">
        <w:rPr>
          <w:u w:val="single"/>
        </w:rPr>
        <w:t xml:space="preserve"> not only for patent law but also for admiralty and </w:t>
      </w:r>
      <w:r w:rsidRPr="00C333CA">
        <w:rPr>
          <w:rStyle w:val="Emphasis"/>
        </w:rPr>
        <w:t>maritime law</w:t>
      </w:r>
      <w:r w:rsidRPr="00C333CA">
        <w:rPr>
          <w:sz w:val="16"/>
        </w:rPr>
        <w:t xml:space="preserve">,12 </w:t>
      </w:r>
      <w:r w:rsidRPr="00C333CA">
        <w:rPr>
          <w:rStyle w:val="Emphasis"/>
        </w:rPr>
        <w:t>bankruptcy</w:t>
      </w:r>
      <w:r w:rsidRPr="00C333CA">
        <w:rPr>
          <w:sz w:val="16"/>
        </w:rPr>
        <w:t xml:space="preserve">,13 federal regulation of </w:t>
      </w:r>
      <w:r w:rsidRPr="00C333CA">
        <w:rPr>
          <w:rStyle w:val="Emphasis"/>
        </w:rPr>
        <w:t>employment contracts</w:t>
      </w:r>
      <w:r w:rsidRPr="00C333CA">
        <w:rPr>
          <w:u w:val="single"/>
        </w:rPr>
        <w:t xml:space="preserve"> and other </w:t>
      </w:r>
      <w:r w:rsidRPr="00C333CA">
        <w:rPr>
          <w:rStyle w:val="Emphasis"/>
        </w:rPr>
        <w:t>commerce</w:t>
      </w:r>
      <w:r w:rsidRPr="00C333CA">
        <w:rPr>
          <w:sz w:val="16"/>
        </w:rPr>
        <w:t xml:space="preserve">,14 </w:t>
      </w:r>
      <w:r w:rsidRPr="00C333CA">
        <w:rPr>
          <w:rStyle w:val="Emphasis"/>
        </w:rPr>
        <w:t>native tribal sovereignty</w:t>
      </w:r>
      <w:r w:rsidRPr="00C333CA">
        <w:rPr>
          <w:sz w:val="16"/>
        </w:rPr>
        <w:t xml:space="preserve">,15 </w:t>
      </w:r>
      <w:r w:rsidRPr="00C333CA">
        <w:rPr>
          <w:u w:val="single"/>
        </w:rPr>
        <w:t xml:space="preserve">and </w:t>
      </w:r>
      <w:r w:rsidRPr="00C333CA">
        <w:rPr>
          <w:rStyle w:val="Emphasis"/>
        </w:rPr>
        <w:t>other areas</w:t>
      </w:r>
      <w:r w:rsidRPr="00C333CA">
        <w:rPr>
          <w:u w:val="single"/>
        </w:rPr>
        <w:t xml:space="preserve"> of law that implicate both private rights and the administration of federal law</w:t>
      </w:r>
      <w:r w:rsidRPr="00C333CA">
        <w:rPr>
          <w:sz w:val="16"/>
        </w:rPr>
        <w:t>.16 As the Court affirmed in Oil States,</w:t>
      </w:r>
      <w:r w:rsidRPr="00E872B7">
        <w:rPr>
          <w:sz w:val="16"/>
        </w:rPr>
        <w:t xml:space="preserve"> patents are private property rights for many purposes, and patent disputes are like tort disputes. But patents are also governed by a substantial administrative apparatus, and the issuance of a patent is like a public grant.17 </w:t>
      </w:r>
      <w:r w:rsidRPr="00CB69D0">
        <w:rPr>
          <w:u w:val="single"/>
        </w:rPr>
        <w:t xml:space="preserve">The ruling suggests that </w:t>
      </w:r>
      <w:r w:rsidRPr="00C333CA">
        <w:rPr>
          <w:u w:val="single"/>
        </w:rPr>
        <w:t>Congress</w:t>
      </w:r>
      <w:r w:rsidRPr="00CB69D0">
        <w:rPr>
          <w:u w:val="single"/>
        </w:rPr>
        <w:t xml:space="preserve"> may bring private property rights within the </w:t>
      </w:r>
      <w:r w:rsidRPr="00CB69D0">
        <w:rPr>
          <w:rStyle w:val="Emphasis"/>
        </w:rPr>
        <w:t>public rights exception</w:t>
      </w:r>
      <w:r w:rsidRPr="00CB69D0">
        <w:rPr>
          <w:u w:val="single"/>
        </w:rPr>
        <w:t xml:space="preserve"> to Article III jurisdiction and the Seventh Amendment if those rights exhibit </w:t>
      </w:r>
      <w:r w:rsidRPr="00CB69D0">
        <w:rPr>
          <w:rStyle w:val="Emphasis"/>
        </w:rPr>
        <w:t>certain public features</w:t>
      </w:r>
      <w:r w:rsidRPr="00E872B7">
        <w:rPr>
          <w:sz w:val="16"/>
        </w:rPr>
        <w:t>.</w:t>
      </w:r>
    </w:p>
    <w:p w14:paraId="262F0B47" w14:textId="77777777" w:rsidR="007F1A21" w:rsidRPr="00E872B7" w:rsidRDefault="007F1A21" w:rsidP="007F1A21">
      <w:pPr>
        <w:rPr>
          <w:sz w:val="16"/>
        </w:rPr>
      </w:pPr>
      <w:r w:rsidRPr="00E872B7">
        <w:rPr>
          <w:sz w:val="16"/>
        </w:rPr>
        <w:t xml:space="preserve">The majority in </w:t>
      </w:r>
      <w:r w:rsidRPr="00CB69D0">
        <w:rPr>
          <w:u w:val="single"/>
        </w:rPr>
        <w:t>Oil States upheld</w:t>
      </w:r>
      <w:r w:rsidRPr="00E872B7">
        <w:rPr>
          <w:sz w:val="16"/>
        </w:rPr>
        <w:t xml:space="preserve"> a provision of the Leahy-Smith America Invents Act (</w:t>
      </w:r>
      <w:r w:rsidRPr="00CB69D0">
        <w:rPr>
          <w:u w:val="single"/>
        </w:rPr>
        <w:t>AIA</w:t>
      </w:r>
      <w:r w:rsidRPr="00E872B7">
        <w:rPr>
          <w:sz w:val="16"/>
        </w:rPr>
        <w:t xml:space="preserve">) </w:t>
      </w:r>
      <w:r w:rsidRPr="00CB69D0">
        <w:rPr>
          <w:u w:val="single"/>
        </w:rPr>
        <w:t>by which Congress conferred on</w:t>
      </w:r>
      <w:r w:rsidRPr="00E872B7">
        <w:rPr>
          <w:sz w:val="16"/>
        </w:rPr>
        <w:t xml:space="preserve"> an executive agency, </w:t>
      </w:r>
      <w:r w:rsidRPr="00CB69D0">
        <w:rPr>
          <w:u w:val="single"/>
        </w:rPr>
        <w:t>the</w:t>
      </w:r>
      <w:r w:rsidRPr="00E872B7">
        <w:rPr>
          <w:sz w:val="16"/>
        </w:rPr>
        <w:t xml:space="preserve"> </w:t>
      </w:r>
      <w:r w:rsidRPr="00CB69D0">
        <w:rPr>
          <w:u w:val="single"/>
        </w:rPr>
        <w:t>P</w:t>
      </w:r>
      <w:r w:rsidRPr="00E872B7">
        <w:rPr>
          <w:sz w:val="16"/>
        </w:rPr>
        <w:t xml:space="preserve">atent and </w:t>
      </w:r>
      <w:r w:rsidRPr="00CB69D0">
        <w:rPr>
          <w:u w:val="single"/>
        </w:rPr>
        <w:t>T</w:t>
      </w:r>
      <w:r w:rsidRPr="00E872B7">
        <w:rPr>
          <w:sz w:val="16"/>
        </w:rPr>
        <w:t xml:space="preserve">rademark </w:t>
      </w:r>
      <w:r w:rsidRPr="00CB69D0">
        <w:rPr>
          <w:u w:val="single"/>
        </w:rPr>
        <w:t>O</w:t>
      </w:r>
      <w:r w:rsidRPr="00E872B7">
        <w:rPr>
          <w:sz w:val="16"/>
        </w:rPr>
        <w:t xml:space="preserve">ffice, jurisdiction </w:t>
      </w:r>
      <w:r w:rsidRPr="00CB69D0">
        <w:rPr>
          <w:u w:val="single"/>
        </w:rPr>
        <w:t>to adjudicate patent validity, a power traditionally exercised by courts of law and civil juries</w:t>
      </w:r>
      <w:r w:rsidRPr="00E872B7">
        <w:rPr>
          <w:sz w:val="16"/>
        </w:rPr>
        <w:t xml:space="preserve">.18 </w:t>
      </w:r>
      <w:r w:rsidRPr="00CB69D0">
        <w:rPr>
          <w:u w:val="single"/>
        </w:rPr>
        <w:t>However, the Court also affirmed that patents are property rights for Fifth Amendment purposes, thus inviting future challenges to the AIA under the Due Process and Takings Clauses</w:t>
      </w:r>
      <w:r w:rsidRPr="00E872B7">
        <w:rPr>
          <w:sz w:val="16"/>
        </w:rPr>
        <w:t>.19 The Court employed the concept of “public rights” as the fulcrum for its analysis.</w:t>
      </w:r>
    </w:p>
    <w:p w14:paraId="75D05D16" w14:textId="77777777" w:rsidR="007F1A21" w:rsidRPr="00E872B7" w:rsidRDefault="007F1A21" w:rsidP="007F1A21">
      <w:pPr>
        <w:rPr>
          <w:sz w:val="16"/>
        </w:rPr>
      </w:pPr>
      <w:r w:rsidRPr="00E872B7">
        <w:rPr>
          <w:sz w:val="16"/>
        </w:rPr>
        <w:t xml:space="preserve">The concept of public rights used in Oil States is in potentiality and principle the fulcrum for all contests that implicate both private law and federal executive power.20 So, </w:t>
      </w:r>
      <w:r w:rsidRPr="00CB69D0">
        <w:rPr>
          <w:u w:val="single"/>
        </w:rPr>
        <w:t xml:space="preserve">it is </w:t>
      </w:r>
      <w:r w:rsidRPr="00CB69D0">
        <w:rPr>
          <w:rStyle w:val="Emphasis"/>
        </w:rPr>
        <w:t>important</w:t>
      </w:r>
      <w:r w:rsidRPr="00CB69D0">
        <w:rPr>
          <w:u w:val="single"/>
        </w:rPr>
        <w:t xml:space="preserve"> to know what the Court meant by “</w:t>
      </w:r>
      <w:r w:rsidRPr="00CB69D0">
        <w:rPr>
          <w:rStyle w:val="Emphasis"/>
        </w:rPr>
        <w:t>public rights</w:t>
      </w:r>
      <w:r w:rsidRPr="00E872B7">
        <w:rPr>
          <w:sz w:val="16"/>
        </w:rPr>
        <w:t xml:space="preserve">.” Unfortunately, as </w:t>
      </w:r>
      <w:r w:rsidRPr="00CB69D0">
        <w:rPr>
          <w:u w:val="single"/>
        </w:rPr>
        <w:t xml:space="preserve">the majority in Oil States conceded, the Court has </w:t>
      </w:r>
      <w:r w:rsidRPr="00CB69D0">
        <w:rPr>
          <w:rStyle w:val="Emphasis"/>
        </w:rPr>
        <w:t>never</w:t>
      </w:r>
      <w:r w:rsidRPr="00CB69D0">
        <w:rPr>
          <w:u w:val="single"/>
        </w:rPr>
        <w:t xml:space="preserve"> “definitively explained” the idea</w:t>
      </w:r>
      <w:r w:rsidRPr="00E872B7">
        <w:rPr>
          <w:sz w:val="16"/>
        </w:rPr>
        <w:t xml:space="preserve">21 </w:t>
      </w:r>
      <w:r w:rsidRPr="00CB69D0">
        <w:rPr>
          <w:u w:val="single"/>
        </w:rPr>
        <w:t xml:space="preserve">and has </w:t>
      </w:r>
      <w:r w:rsidRPr="00CB69D0">
        <w:rPr>
          <w:rStyle w:val="Emphasis"/>
        </w:rPr>
        <w:t>failed</w:t>
      </w:r>
      <w:r w:rsidRPr="00CB69D0">
        <w:rPr>
          <w:u w:val="single"/>
        </w:rPr>
        <w:t xml:space="preserve"> to employ it </w:t>
      </w:r>
      <w:r w:rsidRPr="00CB69D0">
        <w:rPr>
          <w:rStyle w:val="Emphasis"/>
        </w:rPr>
        <w:t>consistently</w:t>
      </w:r>
      <w:r w:rsidRPr="00E872B7">
        <w:rPr>
          <w:sz w:val="16"/>
        </w:rPr>
        <w:t xml:space="preserve">.22 After attempting to employ the concept in a case supposed to be within the concept’s ambit, </w:t>
      </w:r>
      <w:r w:rsidRPr="00CB69D0">
        <w:rPr>
          <w:u w:val="single"/>
        </w:rPr>
        <w:t xml:space="preserve">a lower court expressed in frustration that “this Court is convinced that the Supreme Court has </w:t>
      </w:r>
      <w:r w:rsidRPr="00CB69D0">
        <w:rPr>
          <w:rStyle w:val="Emphasis"/>
        </w:rPr>
        <w:t>no precise notion</w:t>
      </w:r>
      <w:r w:rsidRPr="00CB69D0">
        <w:rPr>
          <w:u w:val="single"/>
        </w:rPr>
        <w:t xml:space="preserve"> of the </w:t>
      </w:r>
      <w:r w:rsidRPr="00CB69D0">
        <w:rPr>
          <w:rStyle w:val="Emphasis"/>
        </w:rPr>
        <w:t>public/private right distinction</w:t>
      </w:r>
      <w:r w:rsidRPr="00E872B7">
        <w:rPr>
          <w:sz w:val="16"/>
        </w:rPr>
        <w:t xml:space="preserve">.”23 </w:t>
      </w:r>
      <w:r w:rsidRPr="00CB69D0">
        <w:rPr>
          <w:u w:val="single"/>
        </w:rPr>
        <w:t xml:space="preserve">The concept is important and </w:t>
      </w:r>
      <w:r w:rsidRPr="00CB69D0">
        <w:rPr>
          <w:rStyle w:val="Emphasis"/>
        </w:rPr>
        <w:t>muddled</w:t>
      </w:r>
      <w:r w:rsidRPr="00E872B7">
        <w:rPr>
          <w:sz w:val="16"/>
        </w:rPr>
        <w:t>.</w:t>
      </w:r>
    </w:p>
    <w:p w14:paraId="558FFAF8" w14:textId="77777777" w:rsidR="007F1A21" w:rsidRPr="00E872B7" w:rsidRDefault="007F1A21" w:rsidP="007F1A21">
      <w:pPr>
        <w:rPr>
          <w:sz w:val="16"/>
        </w:rPr>
      </w:pPr>
      <w:r w:rsidRPr="00E872B7">
        <w:rPr>
          <w:sz w:val="16"/>
        </w:rPr>
        <w:t xml:space="preserve">Fortunately, </w:t>
      </w:r>
      <w:r w:rsidRPr="00CB69D0">
        <w:rPr>
          <w:u w:val="single"/>
        </w:rPr>
        <w:t xml:space="preserve">Oil States contains </w:t>
      </w:r>
      <w:r w:rsidRPr="00CB69D0">
        <w:rPr>
          <w:rStyle w:val="Emphasis"/>
        </w:rPr>
        <w:t>several clues</w:t>
      </w:r>
      <w:r w:rsidRPr="00CB69D0">
        <w:rPr>
          <w:u w:val="single"/>
        </w:rPr>
        <w:t xml:space="preserve"> that might help us achieve </w:t>
      </w:r>
      <w:r w:rsidRPr="00CB69D0">
        <w:rPr>
          <w:rStyle w:val="Emphasis"/>
        </w:rPr>
        <w:t>clarity</w:t>
      </w:r>
      <w:r w:rsidRPr="00CB69D0">
        <w:rPr>
          <w:u w:val="single"/>
        </w:rPr>
        <w:t xml:space="preserve">. Close attention to the opinions reveals </w:t>
      </w:r>
      <w:r w:rsidRPr="00CB69D0">
        <w:rPr>
          <w:rStyle w:val="Emphasis"/>
        </w:rPr>
        <w:t>three distinct concepts</w:t>
      </w:r>
      <w:r w:rsidRPr="00E872B7">
        <w:rPr>
          <w:sz w:val="16"/>
        </w:rPr>
        <w:t xml:space="preserve">,24 </w:t>
      </w:r>
      <w:r w:rsidRPr="00CB69D0">
        <w:rPr>
          <w:u w:val="single"/>
        </w:rPr>
        <w:t>each drawn from a different strand of classical jurisprudence</w:t>
      </w:r>
      <w:r w:rsidRPr="00E872B7">
        <w:rPr>
          <w:sz w:val="16"/>
        </w:rPr>
        <w:t xml:space="preserve">: (1) </w:t>
      </w:r>
      <w:r w:rsidRPr="00CB69D0">
        <w:rPr>
          <w:u w:val="single"/>
        </w:rPr>
        <w:t xml:space="preserve">rights that the </w:t>
      </w:r>
      <w:r w:rsidRPr="00CB69D0">
        <w:rPr>
          <w:rStyle w:val="Emphasis"/>
        </w:rPr>
        <w:t>public as a whole enjoys</w:t>
      </w:r>
      <w:r w:rsidRPr="00CB69D0">
        <w:rPr>
          <w:u w:val="single"/>
        </w:rPr>
        <w:t xml:space="preserve"> not to be defrauded by an </w:t>
      </w:r>
      <w:r w:rsidRPr="00CB69D0">
        <w:rPr>
          <w:rStyle w:val="Emphasis"/>
        </w:rPr>
        <w:t>ill-gotten patent</w:t>
      </w:r>
      <w:r w:rsidRPr="00CB69D0">
        <w:rPr>
          <w:u w:val="single"/>
        </w:rPr>
        <w:t xml:space="preserve"> or otherwise wronged</w:t>
      </w:r>
      <w:r w:rsidRPr="00E872B7">
        <w:rPr>
          <w:sz w:val="16"/>
        </w:rPr>
        <w:t xml:space="preserve">; (2) </w:t>
      </w:r>
      <w:r w:rsidRPr="00CB69D0">
        <w:rPr>
          <w:u w:val="single"/>
        </w:rPr>
        <w:t xml:space="preserve">rights generated by </w:t>
      </w:r>
      <w:r w:rsidRPr="00061DC7">
        <w:rPr>
          <w:rStyle w:val="Emphasis"/>
        </w:rPr>
        <w:t>positive laws</w:t>
      </w:r>
      <w:r w:rsidRPr="00CB69D0">
        <w:rPr>
          <w:u w:val="single"/>
        </w:rPr>
        <w:t xml:space="preserve"> that are not primarily determined by natural rights but are instead matters of indifference that lawmakers settle by their choices</w:t>
      </w:r>
      <w:r w:rsidRPr="00E872B7">
        <w:rPr>
          <w:sz w:val="16"/>
        </w:rPr>
        <w:t xml:space="preserve">; and (3) </w:t>
      </w:r>
      <w:r w:rsidRPr="00CB69D0">
        <w:rPr>
          <w:u w:val="single"/>
        </w:rPr>
        <w:t xml:space="preserve">rights that are derived from </w:t>
      </w:r>
      <w:r w:rsidRPr="00061DC7">
        <w:rPr>
          <w:rStyle w:val="Emphasis"/>
        </w:rPr>
        <w:t>prerogative grants</w:t>
      </w:r>
      <w:r w:rsidRPr="00CB69D0">
        <w:rPr>
          <w:u w:val="single"/>
        </w:rPr>
        <w:t>, such as franchises and letters patent</w:t>
      </w:r>
      <w:r w:rsidRPr="00061DC7">
        <w:rPr>
          <w:u w:val="single"/>
        </w:rPr>
        <w:t xml:space="preserve">. </w:t>
      </w:r>
      <w:r w:rsidRPr="00061DC7">
        <w:rPr>
          <w:rStyle w:val="Emphasis"/>
        </w:rPr>
        <w:t>Each of these three kinds</w:t>
      </w:r>
      <w:r w:rsidRPr="00061DC7">
        <w:rPr>
          <w:u w:val="single"/>
        </w:rPr>
        <w:t xml:space="preserve"> of rights is found in a patent, but in different aspects. And</w:t>
      </w:r>
      <w:r w:rsidRPr="00CB69D0">
        <w:rPr>
          <w:u w:val="single"/>
        </w:rPr>
        <w:t xml:space="preserve"> each has different legal and constitutional implications for private and public law</w:t>
      </w:r>
      <w:r w:rsidRPr="00E872B7">
        <w:rPr>
          <w:sz w:val="16"/>
        </w:rPr>
        <w:t>. The first and third senses determine who may initiate an action concerning the validity or limits of a right. The second and third senses determine who has the power to adjudicate the boundaries of rights.</w:t>
      </w:r>
    </w:p>
    <w:p w14:paraId="0F9BDE2E" w14:textId="77777777" w:rsidR="007F1A21" w:rsidRPr="00E872B7" w:rsidRDefault="007F1A21" w:rsidP="007F1A21">
      <w:pPr>
        <w:rPr>
          <w:sz w:val="16"/>
        </w:rPr>
      </w:pPr>
      <w:r w:rsidRPr="00E872B7">
        <w:rPr>
          <w:sz w:val="16"/>
        </w:rPr>
        <w:t xml:space="preserve">The </w:t>
      </w:r>
      <w:r w:rsidRPr="00061DC7">
        <w:rPr>
          <w:u w:val="single"/>
        </w:rPr>
        <w:t>idea of public rights performs important work in many areas of law, and legal scholars continue to examine and discuss the idea’s meaning</w:t>
      </w:r>
      <w:r w:rsidRPr="00E872B7">
        <w:rPr>
          <w:sz w:val="16"/>
        </w:rPr>
        <w:t xml:space="preserve">, just as Justinian and Blackstone did.25 But contemporary legal scholarship does not generally differentiate which meaning or sense of “public rights” is on the table in any </w:t>
      </w:r>
      <w:proofErr w:type="gramStart"/>
      <w:r w:rsidRPr="00E872B7">
        <w:rPr>
          <w:sz w:val="16"/>
        </w:rPr>
        <w:t>particular case</w:t>
      </w:r>
      <w:proofErr w:type="gramEnd"/>
      <w:r w:rsidRPr="00E872B7">
        <w:rPr>
          <w:sz w:val="16"/>
        </w:rPr>
        <w:t xml:space="preserve">, and so tends to run together different meanings that have different legal implications. Like other legal concepts, the idea of public rights is useful as a modular referent that facilitates legal analysis and reduces the information costs of legal practice.26 </w:t>
      </w:r>
      <w:r w:rsidRPr="00061DC7">
        <w:rPr>
          <w:u w:val="single"/>
        </w:rPr>
        <w:t xml:space="preserve">But if the idea is used in a way that </w:t>
      </w:r>
      <w:r w:rsidRPr="00061DC7">
        <w:rPr>
          <w:rStyle w:val="Emphasis"/>
        </w:rPr>
        <w:t>confuses</w:t>
      </w:r>
      <w:r w:rsidRPr="00061DC7">
        <w:rPr>
          <w:u w:val="single"/>
        </w:rPr>
        <w:t xml:space="preserve"> more than it clarifies, then the </w:t>
      </w:r>
      <w:r w:rsidRPr="00061DC7">
        <w:rPr>
          <w:rStyle w:val="Emphasis"/>
        </w:rPr>
        <w:t>benefits</w:t>
      </w:r>
      <w:r w:rsidRPr="00061DC7">
        <w:rPr>
          <w:u w:val="single"/>
        </w:rPr>
        <w:t xml:space="preserve"> of the concept are </w:t>
      </w:r>
      <w:r w:rsidRPr="00061DC7">
        <w:rPr>
          <w:rStyle w:val="Emphasis"/>
        </w:rPr>
        <w:t>lost</w:t>
      </w:r>
      <w:r w:rsidRPr="00061DC7">
        <w:rPr>
          <w:u w:val="single"/>
        </w:rPr>
        <w:t xml:space="preserve">, and legal analysis can go </w:t>
      </w:r>
      <w:r w:rsidRPr="00061DC7">
        <w:rPr>
          <w:rStyle w:val="Emphasis"/>
        </w:rPr>
        <w:t>awry</w:t>
      </w:r>
      <w:r w:rsidRPr="00E872B7">
        <w:rPr>
          <w:sz w:val="16"/>
        </w:rPr>
        <w:t>.</w:t>
      </w:r>
    </w:p>
    <w:p w14:paraId="69A73545" w14:textId="77777777" w:rsidR="007F1A21" w:rsidRPr="00E872B7" w:rsidRDefault="007F1A21" w:rsidP="007F1A21">
      <w:pPr>
        <w:rPr>
          <w:sz w:val="16"/>
        </w:rPr>
      </w:pPr>
      <w:r w:rsidRPr="00E872B7">
        <w:rPr>
          <w:sz w:val="16"/>
        </w:rPr>
        <w:t xml:space="preserve">The most useful feature of the concept of public rights, and the reason why its career continues in American jurisprudence, is that it signals who has which powers over a proceeding that can produce a valid judgment of a right’s validity or limits. </w:t>
      </w:r>
      <w:r w:rsidRPr="00061DC7">
        <w:rPr>
          <w:u w:val="single"/>
        </w:rPr>
        <w:t>The first sense of “public right</w:t>
      </w:r>
      <w:r w:rsidRPr="00E872B7">
        <w:rPr>
          <w:sz w:val="16"/>
        </w:rPr>
        <w:t xml:space="preserve">,” as what is at stake in a public wrong, </w:t>
      </w:r>
      <w:r w:rsidRPr="00061DC7">
        <w:rPr>
          <w:u w:val="single"/>
        </w:rPr>
        <w:t xml:space="preserve">concerns who has power to initiate a proceeding that might affect the right holder’s legal status in some way, as by depriving him of </w:t>
      </w:r>
      <w:proofErr w:type="gramStart"/>
      <w:r w:rsidRPr="00061DC7">
        <w:rPr>
          <w:u w:val="single"/>
        </w:rPr>
        <w:t>a liberty</w:t>
      </w:r>
      <w:proofErr w:type="gramEnd"/>
      <w:r w:rsidRPr="00061DC7">
        <w:rPr>
          <w:u w:val="single"/>
        </w:rPr>
        <w:t xml:space="preserve"> or imposing on him some liability. Standing is one instance of this first sense. The second sense</w:t>
      </w:r>
      <w:r w:rsidRPr="00E872B7">
        <w:rPr>
          <w:sz w:val="16"/>
        </w:rPr>
        <w:t xml:space="preserve">, as positive law’s authoritative settlement of a matter of indifference, </w:t>
      </w:r>
      <w:r w:rsidRPr="00061DC7">
        <w:rPr>
          <w:u w:val="single"/>
        </w:rPr>
        <w:t>concerns who has power to adjudicate a right, such as a court of law, a jury, chancery, or a commission. This was the issue in Oil States. The third sense, as a right emanating from a public grant or franchise, determines both the power to adjudicate and the power to initiate an adjudication but within the constraints of due process</w:t>
      </w:r>
      <w:r w:rsidRPr="00E872B7">
        <w:rPr>
          <w:sz w:val="16"/>
        </w:rPr>
        <w:t>.</w:t>
      </w:r>
    </w:p>
    <w:p w14:paraId="4EB37880" w14:textId="77777777" w:rsidR="007F1A21" w:rsidRPr="00E872B7" w:rsidRDefault="007F1A21" w:rsidP="007F1A21">
      <w:pPr>
        <w:rPr>
          <w:sz w:val="16"/>
        </w:rPr>
      </w:pPr>
      <w:r w:rsidRPr="00E872B7">
        <w:rPr>
          <w:sz w:val="16"/>
        </w:rPr>
        <w:t xml:space="preserve">Those issues are among the questions that the Court expressly bracketed and set aside in Oil States. The AIA stretches traditional legal concepts in challenging ways. And the </w:t>
      </w:r>
      <w:r w:rsidRPr="00061DC7">
        <w:rPr>
          <w:u w:val="single"/>
        </w:rPr>
        <w:t xml:space="preserve">Court signaled that its decision in Oil States will </w:t>
      </w:r>
      <w:r w:rsidRPr="00061DC7">
        <w:rPr>
          <w:rStyle w:val="Emphasis"/>
        </w:rPr>
        <w:t>not</w:t>
      </w:r>
      <w:r w:rsidRPr="00061DC7">
        <w:rPr>
          <w:u w:val="single"/>
        </w:rPr>
        <w:t xml:space="preserve"> be the </w:t>
      </w:r>
      <w:r w:rsidRPr="00061DC7">
        <w:rPr>
          <w:rStyle w:val="Emphasis"/>
        </w:rPr>
        <w:t>final word</w:t>
      </w:r>
      <w:r w:rsidRPr="00061DC7">
        <w:rPr>
          <w:u w:val="single"/>
        </w:rPr>
        <w:t xml:space="preserve"> on the private or public status of patents but the </w:t>
      </w:r>
      <w:r w:rsidRPr="00061DC7">
        <w:rPr>
          <w:rStyle w:val="Emphasis"/>
        </w:rPr>
        <w:t>first</w:t>
      </w:r>
      <w:r w:rsidRPr="00E872B7">
        <w:rPr>
          <w:sz w:val="16"/>
        </w:rPr>
        <w:t xml:space="preserve">.27 For example, </w:t>
      </w:r>
      <w:r w:rsidRPr="00061DC7">
        <w:rPr>
          <w:u w:val="single"/>
        </w:rPr>
        <w:t xml:space="preserve">the Court reiterated that patents are </w:t>
      </w:r>
      <w:r w:rsidRPr="00061DC7">
        <w:rPr>
          <w:rStyle w:val="Emphasis"/>
        </w:rPr>
        <w:t>private property</w:t>
      </w:r>
      <w:r w:rsidRPr="00061DC7">
        <w:rPr>
          <w:u w:val="single"/>
        </w:rPr>
        <w:t xml:space="preserve"> within the meaning of the </w:t>
      </w:r>
      <w:r w:rsidRPr="00061DC7">
        <w:rPr>
          <w:rStyle w:val="Emphasis"/>
        </w:rPr>
        <w:t>Fifth Amendment</w:t>
      </w:r>
      <w:r w:rsidRPr="00061DC7">
        <w:rPr>
          <w:u w:val="single"/>
        </w:rPr>
        <w:t xml:space="preserve">, though </w:t>
      </w:r>
      <w:r w:rsidRPr="00061DC7">
        <w:rPr>
          <w:rStyle w:val="Emphasis"/>
        </w:rPr>
        <w:t>not fully</w:t>
      </w:r>
      <w:r w:rsidRPr="00061DC7">
        <w:rPr>
          <w:u w:val="single"/>
        </w:rPr>
        <w:t xml:space="preserve"> private rights within the meaning of the </w:t>
      </w:r>
      <w:r w:rsidRPr="00061DC7">
        <w:rPr>
          <w:rStyle w:val="Emphasis"/>
        </w:rPr>
        <w:t>Seventh Amendment</w:t>
      </w:r>
      <w:r w:rsidRPr="00E872B7">
        <w:rPr>
          <w:sz w:val="16"/>
        </w:rPr>
        <w:t xml:space="preserve">. </w:t>
      </w:r>
      <w:r w:rsidRPr="00061DC7">
        <w:rPr>
          <w:u w:val="single"/>
        </w:rPr>
        <w:t>Lower federal courts are still seeing takings claims for patent rights</w:t>
      </w:r>
      <w:r w:rsidRPr="00E872B7">
        <w:rPr>
          <w:sz w:val="16"/>
        </w:rPr>
        <w:t xml:space="preserve">,28 and the United States Court of Appeals for the Federal Circuit recently issued an opinion meant to control the “growing number of retroactivity challenges” to the AIA, which cite Oil States as precedential authority.29 Those </w:t>
      </w:r>
      <w:r w:rsidRPr="00061DC7">
        <w:rPr>
          <w:u w:val="single"/>
        </w:rPr>
        <w:t>claims</w:t>
      </w:r>
      <w:r w:rsidRPr="00E872B7">
        <w:rPr>
          <w:sz w:val="16"/>
        </w:rPr>
        <w:t xml:space="preserve">, which the majority </w:t>
      </w:r>
      <w:r w:rsidRPr="00061DC7">
        <w:rPr>
          <w:u w:val="single"/>
        </w:rPr>
        <w:t>in Oil States</w:t>
      </w:r>
      <w:r w:rsidRPr="00E872B7">
        <w:rPr>
          <w:sz w:val="16"/>
        </w:rPr>
        <w:t xml:space="preserve"> expressly bracketed and seemed to invite, </w:t>
      </w:r>
      <w:r w:rsidRPr="00061DC7">
        <w:rPr>
          <w:rStyle w:val="Emphasis"/>
        </w:rPr>
        <w:t>presuppose</w:t>
      </w:r>
      <w:r w:rsidRPr="00061DC7">
        <w:rPr>
          <w:u w:val="single"/>
        </w:rPr>
        <w:t xml:space="preserve"> that patents are</w:t>
      </w:r>
      <w:r w:rsidRPr="00E872B7">
        <w:rPr>
          <w:sz w:val="16"/>
        </w:rPr>
        <w:t xml:space="preserve">, at least </w:t>
      </w:r>
      <w:r w:rsidRPr="00061DC7">
        <w:rPr>
          <w:rStyle w:val="Emphasis"/>
        </w:rPr>
        <w:t>in part</w:t>
      </w:r>
      <w:r w:rsidRPr="00E872B7">
        <w:rPr>
          <w:sz w:val="16"/>
        </w:rPr>
        <w:t xml:space="preserve">, </w:t>
      </w:r>
      <w:r w:rsidRPr="00061DC7">
        <w:rPr>
          <w:u w:val="single"/>
        </w:rPr>
        <w:t xml:space="preserve">vested </w:t>
      </w:r>
      <w:r w:rsidRPr="00061DC7">
        <w:rPr>
          <w:rStyle w:val="Emphasis"/>
        </w:rPr>
        <w:t>private rights</w:t>
      </w:r>
      <w:r w:rsidRPr="00E872B7">
        <w:rPr>
          <w:sz w:val="16"/>
        </w:rPr>
        <w:t xml:space="preserve">.30 Furthermore, the very next term after Oil States, the Supreme Court ruled in Return Mail, Inc. v. United States Postal Service that the U.S. Postal Service is a public sovereign and not a “person” who possesses the private right of an accused infringer to initiate a covered business method proceeding at the Patent and Trademark Office.31 This means that </w:t>
      </w:r>
      <w:r w:rsidRPr="00061DC7">
        <w:rPr>
          <w:u w:val="single"/>
        </w:rPr>
        <w:t>patents implicate private rights for some interested parties and public rights for others</w:t>
      </w:r>
      <w:r w:rsidRPr="00E872B7">
        <w:rPr>
          <w:sz w:val="16"/>
        </w:rPr>
        <w:t>.</w:t>
      </w:r>
    </w:p>
    <w:p w14:paraId="34DA4E95" w14:textId="535E0B7E" w:rsidR="00C329BE" w:rsidRPr="007F1A21" w:rsidRDefault="007F1A21" w:rsidP="00C329BE">
      <w:pPr>
        <w:rPr>
          <w:sz w:val="16"/>
        </w:rPr>
      </w:pPr>
      <w:r w:rsidRPr="00E872B7">
        <w:rPr>
          <w:sz w:val="16"/>
        </w:rPr>
        <w:t xml:space="preserve">So, </w:t>
      </w:r>
      <w:r w:rsidRPr="00061DC7">
        <w:rPr>
          <w:u w:val="single"/>
        </w:rPr>
        <w:t xml:space="preserve">it seems that the Court will </w:t>
      </w:r>
      <w:r w:rsidRPr="00061DC7">
        <w:rPr>
          <w:rStyle w:val="Emphasis"/>
        </w:rPr>
        <w:t>continue</w:t>
      </w:r>
      <w:r w:rsidRPr="00061DC7">
        <w:rPr>
          <w:u w:val="single"/>
        </w:rPr>
        <w:t xml:space="preserve"> to </w:t>
      </w:r>
      <w:r w:rsidRPr="00061DC7">
        <w:rPr>
          <w:rStyle w:val="Emphasis"/>
        </w:rPr>
        <w:t>revisit</w:t>
      </w:r>
      <w:r w:rsidRPr="00061DC7">
        <w:rPr>
          <w:u w:val="single"/>
        </w:rPr>
        <w:t xml:space="preserve"> the concept of public rights </w:t>
      </w:r>
      <w:proofErr w:type="gramStart"/>
      <w:r w:rsidRPr="00061DC7">
        <w:rPr>
          <w:u w:val="single"/>
        </w:rPr>
        <w:t xml:space="preserve">in the </w:t>
      </w:r>
      <w:r w:rsidRPr="00061DC7">
        <w:rPr>
          <w:rStyle w:val="Emphasis"/>
        </w:rPr>
        <w:t>near future</w:t>
      </w:r>
      <w:proofErr w:type="gramEnd"/>
      <w:r w:rsidRPr="00061DC7">
        <w:rPr>
          <w:u w:val="single"/>
        </w:rPr>
        <w:t xml:space="preserve">. The Court will have </w:t>
      </w:r>
      <w:r w:rsidRPr="00061DC7">
        <w:rPr>
          <w:rStyle w:val="Emphasis"/>
        </w:rPr>
        <w:t>opportunities</w:t>
      </w:r>
      <w:r w:rsidRPr="00061DC7">
        <w:rPr>
          <w:u w:val="single"/>
        </w:rPr>
        <w:t xml:space="preserve"> to </w:t>
      </w:r>
      <w:r w:rsidRPr="00061DC7">
        <w:rPr>
          <w:rStyle w:val="Emphasis"/>
        </w:rPr>
        <w:t>clarify</w:t>
      </w:r>
      <w:r w:rsidRPr="00061DC7">
        <w:rPr>
          <w:u w:val="single"/>
        </w:rPr>
        <w:t xml:space="preserve"> the senses in which it is using the term and the implications for legal challenges to the AIA. Those rulings will establish </w:t>
      </w:r>
      <w:r w:rsidRPr="00061DC7">
        <w:rPr>
          <w:rStyle w:val="Emphasis"/>
        </w:rPr>
        <w:t>precedents</w:t>
      </w:r>
      <w:r w:rsidRPr="00061DC7">
        <w:rPr>
          <w:u w:val="single"/>
        </w:rPr>
        <w:t xml:space="preserve"> for many </w:t>
      </w:r>
      <w:r w:rsidRPr="00061DC7">
        <w:rPr>
          <w:rStyle w:val="Emphasis"/>
        </w:rPr>
        <w:t>other areas of law</w:t>
      </w:r>
      <w:r w:rsidRPr="00E872B7">
        <w:rPr>
          <w:sz w:val="16"/>
        </w:rPr>
        <w:t>.</w:t>
      </w:r>
    </w:p>
    <w:p w14:paraId="1D3A434E" w14:textId="77777777" w:rsidR="00C329BE" w:rsidRDefault="00C329BE" w:rsidP="00C329BE">
      <w:pPr>
        <w:pStyle w:val="Heading4"/>
      </w:pPr>
      <w:r>
        <w:t>It fails to solve precedent.</w:t>
      </w:r>
    </w:p>
    <w:p w14:paraId="5F34D2A3" w14:textId="77777777" w:rsidR="00C329BE" w:rsidRPr="00F2343D" w:rsidRDefault="00C329BE" w:rsidP="00C329BE">
      <w:pPr>
        <w:rPr>
          <w:rStyle w:val="Style13ptBold"/>
          <w:b w:val="0"/>
          <w:bCs w:val="0"/>
          <w:sz w:val="22"/>
        </w:rPr>
      </w:pPr>
      <w:r>
        <w:rPr>
          <w:rStyle w:val="Style13ptBold"/>
        </w:rPr>
        <w:t xml:space="preserve">Dickman ’20 </w:t>
      </w:r>
      <w:r w:rsidRPr="00F2343D">
        <w:t>[</w:t>
      </w:r>
      <w:r>
        <w:t xml:space="preserve">Henry J. Dickman has a JD from Virginia School of Law and Winner of the Roger and Madeleine Traynor Prize; 10/19/2020; </w:t>
      </w:r>
      <w:r>
        <w:rPr>
          <w:i/>
          <w:iCs/>
        </w:rPr>
        <w:t>Virginia Law Review</w:t>
      </w:r>
      <w:r>
        <w:t xml:space="preserve">; Volume 106, No. 6; “Conflicts of Precedent,” </w:t>
      </w:r>
      <w:r w:rsidRPr="00E47B68">
        <w:t>https://virginialawreview.org/articles/conflicts-precedent/</w:t>
      </w:r>
      <w:r w:rsidRPr="00F2343D">
        <w:t>]//LASA-AB</w:t>
      </w:r>
    </w:p>
    <w:p w14:paraId="0881A61D" w14:textId="77777777" w:rsidR="00C329BE" w:rsidRPr="00F2343D" w:rsidRDefault="00C329BE" w:rsidP="00C329BE">
      <w:pPr>
        <w:rPr>
          <w:rStyle w:val="StyleUnderline"/>
        </w:rPr>
      </w:pPr>
      <w:r w:rsidRPr="00F2343D">
        <w:rPr>
          <w:sz w:val="16"/>
          <w:szCs w:val="16"/>
        </w:rPr>
        <w:t xml:space="preserve">This type of case poses a significant dilemma for stare decisis in the federal courts of appeals. Under the law of the circuit doctrine, circuit precedents are binding on that court unless a majority of active judges in the circuit overturn a decision in an </w:t>
      </w:r>
      <w:proofErr w:type="spellStart"/>
      <w:r w:rsidRPr="00F2343D">
        <w:rPr>
          <w:sz w:val="16"/>
          <w:szCs w:val="16"/>
        </w:rPr>
        <w:t>en</w:t>
      </w:r>
      <w:proofErr w:type="spellEnd"/>
      <w:r w:rsidRPr="00F2343D">
        <w:rPr>
          <w:sz w:val="16"/>
          <w:szCs w:val="16"/>
        </w:rPr>
        <w:t xml:space="preserve"> banc proceeding or the precedent is directly overruled by the Supreme Court.6 But in some circuits, </w:t>
      </w:r>
      <w:r w:rsidRPr="00F2343D">
        <w:rPr>
          <w:rStyle w:val="StyleUnderline"/>
          <w:highlight w:val="cyan"/>
        </w:rPr>
        <w:t>when a Supreme Court decision casts doubt</w:t>
      </w:r>
      <w:r w:rsidRPr="00F2343D">
        <w:rPr>
          <w:rStyle w:val="StyleUnderline"/>
        </w:rPr>
        <w:t xml:space="preserve"> on—</w:t>
      </w:r>
      <w:r w:rsidRPr="00F2343D">
        <w:rPr>
          <w:rStyle w:val="StyleUnderline"/>
          <w:highlight w:val="cyan"/>
        </w:rPr>
        <w:t>without directly overruling—a prior</w:t>
      </w:r>
      <w:r w:rsidRPr="00F2343D">
        <w:rPr>
          <w:rStyle w:val="StyleUnderline"/>
        </w:rPr>
        <w:t xml:space="preserve"> circuit </w:t>
      </w:r>
      <w:r w:rsidRPr="00F2343D">
        <w:rPr>
          <w:rStyle w:val="StyleUnderline"/>
          <w:highlight w:val="cyan"/>
        </w:rPr>
        <w:t>precedent</w:t>
      </w:r>
      <w:r w:rsidRPr="00F2343D">
        <w:rPr>
          <w:rStyle w:val="StyleUnderline"/>
        </w:rPr>
        <w:t xml:space="preserve">, a panel of court of appeals </w:t>
      </w:r>
      <w:r w:rsidRPr="00F2343D">
        <w:rPr>
          <w:rStyle w:val="Emphasis"/>
          <w:highlight w:val="cyan"/>
        </w:rPr>
        <w:t>judges can overrule that</w:t>
      </w:r>
      <w:r w:rsidRPr="00F2343D">
        <w:rPr>
          <w:rStyle w:val="Emphasis"/>
        </w:rPr>
        <w:t xml:space="preserve"> precedent </w:t>
      </w:r>
      <w:r w:rsidRPr="00F2343D">
        <w:rPr>
          <w:rStyle w:val="Emphasis"/>
          <w:highlight w:val="cyan"/>
        </w:rPr>
        <w:t>and bypass a</w:t>
      </w:r>
      <w:r w:rsidRPr="00F2343D">
        <w:rPr>
          <w:rStyle w:val="Emphasis"/>
        </w:rPr>
        <w:t xml:space="preserve">n </w:t>
      </w:r>
      <w:proofErr w:type="spellStart"/>
      <w:r w:rsidRPr="00F2343D">
        <w:rPr>
          <w:rStyle w:val="Emphasis"/>
        </w:rPr>
        <w:t>en</w:t>
      </w:r>
      <w:proofErr w:type="spellEnd"/>
      <w:r w:rsidRPr="00F2343D">
        <w:rPr>
          <w:rStyle w:val="Emphasis"/>
        </w:rPr>
        <w:t xml:space="preserve"> banc </w:t>
      </w:r>
      <w:r w:rsidRPr="00F2343D">
        <w:rPr>
          <w:rStyle w:val="Emphasis"/>
          <w:highlight w:val="cyan"/>
        </w:rPr>
        <w:t>proceeding</w:t>
      </w:r>
      <w:r w:rsidRPr="00F2343D">
        <w:rPr>
          <w:sz w:val="16"/>
          <w:szCs w:val="16"/>
        </w:rPr>
        <w:t xml:space="preserve">.7 In other circuits, </w:t>
      </w:r>
      <w:r w:rsidRPr="00F2343D">
        <w:rPr>
          <w:rStyle w:val="StyleUnderline"/>
          <w:highlight w:val="cyan"/>
        </w:rPr>
        <w:t>a panel’s authority</w:t>
      </w:r>
      <w:r w:rsidRPr="00F2343D">
        <w:rPr>
          <w:rStyle w:val="StyleUnderline"/>
        </w:rPr>
        <w:t xml:space="preserve"> to overrule circuit precedent under these circumstances </w:t>
      </w:r>
      <w:r w:rsidRPr="00F2343D">
        <w:rPr>
          <w:rStyle w:val="StyleUnderline"/>
          <w:highlight w:val="cyan"/>
        </w:rPr>
        <w:t>is</w:t>
      </w:r>
      <w:r w:rsidRPr="00F2343D">
        <w:rPr>
          <w:sz w:val="16"/>
          <w:szCs w:val="16"/>
        </w:rPr>
        <w:t xml:space="preserve"> very narrowly </w:t>
      </w:r>
      <w:r w:rsidRPr="00F2343D">
        <w:rPr>
          <w:rStyle w:val="Emphasis"/>
          <w:highlight w:val="cyan"/>
        </w:rPr>
        <w:t>circumscribed</w:t>
      </w:r>
      <w:r w:rsidRPr="00F2343D">
        <w:rPr>
          <w:sz w:val="16"/>
          <w:szCs w:val="16"/>
        </w:rPr>
        <w:t xml:space="preserve">.8 This type of situation commonly arises when the Supreme Court interprets a statute that bears some relation to the one addressed by a circuit precedent. </w:t>
      </w:r>
      <w:r w:rsidRPr="00F2343D">
        <w:rPr>
          <w:rStyle w:val="StyleUnderline"/>
          <w:highlight w:val="cyan"/>
        </w:rPr>
        <w:t>The issue</w:t>
      </w:r>
      <w:r w:rsidRPr="00F2343D">
        <w:rPr>
          <w:rStyle w:val="StyleUnderline"/>
        </w:rPr>
        <w:t xml:space="preserve"> also </w:t>
      </w:r>
      <w:r w:rsidRPr="00F2343D">
        <w:rPr>
          <w:rStyle w:val="StyleUnderline"/>
          <w:highlight w:val="cyan"/>
        </w:rPr>
        <w:t>presents itself when the</w:t>
      </w:r>
      <w:r w:rsidRPr="00F2343D">
        <w:rPr>
          <w:rStyle w:val="StyleUnderline"/>
        </w:rPr>
        <w:t xml:space="preserve"> Supreme </w:t>
      </w:r>
      <w:r w:rsidRPr="00F2343D">
        <w:rPr>
          <w:rStyle w:val="StyleUnderline"/>
          <w:highlight w:val="cyan"/>
        </w:rPr>
        <w:t>Court interprets the</w:t>
      </w:r>
      <w:r w:rsidRPr="00F2343D">
        <w:rPr>
          <w:rStyle w:val="StyleUnderline"/>
        </w:rPr>
        <w:t xml:space="preserve"> same constitutional or statutory </w:t>
      </w:r>
      <w:r w:rsidRPr="00F2343D">
        <w:rPr>
          <w:rStyle w:val="StyleUnderline"/>
          <w:highlight w:val="cyan"/>
        </w:rPr>
        <w:t>provision</w:t>
      </w:r>
      <w:r w:rsidRPr="00F2343D">
        <w:rPr>
          <w:rStyle w:val="StyleUnderline"/>
        </w:rPr>
        <w:t xml:space="preserve"> as the circuit precedent but considers </w:t>
      </w:r>
      <w:r w:rsidRPr="00F2343D">
        <w:rPr>
          <w:rStyle w:val="StyleUnderline"/>
          <w:highlight w:val="cyan"/>
        </w:rPr>
        <w:t>different</w:t>
      </w:r>
      <w:r w:rsidRPr="00F2343D">
        <w:rPr>
          <w:rStyle w:val="StyleUnderline"/>
        </w:rPr>
        <w:t xml:space="preserve"> factual subject matter.</w:t>
      </w:r>
    </w:p>
    <w:p w14:paraId="70CE536A" w14:textId="77777777" w:rsidR="00C329BE" w:rsidRPr="00F2343D" w:rsidRDefault="00C329BE" w:rsidP="00C329BE">
      <w:pPr>
        <w:rPr>
          <w:sz w:val="16"/>
          <w:szCs w:val="16"/>
        </w:rPr>
      </w:pPr>
      <w:r w:rsidRPr="00F2343D">
        <w:rPr>
          <w:rStyle w:val="StyleUnderline"/>
          <w:highlight w:val="cyan"/>
        </w:rPr>
        <w:t>The problem of undermined-but-not-overruled</w:t>
      </w:r>
      <w:r w:rsidRPr="00F2343D">
        <w:rPr>
          <w:rStyle w:val="StyleUnderline"/>
        </w:rPr>
        <w:t xml:space="preserve"> circuit precedent </w:t>
      </w:r>
      <w:r w:rsidRPr="00F2343D">
        <w:rPr>
          <w:rStyle w:val="StyleUnderline"/>
          <w:highlight w:val="cyan"/>
        </w:rPr>
        <w:t xml:space="preserve">is a </w:t>
      </w:r>
      <w:r w:rsidRPr="00F2343D">
        <w:rPr>
          <w:rStyle w:val="Emphasis"/>
          <w:highlight w:val="cyan"/>
        </w:rPr>
        <w:t>recurring dilemma</w:t>
      </w:r>
      <w:r w:rsidRPr="00F2343D">
        <w:rPr>
          <w:rStyle w:val="StyleUnderline"/>
        </w:rPr>
        <w:t xml:space="preserve"> for federal courts of appeals</w:t>
      </w:r>
      <w:r w:rsidRPr="00F2343D">
        <w:rPr>
          <w:sz w:val="16"/>
          <w:szCs w:val="16"/>
        </w:rPr>
        <w:t xml:space="preserve">.9 The Sixth Circuit, for example, recently faced this dilemma </w:t>
      </w:r>
      <w:r w:rsidRPr="00F2343D">
        <w:rPr>
          <w:rStyle w:val="StyleUnderline"/>
          <w:highlight w:val="cyan"/>
        </w:rPr>
        <w:t>in Jacobs v. Alam</w:t>
      </w:r>
      <w:r w:rsidRPr="00F2343D">
        <w:rPr>
          <w:sz w:val="16"/>
          <w:szCs w:val="16"/>
        </w:rPr>
        <w:t xml:space="preserve">.10 The plaintiff filed a Bivens11 action against federal law enforcement agents to recover damages for excessive force, false arrest, malicious prosecution, fabrication of evidence, and civil conspiracy.12 The Sixth Circuit (but not the Supreme Court) had previously recognized Bivens claims for damages in all of those contexts.13 But after those Sixth Circuit decisions, the Supreme Court decided Ziglar v. Abbasi, which concluded that if a case presents a new Bivens context that is “different in a meaningful way from previous Bivens cases decided by [the Supreme] Court,” then the deciding court should not make a Bivens remedy available if there are “special factors counselling hesitation.”14 The Sixth Circuit panel in Jacobs recognized that had Abbasi not been decided, “defendants’ appeal would have no merit” under circuit precedent.15 But although Abbasi did not directly overrule those Bivens circuit precedents,16 the decision called into question whether they were still good law, or whether the court needed to perform a special factors analysis. Ultimately, </w:t>
      </w:r>
      <w:r w:rsidRPr="00F2343D">
        <w:rPr>
          <w:rStyle w:val="StyleUnderline"/>
          <w:highlight w:val="cyan"/>
        </w:rPr>
        <w:t>the</w:t>
      </w:r>
      <w:r w:rsidRPr="00F2343D">
        <w:rPr>
          <w:rStyle w:val="StyleUnderline"/>
        </w:rPr>
        <w:t xml:space="preserve"> Jacobs </w:t>
      </w:r>
      <w:r w:rsidRPr="00F2343D">
        <w:rPr>
          <w:rStyle w:val="StyleUnderline"/>
          <w:highlight w:val="cyan"/>
        </w:rPr>
        <w:t>panel did not “deem</w:t>
      </w:r>
      <w:r w:rsidRPr="00F2343D">
        <w:rPr>
          <w:rStyle w:val="StyleUnderline"/>
        </w:rPr>
        <w:t xml:space="preserve"> these Sixth Circuit </w:t>
      </w:r>
      <w:r w:rsidRPr="00F2343D">
        <w:rPr>
          <w:rStyle w:val="StyleUnderline"/>
          <w:highlight w:val="cyan"/>
        </w:rPr>
        <w:t xml:space="preserve">precedents </w:t>
      </w:r>
      <w:r w:rsidRPr="00F2343D">
        <w:rPr>
          <w:rStyle w:val="Emphasis"/>
          <w:highlight w:val="cyan"/>
        </w:rPr>
        <w:t>inconsistent</w:t>
      </w:r>
      <w:r w:rsidRPr="00F2343D">
        <w:rPr>
          <w:rStyle w:val="StyleUnderline"/>
        </w:rPr>
        <w:t xml:space="preserve"> with Ziglar [v. Abbasi],” and thus, it concluded that it was bound to follow them without resort to a special factors analysis</w:t>
      </w:r>
      <w:r w:rsidRPr="00F2343D">
        <w:rPr>
          <w:sz w:val="16"/>
          <w:szCs w:val="16"/>
        </w:rPr>
        <w:t>.17</w:t>
      </w:r>
    </w:p>
    <w:p w14:paraId="0C0F197E" w14:textId="77777777" w:rsidR="00C329BE" w:rsidRPr="00C329BE" w:rsidRDefault="00C329BE" w:rsidP="00C329BE"/>
    <w:p w14:paraId="0C9A9433" w14:textId="651467CF" w:rsidR="000D05CC" w:rsidRDefault="000D05CC" w:rsidP="000D05CC">
      <w:pPr>
        <w:pStyle w:val="Heading1"/>
      </w:pPr>
      <w:proofErr w:type="spellStart"/>
      <w:r>
        <w:t>Disads</w:t>
      </w:r>
      <w:proofErr w:type="spellEnd"/>
      <w:r>
        <w:t xml:space="preserve"> </w:t>
      </w:r>
    </w:p>
    <w:p w14:paraId="05C26A4D" w14:textId="43CD9165" w:rsidR="006F5AD7" w:rsidRDefault="006F5AD7" w:rsidP="006F5AD7">
      <w:pPr>
        <w:pStyle w:val="Heading2"/>
      </w:pPr>
      <w:r>
        <w:t xml:space="preserve">Court Clog </w:t>
      </w:r>
    </w:p>
    <w:p w14:paraId="042B7F2E" w14:textId="77777777" w:rsidR="00EF694A" w:rsidRDefault="00EF694A" w:rsidP="00EF694A">
      <w:pPr>
        <w:pStyle w:val="Heading3"/>
      </w:pPr>
      <w:r>
        <w:t>2AC---Court Clog---UQ</w:t>
      </w:r>
    </w:p>
    <w:p w14:paraId="26D05405" w14:textId="77777777" w:rsidR="00B21A3C" w:rsidRDefault="00B21A3C" w:rsidP="00B21A3C">
      <w:pPr>
        <w:pStyle w:val="Heading4"/>
      </w:pPr>
      <w:r>
        <w:t xml:space="preserve">Court system already </w:t>
      </w:r>
      <w:r w:rsidRPr="00007DFC">
        <w:rPr>
          <w:u w:val="single"/>
        </w:rPr>
        <w:t>devastated</w:t>
      </w:r>
      <w:r>
        <w:t xml:space="preserve"> now </w:t>
      </w:r>
    </w:p>
    <w:p w14:paraId="2133FD5D" w14:textId="77777777" w:rsidR="00B21A3C" w:rsidRDefault="00B21A3C" w:rsidP="00B21A3C">
      <w:r>
        <w:t xml:space="preserve">Amanda </w:t>
      </w:r>
      <w:r w:rsidRPr="00D47786">
        <w:rPr>
          <w:rStyle w:val="Style13ptBold"/>
        </w:rPr>
        <w:t xml:space="preserve">Hernandez </w:t>
      </w:r>
      <w:r>
        <w:rPr>
          <w:rStyle w:val="Style13ptBold"/>
        </w:rPr>
        <w:t>’</w:t>
      </w:r>
      <w:r w:rsidRPr="00D47786">
        <w:rPr>
          <w:rStyle w:val="Style13ptBold"/>
        </w:rPr>
        <w:t>24</w:t>
      </w:r>
      <w:r>
        <w:t xml:space="preserve"> [Graduated from University of Maryland with degrees in journalism and information science, covers criminal justice for Stateline, reports for ABC News, USA Today, and NBC4 Washington, 1/25/2024, “</w:t>
      </w:r>
      <w:r w:rsidRPr="00B12306">
        <w:t>Shortage of prosecutors, judges leads to widespread court backlogs</w:t>
      </w:r>
      <w:r>
        <w:t xml:space="preserve">”, </w:t>
      </w:r>
      <w:hyperlink r:id="rId45" w:history="1">
        <w:r w:rsidRPr="00A844C9">
          <w:rPr>
            <w:rStyle w:val="Hyperlink"/>
          </w:rPr>
          <w:t>https://stateline.org/2024/01/25/shortage-of-prosecutors-judges-leads-to-widespread-court-backlogs/</w:t>
        </w:r>
      </w:hyperlink>
      <w:r>
        <w:t>, MP3]</w:t>
      </w:r>
    </w:p>
    <w:p w14:paraId="628B9F71" w14:textId="77777777" w:rsidR="00B21A3C" w:rsidRDefault="00B21A3C" w:rsidP="00B21A3C"/>
    <w:p w14:paraId="217096E8" w14:textId="77777777" w:rsidR="00B21A3C" w:rsidRPr="00D47786" w:rsidRDefault="00B21A3C" w:rsidP="00B21A3C">
      <w:pPr>
        <w:rPr>
          <w:rStyle w:val="StyleUnderline"/>
        </w:rPr>
      </w:pPr>
      <w:r w:rsidRPr="006F77FB">
        <w:rPr>
          <w:sz w:val="16"/>
        </w:rPr>
        <w:t xml:space="preserve">The </w:t>
      </w:r>
      <w:r w:rsidRPr="00007DFC">
        <w:rPr>
          <w:rStyle w:val="Emphasis"/>
          <w:highlight w:val="cyan"/>
        </w:rPr>
        <w:t>pandemic</w:t>
      </w:r>
      <w:r w:rsidRPr="006F77FB">
        <w:rPr>
          <w:sz w:val="16"/>
        </w:rPr>
        <w:t xml:space="preserve"> </w:t>
      </w:r>
      <w:r w:rsidRPr="00D47786">
        <w:rPr>
          <w:rStyle w:val="StyleUnderline"/>
        </w:rPr>
        <w:t>worsened problems</w:t>
      </w:r>
      <w:r w:rsidRPr="006F77FB">
        <w:rPr>
          <w:sz w:val="16"/>
        </w:rPr>
        <w:t xml:space="preserve"> that </w:t>
      </w:r>
      <w:r w:rsidRPr="00D47786">
        <w:rPr>
          <w:rStyle w:val="StyleUnderline"/>
        </w:rPr>
        <w:t xml:space="preserve">already had </w:t>
      </w:r>
      <w:r w:rsidRPr="00007DFC">
        <w:rPr>
          <w:rStyle w:val="Emphasis"/>
          <w:highlight w:val="cyan"/>
        </w:rPr>
        <w:t>caused</w:t>
      </w:r>
      <w:r w:rsidRPr="00007DFC">
        <w:rPr>
          <w:rStyle w:val="StyleUnderline"/>
          <w:highlight w:val="cyan"/>
        </w:rPr>
        <w:t xml:space="preserve"> state and local court </w:t>
      </w:r>
      <w:r w:rsidRPr="00007DFC">
        <w:rPr>
          <w:rStyle w:val="Emphasis"/>
          <w:highlight w:val="cyan"/>
        </w:rPr>
        <w:t>delays</w:t>
      </w:r>
      <w:r w:rsidRPr="006F77FB">
        <w:rPr>
          <w:sz w:val="16"/>
        </w:rPr>
        <w:t xml:space="preserve">, legal experts say. The </w:t>
      </w:r>
      <w:r w:rsidRPr="00CC1D73">
        <w:rPr>
          <w:rStyle w:val="Emphasis"/>
        </w:rPr>
        <w:t>hurdles</w:t>
      </w:r>
      <w:r w:rsidRPr="00D47786">
        <w:rPr>
          <w:rStyle w:val="StyleUnderline"/>
        </w:rPr>
        <w:t xml:space="preserve"> include</w:t>
      </w:r>
      <w:r w:rsidRPr="006F77FB">
        <w:rPr>
          <w:sz w:val="16"/>
        </w:rPr>
        <w:t xml:space="preserve"> </w:t>
      </w:r>
      <w:r w:rsidRPr="00007DFC">
        <w:rPr>
          <w:rStyle w:val="Emphasis"/>
          <w:highlight w:val="cyan"/>
        </w:rPr>
        <w:t>insufficient funding</w:t>
      </w:r>
      <w:r w:rsidRPr="00007DFC">
        <w:rPr>
          <w:rStyle w:val="StyleUnderline"/>
          <w:highlight w:val="cyan"/>
        </w:rPr>
        <w:t xml:space="preserve">, </w:t>
      </w:r>
      <w:r w:rsidRPr="00007DFC">
        <w:rPr>
          <w:rStyle w:val="Emphasis"/>
          <w:highlight w:val="cyan"/>
        </w:rPr>
        <w:t>judicial vacancies</w:t>
      </w:r>
      <w:r w:rsidRPr="00007DFC">
        <w:rPr>
          <w:sz w:val="16"/>
          <w:highlight w:val="cyan"/>
        </w:rPr>
        <w:t xml:space="preserve">, </w:t>
      </w:r>
      <w:r w:rsidRPr="00007DFC">
        <w:rPr>
          <w:rStyle w:val="StyleUnderline"/>
          <w:highlight w:val="cyan"/>
        </w:rPr>
        <w:t xml:space="preserve">lawyer </w:t>
      </w:r>
      <w:r w:rsidRPr="00007DFC">
        <w:rPr>
          <w:rStyle w:val="Emphasis"/>
          <w:highlight w:val="cyan"/>
        </w:rPr>
        <w:t>shortages</w:t>
      </w:r>
      <w:r w:rsidRPr="00007DFC">
        <w:rPr>
          <w:rStyle w:val="StyleUnderline"/>
          <w:highlight w:val="cyan"/>
        </w:rPr>
        <w:t xml:space="preserve"> </w:t>
      </w:r>
      <w:r w:rsidRPr="00007DFC">
        <w:rPr>
          <w:rStyle w:val="StyleUnderline"/>
        </w:rPr>
        <w:t xml:space="preserve">and </w:t>
      </w:r>
      <w:r w:rsidRPr="00007DFC">
        <w:rPr>
          <w:rStyle w:val="Emphasis"/>
          <w:highlight w:val="cyan"/>
        </w:rPr>
        <w:t>delays</w:t>
      </w:r>
      <w:r w:rsidRPr="00007DFC">
        <w:rPr>
          <w:rStyle w:val="StyleUnderline"/>
          <w:highlight w:val="cyan"/>
        </w:rPr>
        <w:t xml:space="preserve"> processing </w:t>
      </w:r>
      <w:r w:rsidRPr="00007DFC">
        <w:rPr>
          <w:rStyle w:val="StyleUnderline"/>
        </w:rPr>
        <w:t xml:space="preserve">digital and physical </w:t>
      </w:r>
      <w:r w:rsidRPr="00007DFC">
        <w:rPr>
          <w:rStyle w:val="Emphasis"/>
          <w:highlight w:val="cyan"/>
        </w:rPr>
        <w:t>evidence</w:t>
      </w:r>
      <w:r w:rsidRPr="00007DFC">
        <w:rPr>
          <w:rStyle w:val="StyleUnderline"/>
          <w:highlight w:val="cyan"/>
        </w:rPr>
        <w:t>.</w:t>
      </w:r>
    </w:p>
    <w:p w14:paraId="775A087C" w14:textId="77777777" w:rsidR="00B21A3C" w:rsidRPr="006F77FB" w:rsidRDefault="00B21A3C" w:rsidP="00B21A3C">
      <w:pPr>
        <w:rPr>
          <w:sz w:val="16"/>
        </w:rPr>
      </w:pPr>
      <w:r w:rsidRPr="006F77FB">
        <w:rPr>
          <w:sz w:val="16"/>
        </w:rPr>
        <w:t xml:space="preserve">Some state </w:t>
      </w:r>
      <w:r w:rsidRPr="00D47786">
        <w:rPr>
          <w:rStyle w:val="StyleUnderline"/>
        </w:rPr>
        <w:t>legislators</w:t>
      </w:r>
      <w:r w:rsidRPr="006F77FB">
        <w:rPr>
          <w:sz w:val="16"/>
        </w:rPr>
        <w:t xml:space="preserve"> </w:t>
      </w:r>
      <w:r w:rsidRPr="00D47786">
        <w:rPr>
          <w:rStyle w:val="StyleUnderline"/>
        </w:rPr>
        <w:t>are particularly focused</w:t>
      </w:r>
      <w:r w:rsidRPr="006F77FB">
        <w:rPr>
          <w:sz w:val="16"/>
        </w:rPr>
        <w:t xml:space="preserve"> </w:t>
      </w:r>
      <w:r w:rsidRPr="00D47786">
        <w:rPr>
          <w:rStyle w:val="StyleUnderline"/>
        </w:rPr>
        <w:t xml:space="preserve">on </w:t>
      </w:r>
      <w:r w:rsidRPr="00C97FA7">
        <w:rPr>
          <w:rStyle w:val="Emphasis"/>
        </w:rPr>
        <w:t>shortages</w:t>
      </w:r>
      <w:r w:rsidRPr="00D47786">
        <w:rPr>
          <w:rStyle w:val="StyleUnderline"/>
        </w:rPr>
        <w:t xml:space="preserve"> of prosecutors and judges</w:t>
      </w:r>
      <w:r w:rsidRPr="006F77FB">
        <w:rPr>
          <w:sz w:val="16"/>
        </w:rPr>
        <w:t>. In Georgia, New York and Vermont, for example, lawmakers have filed or plan to offer bills that would increase prosecutor pay, boost the number of judges or streamline procedures to reduce the number of cases.</w:t>
      </w:r>
    </w:p>
    <w:p w14:paraId="540484D1" w14:textId="77777777" w:rsidR="00B21A3C" w:rsidRPr="006F77FB" w:rsidRDefault="00B21A3C" w:rsidP="00B21A3C">
      <w:pPr>
        <w:rPr>
          <w:sz w:val="16"/>
        </w:rPr>
      </w:pPr>
      <w:r w:rsidRPr="006F77FB">
        <w:rPr>
          <w:sz w:val="16"/>
        </w:rPr>
        <w:t>“</w:t>
      </w:r>
      <w:r w:rsidRPr="00007DFC">
        <w:rPr>
          <w:rStyle w:val="Emphasis"/>
          <w:highlight w:val="cyan"/>
        </w:rPr>
        <w:t>Managing</w:t>
      </w:r>
      <w:r w:rsidRPr="00007DFC">
        <w:rPr>
          <w:rStyle w:val="StyleUnderline"/>
          <w:highlight w:val="cyan"/>
        </w:rPr>
        <w:t xml:space="preserve"> cases today is much more </w:t>
      </w:r>
      <w:r w:rsidRPr="00007DFC">
        <w:rPr>
          <w:rStyle w:val="Emphasis"/>
          <w:highlight w:val="cyan"/>
        </w:rPr>
        <w:t>complex</w:t>
      </w:r>
      <w:r w:rsidRPr="00D47786">
        <w:rPr>
          <w:rStyle w:val="StyleUnderline"/>
        </w:rPr>
        <w:t xml:space="preserve"> on the part of our courts than it used to be, and the </w:t>
      </w:r>
      <w:r w:rsidRPr="00C97FA7">
        <w:rPr>
          <w:rStyle w:val="Emphasis"/>
        </w:rPr>
        <w:t>pandemic</w:t>
      </w:r>
      <w:r w:rsidRPr="006F77FB">
        <w:rPr>
          <w:sz w:val="16"/>
        </w:rPr>
        <w:t xml:space="preserve"> </w:t>
      </w:r>
      <w:r w:rsidRPr="00D47786">
        <w:rPr>
          <w:rStyle w:val="StyleUnderline"/>
        </w:rPr>
        <w:t>is just one more complexity,”</w:t>
      </w:r>
      <w:r w:rsidRPr="006F77FB">
        <w:rPr>
          <w:sz w:val="16"/>
        </w:rPr>
        <w:t xml:space="preserve"> said Brittany Kauffman, the CEO of the Institute for the Advancement of the American Legal System, an independent research center at the University of Denver.</w:t>
      </w:r>
    </w:p>
    <w:p w14:paraId="4C6824DC" w14:textId="77777777" w:rsidR="00B21A3C" w:rsidRPr="006F77FB" w:rsidRDefault="00B21A3C" w:rsidP="00B21A3C">
      <w:pPr>
        <w:rPr>
          <w:sz w:val="16"/>
        </w:rPr>
      </w:pPr>
      <w:r w:rsidRPr="006F77FB">
        <w:rPr>
          <w:sz w:val="16"/>
        </w:rPr>
        <w:t xml:space="preserve">The </w:t>
      </w:r>
      <w:r w:rsidRPr="00007DFC">
        <w:rPr>
          <w:rStyle w:val="StyleUnderline"/>
          <w:highlight w:val="cyan"/>
        </w:rPr>
        <w:t>bulk</w:t>
      </w:r>
      <w:r w:rsidRPr="00007DFC">
        <w:rPr>
          <w:sz w:val="16"/>
          <w:highlight w:val="cyan"/>
        </w:rPr>
        <w:t xml:space="preserve"> </w:t>
      </w:r>
      <w:r w:rsidRPr="00007DFC">
        <w:rPr>
          <w:rStyle w:val="StyleUnderline"/>
          <w:highlight w:val="cyan"/>
        </w:rPr>
        <w:t>of</w:t>
      </w:r>
      <w:r w:rsidRPr="00D47786">
        <w:rPr>
          <w:rStyle w:val="StyleUnderline"/>
        </w:rPr>
        <w:t xml:space="preserve"> the </w:t>
      </w:r>
      <w:r w:rsidRPr="00007DFC">
        <w:rPr>
          <w:rStyle w:val="Emphasis"/>
          <w:highlight w:val="cyan"/>
        </w:rPr>
        <w:t>backlog</w:t>
      </w:r>
      <w:r w:rsidRPr="00D47786">
        <w:rPr>
          <w:rStyle w:val="StyleUnderline"/>
        </w:rPr>
        <w:t xml:space="preserve"> in most states and counties </w:t>
      </w:r>
      <w:r w:rsidRPr="00007DFC">
        <w:rPr>
          <w:rStyle w:val="Emphasis"/>
          <w:highlight w:val="cyan"/>
        </w:rPr>
        <w:t>are criminal trials</w:t>
      </w:r>
      <w:r w:rsidRPr="006F77FB">
        <w:rPr>
          <w:sz w:val="16"/>
        </w:rPr>
        <w:t>. Unlike civil or family law cases, t</w:t>
      </w:r>
      <w:r w:rsidRPr="00D47786">
        <w:rPr>
          <w:rStyle w:val="StyleUnderline"/>
        </w:rPr>
        <w:t xml:space="preserve">hey typically </w:t>
      </w:r>
      <w:r w:rsidRPr="00007DFC">
        <w:rPr>
          <w:rStyle w:val="StyleUnderline"/>
          <w:highlight w:val="cyan"/>
        </w:rPr>
        <w:t>cannot be conducted online</w:t>
      </w:r>
      <w:r w:rsidRPr="006F77FB">
        <w:rPr>
          <w:sz w:val="16"/>
        </w:rPr>
        <w:t xml:space="preserve"> because criminal defendants have a constitutional right to face their accusers.</w:t>
      </w:r>
    </w:p>
    <w:p w14:paraId="525AEB14" w14:textId="77777777" w:rsidR="00B21A3C" w:rsidRPr="006F77FB" w:rsidRDefault="00B21A3C" w:rsidP="00B21A3C">
      <w:pPr>
        <w:rPr>
          <w:sz w:val="16"/>
        </w:rPr>
      </w:pPr>
      <w:r w:rsidRPr="006F77FB">
        <w:rPr>
          <w:sz w:val="16"/>
        </w:rPr>
        <w:t xml:space="preserve">The </w:t>
      </w:r>
      <w:r w:rsidRPr="00C97FA7">
        <w:rPr>
          <w:rStyle w:val="Emphasis"/>
        </w:rPr>
        <w:t>backlog</w:t>
      </w:r>
      <w:r w:rsidRPr="006F77FB">
        <w:rPr>
          <w:sz w:val="16"/>
        </w:rPr>
        <w:t xml:space="preserve"> </w:t>
      </w:r>
      <w:r w:rsidRPr="00007DFC">
        <w:rPr>
          <w:rStyle w:val="StyleUnderline"/>
          <w:highlight w:val="cyan"/>
        </w:rPr>
        <w:t>poses</w:t>
      </w:r>
      <w:r w:rsidRPr="00D47786">
        <w:rPr>
          <w:rStyle w:val="StyleUnderline"/>
        </w:rPr>
        <w:t xml:space="preserve"> </w:t>
      </w:r>
      <w:r w:rsidRPr="00C97FA7">
        <w:rPr>
          <w:rStyle w:val="Emphasis"/>
        </w:rPr>
        <w:t xml:space="preserve">significant </w:t>
      </w:r>
      <w:r w:rsidRPr="00007DFC">
        <w:rPr>
          <w:rStyle w:val="Emphasis"/>
          <w:highlight w:val="cyan"/>
        </w:rPr>
        <w:t>challenges</w:t>
      </w:r>
      <w:r w:rsidRPr="00007DFC">
        <w:rPr>
          <w:rStyle w:val="StyleUnderline"/>
          <w:highlight w:val="cyan"/>
        </w:rPr>
        <w:t xml:space="preserve"> for defendants</w:t>
      </w:r>
      <w:r w:rsidRPr="00D47786">
        <w:rPr>
          <w:rStyle w:val="StyleUnderline"/>
        </w:rPr>
        <w:t xml:space="preserve">, whose </w:t>
      </w:r>
      <w:r w:rsidRPr="00007DFC">
        <w:rPr>
          <w:rStyle w:val="Emphasis"/>
          <w:highlight w:val="cyan"/>
        </w:rPr>
        <w:t>right</w:t>
      </w:r>
      <w:r w:rsidRPr="00007DFC">
        <w:rPr>
          <w:rStyle w:val="StyleUnderline"/>
          <w:highlight w:val="cyan"/>
        </w:rPr>
        <w:t xml:space="preserve"> to</w:t>
      </w:r>
      <w:r w:rsidRPr="00D47786">
        <w:rPr>
          <w:rStyle w:val="StyleUnderline"/>
        </w:rPr>
        <w:t xml:space="preserve"> a </w:t>
      </w:r>
      <w:r w:rsidRPr="00007DFC">
        <w:rPr>
          <w:rStyle w:val="StyleUnderline"/>
          <w:highlight w:val="cyan"/>
        </w:rPr>
        <w:t>speedy</w:t>
      </w:r>
      <w:r w:rsidRPr="00D47786">
        <w:rPr>
          <w:rStyle w:val="StyleUnderline"/>
        </w:rPr>
        <w:t xml:space="preserve"> </w:t>
      </w:r>
      <w:r w:rsidRPr="00007DFC">
        <w:rPr>
          <w:rStyle w:val="StyleUnderline"/>
          <w:highlight w:val="cyan"/>
        </w:rPr>
        <w:t>trial</w:t>
      </w:r>
      <w:r w:rsidRPr="00D47786">
        <w:rPr>
          <w:rStyle w:val="StyleUnderline"/>
        </w:rPr>
        <w:t xml:space="preserve"> can be </w:t>
      </w:r>
      <w:r w:rsidRPr="00007DFC">
        <w:rPr>
          <w:rStyle w:val="Emphasis"/>
          <w:highlight w:val="cyan"/>
        </w:rPr>
        <w:t>jeopardized</w:t>
      </w:r>
      <w:r w:rsidRPr="00007DFC">
        <w:rPr>
          <w:rStyle w:val="StyleUnderline"/>
          <w:highlight w:val="cyan"/>
        </w:rPr>
        <w:t xml:space="preserve"> by extended pretrial</w:t>
      </w:r>
      <w:r w:rsidRPr="006F77FB">
        <w:rPr>
          <w:sz w:val="16"/>
        </w:rPr>
        <w:t xml:space="preserve"> </w:t>
      </w:r>
      <w:r w:rsidRPr="00007DFC">
        <w:rPr>
          <w:rStyle w:val="StyleUnderline"/>
          <w:highlight w:val="cyan"/>
        </w:rPr>
        <w:t>detention</w:t>
      </w:r>
      <w:r w:rsidRPr="006F77FB">
        <w:rPr>
          <w:sz w:val="16"/>
        </w:rPr>
        <w:t xml:space="preserve">. </w:t>
      </w:r>
      <w:r w:rsidRPr="006F77FB">
        <w:rPr>
          <w:rStyle w:val="StyleUnderline"/>
        </w:rPr>
        <w:t>Those held in jail</w:t>
      </w:r>
      <w:r w:rsidRPr="006F77FB">
        <w:rPr>
          <w:sz w:val="16"/>
        </w:rPr>
        <w:t xml:space="preserve"> during pretrial detention </w:t>
      </w:r>
      <w:r w:rsidRPr="006F77FB">
        <w:rPr>
          <w:rStyle w:val="StyleUnderline"/>
        </w:rPr>
        <w:t xml:space="preserve">may </w:t>
      </w:r>
      <w:r w:rsidRPr="00007DFC">
        <w:rPr>
          <w:rStyle w:val="Emphasis"/>
          <w:highlight w:val="cyan"/>
        </w:rPr>
        <w:t>lose</w:t>
      </w:r>
      <w:r w:rsidRPr="00007DFC">
        <w:rPr>
          <w:rStyle w:val="StyleUnderline"/>
          <w:highlight w:val="cyan"/>
        </w:rPr>
        <w:t xml:space="preserve"> jobs and</w:t>
      </w:r>
      <w:r w:rsidRPr="006F77FB">
        <w:rPr>
          <w:rStyle w:val="StyleUnderline"/>
        </w:rPr>
        <w:t xml:space="preserve"> </w:t>
      </w:r>
      <w:r w:rsidRPr="00007DFC">
        <w:rPr>
          <w:rStyle w:val="StyleUnderline"/>
          <w:highlight w:val="cyan"/>
        </w:rPr>
        <w:t xml:space="preserve">experience housing </w:t>
      </w:r>
      <w:r w:rsidRPr="00007DFC">
        <w:rPr>
          <w:rStyle w:val="Emphasis"/>
          <w:highlight w:val="cyan"/>
        </w:rPr>
        <w:t>instability</w:t>
      </w:r>
      <w:r w:rsidRPr="006F77FB">
        <w:rPr>
          <w:rStyle w:val="StyleUnderline"/>
        </w:rPr>
        <w:t>.</w:t>
      </w:r>
    </w:p>
    <w:p w14:paraId="04F95255" w14:textId="77777777" w:rsidR="00B21A3C" w:rsidRPr="006F77FB" w:rsidRDefault="00B21A3C" w:rsidP="00B21A3C">
      <w:pPr>
        <w:rPr>
          <w:sz w:val="16"/>
        </w:rPr>
      </w:pPr>
      <w:r w:rsidRPr="006F77FB">
        <w:rPr>
          <w:sz w:val="16"/>
        </w:rPr>
        <w:t xml:space="preserve">And for crime victims, </w:t>
      </w:r>
      <w:r w:rsidRPr="00007DFC">
        <w:rPr>
          <w:rStyle w:val="Emphasis"/>
          <w:highlight w:val="cyan"/>
        </w:rPr>
        <w:t>extended</w:t>
      </w:r>
      <w:r w:rsidRPr="00007DFC">
        <w:rPr>
          <w:rStyle w:val="StyleUnderline"/>
          <w:highlight w:val="cyan"/>
        </w:rPr>
        <w:t xml:space="preserve"> court </w:t>
      </w:r>
      <w:r w:rsidRPr="00007DFC">
        <w:rPr>
          <w:rStyle w:val="Emphasis"/>
          <w:highlight w:val="cyan"/>
        </w:rPr>
        <w:t>proceedings</w:t>
      </w:r>
      <w:r w:rsidRPr="006F77FB">
        <w:rPr>
          <w:rStyle w:val="StyleUnderline"/>
        </w:rPr>
        <w:t xml:space="preserve"> can </w:t>
      </w:r>
      <w:r w:rsidRPr="00007DFC">
        <w:rPr>
          <w:rStyle w:val="StyleUnderline"/>
          <w:highlight w:val="cyan"/>
        </w:rPr>
        <w:t>make</w:t>
      </w:r>
      <w:r w:rsidRPr="006F77FB">
        <w:rPr>
          <w:rStyle w:val="StyleUnderline"/>
        </w:rPr>
        <w:t xml:space="preserve"> </w:t>
      </w:r>
      <w:r w:rsidRPr="00007DFC">
        <w:rPr>
          <w:rStyle w:val="StyleUnderline"/>
          <w:highlight w:val="cyan"/>
        </w:rPr>
        <w:t xml:space="preserve">navigating the already complex justice system even more </w:t>
      </w:r>
      <w:r w:rsidRPr="00007DFC">
        <w:rPr>
          <w:rStyle w:val="Emphasis"/>
          <w:highlight w:val="cyan"/>
        </w:rPr>
        <w:t>difficult</w:t>
      </w:r>
      <w:r w:rsidRPr="00007DFC">
        <w:rPr>
          <w:rStyle w:val="StyleUnderline"/>
          <w:highlight w:val="cyan"/>
        </w:rPr>
        <w:t>,</w:t>
      </w:r>
      <w:r w:rsidRPr="006F77FB">
        <w:rPr>
          <w:rStyle w:val="StyleUnderline"/>
        </w:rPr>
        <w:t xml:space="preserve"> </w:t>
      </w:r>
      <w:r w:rsidRPr="006F77FB">
        <w:rPr>
          <w:sz w:val="16"/>
        </w:rPr>
        <w:t>said Renée Williams, the executive director of the National Center for Victims of Crime.</w:t>
      </w:r>
    </w:p>
    <w:p w14:paraId="6BD84837" w14:textId="77777777" w:rsidR="00B21A3C" w:rsidRPr="006F77FB" w:rsidRDefault="00B21A3C" w:rsidP="00B21A3C">
      <w:pPr>
        <w:rPr>
          <w:sz w:val="16"/>
        </w:rPr>
      </w:pPr>
      <w:r w:rsidRPr="006F77FB">
        <w:rPr>
          <w:sz w:val="16"/>
        </w:rPr>
        <w:t>“[</w:t>
      </w:r>
      <w:r w:rsidRPr="006F77FB">
        <w:rPr>
          <w:rStyle w:val="StyleUnderline"/>
        </w:rPr>
        <w:t>Victims</w:t>
      </w:r>
      <w:r w:rsidRPr="006F77FB">
        <w:rPr>
          <w:sz w:val="16"/>
        </w:rPr>
        <w:t xml:space="preserve">] are very much </w:t>
      </w:r>
      <w:r w:rsidRPr="006F77FB">
        <w:rPr>
          <w:rStyle w:val="StyleUnderline"/>
        </w:rPr>
        <w:t>facing the justice system alone</w:t>
      </w:r>
      <w:r w:rsidRPr="006F77FB">
        <w:rPr>
          <w:sz w:val="16"/>
        </w:rPr>
        <w:t xml:space="preserve"> and kind of </w:t>
      </w:r>
      <w:r w:rsidRPr="006F77FB">
        <w:rPr>
          <w:rStyle w:val="StyleUnderline"/>
        </w:rPr>
        <w:t>left to navigate the best they can,</w:t>
      </w:r>
      <w:r w:rsidRPr="006F77FB">
        <w:rPr>
          <w:sz w:val="16"/>
        </w:rPr>
        <w:t xml:space="preserve"> so when we start to see court backlogs, that becomes especially an issue because there might be a lack of communication to them about what’s going on,” Williams said in an interview.</w:t>
      </w:r>
    </w:p>
    <w:p w14:paraId="63574ECE" w14:textId="77777777" w:rsidR="00B21A3C" w:rsidRPr="006F77FB" w:rsidRDefault="00B21A3C" w:rsidP="00B21A3C">
      <w:pPr>
        <w:rPr>
          <w:sz w:val="16"/>
          <w:szCs w:val="16"/>
        </w:rPr>
      </w:pPr>
      <w:r w:rsidRPr="006F77FB">
        <w:rPr>
          <w:sz w:val="16"/>
          <w:szCs w:val="16"/>
        </w:rPr>
        <w:t>As proceedings drag on, there’s also a higher chance that victims may face intimidation or retaliation for coming forward — discouraging them from participating altogether, Williams said.</w:t>
      </w:r>
    </w:p>
    <w:p w14:paraId="2777132C" w14:textId="77777777" w:rsidR="00B21A3C" w:rsidRPr="006F77FB" w:rsidRDefault="00B21A3C" w:rsidP="00B21A3C">
      <w:pPr>
        <w:rPr>
          <w:sz w:val="16"/>
          <w:szCs w:val="16"/>
        </w:rPr>
      </w:pPr>
      <w:r w:rsidRPr="006F77FB">
        <w:rPr>
          <w:sz w:val="16"/>
          <w:szCs w:val="16"/>
        </w:rPr>
        <w:t>Too few prosecutors</w:t>
      </w:r>
    </w:p>
    <w:p w14:paraId="1E274CC3" w14:textId="77777777" w:rsidR="00B21A3C" w:rsidRPr="006F77FB" w:rsidRDefault="00B21A3C" w:rsidP="00B21A3C">
      <w:pPr>
        <w:rPr>
          <w:rStyle w:val="StyleUnderline"/>
        </w:rPr>
      </w:pPr>
      <w:r w:rsidRPr="006F77FB">
        <w:rPr>
          <w:rStyle w:val="StyleUnderline"/>
        </w:rPr>
        <w:t xml:space="preserve">Public </w:t>
      </w:r>
      <w:r w:rsidRPr="00007DFC">
        <w:rPr>
          <w:rStyle w:val="Emphasis"/>
          <w:highlight w:val="cyan"/>
        </w:rPr>
        <w:t>defenders</w:t>
      </w:r>
      <w:r w:rsidRPr="006F77FB">
        <w:rPr>
          <w:rStyle w:val="StyleUnderline"/>
        </w:rPr>
        <w:t xml:space="preserve"> </w:t>
      </w:r>
      <w:r w:rsidRPr="00007DFC">
        <w:rPr>
          <w:rStyle w:val="StyleUnderline"/>
          <w:highlight w:val="cyan"/>
        </w:rPr>
        <w:t xml:space="preserve">and </w:t>
      </w:r>
      <w:r w:rsidRPr="00007DFC">
        <w:rPr>
          <w:rStyle w:val="Emphasis"/>
          <w:highlight w:val="cyan"/>
        </w:rPr>
        <w:t>prosecutors</w:t>
      </w:r>
      <w:r w:rsidRPr="006F77FB">
        <w:rPr>
          <w:rStyle w:val="StyleUnderline"/>
        </w:rPr>
        <w:t xml:space="preserve"> are </w:t>
      </w:r>
      <w:r w:rsidRPr="00007DFC">
        <w:rPr>
          <w:rStyle w:val="StyleUnderline"/>
          <w:highlight w:val="cyan"/>
        </w:rPr>
        <w:t>leaving</w:t>
      </w:r>
      <w:r w:rsidRPr="006F77FB">
        <w:rPr>
          <w:rStyle w:val="StyleUnderline"/>
        </w:rPr>
        <w:t xml:space="preserve"> </w:t>
      </w:r>
      <w:r w:rsidRPr="00007DFC">
        <w:rPr>
          <w:rStyle w:val="StyleUnderline"/>
          <w:highlight w:val="cyan"/>
        </w:rPr>
        <w:t>in large numbers</w:t>
      </w:r>
      <w:r w:rsidRPr="006F77FB">
        <w:rPr>
          <w:rStyle w:val="StyleUnderline"/>
        </w:rPr>
        <w:t xml:space="preserve"> </w:t>
      </w:r>
      <w:r w:rsidRPr="00007DFC">
        <w:rPr>
          <w:rStyle w:val="StyleUnderline"/>
          <w:highlight w:val="cyan"/>
        </w:rPr>
        <w:t xml:space="preserve">because of </w:t>
      </w:r>
      <w:r w:rsidRPr="00007DFC">
        <w:rPr>
          <w:rStyle w:val="Emphasis"/>
          <w:highlight w:val="cyan"/>
        </w:rPr>
        <w:t>low salaries</w:t>
      </w:r>
      <w:r w:rsidRPr="00007DFC">
        <w:rPr>
          <w:rStyle w:val="StyleUnderline"/>
          <w:highlight w:val="cyan"/>
        </w:rPr>
        <w:t xml:space="preserve"> and </w:t>
      </w:r>
      <w:r w:rsidRPr="00007DFC">
        <w:rPr>
          <w:rStyle w:val="Emphasis"/>
          <w:highlight w:val="cyan"/>
        </w:rPr>
        <w:t>heavy caseloads</w:t>
      </w:r>
      <w:r w:rsidRPr="006F77FB">
        <w:rPr>
          <w:rStyle w:val="StyleUnderline"/>
        </w:rPr>
        <w:t>, with a shortage of applicants to fill the gaps, legal experts said.</w:t>
      </w:r>
    </w:p>
    <w:p w14:paraId="64B89D25" w14:textId="77777777" w:rsidR="00B21A3C" w:rsidRPr="00CC1D73" w:rsidRDefault="00B21A3C" w:rsidP="00B21A3C">
      <w:pPr>
        <w:rPr>
          <w:sz w:val="16"/>
          <w:szCs w:val="16"/>
        </w:rPr>
      </w:pPr>
      <w:r w:rsidRPr="00CC1D73">
        <w:rPr>
          <w:sz w:val="16"/>
          <w:szCs w:val="16"/>
        </w:rPr>
        <w:t>In Georgia, the five-year average turnover rate for assistant district attorneys is 25%, coupled with a 10% vacancy rate for state prosecutors, according to data from the Prosecuting Attorneys’ Council of Georgia, which assists and provides training for state prosecutors. In 2021, the state saw its highest turnover rate for a single year, peaking at 43.5%.</w:t>
      </w:r>
    </w:p>
    <w:p w14:paraId="19717926" w14:textId="77777777" w:rsidR="00B21A3C" w:rsidRPr="00CC1D73" w:rsidRDefault="00B21A3C" w:rsidP="00B21A3C">
      <w:pPr>
        <w:rPr>
          <w:sz w:val="16"/>
          <w:szCs w:val="16"/>
        </w:rPr>
      </w:pPr>
      <w:r w:rsidRPr="00CC1D73">
        <w:rPr>
          <w:sz w:val="16"/>
          <w:szCs w:val="16"/>
        </w:rPr>
        <w:t xml:space="preserve">Something </w:t>
      </w:r>
      <w:proofErr w:type="gramStart"/>
      <w:r w:rsidRPr="00CC1D73">
        <w:rPr>
          <w:sz w:val="16"/>
          <w:szCs w:val="16"/>
        </w:rPr>
        <w:t>has to</w:t>
      </w:r>
      <w:proofErr w:type="gramEnd"/>
      <w:r w:rsidRPr="00CC1D73">
        <w:rPr>
          <w:sz w:val="16"/>
          <w:szCs w:val="16"/>
        </w:rPr>
        <w:t xml:space="preserve"> be done, because if we can't get people to be prosecutors and public defenders, the system will come to a grinding halt.</w:t>
      </w:r>
    </w:p>
    <w:p w14:paraId="31415F14" w14:textId="77777777" w:rsidR="00B21A3C" w:rsidRPr="00CC1D73" w:rsidRDefault="00B21A3C" w:rsidP="00B21A3C">
      <w:pPr>
        <w:rPr>
          <w:sz w:val="16"/>
          <w:szCs w:val="16"/>
        </w:rPr>
      </w:pPr>
      <w:r w:rsidRPr="00CC1D73">
        <w:rPr>
          <w:sz w:val="16"/>
          <w:szCs w:val="16"/>
        </w:rPr>
        <w:t xml:space="preserve">– Peter </w:t>
      </w:r>
      <w:proofErr w:type="spellStart"/>
      <w:r w:rsidRPr="00CC1D73">
        <w:rPr>
          <w:sz w:val="16"/>
          <w:szCs w:val="16"/>
        </w:rPr>
        <w:t>Skandalakis</w:t>
      </w:r>
      <w:proofErr w:type="spellEnd"/>
      <w:r w:rsidRPr="00CC1D73">
        <w:rPr>
          <w:sz w:val="16"/>
          <w:szCs w:val="16"/>
        </w:rPr>
        <w:t>, executive director of the Prosecuting Attorneys’ Council of Georgia</w:t>
      </w:r>
    </w:p>
    <w:p w14:paraId="33E9458D" w14:textId="77777777" w:rsidR="00B21A3C" w:rsidRPr="00CC1D73" w:rsidRDefault="00B21A3C" w:rsidP="00B21A3C">
      <w:pPr>
        <w:rPr>
          <w:sz w:val="16"/>
          <w:szCs w:val="16"/>
        </w:rPr>
      </w:pPr>
      <w:r w:rsidRPr="00CC1D73">
        <w:rPr>
          <w:sz w:val="16"/>
          <w:szCs w:val="16"/>
        </w:rPr>
        <w:t>Eight of the state’s 49 judicial circuits are facing assistant district attorney vacancy rates exceeding 25%, according to the group’s data.</w:t>
      </w:r>
    </w:p>
    <w:p w14:paraId="171E1069" w14:textId="77777777" w:rsidR="00B21A3C" w:rsidRPr="00CC1D73" w:rsidRDefault="00B21A3C" w:rsidP="00B21A3C">
      <w:pPr>
        <w:rPr>
          <w:sz w:val="16"/>
          <w:szCs w:val="16"/>
        </w:rPr>
      </w:pPr>
      <w:r w:rsidRPr="00CC1D73">
        <w:rPr>
          <w:sz w:val="16"/>
          <w:szCs w:val="16"/>
        </w:rPr>
        <w:t xml:space="preserve">“Something has to be done, because if we can’t get people to be prosecutors and public defenders, the system will come to a grinding halt,” said Peter </w:t>
      </w:r>
      <w:proofErr w:type="spellStart"/>
      <w:r w:rsidRPr="00CC1D73">
        <w:rPr>
          <w:sz w:val="16"/>
          <w:szCs w:val="16"/>
        </w:rPr>
        <w:t>Skandalakis</w:t>
      </w:r>
      <w:proofErr w:type="spellEnd"/>
      <w:r w:rsidRPr="00CC1D73">
        <w:rPr>
          <w:sz w:val="16"/>
          <w:szCs w:val="16"/>
        </w:rPr>
        <w:t>, the executive director of the Prosecuting Attorneys’ Council of Georgia. “It’s already slow enough.”</w:t>
      </w:r>
    </w:p>
    <w:p w14:paraId="77684BFB" w14:textId="77777777" w:rsidR="00B21A3C" w:rsidRPr="00CC1D73" w:rsidRDefault="00B21A3C" w:rsidP="00B21A3C">
      <w:pPr>
        <w:rPr>
          <w:sz w:val="16"/>
        </w:rPr>
      </w:pPr>
      <w:r w:rsidRPr="00CC1D73">
        <w:rPr>
          <w:sz w:val="16"/>
        </w:rPr>
        <w:t xml:space="preserve">The </w:t>
      </w:r>
      <w:r w:rsidRPr="00007DFC">
        <w:rPr>
          <w:rStyle w:val="Emphasis"/>
        </w:rPr>
        <w:t>shortage</w:t>
      </w:r>
      <w:r w:rsidRPr="00CC1D73">
        <w:rPr>
          <w:rStyle w:val="StyleUnderline"/>
        </w:rPr>
        <w:t xml:space="preserve"> of state prosecutors </w:t>
      </w:r>
      <w:r w:rsidRPr="00007DFC">
        <w:rPr>
          <w:rStyle w:val="StyleUnderline"/>
          <w:highlight w:val="cyan"/>
        </w:rPr>
        <w:t xml:space="preserve">comes down to </w:t>
      </w:r>
      <w:r w:rsidRPr="00007DFC">
        <w:rPr>
          <w:rStyle w:val="Emphasis"/>
          <w:highlight w:val="cyan"/>
        </w:rPr>
        <w:t>noncompetitive pay</w:t>
      </w:r>
      <w:r w:rsidRPr="00007DFC">
        <w:rPr>
          <w:rStyle w:val="Emphasis"/>
        </w:rPr>
        <w:t>,</w:t>
      </w:r>
      <w:r w:rsidRPr="00CC1D73">
        <w:rPr>
          <w:sz w:val="16"/>
        </w:rPr>
        <w:t xml:space="preserve"> said Coweta County District Attorney Herb Cranford Jr. Prospective </w:t>
      </w:r>
      <w:r w:rsidRPr="00CC1D73">
        <w:rPr>
          <w:rStyle w:val="StyleUnderline"/>
        </w:rPr>
        <w:t xml:space="preserve">assistant district attorneys often </w:t>
      </w:r>
      <w:r w:rsidRPr="00007DFC">
        <w:rPr>
          <w:rStyle w:val="StyleUnderline"/>
          <w:highlight w:val="cyan"/>
        </w:rPr>
        <w:t xml:space="preserve">opt for </w:t>
      </w:r>
      <w:r w:rsidRPr="00007DFC">
        <w:rPr>
          <w:rStyle w:val="Emphasis"/>
          <w:highlight w:val="cyan"/>
        </w:rPr>
        <w:t>positions</w:t>
      </w:r>
      <w:r w:rsidRPr="00CC1D73">
        <w:rPr>
          <w:rStyle w:val="StyleUnderline"/>
        </w:rPr>
        <w:t xml:space="preserve"> in urban metro areas</w:t>
      </w:r>
      <w:r w:rsidRPr="00CC1D73">
        <w:rPr>
          <w:sz w:val="16"/>
        </w:rPr>
        <w:t xml:space="preserve">, </w:t>
      </w:r>
      <w:r w:rsidRPr="00CC1D73">
        <w:rPr>
          <w:rStyle w:val="StyleUnderline"/>
        </w:rPr>
        <w:t>where salaries are higher</w:t>
      </w:r>
      <w:r w:rsidRPr="00CC1D73">
        <w:rPr>
          <w:sz w:val="16"/>
        </w:rPr>
        <w:t>, leaving rural areas with fewer resources.</w:t>
      </w:r>
    </w:p>
    <w:p w14:paraId="7737D317" w14:textId="77777777" w:rsidR="00B21A3C" w:rsidRPr="00CC1D73" w:rsidRDefault="00B21A3C" w:rsidP="00B21A3C">
      <w:pPr>
        <w:rPr>
          <w:sz w:val="16"/>
          <w:szCs w:val="16"/>
        </w:rPr>
      </w:pPr>
      <w:r w:rsidRPr="00CC1D73">
        <w:rPr>
          <w:sz w:val="16"/>
          <w:szCs w:val="16"/>
        </w:rPr>
        <w:t>Georgia’s </w:t>
      </w:r>
      <w:hyperlink r:id="rId46" w:tgtFrame="_blank" w:history="1">
        <w:r w:rsidRPr="00CC1D73">
          <w:rPr>
            <w:rStyle w:val="Hyperlink"/>
            <w:sz w:val="16"/>
            <w:szCs w:val="16"/>
          </w:rPr>
          <w:t>decades-old state formula</w:t>
        </w:r>
      </w:hyperlink>
      <w:r w:rsidRPr="00CC1D73">
        <w:rPr>
          <w:sz w:val="16"/>
          <w:szCs w:val="16"/>
        </w:rPr>
        <w:t xml:space="preserve">, which determines the number of assistant district attorneys, compounds the issue. The formula limits the state to paying for one assistant district attorney per judge in each judicial circuit. This formula, dating back to at least the 1980s, fails to consider factors such as population growth and caseload size, </w:t>
      </w:r>
      <w:proofErr w:type="spellStart"/>
      <w:r w:rsidRPr="00CC1D73">
        <w:rPr>
          <w:sz w:val="16"/>
          <w:szCs w:val="16"/>
        </w:rPr>
        <w:t>Skandalakis</w:t>
      </w:r>
      <w:proofErr w:type="spellEnd"/>
      <w:r w:rsidRPr="00CC1D73">
        <w:rPr>
          <w:sz w:val="16"/>
          <w:szCs w:val="16"/>
        </w:rPr>
        <w:t xml:space="preserve"> said.</w:t>
      </w:r>
    </w:p>
    <w:p w14:paraId="33AA23C0" w14:textId="77777777" w:rsidR="00B21A3C" w:rsidRPr="00CC1D73" w:rsidRDefault="00B21A3C" w:rsidP="00B21A3C">
      <w:pPr>
        <w:rPr>
          <w:sz w:val="16"/>
          <w:szCs w:val="16"/>
        </w:rPr>
      </w:pPr>
      <w:r w:rsidRPr="00CC1D73">
        <w:rPr>
          <w:sz w:val="16"/>
          <w:szCs w:val="16"/>
        </w:rPr>
        <w:t>“The most populated judicial circuit is treated the same as the least populated judicial circuit. That is just not a good way to do business,” he said.</w:t>
      </w:r>
    </w:p>
    <w:p w14:paraId="212A431C" w14:textId="77777777" w:rsidR="00B21A3C" w:rsidRPr="00CC1D73" w:rsidRDefault="00B21A3C" w:rsidP="00B21A3C">
      <w:pPr>
        <w:rPr>
          <w:rStyle w:val="StyleUnderline"/>
        </w:rPr>
      </w:pPr>
      <w:r w:rsidRPr="00CC1D73">
        <w:rPr>
          <w:sz w:val="16"/>
        </w:rPr>
        <w:t xml:space="preserve">Cranford said that </w:t>
      </w:r>
      <w:r w:rsidRPr="00CC1D73">
        <w:rPr>
          <w:rStyle w:val="StyleUnderline"/>
        </w:rPr>
        <w:t xml:space="preserve">while changing the formula may help </w:t>
      </w:r>
      <w:r w:rsidRPr="00007DFC">
        <w:rPr>
          <w:rStyle w:val="StyleUnderline"/>
          <w:highlight w:val="cyan"/>
        </w:rPr>
        <w:t>reduce</w:t>
      </w:r>
      <w:r w:rsidRPr="00CC1D73">
        <w:rPr>
          <w:rStyle w:val="StyleUnderline"/>
        </w:rPr>
        <w:t xml:space="preserve"> the </w:t>
      </w:r>
      <w:r w:rsidRPr="00007DFC">
        <w:rPr>
          <w:rStyle w:val="StyleUnderline"/>
          <w:highlight w:val="cyan"/>
        </w:rPr>
        <w:t>state’s backlog,</w:t>
      </w:r>
      <w:r w:rsidRPr="00007DFC">
        <w:rPr>
          <w:sz w:val="16"/>
          <w:highlight w:val="cyan"/>
        </w:rPr>
        <w:t xml:space="preserve"> </w:t>
      </w:r>
      <w:r w:rsidRPr="00007DFC">
        <w:rPr>
          <w:rStyle w:val="Emphasis"/>
          <w:highlight w:val="cyan"/>
        </w:rPr>
        <w:t>addressing</w:t>
      </w:r>
      <w:r w:rsidRPr="00CC1D73">
        <w:rPr>
          <w:rStyle w:val="StyleUnderline"/>
        </w:rPr>
        <w:t xml:space="preserve"> </w:t>
      </w:r>
      <w:r w:rsidRPr="00007DFC">
        <w:rPr>
          <w:rStyle w:val="StyleUnderline"/>
          <w:highlight w:val="cyan"/>
        </w:rPr>
        <w:t>pay</w:t>
      </w:r>
      <w:r w:rsidRPr="00CC1D73">
        <w:rPr>
          <w:rStyle w:val="StyleUnderline"/>
        </w:rPr>
        <w:t xml:space="preserve"> would have </w:t>
      </w:r>
      <w:r w:rsidRPr="00007DFC">
        <w:rPr>
          <w:rStyle w:val="StyleUnderline"/>
          <w:highlight w:val="cyan"/>
        </w:rPr>
        <w:t>more</w:t>
      </w:r>
      <w:r w:rsidRPr="00CC1D73">
        <w:rPr>
          <w:rStyle w:val="StyleUnderline"/>
        </w:rPr>
        <w:t xml:space="preserve"> of an </w:t>
      </w:r>
      <w:r w:rsidRPr="00007DFC">
        <w:rPr>
          <w:rStyle w:val="Emphasis"/>
          <w:highlight w:val="cyan"/>
        </w:rPr>
        <w:t>impact</w:t>
      </w:r>
      <w:r w:rsidRPr="00CC1D73">
        <w:rPr>
          <w:rStyle w:val="StyleUnderline"/>
        </w:rPr>
        <w:t>.</w:t>
      </w:r>
    </w:p>
    <w:p w14:paraId="6D5D5226" w14:textId="77777777" w:rsidR="00B21A3C" w:rsidRPr="00CC1D73" w:rsidRDefault="00B21A3C" w:rsidP="00B21A3C">
      <w:pPr>
        <w:rPr>
          <w:sz w:val="16"/>
          <w:szCs w:val="16"/>
        </w:rPr>
      </w:pPr>
      <w:r w:rsidRPr="00CC1D73">
        <w:rPr>
          <w:sz w:val="16"/>
          <w:szCs w:val="16"/>
        </w:rPr>
        <w:t>“We can add as many prosecutors as we want. If we don’t address the competitive pay problem, it’s not going to matter because we can’t even fill the current positions we have,” Cranford said.</w:t>
      </w:r>
    </w:p>
    <w:p w14:paraId="302578DC" w14:textId="77777777" w:rsidR="00B21A3C" w:rsidRPr="00CC1D73" w:rsidRDefault="00B21A3C" w:rsidP="00B21A3C">
      <w:pPr>
        <w:rPr>
          <w:sz w:val="16"/>
          <w:szCs w:val="16"/>
        </w:rPr>
      </w:pPr>
      <w:r w:rsidRPr="00CC1D73">
        <w:rPr>
          <w:sz w:val="16"/>
          <w:szCs w:val="16"/>
        </w:rPr>
        <w:t>Georgia Republican state Sen. Randy Robertson said he’s open to exploring budgetary options that would offer better pay and benefits to state prosecutors while also ensuring “good return on the taxpayers’ investment.” Robertson said he also plans to address the state’s assistant district attorney formula.</w:t>
      </w:r>
    </w:p>
    <w:p w14:paraId="289A6FE8" w14:textId="77777777" w:rsidR="00B21A3C" w:rsidRPr="00CC1D73" w:rsidRDefault="00B21A3C" w:rsidP="00B21A3C">
      <w:pPr>
        <w:rPr>
          <w:sz w:val="16"/>
          <w:szCs w:val="16"/>
        </w:rPr>
      </w:pPr>
      <w:r w:rsidRPr="00CC1D73">
        <w:rPr>
          <w:sz w:val="16"/>
          <w:szCs w:val="16"/>
        </w:rPr>
        <w:t>“We absolutely need to look at the formula and make sure that we’re giving the courts that need it as much help as possible, and at the same time, making sure that some of the circuits aren’t overloaded,” Robertson said.</w:t>
      </w:r>
    </w:p>
    <w:p w14:paraId="47C3E4E8" w14:textId="77777777" w:rsidR="00B21A3C" w:rsidRPr="00CC1D73" w:rsidRDefault="00B21A3C" w:rsidP="00B21A3C">
      <w:pPr>
        <w:rPr>
          <w:sz w:val="16"/>
          <w:szCs w:val="16"/>
        </w:rPr>
      </w:pPr>
      <w:r w:rsidRPr="00CC1D73">
        <w:rPr>
          <w:sz w:val="16"/>
          <w:szCs w:val="16"/>
        </w:rPr>
        <w:t>Judge vacancies</w:t>
      </w:r>
    </w:p>
    <w:p w14:paraId="41317904" w14:textId="77777777" w:rsidR="00B21A3C" w:rsidRPr="00CC1D73" w:rsidRDefault="00B21A3C" w:rsidP="00B21A3C">
      <w:pPr>
        <w:rPr>
          <w:rStyle w:val="StyleUnderline"/>
        </w:rPr>
      </w:pPr>
      <w:r w:rsidRPr="00CC1D73">
        <w:rPr>
          <w:sz w:val="16"/>
        </w:rPr>
        <w:t xml:space="preserve">In both New York and Vermont, </w:t>
      </w:r>
      <w:r w:rsidRPr="00007DFC">
        <w:rPr>
          <w:rStyle w:val="Emphasis"/>
          <w:highlight w:val="cyan"/>
        </w:rPr>
        <w:t>judge vacancies</w:t>
      </w:r>
      <w:r w:rsidRPr="00CC1D73">
        <w:rPr>
          <w:rStyle w:val="StyleUnderline"/>
        </w:rPr>
        <w:t xml:space="preserve"> are </w:t>
      </w:r>
      <w:r w:rsidRPr="00007DFC">
        <w:rPr>
          <w:rStyle w:val="StyleUnderline"/>
          <w:highlight w:val="cyan"/>
        </w:rPr>
        <w:t>chief</w:t>
      </w:r>
      <w:r w:rsidRPr="00CC1D73">
        <w:rPr>
          <w:rStyle w:val="StyleUnderline"/>
        </w:rPr>
        <w:t xml:space="preserve"> </w:t>
      </w:r>
      <w:r w:rsidRPr="00007DFC">
        <w:rPr>
          <w:rStyle w:val="Emphasis"/>
          <w:highlight w:val="cyan"/>
        </w:rPr>
        <w:t>among</w:t>
      </w:r>
      <w:r w:rsidRPr="00007DFC">
        <w:rPr>
          <w:rStyle w:val="StyleUnderline"/>
          <w:highlight w:val="cyan"/>
        </w:rPr>
        <w:t xml:space="preserve"> the </w:t>
      </w:r>
      <w:r w:rsidRPr="00007DFC">
        <w:rPr>
          <w:rStyle w:val="Emphasis"/>
          <w:highlight w:val="cyan"/>
        </w:rPr>
        <w:t>reasons</w:t>
      </w:r>
      <w:r w:rsidRPr="00007DFC">
        <w:rPr>
          <w:rStyle w:val="StyleUnderline"/>
          <w:highlight w:val="cyan"/>
        </w:rPr>
        <w:t xml:space="preserve"> for the states’ court backlogs</w:t>
      </w:r>
      <w:r w:rsidRPr="00CC1D73">
        <w:rPr>
          <w:rStyle w:val="StyleUnderline"/>
        </w:rPr>
        <w:t>.</w:t>
      </w:r>
    </w:p>
    <w:p w14:paraId="21FC550A" w14:textId="77777777" w:rsidR="00B21A3C" w:rsidRPr="00CC1D73" w:rsidRDefault="00B21A3C" w:rsidP="00B21A3C">
      <w:pPr>
        <w:rPr>
          <w:color w:val="000000"/>
          <w:sz w:val="16"/>
          <w:szCs w:val="30"/>
        </w:rPr>
      </w:pPr>
      <w:r w:rsidRPr="00CC1D73">
        <w:rPr>
          <w:sz w:val="16"/>
        </w:rPr>
        <w:t>In September, the New York City Bar Association </w:t>
      </w:r>
      <w:hyperlink r:id="rId47" w:tgtFrame="_blank" w:history="1">
        <w:r w:rsidRPr="003243A9">
          <w:rPr>
            <w:rStyle w:val="Hyperlink"/>
          </w:rPr>
          <w:t>released a report</w:t>
        </w:r>
      </w:hyperlink>
      <w:r w:rsidRPr="00CC1D73">
        <w:rPr>
          <w:sz w:val="16"/>
        </w:rPr>
        <w:t> </w:t>
      </w:r>
      <w:r w:rsidRPr="00CC1D73">
        <w:rPr>
          <w:rStyle w:val="StyleUnderline"/>
        </w:rPr>
        <w:t>calling on the state legislature</w:t>
      </w:r>
      <w:r w:rsidRPr="00CC1D73">
        <w:rPr>
          <w:sz w:val="16"/>
        </w:rPr>
        <w:t xml:space="preserve"> </w:t>
      </w:r>
      <w:r w:rsidRPr="00CC1D73">
        <w:rPr>
          <w:rStyle w:val="StyleUnderline"/>
        </w:rPr>
        <w:t xml:space="preserve">to work toward </w:t>
      </w:r>
      <w:r w:rsidRPr="00007DFC">
        <w:rPr>
          <w:rStyle w:val="Emphasis"/>
        </w:rPr>
        <w:t>repealing</w:t>
      </w:r>
      <w:r w:rsidRPr="00CC1D73">
        <w:rPr>
          <w:sz w:val="16"/>
        </w:rPr>
        <w:t xml:space="preserve"> the state’s constitutionally prescribed </w:t>
      </w:r>
      <w:r w:rsidRPr="00CC1D73">
        <w:rPr>
          <w:rStyle w:val="StyleUnderline"/>
        </w:rPr>
        <w:t xml:space="preserve">cap on the number of judges </w:t>
      </w:r>
      <w:r w:rsidRPr="00CC1D73">
        <w:rPr>
          <w:sz w:val="16"/>
        </w:rPr>
        <w:t>that can be elected to the state’s supreme courts. The state has one supreme court per county, totaling 62 across the state. The cap, originally enacted in 1846, limits the number of state supreme court judges to one for every 50,000 residents of a judicial district.</w:t>
      </w:r>
    </w:p>
    <w:p w14:paraId="41D06AF2" w14:textId="77777777" w:rsidR="00EF694A" w:rsidRDefault="00EF694A" w:rsidP="00EF694A">
      <w:pPr>
        <w:pStyle w:val="Heading4"/>
      </w:pPr>
      <w:r>
        <w:t xml:space="preserve">Migrants render the courts </w:t>
      </w:r>
      <w:r>
        <w:rPr>
          <w:u w:val="single"/>
        </w:rPr>
        <w:t>terminally clogged</w:t>
      </w:r>
    </w:p>
    <w:p w14:paraId="73A38CA5" w14:textId="77777777" w:rsidR="00EF694A" w:rsidRPr="00266E98" w:rsidRDefault="00EF694A" w:rsidP="00EF694A">
      <w:r>
        <w:t xml:space="preserve">James </w:t>
      </w:r>
      <w:r w:rsidRPr="00266E98">
        <w:rPr>
          <w:rStyle w:val="Style13ptBold"/>
        </w:rPr>
        <w:t xml:space="preserve">Varney </w:t>
      </w:r>
      <w:r>
        <w:t>20</w:t>
      </w:r>
      <w:r w:rsidRPr="00266E98">
        <w:rPr>
          <w:rStyle w:val="Style13ptBold"/>
        </w:rPr>
        <w:t>23</w:t>
      </w:r>
      <w:r>
        <w:t xml:space="preserve"> (</w:t>
      </w:r>
      <w:r w:rsidRPr="00266E98">
        <w:t>James Varney is staff writer at RealClearPolitics. Previously he was a national correspondent for The Washington Times</w:t>
      </w:r>
      <w:r>
        <w:t>, May 17</w:t>
      </w:r>
      <w:proofErr w:type="gramStart"/>
      <w:r>
        <w:t xml:space="preserve"> 2023</w:t>
      </w:r>
      <w:proofErr w:type="gramEnd"/>
      <w:r>
        <w:t>, "</w:t>
      </w:r>
      <w:r w:rsidRPr="00266E98">
        <w:t>Court backlog clog: It's growing inexorably worse</w:t>
      </w:r>
      <w:r>
        <w:t xml:space="preserve">", </w:t>
      </w:r>
      <w:r w:rsidRPr="00266E98">
        <w:t>https://highlandcountypress.com/index.php/opinions/court-backlog-clog-its-growing-inexorably-worse#gsc.tab=0</w:t>
      </w:r>
      <w:r>
        <w:t>)//rohan</w:t>
      </w:r>
    </w:p>
    <w:p w14:paraId="645781C3" w14:textId="77777777" w:rsidR="00EF694A" w:rsidRPr="0060472C" w:rsidRDefault="00EF694A" w:rsidP="00EF694A">
      <w:pPr>
        <w:rPr>
          <w:sz w:val="14"/>
        </w:rPr>
      </w:pPr>
      <w:r w:rsidRPr="0060472C">
        <w:rPr>
          <w:sz w:val="14"/>
        </w:rPr>
        <w:t xml:space="preserve">New migrants pouring into the U.S. after the Biden administration let a COVID-19 restriction called Title 42 expire last week will not break the nation’s stretched court system. The system is already shattered, according to several former judges, immigration experts, and Department of Homeland Security data. </w:t>
      </w:r>
    </w:p>
    <w:p w14:paraId="0C19FE5E" w14:textId="77777777" w:rsidR="00EF694A" w:rsidRPr="0060472C" w:rsidRDefault="00EF694A" w:rsidP="00EF694A">
      <w:pPr>
        <w:rPr>
          <w:rStyle w:val="StyleUnderline"/>
        </w:rPr>
      </w:pPr>
      <w:r w:rsidRPr="0060472C">
        <w:rPr>
          <w:rStyle w:val="StyleUnderline"/>
        </w:rPr>
        <w:t xml:space="preserve">The average wait time for a “Notice to Appear” </w:t>
      </w:r>
      <w:r w:rsidRPr="00331C41">
        <w:rPr>
          <w:sz w:val="14"/>
          <w:szCs w:val="14"/>
        </w:rPr>
        <w:t>before a judge at one of the nation’s 66 immigration courts</w:t>
      </w:r>
      <w:r w:rsidRPr="0060472C">
        <w:rPr>
          <w:rStyle w:val="StyleUnderline"/>
        </w:rPr>
        <w:t xml:space="preserve"> is now four and a half years. In some cities it is much longer. In New York City, new migrants do not have to appear in court until 2032</w:t>
      </w:r>
      <w:r w:rsidRPr="0060472C">
        <w:rPr>
          <w:sz w:val="14"/>
        </w:rPr>
        <w:t xml:space="preserve">. </w:t>
      </w:r>
      <w:r w:rsidRPr="0060472C">
        <w:rPr>
          <w:rStyle w:val="StyleUnderline"/>
        </w:rPr>
        <w:t>This</w:t>
      </w:r>
      <w:r w:rsidRPr="0060472C">
        <w:rPr>
          <w:sz w:val="14"/>
        </w:rPr>
        <w:t xml:space="preserve"> </w:t>
      </w:r>
      <w:r w:rsidRPr="0060472C">
        <w:rPr>
          <w:rStyle w:val="StyleUnderline"/>
        </w:rPr>
        <w:t xml:space="preserve">growing backlog creates an incentive for more people to cross the border and request asylum as each new case pushes assigned court dates further into the future. In the meantime, many migrants are permitted to live and work in the United States. </w:t>
      </w:r>
    </w:p>
    <w:p w14:paraId="5C401E89" w14:textId="77777777" w:rsidR="00EF694A" w:rsidRPr="0060472C" w:rsidRDefault="00EF694A" w:rsidP="00EF694A">
      <w:pPr>
        <w:rPr>
          <w:sz w:val="14"/>
        </w:rPr>
      </w:pPr>
      <w:r w:rsidRPr="0060472C">
        <w:rPr>
          <w:sz w:val="14"/>
        </w:rPr>
        <w:t>“</w:t>
      </w:r>
      <w:r w:rsidRPr="0060472C">
        <w:rPr>
          <w:rStyle w:val="StyleUnderline"/>
        </w:rPr>
        <w:t>It’s well past broken,”</w:t>
      </w:r>
      <w:r w:rsidRPr="0060472C">
        <w:rPr>
          <w:sz w:val="14"/>
        </w:rPr>
        <w:t xml:space="preserve"> said Art Arthur, a former immigration court judge and now a resident fellow at the conservative Center for Immigration Studies. “The courts weren’t set up for this. When you don’t do anything at the front end, the back end just collapses. Everybody who shows up now knows the chances are 90 percent or better you’re going to be here indefinitely or forever.” </w:t>
      </w:r>
    </w:p>
    <w:p w14:paraId="22E04510" w14:textId="77777777" w:rsidR="00EF694A" w:rsidRPr="0060472C" w:rsidRDefault="00EF694A" w:rsidP="00EF694A">
      <w:pPr>
        <w:rPr>
          <w:sz w:val="14"/>
        </w:rPr>
      </w:pPr>
      <w:r w:rsidRPr="0060472C">
        <w:rPr>
          <w:rStyle w:val="StyleUnderline"/>
        </w:rPr>
        <w:t>The impact on the courts of the expiration of Title 42 – a restriction former President Trump implemented to expel migrants, even if they were seeking asylum – is one of several unknowns the U.S. will confront in the current wave of migration.</w:t>
      </w:r>
      <w:r w:rsidRPr="0060472C">
        <w:rPr>
          <w:sz w:val="14"/>
        </w:rPr>
        <w:t xml:space="preserve"> The cost to taxpayers is also unclear, though complaints have been mounting in border states that must absorb the crush and in self-proclaimed sanctuary cities that are struggling with pledges made years ago to house and care for migrants. </w:t>
      </w:r>
    </w:p>
    <w:p w14:paraId="10C641BE" w14:textId="77777777" w:rsidR="00EF694A" w:rsidRPr="0060472C" w:rsidRDefault="00EF694A" w:rsidP="00EF694A">
      <w:pPr>
        <w:rPr>
          <w:sz w:val="14"/>
        </w:rPr>
      </w:pPr>
      <w:r w:rsidRPr="0060472C">
        <w:rPr>
          <w:sz w:val="14"/>
        </w:rPr>
        <w:t xml:space="preserve">Federal agencies charged with handling immigration â€’ including the Department of Homeland Security, the Executive Office of Immigration Review, and Immigration and Customs Enforcement (ICE) – did not respond to requests for comment or declined to answer questions on the record. </w:t>
      </w:r>
    </w:p>
    <w:p w14:paraId="20D4E214" w14:textId="77777777" w:rsidR="00EF694A" w:rsidRPr="0060472C" w:rsidRDefault="00EF694A" w:rsidP="00EF694A">
      <w:pPr>
        <w:rPr>
          <w:sz w:val="14"/>
        </w:rPr>
      </w:pPr>
      <w:r w:rsidRPr="0060472C">
        <w:rPr>
          <w:sz w:val="14"/>
        </w:rPr>
        <w:t xml:space="preserve">But a Feb. 18, 2023, internal ICE document obtained by </w:t>
      </w:r>
      <w:proofErr w:type="spellStart"/>
      <w:r w:rsidRPr="0060472C">
        <w:rPr>
          <w:sz w:val="14"/>
        </w:rPr>
        <w:t>RealClearInvestigations</w:t>
      </w:r>
      <w:proofErr w:type="spellEnd"/>
      <w:r w:rsidRPr="0060472C">
        <w:rPr>
          <w:sz w:val="14"/>
        </w:rPr>
        <w:t xml:space="preserve"> listing the top 10 backlogged locations shows court dates are already far in the future. </w:t>
      </w:r>
    </w:p>
    <w:p w14:paraId="21F1DAC1" w14:textId="77777777" w:rsidR="00EF694A" w:rsidRPr="0060472C" w:rsidRDefault="00EF694A" w:rsidP="00EF694A">
      <w:pPr>
        <w:rPr>
          <w:sz w:val="14"/>
        </w:rPr>
      </w:pPr>
      <w:r w:rsidRPr="0060472C">
        <w:rPr>
          <w:sz w:val="14"/>
        </w:rPr>
        <w:t xml:space="preserve">The document shows New York leading the list as “fully booked through October 2032.” That time lag tops Florida locations, booked until 2028; Atlanta and San Antonio, where a migrant in the system does not have to appear until 2027; and a handful of other cities such as Chicago, Baltimore, Milwaukee, and Indianapolis, where the backlog carries into 2026. </w:t>
      </w:r>
    </w:p>
    <w:p w14:paraId="5661EE83" w14:textId="77777777" w:rsidR="00EF694A" w:rsidRPr="0060472C" w:rsidRDefault="00EF694A" w:rsidP="00EF694A">
      <w:pPr>
        <w:rPr>
          <w:sz w:val="14"/>
        </w:rPr>
      </w:pPr>
      <w:r w:rsidRPr="0060472C">
        <w:rPr>
          <w:sz w:val="14"/>
        </w:rPr>
        <w:t xml:space="preserve">Early estimates are that at least 11,000 arrivals could pour into the U.S. every day with Title 42 lifted. But much smaller totals have clogged the system for years. Baltimore, for instance, is “mostly booked” with fewer than 3,500 people, while Atlanta has a four-year wait time for just 1,757 people, according to ICE’s February figures. </w:t>
      </w:r>
    </w:p>
    <w:p w14:paraId="0607ED9D" w14:textId="77777777" w:rsidR="00EF694A" w:rsidRPr="0060472C" w:rsidRDefault="00EF694A" w:rsidP="00EF694A">
      <w:pPr>
        <w:rPr>
          <w:rStyle w:val="StyleUnderline"/>
        </w:rPr>
      </w:pPr>
      <w:r w:rsidRPr="0060472C">
        <w:rPr>
          <w:rStyle w:val="StyleUnderline"/>
        </w:rPr>
        <w:t xml:space="preserve">Critics note the sharp disconnect between the estimated number of migrants who have crossed the border since Biden became president – more than 5 million – and the relatively small numbers of people with court dates. In theory, all migrants, whether they request asylum or not, would be assigned a court date. But the Biden administration has begun a policy of “paroling,” i.e. releasing, many encountered migrants with the expectation they would report to immigration offices at their final destinations. </w:t>
      </w:r>
    </w:p>
    <w:p w14:paraId="7933413A" w14:textId="77777777" w:rsidR="00EF694A" w:rsidRPr="0060472C" w:rsidRDefault="00EF694A" w:rsidP="00EF694A">
      <w:pPr>
        <w:rPr>
          <w:rStyle w:val="StyleUnderline"/>
        </w:rPr>
      </w:pPr>
      <w:r w:rsidRPr="0060472C">
        <w:rPr>
          <w:rStyle w:val="StyleUnderline"/>
        </w:rPr>
        <w:t xml:space="preserve">That leaves most of the millions floating, according to those who study the issue closely. </w:t>
      </w:r>
    </w:p>
    <w:p w14:paraId="3E5A39D1" w14:textId="77777777" w:rsidR="00EF694A" w:rsidRPr="0060472C" w:rsidRDefault="00EF694A" w:rsidP="00EF694A">
      <w:pPr>
        <w:rPr>
          <w:sz w:val="14"/>
        </w:rPr>
      </w:pPr>
      <w:r w:rsidRPr="0060472C">
        <w:rPr>
          <w:sz w:val="14"/>
        </w:rPr>
        <w:t>“</w:t>
      </w:r>
      <w:r w:rsidRPr="0060472C">
        <w:rPr>
          <w:rStyle w:val="StyleUnderline"/>
        </w:rPr>
        <w:t>Both parolees and asylum applicants are eligible for work authorization</w:t>
      </w:r>
      <w:r w:rsidRPr="0060472C">
        <w:rPr>
          <w:sz w:val="14"/>
        </w:rPr>
        <w:t xml:space="preserve">,” said Rosemary Jenks, director of government affairs for </w:t>
      </w:r>
      <w:proofErr w:type="spellStart"/>
      <w:r w:rsidRPr="0060472C">
        <w:rPr>
          <w:sz w:val="14"/>
        </w:rPr>
        <w:t>NumbersUSA</w:t>
      </w:r>
      <w:proofErr w:type="spellEnd"/>
      <w:r w:rsidRPr="0060472C">
        <w:rPr>
          <w:sz w:val="14"/>
        </w:rPr>
        <w:t>, a group pushing for tighter immigration policies. “</w:t>
      </w:r>
      <w:r w:rsidRPr="0060472C">
        <w:rPr>
          <w:rStyle w:val="StyleUnderline"/>
        </w:rPr>
        <w:t>Despite that, a huge number of those who say they’re here for asylum never actually file an asylum application, so they live and work here illegally</w:t>
      </w:r>
      <w:r w:rsidRPr="0060472C">
        <w:rPr>
          <w:sz w:val="14"/>
        </w:rPr>
        <w:t xml:space="preserve">.” </w:t>
      </w:r>
    </w:p>
    <w:p w14:paraId="2668E88F" w14:textId="77777777" w:rsidR="00EF694A" w:rsidRPr="0060472C" w:rsidRDefault="00EF694A" w:rsidP="00EF694A">
      <w:pPr>
        <w:rPr>
          <w:sz w:val="14"/>
        </w:rPr>
      </w:pPr>
      <w:r w:rsidRPr="0060472C">
        <w:rPr>
          <w:sz w:val="14"/>
        </w:rPr>
        <w:t xml:space="preserve">As more migrants arrive, court backlogs will undoubtedly be pushed even further into the future. That in turn may prompt more migrants to work through the system, further burdening an overwhelmed system. The delays already in place make it all but impossible for judges to hear cases properly, according to Arthur and another former immigration court judge in Texas, Tony Rogers. Even if somehow the courts were able to triple or quadruple the roughly 600 judges now on the bench, the system cannot keep up with the crush of people crossing the southern border. </w:t>
      </w:r>
    </w:p>
    <w:p w14:paraId="21AE836D" w14:textId="77777777" w:rsidR="00EF694A" w:rsidRPr="0060472C" w:rsidRDefault="00EF694A" w:rsidP="00EF694A">
      <w:pPr>
        <w:rPr>
          <w:sz w:val="14"/>
        </w:rPr>
      </w:pPr>
      <w:r w:rsidRPr="0060472C">
        <w:rPr>
          <w:sz w:val="14"/>
        </w:rPr>
        <w:t xml:space="preserve">“The judges can’t do anything more than saw the wood in front of them,” Rogers said. “It’s a dysfunctional system from top to bottom that is way past broken. This is exactly why all of them are coming – they know you can’t meaningfully try a case five years or more after a claim, and if you buy time long </w:t>
      </w:r>
      <w:proofErr w:type="gramStart"/>
      <w:r w:rsidRPr="0060472C">
        <w:rPr>
          <w:sz w:val="14"/>
        </w:rPr>
        <w:t>enough</w:t>
      </w:r>
      <w:proofErr w:type="gramEnd"/>
      <w:r w:rsidRPr="0060472C">
        <w:rPr>
          <w:sz w:val="14"/>
        </w:rPr>
        <w:t xml:space="preserve"> they’ll give you something. You’re not going to get deported and sent back.” </w:t>
      </w:r>
    </w:p>
    <w:p w14:paraId="3EF4BF65" w14:textId="77777777" w:rsidR="00EF694A" w:rsidRPr="0060472C" w:rsidRDefault="00EF694A" w:rsidP="00EF694A">
      <w:pPr>
        <w:rPr>
          <w:sz w:val="14"/>
        </w:rPr>
      </w:pPr>
      <w:r w:rsidRPr="0060472C">
        <w:rPr>
          <w:sz w:val="14"/>
        </w:rPr>
        <w:t xml:space="preserve">The average pending docket for Texas immigration court judges has skyrocketed to 8,000 from the 1,800 average that prevailed when Rogers left the bench 12 years ago, he said, and those figures do not reflect the reality within the U.S. </w:t>
      </w:r>
      <w:proofErr w:type="gramStart"/>
      <w:r w:rsidRPr="0060472C">
        <w:rPr>
          <w:sz w:val="14"/>
        </w:rPr>
        <w:t>at the moment</w:t>
      </w:r>
      <w:proofErr w:type="gramEnd"/>
      <w:r w:rsidRPr="0060472C">
        <w:rPr>
          <w:sz w:val="14"/>
        </w:rPr>
        <w:t xml:space="preserve">, with its estimated population of 11.35 million undocumented immigrants. </w:t>
      </w:r>
    </w:p>
    <w:p w14:paraId="4E5F5484" w14:textId="77777777" w:rsidR="00EF694A" w:rsidRPr="0060472C" w:rsidRDefault="00EF694A" w:rsidP="00EF694A">
      <w:pPr>
        <w:rPr>
          <w:rStyle w:val="StyleUnderline"/>
        </w:rPr>
      </w:pPr>
      <w:r w:rsidRPr="0060472C">
        <w:rPr>
          <w:sz w:val="14"/>
        </w:rPr>
        <w:t>“</w:t>
      </w:r>
      <w:r w:rsidRPr="0060472C">
        <w:rPr>
          <w:rStyle w:val="StyleUnderline"/>
        </w:rPr>
        <w:t xml:space="preserve">It’s actually even worse than what they’re telling you,” Rogers said. “These numbers only reflect people in the system. If they filed NTAs” – notices to appear – “for all the people that have entered, it would be even worse. No one can give you a statistic for that.” </w:t>
      </w:r>
    </w:p>
    <w:p w14:paraId="3A3A2917" w14:textId="77777777" w:rsidR="00EF694A" w:rsidRPr="0060472C" w:rsidRDefault="00EF694A" w:rsidP="00EF694A">
      <w:pPr>
        <w:rPr>
          <w:sz w:val="14"/>
        </w:rPr>
      </w:pPr>
      <w:r w:rsidRPr="0060472C">
        <w:rPr>
          <w:sz w:val="14"/>
        </w:rPr>
        <w:t xml:space="preserve">Beyond the overwhelmed court system, the financial strain on taxpayers continues to grow. Sanctuary cities like New York, Chicago, and Washington, D.C. are struggling to meet the cost of just small fractions of the people swarming across the southern border. </w:t>
      </w:r>
    </w:p>
    <w:p w14:paraId="644728BA" w14:textId="77777777" w:rsidR="00EF694A" w:rsidRPr="0060472C" w:rsidRDefault="00EF694A" w:rsidP="00EF694A">
      <w:pPr>
        <w:rPr>
          <w:sz w:val="14"/>
        </w:rPr>
      </w:pPr>
      <w:r w:rsidRPr="0060472C">
        <w:rPr>
          <w:sz w:val="14"/>
        </w:rPr>
        <w:t xml:space="preserve">New York City is now reportedly spending roughly $8 million a day to house and care for them, some of whom have been bused there from Texas. Mayor Eric Adams said he is considering housing some migrants in a closed prison. Washington, D.C., facing a budget gap of roughly $1.7 billion, says its Office of Migrant Services has spent more than $15.1 million providing housing and other services to immigrants, a figure expected to climb to $52.5 million by October. In January, the state of Illinois rejected Chicago’s request for money saying it had already spent close to $120 million on its “asylum seeker emergency response.” </w:t>
      </w:r>
    </w:p>
    <w:p w14:paraId="18F24B74" w14:textId="77777777" w:rsidR="00EF694A" w:rsidRPr="0060472C" w:rsidRDefault="00EF694A" w:rsidP="00EF694A">
      <w:pPr>
        <w:rPr>
          <w:sz w:val="14"/>
        </w:rPr>
      </w:pPr>
      <w:r w:rsidRPr="0060472C">
        <w:rPr>
          <w:sz w:val="14"/>
        </w:rPr>
        <w:t xml:space="preserve">Like the federal agencies, numerous others knowledgeable about the situation both within and without government did not respond to questions, including Susan Long and David Burnham, the co-directors of TRAC Immigration, a nonpartisan Syracuse University clearing house on information about immigration. </w:t>
      </w:r>
    </w:p>
    <w:p w14:paraId="2245597D" w14:textId="77777777" w:rsidR="00EF694A" w:rsidRPr="0060472C" w:rsidRDefault="00EF694A" w:rsidP="00EF694A">
      <w:pPr>
        <w:rPr>
          <w:sz w:val="14"/>
        </w:rPr>
      </w:pPr>
      <w:r w:rsidRPr="0060472C">
        <w:rPr>
          <w:sz w:val="14"/>
        </w:rPr>
        <w:t xml:space="preserve">Members of Congress were unwilling to discuss the overloaded court system. RCI reached out to every Republican member of the House Border and Security Enforcement </w:t>
      </w:r>
      <w:proofErr w:type="gramStart"/>
      <w:r w:rsidRPr="0060472C">
        <w:rPr>
          <w:sz w:val="14"/>
        </w:rPr>
        <w:t>Committee</w:t>
      </w:r>
      <w:proofErr w:type="gramEnd"/>
      <w:r w:rsidRPr="0060472C">
        <w:rPr>
          <w:sz w:val="14"/>
        </w:rPr>
        <w:t xml:space="preserve"> and they did not respond. Similarly, RCI sought comment from a half dozen Democrats on the Committee, as well as two Republicans and Democratic ranking member Jerrold Nadler of New York on the House Judiciary Committee. None responded. </w:t>
      </w:r>
    </w:p>
    <w:p w14:paraId="5986DAAA" w14:textId="77777777" w:rsidR="00EF694A" w:rsidRPr="0060472C" w:rsidRDefault="00EF694A" w:rsidP="00EF694A">
      <w:pPr>
        <w:rPr>
          <w:sz w:val="14"/>
        </w:rPr>
      </w:pPr>
      <w:r w:rsidRPr="0060472C">
        <w:rPr>
          <w:sz w:val="14"/>
        </w:rPr>
        <w:t xml:space="preserve">On May 11, hours before Title 42’s midnight expiration, the GOP majority in the House passed H.R. 2, which they labeled the Secure the Border Act. </w:t>
      </w:r>
    </w:p>
    <w:p w14:paraId="257F85D3" w14:textId="77777777" w:rsidR="00EF694A" w:rsidRPr="0060472C" w:rsidRDefault="00EF694A" w:rsidP="00EF694A">
      <w:pPr>
        <w:rPr>
          <w:sz w:val="14"/>
        </w:rPr>
      </w:pPr>
      <w:r w:rsidRPr="0060472C">
        <w:rPr>
          <w:sz w:val="14"/>
        </w:rPr>
        <w:t xml:space="preserve">“House Republicans are fighting to do what the Biden administration refuses to: secure our sovereign borders and protect Americans,” said a joint statement from three GOP committee chairmen – Jim Jordan of Ohio, Mark Green of Tennessee, and Michael McCaul of Texas. “The images coming out of border communities for the end of Title 42 this week are horrifying. There’s no question the border is not </w:t>
      </w:r>
      <w:proofErr w:type="gramStart"/>
      <w:r w:rsidRPr="0060472C">
        <w:rPr>
          <w:sz w:val="14"/>
        </w:rPr>
        <w:t>secure</w:t>
      </w:r>
      <w:proofErr w:type="gramEnd"/>
      <w:r w:rsidRPr="0060472C">
        <w:rPr>
          <w:sz w:val="14"/>
        </w:rPr>
        <w:t xml:space="preserve"> and the Biden administration has lost all control.” </w:t>
      </w:r>
    </w:p>
    <w:p w14:paraId="283DAFDE" w14:textId="77777777" w:rsidR="00EF694A" w:rsidRPr="0060472C" w:rsidRDefault="00EF694A" w:rsidP="00EF694A">
      <w:pPr>
        <w:rPr>
          <w:rStyle w:val="StyleUnderline"/>
        </w:rPr>
      </w:pPr>
      <w:r w:rsidRPr="0060472C">
        <w:rPr>
          <w:rStyle w:val="StyleUnderline"/>
        </w:rPr>
        <w:t xml:space="preserve">Federal records show ICE wasn’t using Title 42 to expel many immigrants before. In 2022, the monthly figure for those expelled under Title 42 fell from 8,008 in May to 3,791 in December, the document shows. In the last five months of 2022, an average of 4,000 were expelled by Title 42. </w:t>
      </w:r>
    </w:p>
    <w:p w14:paraId="6190A4AC" w14:textId="77777777" w:rsidR="00EF694A" w:rsidRPr="0060472C" w:rsidRDefault="00EF694A" w:rsidP="00EF694A">
      <w:pPr>
        <w:rPr>
          <w:sz w:val="14"/>
        </w:rPr>
      </w:pPr>
      <w:r w:rsidRPr="0060472C">
        <w:rPr>
          <w:sz w:val="14"/>
        </w:rPr>
        <w:t xml:space="preserve">But perceptions about Title 42 being an enforcement tool had worked as a brake on unfettered immigration the Biden administration has chosen to release, Jenks said. </w:t>
      </w:r>
    </w:p>
    <w:p w14:paraId="050A5033" w14:textId="77777777" w:rsidR="00EF694A" w:rsidRPr="0060472C" w:rsidRDefault="00EF694A" w:rsidP="00EF694A">
      <w:pPr>
        <w:rPr>
          <w:rStyle w:val="StyleUnderline"/>
        </w:rPr>
      </w:pPr>
      <w:r w:rsidRPr="0060472C">
        <w:rPr>
          <w:sz w:val="14"/>
        </w:rPr>
        <w:t>“</w:t>
      </w:r>
      <w:r w:rsidRPr="0060472C">
        <w:rPr>
          <w:rStyle w:val="StyleUnderline"/>
        </w:rPr>
        <w:t xml:space="preserve">They know even that’s gone now,” she said. “It’s preposterous and that’s why they keep coming.” </w:t>
      </w:r>
    </w:p>
    <w:p w14:paraId="77B375B6" w14:textId="77777777" w:rsidR="00EF694A" w:rsidRPr="0060472C" w:rsidRDefault="00EF694A" w:rsidP="00EF694A">
      <w:pPr>
        <w:rPr>
          <w:rStyle w:val="StyleUnderline"/>
        </w:rPr>
      </w:pPr>
      <w:r w:rsidRPr="0060472C">
        <w:rPr>
          <w:rStyle w:val="StyleUnderline"/>
        </w:rPr>
        <w:t xml:space="preserve">Whatever impact the lifting may have, it can hardly hurt the effectiveness of a court system already characterized by Kafkaesque delays, according to the Federation for American Immigration Reform, a group that has long worked for immigration controls. </w:t>
      </w:r>
    </w:p>
    <w:p w14:paraId="3AB7C85F" w14:textId="77777777" w:rsidR="00EF694A" w:rsidRDefault="00EF694A" w:rsidP="00EF694A">
      <w:pPr>
        <w:rPr>
          <w:sz w:val="14"/>
        </w:rPr>
      </w:pPr>
      <w:r w:rsidRPr="0060472C">
        <w:rPr>
          <w:sz w:val="14"/>
        </w:rPr>
        <w:t>“This is kind of a farce,” said Ira Mehlman, FAIR’s media director. “With people having a hearing 10 years from now, it’s pointless, and knowing there are such meaningless dates so far in the future is exactly the incentive and why you see so many people in line to enter.”</w:t>
      </w:r>
    </w:p>
    <w:p w14:paraId="12053674" w14:textId="77777777" w:rsidR="00E863C0" w:rsidRPr="00441979" w:rsidRDefault="00E863C0" w:rsidP="00E863C0">
      <w:pPr>
        <w:pStyle w:val="Heading4"/>
      </w:pPr>
      <w:r>
        <w:t xml:space="preserve">Patent reform is </w:t>
      </w:r>
      <w:r w:rsidRPr="00441979">
        <w:rPr>
          <w:u w:val="single"/>
        </w:rPr>
        <w:t>needed now</w:t>
      </w:r>
      <w:r>
        <w:t xml:space="preserve">---trolls are </w:t>
      </w:r>
      <w:r w:rsidRPr="00441979">
        <w:rPr>
          <w:u w:val="single"/>
        </w:rPr>
        <w:t>profiting</w:t>
      </w:r>
      <w:r>
        <w:t xml:space="preserve"> </w:t>
      </w:r>
      <w:proofErr w:type="gramStart"/>
      <w:r>
        <w:t>off</w:t>
      </w:r>
      <w:proofErr w:type="gramEnd"/>
      <w:r>
        <w:t xml:space="preserve"> the current system.</w:t>
      </w:r>
    </w:p>
    <w:p w14:paraId="6D06CBE4" w14:textId="77777777" w:rsidR="00E863C0" w:rsidRPr="00752249" w:rsidRDefault="00E863C0" w:rsidP="00E863C0">
      <w:r>
        <w:t xml:space="preserve">Bob </w:t>
      </w:r>
      <w:r w:rsidRPr="00752249">
        <w:rPr>
          <w:rStyle w:val="Style13ptBold"/>
        </w:rPr>
        <w:t>Goodlatte 22</w:t>
      </w:r>
      <w:r>
        <w:t xml:space="preserve">, an American politician and attorney who served in the United States House of Representatives representing Virginia's 6th congressional district for 13 terms, 12/13/2022, “We Need Patent Reform </w:t>
      </w:r>
      <w:proofErr w:type="gramStart"/>
      <w:r>
        <w:t>To</w:t>
      </w:r>
      <w:proofErr w:type="gramEnd"/>
      <w:r>
        <w:t xml:space="preserve"> Free Markets Of Abusive Litigation”, Law 360, https://www.law360.com/articles/1557001/we-need-patent-reform-to-free-markets-of-abusive-litigation//clara</w:t>
      </w:r>
    </w:p>
    <w:p w14:paraId="38C8DC2B" w14:textId="77777777" w:rsidR="00E863C0" w:rsidRPr="00E54570" w:rsidRDefault="00E863C0" w:rsidP="00E863C0">
      <w:pPr>
        <w:rPr>
          <w:rStyle w:val="StyleUnderline"/>
        </w:rPr>
      </w:pPr>
      <w:r w:rsidRPr="00E54570">
        <w:rPr>
          <w:rStyle w:val="StyleUnderline"/>
        </w:rPr>
        <w:t>In just the past few decades, smartphones, tablet computers and video communications have changed the way we do business and go about our lives.</w:t>
      </w:r>
    </w:p>
    <w:p w14:paraId="0CB33EA8" w14:textId="77777777" w:rsidR="00E863C0" w:rsidRPr="00E54570" w:rsidRDefault="00E863C0" w:rsidP="00E863C0">
      <w:pPr>
        <w:rPr>
          <w:rStyle w:val="StyleUnderline"/>
        </w:rPr>
      </w:pPr>
      <w:r w:rsidRPr="00E54570">
        <w:rPr>
          <w:rStyle w:val="StyleUnderline"/>
        </w:rPr>
        <w:t>Policymakers who believe in allowing businesses to operate and innovate free from excessive interference - as did both Kemp and President Ronald Reagan - often look to unnecessary, counterproductive government interventions as the source of free-market constraints.</w:t>
      </w:r>
    </w:p>
    <w:p w14:paraId="53776F1F" w14:textId="77777777" w:rsidR="00E863C0" w:rsidRPr="00E54570" w:rsidRDefault="00E863C0" w:rsidP="00E863C0">
      <w:pPr>
        <w:rPr>
          <w:color w:val="000000"/>
          <w:sz w:val="16"/>
        </w:rPr>
      </w:pPr>
      <w:r w:rsidRPr="00E54570">
        <w:rPr>
          <w:color w:val="000000"/>
          <w:sz w:val="16"/>
        </w:rPr>
        <w:t>B</w:t>
      </w:r>
      <w:r w:rsidRPr="00E54570">
        <w:rPr>
          <w:color w:val="000000"/>
          <w:sz w:val="16"/>
          <w:shd w:val="clear" w:color="auto" w:fill="FFFFFF"/>
        </w:rPr>
        <w:t>ut today, the free market is not functioning properly because of threats from the private sector and as a result our innovation economy.</w:t>
      </w:r>
    </w:p>
    <w:p w14:paraId="27EEEC07" w14:textId="77777777" w:rsidR="00E863C0" w:rsidRPr="00E54570" w:rsidRDefault="00E863C0" w:rsidP="00E863C0">
      <w:pPr>
        <w:rPr>
          <w:color w:val="000000"/>
          <w:sz w:val="16"/>
        </w:rPr>
      </w:pPr>
      <w:r w:rsidRPr="00E54570">
        <w:rPr>
          <w:color w:val="000000"/>
          <w:sz w:val="16"/>
          <w:shd w:val="clear" w:color="auto" w:fill="FFFFFF"/>
        </w:rPr>
        <w:t xml:space="preserve">Legions of trial attorneys </w:t>
      </w:r>
      <w:r w:rsidRPr="00E54570">
        <w:rPr>
          <w:rStyle w:val="Emphasis"/>
        </w:rPr>
        <w:t>working on behalf of patent trolls</w:t>
      </w:r>
      <w:r w:rsidRPr="00E54570">
        <w:rPr>
          <w:color w:val="000000"/>
          <w:sz w:val="16"/>
          <w:shd w:val="clear" w:color="auto" w:fill="FFFFFF"/>
        </w:rPr>
        <w:t xml:space="preserve"> are adding what amounts to private sector-generated red tape to our innovation economy, </w:t>
      </w:r>
      <w:r w:rsidRPr="00E54570">
        <w:rPr>
          <w:rStyle w:val="Emphasis"/>
        </w:rPr>
        <w:t>generating waste and inefficiencies</w:t>
      </w:r>
      <w:r w:rsidRPr="00E54570">
        <w:rPr>
          <w:color w:val="000000"/>
          <w:sz w:val="16"/>
          <w:shd w:val="clear" w:color="auto" w:fill="FFFFFF"/>
        </w:rPr>
        <w:t xml:space="preserve"> and becoming yet another </w:t>
      </w:r>
      <w:r w:rsidRPr="00E54570">
        <w:rPr>
          <w:rStyle w:val="Emphasis"/>
        </w:rPr>
        <w:t>obstacle</w:t>
      </w:r>
      <w:r w:rsidRPr="00E54570">
        <w:rPr>
          <w:color w:val="000000"/>
          <w:sz w:val="16"/>
          <w:shd w:val="clear" w:color="auto" w:fill="FFFFFF"/>
        </w:rPr>
        <w:t xml:space="preserve"> that individual inventors and businesses with good ideas must overcome </w:t>
      </w:r>
      <w:proofErr w:type="gramStart"/>
      <w:r w:rsidRPr="00E54570">
        <w:rPr>
          <w:color w:val="000000"/>
          <w:sz w:val="16"/>
          <w:shd w:val="clear" w:color="auto" w:fill="FFFFFF"/>
        </w:rPr>
        <w:t>in order to</w:t>
      </w:r>
      <w:proofErr w:type="gramEnd"/>
      <w:r w:rsidRPr="00E54570">
        <w:rPr>
          <w:color w:val="000000"/>
          <w:sz w:val="16"/>
          <w:shd w:val="clear" w:color="auto" w:fill="FFFFFF"/>
        </w:rPr>
        <w:t xml:space="preserve"> thrive.</w:t>
      </w:r>
    </w:p>
    <w:p w14:paraId="13E19460" w14:textId="77777777" w:rsidR="00E863C0" w:rsidRPr="00E54570" w:rsidRDefault="00E863C0" w:rsidP="00E863C0">
      <w:pPr>
        <w:rPr>
          <w:color w:val="000000"/>
          <w:sz w:val="16"/>
        </w:rPr>
      </w:pPr>
      <w:r w:rsidRPr="00E54570">
        <w:rPr>
          <w:rStyle w:val="StyleUnderline"/>
        </w:rPr>
        <w:t>Rent-seeking patent trolls </w:t>
      </w:r>
      <w:r w:rsidRPr="00E54570">
        <w:rPr>
          <w:rStyle w:val="Emphasis"/>
        </w:rPr>
        <w:t>profit</w:t>
      </w:r>
      <w:r w:rsidRPr="00E54570">
        <w:rPr>
          <w:rStyle w:val="StyleUnderline"/>
        </w:rPr>
        <w:t xml:space="preserve"> at the expense of </w:t>
      </w:r>
      <w:r w:rsidRPr="00E54570">
        <w:rPr>
          <w:rStyle w:val="Emphasis"/>
        </w:rPr>
        <w:t>successful businesses</w:t>
      </w:r>
      <w:r w:rsidRPr="00E54570">
        <w:rPr>
          <w:rStyle w:val="StyleUnderline"/>
        </w:rPr>
        <w:t>, promising startups, and forward-thinking inventors. These patent trolls wield low-quality patents and use them to threaten litigation and extort payments from productive businesses</w:t>
      </w:r>
      <w:r w:rsidRPr="00E54570">
        <w:rPr>
          <w:color w:val="000000"/>
          <w:sz w:val="16"/>
          <w:shd w:val="clear" w:color="auto" w:fill="FFFFFF"/>
        </w:rPr>
        <w:t>.</w:t>
      </w:r>
    </w:p>
    <w:p w14:paraId="5005D375" w14:textId="77777777" w:rsidR="00E863C0" w:rsidRPr="00E54570" w:rsidRDefault="00E863C0" w:rsidP="00E863C0">
      <w:pPr>
        <w:rPr>
          <w:rStyle w:val="StyleUnderline"/>
        </w:rPr>
      </w:pPr>
      <w:r w:rsidRPr="00E54570">
        <w:rPr>
          <w:color w:val="000000"/>
          <w:sz w:val="16"/>
          <w:shd w:val="clear" w:color="auto" w:fill="FFFFFF"/>
        </w:rPr>
        <w:t>It's no small problem, with </w:t>
      </w:r>
      <w:r w:rsidRPr="00E54570">
        <w:rPr>
          <w:rStyle w:val="StyleUnderline"/>
        </w:rPr>
        <w:t xml:space="preserve">patent trolls accounting for more than </w:t>
      </w:r>
      <w:proofErr w:type="gramStart"/>
      <w:r w:rsidRPr="00E54570">
        <w:rPr>
          <w:rStyle w:val="StyleUnderline"/>
        </w:rPr>
        <w:t>half</w:t>
      </w:r>
      <w:r w:rsidRPr="00E54570">
        <w:rPr>
          <w:color w:val="000000"/>
          <w:sz w:val="16"/>
          <w:shd w:val="clear" w:color="auto" w:fill="FFFFFF"/>
        </w:rPr>
        <w:t>[</w:t>
      </w:r>
      <w:proofErr w:type="gramEnd"/>
      <w:r w:rsidRPr="00E54570">
        <w:rPr>
          <w:color w:val="000000"/>
          <w:sz w:val="16"/>
          <w:shd w:val="clear" w:color="auto" w:fill="FFFFFF"/>
        </w:rPr>
        <w:t xml:space="preserve">2] </w:t>
      </w:r>
      <w:r w:rsidRPr="00E54570">
        <w:rPr>
          <w:rStyle w:val="StyleUnderline"/>
        </w:rPr>
        <w:t>of all U.S. patent litigation annually, and our innovation economy is groaning under the weight of these thousands of meritless legal actions.</w:t>
      </w:r>
    </w:p>
    <w:p w14:paraId="0A8E0C45" w14:textId="77777777" w:rsidR="00E863C0" w:rsidRPr="00E54570" w:rsidRDefault="00E863C0" w:rsidP="00E863C0">
      <w:pPr>
        <w:rPr>
          <w:rStyle w:val="Emphasis"/>
        </w:rPr>
      </w:pPr>
      <w:r w:rsidRPr="00E54570">
        <w:rPr>
          <w:rStyle w:val="StyleUnderline"/>
        </w:rPr>
        <w:t xml:space="preserve">A patent system guided by the goal of </w:t>
      </w:r>
      <w:r w:rsidRPr="00E54570">
        <w:rPr>
          <w:rStyle w:val="Emphasis"/>
        </w:rPr>
        <w:t>limiting government</w:t>
      </w:r>
      <w:r w:rsidRPr="00E54570">
        <w:rPr>
          <w:rStyle w:val="StyleUnderline"/>
        </w:rPr>
        <w:t xml:space="preserve"> would be one with </w:t>
      </w:r>
      <w:r w:rsidRPr="00E54570">
        <w:rPr>
          <w:rStyle w:val="Emphasis"/>
        </w:rPr>
        <w:t>clear, consistent and unobtrusive</w:t>
      </w:r>
      <w:r w:rsidRPr="00E54570">
        <w:rPr>
          <w:rStyle w:val="StyleUnderline"/>
        </w:rPr>
        <w:t xml:space="preserve"> rules that is designed to work for the innovators with the best ideas - whether it be garage-tinkerers or major national manufacturers. This is </w:t>
      </w:r>
      <w:r w:rsidRPr="00E54570">
        <w:rPr>
          <w:rStyle w:val="Emphasis"/>
        </w:rPr>
        <w:t>not the patent system that we have today.</w:t>
      </w:r>
    </w:p>
    <w:p w14:paraId="0679619A" w14:textId="77777777" w:rsidR="00E863C0" w:rsidRPr="00E54570" w:rsidRDefault="00E863C0" w:rsidP="00E863C0">
      <w:pPr>
        <w:rPr>
          <w:rStyle w:val="Emphasis"/>
        </w:rPr>
      </w:pPr>
      <w:r w:rsidRPr="00E54570">
        <w:rPr>
          <w:rStyle w:val="StyleUnderline"/>
        </w:rPr>
        <w:t xml:space="preserve">We need commonsense reforms that will allow innovators and entrepreneurs to use our patent system to bring their products to </w:t>
      </w:r>
      <w:r w:rsidRPr="00E54570">
        <w:rPr>
          <w:rStyle w:val="Emphasis"/>
        </w:rPr>
        <w:t>market free from abusive litigation.</w:t>
      </w:r>
    </w:p>
    <w:p w14:paraId="79A1FCB3" w14:textId="77777777" w:rsidR="00E863C0" w:rsidRPr="00E54570" w:rsidRDefault="00E863C0" w:rsidP="00E863C0">
      <w:pPr>
        <w:rPr>
          <w:color w:val="000000"/>
          <w:sz w:val="16"/>
        </w:rPr>
      </w:pPr>
      <w:r w:rsidRPr="00E54570">
        <w:rPr>
          <w:color w:val="000000"/>
          <w:sz w:val="16"/>
          <w:shd w:val="clear" w:color="auto" w:fill="FFFFFF"/>
        </w:rPr>
        <w:t>Doing so will make the patent system work again for the folks it's supposed to support, and we don't have to look far to find effective solutions. In 2011, I was at the forefront of the large bipartisan majority in Congress that passed the America Invents Act - the most significant change to our patent system in a generation.</w:t>
      </w:r>
    </w:p>
    <w:p w14:paraId="5668623A" w14:textId="77777777" w:rsidR="00E863C0" w:rsidRPr="00E54570" w:rsidRDefault="00E863C0" w:rsidP="00E863C0">
      <w:pPr>
        <w:rPr>
          <w:color w:val="000000"/>
          <w:sz w:val="16"/>
        </w:rPr>
      </w:pPr>
      <w:r w:rsidRPr="00E54570">
        <w:rPr>
          <w:color w:val="000000"/>
          <w:sz w:val="16"/>
          <w:shd w:val="clear" w:color="auto" w:fill="FFFFFF"/>
        </w:rPr>
        <w:t>Among the AIA's reforms was the creation of the Patent Trial and Appeal Board, which allowed patents of questionable validity to be reviewed by expert judges so that they couldn't be weaponized by bad actors like </w:t>
      </w:r>
      <w:r w:rsidRPr="00E54570">
        <w:rPr>
          <w:rStyle w:val="sssh"/>
          <w:color w:val="000000"/>
          <w:sz w:val="16"/>
          <w:bdr w:val="none" w:sz="0" w:space="0" w:color="auto" w:frame="1"/>
        </w:rPr>
        <w:t>patent trolls</w:t>
      </w:r>
      <w:r w:rsidRPr="00E54570">
        <w:rPr>
          <w:color w:val="000000"/>
          <w:sz w:val="16"/>
          <w:shd w:val="clear" w:color="auto" w:fill="FFFFFF"/>
        </w:rPr>
        <w:t>.</w:t>
      </w:r>
    </w:p>
    <w:p w14:paraId="7D8D2701" w14:textId="77777777" w:rsidR="00E863C0" w:rsidRPr="00E54570" w:rsidRDefault="00E863C0" w:rsidP="00E863C0">
      <w:pPr>
        <w:rPr>
          <w:color w:val="000000"/>
          <w:sz w:val="16"/>
        </w:rPr>
      </w:pPr>
      <w:r w:rsidRPr="00E54570">
        <w:rPr>
          <w:color w:val="000000"/>
          <w:sz w:val="16"/>
          <w:shd w:val="clear" w:color="auto" w:fill="FFFFFF"/>
        </w:rPr>
        <w:t>The principles at play in AIA reforms were simple.</w:t>
      </w:r>
    </w:p>
    <w:p w14:paraId="2B1E4CB2" w14:textId="77777777" w:rsidR="00E863C0" w:rsidRPr="00E54570" w:rsidRDefault="00E863C0" w:rsidP="00E863C0">
      <w:pPr>
        <w:rPr>
          <w:color w:val="000000"/>
          <w:sz w:val="16"/>
        </w:rPr>
      </w:pPr>
      <w:r w:rsidRPr="00E54570">
        <w:rPr>
          <w:color w:val="000000"/>
          <w:sz w:val="16"/>
          <w:shd w:val="clear" w:color="auto" w:fill="FFFFFF"/>
        </w:rPr>
        <w:t>First, U.S. patents are a government-granted monopoly that have implications for American citizens far beyond the individual patent holder. This government-provided exclusive right cannot be taken lightly, and the U.S. Patent and Trademark Office has a responsibility to correct the agency's own mistakes by invalidating improperly granted, poor-quality patents.</w:t>
      </w:r>
    </w:p>
    <w:p w14:paraId="447121E7" w14:textId="77777777" w:rsidR="00E863C0" w:rsidRPr="00E54570" w:rsidRDefault="00E863C0" w:rsidP="00E863C0">
      <w:pPr>
        <w:rPr>
          <w:color w:val="000000"/>
          <w:sz w:val="16"/>
        </w:rPr>
      </w:pPr>
      <w:r w:rsidRPr="00E54570">
        <w:rPr>
          <w:color w:val="000000"/>
          <w:sz w:val="16"/>
          <w:shd w:val="clear" w:color="auto" w:fill="FFFFFF"/>
        </w:rPr>
        <w:t>Second, a lawyer holding a patent that never should have been issued should not be able to profit at the expense of hardworking businesses and innovators who are developing new technologies and contributing to our economy.</w:t>
      </w:r>
    </w:p>
    <w:p w14:paraId="432E8192" w14:textId="77777777" w:rsidR="00E863C0" w:rsidRPr="00E54570" w:rsidRDefault="00E863C0" w:rsidP="00E863C0">
      <w:pPr>
        <w:rPr>
          <w:rStyle w:val="Emphasis"/>
        </w:rPr>
      </w:pPr>
      <w:r w:rsidRPr="00E54570">
        <w:rPr>
          <w:rStyle w:val="StyleUnderline"/>
        </w:rPr>
        <w:t xml:space="preserve">If we were able to have </w:t>
      </w:r>
      <w:r w:rsidRPr="00E54570">
        <w:rPr>
          <w:rStyle w:val="Emphasis"/>
        </w:rPr>
        <w:t>confidence</w:t>
      </w:r>
      <w:r w:rsidRPr="00E54570">
        <w:rPr>
          <w:rStyle w:val="StyleUnderline"/>
        </w:rPr>
        <w:t xml:space="preserve"> that the USPTO would only grant high-quality patents, these points would largely be moot, but unfortunately with examiners only having 19 </w:t>
      </w:r>
      <w:proofErr w:type="gramStart"/>
      <w:r w:rsidRPr="00E54570">
        <w:rPr>
          <w:rStyle w:val="StyleUnderline"/>
        </w:rPr>
        <w:t>hours</w:t>
      </w:r>
      <w:r w:rsidRPr="00E54570">
        <w:rPr>
          <w:color w:val="000000"/>
          <w:sz w:val="16"/>
          <w:shd w:val="clear" w:color="auto" w:fill="FFFFFF"/>
        </w:rPr>
        <w:t>[</w:t>
      </w:r>
      <w:proofErr w:type="gramEnd"/>
      <w:r w:rsidRPr="00E54570">
        <w:rPr>
          <w:color w:val="000000"/>
          <w:sz w:val="16"/>
          <w:shd w:val="clear" w:color="auto" w:fill="FFFFFF"/>
        </w:rPr>
        <w:t xml:space="preserve">3] </w:t>
      </w:r>
      <w:r w:rsidRPr="00E54570">
        <w:rPr>
          <w:rStyle w:val="StyleUnderline"/>
        </w:rPr>
        <w:t xml:space="preserve">on average to make patent grant determinations, we are </w:t>
      </w:r>
      <w:r w:rsidRPr="00E54570">
        <w:rPr>
          <w:rStyle w:val="Emphasis"/>
        </w:rPr>
        <w:t>unlikely to reach this point any time soon.</w:t>
      </w:r>
    </w:p>
    <w:p w14:paraId="705BEFA3" w14:textId="77777777" w:rsidR="00E863C0" w:rsidRDefault="00E863C0" w:rsidP="00EF694A">
      <w:pPr>
        <w:rPr>
          <w:sz w:val="14"/>
        </w:rPr>
      </w:pPr>
    </w:p>
    <w:p w14:paraId="7DCF0FF4" w14:textId="77777777" w:rsidR="00EF694A" w:rsidRPr="00EF694A" w:rsidRDefault="00EF694A" w:rsidP="00EF694A"/>
    <w:p w14:paraId="49980A0E" w14:textId="558BB4E1" w:rsidR="006F5AD7" w:rsidRDefault="006F5AD7" w:rsidP="006F5AD7">
      <w:pPr>
        <w:pStyle w:val="Heading3"/>
      </w:pPr>
      <w:r>
        <w:t>2AC---</w:t>
      </w:r>
      <w:r w:rsidR="00EF694A">
        <w:t xml:space="preserve">Court Clog---AT: Link </w:t>
      </w:r>
      <w:r>
        <w:t xml:space="preserve"> </w:t>
      </w:r>
    </w:p>
    <w:p w14:paraId="23924244" w14:textId="77777777" w:rsidR="006F5AD7" w:rsidRDefault="006F5AD7" w:rsidP="006F5AD7">
      <w:pPr>
        <w:pStyle w:val="Heading4"/>
      </w:pPr>
      <w:r>
        <w:t xml:space="preserve">No link – IPR litigates </w:t>
      </w:r>
      <w:r w:rsidRPr="006F0773">
        <w:rPr>
          <w:u w:val="single"/>
        </w:rPr>
        <w:t>alongside</w:t>
      </w:r>
      <w:r>
        <w:t xml:space="preserve"> the courts </w:t>
      </w:r>
    </w:p>
    <w:p w14:paraId="3D04DE2E" w14:textId="77777777" w:rsidR="006F5AD7" w:rsidRDefault="006F5AD7" w:rsidP="006F5AD7">
      <w:proofErr w:type="spellStart"/>
      <w:r>
        <w:t>Xinni</w:t>
      </w:r>
      <w:proofErr w:type="spellEnd"/>
      <w:r>
        <w:t xml:space="preserve"> </w:t>
      </w:r>
      <w:r w:rsidRPr="006F0773">
        <w:rPr>
          <w:rStyle w:val="Style13ptBold"/>
        </w:rPr>
        <w:t>Cai</w:t>
      </w:r>
      <w:r>
        <w:t>, 11-1-20</w:t>
      </w:r>
      <w:r w:rsidRPr="00C551ED">
        <w:rPr>
          <w:rStyle w:val="Style13ptBold"/>
        </w:rPr>
        <w:t>22</w:t>
      </w:r>
      <w:r>
        <w:t xml:space="preserve">, Cai is a certified USPTO agent and has a </w:t>
      </w:r>
      <w:proofErr w:type="gramStart"/>
      <w:r>
        <w:t>Doctorate of Law</w:t>
      </w:r>
      <w:proofErr w:type="gramEnd"/>
      <w:r>
        <w:t xml:space="preserve"> from Fordham </w:t>
      </w:r>
      <w:proofErr w:type="spellStart"/>
      <w:r>
        <w:t>University,"Discretionary</w:t>
      </w:r>
      <w:proofErr w:type="spellEnd"/>
      <w:r>
        <w:t xml:space="preserve"> Denial of Inter Partes Review and the Patent Trial and Appeal Board – Fordham Law Review", No Publication, https://fordhamlawreview.org/issues/discretionary-denial-of-inter-partes-review-and-the-patent-trial-and-appeal-board/</w:t>
      </w:r>
    </w:p>
    <w:p w14:paraId="7ECC5C61" w14:textId="77777777" w:rsidR="006F5AD7" w:rsidRPr="006F0773" w:rsidRDefault="006F5AD7" w:rsidP="006F5AD7">
      <w:pPr>
        <w:rPr>
          <w:rStyle w:val="StyleUnderline"/>
        </w:rPr>
      </w:pPr>
      <w:r w:rsidRPr="006F0773">
        <w:rPr>
          <w:rStyle w:val="StyleUnderline"/>
        </w:rPr>
        <w:t>The inter partes review (</w:t>
      </w:r>
      <w:r w:rsidRPr="006F0773">
        <w:rPr>
          <w:rStyle w:val="StyleUnderline"/>
          <w:highlight w:val="cyan"/>
        </w:rPr>
        <w:t>IPR</w:t>
      </w:r>
      <w:r w:rsidRPr="006F0773">
        <w:rPr>
          <w:rStyle w:val="StyleUnderline"/>
        </w:rPr>
        <w:t xml:space="preserve">) is an </w:t>
      </w:r>
      <w:r w:rsidRPr="006F0773">
        <w:rPr>
          <w:rStyle w:val="StyleUnderline"/>
          <w:highlight w:val="cyan"/>
        </w:rPr>
        <w:t>administrative procedure</w:t>
      </w:r>
      <w:r w:rsidRPr="006F0773">
        <w:rPr>
          <w:rStyle w:val="StyleUnderline"/>
        </w:rPr>
        <w:t xml:space="preserve"> conducted by the Patent Trial and Appeal Board (PTAB), an adjudicative body within the U.S. Patent and Trademark Office (USPTO). IPR provides an opportunity for third parties to challenge a patent’s validity after it has already been granted. A </w:t>
      </w:r>
      <w:r w:rsidRPr="006F0773">
        <w:rPr>
          <w:rStyle w:val="StyleUnderline"/>
          <w:highlight w:val="cyan"/>
        </w:rPr>
        <w:t>petitioner can file a petition</w:t>
      </w:r>
      <w:r w:rsidRPr="006F0773">
        <w:rPr>
          <w:rStyle w:val="StyleUnderline"/>
        </w:rPr>
        <w:t xml:space="preserve"> with the PTAB </w:t>
      </w:r>
      <w:r w:rsidRPr="006F0773">
        <w:rPr>
          <w:rStyle w:val="StyleUnderline"/>
          <w:highlight w:val="cyan"/>
        </w:rPr>
        <w:t>to “institute” IPR</w:t>
      </w:r>
      <w:r w:rsidRPr="006F0773">
        <w:rPr>
          <w:rStyle w:val="StyleUnderline"/>
        </w:rPr>
        <w:t xml:space="preserve">. If the review is instituted, the PTAB considers the evidence presented and issues a final written decision, either holding the patent valid or striking it down as invalid. </w:t>
      </w:r>
      <w:r w:rsidRPr="006F0773">
        <w:rPr>
          <w:rStyle w:val="StyleUnderline"/>
          <w:highlight w:val="cyan"/>
        </w:rPr>
        <w:t>Although IPR was introduced as an alternative to litigation</w:t>
      </w:r>
      <w:r w:rsidRPr="006F0773">
        <w:rPr>
          <w:rStyle w:val="StyleUnderline"/>
        </w:rPr>
        <w:t xml:space="preserve">, it is </w:t>
      </w:r>
      <w:r w:rsidRPr="006F0773">
        <w:rPr>
          <w:rStyle w:val="Emphasis"/>
          <w:highlight w:val="cyan"/>
        </w:rPr>
        <w:t>often used alongside litigation</w:t>
      </w:r>
      <w:r w:rsidRPr="006F0773">
        <w:t>. In response to this dual track, the PTAB has introduced a practice of exercising discretion in determining whether to institute or deny institution of an IPR.</w:t>
      </w:r>
    </w:p>
    <w:p w14:paraId="0100F4FF" w14:textId="77777777" w:rsidR="006F5AD7" w:rsidRPr="006F0773" w:rsidRDefault="006F5AD7" w:rsidP="006F5AD7">
      <w:pPr>
        <w:rPr>
          <w:rStyle w:val="StyleUnderline"/>
        </w:rPr>
      </w:pPr>
      <w:r>
        <w:t>The PTAB’s discretionary-denial practice uses the NHK-</w:t>
      </w:r>
      <w:proofErr w:type="spellStart"/>
      <w:r>
        <w:t>Fintiv</w:t>
      </w:r>
      <w:proofErr w:type="spellEnd"/>
      <w:r>
        <w:t xml:space="preserve"> factors, established in two precedential PTAB decisions, that allow the PTAB to consider the progress of a parallel court proceeding in its decision whether to institute. </w:t>
      </w:r>
      <w:r w:rsidRPr="006F0773">
        <w:rPr>
          <w:rStyle w:val="StyleUnderline"/>
        </w:rPr>
        <w:t xml:space="preserve">The PTAB’s </w:t>
      </w:r>
      <w:r w:rsidRPr="006F0773">
        <w:rPr>
          <w:rStyle w:val="StyleUnderline"/>
          <w:highlight w:val="cyan"/>
        </w:rPr>
        <w:t>use of these factors</w:t>
      </w:r>
      <w:r w:rsidRPr="006F0773">
        <w:rPr>
          <w:rStyle w:val="StyleUnderline"/>
        </w:rPr>
        <w:t xml:space="preserve"> has </w:t>
      </w:r>
      <w:r w:rsidRPr="006F0773">
        <w:rPr>
          <w:rStyle w:val="StyleUnderline"/>
          <w:highlight w:val="cyan"/>
        </w:rPr>
        <w:t>created</w:t>
      </w:r>
      <w:r w:rsidRPr="006F0773">
        <w:rPr>
          <w:rStyle w:val="StyleUnderline"/>
        </w:rPr>
        <w:t xml:space="preserve"> controversy and </w:t>
      </w:r>
      <w:r w:rsidRPr="006F0773">
        <w:rPr>
          <w:rStyle w:val="StyleUnderline"/>
          <w:highlight w:val="cyan"/>
        </w:rPr>
        <w:t>uncertainty for stakeholders,</w:t>
      </w:r>
      <w:r w:rsidRPr="006F0773">
        <w:rPr>
          <w:rStyle w:val="StyleUnderline"/>
        </w:rPr>
        <w:t xml:space="preserve"> who have found it </w:t>
      </w:r>
      <w:r w:rsidRPr="006F0773">
        <w:rPr>
          <w:rStyle w:val="StyleUnderline"/>
          <w:highlight w:val="cyan"/>
        </w:rPr>
        <w:t>difficult to predict whether the PTAB will exercise its discretion,</w:t>
      </w:r>
      <w:r w:rsidRPr="006F0773">
        <w:rPr>
          <w:rStyle w:val="StyleUnderline"/>
        </w:rPr>
        <w:t xml:space="preserve"> and whether their valuable patents may be deemed invalid as a result.</w:t>
      </w:r>
    </w:p>
    <w:p w14:paraId="1CC38293" w14:textId="77777777" w:rsidR="006F5AD7" w:rsidRPr="00D00964" w:rsidRDefault="006F5AD7" w:rsidP="006F5AD7">
      <w:r>
        <w:t xml:space="preserve">This Note argues that the </w:t>
      </w:r>
      <w:r w:rsidRPr="006F0773">
        <w:rPr>
          <w:rStyle w:val="StyleUnderline"/>
          <w:highlight w:val="cyan"/>
        </w:rPr>
        <w:t>PTAB</w:t>
      </w:r>
      <w:r w:rsidRPr="006F0773">
        <w:rPr>
          <w:rStyle w:val="StyleUnderline"/>
        </w:rPr>
        <w:t xml:space="preserve"> has </w:t>
      </w:r>
      <w:r w:rsidRPr="006F0773">
        <w:rPr>
          <w:rStyle w:val="StyleUnderline"/>
          <w:highlight w:val="cyan"/>
        </w:rPr>
        <w:t>exceeded its statutory authority</w:t>
      </w:r>
      <w:r w:rsidRPr="006F0773">
        <w:rPr>
          <w:rStyle w:val="StyleUnderline"/>
        </w:rPr>
        <w:t xml:space="preserve"> in its practice of discretionary denial, and that the U.S. Supreme Court should bar this practice.</w:t>
      </w:r>
      <w:r>
        <w:t xml:space="preserve"> Furthermore, this Note argues for legislative reform that would not only allow the PTAB to consider evidence of the resources already expended in a parallel </w:t>
      </w:r>
      <w:proofErr w:type="gramStart"/>
      <w:r>
        <w:t>litigation, but</w:t>
      </w:r>
      <w:proofErr w:type="gramEnd"/>
      <w:r>
        <w:t xml:space="preserve"> would also prohibit the consideration of circumstances such as scheduled trial dates, which are often subject to change. </w:t>
      </w:r>
      <w:r w:rsidRPr="006F0773">
        <w:rPr>
          <w:rStyle w:val="StyleUnderline"/>
        </w:rPr>
        <w:t xml:space="preserve">The </w:t>
      </w:r>
      <w:r w:rsidRPr="006F0773">
        <w:rPr>
          <w:rStyle w:val="StyleUnderline"/>
          <w:highlight w:val="cyan"/>
        </w:rPr>
        <w:t>proposed action would restore stability and confidence in</w:t>
      </w:r>
      <w:r w:rsidRPr="006F0773">
        <w:rPr>
          <w:rStyle w:val="StyleUnderline"/>
        </w:rPr>
        <w:t xml:space="preserve"> the PTAB’s </w:t>
      </w:r>
      <w:r w:rsidRPr="006F0773">
        <w:rPr>
          <w:rStyle w:val="StyleUnderline"/>
          <w:highlight w:val="cyan"/>
        </w:rPr>
        <w:t>IPR procedure.</w:t>
      </w:r>
    </w:p>
    <w:p w14:paraId="73C608D6" w14:textId="77777777" w:rsidR="00313740" w:rsidRPr="00981D62" w:rsidRDefault="00313740" w:rsidP="00313740">
      <w:pPr>
        <w:pStyle w:val="Heading4"/>
      </w:pPr>
      <w:r>
        <w:t>No Link – Most IPR claims have been filed in another venue – prefer direct USPTO data</w:t>
      </w:r>
    </w:p>
    <w:p w14:paraId="0F4DEF9C" w14:textId="77777777" w:rsidR="00313740" w:rsidRDefault="00313740" w:rsidP="00313740">
      <w:r w:rsidRPr="00981D62">
        <w:rPr>
          <w:rStyle w:val="Style13ptBold"/>
        </w:rPr>
        <w:t>USPTO</w:t>
      </w:r>
      <w:r>
        <w:t>, June 20</w:t>
      </w:r>
      <w:r w:rsidRPr="00981D62">
        <w:rPr>
          <w:rStyle w:val="Style13ptBold"/>
        </w:rPr>
        <w:t>22</w:t>
      </w:r>
      <w:r>
        <w:t xml:space="preserve">, “Patent Trial and Appeal Board Parallel Litigation Study,” United States Patent and Trademark Office, </w:t>
      </w:r>
      <w:r w:rsidRPr="00981D62">
        <w:t>https://www.uspto.gov/sites/default/files/documents/ptab_parallel_litigation_study_20220621_.pdf</w:t>
      </w:r>
    </w:p>
    <w:p w14:paraId="3BEDDC82" w14:textId="77777777" w:rsidR="00313740" w:rsidRPr="00663350" w:rsidRDefault="00313740" w:rsidP="00313740">
      <w:pPr>
        <w:rPr>
          <w:rStyle w:val="StyleUnderline"/>
        </w:rPr>
      </w:pPr>
      <w:r w:rsidRPr="00663350">
        <w:rPr>
          <w:rStyle w:val="StyleUnderline"/>
        </w:rPr>
        <w:t xml:space="preserve">Parallel litigation: overview • </w:t>
      </w:r>
      <w:r w:rsidRPr="00663350">
        <w:rPr>
          <w:rStyle w:val="Emphasis"/>
          <w:highlight w:val="cyan"/>
        </w:rPr>
        <w:t>Parallel litigation</w:t>
      </w:r>
      <w:r w:rsidRPr="00663350">
        <w:rPr>
          <w:rStyle w:val="Emphasis"/>
        </w:rPr>
        <w:t>:</w:t>
      </w:r>
      <w:r w:rsidRPr="00663350">
        <w:rPr>
          <w:rStyle w:val="StyleUnderline"/>
        </w:rPr>
        <w:t xml:space="preserve"> a scenario in which petitioner, patent owner, and the </w:t>
      </w:r>
      <w:r w:rsidRPr="00663350">
        <w:rPr>
          <w:rStyle w:val="StyleUnderline"/>
          <w:highlight w:val="cyan"/>
        </w:rPr>
        <w:t xml:space="preserve">patent at issue are </w:t>
      </w:r>
      <w:r w:rsidRPr="00663350">
        <w:rPr>
          <w:rStyle w:val="Emphasis"/>
          <w:highlight w:val="cyan"/>
        </w:rPr>
        <w:t>simultaneously engaged in</w:t>
      </w:r>
      <w:r w:rsidRPr="00663350">
        <w:rPr>
          <w:rStyle w:val="StyleUnderline"/>
          <w:highlight w:val="cyan"/>
        </w:rPr>
        <w:t xml:space="preserve"> a PTAB proceeding and litigation in another venue.</w:t>
      </w:r>
      <w:r w:rsidRPr="00663350">
        <w:rPr>
          <w:rStyle w:val="StyleUnderline"/>
        </w:rPr>
        <w:t xml:space="preserve"> • </w:t>
      </w:r>
      <w:proofErr w:type="gramStart"/>
      <w:r w:rsidRPr="00663350">
        <w:rPr>
          <w:rStyle w:val="StyleUnderline"/>
        </w:rPr>
        <w:t xml:space="preserve">The </w:t>
      </w:r>
      <w:r w:rsidRPr="00663350">
        <w:rPr>
          <w:rStyle w:val="StyleUnderline"/>
          <w:highlight w:val="cyan"/>
        </w:rPr>
        <w:t>vast majority</w:t>
      </w:r>
      <w:r w:rsidRPr="00663350">
        <w:rPr>
          <w:rStyle w:val="StyleUnderline"/>
        </w:rPr>
        <w:t xml:space="preserve"> of</w:t>
      </w:r>
      <w:proofErr w:type="gramEnd"/>
      <w:r w:rsidRPr="00663350">
        <w:rPr>
          <w:rStyle w:val="StyleUnderline"/>
        </w:rPr>
        <w:t xml:space="preserve"> petitioners (about </w:t>
      </w:r>
      <w:r w:rsidRPr="00663350">
        <w:rPr>
          <w:rStyle w:val="StyleUnderline"/>
          <w:highlight w:val="cyan"/>
        </w:rPr>
        <w:t>80% or higher</w:t>
      </w:r>
      <w:r w:rsidRPr="00663350">
        <w:rPr>
          <w:rStyle w:val="StyleUnderline"/>
        </w:rPr>
        <w:t xml:space="preserve">) </w:t>
      </w:r>
      <w:r w:rsidRPr="00663350">
        <w:rPr>
          <w:rStyle w:val="Emphasis"/>
          <w:highlight w:val="cyan"/>
        </w:rPr>
        <w:t>have been sued by patent owners in another venue prior to filing their petitions</w:t>
      </w:r>
      <w:r w:rsidRPr="00663350">
        <w:rPr>
          <w:rStyle w:val="StyleUnderline"/>
        </w:rPr>
        <w:t>.</w:t>
      </w:r>
    </w:p>
    <w:p w14:paraId="2F3140D8" w14:textId="77777777" w:rsidR="00313740" w:rsidRDefault="00313740" w:rsidP="00313740">
      <w:r>
        <w:t>[Graph Removed]</w:t>
      </w:r>
    </w:p>
    <w:p w14:paraId="0F915B3D" w14:textId="77777777" w:rsidR="00313740" w:rsidRDefault="00313740" w:rsidP="00313740">
      <w:r>
        <w:t xml:space="preserve">Parallel litigation: key cases NHK Spring Co., Ltd. v. </w:t>
      </w:r>
      <w:proofErr w:type="spellStart"/>
      <w:r>
        <w:t>Intri</w:t>
      </w:r>
      <w:proofErr w:type="spellEnd"/>
      <w:r>
        <w:t>-Plex Techs., Inc., Case IPR2018- 00752, Paper 8 (Sept. 12, 2018) (designated precedential May 7, 2019) • Denying institution because (1) the prior art was previously considered and (2) co-pending district court proceeding was nearing completion • First decision on institution to explicitly cite a parallel litigation’s advanced state as a reason for denying the petition • Same invalidity challenges were involved in the PTAB and district court proceedings</w:t>
      </w:r>
    </w:p>
    <w:p w14:paraId="5665F28C" w14:textId="77777777" w:rsidR="00313740" w:rsidRPr="00504FCB" w:rsidRDefault="00313740" w:rsidP="00313740">
      <w:pPr>
        <w:rPr>
          <w:rStyle w:val="StyleUnderline"/>
        </w:rPr>
      </w:pPr>
      <w:r w:rsidRPr="00504FCB">
        <w:rPr>
          <w:rStyle w:val="StyleUnderline"/>
        </w:rPr>
        <w:t xml:space="preserve">Parallel litigation: </w:t>
      </w:r>
      <w:r w:rsidRPr="00504FCB">
        <w:rPr>
          <w:rStyle w:val="StyleUnderline"/>
          <w:highlight w:val="cyan"/>
        </w:rPr>
        <w:t xml:space="preserve">key cases Apple Inc. v. </w:t>
      </w:r>
      <w:proofErr w:type="spellStart"/>
      <w:r w:rsidRPr="00504FCB">
        <w:rPr>
          <w:rStyle w:val="StyleUnderline"/>
          <w:highlight w:val="cyan"/>
        </w:rPr>
        <w:t>Fintiv</w:t>
      </w:r>
      <w:proofErr w:type="spellEnd"/>
      <w:r w:rsidRPr="00504FCB">
        <w:rPr>
          <w:rStyle w:val="StyleUnderline"/>
        </w:rPr>
        <w:t xml:space="preserve">, Inc., Case IPR2020-00019, Paper 11 (March 20, 2020) (designated precedential May 5, 2020) • </w:t>
      </w:r>
      <w:r w:rsidRPr="00504FCB">
        <w:rPr>
          <w:rStyle w:val="StyleUnderline"/>
          <w:highlight w:val="cyan"/>
        </w:rPr>
        <w:t>Provided a non-exclusive list of factors that the PTAB considers in exercising discretion</w:t>
      </w:r>
      <w:r w:rsidRPr="00504FCB">
        <w:rPr>
          <w:rStyle w:val="StyleUnderline"/>
        </w:rPr>
        <w:t xml:space="preserve"> on instituting inter partes review because of parallel district court litigation Note: Because of the </w:t>
      </w:r>
      <w:r w:rsidRPr="00504FCB">
        <w:rPr>
          <w:rStyle w:val="StyleUnderline"/>
          <w:highlight w:val="cyan"/>
        </w:rPr>
        <w:t>prominence of</w:t>
      </w:r>
      <w:r w:rsidRPr="00504FCB">
        <w:rPr>
          <w:rStyle w:val="StyleUnderline"/>
        </w:rPr>
        <w:t xml:space="preserve"> NHK and </w:t>
      </w:r>
      <w:proofErr w:type="spellStart"/>
      <w:r w:rsidRPr="00504FCB">
        <w:rPr>
          <w:rStyle w:val="StyleUnderline"/>
          <w:highlight w:val="cyan"/>
        </w:rPr>
        <w:t>Fintiv</w:t>
      </w:r>
      <w:proofErr w:type="spellEnd"/>
      <w:r w:rsidRPr="00504FCB">
        <w:rPr>
          <w:rStyle w:val="StyleUnderline"/>
        </w:rPr>
        <w:t xml:space="preserve"> within the topic of discretionary denials based on parallel litigation, the topic is often synonymously referred to as “NHK/</w:t>
      </w:r>
      <w:proofErr w:type="spellStart"/>
      <w:r w:rsidRPr="00504FCB">
        <w:rPr>
          <w:rStyle w:val="StyleUnderline"/>
        </w:rPr>
        <w:t>Fintiv</w:t>
      </w:r>
      <w:proofErr w:type="spellEnd"/>
      <w:r w:rsidRPr="00504FCB">
        <w:rPr>
          <w:rStyle w:val="StyleUnderline"/>
        </w:rPr>
        <w:t>” or “</w:t>
      </w:r>
      <w:proofErr w:type="spellStart"/>
      <w:r w:rsidRPr="00504FCB">
        <w:rPr>
          <w:rStyle w:val="StyleUnderline"/>
        </w:rPr>
        <w:t>Fintiv</w:t>
      </w:r>
      <w:proofErr w:type="spellEnd"/>
      <w:r w:rsidRPr="00504FCB">
        <w:rPr>
          <w:rStyle w:val="StyleUnderline"/>
        </w:rPr>
        <w:t xml:space="preserve">,” even regarding cases decided in FY19 and the beginning of FY20, before the </w:t>
      </w:r>
      <w:proofErr w:type="spellStart"/>
      <w:r w:rsidRPr="00504FCB">
        <w:rPr>
          <w:rStyle w:val="StyleUnderline"/>
        </w:rPr>
        <w:t>Fintiv</w:t>
      </w:r>
      <w:proofErr w:type="spellEnd"/>
      <w:r w:rsidRPr="00504FCB">
        <w:rPr>
          <w:rStyle w:val="StyleUnderline"/>
        </w:rPr>
        <w:t xml:space="preserve"> decision issued</w:t>
      </w:r>
    </w:p>
    <w:p w14:paraId="2016D853" w14:textId="77777777" w:rsidR="00313740" w:rsidRDefault="00313740" w:rsidP="00313740">
      <w:r>
        <w:t>Parallel litigation: key cases Denial of institution based on NHK/</w:t>
      </w:r>
      <w:proofErr w:type="spellStart"/>
      <w:r>
        <w:t>Fintiv</w:t>
      </w:r>
      <w:proofErr w:type="spellEnd"/>
      <w:r>
        <w:t xml:space="preserve"> often can be avoided by stipulating that the petitioner will not pursue similar arguments in the parallel litigation. • Sand Revolution II, LLC v. Continental Intermodal Group – Trucking LLC, Case IPR2019-01393, Paper 24 (June 16, 2020) (designated informative July 13, 2020) (decision on rehearing of denial, instituting review when the </w:t>
      </w:r>
      <w:proofErr w:type="spellStart"/>
      <w:r>
        <w:t>Fintiv</w:t>
      </w:r>
      <w:proofErr w:type="spellEnd"/>
      <w:r>
        <w:t xml:space="preserve"> factors weighed against exercising discretion to deny institution because petitioner filed a stipulation to not assert the “same grounds” in district court). • Sotera Wireless, Inc. v. Masimo Corporation (§ II.A), IPR2020-01019, Paper 12 (Dec. 1, 2020) (designated precedential Dec. 17, 2020) (instituting review when petitioner filed a broad stipulation to not assert in district court grounds “raised or that could have been reasonably raised in an IPR”)</w:t>
      </w:r>
    </w:p>
    <w:p w14:paraId="2775BE79" w14:textId="77777777" w:rsidR="00313740" w:rsidRPr="00504FCB" w:rsidRDefault="00313740" w:rsidP="00313740">
      <w:pPr>
        <w:rPr>
          <w:rStyle w:val="StyleUnderline"/>
        </w:rPr>
      </w:pPr>
      <w:r w:rsidRPr="00504FCB">
        <w:rPr>
          <w:rStyle w:val="StyleUnderline"/>
        </w:rPr>
        <w:t xml:space="preserve">Parallel litigation: summary • </w:t>
      </w:r>
      <w:r w:rsidRPr="00504FCB">
        <w:rPr>
          <w:rStyle w:val="StyleUnderline"/>
          <w:highlight w:val="cyan"/>
        </w:rPr>
        <w:t xml:space="preserve">After </w:t>
      </w:r>
      <w:proofErr w:type="spellStart"/>
      <w:r w:rsidRPr="00504FCB">
        <w:rPr>
          <w:rStyle w:val="StyleUnderline"/>
          <w:highlight w:val="cyan"/>
        </w:rPr>
        <w:t>Fintiv</w:t>
      </w:r>
      <w:proofErr w:type="spellEnd"/>
      <w:r w:rsidRPr="00504FCB">
        <w:rPr>
          <w:rStyle w:val="StyleUnderline"/>
          <w:highlight w:val="cyan"/>
        </w:rPr>
        <w:t xml:space="preserve"> was designated precedential</w:t>
      </w:r>
      <w:r w:rsidRPr="00504FCB">
        <w:rPr>
          <w:rStyle w:val="StyleUnderline"/>
        </w:rPr>
        <w:t xml:space="preserve">, discretionary </w:t>
      </w:r>
      <w:r w:rsidRPr="00504FCB">
        <w:rPr>
          <w:rStyle w:val="StyleUnderline"/>
          <w:highlight w:val="cyan"/>
        </w:rPr>
        <w:t>denial based on parallel litigation</w:t>
      </w:r>
      <w:r w:rsidRPr="00504FCB">
        <w:rPr>
          <w:rStyle w:val="StyleUnderline"/>
        </w:rPr>
        <w:t xml:space="preserve"> has been </w:t>
      </w:r>
      <w:r w:rsidRPr="00504FCB">
        <w:rPr>
          <w:rStyle w:val="StyleUnderline"/>
          <w:highlight w:val="cyan"/>
        </w:rPr>
        <w:t>raised in about half of all cases</w:t>
      </w:r>
      <w:r w:rsidRPr="00504FCB">
        <w:rPr>
          <w:rStyle w:val="StyleUnderline"/>
        </w:rPr>
        <w:t xml:space="preserve"> in which petitioner was sued by patent owners in another venue • The number </w:t>
      </w:r>
      <w:r w:rsidRPr="00504FCB">
        <w:rPr>
          <w:rStyle w:val="StyleUnderline"/>
          <w:highlight w:val="cyan"/>
        </w:rPr>
        <w:t>of cases denying institution dropped significantly</w:t>
      </w:r>
      <w:r w:rsidRPr="00504FCB">
        <w:rPr>
          <w:rStyle w:val="StyleUnderline"/>
        </w:rPr>
        <w:t xml:space="preserve"> after peaking during the first half of fiscal year 2021 • Stipulation filings increased after Sotera was designated precedential, and Decisions on Institution (DIs) noting stipulations frequently avoid denials based on NHK/</w:t>
      </w:r>
      <w:proofErr w:type="spellStart"/>
      <w:r w:rsidRPr="00504FCB">
        <w:rPr>
          <w:rStyle w:val="StyleUnderline"/>
        </w:rPr>
        <w:t>Fintiv</w:t>
      </w:r>
      <w:proofErr w:type="spellEnd"/>
      <w:r w:rsidRPr="00504FCB">
        <w:rPr>
          <w:rStyle w:val="StyleUnderline"/>
        </w:rPr>
        <w:t xml:space="preserve"> • The </w:t>
      </w:r>
      <w:r w:rsidRPr="00504FCB">
        <w:rPr>
          <w:rStyle w:val="StyleUnderline"/>
          <w:highlight w:val="cyan"/>
        </w:rPr>
        <w:t>majority of cases involving an NHK/</w:t>
      </w:r>
      <w:proofErr w:type="spellStart"/>
      <w:r w:rsidRPr="00504FCB">
        <w:rPr>
          <w:rStyle w:val="StyleUnderline"/>
          <w:highlight w:val="cyan"/>
        </w:rPr>
        <w:t>Fintiv</w:t>
      </w:r>
      <w:proofErr w:type="spellEnd"/>
      <w:r w:rsidRPr="00504FCB">
        <w:rPr>
          <w:rStyle w:val="StyleUnderline"/>
          <w:highlight w:val="cyan"/>
        </w:rPr>
        <w:t xml:space="preserve"> issue involved </w:t>
      </w:r>
      <w:proofErr w:type="spellStart"/>
      <w:r w:rsidRPr="00504FCB">
        <w:rPr>
          <w:rStyle w:val="StyleUnderline"/>
          <w:highlight w:val="cyan"/>
        </w:rPr>
        <w:t>copending</w:t>
      </w:r>
      <w:proofErr w:type="spellEnd"/>
      <w:r w:rsidRPr="00504FCB">
        <w:rPr>
          <w:rStyle w:val="StyleUnderline"/>
          <w:highlight w:val="cyan"/>
        </w:rPr>
        <w:t xml:space="preserve"> litigation</w:t>
      </w:r>
      <w:r w:rsidRPr="00504FCB">
        <w:rPr>
          <w:rStyle w:val="StyleUnderline"/>
        </w:rPr>
        <w:t xml:space="preserve"> in one of the Western District of Texas, the Eastern District of Texas, and the District of Delaware</w:t>
      </w:r>
    </w:p>
    <w:p w14:paraId="6B18E505" w14:textId="77777777" w:rsidR="00313740" w:rsidRDefault="00313740" w:rsidP="00313740">
      <w:r>
        <w:t>[Footnote Removed]</w:t>
      </w:r>
    </w:p>
    <w:p w14:paraId="3516F271" w14:textId="77777777" w:rsidR="00313740" w:rsidRPr="00504FCB" w:rsidRDefault="00313740" w:rsidP="00313740">
      <w:pPr>
        <w:rPr>
          <w:rStyle w:val="StyleUnderline"/>
        </w:rPr>
      </w:pPr>
      <w:r w:rsidRPr="00504FCB">
        <w:rPr>
          <w:rStyle w:val="StyleUnderline"/>
        </w:rPr>
        <w:t>Parallel litigation: methodology • All DIs and patent owner preliminary responses (POPRs) in each inter partes review (IPR), covered business method review (CBM), and post grant review (PGR) in the indicated time periods during Fiscal Years 2019 through 2022 (FY19–22) were reviewed to capture information regarding the NHK/</w:t>
      </w:r>
      <w:proofErr w:type="spellStart"/>
      <w:r w:rsidRPr="00504FCB">
        <w:rPr>
          <w:rStyle w:val="StyleUnderline"/>
        </w:rPr>
        <w:t>Fintiv</w:t>
      </w:r>
      <w:proofErr w:type="spellEnd"/>
      <w:r w:rsidRPr="00504FCB">
        <w:rPr>
          <w:rStyle w:val="StyleUnderline"/>
        </w:rPr>
        <w:t xml:space="preserve"> issue. • The appendix (a separate document posted with this presentation) includes definitions and further methodology details</w:t>
      </w:r>
    </w:p>
    <w:p w14:paraId="4C5FBC2E" w14:textId="77777777" w:rsidR="00313740" w:rsidRDefault="00313740" w:rsidP="00313740">
      <w:r>
        <w:t>NHK/</w:t>
      </w:r>
      <w:proofErr w:type="spellStart"/>
      <w:r>
        <w:t>Fintiv</w:t>
      </w:r>
      <w:proofErr w:type="spellEnd"/>
      <w:r>
        <w:t xml:space="preserve"> issue frequency: definitions 11 The next graphic (slide 12) represents the cases in which NHK/</w:t>
      </w:r>
      <w:proofErr w:type="spellStart"/>
      <w:r>
        <w:t>Fintiv</w:t>
      </w:r>
      <w:proofErr w:type="spellEnd"/>
      <w:r>
        <w:t xml:space="preserve"> was raised as (1) a number (blue bars) and (2) a percentage of all cases (blue line). • (1) The blue bars represent the number of cases through institution where NHK/</w:t>
      </w:r>
      <w:proofErr w:type="spellStart"/>
      <w:r>
        <w:t>Fintiv</w:t>
      </w:r>
      <w:proofErr w:type="spellEnd"/>
      <w:r>
        <w:t xml:space="preserve"> was raised because either: a. the DI analyzed NHK/</w:t>
      </w:r>
      <w:proofErr w:type="spellStart"/>
      <w:r>
        <w:t>Fintiv</w:t>
      </w:r>
      <w:proofErr w:type="spellEnd"/>
      <w:r>
        <w:t>; or b. patent owner argued for denying institution based on NHK/</w:t>
      </w:r>
      <w:proofErr w:type="spellStart"/>
      <w:r>
        <w:t>Fintiv</w:t>
      </w:r>
      <w:proofErr w:type="spellEnd"/>
      <w:r>
        <w:t xml:space="preserve"> in its POPR and NHK/</w:t>
      </w:r>
      <w:proofErr w:type="spellStart"/>
      <w:r>
        <w:t>Fintiv</w:t>
      </w:r>
      <w:proofErr w:type="spellEnd"/>
      <w:r>
        <w:t xml:space="preserve"> was not addressed in the corresponding DI because, for example, the DI denied institution on the </w:t>
      </w:r>
      <w:proofErr w:type="gramStart"/>
      <w:r>
        <w:t>merits</w:t>
      </w:r>
      <w:proofErr w:type="gramEnd"/>
      <w:r>
        <w:t xml:space="preserve"> or the case terminated prior to PTAB issuing a DI. </w:t>
      </w:r>
      <w:r>
        <w:sym w:font="Symbol" w:char="F0A7"/>
      </w:r>
      <w:r>
        <w:t xml:space="preserve"> NHK/</w:t>
      </w:r>
      <w:proofErr w:type="spellStart"/>
      <w:r>
        <w:t>Fintivwas</w:t>
      </w:r>
      <w:proofErr w:type="spellEnd"/>
      <w:r>
        <w:t xml:space="preserve"> not considered raised if the Petition raised NHK/Fintivpreemptively, but the POPR did not raise NHK/</w:t>
      </w:r>
      <w:proofErr w:type="spellStart"/>
      <w:proofErr w:type="gramStart"/>
      <w:r>
        <w:t>Fintiv</w:t>
      </w:r>
      <w:proofErr w:type="spellEnd"/>
      <w:proofErr w:type="gramEnd"/>
      <w:r>
        <w:t xml:space="preserve"> and the DI did not analyze NHK/</w:t>
      </w:r>
      <w:proofErr w:type="spellStart"/>
      <w:r>
        <w:t>Fintiv</w:t>
      </w:r>
      <w:proofErr w:type="spellEnd"/>
      <w:r>
        <w:t>. • (2) The blue line represents the percentage of all cases through institution where NHK/</w:t>
      </w:r>
      <w:proofErr w:type="spellStart"/>
      <w:r>
        <w:t>Fintiv</w:t>
      </w:r>
      <w:proofErr w:type="spellEnd"/>
      <w:r>
        <w:t xml:space="preserve"> was raised, regardless of whether ultimately there was an institution.</w:t>
      </w:r>
    </w:p>
    <w:p w14:paraId="0FC31678" w14:textId="77777777" w:rsidR="00313740" w:rsidRDefault="00313740" w:rsidP="00313740">
      <w:r>
        <w:t>[Graph Removed]</w:t>
      </w:r>
    </w:p>
    <w:p w14:paraId="4A41A055" w14:textId="77777777" w:rsidR="00313740" w:rsidRPr="008E7164" w:rsidRDefault="00313740" w:rsidP="00313740">
      <w:pPr>
        <w:rPr>
          <w:rStyle w:val="StyleUnderline"/>
        </w:rPr>
      </w:pPr>
      <w:r w:rsidRPr="008E7164">
        <w:rPr>
          <w:rStyle w:val="StyleUnderline"/>
        </w:rPr>
        <w:t xml:space="preserve">After </w:t>
      </w:r>
      <w:proofErr w:type="spellStart"/>
      <w:r w:rsidRPr="008E7164">
        <w:rPr>
          <w:rStyle w:val="StyleUnderline"/>
        </w:rPr>
        <w:t>Fintiv</w:t>
      </w:r>
      <w:proofErr w:type="spellEnd"/>
      <w:r w:rsidRPr="008E7164">
        <w:rPr>
          <w:rStyle w:val="StyleUnderline"/>
        </w:rPr>
        <w:t xml:space="preserve"> was designated precedential, </w:t>
      </w:r>
      <w:r w:rsidRPr="008E7164">
        <w:rPr>
          <w:rStyle w:val="StyleUnderline"/>
          <w:highlight w:val="cyan"/>
        </w:rPr>
        <w:t>parallel litigation was raised in about 40% of all cases</w:t>
      </w:r>
      <w:r w:rsidRPr="008E7164">
        <w:rPr>
          <w:rStyle w:val="StyleUnderline"/>
        </w:rPr>
        <w:t xml:space="preserve">, </w:t>
      </w:r>
      <w:r w:rsidRPr="008E7164">
        <w:rPr>
          <w:rStyle w:val="StyleUnderline"/>
          <w:highlight w:val="cyan"/>
        </w:rPr>
        <w:t>regardless of whether ultimately there was an institution</w:t>
      </w:r>
    </w:p>
    <w:p w14:paraId="21116EC2" w14:textId="77777777" w:rsidR="00313740" w:rsidRPr="00663350" w:rsidRDefault="00313740" w:rsidP="00313740">
      <w:pPr>
        <w:pStyle w:val="Heading4"/>
      </w:pPr>
      <w:r>
        <w:t>No link – Reissue means claims get processed alongside courts.</w:t>
      </w:r>
    </w:p>
    <w:p w14:paraId="34D2D6A1" w14:textId="77777777" w:rsidR="00313740" w:rsidRDefault="00313740" w:rsidP="00313740">
      <w:proofErr w:type="spellStart"/>
      <w:r w:rsidRPr="00663350">
        <w:rPr>
          <w:rStyle w:val="Style13ptBold"/>
        </w:rPr>
        <w:t>Jonesday</w:t>
      </w:r>
      <w:proofErr w:type="spellEnd"/>
      <w:r>
        <w:t>, August 20</w:t>
      </w:r>
      <w:r w:rsidRPr="00663350">
        <w:rPr>
          <w:rStyle w:val="Style13ptBold"/>
        </w:rPr>
        <w:t>14</w:t>
      </w:r>
      <w:r>
        <w:t xml:space="preserve">, "Parallel Litigation and Inter Partes: Don't Forget About Reissue," </w:t>
      </w:r>
      <w:proofErr w:type="spellStart"/>
      <w:r>
        <w:t>Jonesday</w:t>
      </w:r>
      <w:proofErr w:type="spellEnd"/>
      <w:r>
        <w:t>, https://www.jonesday.com/en/insights/2014/08/parallel-litigation-and-iinter-partesi-review-dont-forget-about-reissue</w:t>
      </w:r>
    </w:p>
    <w:p w14:paraId="1780A346" w14:textId="77777777" w:rsidR="00313740" w:rsidRDefault="00313740" w:rsidP="00313740">
      <w:r w:rsidRPr="009D6A5F">
        <w:rPr>
          <w:rStyle w:val="StyleUnderline"/>
        </w:rPr>
        <w:t>Inter partes review ("</w:t>
      </w:r>
      <w:r w:rsidRPr="00663350">
        <w:rPr>
          <w:rStyle w:val="StyleUnderline"/>
        </w:rPr>
        <w:t>IPR</w:t>
      </w:r>
      <w:r w:rsidRPr="009D6A5F">
        <w:rPr>
          <w:rStyle w:val="StyleUnderline"/>
        </w:rPr>
        <w:t xml:space="preserve">") was introduced by the America Invents Act ("AIA") to provide a trial-like proceeding for challenging the patentability of patent claims based on patents and printed publications. </w:t>
      </w:r>
      <w:r w:rsidRPr="00663350">
        <w:rPr>
          <w:rStyle w:val="StyleUnderline"/>
          <w:highlight w:val="cyan"/>
        </w:rPr>
        <w:t xml:space="preserve">An IPR trial is often conducted in </w:t>
      </w:r>
      <w:r w:rsidRPr="00663350">
        <w:rPr>
          <w:rStyle w:val="Emphasis"/>
          <w:highlight w:val="cyan"/>
        </w:rPr>
        <w:t>parallel with</w:t>
      </w:r>
      <w:r w:rsidRPr="009D6A5F">
        <w:rPr>
          <w:rStyle w:val="StyleUnderline"/>
        </w:rPr>
        <w:t xml:space="preserve"> United States </w:t>
      </w:r>
      <w:r w:rsidRPr="00663350">
        <w:rPr>
          <w:rStyle w:val="Emphasis"/>
          <w:highlight w:val="cyan"/>
        </w:rPr>
        <w:t>district court litigation involving the same patent</w:t>
      </w:r>
      <w:r w:rsidRPr="009D6A5F">
        <w:rPr>
          <w:rStyle w:val="StyleUnderline"/>
        </w:rPr>
        <w:t xml:space="preserve">, with an accused </w:t>
      </w:r>
      <w:r w:rsidRPr="00663350">
        <w:rPr>
          <w:rStyle w:val="StyleUnderline"/>
          <w:highlight w:val="cyan"/>
        </w:rPr>
        <w:t xml:space="preserve">infringing party in the litigation filing a petition before the </w:t>
      </w:r>
      <w:r w:rsidRPr="00663350">
        <w:rPr>
          <w:rStyle w:val="StyleUnderline"/>
        </w:rPr>
        <w:t>United States Patent and Trademark</w:t>
      </w:r>
      <w:r w:rsidRPr="009D6A5F">
        <w:rPr>
          <w:rStyle w:val="StyleUnderline"/>
        </w:rPr>
        <w:t xml:space="preserve"> Office's ("</w:t>
      </w:r>
      <w:r w:rsidRPr="00663350">
        <w:rPr>
          <w:rStyle w:val="StyleUnderline"/>
          <w:highlight w:val="cyan"/>
        </w:rPr>
        <w:t>USPTO"</w:t>
      </w:r>
      <w:r w:rsidRPr="009D6A5F">
        <w:rPr>
          <w:rStyle w:val="StyleUnderline"/>
        </w:rPr>
        <w:t xml:space="preserve">) Patent Trial and Appeal Board ("the Board") </w:t>
      </w:r>
      <w:r w:rsidRPr="00663350">
        <w:rPr>
          <w:rStyle w:val="StyleUnderline"/>
          <w:highlight w:val="cyan"/>
        </w:rPr>
        <w:t>seeking a partial patentability review of the patent</w:t>
      </w:r>
      <w:r w:rsidRPr="009D6A5F">
        <w:rPr>
          <w:rStyle w:val="StyleUnderline"/>
        </w:rPr>
        <w:t>.[</w:t>
      </w:r>
      <w:r>
        <w:t xml:space="preserve">1] </w:t>
      </w:r>
      <w:r w:rsidRPr="009D6A5F">
        <w:rPr>
          <w:rStyle w:val="StyleUnderline"/>
        </w:rPr>
        <w:t>For the IPR trial to be instituted, the petitioner must establish a reasonable likelihood that it will prevail in showing unpatentability of at least one challenged claim.</w:t>
      </w:r>
      <w:r>
        <w:t xml:space="preserve"> After institution, the AIA provides the patent owner with the opportunity to file a motion to amend the patent by cancelling any challenged claim and proposing a reasonable number of substitute claims. 35 U.S.C. § 316(d)(1).</w:t>
      </w:r>
    </w:p>
    <w:p w14:paraId="3D048487" w14:textId="77777777" w:rsidR="00313740" w:rsidRDefault="00313740" w:rsidP="00313740">
      <w:r>
        <w:t xml:space="preserve">Amending claims in IPR proceedings, however, has proven to be exceedingly difficult.[2] Amendments in IPR proceedings are proposed by motion, and amendments are not entered as a matter of right. Rather, the patent owner bears the burden of proof to establish that it is entitled to the relief requested in the motion to amend, and if the motion is granted, the proposed substitute claims are added to the involved patent without examination. Accordingly, the Board has required that the patent owner show patentability over all prior art known to the patent owner, and not just over the references applied by the petitioner against the original patent claims. Patent owners have struggled in meeting this requirement and others (e.g., requirements relating to form and showing written description support for the amendment, etc.), and thus far, only a single motion to amend has been granted by the Board. To further add to the difficulty of amending in an IPR proceeding, a patent owner is permitted to file only a single motion to amend, and the petitioner may file papers opposing the motion. </w:t>
      </w:r>
    </w:p>
    <w:p w14:paraId="715D0F8C" w14:textId="77777777" w:rsidR="00313740" w:rsidRDefault="00313740" w:rsidP="00313740">
      <w:proofErr w:type="gramStart"/>
      <w:r>
        <w:t>In light of</w:t>
      </w:r>
      <w:proofErr w:type="gramEnd"/>
      <w:r>
        <w:t xml:space="preserve"> these difficulties, patent owners have increasingly been turning to reissue applications to pursue claim amendments</w:t>
      </w:r>
      <w:r w:rsidRPr="009D6A5F">
        <w:rPr>
          <w:rStyle w:val="StyleUnderline"/>
        </w:rPr>
        <w:t xml:space="preserve">. A </w:t>
      </w:r>
      <w:r w:rsidRPr="00663350">
        <w:rPr>
          <w:rStyle w:val="StyleUnderline"/>
          <w:highlight w:val="cyan"/>
        </w:rPr>
        <w:t>reissue application is filed to correct an error in a patent</w:t>
      </w:r>
      <w:r w:rsidRPr="009D6A5F">
        <w:rPr>
          <w:rStyle w:val="StyleUnderline"/>
        </w:rPr>
        <w:t xml:space="preserve">, where, </w:t>
      </w:r>
      <w:proofErr w:type="gramStart"/>
      <w:r w:rsidRPr="009D6A5F">
        <w:rPr>
          <w:rStyle w:val="StyleUnderline"/>
        </w:rPr>
        <w:t>as a result of</w:t>
      </w:r>
      <w:proofErr w:type="gramEnd"/>
      <w:r w:rsidRPr="009D6A5F">
        <w:rPr>
          <w:rStyle w:val="StyleUnderline"/>
        </w:rPr>
        <w:t xml:space="preserve"> the error, the patent is deemed wholly or partly inoperative or invalid. Reissue applications can </w:t>
      </w:r>
      <w:r w:rsidRPr="00663350">
        <w:rPr>
          <w:rStyle w:val="StyleUnderline"/>
          <w:highlight w:val="cyan"/>
        </w:rPr>
        <w:t>be used to correct errors such as a failure</w:t>
      </w:r>
      <w:r w:rsidRPr="009D6A5F">
        <w:rPr>
          <w:rStyle w:val="StyleUnderline"/>
        </w:rPr>
        <w:t xml:space="preserve"> to perfect priority claims, defects in the specification or drawings, and </w:t>
      </w:r>
      <w:r w:rsidRPr="00663350">
        <w:rPr>
          <w:rStyle w:val="StyleUnderline"/>
          <w:highlight w:val="cyan"/>
        </w:rPr>
        <w:t>claiming more or less than the patent owner had a right to claim in the patent</w:t>
      </w:r>
      <w:r w:rsidRPr="009D6A5F">
        <w:rPr>
          <w:rStyle w:val="StyleUnderline"/>
        </w:rPr>
        <w:t xml:space="preserve">. </w:t>
      </w:r>
      <w:r>
        <w:t xml:space="preserve">35 U.S.C. § 251. Further, the Court of Appeals for the Federal Circuit has held that "adding dependent claims as a hedge against possible invalidity of original claims is a proper reason for asking that a reissue be granted." In re Tanaka, 640 F.3d 1246, 1249 (Fed. Cir. 2011). Reissue applications thus offer patent owners the possibility of obtaining completely remodeled claim sets having claims that are broader or narrower than the claims of the original patent.[3] </w:t>
      </w:r>
    </w:p>
    <w:p w14:paraId="1A2A6C44" w14:textId="77777777" w:rsidR="00313740" w:rsidRDefault="00313740" w:rsidP="00313740">
      <w:r w:rsidRPr="009D6A5F">
        <w:rPr>
          <w:rStyle w:val="StyleUnderline"/>
        </w:rPr>
        <w:t xml:space="preserve">Reissue requires surrender of the original patent but only on the date of issuance of the reissue patent. Thus, an </w:t>
      </w:r>
      <w:r w:rsidRPr="00663350">
        <w:rPr>
          <w:rStyle w:val="StyleUnderline"/>
          <w:highlight w:val="cyan"/>
        </w:rPr>
        <w:t>IPR trial challenging a patent may proceed concurrently with a reissue application involving the same patent</w:t>
      </w:r>
      <w:r w:rsidRPr="009D6A5F">
        <w:rPr>
          <w:rStyle w:val="StyleUnderline"/>
        </w:rPr>
        <w:t xml:space="preserve">, and patent owners have been leveraging the use of such concurrent proceedings in </w:t>
      </w:r>
      <w:proofErr w:type="gramStart"/>
      <w:r w:rsidRPr="009D6A5F">
        <w:rPr>
          <w:rStyle w:val="StyleUnderline"/>
        </w:rPr>
        <w:t>a number of</w:t>
      </w:r>
      <w:proofErr w:type="gramEnd"/>
      <w:r w:rsidRPr="009D6A5F">
        <w:rPr>
          <w:rStyle w:val="StyleUnderline"/>
        </w:rPr>
        <w:t xml:space="preserve"> strategic ways, as described below. </w:t>
      </w:r>
      <w:r>
        <w:t>The use of reissue proceedings for pursuing claim amendments may reflect some patent owners' belief that it is easier to amend in reissue proceedings versus IPR proceedings. This Commentary details strategies used by patent owners in filing reissue applications for patents challenged in IPR trials and provides additional considerations for patent owners filing such applications. The Commentary further details actions that an IPR petitioner may take when faced with co-pending IPR and reissue proceedings.</w:t>
      </w:r>
    </w:p>
    <w:p w14:paraId="688830A9" w14:textId="77777777" w:rsidR="00313740" w:rsidRDefault="00313740" w:rsidP="00313740">
      <w:r>
        <w:t>Strategic Use of Reissue Applications by Patent Owners</w:t>
      </w:r>
    </w:p>
    <w:p w14:paraId="4BBFB9EE" w14:textId="77777777" w:rsidR="00313740" w:rsidRDefault="00313740" w:rsidP="00313740">
      <w:r w:rsidRPr="009D6A5F">
        <w:rPr>
          <w:rStyle w:val="StyleUnderline"/>
        </w:rPr>
        <w:t xml:space="preserve">Patent owners' </w:t>
      </w:r>
      <w:r w:rsidRPr="00663350">
        <w:rPr>
          <w:rStyle w:val="StyleUnderline"/>
          <w:highlight w:val="cyan"/>
        </w:rPr>
        <w:t>increasing use of reissue applications</w:t>
      </w:r>
      <w:r w:rsidRPr="00663350">
        <w:rPr>
          <w:rStyle w:val="Emphasis"/>
          <w:highlight w:val="cyan"/>
        </w:rPr>
        <w:t xml:space="preserve"> in conjunction with IPR proceedings</w:t>
      </w:r>
      <w:r w:rsidRPr="009D6A5F">
        <w:rPr>
          <w:rStyle w:val="StyleUnderline"/>
        </w:rPr>
        <w:t xml:space="preserve"> may have roots in an oft-cited Board decision.</w:t>
      </w:r>
      <w:r>
        <w:t xml:space="preserve"> In a decision on a motion to amend the claims in the Idle Free Systems, Inc. v. Bergstrom, Inc. IPR trial, the Board detailed requirements that a patent owner must meet to have a motion to amend entered in an IPR trial. Case No. IPR2012-00027, Paper 26 at 3-10. The Board further explained some of the limitations on amendments imposed in IPR proceedings and suggested the use of reissue proceedings as an alternative avenue for pursuing claim amendments:</w:t>
      </w:r>
    </w:p>
    <w:p w14:paraId="3CCBE884" w14:textId="77777777" w:rsidR="00313740" w:rsidRDefault="00313740" w:rsidP="00313740">
      <w:pPr>
        <w:pStyle w:val="Heading4"/>
      </w:pPr>
      <w:r>
        <w:t>No link – Court processes work concurrent with the IPR</w:t>
      </w:r>
    </w:p>
    <w:p w14:paraId="75A3E9B7" w14:textId="77777777" w:rsidR="00313740" w:rsidRDefault="00313740" w:rsidP="00313740">
      <w:r w:rsidRPr="005034AF">
        <w:rPr>
          <w:rStyle w:val="Style13ptBold"/>
        </w:rPr>
        <w:t>Venable</w:t>
      </w:r>
      <w:r>
        <w:t>, 8-21-20</w:t>
      </w:r>
      <w:r w:rsidRPr="005034AF">
        <w:rPr>
          <w:rStyle w:val="Style13ptBold"/>
        </w:rPr>
        <w:t>14</w:t>
      </w:r>
      <w:r>
        <w:t>, "Consider this Potential Downside of Inter Partes Review: Denial of the Petition May Be Used Against You in a Concurrent District Court Litigation," Venable, https://www.venable.com/insights/publications/2014/08/consider-this-potential-downside-of-eminter-partes</w:t>
      </w:r>
    </w:p>
    <w:p w14:paraId="2C4A028C" w14:textId="77777777" w:rsidR="00313740" w:rsidRPr="005034AF" w:rsidRDefault="00313740" w:rsidP="00313740">
      <w:pPr>
        <w:rPr>
          <w:rStyle w:val="StyleUnderline"/>
        </w:rPr>
      </w:pPr>
      <w:r>
        <w:t xml:space="preserve">In many instances, it may be advantageous to challenge patent validity via an AIA trial in front of the Patent Trial and Appeal Board (PTAB). </w:t>
      </w:r>
      <w:r w:rsidRPr="005034AF">
        <w:rPr>
          <w:rStyle w:val="StyleUnderline"/>
        </w:rPr>
        <w:t xml:space="preserve">Despite </w:t>
      </w:r>
      <w:proofErr w:type="gramStart"/>
      <w:r w:rsidRPr="005034AF">
        <w:rPr>
          <w:rStyle w:val="StyleUnderline"/>
        </w:rPr>
        <w:t>all of</w:t>
      </w:r>
      <w:proofErr w:type="gramEnd"/>
      <w:r w:rsidRPr="005034AF">
        <w:rPr>
          <w:rStyle w:val="StyleUnderline"/>
        </w:rPr>
        <w:t xml:space="preserve"> the advantages to an AIA trial, a potential </w:t>
      </w:r>
      <w:r w:rsidRPr="000F62D2">
        <w:rPr>
          <w:rStyle w:val="StyleUnderline"/>
          <w:highlight w:val="cyan"/>
        </w:rPr>
        <w:t>AIA trial petitioner should also consider</w:t>
      </w:r>
      <w:r w:rsidRPr="005034AF">
        <w:rPr>
          <w:rStyle w:val="StyleUnderline"/>
        </w:rPr>
        <w:t xml:space="preserve"> the </w:t>
      </w:r>
      <w:r w:rsidRPr="00486CAB">
        <w:rPr>
          <w:rStyle w:val="Emphasis"/>
          <w:highlight w:val="cyan"/>
        </w:rPr>
        <w:t>potential downsides</w:t>
      </w:r>
      <w:r w:rsidRPr="005034AF">
        <w:rPr>
          <w:rStyle w:val="StyleUnderline"/>
        </w:rPr>
        <w:t xml:space="preserve"> particularly when </w:t>
      </w:r>
      <w:r w:rsidRPr="000F62D2">
        <w:rPr>
          <w:rStyle w:val="StyleUnderline"/>
          <w:highlight w:val="cyan"/>
        </w:rPr>
        <w:t>involved in</w:t>
      </w:r>
      <w:r w:rsidRPr="005034AF">
        <w:rPr>
          <w:rStyle w:val="StyleUnderline"/>
        </w:rPr>
        <w:t xml:space="preserve"> concurrent </w:t>
      </w:r>
      <w:r w:rsidRPr="000F62D2">
        <w:rPr>
          <w:rStyle w:val="StyleUnderline"/>
          <w:highlight w:val="cyan"/>
        </w:rPr>
        <w:t>district court litigatio</w:t>
      </w:r>
      <w:r w:rsidRPr="005034AF">
        <w:rPr>
          <w:rStyle w:val="StyleUnderline"/>
        </w:rPr>
        <w:t xml:space="preserve">n. One such potential downside – that the </w:t>
      </w:r>
      <w:r w:rsidRPr="000F62D2">
        <w:rPr>
          <w:rStyle w:val="StyleUnderline"/>
          <w:highlight w:val="cyan"/>
        </w:rPr>
        <w:t xml:space="preserve">denial of a </w:t>
      </w:r>
      <w:r w:rsidRPr="00486CAB">
        <w:rPr>
          <w:rStyle w:val="Emphasis"/>
          <w:highlight w:val="cyan"/>
        </w:rPr>
        <w:t>petition</w:t>
      </w:r>
      <w:r w:rsidRPr="000F62D2">
        <w:rPr>
          <w:rStyle w:val="StyleUnderline"/>
          <w:highlight w:val="cyan"/>
        </w:rPr>
        <w:t xml:space="preserve"> for an</w:t>
      </w:r>
      <w:r w:rsidRPr="005034AF">
        <w:rPr>
          <w:rStyle w:val="StyleUnderline"/>
        </w:rPr>
        <w:t xml:space="preserve"> inter partes review (</w:t>
      </w:r>
      <w:r w:rsidRPr="000F62D2">
        <w:rPr>
          <w:rStyle w:val="StyleUnderline"/>
          <w:highlight w:val="cyan"/>
        </w:rPr>
        <w:t>IPR</w:t>
      </w:r>
      <w:r w:rsidRPr="005034AF">
        <w:rPr>
          <w:rStyle w:val="StyleUnderline"/>
        </w:rPr>
        <w:t xml:space="preserve">) </w:t>
      </w:r>
      <w:r w:rsidRPr="000F62D2">
        <w:rPr>
          <w:rStyle w:val="StyleUnderline"/>
          <w:highlight w:val="cyan"/>
        </w:rPr>
        <w:t xml:space="preserve">may </w:t>
      </w:r>
      <w:r w:rsidRPr="00486CAB">
        <w:rPr>
          <w:rStyle w:val="Emphasis"/>
          <w:highlight w:val="cyan"/>
        </w:rPr>
        <w:t>be used against the petitioner</w:t>
      </w:r>
      <w:r w:rsidRPr="005034AF">
        <w:rPr>
          <w:rStyle w:val="StyleUnderline"/>
        </w:rPr>
        <w:t xml:space="preserve"> – is illustrated by a recent summary judgment decision in the District Court of the Southern District of Ohio.1</w:t>
      </w:r>
    </w:p>
    <w:p w14:paraId="2E509272" w14:textId="77777777" w:rsidR="00313740" w:rsidRDefault="00313740" w:rsidP="00313740">
      <w:r w:rsidRPr="005034AF">
        <w:rPr>
          <w:rStyle w:val="StyleUnderline"/>
        </w:rPr>
        <w:t xml:space="preserve">Procedurally, the </w:t>
      </w:r>
      <w:r w:rsidRPr="000F62D2">
        <w:rPr>
          <w:rStyle w:val="StyleUnderline"/>
          <w:highlight w:val="cyan"/>
        </w:rPr>
        <w:t xml:space="preserve">litigation involves </w:t>
      </w:r>
      <w:r w:rsidRPr="00486CAB">
        <w:rPr>
          <w:rStyle w:val="Emphasis"/>
          <w:highlight w:val="cyan"/>
        </w:rPr>
        <w:t>a pattern that has become quite common</w:t>
      </w:r>
      <w:r w:rsidRPr="000F62D2">
        <w:rPr>
          <w:rStyle w:val="StyleUnderline"/>
          <w:highlight w:val="cyan"/>
        </w:rPr>
        <w:t xml:space="preserve"> with the availability of AIA trials</w:t>
      </w:r>
      <w:r w:rsidRPr="005034AF">
        <w:rPr>
          <w:rStyle w:val="StyleUnderline"/>
        </w:rPr>
        <w:t xml:space="preserve">. Proctor &amp; Gamble (P&amp;G) filed </w:t>
      </w:r>
      <w:proofErr w:type="gramStart"/>
      <w:r w:rsidRPr="005034AF">
        <w:rPr>
          <w:rStyle w:val="StyleUnderline"/>
        </w:rPr>
        <w:t>suit</w:t>
      </w:r>
      <w:proofErr w:type="gramEnd"/>
      <w:r w:rsidRPr="005034AF">
        <w:rPr>
          <w:rStyle w:val="StyleUnderline"/>
        </w:rPr>
        <w:t xml:space="preserve"> alleging infringement of patents relating to tooth whitening products and the alleged defendants then took the patent validity challenge from court to the PTAB. Specifically</w:t>
      </w:r>
      <w:r>
        <w:t xml:space="preserve">, P&amp;G sued Team Technologies alleging infringement of three patents pertaining to home tooth whitening products (U.S. Patent Nos. 5,891,453 (the '453 Patent); 5,894,017 (the '017 Patent); and 7,122,199 (the '199 Patent)). Defendants Clio USA, Inc. and </w:t>
      </w:r>
      <w:proofErr w:type="spellStart"/>
      <w:r>
        <w:t>Brushpoint</w:t>
      </w:r>
      <w:proofErr w:type="spellEnd"/>
      <w:r>
        <w:t xml:space="preserve"> Innovations, Inc. were added </w:t>
      </w:r>
      <w:proofErr w:type="gramStart"/>
      <w:r>
        <w:t>at a later date</w:t>
      </w:r>
      <w:proofErr w:type="gramEnd"/>
      <w:r>
        <w:t xml:space="preserve">. 2 Clio filed an IPR for each of the patents-in-suit. </w:t>
      </w:r>
      <w:r w:rsidRPr="005034AF">
        <w:rPr>
          <w:rStyle w:val="StyleUnderline"/>
        </w:rPr>
        <w:t xml:space="preserve">The </w:t>
      </w:r>
      <w:r w:rsidRPr="00486CAB">
        <w:rPr>
          <w:rStyle w:val="Emphasis"/>
          <w:highlight w:val="cyan"/>
        </w:rPr>
        <w:t>PTAB denied institution</w:t>
      </w:r>
      <w:r w:rsidRPr="000F62D2">
        <w:rPr>
          <w:rStyle w:val="StyleUnderline"/>
          <w:highlight w:val="cyan"/>
        </w:rPr>
        <w:t xml:space="preserve"> of the IPRs for many of the challenged </w:t>
      </w:r>
      <w:proofErr w:type="gramStart"/>
      <w:r w:rsidRPr="000F62D2">
        <w:rPr>
          <w:rStyle w:val="StyleUnderline"/>
          <w:highlight w:val="cyan"/>
        </w:rPr>
        <w:t>claims</w:t>
      </w:r>
      <w:r w:rsidRPr="005034AF">
        <w:rPr>
          <w:rStyle w:val="StyleUnderline"/>
        </w:rPr>
        <w:t>, and</w:t>
      </w:r>
      <w:proofErr w:type="gramEnd"/>
      <w:r w:rsidRPr="005034AF">
        <w:rPr>
          <w:rStyle w:val="StyleUnderline"/>
        </w:rPr>
        <w:t xml:space="preserve"> granted as to a small number of the claims.3 Meanwhile, the </w:t>
      </w:r>
      <w:r w:rsidRPr="00486CAB">
        <w:rPr>
          <w:rStyle w:val="Emphasis"/>
          <w:highlight w:val="cyan"/>
        </w:rPr>
        <w:t>District Court refused to stay the proceeding</w:t>
      </w:r>
      <w:r w:rsidRPr="000F62D2">
        <w:rPr>
          <w:rStyle w:val="StyleUnderline"/>
          <w:highlight w:val="cyan"/>
        </w:rPr>
        <w:t xml:space="preserve"> pending outcome of the IPRs</w:t>
      </w:r>
      <w:r w:rsidRPr="005034AF">
        <w:rPr>
          <w:rStyle w:val="StyleUnderline"/>
        </w:rPr>
        <w:t>.</w:t>
      </w:r>
    </w:p>
    <w:p w14:paraId="640EF43B" w14:textId="77777777" w:rsidR="00313740" w:rsidRDefault="00313740" w:rsidP="00313740">
      <w:r>
        <w:t>With the IPRs still ongoing, P&amp;G moved for summary judgment of validity alleging that the Defendants could not meet their burden of proof. Defendants, in turn, moved for summary judgment of patent invalidity. The Defendants' summary judgment motion relied in large part on the same arguments, the same references, and supporting expert testimony that the PTAB determined to be insufficient to meet the threshold of IPR institution.</w:t>
      </w:r>
    </w:p>
    <w:p w14:paraId="2CBC6CF4" w14:textId="77777777" w:rsidR="00313740" w:rsidRPr="005034AF" w:rsidRDefault="00313740" w:rsidP="00313740">
      <w:pPr>
        <w:rPr>
          <w:rStyle w:val="StyleUnderline"/>
        </w:rPr>
      </w:pPr>
      <w:r w:rsidRPr="005034AF">
        <w:rPr>
          <w:rStyle w:val="StyleUnderline"/>
        </w:rPr>
        <w:t xml:space="preserve">The </w:t>
      </w:r>
      <w:r w:rsidRPr="00486CAB">
        <w:rPr>
          <w:rStyle w:val="Emphasis"/>
          <w:highlight w:val="cyan"/>
        </w:rPr>
        <w:t>Court granted summary judgment of validity</w:t>
      </w:r>
      <w:r w:rsidRPr="000F62D2">
        <w:rPr>
          <w:rStyle w:val="StyleUnderline"/>
          <w:highlight w:val="cyan"/>
        </w:rPr>
        <w:t xml:space="preserve"> and denied Defendant's motion</w:t>
      </w:r>
      <w:r w:rsidRPr="005034AF">
        <w:rPr>
          <w:rStyle w:val="StyleUnderline"/>
        </w:rPr>
        <w:t xml:space="preserve"> of summary judgment of patent invalidity, in part relying on the PTAB's refusal to institute the IPRs.4 Specifically, in the IPRs, the PTAB rejected the same arguments but under the lower standard in front of the PTAB.5 The Court's reasoning focused on the Defendants' inability to meet the threshold requirements to institute the proceedings:</w:t>
      </w:r>
    </w:p>
    <w:p w14:paraId="53AC873C" w14:textId="77777777" w:rsidR="00313740" w:rsidRDefault="00313740" w:rsidP="00313740">
      <w:r>
        <w:t xml:space="preserve">In this litigation, Defendants bear the burden of establishing invalidity by clear and convincing evidence. </w:t>
      </w:r>
      <w:proofErr w:type="gramStart"/>
      <w:r>
        <w:t>In order to</w:t>
      </w:r>
      <w:proofErr w:type="gramEnd"/>
      <w:r>
        <w:t xml:space="preserve"> show that the challenged claims are invalid in the IPR proceeding, however, Clio must only meet a preponderance of the evidence standard. Further, for the PTAB to institute proceedings in the first place, Clio needed only to show a reasonable likelihood that it would ultimately succeed under the lower "preponderance of the evidence" burden. Nevertheless, under this "reasonable likelihood" standard, which is significantly lower than the "clear and convincing" burden in this litigation, the PTAB found that Clio's and Dr. Gaffar's inherency arguments were insufficient. (Internal citations omitted.)6</w:t>
      </w:r>
    </w:p>
    <w:p w14:paraId="1CCCE449" w14:textId="77777777" w:rsidR="00313740" w:rsidRPr="005034AF" w:rsidRDefault="00313740" w:rsidP="00313740">
      <w:pPr>
        <w:rPr>
          <w:rStyle w:val="StyleUnderline"/>
        </w:rPr>
      </w:pPr>
      <w:r w:rsidRPr="005034AF">
        <w:rPr>
          <w:rStyle w:val="StyleUnderline"/>
        </w:rPr>
        <w:t xml:space="preserve">Moreover, the </w:t>
      </w:r>
      <w:r w:rsidRPr="000F62D2">
        <w:rPr>
          <w:rStyle w:val="StyleUnderline"/>
          <w:highlight w:val="cyan"/>
        </w:rPr>
        <w:t xml:space="preserve">Court also </w:t>
      </w:r>
      <w:r w:rsidRPr="00486CAB">
        <w:rPr>
          <w:rStyle w:val="Emphasis"/>
          <w:highlight w:val="cyan"/>
        </w:rPr>
        <w:t>relied on the PTAB's denial of Clio's request</w:t>
      </w:r>
      <w:r w:rsidRPr="000F62D2">
        <w:rPr>
          <w:rStyle w:val="StyleUnderline"/>
          <w:highlight w:val="cyan"/>
        </w:rPr>
        <w:t xml:space="preserve"> for rehearing</w:t>
      </w:r>
      <w:r w:rsidRPr="005034AF">
        <w:rPr>
          <w:rStyle w:val="StyleUnderline"/>
        </w:rPr>
        <w:t xml:space="preserve"> of the PTAB's institution decisions, noting, "[t]he PTAB rejected Clio's inherency arguments, under a lower standard of proof, not once, but twice."7</w:t>
      </w:r>
    </w:p>
    <w:p w14:paraId="7B5E960A" w14:textId="77777777" w:rsidR="00313740" w:rsidRDefault="00313740" w:rsidP="00313740">
      <w:r>
        <w:t xml:space="preserve">Thus, the decision in Team Technologies illustrates a large potential downside that should be considered before filing a petition for IPR. Should the PTAB decline to institute an IPR even as to some of the challenged claims, this denial may be relied upon in a concurrent District Court litigation to show that the burden of proving invalidity cannot be met. Potential IPR petitioners should be mindful of this potential negative inference being drawn by the District Court. </w:t>
      </w:r>
    </w:p>
    <w:p w14:paraId="76AEEF72" w14:textId="77777777" w:rsidR="00313740" w:rsidRPr="005034AF" w:rsidRDefault="00313740" w:rsidP="00313740">
      <w:pPr>
        <w:rPr>
          <w:rStyle w:val="StyleUnderline"/>
        </w:rPr>
      </w:pPr>
      <w:r w:rsidRPr="005034AF">
        <w:rPr>
          <w:rStyle w:val="StyleUnderline"/>
        </w:rPr>
        <w:t xml:space="preserve">Moreover, the Team Technologies case shows that District </w:t>
      </w:r>
      <w:r w:rsidRPr="000F62D2">
        <w:rPr>
          <w:rStyle w:val="StyleUnderline"/>
          <w:highlight w:val="cyan"/>
        </w:rPr>
        <w:t xml:space="preserve">Courts may </w:t>
      </w:r>
      <w:r w:rsidRPr="00486CAB">
        <w:rPr>
          <w:rStyle w:val="Emphasis"/>
          <w:highlight w:val="cyan"/>
        </w:rPr>
        <w:t>exercise their discretion to</w:t>
      </w:r>
      <w:r w:rsidRPr="000F62D2">
        <w:rPr>
          <w:rStyle w:val="StyleUnderline"/>
          <w:highlight w:val="cyan"/>
        </w:rPr>
        <w:t xml:space="preserve"> rely on concurrent AIA trials as evidence</w:t>
      </w:r>
      <w:r w:rsidRPr="005034AF">
        <w:rPr>
          <w:rStyle w:val="StyleUnderline"/>
        </w:rPr>
        <w:t xml:space="preserve"> of a patent's validity and/or invalidity.8</w:t>
      </w:r>
    </w:p>
    <w:p w14:paraId="52B0B332" w14:textId="77777777" w:rsidR="00313740" w:rsidRDefault="00313740" w:rsidP="00313740"/>
    <w:p w14:paraId="1699C11D" w14:textId="77777777" w:rsidR="006F5AD7" w:rsidRPr="006F5AD7" w:rsidRDefault="006F5AD7" w:rsidP="006F5AD7"/>
    <w:p w14:paraId="434D91A0" w14:textId="08CE5AA6" w:rsidR="000D05CC" w:rsidRDefault="000D05CC" w:rsidP="000D05CC">
      <w:pPr>
        <w:pStyle w:val="Heading2"/>
      </w:pPr>
      <w:r>
        <w:t xml:space="preserve">Patent Trolls </w:t>
      </w:r>
    </w:p>
    <w:p w14:paraId="473DA7A9" w14:textId="5CFC4347" w:rsidR="004D48D8" w:rsidRDefault="004D48D8" w:rsidP="004D48D8">
      <w:pPr>
        <w:pStyle w:val="Heading3"/>
      </w:pPr>
      <w:r>
        <w:t xml:space="preserve">2AC---Patent Trolls DA---UQ </w:t>
      </w:r>
    </w:p>
    <w:p w14:paraId="533A796C" w14:textId="77777777" w:rsidR="004D48D8" w:rsidRPr="00977A8B" w:rsidRDefault="004D48D8" w:rsidP="004D48D8">
      <w:pPr>
        <w:pStyle w:val="Heading4"/>
        <w:rPr>
          <w:u w:val="single"/>
        </w:rPr>
      </w:pPr>
      <w:r>
        <w:t xml:space="preserve">Patent trolls are </w:t>
      </w:r>
      <w:r>
        <w:rPr>
          <w:u w:val="single"/>
        </w:rPr>
        <w:t>high now</w:t>
      </w:r>
    </w:p>
    <w:p w14:paraId="055107E5" w14:textId="77777777" w:rsidR="004D48D8" w:rsidRPr="000C14D5" w:rsidRDefault="004D48D8" w:rsidP="004D48D8">
      <w:pPr>
        <w:rPr>
          <w:rStyle w:val="Style13ptBold"/>
        </w:rPr>
      </w:pPr>
      <w:r w:rsidRPr="000C14D5">
        <w:t>Wayne</w:t>
      </w:r>
      <w:r>
        <w:rPr>
          <w:rStyle w:val="Style13ptBold"/>
        </w:rPr>
        <w:t xml:space="preserve"> Winegarden 5/31</w:t>
      </w:r>
      <w:r w:rsidRPr="000C14D5">
        <w:t>,</w:t>
      </w:r>
      <w:r>
        <w:rPr>
          <w:rStyle w:val="Style13ptBold"/>
        </w:rPr>
        <w:t xml:space="preserve"> </w:t>
      </w:r>
      <w:r w:rsidRPr="000C14D5">
        <w:t>2024</w:t>
      </w:r>
      <w:r>
        <w:t xml:space="preserve"> (</w:t>
      </w:r>
      <w:r w:rsidRPr="00977A8B">
        <w:t>Senior Fellow in Business and Economics at the Pacific Research Institute and the Director of PRI's Center for Medical Economics and Innovation</w:t>
      </w:r>
      <w:r>
        <w:t>, 5/31/24, "</w:t>
      </w:r>
      <w:r w:rsidRPr="00977A8B">
        <w:t xml:space="preserve">Instead </w:t>
      </w:r>
      <w:proofErr w:type="gramStart"/>
      <w:r w:rsidRPr="00977A8B">
        <w:t>Of</w:t>
      </w:r>
      <w:proofErr w:type="gramEnd"/>
      <w:r w:rsidRPr="00977A8B">
        <w:t xml:space="preserve"> The CHIPS Act Congress Should Address Patent Troll Abuse</w:t>
      </w:r>
      <w:r>
        <w:t xml:space="preserve">", </w:t>
      </w:r>
      <w:r w:rsidRPr="00977A8B">
        <w:t>https://www.forbes.com/sites/waynewinegarden/2024/05/31/instead-of-the-chips-act-congress-should-address-patent-troll-abuse/</w:t>
      </w:r>
      <w:r>
        <w:t>)//rohan</w:t>
      </w:r>
    </w:p>
    <w:p w14:paraId="10A87FA3" w14:textId="77777777" w:rsidR="004D48D8" w:rsidRPr="00384617" w:rsidRDefault="004D48D8" w:rsidP="004D48D8">
      <w:pPr>
        <w:rPr>
          <w:sz w:val="14"/>
        </w:rPr>
      </w:pPr>
      <w:r w:rsidRPr="00384617">
        <w:rPr>
          <w:sz w:val="14"/>
        </w:rPr>
        <w:t>President Biden and Democratic Party leaders are trying to take credit for seeding the next generation of innovations in the information technology sector. Crowing about their latest industrial policy, the CHIPS and Science Act, Senator Schumer stated that “the federal government [is] taking back the reins, putting money where its mouth is when we say we want the future of tech to be stamped: ‘Made in America.’”</w:t>
      </w:r>
    </w:p>
    <w:p w14:paraId="2B354078" w14:textId="77777777" w:rsidR="004D48D8" w:rsidRPr="00384617" w:rsidRDefault="004D48D8" w:rsidP="004D48D8">
      <w:pPr>
        <w:rPr>
          <w:sz w:val="14"/>
        </w:rPr>
      </w:pPr>
      <w:r w:rsidRPr="00384617">
        <w:rPr>
          <w:sz w:val="14"/>
        </w:rPr>
        <w:t>The politicians are correct that the information technology sector is a crucial driver of economic growth that creates tens of millions of jobs, trillions of dollars in income, and improves our daily lives. The problem is that IT is constantly in flux and today’s leaders can quickly become tomorrow’s laggards.</w:t>
      </w:r>
    </w:p>
    <w:p w14:paraId="34F71489" w14:textId="77777777" w:rsidR="004D48D8" w:rsidRPr="00384617" w:rsidRDefault="004D48D8" w:rsidP="004D48D8">
      <w:pPr>
        <w:rPr>
          <w:sz w:val="14"/>
        </w:rPr>
      </w:pPr>
      <w:r w:rsidRPr="00384617">
        <w:rPr>
          <w:sz w:val="14"/>
        </w:rPr>
        <w:t>Government industrial policy is informed by a small number of policymakers who are driven by political considerations. When combined with the sclerotic government bureaucracy, industrial policies such as the CHIPS and Science Act rarely achieve their desired ends.</w:t>
      </w:r>
    </w:p>
    <w:p w14:paraId="05DB968D" w14:textId="77777777" w:rsidR="004D48D8" w:rsidRPr="00384617" w:rsidRDefault="004D48D8" w:rsidP="004D48D8">
      <w:pPr>
        <w:rPr>
          <w:sz w:val="14"/>
        </w:rPr>
      </w:pPr>
      <w:r w:rsidRPr="00384617">
        <w:rPr>
          <w:sz w:val="14"/>
        </w:rPr>
        <w:t>Private investment, on the other hand, leverages millions of people experimenting with a multitude of ideas and technologies to invent the next generation of technologies. Unlike government funded processes, private sector ventures are only viable if customers willingly purchase their ideas or products (e.g., the innovations are successful).</w:t>
      </w:r>
    </w:p>
    <w:p w14:paraId="542B5D56" w14:textId="77777777" w:rsidR="004D48D8" w:rsidRPr="00384617" w:rsidRDefault="004D48D8" w:rsidP="004D48D8">
      <w:pPr>
        <w:rPr>
          <w:sz w:val="14"/>
        </w:rPr>
      </w:pPr>
      <w:r w:rsidRPr="00384617">
        <w:rPr>
          <w:sz w:val="14"/>
        </w:rPr>
        <w:t>This is not the case for technologies supported by industrial policies. Industrial policies support companies that please the political classes regardless of their actual viability. Unlike the private sector, the government will throw good money after bad to support the right political cause. It’s the industrial policy version of Milton Friedman’s famous dictum that “nothing is so permanent as a temporary government program”.</w:t>
      </w:r>
    </w:p>
    <w:p w14:paraId="1EA89C56" w14:textId="77777777" w:rsidR="004D48D8" w:rsidRPr="00384617" w:rsidRDefault="004D48D8" w:rsidP="004D48D8">
      <w:pPr>
        <w:rPr>
          <w:sz w:val="14"/>
        </w:rPr>
      </w:pPr>
      <w:r w:rsidRPr="00384617">
        <w:rPr>
          <w:rStyle w:val="StyleUnderline"/>
        </w:rPr>
        <w:t xml:space="preserve">Put simply, private individuals, </w:t>
      </w:r>
      <w:r w:rsidRPr="00384617">
        <w:rPr>
          <w:rStyle w:val="StyleUnderline"/>
          <w:highlight w:val="cyan"/>
        </w:rPr>
        <w:t>investors</w:t>
      </w:r>
      <w:r w:rsidRPr="00384617">
        <w:rPr>
          <w:rStyle w:val="StyleUnderline"/>
        </w:rPr>
        <w:t xml:space="preserve">, </w:t>
      </w:r>
      <w:r w:rsidRPr="00384617">
        <w:rPr>
          <w:rStyle w:val="StyleUnderline"/>
          <w:highlight w:val="cyan"/>
        </w:rPr>
        <w:t>and companies have more resources</w:t>
      </w:r>
      <w:r w:rsidRPr="00384617">
        <w:rPr>
          <w:rStyle w:val="StyleUnderline"/>
        </w:rPr>
        <w:t xml:space="preserve">, better </w:t>
      </w:r>
      <w:r w:rsidRPr="00384617">
        <w:rPr>
          <w:rStyle w:val="StyleUnderline"/>
          <w:highlight w:val="cyan"/>
        </w:rPr>
        <w:t>knowledge</w:t>
      </w:r>
      <w:r w:rsidRPr="00384617">
        <w:rPr>
          <w:rStyle w:val="StyleUnderline"/>
        </w:rPr>
        <w:t xml:space="preserve">, </w:t>
      </w:r>
      <w:r w:rsidRPr="00384617">
        <w:rPr>
          <w:rStyle w:val="StyleUnderline"/>
          <w:highlight w:val="cyan"/>
        </w:rPr>
        <w:t xml:space="preserve">and </w:t>
      </w:r>
      <w:r w:rsidRPr="00384617">
        <w:rPr>
          <w:rStyle w:val="StyleUnderline"/>
        </w:rPr>
        <w:t xml:space="preserve">superior </w:t>
      </w:r>
      <w:r w:rsidRPr="00384617">
        <w:rPr>
          <w:rStyle w:val="StyleUnderline"/>
          <w:highlight w:val="cyan"/>
        </w:rPr>
        <w:t xml:space="preserve">abilities to invent </w:t>
      </w:r>
      <w:r w:rsidRPr="00384617">
        <w:rPr>
          <w:rStyle w:val="StyleUnderline"/>
        </w:rPr>
        <w:t xml:space="preserve">“the </w:t>
      </w:r>
      <w:r w:rsidRPr="00384617">
        <w:rPr>
          <w:rStyle w:val="StyleUnderline"/>
          <w:highlight w:val="cyan"/>
        </w:rPr>
        <w:t xml:space="preserve">future </w:t>
      </w:r>
      <w:r w:rsidRPr="00384617">
        <w:rPr>
          <w:rStyle w:val="StyleUnderline"/>
        </w:rPr>
        <w:t xml:space="preserve">of </w:t>
      </w:r>
      <w:r w:rsidRPr="00384617">
        <w:rPr>
          <w:rStyle w:val="StyleUnderline"/>
          <w:highlight w:val="cyan"/>
        </w:rPr>
        <w:t>tech</w:t>
      </w:r>
      <w:r w:rsidRPr="00384617">
        <w:rPr>
          <w:rStyle w:val="StyleUnderline"/>
        </w:rPr>
        <w:t>”. Some ideas will fail.</w:t>
      </w:r>
      <w:r w:rsidRPr="00384617">
        <w:rPr>
          <w:sz w:val="14"/>
        </w:rPr>
        <w:t xml:space="preserve"> Others will succeed. </w:t>
      </w:r>
      <w:proofErr w:type="gramStart"/>
      <w:r w:rsidRPr="00384617">
        <w:rPr>
          <w:sz w:val="14"/>
        </w:rPr>
        <w:t>The successes</w:t>
      </w:r>
      <w:proofErr w:type="gramEnd"/>
      <w:r w:rsidRPr="00384617">
        <w:rPr>
          <w:sz w:val="14"/>
        </w:rPr>
        <w:t xml:space="preserve"> will attract more money and more ideas generating the desired beneficial development of the next generation of technologies.</w:t>
      </w:r>
    </w:p>
    <w:p w14:paraId="45825EE4" w14:textId="77777777" w:rsidR="004D48D8" w:rsidRPr="00384617" w:rsidRDefault="004D48D8" w:rsidP="004D48D8">
      <w:pPr>
        <w:rPr>
          <w:sz w:val="14"/>
        </w:rPr>
      </w:pPr>
      <w:r w:rsidRPr="00384617">
        <w:rPr>
          <w:rStyle w:val="StyleUnderline"/>
          <w:highlight w:val="cyan"/>
        </w:rPr>
        <w:t xml:space="preserve">The government’s </w:t>
      </w:r>
      <w:r w:rsidRPr="00384617">
        <w:rPr>
          <w:rStyle w:val="StyleUnderline"/>
        </w:rPr>
        <w:t xml:space="preserve">proper </w:t>
      </w:r>
      <w:r w:rsidRPr="00384617">
        <w:rPr>
          <w:rStyle w:val="StyleUnderline"/>
          <w:highlight w:val="cyan"/>
        </w:rPr>
        <w:t xml:space="preserve">role is to foster an efficient market </w:t>
      </w:r>
      <w:r w:rsidRPr="00384617">
        <w:rPr>
          <w:rStyle w:val="StyleUnderline"/>
        </w:rPr>
        <w:t>that empowers a wide array of entrepreneurs, companies, and individuals to experiment with these private resources</w:t>
      </w:r>
      <w:r w:rsidRPr="00384617">
        <w:rPr>
          <w:sz w:val="14"/>
        </w:rPr>
        <w:t>. Unfortunately, the government is failing in its responsibility to establish an environment conducive to innovations. One blaring example is the deficiencies at the U.S. International Trade Commission (ITC).</w:t>
      </w:r>
    </w:p>
    <w:p w14:paraId="357F2DE4" w14:textId="77777777" w:rsidR="004D48D8" w:rsidRPr="00384617" w:rsidRDefault="004D48D8" w:rsidP="004D48D8">
      <w:pPr>
        <w:rPr>
          <w:rStyle w:val="StyleUnderline"/>
        </w:rPr>
      </w:pPr>
      <w:r w:rsidRPr="00384617">
        <w:rPr>
          <w:rStyle w:val="StyleUnderline"/>
        </w:rPr>
        <w:t xml:space="preserve">Companies known as </w:t>
      </w:r>
      <w:r w:rsidRPr="00384617">
        <w:rPr>
          <w:rStyle w:val="StyleUnderline"/>
          <w:highlight w:val="cyan"/>
        </w:rPr>
        <w:t xml:space="preserve">patent assertion entities </w:t>
      </w:r>
      <w:r w:rsidRPr="00384617">
        <w:rPr>
          <w:rStyle w:val="StyleUnderline"/>
        </w:rPr>
        <w:t xml:space="preserve">(PAEs) </w:t>
      </w:r>
      <w:r w:rsidRPr="00384617">
        <w:rPr>
          <w:rStyle w:val="StyleUnderline"/>
          <w:highlight w:val="cyan"/>
        </w:rPr>
        <w:t xml:space="preserve">threaten to diminish </w:t>
      </w:r>
      <w:r w:rsidRPr="00384617">
        <w:rPr>
          <w:rStyle w:val="StyleUnderline"/>
        </w:rPr>
        <w:t xml:space="preserve">the </w:t>
      </w:r>
      <w:r w:rsidRPr="00384617">
        <w:rPr>
          <w:rStyle w:val="StyleUnderline"/>
          <w:highlight w:val="cyan"/>
        </w:rPr>
        <w:t>innovative ability</w:t>
      </w:r>
      <w:r w:rsidRPr="00384617">
        <w:rPr>
          <w:rStyle w:val="StyleUnderline"/>
        </w:rPr>
        <w:t xml:space="preserve"> </w:t>
      </w:r>
      <w:r w:rsidRPr="00384617">
        <w:rPr>
          <w:rStyle w:val="StyleUnderline"/>
          <w:highlight w:val="cyan"/>
        </w:rPr>
        <w:t>of</w:t>
      </w:r>
      <w:r w:rsidRPr="00384617">
        <w:rPr>
          <w:rStyle w:val="StyleUnderline"/>
        </w:rPr>
        <w:t xml:space="preserve"> U.S. </w:t>
      </w:r>
      <w:r w:rsidRPr="00384617">
        <w:rPr>
          <w:rStyle w:val="StyleUnderline"/>
          <w:highlight w:val="cyan"/>
        </w:rPr>
        <w:t>companies</w:t>
      </w:r>
      <w:r w:rsidRPr="00384617">
        <w:rPr>
          <w:rStyle w:val="StyleUnderline"/>
        </w:rPr>
        <w:t xml:space="preserve"> including semiconductor manufacturers. </w:t>
      </w:r>
      <w:r w:rsidRPr="00115129">
        <w:rPr>
          <w:rStyle w:val="StyleUnderline"/>
          <w:highlight w:val="cyan"/>
        </w:rPr>
        <w:t>PAEs</w:t>
      </w:r>
      <w:r w:rsidRPr="00384617">
        <w:rPr>
          <w:rStyle w:val="StyleUnderline"/>
        </w:rPr>
        <w:t xml:space="preserve">, often </w:t>
      </w:r>
      <w:r w:rsidRPr="00384617">
        <w:rPr>
          <w:rStyle w:val="StyleUnderline"/>
          <w:highlight w:val="cyan"/>
        </w:rPr>
        <w:t>referred to as patent trolls</w:t>
      </w:r>
      <w:r w:rsidRPr="00384617">
        <w:rPr>
          <w:rStyle w:val="StyleUnderline"/>
        </w:rPr>
        <w:t xml:space="preserve">, </w:t>
      </w:r>
      <w:r w:rsidRPr="00384617">
        <w:rPr>
          <w:rStyle w:val="StyleUnderline"/>
          <w:highlight w:val="cyan"/>
        </w:rPr>
        <w:t xml:space="preserve">acquire </w:t>
      </w:r>
      <w:r w:rsidRPr="00384617">
        <w:rPr>
          <w:rStyle w:val="StyleUnderline"/>
        </w:rPr>
        <w:t xml:space="preserve">and hold </w:t>
      </w:r>
      <w:r w:rsidRPr="00384617">
        <w:rPr>
          <w:rStyle w:val="StyleUnderline"/>
          <w:highlight w:val="cyan"/>
        </w:rPr>
        <w:t xml:space="preserve">patents but do not use them </w:t>
      </w:r>
      <w:r w:rsidRPr="00384617">
        <w:rPr>
          <w:rStyle w:val="StyleUnderline"/>
        </w:rPr>
        <w:t>to develop or manufacture a product. Rather, PAEs use the patents as financial leverage against productive companies – they specialize in litigating dubious but profitable patent infringement suits.</w:t>
      </w:r>
    </w:p>
    <w:p w14:paraId="6B104E3B" w14:textId="77777777" w:rsidR="004D48D8" w:rsidRPr="00384617" w:rsidRDefault="004D48D8" w:rsidP="004D48D8">
      <w:pPr>
        <w:rPr>
          <w:sz w:val="14"/>
        </w:rPr>
      </w:pPr>
      <w:r w:rsidRPr="00384617">
        <w:rPr>
          <w:sz w:val="14"/>
        </w:rPr>
        <w:t xml:space="preserve">An ITC hearing offers these entities a more favorable environment to litigate these questions. Unlike the courts, </w:t>
      </w:r>
      <w:r w:rsidRPr="00384617">
        <w:rPr>
          <w:rStyle w:val="StyleUnderline"/>
          <w:highlight w:val="cyan"/>
        </w:rPr>
        <w:t xml:space="preserve">the ITC fails to strike </w:t>
      </w:r>
      <w:r w:rsidRPr="00384617">
        <w:rPr>
          <w:rStyle w:val="StyleUnderline"/>
        </w:rPr>
        <w:t xml:space="preserve">the right balance </w:t>
      </w:r>
      <w:r w:rsidRPr="00E33A9E">
        <w:rPr>
          <w:rStyle w:val="StyleUnderline"/>
          <w:highlight w:val="cyan"/>
        </w:rPr>
        <w:t>between protecting</w:t>
      </w:r>
      <w:r w:rsidRPr="00384617">
        <w:rPr>
          <w:rStyle w:val="StyleUnderline"/>
        </w:rPr>
        <w:t xml:space="preserve"> legitimate </w:t>
      </w:r>
      <w:r w:rsidRPr="00E33A9E">
        <w:rPr>
          <w:rStyle w:val="StyleUnderline"/>
          <w:highlight w:val="cyan"/>
        </w:rPr>
        <w:t>patents</w:t>
      </w:r>
      <w:r w:rsidRPr="00384617">
        <w:rPr>
          <w:rStyle w:val="StyleUnderline"/>
        </w:rPr>
        <w:t xml:space="preserve"> and </w:t>
      </w:r>
      <w:r w:rsidRPr="00384617">
        <w:rPr>
          <w:rStyle w:val="StyleUnderline"/>
          <w:highlight w:val="cyan"/>
        </w:rPr>
        <w:t>discouraging frivolous lawsuits</w:t>
      </w:r>
      <w:r w:rsidRPr="00384617">
        <w:rPr>
          <w:rStyle w:val="StyleUnderline"/>
        </w:rPr>
        <w:t>.</w:t>
      </w:r>
      <w:r w:rsidRPr="00384617">
        <w:rPr>
          <w:sz w:val="14"/>
        </w:rPr>
        <w:t xml:space="preserve"> It fails to carefully assess whether exclusion will provide relief to a real US domestic industry and gives only lip service to the Congressional requirement that the public interest be paramount in ITC actions. Making matters worse, the ITC’s only remedy is to impose an exclusion order.</w:t>
      </w:r>
    </w:p>
    <w:p w14:paraId="6B96156F" w14:textId="77777777" w:rsidR="004D48D8" w:rsidRPr="00384617" w:rsidRDefault="004D48D8" w:rsidP="004D48D8">
      <w:pPr>
        <w:rPr>
          <w:sz w:val="14"/>
        </w:rPr>
      </w:pPr>
      <w:r w:rsidRPr="00384617">
        <w:rPr>
          <w:sz w:val="14"/>
        </w:rPr>
        <w:t>There are many examples of PAEs using the ITC to claim that products with complex technologies, including chips, infringe some obscure intellectual property patent. In 2019, a PAE based in Ireland used the ITC to institute cases against some of world’s largest automakers, based on the alleged infringement of a $3 component on one electronic circuit.</w:t>
      </w:r>
    </w:p>
    <w:p w14:paraId="77C121A8" w14:textId="77777777" w:rsidR="004D48D8" w:rsidRPr="00384617" w:rsidRDefault="004D48D8" w:rsidP="004D48D8">
      <w:pPr>
        <w:rPr>
          <w:sz w:val="14"/>
        </w:rPr>
      </w:pPr>
      <w:r w:rsidRPr="00384617">
        <w:rPr>
          <w:sz w:val="14"/>
        </w:rPr>
        <w:t xml:space="preserve">Semiconductors, which contain tens of thousands of different patents, are ripe for abuse by these entities. As documented by </w:t>
      </w:r>
      <w:proofErr w:type="spellStart"/>
      <w:r w:rsidRPr="00384617">
        <w:rPr>
          <w:sz w:val="14"/>
        </w:rPr>
        <w:t>Mondaq</w:t>
      </w:r>
      <w:proofErr w:type="spellEnd"/>
      <w:r w:rsidRPr="00384617">
        <w:rPr>
          <w:sz w:val="14"/>
        </w:rPr>
        <w:t>, Daedalus Prime, which acquired an old portfolio of 500 IBM patents in 2019, has used them to target companies like Qualcomm, Intel, and TSMC often in front of the ITC. Put differently, the current biased ITC litigation process is being used by a PAE to target the same companies that the U.S. industrial policy is subsidizing. The figurative left hand is working against what the right hand is doing.</w:t>
      </w:r>
    </w:p>
    <w:p w14:paraId="47351E3F" w14:textId="77777777" w:rsidR="004D48D8" w:rsidRPr="00384617" w:rsidRDefault="004D48D8" w:rsidP="004D48D8">
      <w:pPr>
        <w:rPr>
          <w:sz w:val="14"/>
        </w:rPr>
      </w:pPr>
      <w:r w:rsidRPr="00384617">
        <w:rPr>
          <w:sz w:val="14"/>
        </w:rPr>
        <w:t xml:space="preserve">The </w:t>
      </w:r>
      <w:r w:rsidRPr="00384617">
        <w:rPr>
          <w:rStyle w:val="StyleUnderline"/>
        </w:rPr>
        <w:t>ability to exploit the ITC process diverts attention from productive activities and extracts capital and resources from semiconductor manufacturers that would be better spent investing in R&amp;D and manufacturing facilities in the U.S.</w:t>
      </w:r>
    </w:p>
    <w:p w14:paraId="5BD6263C" w14:textId="77777777" w:rsidR="004D48D8" w:rsidRPr="00384617" w:rsidRDefault="004D48D8" w:rsidP="004D48D8">
      <w:pPr>
        <w:rPr>
          <w:rStyle w:val="StyleUnderline"/>
        </w:rPr>
      </w:pPr>
      <w:r w:rsidRPr="00384617">
        <w:rPr>
          <w:rStyle w:val="StyleUnderline"/>
        </w:rPr>
        <w:t xml:space="preserve">There are policies that Congress can pass that would help address this pall on growth. The bipartisan Advancing America’s Interests Act (AAIA), for instance, would modernize the ITC, limit </w:t>
      </w:r>
      <w:r w:rsidRPr="00384617">
        <w:rPr>
          <w:rStyle w:val="StyleUnderline"/>
          <w:highlight w:val="cyan"/>
        </w:rPr>
        <w:t>patent trolls’ ability to manipulate the system</w:t>
      </w:r>
      <w:r w:rsidRPr="00384617">
        <w:rPr>
          <w:rStyle w:val="StyleUnderline"/>
        </w:rPr>
        <w:t xml:space="preserve">, and make it harder for patent trolls to </w:t>
      </w:r>
      <w:r w:rsidRPr="00384617">
        <w:rPr>
          <w:rStyle w:val="StyleUnderline"/>
          <w:highlight w:val="cyan"/>
        </w:rPr>
        <w:t>slow down high</w:t>
      </w:r>
      <w:r w:rsidRPr="00384617">
        <w:rPr>
          <w:rStyle w:val="StyleUnderline"/>
        </w:rPr>
        <w:t>-</w:t>
      </w:r>
      <w:r w:rsidRPr="00384617">
        <w:rPr>
          <w:rStyle w:val="StyleUnderline"/>
          <w:highlight w:val="cyan"/>
        </w:rPr>
        <w:t xml:space="preserve">tech </w:t>
      </w:r>
      <w:r w:rsidRPr="00384617">
        <w:rPr>
          <w:rStyle w:val="StyleUnderline"/>
        </w:rPr>
        <w:t xml:space="preserve">domestic </w:t>
      </w:r>
      <w:r w:rsidRPr="00384617">
        <w:rPr>
          <w:rStyle w:val="StyleUnderline"/>
          <w:highlight w:val="cyan"/>
        </w:rPr>
        <w:t xml:space="preserve">manufacturing </w:t>
      </w:r>
      <w:r w:rsidRPr="00384617">
        <w:rPr>
          <w:rStyle w:val="StyleUnderline"/>
        </w:rPr>
        <w:t>with expensive settlement demands.</w:t>
      </w:r>
    </w:p>
    <w:p w14:paraId="4185B359" w14:textId="77777777" w:rsidR="004D48D8" w:rsidRPr="009331E8" w:rsidRDefault="004D48D8" w:rsidP="004D48D8">
      <w:pPr>
        <w:rPr>
          <w:sz w:val="14"/>
        </w:rPr>
      </w:pPr>
      <w:r w:rsidRPr="00384617">
        <w:rPr>
          <w:sz w:val="14"/>
        </w:rPr>
        <w:t>Rather than investing billions of dollars in a vain attempt to ramp up chip research, development, and manufacturing, the federal government could better incentivize continued tech innovations by ending PAEs ability to weaponize the ITC.</w:t>
      </w:r>
    </w:p>
    <w:p w14:paraId="28BA723B" w14:textId="77777777" w:rsidR="00B21A3C" w:rsidRDefault="00B21A3C" w:rsidP="00B21A3C">
      <w:pPr>
        <w:pStyle w:val="Heading4"/>
      </w:pPr>
      <w:r>
        <w:t xml:space="preserve">Patent trolls </w:t>
      </w:r>
      <w:r w:rsidRPr="008B1D58">
        <w:rPr>
          <w:u w:val="single"/>
        </w:rPr>
        <w:t>high</w:t>
      </w:r>
      <w:r>
        <w:t xml:space="preserve"> now </w:t>
      </w:r>
    </w:p>
    <w:p w14:paraId="13BD0519" w14:textId="77777777" w:rsidR="00B21A3C" w:rsidRPr="00AD7CFE" w:rsidRDefault="00B21A3C" w:rsidP="00B21A3C">
      <w:r>
        <w:t xml:space="preserve">Max </w:t>
      </w:r>
      <w:r w:rsidRPr="00AD7CFE">
        <w:rPr>
          <w:rStyle w:val="Style13ptBold"/>
        </w:rPr>
        <w:t xml:space="preserve">Baucus ’22 </w:t>
      </w:r>
      <w:r w:rsidRPr="00AD7CFE">
        <w:t xml:space="preserve">[US Senator from Montana, served in US Senate from 1978 to 2014, Chairman and Ranking Member of the Senate Committee on Finance, Vice Chairman of the Joint Committee on Taxation, member of the Senate Committee on Agriculture, Nutrition and Forestry, Environment and Public Works, Subcommittee on Transportation and Infrastructure, Harvard Business Review, 9/16/22, “It’s Time for the U.S. to Tackle Patent Trolls”, </w:t>
      </w:r>
      <w:hyperlink r:id="rId48" w:history="1">
        <w:r w:rsidRPr="00AD7CFE">
          <w:rPr>
            <w:rStyle w:val="Hyperlink"/>
          </w:rPr>
          <w:t>https://hbr.org/2022/09/its-time-for-the-u-s-to-tackle-patent-trolls</w:t>
        </w:r>
      </w:hyperlink>
      <w:r w:rsidRPr="00AD7CFE">
        <w:t>, MP3]</w:t>
      </w:r>
    </w:p>
    <w:p w14:paraId="55794462" w14:textId="77777777" w:rsidR="00B21A3C" w:rsidRPr="00AD7CFE" w:rsidRDefault="00B21A3C" w:rsidP="00B21A3C">
      <w:pPr>
        <w:rPr>
          <w:rStyle w:val="Style13ptBold"/>
        </w:rPr>
      </w:pPr>
    </w:p>
    <w:p w14:paraId="28413533" w14:textId="77777777" w:rsidR="00B21A3C" w:rsidRPr="00AD7CFE" w:rsidRDefault="00B21A3C" w:rsidP="00B21A3C">
      <w:pPr>
        <w:rPr>
          <w:sz w:val="16"/>
        </w:rPr>
      </w:pPr>
      <w:r w:rsidRPr="00AD7CFE">
        <w:rPr>
          <w:rStyle w:val="StyleUnderline"/>
        </w:rPr>
        <w:t>The</w:t>
      </w:r>
      <w:r w:rsidRPr="00AD7CFE">
        <w:rPr>
          <w:sz w:val="16"/>
        </w:rPr>
        <w:t xml:space="preserve"> wealthy </w:t>
      </w:r>
      <w:r w:rsidRPr="00AD7CFE">
        <w:rPr>
          <w:rStyle w:val="StyleUnderline"/>
          <w:highlight w:val="cyan"/>
        </w:rPr>
        <w:t>investors</w:t>
      </w:r>
      <w:r w:rsidRPr="00AD7CFE">
        <w:rPr>
          <w:sz w:val="16"/>
        </w:rPr>
        <w:t xml:space="preserve"> </w:t>
      </w:r>
      <w:r w:rsidRPr="00AD7CFE">
        <w:rPr>
          <w:rStyle w:val="StyleUnderline"/>
        </w:rPr>
        <w:t xml:space="preserve">who </w:t>
      </w:r>
      <w:r w:rsidRPr="00AD7CFE">
        <w:rPr>
          <w:rStyle w:val="StyleUnderline"/>
          <w:highlight w:val="cyan"/>
        </w:rPr>
        <w:t>file</w:t>
      </w:r>
      <w:r w:rsidRPr="00AD7CFE">
        <w:rPr>
          <w:rStyle w:val="StyleUnderline"/>
        </w:rPr>
        <w:t xml:space="preserve"> these </w:t>
      </w:r>
      <w:r w:rsidRPr="00AD7CFE">
        <w:rPr>
          <w:rStyle w:val="Emphasis"/>
          <w:highlight w:val="cyan"/>
        </w:rPr>
        <w:t>abusive</w:t>
      </w:r>
      <w:r w:rsidRPr="00AD7CFE">
        <w:rPr>
          <w:rStyle w:val="StyleUnderline"/>
          <w:highlight w:val="cyan"/>
        </w:rPr>
        <w:t xml:space="preserve"> </w:t>
      </w:r>
      <w:r w:rsidRPr="00AD7CFE">
        <w:rPr>
          <w:rStyle w:val="Emphasis"/>
          <w:highlight w:val="cyan"/>
        </w:rPr>
        <w:t>lawsuits</w:t>
      </w:r>
      <w:r w:rsidRPr="00AD7CFE">
        <w:rPr>
          <w:sz w:val="16"/>
        </w:rPr>
        <w:t xml:space="preserve">, and are often </w:t>
      </w:r>
      <w:r w:rsidRPr="00AD7CFE">
        <w:rPr>
          <w:rStyle w:val="StyleUnderline"/>
        </w:rPr>
        <w:t>referred to as “</w:t>
      </w:r>
      <w:r w:rsidRPr="00AD7CFE">
        <w:rPr>
          <w:rStyle w:val="StyleUnderline"/>
          <w:highlight w:val="cyan"/>
        </w:rPr>
        <w:t>patent trolls</w:t>
      </w:r>
      <w:r w:rsidRPr="00AD7CFE">
        <w:rPr>
          <w:rStyle w:val="StyleUnderline"/>
        </w:rPr>
        <w:t>,”</w:t>
      </w:r>
      <w:r w:rsidRPr="00AD7CFE">
        <w:rPr>
          <w:sz w:val="16"/>
        </w:rPr>
        <w:t xml:space="preserve"> </w:t>
      </w:r>
      <w:r w:rsidRPr="00AD7CFE">
        <w:rPr>
          <w:rStyle w:val="StyleUnderline"/>
          <w:highlight w:val="cyan"/>
        </w:rPr>
        <w:t>buy</w:t>
      </w:r>
      <w:r w:rsidRPr="00AD7CFE">
        <w:rPr>
          <w:rStyle w:val="StyleUnderline"/>
        </w:rPr>
        <w:t xml:space="preserve"> up</w:t>
      </w:r>
      <w:r w:rsidRPr="00AD7CFE">
        <w:rPr>
          <w:rStyle w:val="Emphasis"/>
        </w:rPr>
        <w:t xml:space="preserve"> portfolios</w:t>
      </w:r>
      <w:r w:rsidRPr="00AD7CFE">
        <w:rPr>
          <w:rStyle w:val="StyleUnderline"/>
        </w:rPr>
        <w:t xml:space="preserve"> of broad</w:t>
      </w:r>
      <w:r w:rsidRPr="00AD7CFE">
        <w:rPr>
          <w:sz w:val="16"/>
        </w:rPr>
        <w:t xml:space="preserve">, unused </w:t>
      </w:r>
      <w:r w:rsidRPr="00AD7CFE">
        <w:rPr>
          <w:rStyle w:val="StyleUnderline"/>
          <w:highlight w:val="cyan"/>
        </w:rPr>
        <w:t>patents</w:t>
      </w:r>
      <w:r w:rsidRPr="00AD7CFE">
        <w:rPr>
          <w:sz w:val="16"/>
        </w:rPr>
        <w:t xml:space="preserve"> that, in many cases, </w:t>
      </w:r>
      <w:r w:rsidRPr="00AD7CFE">
        <w:rPr>
          <w:rStyle w:val="StyleUnderline"/>
        </w:rPr>
        <w:t>the</w:t>
      </w:r>
      <w:r w:rsidRPr="00AD7CFE">
        <w:rPr>
          <w:sz w:val="16"/>
        </w:rPr>
        <w:t xml:space="preserve"> U.S. Patent &amp; Trademark Office </w:t>
      </w:r>
      <w:r w:rsidRPr="00AD7CFE">
        <w:rPr>
          <w:rStyle w:val="StyleUnderline"/>
        </w:rPr>
        <w:t>(</w:t>
      </w:r>
      <w:r w:rsidRPr="00AD7CFE">
        <w:rPr>
          <w:rStyle w:val="Emphasis"/>
          <w:highlight w:val="cyan"/>
        </w:rPr>
        <w:t>USPTO</w:t>
      </w:r>
      <w:r w:rsidRPr="00AD7CFE">
        <w:rPr>
          <w:sz w:val="16"/>
          <w:highlight w:val="cyan"/>
        </w:rPr>
        <w:t xml:space="preserve">) </w:t>
      </w:r>
      <w:r w:rsidRPr="00AD7CFE">
        <w:rPr>
          <w:rStyle w:val="StyleUnderline"/>
          <w:highlight w:val="cyan"/>
        </w:rPr>
        <w:t>never should have issued</w:t>
      </w:r>
      <w:r w:rsidRPr="00AD7CFE">
        <w:rPr>
          <w:sz w:val="16"/>
        </w:rPr>
        <w:t xml:space="preserve"> in the first place. </w:t>
      </w:r>
      <w:r w:rsidRPr="00AD7CFE">
        <w:rPr>
          <w:rStyle w:val="StyleUnderline"/>
        </w:rPr>
        <w:t>They</w:t>
      </w:r>
      <w:r w:rsidRPr="00AD7CFE">
        <w:rPr>
          <w:sz w:val="16"/>
        </w:rPr>
        <w:t xml:space="preserve"> then </w:t>
      </w:r>
      <w:r w:rsidRPr="00AD7CFE">
        <w:rPr>
          <w:rStyle w:val="StyleUnderline"/>
          <w:highlight w:val="cyan"/>
        </w:rPr>
        <w:t>assert</w:t>
      </w:r>
      <w:r w:rsidRPr="00AD7CFE">
        <w:rPr>
          <w:sz w:val="16"/>
        </w:rPr>
        <w:t xml:space="preserve"> the </w:t>
      </w:r>
      <w:r w:rsidRPr="00AD7CFE">
        <w:rPr>
          <w:rStyle w:val="Emphasis"/>
          <w:highlight w:val="cyan"/>
        </w:rPr>
        <w:t>low-quality</w:t>
      </w:r>
      <w:r w:rsidRPr="00AD7CFE">
        <w:rPr>
          <w:rStyle w:val="StyleUnderline"/>
        </w:rPr>
        <w:t xml:space="preserve"> </w:t>
      </w:r>
      <w:r w:rsidRPr="00AD7CFE">
        <w:rPr>
          <w:rStyle w:val="StyleUnderline"/>
          <w:highlight w:val="cyan"/>
        </w:rPr>
        <w:t>patents</w:t>
      </w:r>
      <w:r w:rsidRPr="00AD7CFE">
        <w:rPr>
          <w:sz w:val="16"/>
        </w:rPr>
        <w:t xml:space="preserve"> in lawsuits to </w:t>
      </w:r>
      <w:r w:rsidRPr="00AD7CFE">
        <w:rPr>
          <w:rStyle w:val="StyleUnderline"/>
          <w:highlight w:val="cyan"/>
        </w:rPr>
        <w:t>accuse</w:t>
      </w:r>
      <w:r w:rsidRPr="00AD7CFE">
        <w:rPr>
          <w:rStyle w:val="StyleUnderline"/>
        </w:rPr>
        <w:t xml:space="preserve"> others of patent </w:t>
      </w:r>
      <w:r w:rsidRPr="00AD7CFE">
        <w:rPr>
          <w:rStyle w:val="Emphasis"/>
          <w:highlight w:val="cyan"/>
        </w:rPr>
        <w:t>infringement</w:t>
      </w:r>
      <w:r w:rsidRPr="00AD7CFE">
        <w:rPr>
          <w:sz w:val="16"/>
        </w:rPr>
        <w:t xml:space="preserve"> – all this even though the patents being asserted will continue to go unused. </w:t>
      </w:r>
    </w:p>
    <w:p w14:paraId="68A2B7F2" w14:textId="77777777" w:rsidR="00B21A3C" w:rsidRPr="00AD7CFE" w:rsidRDefault="00B21A3C" w:rsidP="00B21A3C">
      <w:pPr>
        <w:rPr>
          <w:sz w:val="16"/>
        </w:rPr>
      </w:pPr>
      <w:r w:rsidRPr="00AD7CFE">
        <w:rPr>
          <w:rStyle w:val="StyleUnderline"/>
        </w:rPr>
        <w:t xml:space="preserve">The </w:t>
      </w:r>
      <w:r w:rsidRPr="00AD7CFE">
        <w:rPr>
          <w:rStyle w:val="StyleUnderline"/>
          <w:highlight w:val="cyan"/>
        </w:rPr>
        <w:t>impact</w:t>
      </w:r>
      <w:r w:rsidRPr="00AD7CFE">
        <w:rPr>
          <w:rStyle w:val="StyleUnderline"/>
        </w:rPr>
        <w:t xml:space="preserve"> </w:t>
      </w:r>
      <w:r w:rsidRPr="00AD7CFE">
        <w:rPr>
          <w:rStyle w:val="StyleUnderline"/>
          <w:highlight w:val="cyan"/>
        </w:rPr>
        <w:t>on</w:t>
      </w:r>
      <w:r w:rsidRPr="00AD7CFE">
        <w:rPr>
          <w:rStyle w:val="StyleUnderline"/>
        </w:rPr>
        <w:t xml:space="preserve"> American </w:t>
      </w:r>
      <w:r w:rsidRPr="00AD7CFE">
        <w:rPr>
          <w:rStyle w:val="Emphasis"/>
          <w:highlight w:val="cyan"/>
        </w:rPr>
        <w:t>innovation</w:t>
      </w:r>
      <w:r w:rsidRPr="00AD7CFE">
        <w:rPr>
          <w:rStyle w:val="StyleUnderline"/>
        </w:rPr>
        <w:t xml:space="preserve"> </w:t>
      </w:r>
      <w:r w:rsidRPr="00AD7CFE">
        <w:rPr>
          <w:rStyle w:val="StyleUnderline"/>
          <w:highlight w:val="cyan"/>
        </w:rPr>
        <w:t>is devastating</w:t>
      </w:r>
      <w:r w:rsidRPr="00AD7CFE">
        <w:rPr>
          <w:sz w:val="16"/>
        </w:rPr>
        <w:t>. </w:t>
      </w:r>
      <w:hyperlink r:id="rId49" w:history="1">
        <w:r w:rsidRPr="00AD7CFE">
          <w:rPr>
            <w:rStyle w:val="Hyperlink"/>
            <w:sz w:val="16"/>
          </w:rPr>
          <w:t>According to one study,</w:t>
        </w:r>
      </w:hyperlink>
      <w:r w:rsidRPr="00AD7CFE">
        <w:rPr>
          <w:sz w:val="16"/>
        </w:rPr>
        <w:t xml:space="preserve"> each year, </w:t>
      </w:r>
      <w:r w:rsidRPr="00AD7CFE">
        <w:rPr>
          <w:rStyle w:val="StyleUnderline"/>
        </w:rPr>
        <w:t xml:space="preserve">patent </w:t>
      </w:r>
      <w:r w:rsidRPr="00AD7CFE">
        <w:rPr>
          <w:rStyle w:val="Emphasis"/>
          <w:highlight w:val="cyan"/>
        </w:rPr>
        <w:t>trolls</w:t>
      </w:r>
      <w:r w:rsidRPr="00AD7CFE">
        <w:rPr>
          <w:rStyle w:val="StyleUnderline"/>
        </w:rPr>
        <w:t xml:space="preserve"> </w:t>
      </w:r>
      <w:r w:rsidRPr="00AD7CFE">
        <w:rPr>
          <w:rStyle w:val="StyleUnderline"/>
          <w:highlight w:val="cyan"/>
        </w:rPr>
        <w:t>create</w:t>
      </w:r>
      <w:r w:rsidRPr="00AD7CFE">
        <w:rPr>
          <w:rStyle w:val="StyleUnderline"/>
        </w:rPr>
        <w:t xml:space="preserve"> </w:t>
      </w:r>
      <w:r w:rsidRPr="00AD7CFE">
        <w:rPr>
          <w:rStyle w:val="Emphasis"/>
          <w:highlight w:val="cyan"/>
        </w:rPr>
        <w:t>$29 billion</w:t>
      </w:r>
      <w:r w:rsidRPr="00AD7CFE">
        <w:rPr>
          <w:rStyle w:val="StyleUnderline"/>
        </w:rPr>
        <w:t xml:space="preserve"> in direct, out-of-pocket costs</w:t>
      </w:r>
      <w:r w:rsidRPr="00AD7CFE">
        <w:rPr>
          <w:sz w:val="16"/>
        </w:rPr>
        <w:t xml:space="preserve"> from the companies they go after. </w:t>
      </w:r>
      <w:hyperlink r:id="rId50" w:history="1">
        <w:r w:rsidRPr="00AD7CFE">
          <w:rPr>
            <w:rStyle w:val="Hyperlink"/>
            <w:sz w:val="16"/>
          </w:rPr>
          <w:t>Another study</w:t>
        </w:r>
      </w:hyperlink>
      <w:r w:rsidRPr="00AD7CFE">
        <w:rPr>
          <w:sz w:val="16"/>
        </w:rPr>
        <w:t xml:space="preserve"> found that </w:t>
      </w:r>
      <w:r w:rsidRPr="00AD7CFE">
        <w:rPr>
          <w:rStyle w:val="StyleUnderline"/>
        </w:rPr>
        <w:t xml:space="preserve">the </w:t>
      </w:r>
      <w:r w:rsidRPr="00AD7CFE">
        <w:rPr>
          <w:rStyle w:val="Emphasis"/>
          <w:highlight w:val="cyan"/>
        </w:rPr>
        <w:t>companies</w:t>
      </w:r>
      <w:r w:rsidRPr="00AD7CFE">
        <w:rPr>
          <w:rStyle w:val="StyleUnderline"/>
        </w:rPr>
        <w:t xml:space="preserve"> </w:t>
      </w:r>
      <w:r w:rsidRPr="00AD7CFE">
        <w:rPr>
          <w:rStyle w:val="StyleUnderline"/>
          <w:highlight w:val="cyan"/>
        </w:rPr>
        <w:t>that</w:t>
      </w:r>
      <w:r w:rsidRPr="00AD7CFE">
        <w:rPr>
          <w:rStyle w:val="StyleUnderline"/>
        </w:rPr>
        <w:t xml:space="preserve"> </w:t>
      </w:r>
      <w:r w:rsidRPr="00AD7CFE">
        <w:rPr>
          <w:rStyle w:val="Emphasis"/>
          <w:highlight w:val="cyan"/>
        </w:rPr>
        <w:t>settle</w:t>
      </w:r>
      <w:r w:rsidRPr="00AD7CFE">
        <w:rPr>
          <w:rStyle w:val="StyleUnderline"/>
        </w:rPr>
        <w:t xml:space="preserve"> with patent trolls</w:t>
      </w:r>
      <w:r w:rsidRPr="00AD7CFE">
        <w:rPr>
          <w:sz w:val="16"/>
        </w:rPr>
        <w:t xml:space="preserve">, or lose to them in court, </w:t>
      </w:r>
      <w:r w:rsidRPr="00AD7CFE">
        <w:rPr>
          <w:rStyle w:val="StyleUnderline"/>
        </w:rPr>
        <w:t xml:space="preserve">wind up </w:t>
      </w:r>
      <w:r w:rsidRPr="00AD7CFE">
        <w:rPr>
          <w:rStyle w:val="Emphasis"/>
          <w:highlight w:val="cyan"/>
        </w:rPr>
        <w:t>reducing</w:t>
      </w:r>
      <w:r w:rsidRPr="00AD7CFE">
        <w:rPr>
          <w:rStyle w:val="Emphasis"/>
        </w:rPr>
        <w:t xml:space="preserve"> </w:t>
      </w:r>
      <w:r w:rsidRPr="00AD7CFE">
        <w:rPr>
          <w:rStyle w:val="Emphasis"/>
          <w:highlight w:val="cyan"/>
        </w:rPr>
        <w:t>investments</w:t>
      </w:r>
      <w:r w:rsidRPr="00AD7CFE">
        <w:rPr>
          <w:rStyle w:val="StyleUnderline"/>
        </w:rPr>
        <w:t xml:space="preserve"> </w:t>
      </w:r>
      <w:r w:rsidRPr="00AD7CFE">
        <w:rPr>
          <w:rStyle w:val="StyleUnderline"/>
          <w:highlight w:val="cyan"/>
        </w:rPr>
        <w:t>in</w:t>
      </w:r>
      <w:r w:rsidRPr="00AD7CFE">
        <w:rPr>
          <w:rStyle w:val="StyleUnderline"/>
        </w:rPr>
        <w:t xml:space="preserve"> </w:t>
      </w:r>
      <w:r w:rsidRPr="00AD7CFE">
        <w:rPr>
          <w:rStyle w:val="Emphasis"/>
          <w:highlight w:val="cyan"/>
        </w:rPr>
        <w:t>r</w:t>
      </w:r>
      <w:r w:rsidRPr="00AD7CFE">
        <w:rPr>
          <w:rStyle w:val="StyleUnderline"/>
        </w:rPr>
        <w:t xml:space="preserve">esearch </w:t>
      </w:r>
      <w:r w:rsidRPr="00AD7CFE">
        <w:rPr>
          <w:rStyle w:val="Emphasis"/>
          <w:highlight w:val="cyan"/>
        </w:rPr>
        <w:t>a</w:t>
      </w:r>
      <w:r w:rsidRPr="00AD7CFE">
        <w:rPr>
          <w:rStyle w:val="StyleUnderline"/>
        </w:rPr>
        <w:t xml:space="preserve">nd </w:t>
      </w:r>
      <w:r w:rsidRPr="00AD7CFE">
        <w:rPr>
          <w:rStyle w:val="Emphasis"/>
          <w:highlight w:val="cyan"/>
        </w:rPr>
        <w:t>d</w:t>
      </w:r>
      <w:r w:rsidRPr="00AD7CFE">
        <w:rPr>
          <w:rStyle w:val="StyleUnderline"/>
        </w:rPr>
        <w:t>evelopment</w:t>
      </w:r>
      <w:r w:rsidRPr="00AD7CFE">
        <w:rPr>
          <w:sz w:val="16"/>
        </w:rPr>
        <w:t xml:space="preserve"> </w:t>
      </w:r>
      <w:r w:rsidRPr="00AD7CFE">
        <w:rPr>
          <w:rStyle w:val="StyleUnderline"/>
          <w:highlight w:val="cyan"/>
        </w:rPr>
        <w:t>by</w:t>
      </w:r>
      <w:r w:rsidRPr="00AD7CFE">
        <w:rPr>
          <w:sz w:val="16"/>
        </w:rPr>
        <w:t xml:space="preserve"> an average of more than </w:t>
      </w:r>
      <w:r w:rsidRPr="00AD7CFE">
        <w:rPr>
          <w:rStyle w:val="StyleUnderline"/>
          <w:highlight w:val="cyan"/>
        </w:rPr>
        <w:t>$160 million</w:t>
      </w:r>
      <w:r w:rsidRPr="00AD7CFE">
        <w:rPr>
          <w:sz w:val="16"/>
        </w:rPr>
        <w:t xml:space="preserve"> over the next two years.  Massive amounts of money are being drained from the hardworking people who are driving our economy forward to instead </w:t>
      </w:r>
      <w:proofErr w:type="gramStart"/>
      <w:r w:rsidRPr="00AD7CFE">
        <w:rPr>
          <w:sz w:val="16"/>
        </w:rPr>
        <w:t>line</w:t>
      </w:r>
      <w:proofErr w:type="gramEnd"/>
      <w:r w:rsidRPr="00AD7CFE">
        <w:rPr>
          <w:sz w:val="16"/>
        </w:rPr>
        <w:t xml:space="preserve"> the pockets of wealthy investors who are offering no goods or services of their own.</w:t>
      </w:r>
    </w:p>
    <w:p w14:paraId="4577B7A0" w14:textId="77777777" w:rsidR="00B21A3C" w:rsidRPr="00AD7CFE" w:rsidRDefault="00B21A3C" w:rsidP="00B21A3C">
      <w:pPr>
        <w:rPr>
          <w:sz w:val="16"/>
        </w:rPr>
      </w:pPr>
      <w:r w:rsidRPr="00AD7CFE">
        <w:rPr>
          <w:rStyle w:val="StyleUnderline"/>
        </w:rPr>
        <w:t xml:space="preserve">The problem is </w:t>
      </w:r>
      <w:r w:rsidRPr="00AD7CFE">
        <w:rPr>
          <w:sz w:val="16"/>
        </w:rPr>
        <w:t xml:space="preserve">especially </w:t>
      </w:r>
      <w:r w:rsidRPr="00AD7CFE">
        <w:rPr>
          <w:rStyle w:val="StyleUnderline"/>
          <w:highlight w:val="cyan"/>
        </w:rPr>
        <w:t>threatening</w:t>
      </w:r>
      <w:r w:rsidRPr="00AD7CFE">
        <w:rPr>
          <w:rStyle w:val="StyleUnderline"/>
        </w:rPr>
        <w:t xml:space="preserve"> for progress in areas like the </w:t>
      </w:r>
      <w:hyperlink r:id="rId51" w:history="1">
        <w:r w:rsidRPr="00AD7CFE">
          <w:rPr>
            <w:rStyle w:val="Emphasis"/>
            <w:highlight w:val="cyan"/>
          </w:rPr>
          <w:t xml:space="preserve">renewable energy </w:t>
        </w:r>
        <w:r w:rsidRPr="00AD7CFE">
          <w:rPr>
            <w:rStyle w:val="StyleUnderline"/>
            <w:highlight w:val="cyan"/>
          </w:rPr>
          <w:t>sector</w:t>
        </w:r>
      </w:hyperlink>
      <w:r w:rsidRPr="00AD7CFE">
        <w:rPr>
          <w:sz w:val="16"/>
        </w:rPr>
        <w:t xml:space="preserve">, </w:t>
      </w:r>
      <w:r w:rsidRPr="00AD7CFE">
        <w:rPr>
          <w:rStyle w:val="StyleUnderline"/>
        </w:rPr>
        <w:t>an industry where products</w:t>
      </w:r>
      <w:r w:rsidRPr="00AD7CFE">
        <w:rPr>
          <w:sz w:val="16"/>
        </w:rPr>
        <w:t xml:space="preserve"> often </w:t>
      </w:r>
      <w:r w:rsidRPr="00AD7CFE">
        <w:rPr>
          <w:rStyle w:val="StyleUnderline"/>
        </w:rPr>
        <w:t>rely</w:t>
      </w:r>
      <w:r w:rsidRPr="00AD7CFE">
        <w:rPr>
          <w:sz w:val="16"/>
        </w:rPr>
        <w:t xml:space="preserve"> </w:t>
      </w:r>
      <w:r w:rsidRPr="00AD7CFE">
        <w:rPr>
          <w:rStyle w:val="StyleUnderline"/>
        </w:rPr>
        <w:t xml:space="preserve">on </w:t>
      </w:r>
      <w:r w:rsidRPr="00AD7CFE">
        <w:rPr>
          <w:sz w:val="16"/>
        </w:rPr>
        <w:t xml:space="preserve">hundreds or even thousands </w:t>
      </w:r>
      <w:r w:rsidRPr="00AD7CFE">
        <w:rPr>
          <w:rStyle w:val="StyleUnderline"/>
        </w:rPr>
        <w:t>of underlying patents</w:t>
      </w:r>
      <w:r w:rsidRPr="00AD7CFE">
        <w:rPr>
          <w:sz w:val="16"/>
        </w:rPr>
        <w:t xml:space="preserve">. </w:t>
      </w:r>
      <w:r w:rsidRPr="00AD7CFE">
        <w:rPr>
          <w:rStyle w:val="Emphasis"/>
          <w:highlight w:val="cyan"/>
        </w:rPr>
        <w:t>U.S. leadership</w:t>
      </w:r>
      <w:r w:rsidRPr="00AD7CFE">
        <w:rPr>
          <w:rStyle w:val="StyleUnderline"/>
        </w:rPr>
        <w:t xml:space="preserve"> </w:t>
      </w:r>
      <w:r w:rsidRPr="00AD7CFE">
        <w:rPr>
          <w:rStyle w:val="StyleUnderline"/>
          <w:highlight w:val="cyan"/>
        </w:rPr>
        <w:t xml:space="preserve">in </w:t>
      </w:r>
      <w:r w:rsidRPr="00AD7CFE">
        <w:rPr>
          <w:rStyle w:val="Emphasis"/>
          <w:highlight w:val="cyan"/>
        </w:rPr>
        <w:t>green</w:t>
      </w:r>
      <w:r w:rsidRPr="00AD7CFE">
        <w:rPr>
          <w:rStyle w:val="StyleUnderline"/>
          <w:highlight w:val="cyan"/>
        </w:rPr>
        <w:t xml:space="preserve"> tech</w:t>
      </w:r>
      <w:r w:rsidRPr="00AD7CFE">
        <w:rPr>
          <w:rStyle w:val="StyleUnderline"/>
        </w:rPr>
        <w:t xml:space="preserve">nology is </w:t>
      </w:r>
      <w:r w:rsidRPr="00AD7CFE">
        <w:rPr>
          <w:rStyle w:val="StyleUnderline"/>
          <w:highlight w:val="cyan"/>
        </w:rPr>
        <w:t>critical</w:t>
      </w:r>
      <w:r w:rsidRPr="00AD7CFE">
        <w:rPr>
          <w:rStyle w:val="StyleUnderline"/>
        </w:rPr>
        <w:t xml:space="preserve"> both </w:t>
      </w:r>
      <w:r w:rsidRPr="00AD7CFE">
        <w:rPr>
          <w:rStyle w:val="StyleUnderline"/>
          <w:highlight w:val="cyan"/>
        </w:rPr>
        <w:t>to</w:t>
      </w:r>
      <w:r w:rsidRPr="00AD7CFE">
        <w:rPr>
          <w:rStyle w:val="StyleUnderline"/>
        </w:rPr>
        <w:t xml:space="preserve"> curb </w:t>
      </w:r>
      <w:r w:rsidRPr="00AD7CFE">
        <w:rPr>
          <w:rStyle w:val="Emphasis"/>
          <w:highlight w:val="cyan"/>
        </w:rPr>
        <w:t>emissions</w:t>
      </w:r>
      <w:r w:rsidRPr="00AD7CFE">
        <w:rPr>
          <w:rStyle w:val="StyleUnderline"/>
        </w:rPr>
        <w:t xml:space="preserve"> </w:t>
      </w:r>
      <w:r w:rsidRPr="00AD7CFE">
        <w:rPr>
          <w:rStyle w:val="StyleUnderline"/>
          <w:highlight w:val="cyan"/>
        </w:rPr>
        <w:t>and</w:t>
      </w:r>
      <w:r w:rsidRPr="00AD7CFE">
        <w:rPr>
          <w:sz w:val="16"/>
        </w:rPr>
        <w:t xml:space="preserve"> because renewable </w:t>
      </w:r>
      <w:r w:rsidRPr="00AD7CFE">
        <w:rPr>
          <w:rStyle w:val="Emphasis"/>
          <w:highlight w:val="cyan"/>
        </w:rPr>
        <w:t>energy</w:t>
      </w:r>
      <w:r w:rsidRPr="00AD7CFE">
        <w:rPr>
          <w:sz w:val="16"/>
        </w:rPr>
        <w:t xml:space="preserve"> </w:t>
      </w:r>
      <w:r w:rsidRPr="00AD7CFE">
        <w:rPr>
          <w:rStyle w:val="StyleUnderline"/>
        </w:rPr>
        <w:t xml:space="preserve">has the </w:t>
      </w:r>
      <w:r w:rsidRPr="00AD7CFE">
        <w:rPr>
          <w:rStyle w:val="StyleUnderline"/>
          <w:highlight w:val="cyan"/>
        </w:rPr>
        <w:t>potential</w:t>
      </w:r>
      <w:r w:rsidRPr="00AD7CFE">
        <w:rPr>
          <w:rStyle w:val="StyleUnderline"/>
        </w:rPr>
        <w:t xml:space="preserve"> </w:t>
      </w:r>
      <w:r w:rsidRPr="00AD7CFE">
        <w:rPr>
          <w:rStyle w:val="StyleUnderline"/>
          <w:highlight w:val="cyan"/>
        </w:rPr>
        <w:t>to</w:t>
      </w:r>
      <w:r w:rsidRPr="00AD7CFE">
        <w:rPr>
          <w:rStyle w:val="StyleUnderline"/>
        </w:rPr>
        <w:t xml:space="preserve"> be a </w:t>
      </w:r>
      <w:r w:rsidRPr="00AD7CFE">
        <w:rPr>
          <w:rStyle w:val="StyleUnderline"/>
          <w:highlight w:val="cyan"/>
        </w:rPr>
        <w:t xml:space="preserve">hub of </w:t>
      </w:r>
      <w:r w:rsidRPr="00AD7CFE">
        <w:rPr>
          <w:rStyle w:val="Emphasis"/>
          <w:highlight w:val="cyan"/>
        </w:rPr>
        <w:t>innovation</w:t>
      </w:r>
      <w:r w:rsidRPr="00AD7CFE">
        <w:rPr>
          <w:rStyle w:val="StyleUnderline"/>
        </w:rPr>
        <w:t xml:space="preserve"> </w:t>
      </w:r>
      <w:r w:rsidRPr="00AD7CFE">
        <w:rPr>
          <w:rStyle w:val="StyleUnderline"/>
          <w:highlight w:val="cyan"/>
        </w:rPr>
        <w:t xml:space="preserve">and </w:t>
      </w:r>
      <w:r w:rsidRPr="00AD7CFE">
        <w:rPr>
          <w:rStyle w:val="Emphasis"/>
          <w:highlight w:val="cyan"/>
        </w:rPr>
        <w:t>strategic</w:t>
      </w:r>
      <w:r w:rsidRPr="00AD7CFE">
        <w:rPr>
          <w:rStyle w:val="StyleUnderline"/>
          <w:highlight w:val="cyan"/>
        </w:rPr>
        <w:t xml:space="preserve"> advantage</w:t>
      </w:r>
      <w:r w:rsidRPr="00AD7CFE">
        <w:rPr>
          <w:sz w:val="16"/>
        </w:rPr>
        <w:t xml:space="preserve"> for decades to come.  </w:t>
      </w:r>
    </w:p>
    <w:p w14:paraId="1CCC4081" w14:textId="77777777" w:rsidR="00B21A3C" w:rsidRPr="00AD7CFE" w:rsidRDefault="00B21A3C" w:rsidP="00B21A3C">
      <w:pPr>
        <w:rPr>
          <w:sz w:val="16"/>
        </w:rPr>
      </w:pPr>
      <w:r w:rsidRPr="00AD7CFE">
        <w:rPr>
          <w:rStyle w:val="StyleUnderline"/>
        </w:rPr>
        <w:t xml:space="preserve">The </w:t>
      </w:r>
      <w:r w:rsidRPr="00AD7CFE">
        <w:rPr>
          <w:rStyle w:val="StyleUnderline"/>
          <w:highlight w:val="cyan"/>
        </w:rPr>
        <w:t>USPTO</w:t>
      </w:r>
      <w:r w:rsidRPr="00AD7CFE">
        <w:rPr>
          <w:sz w:val="16"/>
        </w:rPr>
        <w:t xml:space="preserve"> recognizes the sector’s importance, and its </w:t>
      </w:r>
      <w:hyperlink r:id="rId52" w:history="1">
        <w:r w:rsidRPr="00AD7CFE">
          <w:rPr>
            <w:rStyle w:val="Emphasis"/>
            <w:highlight w:val="cyan"/>
          </w:rPr>
          <w:t>climate</w:t>
        </w:r>
        <w:r w:rsidRPr="00AD7CFE">
          <w:rPr>
            <w:rStyle w:val="StyleUnderline"/>
            <w:highlight w:val="cyan"/>
          </w:rPr>
          <w:t xml:space="preserve"> change </w:t>
        </w:r>
        <w:r w:rsidRPr="00AD7CFE">
          <w:rPr>
            <w:rStyle w:val="Emphasis"/>
            <w:highlight w:val="cyan"/>
          </w:rPr>
          <w:t>mitigation</w:t>
        </w:r>
        <w:r w:rsidRPr="00AD7CFE">
          <w:rPr>
            <w:rStyle w:val="StyleUnderline"/>
            <w:highlight w:val="cyan"/>
          </w:rPr>
          <w:t xml:space="preserve"> program</w:t>
        </w:r>
      </w:hyperlink>
      <w:r w:rsidRPr="00AD7CFE">
        <w:rPr>
          <w:rStyle w:val="StyleUnderline"/>
        </w:rPr>
        <w:t> </w:t>
      </w:r>
      <w:r w:rsidRPr="00AD7CFE">
        <w:rPr>
          <w:rStyle w:val="StyleUnderline"/>
          <w:highlight w:val="cyan"/>
        </w:rPr>
        <w:t>will</w:t>
      </w:r>
      <w:r w:rsidRPr="00AD7CFE">
        <w:rPr>
          <w:rStyle w:val="StyleUnderline"/>
        </w:rPr>
        <w:t xml:space="preserve"> foster </w:t>
      </w:r>
      <w:r w:rsidRPr="00AD7CFE">
        <w:rPr>
          <w:rStyle w:val="Emphasis"/>
        </w:rPr>
        <w:t>r</w:t>
      </w:r>
      <w:r w:rsidRPr="00AD7CFE">
        <w:rPr>
          <w:rStyle w:val="StyleUnderline"/>
        </w:rPr>
        <w:t xml:space="preserve">esearch </w:t>
      </w:r>
      <w:r w:rsidRPr="00AD7CFE">
        <w:rPr>
          <w:rStyle w:val="Emphasis"/>
        </w:rPr>
        <w:t>a</w:t>
      </w:r>
      <w:r w:rsidRPr="00AD7CFE">
        <w:rPr>
          <w:rStyle w:val="StyleUnderline"/>
        </w:rPr>
        <w:t xml:space="preserve">nd </w:t>
      </w:r>
      <w:r w:rsidRPr="00AD7CFE">
        <w:rPr>
          <w:rStyle w:val="Emphasis"/>
        </w:rPr>
        <w:t>d</w:t>
      </w:r>
      <w:r w:rsidRPr="00AD7CFE">
        <w:rPr>
          <w:rStyle w:val="StyleUnderline"/>
        </w:rPr>
        <w:t>evelopment in this area</w:t>
      </w:r>
      <w:r w:rsidRPr="00AD7CFE">
        <w:rPr>
          <w:sz w:val="16"/>
        </w:rPr>
        <w:t xml:space="preserve">. Yet, automakers and other </w:t>
      </w:r>
      <w:r w:rsidRPr="00AD7CFE">
        <w:rPr>
          <w:rStyle w:val="StyleUnderline"/>
        </w:rPr>
        <w:t>companies</w:t>
      </w:r>
      <w:r w:rsidRPr="00AD7CFE">
        <w:rPr>
          <w:sz w:val="16"/>
        </w:rPr>
        <w:t xml:space="preserve"> </w:t>
      </w:r>
      <w:r w:rsidRPr="00AD7CFE">
        <w:rPr>
          <w:rStyle w:val="StyleUnderline"/>
        </w:rPr>
        <w:t>generating</w:t>
      </w:r>
      <w:r w:rsidRPr="00AD7CFE">
        <w:rPr>
          <w:sz w:val="16"/>
        </w:rPr>
        <w:t xml:space="preserve"> cutting-edge </w:t>
      </w:r>
      <w:r w:rsidRPr="00AD7CFE">
        <w:rPr>
          <w:rStyle w:val="Emphasis"/>
          <w:highlight w:val="cyan"/>
        </w:rPr>
        <w:t>tech</w:t>
      </w:r>
      <w:r w:rsidRPr="00AD7CFE">
        <w:rPr>
          <w:rStyle w:val="StyleUnderline"/>
        </w:rPr>
        <w:t xml:space="preserve">nology in this sector are constantly </w:t>
      </w:r>
      <w:r w:rsidRPr="00AD7CFE">
        <w:rPr>
          <w:rStyle w:val="StyleUnderline"/>
          <w:highlight w:val="cyan"/>
        </w:rPr>
        <w:t>forced into battles</w:t>
      </w:r>
      <w:r w:rsidRPr="00AD7CFE">
        <w:rPr>
          <w:rStyle w:val="StyleUnderline"/>
        </w:rPr>
        <w:t xml:space="preserve"> </w:t>
      </w:r>
      <w:r w:rsidRPr="00AD7CFE">
        <w:rPr>
          <w:rStyle w:val="StyleUnderline"/>
          <w:highlight w:val="cyan"/>
        </w:rPr>
        <w:t>with patent trolls</w:t>
      </w:r>
      <w:r w:rsidRPr="00AD7CFE">
        <w:rPr>
          <w:rStyle w:val="StyleUnderline"/>
        </w:rPr>
        <w:t xml:space="preserve"> that drain resources and delay innovation</w:t>
      </w:r>
      <w:r w:rsidRPr="00AD7CFE">
        <w:rPr>
          <w:sz w:val="16"/>
        </w:rPr>
        <w:t>. Letting patent trolls slow down green-energy advancements would be a colossal mistake. </w:t>
      </w:r>
    </w:p>
    <w:p w14:paraId="62D3645C" w14:textId="77777777" w:rsidR="00B21A3C" w:rsidRPr="00AD7CFE" w:rsidRDefault="00B21A3C" w:rsidP="00B21A3C">
      <w:pPr>
        <w:rPr>
          <w:sz w:val="16"/>
          <w:szCs w:val="16"/>
        </w:rPr>
      </w:pPr>
      <w:r w:rsidRPr="00AD7CFE">
        <w:rPr>
          <w:sz w:val="16"/>
          <w:szCs w:val="16"/>
        </w:rPr>
        <w:t>Critics say that the problem of patent trolling is an invention of large corporations, and that cracking down on patent trolls will mean hurting “the little guy.” These assertions are not backed up by the data: </w:t>
      </w:r>
      <w:hyperlink r:id="rId53" w:history="1">
        <w:r w:rsidRPr="00AD7CFE">
          <w:rPr>
            <w:rStyle w:val="Hyperlink"/>
            <w:sz w:val="16"/>
            <w:szCs w:val="16"/>
          </w:rPr>
          <w:t>Analysis</w:t>
        </w:r>
      </w:hyperlink>
      <w:r w:rsidRPr="00AD7CFE">
        <w:rPr>
          <w:sz w:val="16"/>
          <w:szCs w:val="16"/>
        </w:rPr>
        <w:t> has shown that almost 60% of the companies sued by patent trolls are small or medium-sized; patent-troll litigation costs smaller companies more relative to their revenue; and when infringement claims are settled out of court, smaller companies again pay patent trolls more relative to their revenue.  </w:t>
      </w:r>
    </w:p>
    <w:p w14:paraId="62BE12E8" w14:textId="77777777" w:rsidR="00B21A3C" w:rsidRPr="00AD7CFE" w:rsidRDefault="00B21A3C" w:rsidP="00B21A3C">
      <w:pPr>
        <w:rPr>
          <w:sz w:val="16"/>
          <w:szCs w:val="16"/>
        </w:rPr>
      </w:pPr>
      <w:r w:rsidRPr="00AD7CFE">
        <w:rPr>
          <w:sz w:val="16"/>
          <w:szCs w:val="16"/>
        </w:rPr>
        <w:t>It is past time for Washington to fix this broken part of our patent system and ensure innovators and entrepreneurs have the tools they need not just to get by, but to get ahead.  </w:t>
      </w:r>
    </w:p>
    <w:p w14:paraId="30E8474B" w14:textId="77777777" w:rsidR="00B21A3C" w:rsidRPr="00AD7CFE" w:rsidRDefault="00B21A3C" w:rsidP="00B21A3C">
      <w:pPr>
        <w:rPr>
          <w:sz w:val="16"/>
        </w:rPr>
      </w:pPr>
      <w:r w:rsidRPr="00AD7CFE">
        <w:rPr>
          <w:sz w:val="16"/>
        </w:rPr>
        <w:t xml:space="preserve">Over the long term, </w:t>
      </w:r>
      <w:r w:rsidRPr="00AD7CFE">
        <w:rPr>
          <w:rStyle w:val="StyleUnderline"/>
        </w:rPr>
        <w:t xml:space="preserve">the USPTO </w:t>
      </w:r>
      <w:r w:rsidRPr="00AD7CFE">
        <w:rPr>
          <w:rStyle w:val="StyleUnderline"/>
          <w:highlight w:val="cyan"/>
        </w:rPr>
        <w:t>needs</w:t>
      </w:r>
      <w:r w:rsidRPr="00AD7CFE">
        <w:rPr>
          <w:rStyle w:val="StyleUnderline"/>
        </w:rPr>
        <w:t xml:space="preserve"> to be </w:t>
      </w:r>
      <w:r w:rsidRPr="00AD7CFE">
        <w:rPr>
          <w:rStyle w:val="StyleUnderline"/>
          <w:highlight w:val="cyan"/>
        </w:rPr>
        <w:t>resourced</w:t>
      </w:r>
      <w:r w:rsidRPr="00AD7CFE">
        <w:rPr>
          <w:rStyle w:val="StyleUnderline"/>
        </w:rPr>
        <w:t xml:space="preserve"> </w:t>
      </w:r>
      <w:r w:rsidRPr="00AD7CFE">
        <w:rPr>
          <w:rStyle w:val="StyleUnderline"/>
          <w:highlight w:val="cyan"/>
        </w:rPr>
        <w:t>to</w:t>
      </w:r>
      <w:r w:rsidRPr="00AD7CFE">
        <w:rPr>
          <w:rStyle w:val="StyleUnderline"/>
        </w:rPr>
        <w:t xml:space="preserve"> </w:t>
      </w:r>
      <w:r w:rsidRPr="00AD7CFE">
        <w:rPr>
          <w:rStyle w:val="StyleUnderline"/>
          <w:highlight w:val="cyan"/>
        </w:rPr>
        <w:t>handle</w:t>
      </w:r>
      <w:r w:rsidRPr="00AD7CFE">
        <w:rPr>
          <w:rStyle w:val="StyleUnderline"/>
        </w:rPr>
        <w:t xml:space="preserve"> the high volume of </w:t>
      </w:r>
      <w:r w:rsidRPr="00AD7CFE">
        <w:rPr>
          <w:rStyle w:val="Emphasis"/>
          <w:highlight w:val="cyan"/>
        </w:rPr>
        <w:t>patent applications</w:t>
      </w:r>
      <w:r w:rsidRPr="00AD7CFE">
        <w:rPr>
          <w:rStyle w:val="StyleUnderline"/>
        </w:rPr>
        <w:t xml:space="preserve"> it receives</w:t>
      </w:r>
      <w:r w:rsidRPr="00AD7CFE">
        <w:rPr>
          <w:sz w:val="16"/>
        </w:rPr>
        <w:t xml:space="preserve"> and focus on patent quality, </w:t>
      </w:r>
      <w:r w:rsidRPr="00AD7CFE">
        <w:rPr>
          <w:rStyle w:val="StyleUnderline"/>
        </w:rPr>
        <w:t>only granting patents when an idea is novel</w:t>
      </w:r>
      <w:r w:rsidRPr="00AD7CFE">
        <w:rPr>
          <w:sz w:val="16"/>
        </w:rPr>
        <w:t>, useful, and non-obvious. On average, examiners now only spend </w:t>
      </w:r>
      <w:hyperlink r:id="rId54" w:history="1">
        <w:r w:rsidRPr="00AD7CFE">
          <w:rPr>
            <w:rStyle w:val="Hyperlink"/>
            <w:sz w:val="16"/>
          </w:rPr>
          <w:t>19 hours</w:t>
        </w:r>
      </w:hyperlink>
      <w:r w:rsidRPr="00AD7CFE">
        <w:rPr>
          <w:sz w:val="16"/>
        </w:rPr>
        <w:t> to reviewing each application. We must also </w:t>
      </w:r>
      <w:hyperlink r:id="rId55" w:history="1">
        <w:r w:rsidRPr="00AD7CFE">
          <w:rPr>
            <w:rStyle w:val="Hyperlink"/>
            <w:sz w:val="16"/>
          </w:rPr>
          <w:t>improve transparency</w:t>
        </w:r>
      </w:hyperlink>
      <w:r w:rsidRPr="00AD7CFE">
        <w:rPr>
          <w:sz w:val="16"/>
        </w:rPr>
        <w:t> in the patent system so that the public knows who the true owners of patents are and patent trolls are prevented from misrepresenting their identities. But the director of the USPTO, Kathi Vidal, also has an opportunity to take immediate action that will substantially improve how our patent system functions and advance U.S. innovation. </w:t>
      </w:r>
    </w:p>
    <w:p w14:paraId="2EB43AA4" w14:textId="77777777" w:rsidR="004D48D8" w:rsidRPr="004D48D8" w:rsidRDefault="004D48D8" w:rsidP="004D48D8"/>
    <w:p w14:paraId="3E0C315A" w14:textId="59BB9DA6" w:rsidR="000D05CC" w:rsidRPr="00F6492B" w:rsidRDefault="000D05CC" w:rsidP="000D05CC">
      <w:pPr>
        <w:pStyle w:val="Heading3"/>
      </w:pPr>
      <w:r>
        <w:t>2AC---Patent Trolls DA</w:t>
      </w:r>
      <w:r w:rsidR="004D48D8">
        <w:t>---Link Turn</w:t>
      </w:r>
    </w:p>
    <w:p w14:paraId="65F3EEC8" w14:textId="77777777" w:rsidR="004D48D8" w:rsidRPr="00A81B7F" w:rsidRDefault="004D48D8" w:rsidP="004D48D8">
      <w:pPr>
        <w:pStyle w:val="Heading4"/>
      </w:pPr>
      <w:r>
        <w:rPr>
          <w:u w:val="single"/>
        </w:rPr>
        <w:t>Link Turn</w:t>
      </w:r>
      <w:r>
        <w:t xml:space="preserve">---PTAB is good for patent trolls---they </w:t>
      </w:r>
      <w:proofErr w:type="spellStart"/>
      <w:r>
        <w:t>tactially</w:t>
      </w:r>
      <w:proofErr w:type="spellEnd"/>
      <w:r>
        <w:t xml:space="preserve"> use serial petitioning</w:t>
      </w:r>
    </w:p>
    <w:p w14:paraId="5A1C64D1" w14:textId="77777777" w:rsidR="004D48D8" w:rsidRPr="00EE52F3" w:rsidRDefault="004D48D8" w:rsidP="004D48D8">
      <w:r>
        <w:t xml:space="preserve">Alden </w:t>
      </w:r>
      <w:r w:rsidRPr="00483FF2">
        <w:rPr>
          <w:rStyle w:val="Style13ptBold"/>
        </w:rPr>
        <w:t>Abbott</w:t>
      </w:r>
      <w:r>
        <w:t xml:space="preserve"> et al 20</w:t>
      </w:r>
      <w:r w:rsidRPr="00483FF2">
        <w:rPr>
          <w:rStyle w:val="Style13ptBold"/>
        </w:rPr>
        <w:t>17</w:t>
      </w:r>
      <w:r>
        <w:rPr>
          <w:rStyle w:val="Style13ptBold"/>
        </w:rPr>
        <w:t xml:space="preserve"> </w:t>
      </w:r>
      <w:r w:rsidRPr="00483FF2">
        <w:t>(</w:t>
      </w:r>
      <w:r>
        <w:t xml:space="preserve">Alden F. Abbott, Senior Research Fellow, </w:t>
      </w:r>
      <w:proofErr w:type="spellStart"/>
      <w:r>
        <w:t>Mercatus</w:t>
      </w:r>
      <w:proofErr w:type="spellEnd"/>
      <w:r>
        <w:t xml:space="preserve"> Center, George Mason University. Erika </w:t>
      </w:r>
      <w:proofErr w:type="spellStart"/>
      <w:r>
        <w:t>Lietzan</w:t>
      </w:r>
      <w:proofErr w:type="spellEnd"/>
      <w:r>
        <w:t xml:space="preserve"> Associate Professor of Law University of Missouri, Adam </w:t>
      </w:r>
      <w:proofErr w:type="spellStart"/>
      <w:r>
        <w:t>Mossoff</w:t>
      </w:r>
      <w:proofErr w:type="spellEnd"/>
      <w:r>
        <w:t xml:space="preserve">, Professor of Law Antonin Scalia Law School, George Mason University, Kristen Osenga, Austin E. Owen Research Scholar &amp; Professor of Law, University of Richmond School of Law, Brian O’Shaughnessy Partner, Dinsmore &amp; </w:t>
      </w:r>
      <w:proofErr w:type="spellStart"/>
      <w:r>
        <w:t>Shohl</w:t>
      </w:r>
      <w:proofErr w:type="spellEnd"/>
      <w:r>
        <w:t xml:space="preserve"> LLP and, Past President, Licensing Executives Society, USA &amp; Canada, Randall Rader Chief Judge (ret.), U.S. Court of Appeals for the Federal Circuit and Honorary Professor, Tsinghua University, Robert Stien joined </w:t>
      </w:r>
      <w:proofErr w:type="spellStart"/>
      <w:r>
        <w:t>InterDigital</w:t>
      </w:r>
      <w:proofErr w:type="spellEnd"/>
      <w:r>
        <w:t xml:space="preserve"> in 2014 with more than 15 years of experience in law, government, and the telecommunications and technology industries. Prior to joining </w:t>
      </w:r>
      <w:proofErr w:type="spellStart"/>
      <w:r>
        <w:t>InterDigital</w:t>
      </w:r>
      <w:proofErr w:type="spellEnd"/>
      <w:r>
        <w:t>, he served as Vice President and General Counsel for Artemis Strategies, advising Fortune® 500 companies on government relations and strategic communications, August 14</w:t>
      </w:r>
      <w:proofErr w:type="gramStart"/>
      <w:r>
        <w:t xml:space="preserve"> 2017</w:t>
      </w:r>
      <w:proofErr w:type="gramEnd"/>
      <w:r>
        <w:t>, "</w:t>
      </w:r>
      <w:r w:rsidRPr="00483FF2">
        <w:t>Crippling the Innovation Economy: Regulatory Overreach at the Patent Office</w:t>
      </w:r>
      <w:r>
        <w:t xml:space="preserve">", </w:t>
      </w:r>
      <w:r w:rsidRPr="00483FF2">
        <w:t>https://rtp.fedsoc.org/paper/crippling-innovation-economy-regulatory-overreach-patent-office/</w:t>
      </w:r>
      <w:r>
        <w:t>)//rohan</w:t>
      </w:r>
    </w:p>
    <w:p w14:paraId="0E5490ED" w14:textId="77777777" w:rsidR="004D48D8" w:rsidRPr="009519E1" w:rsidRDefault="004D48D8" w:rsidP="004D48D8">
      <w:pPr>
        <w:rPr>
          <w:sz w:val="14"/>
        </w:rPr>
      </w:pPr>
      <w:r w:rsidRPr="009519E1">
        <w:rPr>
          <w:rStyle w:val="StyleUnderline"/>
        </w:rPr>
        <w:t xml:space="preserve">The PTAB system allows for repetitive challenges of the same patent </w:t>
      </w:r>
      <w:r w:rsidRPr="009519E1">
        <w:rPr>
          <w:sz w:val="14"/>
        </w:rPr>
        <w:t xml:space="preserve">— whether within the PTAB or in combination with lawsuits in the court system. </w:t>
      </w:r>
      <w:r w:rsidRPr="009519E1">
        <w:rPr>
          <w:rStyle w:val="StyleUnderline"/>
        </w:rPr>
        <w:t>These duplicative challenges are prevalent and include either multiple parties attacking the same patent or multiple challenges brought by the same party. These duplicative challenges impose immense burdens on patent owners and on the PTAB itself</w:t>
      </w:r>
      <w:r w:rsidRPr="009519E1">
        <w:rPr>
          <w:sz w:val="14"/>
        </w:rPr>
        <w:t>.</w:t>
      </w:r>
    </w:p>
    <w:p w14:paraId="5D489642" w14:textId="77777777" w:rsidR="004D48D8" w:rsidRPr="009519E1" w:rsidRDefault="004D48D8" w:rsidP="004D48D8">
      <w:pPr>
        <w:rPr>
          <w:sz w:val="14"/>
        </w:rPr>
      </w:pPr>
      <w:r w:rsidRPr="009519E1">
        <w:rPr>
          <w:sz w:val="14"/>
        </w:rPr>
        <w:t xml:space="preserve">Recent research reveals both types of duplicative challenges within the </w:t>
      </w:r>
      <w:r w:rsidRPr="009519E1">
        <w:rPr>
          <w:rStyle w:val="StyleUnderline"/>
        </w:rPr>
        <w:t xml:space="preserve">PTAB: (1) multiple parties attacking the same patent </w:t>
      </w:r>
      <w:r w:rsidRPr="009519E1">
        <w:rPr>
          <w:sz w:val="14"/>
        </w:rPr>
        <w:t xml:space="preserve">and (2) multiple challenges brought by the same party. For inventions in the chemical, electrical, and computers and communication fields, for instance, </w:t>
      </w:r>
      <w:r w:rsidRPr="009519E1">
        <w:rPr>
          <w:rStyle w:val="StyleUnderline"/>
        </w:rPr>
        <w:t>most of the patents subject to petitions for review at the PTAB are in fact challenged multiple times again and again in filing after filing.</w:t>
      </w:r>
      <w:r w:rsidRPr="009519E1">
        <w:rPr>
          <w:sz w:val="14"/>
        </w:rPr>
        <w:t xml:space="preserve">60 In extreme cases, some </w:t>
      </w:r>
      <w:r w:rsidRPr="009519E1">
        <w:rPr>
          <w:rStyle w:val="StyleUnderline"/>
        </w:rPr>
        <w:t>patents are subjected to dozens of PTAB attacks in these serial petitions</w:t>
      </w:r>
      <w:r w:rsidRPr="009519E1">
        <w:rPr>
          <w:sz w:val="14"/>
        </w:rPr>
        <w:t>. One recent study illustrated this by comparing the share of petitioners who were previously sued (for patent infringement) with the share of petitions with at least one petitioner who had been sued on the patent. For patents related to drugs and medical technology, for instance, 48.5% of the petitioners had been previously sued on the patents they challenged, but 70.8% of the petitions had at least one already-sued petitioner.61 As a practical matter, this means petitioners who are not defendants (in court) are joining petitions that have been filed by prior defendants.62 At the very least, there are multiple petitioners challenging the same patent, and many were serial filings of petitions. Multiple challenges have real costs. When a company must spend financial resources to repeatedly defend the same patent again and again, it cannot invest those resources in additional innovation, recruitment of talent, or operational expansion, among other things.</w:t>
      </w:r>
    </w:p>
    <w:p w14:paraId="44B94ABA" w14:textId="77777777" w:rsidR="004D48D8" w:rsidRPr="009519E1" w:rsidRDefault="004D48D8" w:rsidP="004D48D8">
      <w:pPr>
        <w:rPr>
          <w:sz w:val="14"/>
        </w:rPr>
      </w:pPr>
      <w:r w:rsidRPr="009519E1">
        <w:rPr>
          <w:sz w:val="14"/>
        </w:rPr>
        <w:t xml:space="preserve">One example of these duplicative PTAB filings on a single patent occurred when Microsoft filed three separate IPR petitions against U.S. Patent No. 8,144,182 (the ’182 Patent), which is owned by Biscotti, a small business in Texas.63 As early as 2010, Microsoft had been in commercial and legal discussions with Biscotti regarding use of its products and patented technology. Microsoft and Biscotti were in negotiations from 2011 through 2013. When Microsoft chose not </w:t>
      </w:r>
      <w:proofErr w:type="gramStart"/>
      <w:r w:rsidRPr="009519E1">
        <w:rPr>
          <w:sz w:val="14"/>
        </w:rPr>
        <w:t>take</w:t>
      </w:r>
      <w:proofErr w:type="gramEnd"/>
      <w:r w:rsidRPr="009519E1">
        <w:rPr>
          <w:sz w:val="14"/>
        </w:rPr>
        <w:t xml:space="preserve"> a license to use Biscotti’s patented technology, the small start-up company had no other choice but to sue Microsoft in federal court in November 2013.64 In addition to its vigorous defense of itself in court, Microsoft filed three petitions at the PTAB in April 2014 to invalidate Biscotti’s patent. Despite these efforts, Microsoft lost all three IPR challenges in March 2016.65 Although Microsoft is now precluded from making the same invalidity arguments in court, defending the PTAB actions imposed a significant financial and time burden on Biscotti and delayed the patent infringement trial for almost two years.66 The Microsoft story is just one example of many that illustrates how patent owners are subjected to serial filings at the PTAB (three at the same time in the Microsoft case).</w:t>
      </w:r>
    </w:p>
    <w:p w14:paraId="137498DD" w14:textId="77777777" w:rsidR="004D48D8" w:rsidRPr="009519E1" w:rsidRDefault="004D48D8" w:rsidP="004D48D8">
      <w:pPr>
        <w:rPr>
          <w:sz w:val="14"/>
        </w:rPr>
      </w:pPr>
      <w:r w:rsidRPr="009519E1">
        <w:rPr>
          <w:sz w:val="14"/>
        </w:rPr>
        <w:t>The Microsoft story also illustrates how PTAB filings can duplicate ongoing federal court litigation as well. Accused infringers who are already sued for patent infringement in federal court can escape into PTAB review, with its more lenient standards (as detailed in the prior section</w:t>
      </w:r>
      <w:proofErr w:type="gramStart"/>
      <w:r w:rsidRPr="009519E1">
        <w:rPr>
          <w:sz w:val="14"/>
        </w:rPr>
        <w:t>),</w:t>
      </w:r>
      <w:proofErr w:type="gramEnd"/>
      <w:r w:rsidRPr="009519E1">
        <w:rPr>
          <w:sz w:val="14"/>
        </w:rPr>
        <w:t xml:space="preserve"> In so doing, they delay these court proceedings and impose additional legal and commercial costs on the patent owners, including ongoing costs from infringement. These PTAB petitions are generally filed quite late in the judicial process, after significant investment of judicial resources. Although Congress attempted to discourage this behavior by imposing time limits for filing and forbidding </w:t>
      </w:r>
      <w:proofErr w:type="spellStart"/>
      <w:r w:rsidRPr="009519E1">
        <w:rPr>
          <w:sz w:val="14"/>
        </w:rPr>
        <w:t>relitigation</w:t>
      </w:r>
      <w:proofErr w:type="spellEnd"/>
      <w:r w:rsidRPr="009519E1">
        <w:rPr>
          <w:sz w:val="14"/>
        </w:rPr>
        <w:t xml:space="preserve"> of issues already decided by the courts, the PTAB has interpreted these legal constraints quite loosely, making these legal rules a very weak protection against harassment.</w:t>
      </w:r>
    </w:p>
    <w:p w14:paraId="7B192136" w14:textId="77777777" w:rsidR="004D48D8" w:rsidRPr="009519E1" w:rsidRDefault="004D48D8" w:rsidP="004D48D8">
      <w:pPr>
        <w:rPr>
          <w:sz w:val="14"/>
        </w:rPr>
      </w:pPr>
      <w:r w:rsidRPr="009519E1">
        <w:rPr>
          <w:sz w:val="14"/>
        </w:rPr>
        <w:t>The dispute between Wi-Fi One and Broadcom illustrates this problem of weakened legal protections against strategic abuse of the PTAB by defendants sued for patent infringement. This case has a long and complicated history, but it has its roots in ongoing litigation between Ericsson and several computer device manufacturers, such as Dell, Toshiba, Intel, and D-Link Systems, among others.67 In September 2010, Ericsson sued these companies for patent infringement. While this litigation was proceeding in the courts, Broadcom — which was not a defendant in Ericsson’s lawsuit — filed several petitions for PTAB review of the same patents Ericsson asserted in its lawsuit against Dell and the other computer device manufacturers.68 In 2014, Wi-Fi One acquired the patents from Ericsson and was responsible for the litigation going forward. Wi-Fi One also took over for Ericsson in the PTAB proceedings.</w:t>
      </w:r>
    </w:p>
    <w:p w14:paraId="0E1C0709" w14:textId="77777777" w:rsidR="004D48D8" w:rsidRPr="009519E1" w:rsidRDefault="004D48D8" w:rsidP="004D48D8">
      <w:pPr>
        <w:rPr>
          <w:sz w:val="14"/>
        </w:rPr>
      </w:pPr>
      <w:r w:rsidRPr="009519E1">
        <w:rPr>
          <w:sz w:val="14"/>
        </w:rPr>
        <w:t xml:space="preserve">After Wi-Fi One took over the patents, it argued to the PTAB that Broadcom was time-barred because of Broadcom’s commercial or legal relationships with some of the original defendants in the district court litigation. The basis for this claim was that Congress imposed in the AIA a “time bar” on IPR petitions: if a petitioner (or its “real party in interest”) was sued in federal court for patent infringement, it has one year to ask for PTAB review. After that, the petition is time barred.69 In this case, Wi-Fi One argued that Broadcom failed to disclose </w:t>
      </w:r>
      <w:proofErr w:type="gramStart"/>
      <w:r w:rsidRPr="009519E1">
        <w:rPr>
          <w:sz w:val="14"/>
        </w:rPr>
        <w:t>all of</w:t>
      </w:r>
      <w:proofErr w:type="gramEnd"/>
      <w:r w:rsidRPr="009519E1">
        <w:rPr>
          <w:sz w:val="14"/>
        </w:rPr>
        <w:t xml:space="preserve"> the real “parties in interest” with respect to its petition. Wi-Fi One wanted to be able to conduct discovery of Broadcom to determine its relationship with the litigation defendants.</w:t>
      </w:r>
    </w:p>
    <w:p w14:paraId="6446A5D4" w14:textId="77777777" w:rsidR="004D48D8" w:rsidRPr="009519E1" w:rsidRDefault="004D48D8" w:rsidP="004D48D8">
      <w:pPr>
        <w:rPr>
          <w:sz w:val="14"/>
        </w:rPr>
      </w:pPr>
      <w:r w:rsidRPr="009519E1">
        <w:rPr>
          <w:sz w:val="14"/>
        </w:rPr>
        <w:t xml:space="preserve">The PTAB rejected Wi-Fi One’s argument that Broadcom should be barred under the AIA from filing an IPR petition, or that it should be permitted at least to engage in discovery to determine if Broadcom counted as a “party in interest.” Wi-Fi One appealed to the Court of Appeals for the Federal Circuit, but it lost, but not on the merits. Rather, it lost solely </w:t>
      </w:r>
      <w:proofErr w:type="gramStart"/>
      <w:r w:rsidRPr="009519E1">
        <w:rPr>
          <w:sz w:val="14"/>
        </w:rPr>
        <w:t>on the basis of</w:t>
      </w:r>
      <w:proofErr w:type="gramEnd"/>
      <w:r w:rsidRPr="009519E1">
        <w:rPr>
          <w:sz w:val="14"/>
        </w:rPr>
        <w:t xml:space="preserve"> a procedural technicality: a prior ruling by the Federal Circuit concluded that a court will not review questions about whether the PTAB properly instituted an inter partes review.70 In other words, the Federal Circuit said it did not have the judicial authority to review the PTAB’s decision, regardless of its potentially harassing effect on Wi-Fi One. In January 2017, the Court of Appeals for the Federal Circuit granted </w:t>
      </w:r>
      <w:proofErr w:type="spellStart"/>
      <w:r w:rsidRPr="009519E1">
        <w:rPr>
          <w:sz w:val="14"/>
        </w:rPr>
        <w:t>en</w:t>
      </w:r>
      <w:proofErr w:type="spellEnd"/>
      <w:r w:rsidRPr="009519E1">
        <w:rPr>
          <w:sz w:val="14"/>
        </w:rPr>
        <w:t xml:space="preserve"> banc review of the PTAB post-issuance proceeding decisions in the case,71 which reveals that some judges recognize the unintended harmful effects of this type of automatic judicial deference to administrative tribunals like the PTAB that are capable of being abused for the purpose of harassing patent owners.</w:t>
      </w:r>
    </w:p>
    <w:p w14:paraId="0554B3C0" w14:textId="77777777" w:rsidR="004D48D8" w:rsidRPr="009519E1" w:rsidRDefault="004D48D8" w:rsidP="004D48D8">
      <w:pPr>
        <w:rPr>
          <w:sz w:val="14"/>
        </w:rPr>
      </w:pPr>
      <w:r w:rsidRPr="009519E1">
        <w:rPr>
          <w:rStyle w:val="StyleUnderline"/>
        </w:rPr>
        <w:t>The problem of harassment of patent owners in the PTAB by defendants sued for patent infringement is particularly hard-felt by individual inventors — the innovators working in their garages</w:t>
      </w:r>
      <w:r w:rsidRPr="009519E1">
        <w:rPr>
          <w:sz w:val="14"/>
        </w:rPr>
        <w:t xml:space="preserve">, like Steve Jobs and Steve Wozniak in the 1970s when they started Apple Computer. One example is father-of-eight Josh Malone and his “Bunch </w:t>
      </w:r>
      <w:proofErr w:type="spellStart"/>
      <w:r w:rsidRPr="009519E1">
        <w:rPr>
          <w:sz w:val="14"/>
        </w:rPr>
        <w:t>O</w:t>
      </w:r>
      <w:proofErr w:type="spellEnd"/>
      <w:r w:rsidRPr="009519E1">
        <w:rPr>
          <w:sz w:val="14"/>
        </w:rPr>
        <w:t xml:space="preserve"> Balloons” invention: a device that attaches to a water hose and can fill one-hundred, sealed and ready-to-use water balloons within 60 seconds. Josh applied for and received a patent in 2015. With his patent, he ran a successful crowd-funding campaign on Kickstarter to start his business. With his startup funding, he went national, and he ultimately licensed a manufacturing company, ZURU, to make and sell his invention. It has been a smash success, and his invention has been featured on the Today Show and Good Morning America. As with all success stories, copycats immediately began selling knock-off versions, such as the “Balloon Bonanza” made and sold by TeleBrands.72</w:t>
      </w:r>
    </w:p>
    <w:p w14:paraId="1D807849" w14:textId="77777777" w:rsidR="004D48D8" w:rsidRPr="009519E1" w:rsidRDefault="004D48D8" w:rsidP="004D48D8">
      <w:pPr>
        <w:rPr>
          <w:sz w:val="14"/>
        </w:rPr>
      </w:pPr>
      <w:r w:rsidRPr="009519E1">
        <w:rPr>
          <w:sz w:val="14"/>
        </w:rPr>
        <w:t xml:space="preserve">Like all innovators, Malone did not take lightly the infringement of his property rights, and he sued </w:t>
      </w:r>
      <w:proofErr w:type="spellStart"/>
      <w:r w:rsidRPr="009519E1">
        <w:rPr>
          <w:sz w:val="14"/>
        </w:rPr>
        <w:t>TeleBrands</w:t>
      </w:r>
      <w:proofErr w:type="spellEnd"/>
      <w:r w:rsidRPr="009519E1">
        <w:rPr>
          <w:sz w:val="14"/>
        </w:rPr>
        <w:t xml:space="preserve"> in court. The judge issued a preliminary injunction against </w:t>
      </w:r>
      <w:proofErr w:type="spellStart"/>
      <w:r w:rsidRPr="009519E1">
        <w:rPr>
          <w:sz w:val="14"/>
        </w:rPr>
        <w:t>TeleBrands</w:t>
      </w:r>
      <w:proofErr w:type="spellEnd"/>
      <w:r w:rsidRPr="009519E1">
        <w:rPr>
          <w:sz w:val="14"/>
        </w:rPr>
        <w:t xml:space="preserve">, prohibiting it from selling its knock-off product. </w:t>
      </w:r>
      <w:proofErr w:type="spellStart"/>
      <w:r w:rsidRPr="009519E1">
        <w:rPr>
          <w:sz w:val="14"/>
        </w:rPr>
        <w:t>TeleBrands</w:t>
      </w:r>
      <w:proofErr w:type="spellEnd"/>
      <w:r w:rsidRPr="009519E1">
        <w:rPr>
          <w:sz w:val="14"/>
        </w:rPr>
        <w:t xml:space="preserve"> responded in typical fashion by appealing the injunction to the Federal Circuit and it also reissued its infringing product with slight variations and under a different name, “Easy Einstein Balloons.” But </w:t>
      </w:r>
      <w:proofErr w:type="spellStart"/>
      <w:r w:rsidRPr="009519E1">
        <w:rPr>
          <w:sz w:val="14"/>
        </w:rPr>
        <w:t>TeleBrands</w:t>
      </w:r>
      <w:proofErr w:type="spellEnd"/>
      <w:r w:rsidRPr="009519E1">
        <w:rPr>
          <w:sz w:val="14"/>
        </w:rPr>
        <w:t xml:space="preserve"> also did something that companies sued in court for patent infringement could not do before 2011: it filed a PTAB petition challenging the validity of Malone’s patents.</w:t>
      </w:r>
    </w:p>
    <w:p w14:paraId="64935073" w14:textId="77777777" w:rsidR="004D48D8" w:rsidRPr="009519E1" w:rsidRDefault="004D48D8" w:rsidP="004D48D8">
      <w:pPr>
        <w:rPr>
          <w:sz w:val="14"/>
        </w:rPr>
      </w:pPr>
      <w:r w:rsidRPr="009519E1">
        <w:rPr>
          <w:sz w:val="14"/>
        </w:rPr>
        <w:t xml:space="preserve">While </w:t>
      </w:r>
      <w:proofErr w:type="spellStart"/>
      <w:r w:rsidRPr="009519E1">
        <w:rPr>
          <w:sz w:val="14"/>
        </w:rPr>
        <w:t>TeleBrands’s</w:t>
      </w:r>
      <w:proofErr w:type="spellEnd"/>
      <w:r w:rsidRPr="009519E1">
        <w:rPr>
          <w:sz w:val="14"/>
        </w:rPr>
        <w:t xml:space="preserve"> court appeal was still pending, the PTAB granted </w:t>
      </w:r>
      <w:proofErr w:type="spellStart"/>
      <w:r w:rsidRPr="009519E1">
        <w:rPr>
          <w:sz w:val="14"/>
        </w:rPr>
        <w:t>TeleBrands’s</w:t>
      </w:r>
      <w:proofErr w:type="spellEnd"/>
      <w:r w:rsidRPr="009519E1">
        <w:rPr>
          <w:sz w:val="14"/>
        </w:rPr>
        <w:t xml:space="preserve"> petition, held a hearing, and canceled one of Malone’s patents.73 Later, the Federal Circuit issued its own opinion and it upheld the district court’s injunction against </w:t>
      </w:r>
      <w:proofErr w:type="spellStart"/>
      <w:r w:rsidRPr="009519E1">
        <w:rPr>
          <w:sz w:val="14"/>
        </w:rPr>
        <w:t>TeleBrands</w:t>
      </w:r>
      <w:proofErr w:type="spellEnd"/>
      <w:r w:rsidRPr="009519E1">
        <w:rPr>
          <w:sz w:val="14"/>
        </w:rPr>
        <w:t xml:space="preserve">, and it rejected the PTAB’s ruling as not binding on it.74 Unfortunately for Malone, this did not bring an end to the infringement or to the ongoing costs imposed on him in defending his patent. In response to the multiple challenges filed by </w:t>
      </w:r>
      <w:proofErr w:type="spellStart"/>
      <w:r w:rsidRPr="009519E1">
        <w:rPr>
          <w:sz w:val="14"/>
        </w:rPr>
        <w:t>TeleBrands</w:t>
      </w:r>
      <w:proofErr w:type="spellEnd"/>
      <w:r w:rsidRPr="009519E1">
        <w:rPr>
          <w:sz w:val="14"/>
        </w:rPr>
        <w:t xml:space="preserve">, the PTAB has continued to review Malone’s other patents on his invention. </w:t>
      </w:r>
      <w:proofErr w:type="spellStart"/>
      <w:r w:rsidRPr="009519E1">
        <w:rPr>
          <w:sz w:val="14"/>
        </w:rPr>
        <w:t>TeleBrands</w:t>
      </w:r>
      <w:proofErr w:type="spellEnd"/>
      <w:r w:rsidRPr="009519E1">
        <w:rPr>
          <w:sz w:val="14"/>
        </w:rPr>
        <w:t xml:space="preserve"> also went back to the trial court and is now arguing that, since the PTAB is invalidating Malone’s patents, it should rescind its injunction.</w:t>
      </w:r>
    </w:p>
    <w:p w14:paraId="02823402" w14:textId="77777777" w:rsidR="004D48D8" w:rsidRPr="009519E1" w:rsidRDefault="004D48D8" w:rsidP="004D48D8">
      <w:pPr>
        <w:rPr>
          <w:sz w:val="14"/>
        </w:rPr>
      </w:pPr>
      <w:r w:rsidRPr="009519E1">
        <w:rPr>
          <w:rStyle w:val="StyleUnderline"/>
        </w:rPr>
        <w:t xml:space="preserve">In a recent article, Malone reported that he has been forced to spend $17 million just to defend his patent rights against infringers like TeleBrands.75 He writes that “the PTAB simply encourages infringers like </w:t>
      </w:r>
      <w:proofErr w:type="spellStart"/>
      <w:r w:rsidRPr="009519E1">
        <w:rPr>
          <w:rStyle w:val="StyleUnderline"/>
        </w:rPr>
        <w:t>TeleBrands</w:t>
      </w:r>
      <w:proofErr w:type="spellEnd"/>
      <w:r w:rsidRPr="009519E1">
        <w:rPr>
          <w:rStyle w:val="StyleUnderline"/>
        </w:rPr>
        <w:t xml:space="preserve"> to double down on the expense of litigation</w:t>
      </w:r>
      <w:r w:rsidRPr="009519E1">
        <w:rPr>
          <w:sz w:val="14"/>
        </w:rPr>
        <w:t xml:space="preserve">,” and that this kills individual inventors and small innovator companies who do not have the resources to fight for their patent rights. He asks rhetorically: “What can I tell someone who has an invention and is preparing to scrape together $5,000 to $10,000 to file a patent application? . . . . If a patent’s costs are </w:t>
      </w:r>
      <w:proofErr w:type="gramStart"/>
      <w:r w:rsidRPr="009519E1">
        <w:rPr>
          <w:sz w:val="14"/>
        </w:rPr>
        <w:t>in excess of</w:t>
      </w:r>
      <w:proofErr w:type="gramEnd"/>
      <w:r w:rsidRPr="009519E1">
        <w:rPr>
          <w:sz w:val="14"/>
        </w:rPr>
        <w:t xml:space="preserve"> $17 million, and it still is not secure, how can we innovate?”76</w:t>
      </w:r>
    </w:p>
    <w:p w14:paraId="5811D73D" w14:textId="77777777" w:rsidR="004D48D8" w:rsidRPr="00A81B7F" w:rsidRDefault="004D48D8" w:rsidP="004D48D8">
      <w:pPr>
        <w:rPr>
          <w:sz w:val="14"/>
        </w:rPr>
      </w:pPr>
      <w:r w:rsidRPr="009519E1">
        <w:rPr>
          <w:rStyle w:val="StyleUnderline"/>
        </w:rPr>
        <w:t xml:space="preserve">As a result of multiple PTAB filings challenging an individual inventor’s patents, a classic American success story has become a legal nightmare. Malone’s tale is all too typical, as accused infringers and commercial competitors now exploit the PTAB </w:t>
      </w:r>
      <w:proofErr w:type="gramStart"/>
      <w:r w:rsidRPr="009519E1">
        <w:rPr>
          <w:rStyle w:val="StyleUnderline"/>
        </w:rPr>
        <w:t>as a way to</w:t>
      </w:r>
      <w:proofErr w:type="gramEnd"/>
      <w:r w:rsidRPr="009519E1">
        <w:rPr>
          <w:rStyle w:val="StyleUnderline"/>
        </w:rPr>
        <w:t xml:space="preserve"> harass inventors, small businesses, and other innovators. </w:t>
      </w:r>
      <w:r w:rsidRPr="009519E1">
        <w:rPr>
          <w:sz w:val="14"/>
        </w:rPr>
        <w:t xml:space="preserve">Paul Michel, the former Chief Judge of the Federal Circuit, recently testified to Congress that changes to the </w:t>
      </w:r>
      <w:r w:rsidRPr="009519E1">
        <w:rPr>
          <w:rStyle w:val="StyleUnderline"/>
        </w:rPr>
        <w:t>patent laws like the PTAB have made patents the “sport of kings,” and that the “impacts on start-ups, research universities, university spin-offs, small and medium sized businesses and nearly all but giant multi-national corporations has been devastating.</w:t>
      </w:r>
      <w:r w:rsidRPr="009519E1">
        <w:rPr>
          <w:sz w:val="14"/>
        </w:rPr>
        <w:t>”77</w:t>
      </w:r>
    </w:p>
    <w:p w14:paraId="74CE2062" w14:textId="77777777" w:rsidR="000D05CC" w:rsidRDefault="000D05CC" w:rsidP="000D05CC">
      <w:pPr>
        <w:pStyle w:val="Heading4"/>
      </w:pPr>
      <w:r>
        <w:t xml:space="preserve">PTAB is </w:t>
      </w:r>
      <w:r w:rsidRPr="00D1663C">
        <w:rPr>
          <w:u w:val="single"/>
        </w:rPr>
        <w:t>good</w:t>
      </w:r>
      <w:r>
        <w:t xml:space="preserve"> for trolls---Big tech </w:t>
      </w:r>
      <w:r>
        <w:rPr>
          <w:u w:val="single"/>
        </w:rPr>
        <w:t>and</w:t>
      </w:r>
      <w:r>
        <w:t xml:space="preserve"> patent trolls collaborate---Big tech gets rid of competition, and patent trolls extort settlements</w:t>
      </w:r>
    </w:p>
    <w:p w14:paraId="22BD55E0" w14:textId="77777777" w:rsidR="000D05CC" w:rsidRPr="00003A75" w:rsidRDefault="000D05CC" w:rsidP="000D05CC">
      <w:r>
        <w:t xml:space="preserve">Gene </w:t>
      </w:r>
      <w:r w:rsidRPr="00003A75">
        <w:rPr>
          <w:rStyle w:val="Style13ptBold"/>
        </w:rPr>
        <w:t>Quinn</w:t>
      </w:r>
      <w:r>
        <w:t xml:space="preserve"> 20</w:t>
      </w:r>
      <w:r w:rsidRPr="00003A75">
        <w:rPr>
          <w:rStyle w:val="Style13ptBold"/>
        </w:rPr>
        <w:t>17</w:t>
      </w:r>
      <w:r>
        <w:rPr>
          <w:rStyle w:val="Style13ptBold"/>
        </w:rPr>
        <w:t xml:space="preserve"> </w:t>
      </w:r>
      <w:r w:rsidRPr="00003A75">
        <w:t>(patent attorney and a leading commentator on patent law and innovation policy</w:t>
      </w:r>
      <w:r>
        <w:t xml:space="preserve">, </w:t>
      </w:r>
      <w:r w:rsidRPr="00003A75">
        <w:t>twice been named one of the top 50 most influential people in IP by Managing IP Magazine, in both 2014 and 2019. From 2017-2023, recognized by IAM Magazine as one of the top 300 IP strategists in the world</w:t>
      </w:r>
      <w:r>
        <w:t>, February 22nd</w:t>
      </w:r>
      <w:proofErr w:type="gramStart"/>
      <w:r>
        <w:t xml:space="preserve"> 2017</w:t>
      </w:r>
      <w:proofErr w:type="gramEnd"/>
      <w:r>
        <w:t>, "</w:t>
      </w:r>
      <w:r w:rsidRPr="00491320">
        <w:t>The PTAB has failed to solve the patent troll problem created by large operating companies</w:t>
      </w:r>
      <w:r>
        <w:t xml:space="preserve">", </w:t>
      </w:r>
      <w:r w:rsidRPr="00491320">
        <w:t>https://ipwatchdog.com/2017/02/22/ptab-patent-troll-operating-companies/id=78616/</w:t>
      </w:r>
      <w:r>
        <w:t>)//rohan</w:t>
      </w:r>
    </w:p>
    <w:p w14:paraId="54943908" w14:textId="77777777" w:rsidR="000D05CC" w:rsidRPr="00D1663C" w:rsidRDefault="000D05CC" w:rsidP="000D05CC">
      <w:pPr>
        <w:rPr>
          <w:sz w:val="14"/>
        </w:rPr>
      </w:pPr>
      <w:r w:rsidRPr="00D1663C">
        <w:rPr>
          <w:rStyle w:val="StyleUnderline"/>
        </w:rPr>
        <w:t>Yesterday we published an article authored by Karl Fazio, who is Chief Patent Counsel for Pearson. In the article Mr. Fazio begins by interchangeably using the terms patent troll, non-practicing entity and patent assertion entity.</w:t>
      </w:r>
      <w:r w:rsidRPr="00D1663C">
        <w:rPr>
          <w:sz w:val="14"/>
        </w:rPr>
        <w:t xml:space="preserve"> While there is certainly a contingent within the industry that view virtually all patent owners as bad actors when they choose a licensing business model, and then sue for infringement when licenses are refused, I do not find that type of rhetoric particularly useful.</w:t>
      </w:r>
    </w:p>
    <w:p w14:paraId="555CCCC2" w14:textId="77777777" w:rsidR="000D05CC" w:rsidRPr="00D1663C" w:rsidRDefault="000D05CC" w:rsidP="000D05CC">
      <w:pPr>
        <w:rPr>
          <w:sz w:val="14"/>
        </w:rPr>
      </w:pPr>
      <w:r w:rsidRPr="00D1663C">
        <w:rPr>
          <w:sz w:val="14"/>
        </w:rPr>
        <w:t xml:space="preserve">I am not alone. </w:t>
      </w:r>
      <w:r w:rsidRPr="00D1663C">
        <w:rPr>
          <w:rStyle w:val="StyleUnderline"/>
        </w:rPr>
        <w:t>The FTC recently acknowledged the term “patent troll,” which has widely been used to vilify all patent owners and not just those committing abuses of the patent litigation system, isn’t helpful.</w:t>
      </w:r>
      <w:r w:rsidRPr="00D1663C">
        <w:rPr>
          <w:sz w:val="14"/>
        </w:rPr>
        <w:t xml:space="preserve"> “In the Commission’s view, </w:t>
      </w:r>
      <w:r w:rsidRPr="00D1663C">
        <w:rPr>
          <w:rStyle w:val="StyleUnderline"/>
        </w:rPr>
        <w:t>a label like ‘patent troll’ is unhelpful because it invites pre-judgment about the societal impact of patent assertion activity without an understanding of the underlying business model that fuels such activity,”</w:t>
      </w:r>
      <w:r w:rsidRPr="00D1663C">
        <w:rPr>
          <w:sz w:val="14"/>
        </w:rPr>
        <w:t xml:space="preserve"> the report reads. The FTC’s official position against the use of the term “patent troll” hasn’t filtered down into the debate, unfortunately.</w:t>
      </w:r>
    </w:p>
    <w:p w14:paraId="64281B0C" w14:textId="77777777" w:rsidR="000D05CC" w:rsidRPr="00D1663C" w:rsidRDefault="000D05CC" w:rsidP="000D05CC">
      <w:pPr>
        <w:rPr>
          <w:sz w:val="14"/>
        </w:rPr>
      </w:pPr>
      <w:r w:rsidRPr="00D1663C">
        <w:rPr>
          <w:rStyle w:val="StyleUnderline"/>
        </w:rPr>
        <w:t>I do not agree that those who engage in patent assertion activity are bad actors or patent trolls simply because they choose to exercise the exclusive rights granted by the federal government.</w:t>
      </w:r>
      <w:r w:rsidRPr="00D1663C">
        <w:rPr>
          <w:sz w:val="14"/>
        </w:rPr>
        <w:t xml:space="preserve"> Of course, it would be naïve to pretend that there are not bad actors that are properly characterized as patent trolls who continue to use extortion-like tactics in search of nuisance settlements. These bad actors do </w:t>
      </w:r>
      <w:proofErr w:type="gramStart"/>
      <w:r w:rsidRPr="00D1663C">
        <w:rPr>
          <w:sz w:val="14"/>
        </w:rPr>
        <w:t>exist, and</w:t>
      </w:r>
      <w:proofErr w:type="gramEnd"/>
      <w:r w:rsidRPr="00D1663C">
        <w:rPr>
          <w:sz w:val="14"/>
        </w:rPr>
        <w:t xml:space="preserve"> are unfortunately allowed to exist due to inefficiencies in the judicial system and poor business decisions on the part of their targets.</w:t>
      </w:r>
    </w:p>
    <w:p w14:paraId="71A27CC3" w14:textId="77777777" w:rsidR="000D05CC" w:rsidRPr="00D1663C" w:rsidRDefault="000D05CC" w:rsidP="000D05CC">
      <w:pPr>
        <w:rPr>
          <w:sz w:val="14"/>
        </w:rPr>
      </w:pPr>
      <w:r w:rsidRPr="00D1663C">
        <w:rPr>
          <w:sz w:val="14"/>
        </w:rPr>
        <w:t>It is true that the number of patent infringement lawsuits are up significantly compared to the 1980s, as Fazio mentioned in the article. It is also true, however, that the increase in patent infringement lawsuits that come after passage of the America Invents Act (AIA) was deemed desirable by Congress. Indeed, let us not forget that Congress specifically wanted more patent infringement cases (i.e., a higher volume) because they made the conscious choice to make it difficult (if not impossible) for patent owners to sue large numbers of infringers in the same lawsuit. Thus, the spike in cases that came after 2011 was an intentional feature of the AIA. Even that being the case, quarter after quarter we see patent litigation declining. See here, here and here, for example.</w:t>
      </w:r>
    </w:p>
    <w:p w14:paraId="01994A24" w14:textId="77777777" w:rsidR="000D05CC" w:rsidRPr="00D1663C" w:rsidRDefault="000D05CC" w:rsidP="000D05CC">
      <w:pPr>
        <w:rPr>
          <w:sz w:val="14"/>
        </w:rPr>
      </w:pPr>
      <w:r w:rsidRPr="00D1663C">
        <w:rPr>
          <w:rStyle w:val="StyleUnderline"/>
        </w:rPr>
        <w:t>None of these disagreements, however, should detract from serious consideration of the major premise of Fazio’s article, which is the industry has the power to clear the underbrush and deprive patent trolls of the patents they use to assert against large operating companies. Indeed, Fazio raises three very important points</w:t>
      </w:r>
      <w:r w:rsidRPr="00D1663C">
        <w:rPr>
          <w:sz w:val="14"/>
        </w:rPr>
        <w:t>.</w:t>
      </w:r>
    </w:p>
    <w:p w14:paraId="70BDFFF2" w14:textId="77777777" w:rsidR="000D05CC" w:rsidRPr="00D1663C" w:rsidRDefault="000D05CC" w:rsidP="000D05CC">
      <w:pPr>
        <w:rPr>
          <w:sz w:val="14"/>
        </w:rPr>
      </w:pPr>
      <w:r w:rsidRPr="00D1663C">
        <w:rPr>
          <w:sz w:val="14"/>
        </w:rPr>
        <w:t>First, Fazio says: “</w:t>
      </w:r>
      <w:r w:rsidRPr="00D1663C">
        <w:rPr>
          <w:rStyle w:val="StyleUnderline"/>
        </w:rPr>
        <w:t>More than 80 percent of patents litigated by PAEs are acquired from operating companies</w:t>
      </w:r>
      <w:r w:rsidRPr="00D1663C">
        <w:rPr>
          <w:sz w:val="14"/>
        </w:rPr>
        <w:t xml:space="preserve">.” There can be little doubt that Fazio is exactly right on point. The patent troll problem (to whatever extent it </w:t>
      </w:r>
      <w:proofErr w:type="gramStart"/>
      <w:r w:rsidRPr="00D1663C">
        <w:rPr>
          <w:sz w:val="14"/>
        </w:rPr>
        <w:t>actually exists</w:t>
      </w:r>
      <w:proofErr w:type="gramEnd"/>
      <w:r w:rsidRPr="00D1663C">
        <w:rPr>
          <w:sz w:val="14"/>
        </w:rPr>
        <w:t xml:space="preserve">) has always been a creation of large operating companies. These large operating companies obtained dubious, highly questionable patents that in many cases should never have been issued (as we have all come to see thanks to PTAB and Federal Circuit decisions). These low quality, overbroad patents that are lamented by large operating companies were obtained by these same large operating companies and then sold to other entities so they could specifically and intentionally be used to sue other large operating companies. AT&amp;T and Cisco have been linked to schemes to sell patents to those who would harass their competition. </w:t>
      </w:r>
      <w:proofErr w:type="gramStart"/>
      <w:r w:rsidRPr="00D1663C">
        <w:rPr>
          <w:sz w:val="14"/>
        </w:rPr>
        <w:t>So</w:t>
      </w:r>
      <w:proofErr w:type="gramEnd"/>
      <w:r w:rsidRPr="00D1663C">
        <w:rPr>
          <w:sz w:val="14"/>
        </w:rPr>
        <w:t xml:space="preserve"> while we likely disagree on the extent there is a patent troll problem, I absolutely agree the problem is a creation of those large operating companies who, ironically, are the ones complaining about the problem they created.</w:t>
      </w:r>
    </w:p>
    <w:p w14:paraId="4410E1F3" w14:textId="77777777" w:rsidR="000D05CC" w:rsidRPr="00D1663C" w:rsidRDefault="000D05CC" w:rsidP="000D05CC">
      <w:pPr>
        <w:rPr>
          <w:sz w:val="14"/>
        </w:rPr>
      </w:pPr>
      <w:r w:rsidRPr="00D1663C">
        <w:rPr>
          <w:sz w:val="14"/>
        </w:rPr>
        <w:t>The second important message that comes from Fazio’s article is that companies should consider joining the LOT Network. Fazio goes on to explain:</w:t>
      </w:r>
    </w:p>
    <w:p w14:paraId="56B8F008" w14:textId="77777777" w:rsidR="000D05CC" w:rsidRPr="00D1663C" w:rsidRDefault="000D05CC" w:rsidP="000D05CC">
      <w:pPr>
        <w:rPr>
          <w:sz w:val="14"/>
        </w:rPr>
      </w:pPr>
      <w:r w:rsidRPr="00D1663C">
        <w:rPr>
          <w:sz w:val="14"/>
        </w:rPr>
        <w:t>By joining LOT, members agree that if one of their patents falls into the hands of a PAE, all other LOT members have their conditional license to that patent activated, granting them immunity.</w:t>
      </w:r>
    </w:p>
    <w:p w14:paraId="0FDD4B0F" w14:textId="77777777" w:rsidR="000D05CC" w:rsidRPr="00D1663C" w:rsidRDefault="000D05CC" w:rsidP="000D05CC">
      <w:pPr>
        <w:rPr>
          <w:sz w:val="14"/>
        </w:rPr>
      </w:pPr>
      <w:r w:rsidRPr="00D1663C">
        <w:rPr>
          <w:sz w:val="14"/>
        </w:rPr>
        <w:t>In other words, if large operating companies want to do something about the patent troll problem they can. Joining LOT would seem to me to make all the sense in the world. Like so many other times throughout the history of law, private actions are far better at solving a problem (or insulating from a problem) than crammed down legislative or a judicial solution. Frankly, it would seem entirely inappropriate for Congress to step in to address the abusive litigation issues large operating companies complain of when they created the patent troll problem in the first place and there is a private sector solution available. Market forces can fix 80% of the problem, so until such time as those complaining about the problem have addressed the 80% that they can themselves address it would seem foolish for Congress to act.</w:t>
      </w:r>
    </w:p>
    <w:p w14:paraId="3795445C" w14:textId="77777777" w:rsidR="000D05CC" w:rsidRPr="00D1663C" w:rsidRDefault="000D05CC" w:rsidP="000D05CC">
      <w:pPr>
        <w:rPr>
          <w:sz w:val="14"/>
        </w:rPr>
      </w:pPr>
      <w:r w:rsidRPr="00D1663C">
        <w:rPr>
          <w:sz w:val="14"/>
        </w:rPr>
        <w:t>Finally, and perhaps most importantly, the Fazio article demonstrates how and why the Patent Trial and Appeal Board (PTAB) has fundamentally failed its purpose. Fazio writes:</w:t>
      </w:r>
    </w:p>
    <w:p w14:paraId="746C42F4" w14:textId="77777777" w:rsidR="000D05CC" w:rsidRPr="00D1663C" w:rsidRDefault="000D05CC" w:rsidP="000D05CC">
      <w:pPr>
        <w:rPr>
          <w:sz w:val="14"/>
        </w:rPr>
      </w:pPr>
      <w:r w:rsidRPr="00D1663C">
        <w:rPr>
          <w:rStyle w:val="StyleUnderline"/>
        </w:rPr>
        <w:t>These broad, vague patents have become glaring targets for trolls, who are eagerly buying them up and asserting them wherever they can. As a result, companies are being sued for patent infringement for things that aren’t directly related to their end products and services</w:t>
      </w:r>
      <w:r w:rsidRPr="00D1663C">
        <w:rPr>
          <w:sz w:val="14"/>
        </w:rPr>
        <w:t>.</w:t>
      </w:r>
    </w:p>
    <w:p w14:paraId="78517A0E" w14:textId="77777777" w:rsidR="000D05CC" w:rsidRPr="00D1663C" w:rsidRDefault="000D05CC" w:rsidP="000D05CC">
      <w:pPr>
        <w:rPr>
          <w:sz w:val="14"/>
        </w:rPr>
      </w:pPr>
      <w:r w:rsidRPr="00D1663C">
        <w:rPr>
          <w:rStyle w:val="StyleUnderline"/>
        </w:rPr>
        <w:t>Rather than wasting time, energy, and money litigating such cases, many companies simply settle their troll cases, further depleting their IP budget.</w:t>
      </w:r>
    </w:p>
    <w:p w14:paraId="68C46F2F" w14:textId="77777777" w:rsidR="000D05CC" w:rsidRPr="00D1663C" w:rsidRDefault="000D05CC" w:rsidP="000D05CC">
      <w:pPr>
        <w:rPr>
          <w:sz w:val="14"/>
        </w:rPr>
      </w:pPr>
      <w:r w:rsidRPr="00D1663C">
        <w:rPr>
          <w:rStyle w:val="StyleUnderline"/>
        </w:rPr>
        <w:t>Post grant challenges</w:t>
      </w:r>
      <w:r w:rsidRPr="00D1663C">
        <w:rPr>
          <w:sz w:val="14"/>
        </w:rPr>
        <w:t xml:space="preserve"> were created in the AIA for the express purpose of getting rid of these </w:t>
      </w:r>
      <w:proofErr w:type="gramStart"/>
      <w:r w:rsidRPr="00D1663C">
        <w:rPr>
          <w:sz w:val="14"/>
        </w:rPr>
        <w:t>low quality</w:t>
      </w:r>
      <w:proofErr w:type="gramEnd"/>
      <w:r w:rsidRPr="00D1663C">
        <w:rPr>
          <w:sz w:val="14"/>
        </w:rPr>
        <w:t xml:space="preserve"> patents. </w:t>
      </w:r>
      <w:r w:rsidRPr="00D1663C">
        <w:rPr>
          <w:rStyle w:val="StyleUnderline"/>
        </w:rPr>
        <w:t xml:space="preserve">The large operating companies that so desperately lobbied for new procedures to challenge these </w:t>
      </w:r>
      <w:proofErr w:type="gramStart"/>
      <w:r w:rsidRPr="00D1663C">
        <w:rPr>
          <w:rStyle w:val="StyleUnderline"/>
        </w:rPr>
        <w:t>low quality</w:t>
      </w:r>
      <w:proofErr w:type="gramEnd"/>
      <w:r w:rsidRPr="00D1663C">
        <w:rPr>
          <w:rStyle w:val="StyleUnderline"/>
        </w:rPr>
        <w:t xml:space="preserve"> patents instead continue to pay extortion-like settlements to patent trolls who apparently continue to sue alleging infringement of low quality patents.</w:t>
      </w:r>
      <w:r w:rsidRPr="00D1663C">
        <w:rPr>
          <w:sz w:val="14"/>
        </w:rPr>
        <w:t xml:space="preserve"> Of course, these </w:t>
      </w:r>
      <w:proofErr w:type="gramStart"/>
      <w:r w:rsidRPr="00D1663C">
        <w:rPr>
          <w:sz w:val="14"/>
        </w:rPr>
        <w:t>low quality</w:t>
      </w:r>
      <w:proofErr w:type="gramEnd"/>
      <w:r w:rsidRPr="00D1663C">
        <w:rPr>
          <w:sz w:val="14"/>
        </w:rPr>
        <w:t xml:space="preserve"> patents were supposed to be challenged at the PTAB, invalidated and the patent troll problem was supposed to eventually go away because trolls would learn there was no money to make. Instead, as Fazio explains, </w:t>
      </w:r>
      <w:r w:rsidRPr="00D1663C">
        <w:rPr>
          <w:rStyle w:val="StyleUnderline"/>
        </w:rPr>
        <w:t>large operating companies sued on low quality patents choose to settle those cases. In a mind-boggling twist, however, these same large operating companies fight to the death against high quality patents where there is ubiquitous infringement of highly valuable commercial technologies</w:t>
      </w:r>
      <w:r w:rsidRPr="00D1663C">
        <w:rPr>
          <w:sz w:val="14"/>
        </w:rPr>
        <w:t>.</w:t>
      </w:r>
    </w:p>
    <w:p w14:paraId="52EA40E7" w14:textId="77777777" w:rsidR="000D05CC" w:rsidRPr="00D1663C" w:rsidRDefault="000D05CC" w:rsidP="000D05CC">
      <w:pPr>
        <w:rPr>
          <w:sz w:val="14"/>
        </w:rPr>
      </w:pPr>
      <w:r w:rsidRPr="00D1663C">
        <w:rPr>
          <w:sz w:val="14"/>
        </w:rPr>
        <w:t xml:space="preserve">The entire purpose of the PTAB and the post grant challenges was to rid the system of low quality, dubious patents, which in many cases were ironically obtained by large operating companies. But those being sued on those </w:t>
      </w:r>
      <w:proofErr w:type="gramStart"/>
      <w:r w:rsidRPr="00D1663C">
        <w:rPr>
          <w:sz w:val="14"/>
        </w:rPr>
        <w:t>low quality</w:t>
      </w:r>
      <w:proofErr w:type="gramEnd"/>
      <w:r w:rsidRPr="00D1663C">
        <w:rPr>
          <w:sz w:val="14"/>
        </w:rPr>
        <w:t xml:space="preserve"> patents make what they believe to be a smart business decision to settle. The decision to settle is not a smart business decision and only ensures further bogus lawsuits; after </w:t>
      </w:r>
      <w:proofErr w:type="gramStart"/>
      <w:r w:rsidRPr="00D1663C">
        <w:rPr>
          <w:sz w:val="14"/>
        </w:rPr>
        <w:t>all</w:t>
      </w:r>
      <w:proofErr w:type="gramEnd"/>
      <w:r w:rsidRPr="00D1663C">
        <w:rPr>
          <w:sz w:val="14"/>
        </w:rPr>
        <w:t xml:space="preserve"> once you demonstrate a willingness to pay extortion why would the next troll do anything other than sue? See Patent Trolls: A Conspiratorial Symbiosis.</w:t>
      </w:r>
    </w:p>
    <w:p w14:paraId="7FC8CE28" w14:textId="77777777" w:rsidR="000D05CC" w:rsidRPr="00D1663C" w:rsidRDefault="000D05CC" w:rsidP="000D05CC">
      <w:pPr>
        <w:rPr>
          <w:sz w:val="14"/>
        </w:rPr>
      </w:pPr>
      <w:r w:rsidRPr="00D1663C">
        <w:rPr>
          <w:sz w:val="14"/>
        </w:rPr>
        <w:t>Regardless of whether you think it is a good or bad business decision, the fact that large operating companies continue to settle when sued on low quality patents rather than use the PTAB demonstrates that the PTAB is simply not achieving its purpose.</w:t>
      </w:r>
    </w:p>
    <w:p w14:paraId="5599D87B" w14:textId="77777777" w:rsidR="000D05CC" w:rsidRPr="00D1663C" w:rsidRDefault="000D05CC" w:rsidP="000D05CC">
      <w:pPr>
        <w:rPr>
          <w:sz w:val="14"/>
        </w:rPr>
      </w:pPr>
      <w:r w:rsidRPr="00D1663C">
        <w:rPr>
          <w:sz w:val="14"/>
        </w:rPr>
        <w:t>Then Secretary of Commerce Gary Locke, explained post grant proceedings were intended to “provide a check on patent examination, ultimately resulting in higher quality patents.” See page 87 of the House Judiciary Committee Report on HR 1249. Furthermore, the legislative history is replete with mention that the PTAB and post grant proceedings were intended to provide a lower cost alternative that would enable challenges to low quality patents. Obviously, if operating companies continue to pay extortion-like settlements on low quality patents, both post grant challenges and the PTAB itself have miserably failed to achieve these laudable goals. In short, the PTAB and the three new post grant challenges have been an abysmal failure.</w:t>
      </w:r>
    </w:p>
    <w:p w14:paraId="0A12BB95" w14:textId="77777777" w:rsidR="000D05CC" w:rsidRDefault="000D05CC" w:rsidP="000D05CC">
      <w:pPr>
        <w:rPr>
          <w:sz w:val="14"/>
        </w:rPr>
      </w:pPr>
      <w:r w:rsidRPr="00D1663C">
        <w:rPr>
          <w:sz w:val="14"/>
        </w:rPr>
        <w:t xml:space="preserve">How much longer must we suffer the indignity of the PTAB when the PTAB is failing to do anything about the patent troll problem or get rid of what we are told are so many </w:t>
      </w:r>
      <w:proofErr w:type="gramStart"/>
      <w:r w:rsidRPr="00D1663C">
        <w:rPr>
          <w:sz w:val="14"/>
        </w:rPr>
        <w:t>low quality</w:t>
      </w:r>
      <w:proofErr w:type="gramEnd"/>
      <w:r w:rsidRPr="00D1663C">
        <w:rPr>
          <w:sz w:val="14"/>
        </w:rPr>
        <w:t xml:space="preserve"> patents that continue to harass large operating companies?</w:t>
      </w:r>
    </w:p>
    <w:p w14:paraId="1783B7C3" w14:textId="77777777" w:rsidR="00E863C0" w:rsidRDefault="00E863C0" w:rsidP="00E863C0">
      <w:pPr>
        <w:pStyle w:val="Heading4"/>
      </w:pPr>
      <w:r>
        <w:t xml:space="preserve">PTAB </w:t>
      </w:r>
      <w:r w:rsidRPr="00441979">
        <w:rPr>
          <w:u w:val="single"/>
        </w:rPr>
        <w:t>strengthens patent trolls</w:t>
      </w:r>
      <w:r>
        <w:t xml:space="preserve">---small investors are forced to seek them out during litigation. </w:t>
      </w:r>
    </w:p>
    <w:p w14:paraId="332D6A04" w14:textId="77777777" w:rsidR="00E863C0" w:rsidRPr="003323E6" w:rsidRDefault="00E863C0" w:rsidP="00E863C0">
      <w:r>
        <w:t xml:space="preserve">Tara </w:t>
      </w:r>
      <w:r w:rsidRPr="00D54AC1">
        <w:rPr>
          <w:rStyle w:val="Style13ptBold"/>
        </w:rPr>
        <w:t>Feld 16</w:t>
      </w:r>
      <w:r>
        <w:t>, Interim Associate Dean and MBA Director at Western Illinois University, received her Ph.D. in Economics from the University of South Carolina in 1998 and a B.S. in Economics and International Business at Jacksonville University in Jacksonville, Florida, “STATES HOLD THE SWORD TO FORCE "PATENT TROLLS" BACK UNDER THEIR BRIDGES”, U. Ill. L. Rev. 1123, 1140-1142//</w:t>
      </w:r>
      <w:proofErr w:type="spellStart"/>
      <w:r>
        <w:t>clara</w:t>
      </w:r>
      <w:proofErr w:type="spellEnd"/>
    </w:p>
    <w:p w14:paraId="7048DB70" w14:textId="77777777" w:rsidR="00E863C0" w:rsidRPr="00E54570" w:rsidRDefault="00E863C0" w:rsidP="00E863C0">
      <w:pPr>
        <w:rPr>
          <w:sz w:val="16"/>
        </w:rPr>
      </w:pPr>
      <w:r w:rsidRPr="00E54570">
        <w:rPr>
          <w:sz w:val="16"/>
        </w:rPr>
        <w:t xml:space="preserve">The AIA aimed to increase patent quality through </w:t>
      </w:r>
      <w:proofErr w:type="gramStart"/>
      <w:r w:rsidRPr="00E54570">
        <w:rPr>
          <w:sz w:val="16"/>
        </w:rPr>
        <w:t>a number of</w:t>
      </w:r>
      <w:proofErr w:type="gramEnd"/>
      <w:r w:rsidRPr="00E54570">
        <w:rPr>
          <w:sz w:val="16"/>
        </w:rPr>
        <w:t xml:space="preserve"> administrative procedures. 147 </w:t>
      </w:r>
      <w:proofErr w:type="spellStart"/>
      <w:r w:rsidRPr="00E54570">
        <w:rPr>
          <w:sz w:val="16"/>
        </w:rPr>
        <w:t>Postgrant</w:t>
      </w:r>
      <w:proofErr w:type="spellEnd"/>
      <w:r w:rsidRPr="00E54570">
        <w:rPr>
          <w:sz w:val="16"/>
        </w:rPr>
        <w:t xml:space="preserve"> proceedings certainly have the potential to invalidate improperly granted patents, including the overly broad ones on which patent trolls heavily rely. </w:t>
      </w:r>
      <w:r w:rsidRPr="006F50BB">
        <w:rPr>
          <w:rStyle w:val="StyleUnderline"/>
        </w:rPr>
        <w:t xml:space="preserve">In </w:t>
      </w:r>
      <w:proofErr w:type="spellStart"/>
      <w:r w:rsidRPr="006F50BB">
        <w:rPr>
          <w:rStyle w:val="StyleUnderline"/>
        </w:rPr>
        <w:t>postgrant</w:t>
      </w:r>
      <w:proofErr w:type="spellEnd"/>
      <w:r w:rsidRPr="006F50BB">
        <w:rPr>
          <w:rStyle w:val="StyleUnderline"/>
        </w:rPr>
        <w:t xml:space="preserve"> proceedings before the Patent Trial and Appeal Board ("PTAB"), "rules are </w:t>
      </w:r>
      <w:r w:rsidRPr="00E54570">
        <w:rPr>
          <w:rStyle w:val="Emphasis"/>
        </w:rPr>
        <w:t>stacked in favor of the challenger,"</w:t>
      </w:r>
      <w:r w:rsidRPr="006F50BB">
        <w:rPr>
          <w:rStyle w:val="StyleUnderline"/>
        </w:rPr>
        <w:t xml:space="preserve"> the challenger being the </w:t>
      </w:r>
      <w:r w:rsidRPr="00E54570">
        <w:rPr>
          <w:rStyle w:val="Emphasis"/>
        </w:rPr>
        <w:t>target business</w:t>
      </w:r>
      <w:r w:rsidRPr="006F50BB">
        <w:rPr>
          <w:rStyle w:val="StyleUnderline"/>
        </w:rPr>
        <w:t xml:space="preserve"> in an administrative action against a patent troll.</w:t>
      </w:r>
      <w:r w:rsidRPr="00E54570">
        <w:rPr>
          <w:sz w:val="16"/>
        </w:rPr>
        <w:t xml:space="preserve"> 148 Further, </w:t>
      </w:r>
      <w:r w:rsidRPr="006F50BB">
        <w:rPr>
          <w:rStyle w:val="StyleUnderline"/>
        </w:rPr>
        <w:t>patents</w:t>
      </w:r>
      <w:r w:rsidRPr="00E54570">
        <w:rPr>
          <w:sz w:val="16"/>
        </w:rPr>
        <w:t xml:space="preserve"> "</w:t>
      </w:r>
      <w:proofErr w:type="gramStart"/>
      <w:r w:rsidRPr="006F50BB">
        <w:rPr>
          <w:rStyle w:val="StyleUnderline"/>
        </w:rPr>
        <w:t>do</w:t>
      </w:r>
      <w:r w:rsidRPr="00E54570">
        <w:rPr>
          <w:sz w:val="16"/>
        </w:rPr>
        <w:t>[</w:t>
      </w:r>
      <w:proofErr w:type="gramEnd"/>
      <w:r w:rsidRPr="00E54570">
        <w:rPr>
          <w:sz w:val="16"/>
        </w:rPr>
        <w:t xml:space="preserve">] </w:t>
      </w:r>
      <w:r w:rsidRPr="006F50BB">
        <w:rPr>
          <w:rStyle w:val="StyleUnderline"/>
        </w:rPr>
        <w:t xml:space="preserve">not enjoy any presumption of validity" before the PTAB, whereas patent validity is </w:t>
      </w:r>
      <w:r w:rsidRPr="00E54570">
        <w:rPr>
          <w:rStyle w:val="Emphasis"/>
        </w:rPr>
        <w:t>presumed</w:t>
      </w:r>
      <w:r w:rsidRPr="006F50BB">
        <w:rPr>
          <w:rStyle w:val="StyleUnderline"/>
        </w:rPr>
        <w:t xml:space="preserve"> in district courts</w:t>
      </w:r>
      <w:r w:rsidRPr="00E54570">
        <w:rPr>
          <w:sz w:val="16"/>
        </w:rPr>
        <w:t xml:space="preserve">. 149 Finally, </w:t>
      </w:r>
      <w:r w:rsidRPr="006F50BB">
        <w:rPr>
          <w:rStyle w:val="StyleUnderline"/>
        </w:rPr>
        <w:t xml:space="preserve">the claim construction standard before the PTAB is </w:t>
      </w:r>
      <w:r w:rsidRPr="00E54570">
        <w:rPr>
          <w:rStyle w:val="Emphasis"/>
        </w:rPr>
        <w:t xml:space="preserve">much broader </w:t>
      </w:r>
      <w:r w:rsidRPr="006F50BB">
        <w:rPr>
          <w:rStyle w:val="StyleUnderline"/>
        </w:rPr>
        <w:t>than the standard before the district courts</w:t>
      </w:r>
      <w:r w:rsidRPr="00E54570">
        <w:rPr>
          <w:sz w:val="16"/>
        </w:rPr>
        <w:t xml:space="preserve">. In district courts, claims are given their "ordinary and customary meaning" with construction aimed at preserving validity when possible; </w:t>
      </w:r>
      <w:r w:rsidRPr="006F50BB">
        <w:rPr>
          <w:rStyle w:val="StyleUnderline"/>
        </w:rPr>
        <w:t>in the PTAB, claims are given their "</w:t>
      </w:r>
      <w:r w:rsidRPr="00E54570">
        <w:rPr>
          <w:rStyle w:val="Emphasis"/>
        </w:rPr>
        <w:t>broadest reasonable interpretation</w:t>
      </w:r>
      <w:r w:rsidRPr="006F50BB">
        <w:rPr>
          <w:rStyle w:val="StyleUnderline"/>
        </w:rPr>
        <w:t xml:space="preserve">," with no attempt to maintain claim validity. </w:t>
      </w:r>
      <w:r w:rsidRPr="00E54570">
        <w:rPr>
          <w:sz w:val="16"/>
        </w:rPr>
        <w:t xml:space="preserve">150 </w:t>
      </w:r>
      <w:r w:rsidRPr="006F50BB">
        <w:rPr>
          <w:rStyle w:val="StyleUnderline"/>
        </w:rPr>
        <w:t xml:space="preserve">This difference means that it is likely </w:t>
      </w:r>
      <w:r w:rsidRPr="00E54570">
        <w:rPr>
          <w:rStyle w:val="Emphasis"/>
        </w:rPr>
        <w:t>easier</w:t>
      </w:r>
      <w:r w:rsidRPr="006F50BB">
        <w:rPr>
          <w:rStyle w:val="StyleUnderline"/>
        </w:rPr>
        <w:t xml:space="preserve"> to find a patent invalid as anticipated or obvious by prior art in a proceeding before the PTAB than before a district court judge since a </w:t>
      </w:r>
      <w:r w:rsidRPr="00E54570">
        <w:rPr>
          <w:rStyle w:val="Emphasis"/>
        </w:rPr>
        <w:t xml:space="preserve">broader construction </w:t>
      </w:r>
      <w:r w:rsidRPr="006F50BB">
        <w:rPr>
          <w:rStyle w:val="StyleUnderline"/>
        </w:rPr>
        <w:t xml:space="preserve">means a </w:t>
      </w:r>
      <w:r w:rsidRPr="00E54570">
        <w:rPr>
          <w:rStyle w:val="Emphasis"/>
        </w:rPr>
        <w:t xml:space="preserve">greater number of prior art references </w:t>
      </w:r>
      <w:r w:rsidRPr="006F50BB">
        <w:rPr>
          <w:rStyle w:val="StyleUnderline"/>
        </w:rPr>
        <w:t>could potentially fall within the scope of the challenged claims.</w:t>
      </w:r>
      <w:r w:rsidRPr="00E54570">
        <w:rPr>
          <w:sz w:val="16"/>
        </w:rPr>
        <w:t xml:space="preserve"> 151</w:t>
      </w:r>
    </w:p>
    <w:p w14:paraId="36175C89" w14:textId="77777777" w:rsidR="00E863C0" w:rsidRPr="00E54570" w:rsidRDefault="00E863C0" w:rsidP="00E863C0">
      <w:pPr>
        <w:rPr>
          <w:sz w:val="16"/>
        </w:rPr>
      </w:pPr>
      <w:r w:rsidRPr="00E54570">
        <w:rPr>
          <w:sz w:val="16"/>
        </w:rPr>
        <w:t xml:space="preserve">Even with such potential, </w:t>
      </w:r>
      <w:r w:rsidRPr="00E54570">
        <w:rPr>
          <w:rStyle w:val="StyleUnderline"/>
        </w:rPr>
        <w:t xml:space="preserve">administrative proceedings may prove </w:t>
      </w:r>
      <w:r w:rsidRPr="00E54570">
        <w:rPr>
          <w:rStyle w:val="Emphasis"/>
        </w:rPr>
        <w:t>ineffective</w:t>
      </w:r>
      <w:r w:rsidRPr="00E54570">
        <w:rPr>
          <w:rStyle w:val="StyleUnderline"/>
        </w:rPr>
        <w:t xml:space="preserve"> at combating patent trolls. The scope of review under an IPR is limited.</w:t>
      </w:r>
      <w:r w:rsidRPr="00E54570">
        <w:rPr>
          <w:sz w:val="16"/>
        </w:rPr>
        <w:t xml:space="preserve"> Only a patent's validity under 35 U.S.C. § 102 (novelty) or § 103 (obviousness) may be challenged, and "only on the basis of prior art consisting of patents or printed publications." 152 Section 101 (patentable subject matter) challenges and section 112 (disclosure requirements) cannot be brought in an IPR. 153 Further, </w:t>
      </w:r>
      <w:r w:rsidRPr="00E54570">
        <w:rPr>
          <w:rStyle w:val="StyleUnderline"/>
        </w:rPr>
        <w:t xml:space="preserve">a patent's enforceability </w:t>
      </w:r>
      <w:r w:rsidRPr="00E54570">
        <w:rPr>
          <w:rStyle w:val="Emphasis"/>
        </w:rPr>
        <w:t>cannot be challenged</w:t>
      </w:r>
      <w:r w:rsidRPr="00E54570">
        <w:rPr>
          <w:rStyle w:val="StyleUnderline"/>
        </w:rPr>
        <w:t xml:space="preserve"> in an IPR by raising an inequitable conduct defense.</w:t>
      </w:r>
      <w:r w:rsidRPr="00E54570">
        <w:rPr>
          <w:sz w:val="16"/>
        </w:rPr>
        <w:t xml:space="preserve"> 154</w:t>
      </w:r>
    </w:p>
    <w:p w14:paraId="3945CF8F" w14:textId="77777777" w:rsidR="00E863C0" w:rsidRPr="00E54570" w:rsidRDefault="00E863C0" w:rsidP="00E863C0">
      <w:pPr>
        <w:rPr>
          <w:sz w:val="16"/>
        </w:rPr>
      </w:pPr>
      <w:r w:rsidRPr="00E54570">
        <w:rPr>
          <w:sz w:val="16"/>
        </w:rPr>
        <w:t xml:space="preserve">Like IPRs, PGRs may turn out to be less effective than intended at battling patent trolls. A PGR must be filed within the first nine months after a patent's issuance. 155 PGRs are only available for patents filed under the AIA's new first-to-file system, which did not go into effect until [*1141] March 16, 2013. 156 This leaves out many of the broad patents currently used by patent trolls that were filed before the AIA went into effect, including the scan-to-email patents at issue in the MPHJ case. 157 PGRs may be capable of invalidating some currently pending and future overly broad </w:t>
      </w:r>
      <w:proofErr w:type="gramStart"/>
      <w:r w:rsidRPr="00E54570">
        <w:rPr>
          <w:sz w:val="16"/>
        </w:rPr>
        <w:t>patents, but</w:t>
      </w:r>
      <w:proofErr w:type="gramEnd"/>
      <w:r w:rsidRPr="00E54570">
        <w:rPr>
          <w:sz w:val="16"/>
        </w:rPr>
        <w:t xml:space="preserve"> can do nothing to protect target businesses from patents filed before March 16, 2013. Further, for those patents eligible for PGR, the standard for initiating a PGR is rather high, requiring a showing that "it is more likely than not that at least 1 of the claims challenged in the petition is unpatentable." 158 Fewer patents </w:t>
      </w:r>
      <w:proofErr w:type="gramStart"/>
      <w:r w:rsidRPr="00E54570">
        <w:rPr>
          <w:sz w:val="16"/>
        </w:rPr>
        <w:t>are capable of reaching</w:t>
      </w:r>
      <w:proofErr w:type="gramEnd"/>
      <w:r w:rsidRPr="00E54570">
        <w:rPr>
          <w:sz w:val="16"/>
        </w:rPr>
        <w:t xml:space="preserve"> this higher standard, giving PGRs a narrower reach than IPRs and potentially allowing improperly granted patents to escape review.</w:t>
      </w:r>
    </w:p>
    <w:p w14:paraId="463867FB" w14:textId="77777777" w:rsidR="00E863C0" w:rsidRPr="00E54570" w:rsidRDefault="00E863C0" w:rsidP="00E863C0">
      <w:pPr>
        <w:rPr>
          <w:sz w:val="16"/>
        </w:rPr>
      </w:pPr>
      <w:r w:rsidRPr="00E54570">
        <w:rPr>
          <w:sz w:val="16"/>
        </w:rPr>
        <w:t xml:space="preserve">Both IPRs and PGRs may be prohibitively expensive for target businesses to initiate. </w:t>
      </w:r>
      <w:r w:rsidRPr="00E54570">
        <w:rPr>
          <w:rStyle w:val="StyleUnderline"/>
        </w:rPr>
        <w:t xml:space="preserve">It costs $ 9,000 to file an IPR request 159 and an additional $ 14,000 if the request for review is granted. </w:t>
      </w:r>
      <w:r w:rsidRPr="00E54570">
        <w:rPr>
          <w:sz w:val="16"/>
        </w:rPr>
        <w:t>160 PGRs are even more expensive: $ 12,000 for the initial request 161 and an additional $ 18,000 if the request is granted. 162 T</w:t>
      </w:r>
      <w:r w:rsidRPr="00E54570">
        <w:rPr>
          <w:rStyle w:val="StyleUnderline"/>
        </w:rPr>
        <w:t>hese fees, of course, do not include the actual cost of the proceedings. The United States Patent and Trademark Office ("USPTO") estimates that outside of the fees, preparing an IPR request will cost $ 46,000 per request 163 and about $ 631,000 inclusive of all costs. 1</w:t>
      </w:r>
      <w:r w:rsidRPr="00E54570">
        <w:rPr>
          <w:sz w:val="16"/>
        </w:rPr>
        <w:t xml:space="preserve">64 </w:t>
      </w:r>
      <w:r w:rsidRPr="00E54570">
        <w:rPr>
          <w:rStyle w:val="StyleUnderline"/>
        </w:rPr>
        <w:t>Some firms have even quoted estimates as high as $ 1,000,000 for an IPR, start to finish.</w:t>
      </w:r>
      <w:r w:rsidRPr="00E54570">
        <w:rPr>
          <w:sz w:val="16"/>
        </w:rPr>
        <w:t xml:space="preserve"> 165 Estimates on the cost of a PGR are less developed due to their newness, but it is likely to be "well over $ 250,000," probably reaching "the range of three quarters of a million to one million dollars, including government fees," from start to finish. 166 By comparison, the cost of defending against a patent troll suit for small businesses is, on average, $ 857,000, 167 somewhere between the cost of an IPR and a PGR. With the cost of settling at $ 340,000 on average; 168 however, small businesses can still be strong-armed out of pursuing even administrative proceedings against patent trolls due to their cost. Administrative proceedings also suffer from disincentives to pursue; the high cost of an [*1142] administrative hearing is borne by one party while all other potential defendants enjoy the benefits of a favorable outcome without having to pay a dime. Parties are less willing to follow through on potentially meritorious proceedings when they are the only one paying for a benefit enjoyed by all. 169</w:t>
      </w:r>
    </w:p>
    <w:p w14:paraId="7CF9E983" w14:textId="77777777" w:rsidR="00E863C0" w:rsidRPr="00E54570" w:rsidRDefault="00E863C0" w:rsidP="00E863C0">
      <w:pPr>
        <w:rPr>
          <w:sz w:val="16"/>
        </w:rPr>
      </w:pPr>
      <w:r w:rsidRPr="00E54570">
        <w:rPr>
          <w:sz w:val="16"/>
        </w:rPr>
        <w:t xml:space="preserve">In addition to administrative proceedings being prohibitively expensive for defendants, the cost can also be used by patent trolls as a tool to coerce defendants into settlement. The costs of both IPR and PGR increase with the number of claims requested for review. 170 This escalating cost schedule gives patent trolls a way to prevent pending and future patents from becoming subject to </w:t>
      </w:r>
      <w:proofErr w:type="spellStart"/>
      <w:r w:rsidRPr="00E54570">
        <w:rPr>
          <w:sz w:val="16"/>
        </w:rPr>
        <w:t>postgrant</w:t>
      </w:r>
      <w:proofErr w:type="spellEnd"/>
      <w:r w:rsidRPr="00E54570">
        <w:rPr>
          <w:sz w:val="16"/>
        </w:rPr>
        <w:t xml:space="preserve"> proceedings. "Trolls will invariably add countless claims to pending applications" so that the cost of initiating an IPR or PGR is greater than the cost of the license the patent troll offers to the target business, "effectively insulating themselves from post grant challenges from all but the biggest of targets." 171 Even with these </w:t>
      </w:r>
      <w:proofErr w:type="spellStart"/>
      <w:r w:rsidRPr="00E54570">
        <w:rPr>
          <w:sz w:val="16"/>
        </w:rPr>
        <w:t>postgrant</w:t>
      </w:r>
      <w:proofErr w:type="spellEnd"/>
      <w:r w:rsidRPr="00E54570">
        <w:rPr>
          <w:sz w:val="16"/>
        </w:rPr>
        <w:t xml:space="preserve"> proceedings, their high cost will still allow patent trolls to coerce settlement payments. </w:t>
      </w:r>
      <w:r w:rsidRPr="00E54570">
        <w:rPr>
          <w:rStyle w:val="StyleUnderline"/>
        </w:rPr>
        <w:t xml:space="preserve">Moreover, the cost of these proceedings, together with the </w:t>
      </w:r>
      <w:r w:rsidRPr="00E54570">
        <w:rPr>
          <w:rStyle w:val="Emphasis"/>
        </w:rPr>
        <w:t>very high risk of invalidation by the PTAB</w:t>
      </w:r>
      <w:r w:rsidRPr="00E54570">
        <w:rPr>
          <w:sz w:val="16"/>
        </w:rPr>
        <w:t xml:space="preserve">, 172 </w:t>
      </w:r>
      <w:r w:rsidRPr="00E54570">
        <w:rPr>
          <w:rStyle w:val="StyleUnderline"/>
        </w:rPr>
        <w:t xml:space="preserve">can </w:t>
      </w:r>
      <w:proofErr w:type="gramStart"/>
      <w:r w:rsidRPr="00E54570">
        <w:rPr>
          <w:rStyle w:val="StyleUnderline"/>
        </w:rPr>
        <w:t xml:space="preserve">actually </w:t>
      </w:r>
      <w:r w:rsidRPr="00E54570">
        <w:rPr>
          <w:rStyle w:val="Emphasis"/>
        </w:rPr>
        <w:t>strengthen</w:t>
      </w:r>
      <w:proofErr w:type="gramEnd"/>
      <w:r w:rsidRPr="00E54570">
        <w:rPr>
          <w:rStyle w:val="StyleUnderline"/>
        </w:rPr>
        <w:t xml:space="preserve"> patent trolls' abilities to coerce licensing fees. Smaller inventors without sufficient funds to pay for attorneys should their patent become the subject of an IPR or PGR may be </w:t>
      </w:r>
      <w:r w:rsidRPr="00E54570">
        <w:rPr>
          <w:rStyle w:val="Emphasis"/>
        </w:rPr>
        <w:t>forced to seek out NPEs, both legitimate ones and patent trolls alike</w:t>
      </w:r>
      <w:r w:rsidRPr="00E54570">
        <w:rPr>
          <w:rStyle w:val="StyleUnderline"/>
        </w:rPr>
        <w:t>, to adequately protect their patents, thereby strengthening some patent trolls' assertion portfolios.</w:t>
      </w:r>
      <w:r w:rsidRPr="00E54570">
        <w:rPr>
          <w:sz w:val="16"/>
        </w:rPr>
        <w:t xml:space="preserve"> 173</w:t>
      </w:r>
    </w:p>
    <w:p w14:paraId="1838D81D" w14:textId="77777777" w:rsidR="00E863C0" w:rsidRDefault="00E863C0" w:rsidP="000D05CC">
      <w:pPr>
        <w:rPr>
          <w:sz w:val="14"/>
        </w:rPr>
      </w:pPr>
    </w:p>
    <w:p w14:paraId="2EE18E5A" w14:textId="74AA3B44" w:rsidR="004D48D8" w:rsidRPr="00D1663C" w:rsidRDefault="004D48D8" w:rsidP="004D48D8">
      <w:pPr>
        <w:pStyle w:val="Heading3"/>
      </w:pPr>
      <w:r>
        <w:t>2AC---Patent Trolls DA---Link Defense</w:t>
      </w:r>
    </w:p>
    <w:p w14:paraId="0BB2EEE4" w14:textId="78AB7D54" w:rsidR="000D05CC" w:rsidRPr="006B0E62" w:rsidRDefault="000D05CC" w:rsidP="000D05CC">
      <w:pPr>
        <w:pStyle w:val="Heading4"/>
        <w:rPr>
          <w:b w:val="0"/>
          <w:bCs/>
        </w:rPr>
      </w:pPr>
      <w:r>
        <w:t xml:space="preserve">Patent trolls are </w:t>
      </w:r>
      <w:r>
        <w:rPr>
          <w:u w:val="single"/>
        </w:rPr>
        <w:t>not real</w:t>
      </w:r>
      <w:r>
        <w:t xml:space="preserve">---PTAB's justification for rejection is based on a </w:t>
      </w:r>
      <w:r>
        <w:rPr>
          <w:u w:val="single"/>
        </w:rPr>
        <w:t>fictional character</w:t>
      </w:r>
      <w:r>
        <w:t xml:space="preserve">---prefer </w:t>
      </w:r>
      <w:r>
        <w:rPr>
          <w:u w:val="single"/>
        </w:rPr>
        <w:t>first-person analysis</w:t>
      </w:r>
    </w:p>
    <w:p w14:paraId="6A83574C" w14:textId="77777777" w:rsidR="000D05CC" w:rsidRPr="006B0E62" w:rsidRDefault="000D05CC" w:rsidP="000D05CC">
      <w:r>
        <w:t xml:space="preserve">Molly </w:t>
      </w:r>
      <w:r w:rsidRPr="006B0E62">
        <w:rPr>
          <w:rStyle w:val="Style13ptBold"/>
        </w:rPr>
        <w:t>Metz</w:t>
      </w:r>
      <w:r>
        <w:t xml:space="preserve"> 20</w:t>
      </w:r>
      <w:r w:rsidRPr="006B0E62">
        <w:rPr>
          <w:rStyle w:val="Style13ptBold"/>
        </w:rPr>
        <w:t>23</w:t>
      </w:r>
      <w:r>
        <w:rPr>
          <w:rStyle w:val="Style13ptBold"/>
        </w:rPr>
        <w:t xml:space="preserve"> </w:t>
      </w:r>
      <w:r w:rsidRPr="006B0E62">
        <w:t xml:space="preserve">(Molly Metz, a former five-time world jump rope champion, has been involved in the sport of jump rope for over 40 years.  Her various offerings to the sport range from competitor, coach, innovator, and Founder/Owner of </w:t>
      </w:r>
      <w:proofErr w:type="spellStart"/>
      <w:r w:rsidRPr="006B0E62">
        <w:t>JumpNrope</w:t>
      </w:r>
      <w:proofErr w:type="spellEnd"/>
      <w:r w:rsidRPr="006B0E62">
        <w:t xml:space="preserve"> manufacturing, and she has served on numerous jump rope boards both in the US and abroad. She was granted two patents on her innovative jump rope handle technology in 2012, which has aided in Guinness World Records being broken and has been infringed on by over 150+ companies. Her patents were canceled by the PTAB in 2021 after being challenged by her largest infringer</w:t>
      </w:r>
      <w:r>
        <w:t>, July 20</w:t>
      </w:r>
      <w:proofErr w:type="gramStart"/>
      <w:r>
        <w:t xml:space="preserve"> 2023</w:t>
      </w:r>
      <w:proofErr w:type="gramEnd"/>
      <w:r>
        <w:t>, "</w:t>
      </w:r>
      <w:r w:rsidRPr="006B0E62">
        <w:t>Finding the Trolls: My Mission to Understand Why We Need the PTAB</w:t>
      </w:r>
      <w:r>
        <w:t xml:space="preserve">", </w:t>
      </w:r>
      <w:r w:rsidRPr="006B0E62">
        <w:t>https://ipwatchdog.com/2023/07/20/finding-the-trolls-my-mission-to-understand-why-we-need-the-ptab/id=163777/</w:t>
      </w:r>
      <w:r>
        <w:t>)//rohan</w:t>
      </w:r>
    </w:p>
    <w:p w14:paraId="4BB900D6" w14:textId="77777777" w:rsidR="000D05CC" w:rsidRPr="006B0E62" w:rsidRDefault="000D05CC" w:rsidP="000D05CC">
      <w:pPr>
        <w:rPr>
          <w:sz w:val="14"/>
        </w:rPr>
      </w:pPr>
      <w:r w:rsidRPr="006B0E62">
        <w:rPr>
          <w:sz w:val="14"/>
        </w:rPr>
        <w:t>I was told that elected officials count on—in fact, they need—constituent input to be effective legislators. After my patents were unjustly cancelled at the Patent Trial and Appeal Board (PTAB), I started the journey to do this very thing.</w:t>
      </w:r>
    </w:p>
    <w:p w14:paraId="1361DFBF" w14:textId="77777777" w:rsidR="000D05CC" w:rsidRPr="006B0E62" w:rsidRDefault="000D05CC" w:rsidP="000D05CC">
      <w:pPr>
        <w:rPr>
          <w:sz w:val="14"/>
        </w:rPr>
      </w:pPr>
      <w:r w:rsidRPr="006B0E62">
        <w:rPr>
          <w:sz w:val="14"/>
        </w:rPr>
        <w:t>Since January of 2022, I have visited Congress and the Senate two dozen times. I have visited over 200 offices telling my story and advocating for the “little” inventors, like me.</w:t>
      </w:r>
    </w:p>
    <w:p w14:paraId="2CD1593C" w14:textId="77777777" w:rsidR="000D05CC" w:rsidRPr="006B0E62" w:rsidRDefault="000D05CC" w:rsidP="000D05CC">
      <w:pPr>
        <w:rPr>
          <w:sz w:val="14"/>
        </w:rPr>
      </w:pPr>
      <w:r w:rsidRPr="006B0E62">
        <w:rPr>
          <w:sz w:val="14"/>
        </w:rPr>
        <w:t>Throughout my journey, I have learned so much about how legislation works and how important it is to share my story through this process. I have also learned that both sides of the story need to be shared and heard as well. This is imperative to be effective in writing legislation. It is important that elected officials listen to and look at the big picture as they write the law.</w:t>
      </w:r>
    </w:p>
    <w:p w14:paraId="76592B22" w14:textId="77777777" w:rsidR="000D05CC" w:rsidRPr="006B0E62" w:rsidRDefault="000D05CC" w:rsidP="000D05CC">
      <w:pPr>
        <w:rPr>
          <w:rStyle w:val="StyleUnderline"/>
        </w:rPr>
      </w:pPr>
      <w:r w:rsidRPr="006B0E62">
        <w:rPr>
          <w:rStyle w:val="StyleUnderline"/>
        </w:rPr>
        <w:t>Finding the Elusive Patent Trolls</w:t>
      </w:r>
    </w:p>
    <w:p w14:paraId="55D8BD79" w14:textId="77777777" w:rsidR="000D05CC" w:rsidRPr="006B0E62" w:rsidRDefault="000D05CC" w:rsidP="000D05CC">
      <w:pPr>
        <w:rPr>
          <w:sz w:val="14"/>
        </w:rPr>
      </w:pPr>
      <w:r w:rsidRPr="006B0E62">
        <w:rPr>
          <w:sz w:val="14"/>
        </w:rPr>
        <w:t>I am sitting here in the early morning writing this article prior to my day starting here in DC. I have seven meetings today, before I depart back home for Colorado. There is new legislation in both the Senate and the House that was dropped two weeks ago. My objective was to come to DC to discuss this new legislation and how it affects small inventors like me. Whenever I am in DC, I also like to ask a lot of questions and expand my knowledge of patent law. This helps me understand why past laws were put in place, how we got to where we are today, and how I can productively be a part of the collective fix.</w:t>
      </w:r>
    </w:p>
    <w:p w14:paraId="76E9AA30" w14:textId="77777777" w:rsidR="000D05CC" w:rsidRPr="006B0E62" w:rsidRDefault="000D05CC" w:rsidP="000D05CC">
      <w:pPr>
        <w:rPr>
          <w:rStyle w:val="StyleUnderline"/>
        </w:rPr>
      </w:pPr>
      <w:r w:rsidRPr="006B0E62">
        <w:rPr>
          <w:rStyle w:val="StyleUnderline"/>
        </w:rPr>
        <w:t>Concerning the PTAB, the administrative tribunal that cancelled my patents, I often focus most on this part of the system because it not only destroyed my business and my livelihood, but it continues to do so for thousands of other inventors.</w:t>
      </w:r>
    </w:p>
    <w:p w14:paraId="7D32EE77" w14:textId="77777777" w:rsidR="000D05CC" w:rsidRPr="006B0E62" w:rsidRDefault="000D05CC" w:rsidP="000D05CC">
      <w:pPr>
        <w:rPr>
          <w:rStyle w:val="StyleUnderline"/>
        </w:rPr>
      </w:pPr>
      <w:r w:rsidRPr="006B0E62">
        <w:rPr>
          <w:rStyle w:val="StyleUnderline"/>
        </w:rPr>
        <w:t>In 2011, the PTAB was put in place as a faster, cheaper, alternative to district court. When you say that out loud it has a nice ring to it, doesn’t it? Well, it wasn’t nice. I didn’t have a choice about using this “alternative” court; it was my infringer who had the choice. This “alternative” cost me over $500,000 to defend the validity of my patents. Since 2011, this tribunal has found 84% of the strong, commercial successful patents it fully adjudicates “unpatentable”.</w:t>
      </w:r>
    </w:p>
    <w:p w14:paraId="25F35553" w14:textId="77777777" w:rsidR="000D05CC" w:rsidRPr="006B0E62" w:rsidRDefault="000D05CC" w:rsidP="000D05CC">
      <w:pPr>
        <w:rPr>
          <w:sz w:val="14"/>
        </w:rPr>
      </w:pPr>
      <w:r w:rsidRPr="006B0E62">
        <w:rPr>
          <w:sz w:val="14"/>
        </w:rPr>
        <w:t>So, as I walk the halls and tell my story here in DC, I always ask the question, “why can’t we get rid of the PTAB?” One of the top three responses is “because the PTAB protects businesses from patent trolls.”</w:t>
      </w:r>
    </w:p>
    <w:p w14:paraId="031D2201" w14:textId="77777777" w:rsidR="000D05CC" w:rsidRPr="006B0E62" w:rsidRDefault="000D05CC" w:rsidP="000D05CC">
      <w:pPr>
        <w:rPr>
          <w:rStyle w:val="StyleUnderline"/>
        </w:rPr>
      </w:pPr>
      <w:r w:rsidRPr="006B0E62">
        <w:rPr>
          <w:rStyle w:val="StyleUnderline"/>
        </w:rPr>
        <w:t>Will the Real Patent Trolls Please Stand Up?</w:t>
      </w:r>
    </w:p>
    <w:p w14:paraId="0FAE3378" w14:textId="77777777" w:rsidR="000D05CC" w:rsidRPr="006B0E62" w:rsidRDefault="000D05CC" w:rsidP="000D05CC">
      <w:pPr>
        <w:rPr>
          <w:rStyle w:val="StyleUnderline"/>
        </w:rPr>
      </w:pPr>
      <w:r w:rsidRPr="006B0E62">
        <w:rPr>
          <w:rStyle w:val="StyleUnderline"/>
        </w:rPr>
        <w:t xml:space="preserve">The problem </w:t>
      </w:r>
      <w:proofErr w:type="gramStart"/>
      <w:r w:rsidRPr="006B0E62">
        <w:rPr>
          <w:rStyle w:val="StyleUnderline"/>
        </w:rPr>
        <w:t>is,</w:t>
      </w:r>
      <w:proofErr w:type="gramEnd"/>
      <w:r w:rsidRPr="006B0E62">
        <w:rPr>
          <w:rStyle w:val="StyleUnderline"/>
        </w:rPr>
        <w:t xml:space="preserve"> whether or not we really need the PTAB to protect businesses from patent trolls, the PTAB is also hurting inventors like me. The PTAB is like a big tornado that just sweeps us ALL in, and out comes 16% of us with a “ticket” to go back to district court. But wait—in some cases, even after a PTAB “win” we get another ticket back to the PTAB, and then another and another…</w:t>
      </w:r>
    </w:p>
    <w:p w14:paraId="28F9316E" w14:textId="77777777" w:rsidR="000D05CC" w:rsidRPr="006B0E62" w:rsidRDefault="000D05CC" w:rsidP="000D05CC">
      <w:pPr>
        <w:rPr>
          <w:sz w:val="14"/>
        </w:rPr>
      </w:pPr>
      <w:r w:rsidRPr="006B0E62">
        <w:rPr>
          <w:sz w:val="14"/>
        </w:rPr>
        <w:t>trolls</w:t>
      </w:r>
    </w:p>
    <w:p w14:paraId="7AEA013B" w14:textId="77777777" w:rsidR="000D05CC" w:rsidRPr="006B0E62" w:rsidRDefault="000D05CC" w:rsidP="000D05CC">
      <w:pPr>
        <w:rPr>
          <w:sz w:val="14"/>
        </w:rPr>
      </w:pPr>
      <w:r w:rsidRPr="006B0E62">
        <w:rPr>
          <w:sz w:val="14"/>
        </w:rPr>
        <w:t xml:space="preserve">Yesterday it dawned on me—I thought, gosh, </w:t>
      </w:r>
      <w:r w:rsidRPr="006B0E62">
        <w:rPr>
          <w:rStyle w:val="StyleUnderline"/>
        </w:rPr>
        <w:t>who are all these “trolls” out there? Where is the list of them, who are they, why are they doing this? They are the ones to blame for the PTAB being set up, right? Let’s get to the bottom of this and maybe we can weed out the “trolls” and find a creative solution to keep them at bay while getting inventors like me a fair process again</w:t>
      </w:r>
      <w:r w:rsidRPr="006B0E62">
        <w:rPr>
          <w:sz w:val="14"/>
        </w:rPr>
        <w:t>.</w:t>
      </w:r>
    </w:p>
    <w:p w14:paraId="7E3E1E14" w14:textId="77777777" w:rsidR="000D05CC" w:rsidRPr="006B0E62" w:rsidRDefault="000D05CC" w:rsidP="000D05CC">
      <w:pPr>
        <w:rPr>
          <w:sz w:val="14"/>
        </w:rPr>
      </w:pPr>
      <w:r w:rsidRPr="006B0E62">
        <w:rPr>
          <w:rStyle w:val="StyleUnderline"/>
        </w:rPr>
        <w:t>Being the inquisitive person I am, I started my journey just yesterday of asking this question to our elected officials and their staff: “Can you please show me the data, the names of the ‘patent trolls’ that are abusing our system and hurting small businesses?” I figured everyone would have this information, right? It is what drastically changed our law</w:t>
      </w:r>
      <w:r w:rsidRPr="006B0E62">
        <w:rPr>
          <w:sz w:val="14"/>
        </w:rPr>
        <w:t>.</w:t>
      </w:r>
    </w:p>
    <w:p w14:paraId="3014E9F7" w14:textId="77777777" w:rsidR="000D05CC" w:rsidRPr="006B0E62" w:rsidRDefault="000D05CC" w:rsidP="000D05CC">
      <w:pPr>
        <w:rPr>
          <w:sz w:val="14"/>
        </w:rPr>
      </w:pPr>
      <w:r w:rsidRPr="006B0E62">
        <w:rPr>
          <w:sz w:val="14"/>
        </w:rPr>
        <w:t xml:space="preserve">As I embarked on my journey to ask this simple question, I have been answered with a lot of confusing faces and a standard response of, </w:t>
      </w:r>
      <w:r w:rsidRPr="006B0E62">
        <w:rPr>
          <w:rStyle w:val="StyleUnderline"/>
        </w:rPr>
        <w:t>“I need to get back to you on this.”</w:t>
      </w:r>
    </w:p>
    <w:p w14:paraId="2D607695" w14:textId="77777777" w:rsidR="000D05CC" w:rsidRPr="006B0E62" w:rsidRDefault="000D05CC" w:rsidP="000D05CC">
      <w:pPr>
        <w:rPr>
          <w:sz w:val="14"/>
        </w:rPr>
      </w:pPr>
      <w:r w:rsidRPr="006B0E62">
        <w:rPr>
          <w:sz w:val="14"/>
        </w:rPr>
        <w:t>Ironically, I was heading to a meeting in the Senate and ran into someone I know walking in the halls. I felt it necessary to ask my question to this person because, if anyone was going to have this information, it was going to be THIS person!</w:t>
      </w:r>
    </w:p>
    <w:p w14:paraId="68B20167" w14:textId="77777777" w:rsidR="000D05CC" w:rsidRPr="006B0E62" w:rsidRDefault="000D05CC" w:rsidP="000D05CC">
      <w:pPr>
        <w:rPr>
          <w:sz w:val="14"/>
        </w:rPr>
      </w:pPr>
      <w:r w:rsidRPr="006B0E62">
        <w:rPr>
          <w:sz w:val="14"/>
        </w:rPr>
        <w:t xml:space="preserve">The response to my question was, </w:t>
      </w:r>
      <w:r w:rsidRPr="006B0E62">
        <w:rPr>
          <w:rStyle w:val="StyleUnderline"/>
        </w:rPr>
        <w:t>“Hmm, you mean NPEs, right?”</w:t>
      </w:r>
    </w:p>
    <w:p w14:paraId="0FECAD01" w14:textId="77777777" w:rsidR="000D05CC" w:rsidRPr="006B0E62" w:rsidRDefault="000D05CC" w:rsidP="000D05CC">
      <w:pPr>
        <w:rPr>
          <w:rStyle w:val="StyleUnderline"/>
        </w:rPr>
      </w:pPr>
      <w:r w:rsidRPr="006B0E62">
        <w:rPr>
          <w:rStyle w:val="StyleUnderline"/>
        </w:rPr>
        <w:t>I said “no, patent trolls. The ones who are hurting businesses and who provoked the PTAB to come into existence.”</w:t>
      </w:r>
    </w:p>
    <w:p w14:paraId="05B5B803" w14:textId="77777777" w:rsidR="000D05CC" w:rsidRPr="006B0E62" w:rsidRDefault="000D05CC" w:rsidP="000D05CC">
      <w:pPr>
        <w:rPr>
          <w:sz w:val="14"/>
        </w:rPr>
      </w:pPr>
      <w:r w:rsidRPr="006B0E62">
        <w:rPr>
          <w:sz w:val="14"/>
        </w:rPr>
        <w:t xml:space="preserve">The person corrected themselves and said, </w:t>
      </w:r>
      <w:r w:rsidRPr="006B0E62">
        <w:rPr>
          <w:rStyle w:val="StyleUnderline"/>
        </w:rPr>
        <w:t>“I guess you’re right; I apologize an NPE isn’t always a troll”.</w:t>
      </w:r>
    </w:p>
    <w:p w14:paraId="27610ADB" w14:textId="77777777" w:rsidR="000D05CC" w:rsidRPr="006B0E62" w:rsidRDefault="000D05CC" w:rsidP="000D05CC">
      <w:pPr>
        <w:rPr>
          <w:sz w:val="14"/>
        </w:rPr>
      </w:pPr>
      <w:r w:rsidRPr="006B0E62">
        <w:rPr>
          <w:sz w:val="14"/>
        </w:rPr>
        <w:t xml:space="preserve">I said, </w:t>
      </w:r>
      <w:r w:rsidRPr="006B0E62">
        <w:rPr>
          <w:rStyle w:val="StyleUnderline"/>
        </w:rPr>
        <w:t>“Yes, I know an NPE isn’t a troll, so how do YOU know when an NPE is a troll?</w:t>
      </w:r>
      <w:r w:rsidRPr="006B0E62">
        <w:rPr>
          <w:sz w:val="14"/>
        </w:rPr>
        <w:t xml:space="preserve"> I am looking for that </w:t>
      </w:r>
      <w:proofErr w:type="gramStart"/>
      <w:r w:rsidRPr="006B0E62">
        <w:rPr>
          <w:sz w:val="14"/>
        </w:rPr>
        <w:t>particular list</w:t>
      </w:r>
      <w:proofErr w:type="gramEnd"/>
      <w:r w:rsidRPr="006B0E62">
        <w:rPr>
          <w:sz w:val="14"/>
        </w:rPr>
        <w:t xml:space="preserve"> because this is why the PTAB is in place, right?”</w:t>
      </w:r>
    </w:p>
    <w:p w14:paraId="50EA3D23" w14:textId="77777777" w:rsidR="000D05CC" w:rsidRPr="006B0E62" w:rsidRDefault="000D05CC" w:rsidP="000D05CC">
      <w:pPr>
        <w:rPr>
          <w:rStyle w:val="StyleUnderline"/>
        </w:rPr>
      </w:pPr>
      <w:r w:rsidRPr="006B0E62">
        <w:rPr>
          <w:sz w:val="14"/>
        </w:rPr>
        <w:t xml:space="preserve">The response was, </w:t>
      </w:r>
      <w:r w:rsidRPr="006B0E62">
        <w:rPr>
          <w:rStyle w:val="StyleUnderline"/>
        </w:rPr>
        <w:t>“No one has ever asked for this information before; I am not sure if we have it. I will have to get back to you.”</w:t>
      </w:r>
    </w:p>
    <w:p w14:paraId="45384FCA" w14:textId="77777777" w:rsidR="000D05CC" w:rsidRPr="006B0E62" w:rsidRDefault="000D05CC" w:rsidP="000D05CC">
      <w:pPr>
        <w:rPr>
          <w:rStyle w:val="StyleUnderline"/>
        </w:rPr>
      </w:pPr>
      <w:r w:rsidRPr="006B0E62">
        <w:rPr>
          <w:rStyle w:val="StyleUnderline"/>
        </w:rPr>
        <w:t xml:space="preserve">Is Our Legislation Based on </w:t>
      </w:r>
      <w:proofErr w:type="gramStart"/>
      <w:r w:rsidRPr="006B0E62">
        <w:rPr>
          <w:rStyle w:val="StyleUnderline"/>
        </w:rPr>
        <w:t>a Fictional</w:t>
      </w:r>
      <w:proofErr w:type="gramEnd"/>
      <w:r w:rsidRPr="006B0E62">
        <w:rPr>
          <w:rStyle w:val="StyleUnderline"/>
        </w:rPr>
        <w:t xml:space="preserve"> Character?</w:t>
      </w:r>
    </w:p>
    <w:p w14:paraId="1C59DDB0" w14:textId="77777777" w:rsidR="000D05CC" w:rsidRPr="006B0E62" w:rsidRDefault="000D05CC" w:rsidP="000D05CC">
      <w:pPr>
        <w:rPr>
          <w:sz w:val="14"/>
        </w:rPr>
      </w:pPr>
      <w:r w:rsidRPr="006B0E62">
        <w:rPr>
          <w:sz w:val="14"/>
        </w:rPr>
        <w:t>I believe in life that everything happens for a reason. My exchange yesterday with this person was totally deflating, yet incredibly insightful. The America Invents Act (AIA) was created and passed on the idea that our patent system was being abused by “patent trolls”.</w:t>
      </w:r>
    </w:p>
    <w:p w14:paraId="3E9A7298" w14:textId="77777777" w:rsidR="000D05CC" w:rsidRPr="006B0E62" w:rsidRDefault="000D05CC" w:rsidP="000D05CC">
      <w:pPr>
        <w:rPr>
          <w:rStyle w:val="StyleUnderline"/>
        </w:rPr>
      </w:pPr>
      <w:r w:rsidRPr="006B0E62">
        <w:rPr>
          <w:rStyle w:val="StyleUnderline"/>
        </w:rPr>
        <w:t>Did anyone in 2011 ask for the data, the list of trolls? This list should be somewhere, right? This list, these trolls, have drastically changed the course of patent law; they are the reason we are here today. Who are they?</w:t>
      </w:r>
    </w:p>
    <w:p w14:paraId="462AF9E6" w14:textId="77777777" w:rsidR="000D05CC" w:rsidRPr="006B0E62" w:rsidRDefault="000D05CC" w:rsidP="000D05CC">
      <w:pPr>
        <w:rPr>
          <w:rStyle w:val="StyleUnderline"/>
        </w:rPr>
      </w:pPr>
      <w:r w:rsidRPr="006B0E62">
        <w:rPr>
          <w:rStyle w:val="StyleUnderline"/>
        </w:rPr>
        <w:t>Will the real patent troll please stand up?</w:t>
      </w:r>
    </w:p>
    <w:p w14:paraId="79C1CDBC" w14:textId="77777777" w:rsidR="000D05CC" w:rsidRPr="006B0E62" w:rsidRDefault="000D05CC" w:rsidP="000D05CC">
      <w:pPr>
        <w:rPr>
          <w:sz w:val="14"/>
        </w:rPr>
      </w:pPr>
      <w:r w:rsidRPr="006B0E62">
        <w:rPr>
          <w:sz w:val="14"/>
        </w:rPr>
        <w:t>When your entire life is taken away like mine was, you fight, you ask questions, and you insist on something fair.</w:t>
      </w:r>
    </w:p>
    <w:p w14:paraId="1AFE95B1" w14:textId="77777777" w:rsidR="000D05CC" w:rsidRPr="006B0E62" w:rsidRDefault="000D05CC" w:rsidP="000D05CC">
      <w:pPr>
        <w:rPr>
          <w:sz w:val="14"/>
        </w:rPr>
      </w:pPr>
      <w:r w:rsidRPr="006B0E62">
        <w:rPr>
          <w:sz w:val="14"/>
        </w:rPr>
        <w:t>While my “investigation” to find out who the trolls are has just begun, I am feeling really concerned by the initial responses I have received. What if our patent system was changed based solely on a fictional character?</w:t>
      </w:r>
    </w:p>
    <w:p w14:paraId="33C16C76" w14:textId="77777777" w:rsidR="000D05CC" w:rsidRPr="006B0E62" w:rsidRDefault="000D05CC" w:rsidP="000D05CC">
      <w:pPr>
        <w:rPr>
          <w:sz w:val="14"/>
        </w:rPr>
      </w:pPr>
      <w:r w:rsidRPr="006B0E62">
        <w:rPr>
          <w:sz w:val="14"/>
        </w:rPr>
        <w:t>Is all our law based on “characters” and “ideas”?</w:t>
      </w:r>
    </w:p>
    <w:p w14:paraId="1E6AB772" w14:textId="77777777" w:rsidR="000D05CC" w:rsidRDefault="000D05CC" w:rsidP="000D05CC">
      <w:pPr>
        <w:rPr>
          <w:sz w:val="14"/>
        </w:rPr>
      </w:pPr>
      <w:r w:rsidRPr="006B0E62">
        <w:rPr>
          <w:sz w:val="14"/>
        </w:rPr>
        <w:t>My hunt to find this list of trolls continues. If anyone has any information on the top 20 “trolls” in the patent world, I would love to know about them. In the meantime, I do know firsthand of the inventors—the real inventors—who are losing their patents, their businesses, employees and faith in our patent system. I hear their stories, I know their names, and my heart goes out to every single one of them, because I know how they feel.</w:t>
      </w:r>
    </w:p>
    <w:p w14:paraId="31188BD7" w14:textId="5BFB66AC" w:rsidR="004D48D8" w:rsidRDefault="004D48D8" w:rsidP="004D48D8">
      <w:pPr>
        <w:pStyle w:val="Heading3"/>
      </w:pPr>
      <w:r>
        <w:t>2AC---Patent Trolls DA---IL Defense</w:t>
      </w:r>
    </w:p>
    <w:p w14:paraId="7F0C5C50" w14:textId="77777777" w:rsidR="000D05CC" w:rsidRDefault="000D05CC" w:rsidP="000D05CC">
      <w:pPr>
        <w:pStyle w:val="Heading4"/>
      </w:pPr>
      <w:r>
        <w:t>Big tech uses the narrative of "patent trolls" to stifle innovation</w:t>
      </w:r>
    </w:p>
    <w:p w14:paraId="183E6958" w14:textId="77777777" w:rsidR="000D05CC" w:rsidRPr="00BD78EF" w:rsidRDefault="000D05CC" w:rsidP="000D05CC">
      <w:pPr>
        <w:rPr>
          <w:rStyle w:val="Style13ptBold"/>
          <w:b w:val="0"/>
          <w:bCs w:val="0"/>
          <w:sz w:val="22"/>
        </w:rPr>
      </w:pPr>
      <w:r w:rsidRPr="00BD78EF">
        <w:t>Adam</w:t>
      </w:r>
      <w:r>
        <w:rPr>
          <w:rStyle w:val="Style13ptBold"/>
        </w:rPr>
        <w:t xml:space="preserve"> </w:t>
      </w:r>
      <w:proofErr w:type="spellStart"/>
      <w:r>
        <w:rPr>
          <w:rStyle w:val="Style13ptBold"/>
        </w:rPr>
        <w:t>Mossoff</w:t>
      </w:r>
      <w:proofErr w:type="spellEnd"/>
      <w:r>
        <w:rPr>
          <w:rStyle w:val="Style13ptBold"/>
        </w:rPr>
        <w:t xml:space="preserve"> </w:t>
      </w:r>
      <w:r w:rsidRPr="00BD78EF">
        <w:t>20</w:t>
      </w:r>
      <w:r>
        <w:rPr>
          <w:rStyle w:val="Style13ptBold"/>
        </w:rPr>
        <w:t xml:space="preserve">23 </w:t>
      </w:r>
      <w:r w:rsidRPr="00BD78EF">
        <w:t xml:space="preserve">(Adam </w:t>
      </w:r>
      <w:proofErr w:type="spellStart"/>
      <w:r w:rsidRPr="00BD78EF">
        <w:t>Mossoff</w:t>
      </w:r>
      <w:proofErr w:type="spellEnd"/>
      <w:r w:rsidRPr="00BD78EF">
        <w:t xml:space="preserve"> is Professor of Law at Antonin Scalia Law School, George Mason University</w:t>
      </w:r>
      <w:r>
        <w:t>, June 29</w:t>
      </w:r>
      <w:proofErr w:type="gramStart"/>
      <w:r>
        <w:t xml:space="preserve"> 2023</w:t>
      </w:r>
      <w:proofErr w:type="gramEnd"/>
      <w:r>
        <w:t xml:space="preserve">, "Big Tech’s Abuse of Patent Owners in the PTAB Must End", </w:t>
      </w:r>
      <w:r w:rsidRPr="00BD78EF">
        <w:t>https://www.heritage.org/sites/default/files/2023-06/LM336.pdf</w:t>
      </w:r>
      <w:r>
        <w:t>)//rohan</w:t>
      </w:r>
    </w:p>
    <w:p w14:paraId="2D5C073F" w14:textId="77777777" w:rsidR="000D05CC" w:rsidRPr="00B01D87" w:rsidRDefault="000D05CC" w:rsidP="000D05CC">
      <w:pPr>
        <w:rPr>
          <w:sz w:val="14"/>
        </w:rPr>
      </w:pPr>
      <w:r w:rsidRPr="00B01D87">
        <w:rPr>
          <w:sz w:val="14"/>
        </w:rPr>
        <w:t xml:space="preserve">The original justification </w:t>
      </w:r>
      <w:r w:rsidRPr="00B01D87">
        <w:rPr>
          <w:rStyle w:val="StyleUnderline"/>
        </w:rPr>
        <w:t>for the PTAB was that the U.S. innovation economy was awash in invalid patents exploited by “patent trolls” preying on small businesses that could not afford the high cost of patent litigation in court in defending their lawful activities. This argument was more opportunistic lobbying rhetoric than legal or economic fact</w:t>
      </w:r>
      <w:r w:rsidRPr="00B01D87">
        <w:rPr>
          <w:sz w:val="14"/>
        </w:rPr>
        <w:t xml:space="preserve">;26 it created </w:t>
      </w:r>
      <w:r w:rsidRPr="00B01D87">
        <w:rPr>
          <w:rStyle w:val="StyleUnderline"/>
        </w:rPr>
        <w:t>a faulty narrative that the patent system is “broken” and stifling innovation</w:t>
      </w:r>
      <w:r w:rsidRPr="00B01D87">
        <w:rPr>
          <w:sz w:val="14"/>
        </w:rPr>
        <w:t xml:space="preserve">.27 The entities responsible for </w:t>
      </w:r>
      <w:r w:rsidRPr="00B01D87">
        <w:rPr>
          <w:rStyle w:val="StyleUnderline"/>
        </w:rPr>
        <w:t>pushing this policy rhetoric and lobbying narrative</w:t>
      </w:r>
      <w:r w:rsidRPr="00B01D87">
        <w:rPr>
          <w:sz w:val="14"/>
        </w:rPr>
        <w:t>—and creating a moral panic about the patent system in Washington, DC—</w:t>
      </w:r>
      <w:r w:rsidRPr="00B01D87">
        <w:rPr>
          <w:rStyle w:val="StyleUnderline"/>
        </w:rPr>
        <w:t>were Google, Intel, and other Big Tech companies</w:t>
      </w:r>
      <w:r w:rsidRPr="00B01D87">
        <w:rPr>
          <w:sz w:val="14"/>
        </w:rPr>
        <w:t>,28 as well as the myriad advocacy groups and scholars funded by them.29</w:t>
      </w:r>
    </w:p>
    <w:p w14:paraId="3E8ED128" w14:textId="77777777" w:rsidR="000D05CC" w:rsidRPr="00B01D87" w:rsidRDefault="000D05CC" w:rsidP="000D05CC">
      <w:pPr>
        <w:rPr>
          <w:sz w:val="14"/>
        </w:rPr>
      </w:pPr>
      <w:r w:rsidRPr="00B01D87">
        <w:rPr>
          <w:sz w:val="14"/>
        </w:rPr>
        <w:t xml:space="preserve">Political Access. The </w:t>
      </w:r>
      <w:r w:rsidRPr="00B01D87">
        <w:rPr>
          <w:rStyle w:val="StyleUnderline"/>
        </w:rPr>
        <w:t>PTAB was created in 2011</w:t>
      </w:r>
      <w:r w:rsidRPr="00B01D87">
        <w:rPr>
          <w:sz w:val="14"/>
        </w:rPr>
        <w:t xml:space="preserve"> in the AIA, and when the AIA was enacted by Congress and signed into law by President Barack Obama, Google and other </w:t>
      </w:r>
      <w:r w:rsidRPr="00B01D87">
        <w:rPr>
          <w:rStyle w:val="StyleUnderline"/>
        </w:rPr>
        <w:t>Big Tech companies were already spending tens of millions lobbying Congress.</w:t>
      </w:r>
      <w:r w:rsidRPr="00B01D87">
        <w:rPr>
          <w:sz w:val="14"/>
        </w:rPr>
        <w:t>30 In addition to these exorbitant sums spent lobbying Congress, it was reported in 2016 that Google lobbyists met regularly with President Obama—on average, once per week.31 The frequency of these meetings far exceeded access by any other large companies to President Obama.32 President Obama was metaphorically on Google’s speed dial, as Gen Xers would say, or, as today’s mobile generation would put it, Google needed political access to President Obama, and it made a (metaphorical) app for that.</w:t>
      </w:r>
    </w:p>
    <w:p w14:paraId="07FABA23" w14:textId="77777777" w:rsidR="000D05CC" w:rsidRPr="00B01D87" w:rsidRDefault="000D05CC" w:rsidP="000D05CC">
      <w:pPr>
        <w:rPr>
          <w:sz w:val="14"/>
        </w:rPr>
      </w:pPr>
      <w:r w:rsidRPr="00B01D87">
        <w:rPr>
          <w:sz w:val="14"/>
        </w:rPr>
        <w:t xml:space="preserve">This unprecedented political access combined with tens of millions of dollars in massive lobbying and policy advocacy ultimately paid significant dividends for Google, Intel, Microsoft, and other Big Tech companies. </w:t>
      </w:r>
      <w:r w:rsidRPr="00B01D87">
        <w:rPr>
          <w:rStyle w:val="StyleUnderline"/>
        </w:rPr>
        <w:t>These entities successfully created and spread the narrative through academic articles, conferences, and op-eds that “patent trolls are killing innovation” with “bad patents”—to the point at which there are few people left in America who have not heard of the “patent troll,” despite many being barely aware of or knowledgeable about the patent system itself.</w:t>
      </w:r>
    </w:p>
    <w:p w14:paraId="38C37295" w14:textId="77777777" w:rsidR="000D05CC" w:rsidRPr="00B01D87" w:rsidRDefault="000D05CC" w:rsidP="000D05CC">
      <w:pPr>
        <w:rPr>
          <w:sz w:val="14"/>
        </w:rPr>
      </w:pPr>
      <w:r w:rsidRPr="00B01D87">
        <w:rPr>
          <w:rStyle w:val="StyleUnderline"/>
        </w:rPr>
        <w:t>This</w:t>
      </w:r>
      <w:r w:rsidRPr="00B01D87">
        <w:rPr>
          <w:sz w:val="14"/>
        </w:rPr>
        <w:t xml:space="preserve"> </w:t>
      </w:r>
      <w:r w:rsidRPr="00B01D87">
        <w:rPr>
          <w:rStyle w:val="StyleUnderline"/>
        </w:rPr>
        <w:t>narrative has proven incredibly difficult to dislodge from the minds of policymakers</w:t>
      </w:r>
      <w:r w:rsidRPr="00B01D87">
        <w:rPr>
          <w:sz w:val="14"/>
        </w:rPr>
        <w:t>. In fact, many Big Tech companies and others continue to push it in policy arguments to this day.33 It has led to extensive legal and institutional changes in the U.S. patent system, including the creation of the PTAB in the AIA in 2011.</w:t>
      </w:r>
    </w:p>
    <w:p w14:paraId="3D0F9BDD" w14:textId="77777777" w:rsidR="000D05CC" w:rsidRDefault="000D05CC" w:rsidP="000D05CC">
      <w:pPr>
        <w:rPr>
          <w:sz w:val="14"/>
        </w:rPr>
      </w:pPr>
      <w:r w:rsidRPr="00B01D87">
        <w:rPr>
          <w:sz w:val="14"/>
        </w:rPr>
        <w:t xml:space="preserve">In response to this narrative, Congress created the </w:t>
      </w:r>
      <w:r w:rsidRPr="00B01D87">
        <w:rPr>
          <w:rStyle w:val="StyleUnderline"/>
        </w:rPr>
        <w:t>PTAB to be an administrative tribunal that could “efficiently” cancel patents</w:t>
      </w:r>
      <w:r w:rsidRPr="00B01D87">
        <w:rPr>
          <w:sz w:val="14"/>
        </w:rPr>
        <w:t xml:space="preserve">.34 Here, “efficiency” means the PTAB is supposed to operate </w:t>
      </w:r>
      <w:r w:rsidRPr="00B01D87">
        <w:rPr>
          <w:rStyle w:val="StyleUnderline"/>
        </w:rPr>
        <w:t>cheaply and quickly</w:t>
      </w:r>
      <w:r w:rsidRPr="00B01D87">
        <w:rPr>
          <w:sz w:val="14"/>
        </w:rPr>
        <w:t xml:space="preserve">.35 </w:t>
      </w:r>
      <w:r w:rsidRPr="00B01D87">
        <w:rPr>
          <w:rStyle w:val="StyleUnderline"/>
        </w:rPr>
        <w:t>Congress thus imposed very few restrictions on the PTAB</w:t>
      </w:r>
      <w:r w:rsidRPr="00B01D87">
        <w:rPr>
          <w:sz w:val="14"/>
        </w:rPr>
        <w:t>.36</w:t>
      </w:r>
    </w:p>
    <w:p w14:paraId="196AE260" w14:textId="462D50BA" w:rsidR="000D05CC" w:rsidRDefault="00A17F1D" w:rsidP="00A17F1D">
      <w:pPr>
        <w:pStyle w:val="Heading3"/>
      </w:pPr>
      <w:r>
        <w:t xml:space="preserve">2AC---Patent Trolls DA---3D Printing Impact D </w:t>
      </w:r>
    </w:p>
    <w:p w14:paraId="38AD85EE" w14:textId="77777777" w:rsidR="00A17F1D" w:rsidRDefault="00A17F1D" w:rsidP="00A17F1D">
      <w:pPr>
        <w:pStyle w:val="Heading4"/>
        <w:spacing w:before="30" w:line="278" w:lineRule="atLeast"/>
        <w:rPr>
          <w:rFonts w:cs="Calibri"/>
          <w:color w:val="000000"/>
          <w:szCs w:val="26"/>
          <w:lang w:eastAsia="zh-TW"/>
        </w:rPr>
      </w:pPr>
      <w:r>
        <w:rPr>
          <w:rFonts w:cs="Calibri"/>
          <w:color w:val="000000"/>
          <w:szCs w:val="26"/>
        </w:rPr>
        <w:t>3</w:t>
      </w:r>
      <w:r>
        <w:rPr>
          <w:rFonts w:cs="Calibri" w:hint="eastAsia"/>
          <w:color w:val="000000"/>
          <w:szCs w:val="26"/>
          <w:lang w:eastAsia="zh-TW"/>
        </w:rPr>
        <w:t>D</w:t>
      </w:r>
      <w:r>
        <w:rPr>
          <w:rFonts w:cs="Calibri"/>
          <w:color w:val="000000"/>
          <w:szCs w:val="26"/>
        </w:rPr>
        <w:t xml:space="preserve"> printing is hype</w:t>
      </w:r>
      <w:r>
        <w:rPr>
          <w:rFonts w:cs="Calibri" w:hint="eastAsia"/>
          <w:color w:val="000000"/>
          <w:szCs w:val="26"/>
          <w:lang w:eastAsia="zh-TW"/>
        </w:rPr>
        <w:t>---there</w:t>
      </w:r>
      <w:r>
        <w:rPr>
          <w:rFonts w:cs="Calibri"/>
          <w:color w:val="000000"/>
          <w:szCs w:val="26"/>
          <w:lang w:eastAsia="zh-TW"/>
        </w:rPr>
        <w:t>’</w:t>
      </w:r>
      <w:r>
        <w:rPr>
          <w:rFonts w:cs="Calibri" w:hint="eastAsia"/>
          <w:color w:val="000000"/>
          <w:szCs w:val="26"/>
          <w:lang w:eastAsia="zh-TW"/>
        </w:rPr>
        <w:t xml:space="preserve">s no competition. </w:t>
      </w:r>
    </w:p>
    <w:p w14:paraId="73F7DA2B" w14:textId="77777777" w:rsidR="00A17F1D" w:rsidRDefault="00A17F1D" w:rsidP="00A17F1D">
      <w:pPr>
        <w:spacing w:after="120" w:line="235" w:lineRule="atLeast"/>
        <w:rPr>
          <w:color w:val="000000"/>
        </w:rPr>
      </w:pPr>
      <w:r>
        <w:rPr>
          <w:color w:val="000000"/>
        </w:rPr>
        <w:t>Matthias </w:t>
      </w:r>
      <w:r>
        <w:rPr>
          <w:b/>
          <w:bCs/>
          <w:color w:val="000000"/>
          <w:sz w:val="26"/>
          <w:szCs w:val="26"/>
        </w:rPr>
        <w:t>H</w:t>
      </w:r>
      <w:r>
        <w:rPr>
          <w:rFonts w:hint="eastAsia"/>
          <w:b/>
          <w:bCs/>
          <w:color w:val="000000"/>
          <w:sz w:val="26"/>
          <w:szCs w:val="26"/>
          <w:lang w:eastAsia="zh-TW"/>
        </w:rPr>
        <w:t>olweg</w:t>
      </w:r>
      <w:r>
        <w:rPr>
          <w:b/>
          <w:bCs/>
          <w:color w:val="000000"/>
          <w:sz w:val="26"/>
          <w:szCs w:val="26"/>
        </w:rPr>
        <w:t xml:space="preserve"> 15</w:t>
      </w:r>
      <w:r>
        <w:rPr>
          <w:color w:val="000000"/>
        </w:rPr>
        <w:t>. Professor of operations management at the University of Oxford’s Saïd Business School</w:t>
      </w:r>
      <w:r>
        <w:rPr>
          <w:rFonts w:hint="eastAsia"/>
          <w:color w:val="000000"/>
          <w:lang w:eastAsia="zh-TW"/>
        </w:rPr>
        <w:t xml:space="preserve">, </w:t>
      </w:r>
      <w:proofErr w:type="spellStart"/>
      <w:proofErr w:type="gramStart"/>
      <w:r>
        <w:rPr>
          <w:color w:val="000000"/>
        </w:rPr>
        <w:t>e</w:t>
      </w:r>
      <w:proofErr w:type="spellEnd"/>
      <w:r>
        <w:rPr>
          <w:color w:val="000000"/>
        </w:rPr>
        <w:t xml:space="preserve"> previously</w:t>
      </w:r>
      <w:proofErr w:type="gramEnd"/>
      <w:r>
        <w:rPr>
          <w:color w:val="000000"/>
        </w:rPr>
        <w:t xml:space="preserve"> was on the faculty of the University of Cambridge and a Sloan Industry Centre Fellow at MIT’s Engineering System Division. “The Limits of 3D Printing” Harvard Business Revie</w:t>
      </w:r>
      <w:r>
        <w:rPr>
          <w:rFonts w:hint="eastAsia"/>
          <w:color w:val="000000"/>
          <w:lang w:eastAsia="zh-TW"/>
        </w:rPr>
        <w:t>w</w:t>
      </w:r>
      <w:r>
        <w:rPr>
          <w:color w:val="000000"/>
        </w:rPr>
        <w:t>.</w:t>
      </w:r>
      <w:r w:rsidRPr="00DC1A21">
        <w:t xml:space="preserve"> </w:t>
      </w:r>
      <w:r w:rsidRPr="00DC1A21">
        <w:rPr>
          <w:color w:val="000000"/>
        </w:rPr>
        <w:t>https://hbr.org/2015/06/the-limits-of-3d-printing</w:t>
      </w:r>
    </w:p>
    <w:p w14:paraId="0679943E" w14:textId="77777777" w:rsidR="00A17F1D" w:rsidRPr="00DF0726" w:rsidRDefault="00A17F1D" w:rsidP="00A17F1D">
      <w:pPr>
        <w:spacing w:line="235" w:lineRule="atLeast"/>
        <w:rPr>
          <w:color w:val="000000"/>
          <w:sz w:val="16"/>
        </w:rPr>
      </w:pPr>
      <w:r w:rsidRPr="00DF0726">
        <w:rPr>
          <w:color w:val="000000"/>
          <w:sz w:val="16"/>
        </w:rPr>
        <w:t>Contrary to what some say, </w:t>
      </w:r>
      <w:r>
        <w:rPr>
          <w:color w:val="000000"/>
          <w:u w:val="single"/>
          <w:shd w:val="clear" w:color="auto" w:fill="00FFFF"/>
        </w:rPr>
        <w:t xml:space="preserve">3D printing is not going to </w:t>
      </w:r>
      <w:r w:rsidRPr="001D7276">
        <w:rPr>
          <w:rStyle w:val="Emphasis"/>
          <w:highlight w:val="cyan"/>
        </w:rPr>
        <w:t>revolutionize</w:t>
      </w:r>
      <w:r w:rsidRPr="00DF0726">
        <w:rPr>
          <w:color w:val="000000"/>
          <w:sz w:val="16"/>
        </w:rPr>
        <w:t> </w:t>
      </w:r>
      <w:r>
        <w:rPr>
          <w:color w:val="000000"/>
          <w:u w:val="single"/>
        </w:rPr>
        <w:t>the</w:t>
      </w:r>
      <w:r w:rsidRPr="00DF0726">
        <w:rPr>
          <w:color w:val="000000"/>
          <w:sz w:val="16"/>
        </w:rPr>
        <w:t> </w:t>
      </w:r>
      <w:r>
        <w:rPr>
          <w:color w:val="000000"/>
          <w:u w:val="single"/>
          <w:shd w:val="clear" w:color="auto" w:fill="00FFFF"/>
        </w:rPr>
        <w:t>manufacturing</w:t>
      </w:r>
      <w:r w:rsidRPr="00DF0726">
        <w:rPr>
          <w:color w:val="000000"/>
          <w:sz w:val="16"/>
        </w:rPr>
        <w:t> </w:t>
      </w:r>
      <w:r>
        <w:rPr>
          <w:color w:val="000000"/>
          <w:u w:val="single"/>
        </w:rPr>
        <w:t>sector</w:t>
      </w:r>
      <w:r w:rsidRPr="00DF0726">
        <w:rPr>
          <w:color w:val="000000"/>
          <w:sz w:val="16"/>
        </w:rPr>
        <w:t>, rendering traditional factories obsolete. The simple fact of the matter is </w:t>
      </w:r>
      <w:r>
        <w:rPr>
          <w:color w:val="000000"/>
          <w:u w:val="single"/>
          <w:shd w:val="clear" w:color="auto" w:fill="00FFFF"/>
        </w:rPr>
        <w:t>the economics of 3D printing</w:t>
      </w:r>
      <w:r w:rsidRPr="00DF0726">
        <w:rPr>
          <w:color w:val="000000"/>
          <w:sz w:val="16"/>
        </w:rPr>
        <w:t> now and </w:t>
      </w:r>
      <w:r>
        <w:rPr>
          <w:color w:val="000000"/>
          <w:u w:val="single"/>
          <w:shd w:val="clear" w:color="auto" w:fill="00FFFF"/>
        </w:rPr>
        <w:t xml:space="preserve">for the foreseeable future make it </w:t>
      </w:r>
      <w:r w:rsidRPr="001D7276">
        <w:rPr>
          <w:color w:val="000000"/>
          <w:highlight w:val="cyan"/>
          <w:u w:val="single"/>
          <w:shd w:val="clear" w:color="auto" w:fill="00FFFF"/>
        </w:rPr>
        <w:t>an</w:t>
      </w:r>
      <w:r w:rsidRPr="001D7276">
        <w:rPr>
          <w:color w:val="000000"/>
          <w:sz w:val="16"/>
          <w:highlight w:val="cyan"/>
        </w:rPr>
        <w:t> </w:t>
      </w:r>
      <w:r w:rsidRPr="001D7276">
        <w:rPr>
          <w:rStyle w:val="Emphasis"/>
          <w:highlight w:val="cyan"/>
        </w:rPr>
        <w:t>unfeasible way</w:t>
      </w:r>
      <w:r w:rsidRPr="001D7276">
        <w:rPr>
          <w:color w:val="000000"/>
          <w:sz w:val="16"/>
          <w:highlight w:val="cyan"/>
        </w:rPr>
        <w:t> </w:t>
      </w:r>
      <w:r w:rsidRPr="001D7276">
        <w:rPr>
          <w:color w:val="000000"/>
          <w:highlight w:val="cyan"/>
          <w:u w:val="single"/>
          <w:shd w:val="clear" w:color="auto" w:fill="00FFFF"/>
        </w:rPr>
        <w:t>to pro</w:t>
      </w:r>
      <w:r>
        <w:rPr>
          <w:color w:val="000000"/>
          <w:u w:val="single"/>
          <w:shd w:val="clear" w:color="auto" w:fill="00FFFF"/>
        </w:rPr>
        <w:t xml:space="preserve">duce </w:t>
      </w:r>
      <w:proofErr w:type="gramStart"/>
      <w:r>
        <w:rPr>
          <w:color w:val="000000"/>
          <w:u w:val="single"/>
          <w:shd w:val="clear" w:color="auto" w:fill="00FFFF"/>
        </w:rPr>
        <w:t>the vast majority of</w:t>
      </w:r>
      <w:proofErr w:type="gramEnd"/>
      <w:r>
        <w:rPr>
          <w:color w:val="000000"/>
          <w:u w:val="single"/>
          <w:shd w:val="clear" w:color="auto" w:fill="00FFFF"/>
        </w:rPr>
        <w:t xml:space="preserve"> parts manufactured today</w:t>
      </w:r>
      <w:r w:rsidRPr="00DF0726">
        <w:rPr>
          <w:color w:val="000000"/>
          <w:sz w:val="16"/>
        </w:rPr>
        <w:t>. So instead of looking at it as a substitute for existing manufacturing, we should look to new areas where it can exploit its unique capabilities to complement traditional manufacturing processes.</w:t>
      </w:r>
    </w:p>
    <w:p w14:paraId="0138C24E" w14:textId="77777777" w:rsidR="00A17F1D" w:rsidRPr="00DF0726" w:rsidRDefault="00A17F1D" w:rsidP="00A17F1D">
      <w:pPr>
        <w:spacing w:line="235" w:lineRule="atLeast"/>
        <w:rPr>
          <w:color w:val="000000"/>
          <w:sz w:val="16"/>
        </w:rPr>
      </w:pPr>
      <w:r w:rsidRPr="00DF0726">
        <w:rPr>
          <w:color w:val="000000"/>
          <w:sz w:val="16"/>
        </w:rPr>
        <w:t xml:space="preserve">Additive manufacturing, or “3D printing” as it is commonly known, has understandably captured the popular imagination: New materials that can be “printed” are announced virtually every day, and the most recent generation of printers can even print several materials at the same time, </w:t>
      </w:r>
      <w:proofErr w:type="gramStart"/>
      <w:r w:rsidRPr="00DF0726">
        <w:rPr>
          <w:color w:val="000000"/>
          <w:sz w:val="16"/>
        </w:rPr>
        <w:t>opening up</w:t>
      </w:r>
      <w:proofErr w:type="gramEnd"/>
      <w:r w:rsidRPr="00DF0726">
        <w:rPr>
          <w:color w:val="000000"/>
          <w:sz w:val="16"/>
        </w:rPr>
        <w:t xml:space="preserve"> new opportunities. Exciting applications have already been demonstrated across all sectors — from aerospace and medical applications to biotechnology and food production.</w:t>
      </w:r>
    </w:p>
    <w:p w14:paraId="7982CB27" w14:textId="77777777" w:rsidR="00A17F1D" w:rsidRPr="00DF0726" w:rsidRDefault="00A17F1D" w:rsidP="00A17F1D">
      <w:pPr>
        <w:spacing w:line="235" w:lineRule="atLeast"/>
        <w:rPr>
          <w:color w:val="000000"/>
          <w:sz w:val="16"/>
        </w:rPr>
      </w:pPr>
      <w:r w:rsidRPr="00DF0726">
        <w:rPr>
          <w:color w:val="000000"/>
          <w:sz w:val="16"/>
        </w:rPr>
        <w:t>Some predict that a day is coming when we’ll be able to make any part at the push of a button at a local printer, which might even render the global supply lines that dominate today’s world of manufacturing a thing of the past. Unfortunately, </w:t>
      </w:r>
      <w:r>
        <w:rPr>
          <w:color w:val="000000"/>
          <w:u w:val="single"/>
          <w:shd w:val="clear" w:color="auto" w:fill="00FFFF"/>
        </w:rPr>
        <w:t>this vision does not stack up to economic reality</w:t>
      </w:r>
      <w:r w:rsidRPr="00DF0726">
        <w:rPr>
          <w:color w:val="000000"/>
          <w:sz w:val="16"/>
        </w:rPr>
        <w:t>. Early findings from a research project being conducted by the Additive Manufacturing and 3D Printing Research Group at the University of Nottingham and Saïd Business School at the University of Oxford show that </w:t>
      </w:r>
      <w:r>
        <w:rPr>
          <w:color w:val="000000"/>
          <w:u w:val="single"/>
          <w:shd w:val="clear" w:color="auto" w:fill="00FFFF"/>
        </w:rPr>
        <w:t>there are both significant scale and learning effects inherent in the 3D printing process</w:t>
      </w:r>
      <w:r w:rsidRPr="00DF0726">
        <w:rPr>
          <w:color w:val="000000"/>
          <w:sz w:val="16"/>
        </w:rPr>
        <w:t>. (The project, in which I am a principal investigator, is focusing on industrial selective laser sintering (or more accurately, melting) processes and not fused deposition modelling or stereolithography processes that are more suited to rapid prototyping and home applications.)</w:t>
      </w:r>
    </w:p>
    <w:p w14:paraId="29B88670" w14:textId="77777777" w:rsidR="00A17F1D" w:rsidRPr="001D7276" w:rsidRDefault="00A17F1D" w:rsidP="00A17F1D">
      <w:pPr>
        <w:spacing w:line="235" w:lineRule="atLeast"/>
        <w:rPr>
          <w:rStyle w:val="StyleUnderline"/>
        </w:rPr>
      </w:pPr>
      <w:r w:rsidRPr="00DF0726">
        <w:rPr>
          <w:color w:val="000000"/>
          <w:sz w:val="16"/>
        </w:rPr>
        <w:t xml:space="preserve">Furthermore, the pre- and post-printing </w:t>
      </w:r>
      <w:proofErr w:type="gramStart"/>
      <w:r w:rsidRPr="00DF0726">
        <w:rPr>
          <w:color w:val="000000"/>
          <w:sz w:val="16"/>
        </w:rPr>
        <w:t>cost</w:t>
      </w:r>
      <w:proofErr w:type="gramEnd"/>
      <w:r w:rsidRPr="00DF0726">
        <w:rPr>
          <w:color w:val="000000"/>
          <w:sz w:val="16"/>
        </w:rPr>
        <w:t xml:space="preserve"> amount to a significant proportion of total cost per printed part. So </w:t>
      </w:r>
      <w:r>
        <w:rPr>
          <w:color w:val="000000"/>
          <w:u w:val="single"/>
          <w:shd w:val="clear" w:color="auto" w:fill="00FFFF"/>
        </w:rPr>
        <w:t>even when the cost</w:t>
      </w:r>
      <w:r w:rsidRPr="00DF0726">
        <w:rPr>
          <w:color w:val="000000"/>
          <w:sz w:val="16"/>
        </w:rPr>
        <w:t> </w:t>
      </w:r>
      <w:r>
        <w:rPr>
          <w:color w:val="000000"/>
          <w:u w:val="single"/>
        </w:rPr>
        <w:t>for printers materials</w:t>
      </w:r>
      <w:r w:rsidRPr="00DF0726">
        <w:rPr>
          <w:color w:val="000000"/>
          <w:sz w:val="16"/>
        </w:rPr>
        <w:t> </w:t>
      </w:r>
      <w:r>
        <w:rPr>
          <w:color w:val="000000"/>
          <w:u w:val="single"/>
          <w:shd w:val="clear" w:color="auto" w:fill="00FFFF"/>
        </w:rPr>
        <w:t>come down, t</w:t>
      </w:r>
      <w:r w:rsidRPr="001D7276">
        <w:rPr>
          <w:color w:val="000000"/>
          <w:highlight w:val="cyan"/>
          <w:u w:val="single"/>
          <w:shd w:val="clear" w:color="auto" w:fill="00FFFF"/>
        </w:rPr>
        <w:t>he</w:t>
      </w:r>
      <w:r w:rsidRPr="001D7276">
        <w:rPr>
          <w:color w:val="000000"/>
          <w:sz w:val="16"/>
          <w:highlight w:val="cyan"/>
        </w:rPr>
        <w:t> </w:t>
      </w:r>
      <w:r w:rsidRPr="001D7276">
        <w:rPr>
          <w:rStyle w:val="Emphasis"/>
          <w:highlight w:val="cyan"/>
        </w:rPr>
        <w:t>labor-cost penalty</w:t>
      </w:r>
      <w:r w:rsidRPr="001D7276">
        <w:rPr>
          <w:rStyle w:val="StyleUnderline"/>
          <w:highlight w:val="cyan"/>
        </w:rPr>
        <w:t xml:space="preserve"> will remain.</w:t>
      </w:r>
    </w:p>
    <w:p w14:paraId="270A5207" w14:textId="77777777" w:rsidR="00A17F1D" w:rsidRPr="00DF0726" w:rsidRDefault="00A17F1D" w:rsidP="00A17F1D">
      <w:pPr>
        <w:spacing w:line="235" w:lineRule="atLeast"/>
        <w:rPr>
          <w:color w:val="000000"/>
          <w:sz w:val="16"/>
        </w:rPr>
      </w:pPr>
      <w:r w:rsidRPr="00DF0726">
        <w:rPr>
          <w:color w:val="000000"/>
          <w:sz w:val="16"/>
        </w:rPr>
        <w:t xml:space="preserve">3D printing simply works best in areas where customization is key — from printing hearing aids and dental implants to printing a miniature of the happy couple for their wedding cake. Using a combination of 3D scanning and printing, implants can be customized to specific anatomic circumstances in a way that was simply not feasible beforehand. However, we also know that 99% of all manufactured parts are standard and do not require customization. In these cases, 3D printing </w:t>
      </w:r>
      <w:proofErr w:type="gramStart"/>
      <w:r w:rsidRPr="00DF0726">
        <w:rPr>
          <w:color w:val="000000"/>
          <w:sz w:val="16"/>
        </w:rPr>
        <w:t>has to</w:t>
      </w:r>
      <w:proofErr w:type="gramEnd"/>
      <w:r w:rsidRPr="00DF0726">
        <w:rPr>
          <w:color w:val="000000"/>
          <w:sz w:val="16"/>
        </w:rPr>
        <w:t xml:space="preserve"> compete with scale-driven manufacturing processes and rather efficient logistics operations. A good example is the wrench that NASA printed on the International Space Station last year. The cost of shipping it to the space station would have been at least $400 (assuming the unpackaged weight of 18 grams per wrench and using the most recent cost data given by NASA for transporting goods into lower-earth orbit); in comparison, shipping it from China to the United States would only cost $0.002 per unit. Thus, while it makes a lot of sense to print the wrench on the space station, printing it for local consumption in the United States wouldn’t.</w:t>
      </w:r>
    </w:p>
    <w:p w14:paraId="51F99A21" w14:textId="77777777" w:rsidR="00A17F1D" w:rsidRPr="00DF0726" w:rsidRDefault="00A17F1D" w:rsidP="00A17F1D">
      <w:pPr>
        <w:spacing w:line="235" w:lineRule="atLeast"/>
        <w:rPr>
          <w:color w:val="000000"/>
          <w:sz w:val="16"/>
        </w:rPr>
      </w:pPr>
      <w:r>
        <w:rPr>
          <w:color w:val="000000"/>
          <w:u w:val="single"/>
        </w:rPr>
        <w:t>The simple fact is that</w:t>
      </w:r>
      <w:r w:rsidRPr="00DF0726">
        <w:rPr>
          <w:color w:val="000000"/>
          <w:sz w:val="16"/>
        </w:rPr>
        <w:t> </w:t>
      </w:r>
      <w:r>
        <w:rPr>
          <w:color w:val="000000"/>
          <w:u w:val="single"/>
          <w:shd w:val="clear" w:color="auto" w:fill="00FFFF"/>
        </w:rPr>
        <w:t xml:space="preserve">when customization isn’t important, 3D printing </w:t>
      </w:r>
      <w:r w:rsidRPr="001D7276">
        <w:rPr>
          <w:color w:val="000000"/>
          <w:highlight w:val="cyan"/>
          <w:u w:val="single"/>
          <w:shd w:val="clear" w:color="auto" w:fill="00FFFF"/>
        </w:rPr>
        <w:t>is</w:t>
      </w:r>
      <w:r w:rsidRPr="001D7276">
        <w:rPr>
          <w:color w:val="000000"/>
          <w:sz w:val="16"/>
          <w:highlight w:val="cyan"/>
        </w:rPr>
        <w:t> </w:t>
      </w:r>
      <w:r w:rsidRPr="001D7276">
        <w:rPr>
          <w:rStyle w:val="Emphasis"/>
          <w:highlight w:val="cyan"/>
        </w:rPr>
        <w:t>not competitive</w:t>
      </w:r>
      <w:r w:rsidRPr="00DF0726">
        <w:rPr>
          <w:color w:val="000000"/>
          <w:sz w:val="16"/>
        </w:rPr>
        <w:t>. For one, </w:t>
      </w:r>
      <w:r>
        <w:rPr>
          <w:color w:val="000000"/>
          <w:u w:val="single"/>
        </w:rPr>
        <w:t>printing costs per part are highly sensitive to the utilization of the “build room,” the three-dimensional area inside the 3D printer where the laser fuses the metal or plastic powder</w:t>
      </w:r>
      <w:r w:rsidRPr="00DF0726">
        <w:rPr>
          <w:color w:val="000000"/>
          <w:sz w:val="16"/>
        </w:rPr>
        <w:t xml:space="preserve">. Therefore, contract manufacturers that perform 3D printing such as </w:t>
      </w:r>
      <w:proofErr w:type="spellStart"/>
      <w:r w:rsidRPr="00DF0726">
        <w:rPr>
          <w:color w:val="000000"/>
          <w:sz w:val="16"/>
        </w:rPr>
        <w:t>Shapeways</w:t>
      </w:r>
      <w:proofErr w:type="spellEnd"/>
      <w:r w:rsidRPr="00DF0726">
        <w:rPr>
          <w:color w:val="000000"/>
          <w:sz w:val="16"/>
        </w:rPr>
        <w:t xml:space="preserve"> generally wait to fill a batch that uses the entire build room. Printing just one part raises unit cost considerably; </w:t>
      </w:r>
      <w:proofErr w:type="gramStart"/>
      <w:r w:rsidRPr="00DF0726">
        <w:rPr>
          <w:color w:val="000000"/>
          <w:sz w:val="16"/>
        </w:rPr>
        <w:t>so</w:t>
      </w:r>
      <w:proofErr w:type="gramEnd"/>
      <w:r w:rsidRPr="00DF0726">
        <w:rPr>
          <w:color w:val="000000"/>
          <w:sz w:val="16"/>
        </w:rPr>
        <w:t xml:space="preserve"> economies of scale do matter. Interestingly, the economic case for the most-cited standard part in 3D volume production today, the GE fuel nozzle for the CFM LEAP engine, is it is lighter and more fuel efficient, not a lower manufacturing cost per se.</w:t>
      </w:r>
    </w:p>
    <w:p w14:paraId="6F9AB7AE" w14:textId="77777777" w:rsidR="00A17F1D" w:rsidRPr="00DF0726" w:rsidRDefault="00A17F1D" w:rsidP="00A17F1D">
      <w:pPr>
        <w:spacing w:line="235" w:lineRule="atLeast"/>
        <w:rPr>
          <w:color w:val="000000"/>
          <w:sz w:val="16"/>
        </w:rPr>
      </w:pPr>
      <w:r w:rsidRPr="00DF0726">
        <w:rPr>
          <w:color w:val="000000"/>
          <w:sz w:val="16"/>
        </w:rPr>
        <w:t xml:space="preserve">A second point often overlooked </w:t>
      </w:r>
      <w:proofErr w:type="gramStart"/>
      <w:r w:rsidRPr="00DF0726">
        <w:rPr>
          <w:color w:val="000000"/>
          <w:sz w:val="16"/>
        </w:rPr>
        <w:t>is that</w:t>
      </w:r>
      <w:proofErr w:type="gramEnd"/>
      <w:r w:rsidRPr="00DF0726">
        <w:rPr>
          <w:color w:val="000000"/>
          <w:sz w:val="16"/>
        </w:rPr>
        <w:t xml:space="preserve"> the </w:t>
      </w:r>
      <w:r>
        <w:rPr>
          <w:color w:val="000000"/>
          <w:u w:val="single"/>
        </w:rPr>
        <w:t>labor cost that remains</w:t>
      </w:r>
      <w:r w:rsidRPr="00DF0726">
        <w:rPr>
          <w:color w:val="000000"/>
          <w:sz w:val="16"/>
        </w:rPr>
        <w:t>. Counter to common perception, </w:t>
      </w:r>
      <w:r>
        <w:rPr>
          <w:color w:val="000000"/>
          <w:u w:val="single"/>
          <w:shd w:val="clear" w:color="auto" w:fill="00FFFF"/>
        </w:rPr>
        <w:t>3D printing does not happen “at the touch of a button”; it involves considerable</w:t>
      </w:r>
      <w:r w:rsidRPr="00DF0726">
        <w:rPr>
          <w:color w:val="000000"/>
          <w:sz w:val="16"/>
        </w:rPr>
        <w:t> </w:t>
      </w:r>
      <w:r>
        <w:rPr>
          <w:color w:val="000000"/>
          <w:u w:val="single"/>
        </w:rPr>
        <w:t>pre- and post-processing, which incur non-trivial labor costs</w:t>
      </w:r>
      <w:r w:rsidRPr="00DF0726">
        <w:rPr>
          <w:color w:val="000000"/>
          <w:sz w:val="16"/>
        </w:rPr>
        <w:t>. The starting point for any 3D printing process is a 3D file that can be “printed.” Just having an electronic CAD drawing is not sufficient; currently, there is no way to automatically convert the CAD drawing into a 3D file.</w:t>
      </w:r>
    </w:p>
    <w:p w14:paraId="1D858A4B" w14:textId="77777777" w:rsidR="00A17F1D" w:rsidRPr="00DF0726" w:rsidRDefault="00A17F1D" w:rsidP="00A17F1D">
      <w:pPr>
        <w:spacing w:line="235" w:lineRule="atLeast"/>
        <w:rPr>
          <w:color w:val="000000"/>
          <w:sz w:val="16"/>
        </w:rPr>
      </w:pPr>
      <w:r w:rsidRPr="00DF0726">
        <w:rPr>
          <w:color w:val="000000"/>
          <w:sz w:val="16"/>
        </w:rPr>
        <w:t xml:space="preserve">Creating printable files involves two steps: creating a three-dimensional volume model that can be printed, and “slicing” that volume model in the best possible way to avoid material wastage and prevent printing errors. Both steps require tacit knowledge. Following the printing, the parts produced </w:t>
      </w:r>
      <w:proofErr w:type="gramStart"/>
      <w:r w:rsidRPr="00DF0726">
        <w:rPr>
          <w:color w:val="000000"/>
          <w:sz w:val="16"/>
        </w:rPr>
        <w:t>have to</w:t>
      </w:r>
      <w:proofErr w:type="gramEnd"/>
      <w:r w:rsidRPr="00DF0726">
        <w:rPr>
          <w:color w:val="000000"/>
          <w:sz w:val="16"/>
        </w:rPr>
        <w:t xml:space="preserve"> be recovered, cleaned, washed (or sanded and polished, in the case of metal prints), and inspected. This, in turn, means that using 3D printing for the aftermarket services — an application where it makes a lot of sense — requires making a significant upfront investment in generating the printable files of the spare parts that would likely be needed. This investment would have to outweigh the cost of keeping a lifetime supply of spare parts in inventory, which is a tough call for small bolts, brackets, and connectors that make up the bulk of aftermarket demand.</w:t>
      </w:r>
    </w:p>
    <w:p w14:paraId="2717314B" w14:textId="77777777" w:rsidR="00A17F1D" w:rsidRDefault="00A17F1D" w:rsidP="00A17F1D">
      <w:pPr>
        <w:spacing w:line="235" w:lineRule="atLeast"/>
        <w:rPr>
          <w:color w:val="000000"/>
          <w:sz w:val="16"/>
          <w:lang w:eastAsia="zh-TW"/>
        </w:rPr>
      </w:pPr>
      <w:proofErr w:type="gramStart"/>
      <w:r w:rsidRPr="00DF0726">
        <w:rPr>
          <w:color w:val="000000"/>
          <w:sz w:val="16"/>
        </w:rPr>
        <w:t>So</w:t>
      </w:r>
      <w:proofErr w:type="gramEnd"/>
      <w:r w:rsidRPr="00DF0726">
        <w:rPr>
          <w:color w:val="000000"/>
          <w:sz w:val="16"/>
        </w:rPr>
        <w:t xml:space="preserve"> while I, like many others, have fallen in love with the notion of the “ultimate lean supply chain” of having 3D printers at every other corner table to print single parts just in time where they are needed, I am afraid that this vision does not stack up against reality. </w:t>
      </w:r>
      <w:r>
        <w:rPr>
          <w:color w:val="000000"/>
          <w:u w:val="single"/>
        </w:rPr>
        <w:t>3D printing technology undoubtedly has great potential</w:t>
      </w:r>
      <w:r w:rsidRPr="00DF0726">
        <w:rPr>
          <w:color w:val="000000"/>
          <w:sz w:val="16"/>
        </w:rPr>
        <w:t>. </w:t>
      </w:r>
      <w:r>
        <w:rPr>
          <w:color w:val="000000"/>
          <w:u w:val="single"/>
        </w:rPr>
        <w:t>However, it is unlikely to replace traditional manufacturing</w:t>
      </w:r>
      <w:r w:rsidRPr="00DF0726">
        <w:rPr>
          <w:color w:val="000000"/>
          <w:sz w:val="16"/>
        </w:rPr>
        <w:t>. Instead, we should see it as a complement, a new tool in the box, and exploit its unique capabilities — both in making existing products better as well as being able to manufacture entirely new ones that we previously could not make.</w:t>
      </w:r>
    </w:p>
    <w:p w14:paraId="7946B7B5" w14:textId="77777777" w:rsidR="00A17F1D" w:rsidRPr="00A95349" w:rsidRDefault="00A17F1D" w:rsidP="00A17F1D">
      <w:pPr>
        <w:pStyle w:val="Heading4"/>
        <w:rPr>
          <w:lang w:eastAsia="zh-TW"/>
        </w:rPr>
      </w:pPr>
      <w:r>
        <w:rPr>
          <w:rFonts w:hint="eastAsia"/>
          <w:lang w:eastAsia="zh-TW"/>
        </w:rPr>
        <w:t xml:space="preserve">3D Printing impedes innovation---limitations, costs, safety concerns. </w:t>
      </w:r>
    </w:p>
    <w:p w14:paraId="2902830E" w14:textId="77777777" w:rsidR="00A17F1D" w:rsidRDefault="00A17F1D" w:rsidP="00A17F1D">
      <w:pPr>
        <w:rPr>
          <w:lang w:eastAsia="zh-TW"/>
        </w:rPr>
      </w:pPr>
      <w:r w:rsidRPr="002B1ACA">
        <w:rPr>
          <w:rStyle w:val="Style13ptBold"/>
        </w:rPr>
        <w:t>N</w:t>
      </w:r>
      <w:r w:rsidRPr="002B1ACA">
        <w:rPr>
          <w:rStyle w:val="Style13ptBold"/>
          <w:rFonts w:hint="eastAsia"/>
        </w:rPr>
        <w:t>ajam 23</w:t>
      </w:r>
      <w:r w:rsidRPr="00D05D4A">
        <w:rPr>
          <w:rFonts w:hint="eastAsia"/>
        </w:rPr>
        <w:t xml:space="preserve">. Writer for the </w:t>
      </w:r>
      <w:proofErr w:type="spellStart"/>
      <w:r w:rsidRPr="00D05D4A">
        <w:rPr>
          <w:rFonts w:hint="eastAsia"/>
        </w:rPr>
        <w:t>WPAlkane</w:t>
      </w:r>
      <w:proofErr w:type="spellEnd"/>
      <w:r w:rsidRPr="00D05D4A">
        <w:rPr>
          <w:rFonts w:hint="eastAsia"/>
        </w:rPr>
        <w:t xml:space="preserve">. </w:t>
      </w:r>
      <w:r w:rsidRPr="00D05D4A">
        <w:t>“3D Printing Innovation Why Has It Stalled</w:t>
      </w:r>
      <w:r>
        <w:rPr>
          <w:rFonts w:hint="eastAsia"/>
          <w:lang w:eastAsia="zh-TW"/>
        </w:rPr>
        <w:t>.</w:t>
      </w:r>
      <w:r>
        <w:rPr>
          <w:lang w:eastAsia="zh-TW"/>
        </w:rPr>
        <w:t>”</w:t>
      </w:r>
      <w:r>
        <w:rPr>
          <w:rFonts w:hint="eastAsia"/>
          <w:lang w:eastAsia="zh-TW"/>
        </w:rPr>
        <w:t xml:space="preserve"> </w:t>
      </w:r>
      <w:proofErr w:type="spellStart"/>
      <w:r>
        <w:rPr>
          <w:rFonts w:hint="eastAsia"/>
          <w:lang w:eastAsia="zh-TW"/>
        </w:rPr>
        <w:t>WPAlkane</w:t>
      </w:r>
      <w:proofErr w:type="spellEnd"/>
      <w:r>
        <w:rPr>
          <w:rFonts w:hint="eastAsia"/>
          <w:lang w:eastAsia="zh-TW"/>
        </w:rPr>
        <w:t xml:space="preserve">. 10-17-2023. </w:t>
      </w:r>
      <w:r w:rsidRPr="002B1ACA">
        <w:rPr>
          <w:lang w:eastAsia="zh-TW"/>
        </w:rPr>
        <w:t>https://wpalkane.com/articles/3d-printing-innovation-why-has-it-stalled/</w:t>
      </w:r>
    </w:p>
    <w:p w14:paraId="606A83EE" w14:textId="77777777" w:rsidR="00A17F1D" w:rsidRPr="002B1ACA" w:rsidRDefault="00A17F1D" w:rsidP="00A17F1D">
      <w:pPr>
        <w:rPr>
          <w:sz w:val="16"/>
          <w:szCs w:val="16"/>
        </w:rPr>
      </w:pPr>
      <w:r w:rsidRPr="002B1ACA">
        <w:rPr>
          <w:sz w:val="16"/>
          <w:szCs w:val="16"/>
        </w:rPr>
        <w:t xml:space="preserve">Once touted as a technology that would revolutionize manufacturing, </w:t>
      </w:r>
      <w:r w:rsidRPr="00D32D23">
        <w:rPr>
          <w:rStyle w:val="StyleUnderline"/>
        </w:rPr>
        <w:t xml:space="preserve">3D printing, also known as additive manufacturing, has recently seen a noticeable </w:t>
      </w:r>
      <w:r w:rsidRPr="00D32D23">
        <w:rPr>
          <w:rStyle w:val="Emphasis"/>
        </w:rPr>
        <w:t>slowdown</w:t>
      </w:r>
      <w:r w:rsidRPr="00D32D23">
        <w:rPr>
          <w:rStyle w:val="StyleUnderline"/>
        </w:rPr>
        <w:t xml:space="preserve"> in innovation. </w:t>
      </w:r>
      <w:r w:rsidRPr="002B1ACA">
        <w:rPr>
          <w:sz w:val="16"/>
          <w:szCs w:val="16"/>
        </w:rPr>
        <w:t>This stagnation is surprising, given the early promises of transforming production methods across industries. Let’s explore the factors contributing to this slowdown and the current state of 3D printing innovation.</w:t>
      </w:r>
    </w:p>
    <w:p w14:paraId="7154251D" w14:textId="77777777" w:rsidR="00A17F1D" w:rsidRPr="002B1ACA" w:rsidRDefault="00A17F1D" w:rsidP="00A17F1D">
      <w:pPr>
        <w:rPr>
          <w:sz w:val="16"/>
          <w:szCs w:val="16"/>
        </w:rPr>
      </w:pPr>
      <w:r w:rsidRPr="002B1ACA">
        <w:rPr>
          <w:sz w:val="16"/>
          <w:szCs w:val="16"/>
        </w:rPr>
        <w:t>High Costs and Accessibility Issues</w:t>
      </w:r>
    </w:p>
    <w:p w14:paraId="4420B9B4" w14:textId="77777777" w:rsidR="00A17F1D" w:rsidRPr="002B1ACA" w:rsidRDefault="00A17F1D" w:rsidP="00A17F1D">
      <w:pPr>
        <w:rPr>
          <w:sz w:val="16"/>
          <w:szCs w:val="16"/>
        </w:rPr>
      </w:pPr>
      <w:r w:rsidRPr="002B1ACA">
        <w:rPr>
          <w:sz w:val="16"/>
          <w:szCs w:val="16"/>
        </w:rPr>
        <w:t>One of the main hurdles facing 3D printing innovation is the cost and accessibility of the technology.</w:t>
      </w:r>
    </w:p>
    <w:p w14:paraId="36810515" w14:textId="77777777" w:rsidR="00A17F1D" w:rsidRPr="004B4769" w:rsidRDefault="00A17F1D" w:rsidP="00A17F1D">
      <w:pPr>
        <w:rPr>
          <w:rStyle w:val="StyleUnderline"/>
        </w:rPr>
      </w:pPr>
      <w:r w:rsidRPr="002B1ACA">
        <w:rPr>
          <w:sz w:val="16"/>
          <w:szCs w:val="16"/>
        </w:rPr>
        <w:t xml:space="preserve">Expensive Equipment: </w:t>
      </w:r>
      <w:r w:rsidRPr="004B4769">
        <w:rPr>
          <w:rStyle w:val="StyleUnderline"/>
        </w:rPr>
        <w:t xml:space="preserve">High-quality 3D printers, particularly those used for industrial applications, come with a hefty price tag, limiting accessibility for </w:t>
      </w:r>
      <w:r w:rsidRPr="004B4769">
        <w:rPr>
          <w:rStyle w:val="Emphasis"/>
        </w:rPr>
        <w:t>smaller businesses</w:t>
      </w:r>
      <w:r w:rsidRPr="004B4769">
        <w:rPr>
          <w:rStyle w:val="StyleUnderline"/>
        </w:rPr>
        <w:t xml:space="preserve"> and individual innovators.</w:t>
      </w:r>
    </w:p>
    <w:p w14:paraId="0EACD68A" w14:textId="77777777" w:rsidR="00A17F1D" w:rsidRPr="004B4769" w:rsidRDefault="00A17F1D" w:rsidP="00A17F1D">
      <w:pPr>
        <w:rPr>
          <w:rStyle w:val="StyleUnderline"/>
        </w:rPr>
      </w:pPr>
      <w:r w:rsidRPr="004B4769">
        <w:rPr>
          <w:rStyle w:val="StyleUnderline"/>
        </w:rPr>
        <w:t xml:space="preserve">Material Costs: The cost of materials used in 3D printing, such as </w:t>
      </w:r>
      <w:r w:rsidRPr="004B4769">
        <w:rPr>
          <w:rStyle w:val="Emphasis"/>
        </w:rPr>
        <w:t>specialized plastics</w:t>
      </w:r>
      <w:r w:rsidRPr="004B4769">
        <w:rPr>
          <w:rStyle w:val="StyleUnderline"/>
        </w:rPr>
        <w:t xml:space="preserve"> and metals, can be prohibitively high, further constraining innovation.</w:t>
      </w:r>
    </w:p>
    <w:p w14:paraId="17AF32CB" w14:textId="4DD9AFE7" w:rsidR="00A17F1D" w:rsidRPr="002B1ACA" w:rsidRDefault="00A17F1D" w:rsidP="00A17F1D">
      <w:pPr>
        <w:rPr>
          <w:sz w:val="16"/>
          <w:szCs w:val="16"/>
        </w:rPr>
      </w:pPr>
      <w:r w:rsidRPr="002B1ACA">
        <w:rPr>
          <w:sz w:val="16"/>
          <w:szCs w:val="16"/>
        </w:rPr>
        <w:t>Technical Limitations and Scalability Challenges</w:t>
      </w:r>
      <w:r w:rsidR="00313740">
        <w:rPr>
          <w:sz w:val="16"/>
          <w:szCs w:val="16"/>
        </w:rPr>
        <w:t xml:space="preserve"> </w:t>
      </w:r>
    </w:p>
    <w:p w14:paraId="373C543D" w14:textId="77777777" w:rsidR="00A17F1D" w:rsidRPr="004B4769" w:rsidRDefault="00A17F1D" w:rsidP="00A17F1D">
      <w:pPr>
        <w:rPr>
          <w:rStyle w:val="Emphasis"/>
        </w:rPr>
      </w:pPr>
      <w:r w:rsidRPr="004B4769">
        <w:rPr>
          <w:rStyle w:val="StyleUnderline"/>
        </w:rPr>
        <w:t xml:space="preserve">Despite advancements, 3D printing still faces significant technical limitations that hinder its </w:t>
      </w:r>
      <w:r w:rsidRPr="004B4769">
        <w:rPr>
          <w:rStyle w:val="Emphasis"/>
        </w:rPr>
        <w:t>widespread adoption.</w:t>
      </w:r>
    </w:p>
    <w:p w14:paraId="20786E5F" w14:textId="77777777" w:rsidR="00A17F1D" w:rsidRPr="004B4769" w:rsidRDefault="00A17F1D" w:rsidP="00A17F1D">
      <w:pPr>
        <w:rPr>
          <w:rStyle w:val="StyleUnderline"/>
        </w:rPr>
      </w:pPr>
      <w:r w:rsidRPr="004B4769">
        <w:rPr>
          <w:rStyle w:val="StyleUnderline"/>
        </w:rPr>
        <w:t>Speed and Efficiency: The speed of 3D printing often can’t compete with traditional manufacturing methods, making it</w:t>
      </w:r>
      <w:r w:rsidRPr="004B4769">
        <w:rPr>
          <w:rStyle w:val="Emphasis"/>
        </w:rPr>
        <w:t xml:space="preserve"> less viable</w:t>
      </w:r>
      <w:r w:rsidRPr="004B4769">
        <w:rPr>
          <w:rStyle w:val="StyleUnderline"/>
        </w:rPr>
        <w:t xml:space="preserve"> for mass production.</w:t>
      </w:r>
    </w:p>
    <w:p w14:paraId="472EED8E" w14:textId="77777777" w:rsidR="00A17F1D" w:rsidRPr="004B4769" w:rsidRDefault="00A17F1D" w:rsidP="00A17F1D">
      <w:pPr>
        <w:rPr>
          <w:rStyle w:val="StyleUnderline"/>
        </w:rPr>
      </w:pPr>
      <w:r w:rsidRPr="004B4769">
        <w:rPr>
          <w:rStyle w:val="StyleUnderline"/>
        </w:rPr>
        <w:t xml:space="preserve">Quality and Consistency: Achieving consistent quality in 3D printed products remains a challenge, affecting the </w:t>
      </w:r>
      <w:r w:rsidRPr="004B4769">
        <w:rPr>
          <w:rStyle w:val="Emphasis"/>
        </w:rPr>
        <w:t>reliability of the tech</w:t>
      </w:r>
      <w:r w:rsidRPr="004B4769">
        <w:rPr>
          <w:rStyle w:val="StyleUnderline"/>
        </w:rPr>
        <w:t>nology in various applications.</w:t>
      </w:r>
    </w:p>
    <w:p w14:paraId="6E5C3F85" w14:textId="77777777" w:rsidR="00A17F1D" w:rsidRPr="002B1ACA" w:rsidRDefault="00A17F1D" w:rsidP="00A17F1D">
      <w:pPr>
        <w:rPr>
          <w:sz w:val="16"/>
          <w:szCs w:val="16"/>
        </w:rPr>
      </w:pPr>
      <w:r w:rsidRPr="002B1ACA">
        <w:rPr>
          <w:sz w:val="16"/>
          <w:szCs w:val="16"/>
        </w:rPr>
        <w:t>3D Printing Patents: A Barrier to Innovation</w:t>
      </w:r>
    </w:p>
    <w:p w14:paraId="63FDB079" w14:textId="77777777" w:rsidR="00A17F1D" w:rsidRPr="002B1ACA" w:rsidRDefault="00A17F1D" w:rsidP="00A17F1D">
      <w:pPr>
        <w:rPr>
          <w:sz w:val="16"/>
          <w:szCs w:val="16"/>
        </w:rPr>
      </w:pPr>
      <w:r w:rsidRPr="002B1ACA">
        <w:rPr>
          <w:sz w:val="16"/>
          <w:szCs w:val="16"/>
        </w:rPr>
        <w:t>Patent-related issues have also contributed to the slowdown in 3D printing innovation.</w:t>
      </w:r>
    </w:p>
    <w:p w14:paraId="1668062C" w14:textId="77777777" w:rsidR="00A17F1D" w:rsidRPr="002B1ACA" w:rsidRDefault="00A17F1D" w:rsidP="00A17F1D">
      <w:pPr>
        <w:rPr>
          <w:sz w:val="16"/>
          <w:szCs w:val="16"/>
        </w:rPr>
      </w:pPr>
      <w:r w:rsidRPr="002B1ACA">
        <w:rPr>
          <w:sz w:val="16"/>
          <w:szCs w:val="16"/>
        </w:rPr>
        <w:t>Patent Thickets: The 3D printing industry is mired in complex patent thickets, where overlapping patents create a barrier to entry for new innovators.</w:t>
      </w:r>
    </w:p>
    <w:p w14:paraId="2FC19543" w14:textId="77777777" w:rsidR="00A17F1D" w:rsidRPr="002B1ACA" w:rsidRDefault="00A17F1D" w:rsidP="00A17F1D">
      <w:pPr>
        <w:rPr>
          <w:sz w:val="16"/>
          <w:szCs w:val="16"/>
        </w:rPr>
      </w:pPr>
      <w:r w:rsidRPr="002B1ACA">
        <w:rPr>
          <w:sz w:val="16"/>
          <w:szCs w:val="16"/>
        </w:rPr>
        <w:t>Litigation Fears: The fear of infringing upon existing patents can deter individuals and small companies from exploring novel applications of 3D printing.</w:t>
      </w:r>
    </w:p>
    <w:p w14:paraId="3087E58F" w14:textId="77777777" w:rsidR="00A17F1D" w:rsidRPr="002B1ACA" w:rsidRDefault="00A17F1D" w:rsidP="00A17F1D">
      <w:pPr>
        <w:rPr>
          <w:sz w:val="16"/>
          <w:szCs w:val="16"/>
        </w:rPr>
      </w:pPr>
      <w:r w:rsidRPr="002B1ACA">
        <w:rPr>
          <w:sz w:val="16"/>
          <w:szCs w:val="16"/>
        </w:rPr>
        <w:t>IP Protection for 3D Printing</w:t>
      </w:r>
    </w:p>
    <w:p w14:paraId="687E7DF5" w14:textId="77777777" w:rsidR="00A17F1D" w:rsidRPr="002B1ACA" w:rsidRDefault="00A17F1D" w:rsidP="00A17F1D">
      <w:pPr>
        <w:rPr>
          <w:sz w:val="16"/>
          <w:szCs w:val="16"/>
        </w:rPr>
      </w:pPr>
      <w:r w:rsidRPr="002B1ACA">
        <w:rPr>
          <w:sz w:val="16"/>
          <w:szCs w:val="16"/>
        </w:rPr>
        <w:t>While intellectual property (IP) protection is essential for fostering innovation, it can also act as a double-edged sword in the realm of 3D printing due to valuation issues.</w:t>
      </w:r>
    </w:p>
    <w:p w14:paraId="57B30621" w14:textId="77777777" w:rsidR="00A17F1D" w:rsidRPr="002B1ACA" w:rsidRDefault="00A17F1D" w:rsidP="00A17F1D">
      <w:pPr>
        <w:rPr>
          <w:sz w:val="16"/>
          <w:szCs w:val="16"/>
        </w:rPr>
      </w:pPr>
      <w:r w:rsidRPr="002B1ACA">
        <w:rPr>
          <w:sz w:val="16"/>
          <w:szCs w:val="16"/>
        </w:rPr>
        <w:t>Balancing Act: The challenge lies in balancing the need to protect IP while not stifling creativity and experimentation, which are crucial for the advancement of 3D printing technology.</w:t>
      </w:r>
    </w:p>
    <w:p w14:paraId="09FF0FEF" w14:textId="77777777" w:rsidR="00A17F1D" w:rsidRPr="004B4769" w:rsidRDefault="00A17F1D" w:rsidP="00A17F1D">
      <w:pPr>
        <w:rPr>
          <w:rStyle w:val="StyleUnderline"/>
        </w:rPr>
      </w:pPr>
      <w:proofErr w:type="gramStart"/>
      <w:r w:rsidRPr="004B4769">
        <w:rPr>
          <w:rStyle w:val="StyleUnderline"/>
        </w:rPr>
        <w:t>Open Source</w:t>
      </w:r>
      <w:proofErr w:type="gramEnd"/>
      <w:r w:rsidRPr="004B4769">
        <w:rPr>
          <w:rStyle w:val="StyleUnderline"/>
        </w:rPr>
        <w:t xml:space="preserve"> Movement: There is a growing open-source movement in 3D printing, advocating for shared innovation and collaborative development to overcome the limitations posed by stringent IP laws.</w:t>
      </w:r>
    </w:p>
    <w:p w14:paraId="1913058A" w14:textId="77777777" w:rsidR="00A17F1D" w:rsidRPr="002B1ACA" w:rsidRDefault="00A17F1D" w:rsidP="00A17F1D">
      <w:pPr>
        <w:rPr>
          <w:sz w:val="16"/>
          <w:szCs w:val="16"/>
        </w:rPr>
      </w:pPr>
      <w:r w:rsidRPr="002B1ACA">
        <w:rPr>
          <w:sz w:val="16"/>
          <w:szCs w:val="16"/>
        </w:rPr>
        <w:t>Market Demand and Consumer Perception</w:t>
      </w:r>
    </w:p>
    <w:p w14:paraId="09C83E14" w14:textId="77777777" w:rsidR="00A17F1D" w:rsidRPr="004B4769" w:rsidRDefault="00A17F1D" w:rsidP="00A17F1D">
      <w:pPr>
        <w:rPr>
          <w:rStyle w:val="Emphasis"/>
        </w:rPr>
      </w:pPr>
      <w:r w:rsidRPr="004B4769">
        <w:rPr>
          <w:rStyle w:val="StyleUnderline"/>
        </w:rPr>
        <w:t>The slowdown in 3D printing innovation can also be attributed to market demand dynamics and </w:t>
      </w:r>
      <w:r w:rsidRPr="004B4769">
        <w:rPr>
          <w:rStyle w:val="Emphasis"/>
        </w:rPr>
        <w:t>consumer perception.</w:t>
      </w:r>
    </w:p>
    <w:p w14:paraId="6202288E" w14:textId="77777777" w:rsidR="00A17F1D" w:rsidRPr="002B1ACA" w:rsidRDefault="00A17F1D" w:rsidP="00A17F1D">
      <w:pPr>
        <w:rPr>
          <w:sz w:val="16"/>
          <w:szCs w:val="16"/>
        </w:rPr>
      </w:pPr>
      <w:r w:rsidRPr="002B1ACA">
        <w:rPr>
          <w:sz w:val="16"/>
          <w:szCs w:val="16"/>
        </w:rPr>
        <w:t>Niche Market: Initially, 3D printing was envisioned to become a ubiquitous technology. However, it has remained largely within niche markets, limiting the incentive for widespread innovation.</w:t>
      </w:r>
    </w:p>
    <w:p w14:paraId="07DABEA2" w14:textId="77777777" w:rsidR="00A17F1D" w:rsidRPr="004B4769" w:rsidRDefault="00A17F1D" w:rsidP="00A17F1D">
      <w:pPr>
        <w:rPr>
          <w:rStyle w:val="StyleUnderline"/>
        </w:rPr>
      </w:pPr>
      <w:r w:rsidRPr="004B4769">
        <w:rPr>
          <w:rStyle w:val="StyleUnderline"/>
        </w:rPr>
        <w:t>Consumer Awareness: The general public’s understanding of 3D printing capabilities and potential applications remains limited, affecting the demand and investment in new developments.</w:t>
      </w:r>
    </w:p>
    <w:p w14:paraId="6DD007AB" w14:textId="77777777" w:rsidR="00A17F1D" w:rsidRPr="002B1ACA" w:rsidRDefault="00A17F1D" w:rsidP="00A17F1D">
      <w:pPr>
        <w:rPr>
          <w:sz w:val="16"/>
          <w:szCs w:val="16"/>
        </w:rPr>
      </w:pPr>
      <w:r w:rsidRPr="002B1ACA">
        <w:rPr>
          <w:sz w:val="16"/>
          <w:szCs w:val="16"/>
        </w:rPr>
        <w:t>Regulatory Challenges and Safety Concerns</w:t>
      </w:r>
    </w:p>
    <w:p w14:paraId="60C31B83" w14:textId="77777777" w:rsidR="00A17F1D" w:rsidRPr="002B1ACA" w:rsidRDefault="00A17F1D" w:rsidP="00A17F1D">
      <w:pPr>
        <w:rPr>
          <w:sz w:val="16"/>
          <w:szCs w:val="16"/>
        </w:rPr>
      </w:pPr>
      <w:r w:rsidRPr="002B1ACA">
        <w:rPr>
          <w:sz w:val="16"/>
          <w:szCs w:val="16"/>
        </w:rPr>
        <w:t>Regulatory hurdles and safety concerns also play a role in the stagnation of 3D printing innovation.</w:t>
      </w:r>
    </w:p>
    <w:p w14:paraId="38035C1D" w14:textId="77777777" w:rsidR="00A17F1D" w:rsidRPr="004B4769" w:rsidRDefault="00A17F1D" w:rsidP="00A17F1D">
      <w:pPr>
        <w:rPr>
          <w:rStyle w:val="Emphasis"/>
        </w:rPr>
      </w:pPr>
      <w:r w:rsidRPr="004B4769">
        <w:rPr>
          <w:rStyle w:val="StyleUnderline"/>
        </w:rPr>
        <w:t xml:space="preserve">Regulatory Uncertainty: The regulatory landscape for 3D printed products, especially in sectors like healthcare and aviation, is still evolving, creating </w:t>
      </w:r>
      <w:r w:rsidRPr="004B4769">
        <w:rPr>
          <w:rStyle w:val="Emphasis"/>
        </w:rPr>
        <w:t>uncertainty for innovators.</w:t>
      </w:r>
    </w:p>
    <w:p w14:paraId="73F1911C" w14:textId="77777777" w:rsidR="00A17F1D" w:rsidRPr="002B1ACA" w:rsidRDefault="00A17F1D" w:rsidP="00A17F1D">
      <w:pPr>
        <w:rPr>
          <w:sz w:val="16"/>
          <w:szCs w:val="16"/>
        </w:rPr>
      </w:pPr>
      <w:r w:rsidRPr="002B1ACA">
        <w:rPr>
          <w:sz w:val="16"/>
          <w:szCs w:val="16"/>
        </w:rPr>
        <w:t>Safety and Quality Control: Ensuring the safety and quality of 3D printed products, particularly those used in critical applications, poses challenges that can slow down the pace of innovation.</w:t>
      </w:r>
    </w:p>
    <w:p w14:paraId="1558D171" w14:textId="77777777" w:rsidR="00A17F1D" w:rsidRPr="002B1ACA" w:rsidRDefault="00A17F1D" w:rsidP="00A17F1D">
      <w:pPr>
        <w:rPr>
          <w:sz w:val="16"/>
          <w:szCs w:val="16"/>
        </w:rPr>
      </w:pPr>
      <w:r w:rsidRPr="002B1ACA">
        <w:rPr>
          <w:sz w:val="16"/>
          <w:szCs w:val="16"/>
        </w:rPr>
        <w:t>The Role of Collaboration and Partnerships</w:t>
      </w:r>
    </w:p>
    <w:p w14:paraId="0B678FAE" w14:textId="77777777" w:rsidR="00A17F1D" w:rsidRPr="002B1ACA" w:rsidRDefault="00A17F1D" w:rsidP="00A17F1D">
      <w:pPr>
        <w:rPr>
          <w:sz w:val="16"/>
          <w:szCs w:val="16"/>
        </w:rPr>
      </w:pPr>
      <w:r w:rsidRPr="002B1ACA">
        <w:rPr>
          <w:sz w:val="16"/>
          <w:szCs w:val="16"/>
        </w:rPr>
        <w:t>Collaboration between different stakeholders in the 3D printing industry could be key to overcoming the current stagnation.</w:t>
      </w:r>
    </w:p>
    <w:p w14:paraId="1EFFBF75" w14:textId="77777777" w:rsidR="00A17F1D" w:rsidRDefault="00A17F1D" w:rsidP="00A17F1D">
      <w:pPr>
        <w:rPr>
          <w:sz w:val="16"/>
          <w:szCs w:val="16"/>
        </w:rPr>
      </w:pPr>
      <w:r w:rsidRPr="002B1ACA">
        <w:rPr>
          <w:sz w:val="16"/>
          <w:szCs w:val="16"/>
        </w:rPr>
        <w:t>Industry Partnerships: Partnerships between 3D printing companies, material scientists, and end-use industries can lead to breakthroughs in overcoming current technological limitations.</w:t>
      </w:r>
    </w:p>
    <w:p w14:paraId="5460BCA6" w14:textId="77777777" w:rsidR="00A17F1D" w:rsidRPr="004B4769" w:rsidRDefault="00A17F1D" w:rsidP="00A17F1D">
      <w:pPr>
        <w:pStyle w:val="Heading4"/>
        <w:rPr>
          <w:lang w:eastAsia="zh-TW"/>
        </w:rPr>
      </w:pPr>
      <w:r>
        <w:rPr>
          <w:rFonts w:hint="eastAsia"/>
          <w:lang w:eastAsia="zh-TW"/>
        </w:rPr>
        <w:t xml:space="preserve">3D Printing fails during urgent crisis. </w:t>
      </w:r>
    </w:p>
    <w:p w14:paraId="1E3221A5" w14:textId="77777777" w:rsidR="00A17F1D" w:rsidRPr="004B4769" w:rsidRDefault="00A17F1D" w:rsidP="00A17F1D">
      <w:pPr>
        <w:spacing w:after="120" w:line="235" w:lineRule="atLeast"/>
        <w:rPr>
          <w:rFonts w:eastAsia="PMingLiU"/>
          <w:color w:val="000000"/>
          <w:lang w:eastAsia="zh-TW"/>
        </w:rPr>
      </w:pPr>
      <w:r w:rsidRPr="004B4769">
        <w:rPr>
          <w:rFonts w:hint="eastAsia"/>
        </w:rPr>
        <w:t xml:space="preserve">Joann </w:t>
      </w:r>
      <w:r w:rsidRPr="004B4769">
        <w:rPr>
          <w:rFonts w:eastAsia="PMingLiU"/>
          <w:b/>
          <w:bCs/>
          <w:color w:val="000000"/>
          <w:sz w:val="26"/>
          <w:szCs w:val="26"/>
          <w:lang w:eastAsia="zh-TW"/>
        </w:rPr>
        <w:t>Muller 20</w:t>
      </w:r>
      <w:r>
        <w:rPr>
          <w:rFonts w:eastAsia="PMingLiU" w:hint="eastAsia"/>
          <w:color w:val="000000"/>
          <w:lang w:eastAsia="zh-TW"/>
        </w:rPr>
        <w:t xml:space="preserve">. </w:t>
      </w:r>
      <w:r w:rsidRPr="004B4769">
        <w:rPr>
          <w:rFonts w:eastAsia="PMingLiU"/>
          <w:color w:val="000000"/>
          <w:lang w:eastAsia="zh-TW"/>
        </w:rPr>
        <w:t>Joann is the transportation correspondent at Axios. She is the author of the weekly Axios Navigate newsletter and she covers autonomous vehicles, transportation policy and business. "3D printing can help, but won't solve, the coronavirus equipment shortage</w:t>
      </w:r>
      <w:r>
        <w:rPr>
          <w:rFonts w:eastAsia="PMingLiU" w:hint="eastAsia"/>
          <w:color w:val="000000"/>
          <w:lang w:eastAsia="zh-TW"/>
        </w:rPr>
        <w:t>.</w:t>
      </w:r>
      <w:r w:rsidRPr="004B4769">
        <w:rPr>
          <w:rFonts w:eastAsia="PMingLiU"/>
          <w:color w:val="000000"/>
          <w:lang w:eastAsia="zh-TW"/>
        </w:rPr>
        <w:t xml:space="preserve">" </w:t>
      </w:r>
      <w:r>
        <w:rPr>
          <w:rFonts w:eastAsia="PMingLiU" w:hint="eastAsia"/>
          <w:color w:val="000000"/>
          <w:lang w:eastAsia="zh-TW"/>
        </w:rPr>
        <w:t xml:space="preserve">Axios. </w:t>
      </w:r>
      <w:r w:rsidRPr="004B4769">
        <w:rPr>
          <w:rFonts w:eastAsia="PMingLiU"/>
          <w:color w:val="000000"/>
          <w:lang w:eastAsia="zh-TW"/>
        </w:rPr>
        <w:t>3-26-2020</w:t>
      </w:r>
      <w:r>
        <w:rPr>
          <w:rFonts w:eastAsia="PMingLiU" w:hint="eastAsia"/>
          <w:color w:val="000000"/>
          <w:lang w:eastAsia="zh-TW"/>
        </w:rPr>
        <w:t xml:space="preserve">. </w:t>
      </w:r>
      <w:r w:rsidRPr="002016EA">
        <w:rPr>
          <w:rFonts w:eastAsia="PMingLiU"/>
          <w:color w:val="000000"/>
          <w:lang w:eastAsia="zh-TW"/>
        </w:rPr>
        <w:t>https://www.axios.com/2020/03/26/3d-printing-coronavirus-masks-ventilators</w:t>
      </w:r>
    </w:p>
    <w:p w14:paraId="04417BA8" w14:textId="77777777" w:rsidR="00A17F1D" w:rsidRPr="0009231B" w:rsidRDefault="00A17F1D" w:rsidP="00A17F1D">
      <w:pPr>
        <w:spacing w:line="235" w:lineRule="atLeast"/>
        <w:rPr>
          <w:color w:val="000000"/>
          <w:sz w:val="16"/>
        </w:rPr>
      </w:pPr>
      <w:r>
        <w:rPr>
          <w:color w:val="000000"/>
          <w:u w:val="single"/>
        </w:rPr>
        <w:t>The</w:t>
      </w:r>
      <w:r w:rsidRPr="0009231B">
        <w:rPr>
          <w:color w:val="000000"/>
          <w:sz w:val="16"/>
        </w:rPr>
        <w:t> </w:t>
      </w:r>
      <w:r>
        <w:rPr>
          <w:color w:val="000000"/>
          <w:u w:val="single"/>
        </w:rPr>
        <w:t>nationwide shortage</w:t>
      </w:r>
      <w:r w:rsidRPr="0009231B">
        <w:rPr>
          <w:color w:val="000000"/>
          <w:sz w:val="16"/>
        </w:rPr>
        <w:t> </w:t>
      </w:r>
      <w:r>
        <w:rPr>
          <w:color w:val="000000"/>
          <w:u w:val="single"/>
        </w:rPr>
        <w:t>of medical equipment to fight the coronavirus pandemic</w:t>
      </w:r>
      <w:r w:rsidRPr="0009231B">
        <w:rPr>
          <w:color w:val="000000"/>
          <w:sz w:val="16"/>
        </w:rPr>
        <w:t> </w:t>
      </w:r>
      <w:r>
        <w:rPr>
          <w:color w:val="000000"/>
          <w:u w:val="single"/>
        </w:rPr>
        <w:t>seems like a breakthrough opportunity for 3D printing</w:t>
      </w:r>
      <w:r w:rsidRPr="0009231B">
        <w:rPr>
          <w:color w:val="000000"/>
          <w:sz w:val="16"/>
        </w:rPr>
        <w:t> </w:t>
      </w:r>
      <w:r>
        <w:rPr>
          <w:color w:val="000000"/>
          <w:u w:val="single"/>
        </w:rPr>
        <w:t>technology.</w:t>
      </w:r>
      <w:r w:rsidRPr="0009231B">
        <w:rPr>
          <w:color w:val="000000"/>
          <w:sz w:val="16"/>
        </w:rPr>
        <w:t> </w:t>
      </w:r>
      <w:r>
        <w:rPr>
          <w:color w:val="000000"/>
          <w:u w:val="single"/>
        </w:rPr>
        <w:t xml:space="preserve">But in this urgent crisis, its </w:t>
      </w:r>
      <w:r w:rsidRPr="0009231B">
        <w:rPr>
          <w:rStyle w:val="Emphasis"/>
        </w:rPr>
        <w:t>uses are limited</w:t>
      </w:r>
      <w:r>
        <w:rPr>
          <w:color w:val="000000"/>
          <w:u w:val="single"/>
        </w:rPr>
        <w:t>.</w:t>
      </w:r>
      <w:r w:rsidRPr="0009231B">
        <w:rPr>
          <w:color w:val="000000"/>
          <w:sz w:val="16"/>
        </w:rPr>
        <w:t> Why it matters: America needs to manufacture tens of thousands of ventilators and billions of face masks and other protective gear in the next few weeks, and then distribute them in a hurry to hospitals around the country to ward off the worst-case public health scenarios. </w:t>
      </w:r>
      <w:r>
        <w:rPr>
          <w:color w:val="000000"/>
          <w:u w:val="single"/>
        </w:rPr>
        <w:t>Reality check: Industrial-scale 3D printing could help in a few scenarios, like making fast prototypes or fabricating plastic face shields,</w:t>
      </w:r>
      <w:r w:rsidRPr="0009231B">
        <w:rPr>
          <w:color w:val="000000"/>
          <w:sz w:val="16"/>
        </w:rPr>
        <w:t> </w:t>
      </w:r>
      <w:r>
        <w:rPr>
          <w:color w:val="000000"/>
          <w:u w:val="single"/>
        </w:rPr>
        <w:t>but</w:t>
      </w:r>
      <w:r w:rsidRPr="0009231B">
        <w:rPr>
          <w:color w:val="000000"/>
          <w:sz w:val="16"/>
        </w:rPr>
        <w:t> </w:t>
      </w:r>
      <w:r>
        <w:rPr>
          <w:color w:val="000000"/>
          <w:u w:val="single"/>
        </w:rPr>
        <w:t xml:space="preserve">it </w:t>
      </w:r>
      <w:r w:rsidRPr="0009231B">
        <w:rPr>
          <w:rStyle w:val="Emphasis"/>
        </w:rPr>
        <w:t>will not save the day</w:t>
      </w:r>
      <w:r>
        <w:rPr>
          <w:color w:val="000000"/>
          <w:u w:val="single"/>
        </w:rPr>
        <w:t xml:space="preserve"> when it comes to the most urgent needs, which are ventilators and N95 respirator masks.</w:t>
      </w:r>
      <w:r w:rsidRPr="0009231B">
        <w:rPr>
          <w:color w:val="000000"/>
          <w:sz w:val="16"/>
        </w:rPr>
        <w:t xml:space="preserve"> How it works: There are </w:t>
      </w:r>
      <w:proofErr w:type="gramStart"/>
      <w:r w:rsidRPr="0009231B">
        <w:rPr>
          <w:color w:val="000000"/>
          <w:sz w:val="16"/>
        </w:rPr>
        <w:t>an  installed</w:t>
      </w:r>
      <w:proofErr w:type="gramEnd"/>
      <w:r w:rsidRPr="0009231B">
        <w:rPr>
          <w:color w:val="000000"/>
          <w:sz w:val="16"/>
        </w:rPr>
        <w:t xml:space="preserve"> in the U.S., according to Forbes, most of them idled at the moment due to coronavirus-related industry shutdowns. With the proper digital instructions, companies and even do-it-yourselfers can start fabricating objects almost immediately using a 3D printer. Known as additive manufacturing, 3D printing "grows" an object one thin layer of plastic — or metal — at a time. With multiple machines, even in different locations, it is feasible to 3D print thousands of small components </w:t>
      </w:r>
      <w:proofErr w:type="gramStart"/>
      <w:r w:rsidRPr="0009231B">
        <w:rPr>
          <w:color w:val="000000"/>
          <w:sz w:val="16"/>
        </w:rPr>
        <w:t>fairly quickly</w:t>
      </w:r>
      <w:proofErr w:type="gramEnd"/>
      <w:r w:rsidRPr="0009231B">
        <w:rPr>
          <w:color w:val="000000"/>
          <w:sz w:val="16"/>
        </w:rPr>
        <w:t>. </w:t>
      </w:r>
      <w:r>
        <w:rPr>
          <w:color w:val="000000"/>
          <w:u w:val="single"/>
        </w:rPr>
        <w:t>But</w:t>
      </w:r>
      <w:r w:rsidRPr="0009231B">
        <w:rPr>
          <w:color w:val="000000"/>
          <w:sz w:val="16"/>
        </w:rPr>
        <w:t> </w:t>
      </w:r>
      <w:r>
        <w:rPr>
          <w:color w:val="000000"/>
          <w:u w:val="single"/>
        </w:rPr>
        <w:t xml:space="preserve">the technology is </w:t>
      </w:r>
      <w:r w:rsidRPr="0009231B">
        <w:rPr>
          <w:rStyle w:val="Emphasis"/>
        </w:rPr>
        <w:t>not as fast</w:t>
      </w:r>
      <w:r>
        <w:rPr>
          <w:color w:val="000000"/>
          <w:u w:val="single"/>
        </w:rPr>
        <w:t>, or as consistent, as traditional manufacturing methods</w:t>
      </w:r>
      <w:r w:rsidRPr="0009231B">
        <w:rPr>
          <w:color w:val="000000"/>
          <w:sz w:val="16"/>
        </w:rPr>
        <w:t> </w:t>
      </w:r>
      <w:r>
        <w:rPr>
          <w:color w:val="000000"/>
          <w:u w:val="single"/>
        </w:rPr>
        <w:t>like injection molding, says Carnegie Mellon engineering Professor Jack Beuth, an expert in the field.</w:t>
      </w:r>
      <w:r w:rsidRPr="0009231B">
        <w:rPr>
          <w:color w:val="000000"/>
          <w:sz w:val="16"/>
        </w:rPr>
        <w:t> While it takes longer to get traditional manufacturing up and running, "with injection molding, you can outrun 3D printing pretty quickly," Beuth says. Even more daunting are the regulatory hurdles that make 3D printing impractical for making medical device components. Manufacturing life-saving equipment is subject to rigorous certification protocols, which takes time. "You can’t just say, 'I’m going to print it, it looks good, we’re good to go'," said Beuth.</w:t>
      </w:r>
    </w:p>
    <w:p w14:paraId="5F317ECC" w14:textId="77777777" w:rsidR="00A17F1D" w:rsidRDefault="00A17F1D" w:rsidP="00A17F1D">
      <w:pPr>
        <w:rPr>
          <w:lang w:eastAsia="zh-TW"/>
        </w:rPr>
      </w:pPr>
    </w:p>
    <w:p w14:paraId="08DA3CBE" w14:textId="77777777" w:rsidR="00A17F1D" w:rsidRPr="004B4769" w:rsidRDefault="00A17F1D" w:rsidP="00A17F1D">
      <w:pPr>
        <w:rPr>
          <w:lang w:eastAsia="zh-TW"/>
        </w:rPr>
      </w:pPr>
    </w:p>
    <w:p w14:paraId="409D22DA" w14:textId="77777777" w:rsidR="00A17F1D" w:rsidRPr="00A17F1D" w:rsidRDefault="00A17F1D" w:rsidP="00A17F1D"/>
    <w:p w14:paraId="3DA1D340" w14:textId="2FCD3403" w:rsidR="00677A6C" w:rsidRDefault="006F5AD7" w:rsidP="006F5AD7">
      <w:pPr>
        <w:pStyle w:val="Heading2"/>
      </w:pPr>
      <w:r>
        <w:t xml:space="preserve">Politics </w:t>
      </w:r>
    </w:p>
    <w:p w14:paraId="3C1F6883" w14:textId="3287DB3E" w:rsidR="006F5AD7" w:rsidRDefault="006F5AD7" w:rsidP="006F5AD7">
      <w:pPr>
        <w:pStyle w:val="Heading3"/>
      </w:pPr>
      <w:r>
        <w:t>2AC---Politics DA---</w:t>
      </w:r>
      <w:r w:rsidR="007A0C2C">
        <w:t>Plan Popular</w:t>
      </w:r>
    </w:p>
    <w:p w14:paraId="6AE97473" w14:textId="77777777" w:rsidR="006F5AD7" w:rsidRPr="00570160" w:rsidRDefault="006F5AD7" w:rsidP="006F5AD7">
      <w:pPr>
        <w:pStyle w:val="Heading4"/>
      </w:pPr>
      <w:r>
        <w:t>Plan popular---Republicans hate the PTAB</w:t>
      </w:r>
    </w:p>
    <w:p w14:paraId="19254ADA" w14:textId="77777777" w:rsidR="006F5AD7" w:rsidRDefault="006F5AD7" w:rsidP="006F5AD7">
      <w:r>
        <w:t xml:space="preserve">Jan </w:t>
      </w:r>
      <w:r w:rsidRPr="00931CEE">
        <w:rPr>
          <w:rStyle w:val="Style13ptBold"/>
        </w:rPr>
        <w:t>Wolfe</w:t>
      </w:r>
      <w:r>
        <w:t>, 8-11-20</w:t>
      </w:r>
      <w:r w:rsidRPr="00931CEE">
        <w:rPr>
          <w:rStyle w:val="Style13ptBold"/>
        </w:rPr>
        <w:t>17</w:t>
      </w:r>
      <w:r>
        <w:t>, Legal affairs correspondent for The Wall Street Journal "U.S. patent review board becomes conservative target", Reuters, https://www.reuters.com/article/us-usa-patent-ptab/u-s-patent-review-board-becomes-conservative-target-idUSKBN1DK0EB/</w:t>
      </w:r>
    </w:p>
    <w:p w14:paraId="46B55666" w14:textId="77777777" w:rsidR="006F5AD7" w:rsidRPr="00931CEE" w:rsidRDefault="006F5AD7" w:rsidP="006F5AD7">
      <w:pPr>
        <w:rPr>
          <w:rStyle w:val="StyleUnderline"/>
        </w:rPr>
      </w:pPr>
      <w:r w:rsidRPr="001E0744">
        <w:rPr>
          <w:sz w:val="16"/>
        </w:rPr>
        <w:t xml:space="preserve">NEW YORK(Reuters) - In August, a </w:t>
      </w:r>
      <w:r w:rsidRPr="00931CEE">
        <w:rPr>
          <w:rStyle w:val="StyleUnderline"/>
        </w:rPr>
        <w:t xml:space="preserve">dozen </w:t>
      </w:r>
      <w:r w:rsidRPr="0064341E">
        <w:rPr>
          <w:rStyle w:val="StyleUnderline"/>
          <w:highlight w:val="cyan"/>
        </w:rPr>
        <w:t>inventors</w:t>
      </w:r>
      <w:r w:rsidRPr="00931CEE">
        <w:rPr>
          <w:rStyle w:val="StyleUnderline"/>
        </w:rPr>
        <w:t xml:space="preserve"> gathered around a fire pit outside the headquarters of the U.S. Patent and Trademark Office in Alexandria, Virginia, and </w:t>
      </w:r>
      <w:r w:rsidRPr="0064341E">
        <w:rPr>
          <w:rStyle w:val="StyleUnderline"/>
          <w:highlight w:val="cyan"/>
        </w:rPr>
        <w:t>set alight patents</w:t>
      </w:r>
      <w:r w:rsidRPr="00931CEE">
        <w:rPr>
          <w:rStyle w:val="StyleUnderline"/>
        </w:rPr>
        <w:t xml:space="preserve"> they said had been rendered worthless by an overreaching federal government.</w:t>
      </w:r>
    </w:p>
    <w:p w14:paraId="35C072A7" w14:textId="77777777" w:rsidR="006F5AD7" w:rsidRPr="001E0744" w:rsidRDefault="006F5AD7" w:rsidP="006F5AD7">
      <w:pPr>
        <w:rPr>
          <w:sz w:val="16"/>
        </w:rPr>
      </w:pPr>
      <w:r w:rsidRPr="001E0744">
        <w:rPr>
          <w:sz w:val="16"/>
        </w:rPr>
        <w:t>"It's time for us to make patents great again," Michael Caputo, an advisor to Donald Trump's presidential campaign, told those gathered. US Inventor, the group behind the protest Caputo now represents as a spokesman, is calling for the abolition of the U.S. Patent Trial and Appeal Board, an administrative tribunal run by the patent office that reviews the validity of patents.</w:t>
      </w:r>
    </w:p>
    <w:p w14:paraId="32FB4437" w14:textId="77777777" w:rsidR="006F5AD7" w:rsidRPr="001E0744" w:rsidRDefault="006F5AD7" w:rsidP="006F5AD7">
      <w:pPr>
        <w:rPr>
          <w:sz w:val="16"/>
        </w:rPr>
      </w:pPr>
      <w:r w:rsidRPr="001E0744">
        <w:rPr>
          <w:sz w:val="16"/>
        </w:rPr>
        <w:t xml:space="preserve">The rallying cry marks an about-face for some conservatives, who broadly supported the board's creation in 2011 </w:t>
      </w:r>
      <w:proofErr w:type="gramStart"/>
      <w:r w:rsidRPr="001E0744">
        <w:rPr>
          <w:sz w:val="16"/>
        </w:rPr>
        <w:t>as a way to</w:t>
      </w:r>
      <w:proofErr w:type="gramEnd"/>
      <w:r w:rsidRPr="001E0744">
        <w:rPr>
          <w:sz w:val="16"/>
        </w:rPr>
        <w:t xml:space="preserve"> rein in trial lawyers and "patent trolls," who hold patents for the sole purpose of suing big companies for licensing fees.</w:t>
      </w:r>
    </w:p>
    <w:p w14:paraId="6C74B9C2" w14:textId="77777777" w:rsidR="006F5AD7" w:rsidRPr="00931CEE" w:rsidRDefault="006F5AD7" w:rsidP="006F5AD7">
      <w:pPr>
        <w:rPr>
          <w:rStyle w:val="StyleUnderline"/>
        </w:rPr>
      </w:pPr>
      <w:r w:rsidRPr="001E0744">
        <w:rPr>
          <w:sz w:val="16"/>
        </w:rPr>
        <w:t>"</w:t>
      </w:r>
      <w:r w:rsidRPr="0064341E">
        <w:rPr>
          <w:rStyle w:val="Emphasis"/>
          <w:highlight w:val="cyan"/>
        </w:rPr>
        <w:t>Things have really flipped</w:t>
      </w:r>
      <w:r w:rsidRPr="0064341E">
        <w:rPr>
          <w:rStyle w:val="StyleUnderline"/>
          <w:highlight w:val="cyan"/>
        </w:rPr>
        <w:t xml:space="preserve"> when it comes</w:t>
      </w:r>
      <w:r w:rsidRPr="00931CEE">
        <w:rPr>
          <w:rStyle w:val="StyleUnderline"/>
        </w:rPr>
        <w:t xml:space="preserve"> to the </w:t>
      </w:r>
      <w:r w:rsidRPr="0064341E">
        <w:rPr>
          <w:rStyle w:val="StyleUnderline"/>
          <w:highlight w:val="cyan"/>
        </w:rPr>
        <w:t>conservative perspective on patents</w:t>
      </w:r>
      <w:r w:rsidRPr="00931CEE">
        <w:rPr>
          <w:rStyle w:val="StyleUnderline"/>
        </w:rPr>
        <w:t>," said Charles Duan, a lawyer with left-leaning consumer group Public Knowledge.</w:t>
      </w:r>
    </w:p>
    <w:p w14:paraId="55074821" w14:textId="77777777" w:rsidR="006F5AD7" w:rsidRPr="001E0744" w:rsidRDefault="006F5AD7" w:rsidP="006F5AD7">
      <w:pPr>
        <w:rPr>
          <w:sz w:val="16"/>
        </w:rPr>
      </w:pPr>
      <w:r w:rsidRPr="001E0744">
        <w:rPr>
          <w:sz w:val="16"/>
        </w:rPr>
        <w:t>Much of the credit goes to activists who have convinced many conservatives that the real problem is not out-of-control litigation but how the tribunal designed to speed up resolving patent disputes favors big business over smaller rivals.</w:t>
      </w:r>
    </w:p>
    <w:p w14:paraId="1366EF2F" w14:textId="77777777" w:rsidR="006F5AD7" w:rsidRDefault="006F5AD7" w:rsidP="006F5AD7">
      <w:pPr>
        <w:rPr>
          <w:rStyle w:val="StyleUnderline"/>
        </w:rPr>
      </w:pPr>
      <w:r w:rsidRPr="00931CEE">
        <w:rPr>
          <w:rStyle w:val="StyleUnderline"/>
        </w:rPr>
        <w:t xml:space="preserve">The </w:t>
      </w:r>
      <w:r w:rsidRPr="0064341E">
        <w:rPr>
          <w:rStyle w:val="StyleUnderline"/>
          <w:highlight w:val="cyan"/>
        </w:rPr>
        <w:t>change of positions</w:t>
      </w:r>
      <w:r w:rsidRPr="00931CEE">
        <w:rPr>
          <w:rStyle w:val="StyleUnderline"/>
        </w:rPr>
        <w:t xml:space="preserve"> has been </w:t>
      </w:r>
      <w:r w:rsidRPr="0064341E">
        <w:rPr>
          <w:rStyle w:val="StyleUnderline"/>
          <w:highlight w:val="cyan"/>
        </w:rPr>
        <w:t>aided by deepening right-wing distrust of tech giants</w:t>
      </w:r>
      <w:r w:rsidRPr="00931CEE">
        <w:rPr>
          <w:rStyle w:val="StyleUnderline"/>
        </w:rPr>
        <w:t xml:space="preserve">, such as Apple Inc and Alphabet Inc's Google, which have </w:t>
      </w:r>
      <w:r w:rsidRPr="001E0744">
        <w:rPr>
          <w:rStyle w:val="StyleUnderline"/>
          <w:highlight w:val="cyan"/>
        </w:rPr>
        <w:t>benefited</w:t>
      </w:r>
      <w:r w:rsidRPr="00931CEE">
        <w:rPr>
          <w:rStyle w:val="StyleUnderline"/>
        </w:rPr>
        <w:t xml:space="preserve"> the most </w:t>
      </w:r>
      <w:r w:rsidRPr="001E0744">
        <w:rPr>
          <w:rStyle w:val="StyleUnderline"/>
          <w:highlight w:val="cyan"/>
        </w:rPr>
        <w:t>from</w:t>
      </w:r>
      <w:r w:rsidRPr="00931CEE">
        <w:rPr>
          <w:rStyle w:val="StyleUnderline"/>
        </w:rPr>
        <w:t xml:space="preserve"> </w:t>
      </w:r>
      <w:r w:rsidRPr="001E0744">
        <w:rPr>
          <w:rStyle w:val="StyleUnderline"/>
          <w:highlight w:val="cyan"/>
        </w:rPr>
        <w:t>PTAB</w:t>
      </w:r>
      <w:r w:rsidRPr="00931CEE">
        <w:rPr>
          <w:rStyle w:val="StyleUnderline"/>
        </w:rPr>
        <w:t xml:space="preserve"> while embracing liberal causes like immigration or gay and transgender rights. </w:t>
      </w:r>
    </w:p>
    <w:p w14:paraId="6EF2A5B4" w14:textId="77777777" w:rsidR="006F5AD7" w:rsidRPr="00931CEE" w:rsidRDefault="006F5AD7" w:rsidP="006F5AD7">
      <w:pPr>
        <w:rPr>
          <w:rStyle w:val="StyleUnderline"/>
        </w:rPr>
      </w:pPr>
      <w:r>
        <w:rPr>
          <w:rStyle w:val="StyleUnderline"/>
        </w:rPr>
        <w:t xml:space="preserve">[image </w:t>
      </w:r>
      <w:proofErr w:type="spellStart"/>
      <w:r>
        <w:rPr>
          <w:rStyle w:val="StyleUnderline"/>
        </w:rPr>
        <w:t>ommited</w:t>
      </w:r>
      <w:proofErr w:type="spellEnd"/>
      <w:r>
        <w:rPr>
          <w:rStyle w:val="StyleUnderline"/>
        </w:rPr>
        <w:t>]</w:t>
      </w:r>
    </w:p>
    <w:p w14:paraId="6DCBDD1A" w14:textId="77777777" w:rsidR="006F5AD7" w:rsidRPr="001E0744" w:rsidRDefault="006F5AD7" w:rsidP="006F5AD7">
      <w:pPr>
        <w:rPr>
          <w:sz w:val="16"/>
        </w:rPr>
      </w:pPr>
      <w:r w:rsidRPr="001E0744">
        <w:rPr>
          <w:sz w:val="16"/>
        </w:rPr>
        <w:t>The U.S. Supreme Court is due to rule sometime next year on whether the tribunal is an unconstitutional intrusion of the executive branch onto matters reserved for the courts and influential conservative groups are already weighing in.</w:t>
      </w:r>
    </w:p>
    <w:p w14:paraId="40EE323F" w14:textId="77777777" w:rsidR="006F5AD7" w:rsidRPr="00931CEE" w:rsidRDefault="006F5AD7" w:rsidP="006F5AD7">
      <w:pPr>
        <w:rPr>
          <w:rStyle w:val="StyleUnderline"/>
        </w:rPr>
      </w:pPr>
      <w:r w:rsidRPr="00931CEE">
        <w:rPr>
          <w:rStyle w:val="StyleUnderline"/>
        </w:rPr>
        <w:t xml:space="preserve">The </w:t>
      </w:r>
      <w:r w:rsidRPr="00570160">
        <w:rPr>
          <w:rStyle w:val="StyleUnderline"/>
          <w:highlight w:val="cyan"/>
        </w:rPr>
        <w:t>Heritage Foundation</w:t>
      </w:r>
      <w:r w:rsidRPr="00931CEE">
        <w:rPr>
          <w:rStyle w:val="StyleUnderline"/>
        </w:rPr>
        <w:t xml:space="preserve">, the </w:t>
      </w:r>
      <w:r w:rsidRPr="00570160">
        <w:rPr>
          <w:rStyle w:val="StyleUnderline"/>
          <w:highlight w:val="cyan"/>
        </w:rPr>
        <w:t>Cato</w:t>
      </w:r>
      <w:r w:rsidRPr="00931CEE">
        <w:rPr>
          <w:rStyle w:val="StyleUnderline"/>
        </w:rPr>
        <w:t xml:space="preserve"> Institute, </w:t>
      </w:r>
      <w:r w:rsidRPr="00570160">
        <w:rPr>
          <w:rStyle w:val="StyleUnderline"/>
          <w:highlight w:val="cyan"/>
        </w:rPr>
        <w:t>Federalist Society</w:t>
      </w:r>
      <w:r w:rsidRPr="00931CEE">
        <w:rPr>
          <w:rStyle w:val="StyleUnderline"/>
        </w:rPr>
        <w:t xml:space="preserve">, </w:t>
      </w:r>
      <w:r w:rsidRPr="00570160">
        <w:rPr>
          <w:rStyle w:val="StyleUnderline"/>
          <w:highlight w:val="cyan"/>
        </w:rPr>
        <w:t>and</w:t>
      </w:r>
      <w:r w:rsidRPr="00931CEE">
        <w:rPr>
          <w:rStyle w:val="StyleUnderline"/>
        </w:rPr>
        <w:t xml:space="preserve"> the </w:t>
      </w:r>
      <w:r w:rsidRPr="00570160">
        <w:rPr>
          <w:rStyle w:val="StyleUnderline"/>
          <w:highlight w:val="cyan"/>
        </w:rPr>
        <w:t>A</w:t>
      </w:r>
      <w:r w:rsidRPr="00931CEE">
        <w:rPr>
          <w:rStyle w:val="StyleUnderline"/>
        </w:rPr>
        <w:t xml:space="preserve">merican </w:t>
      </w:r>
      <w:r w:rsidRPr="00570160">
        <w:rPr>
          <w:rStyle w:val="StyleUnderline"/>
          <w:highlight w:val="cyan"/>
        </w:rPr>
        <w:t>C</w:t>
      </w:r>
      <w:r w:rsidRPr="00931CEE">
        <w:rPr>
          <w:rStyle w:val="StyleUnderline"/>
        </w:rPr>
        <w:t xml:space="preserve">onservative </w:t>
      </w:r>
      <w:r w:rsidRPr="00570160">
        <w:rPr>
          <w:rStyle w:val="StyleUnderline"/>
          <w:highlight w:val="cyan"/>
        </w:rPr>
        <w:t>U</w:t>
      </w:r>
      <w:r w:rsidRPr="00931CEE">
        <w:rPr>
          <w:rStyle w:val="StyleUnderline"/>
        </w:rPr>
        <w:t xml:space="preserve">nion have </w:t>
      </w:r>
      <w:r w:rsidRPr="00570160">
        <w:rPr>
          <w:rStyle w:val="StyleUnderline"/>
          <w:highlight w:val="cyan"/>
        </w:rPr>
        <w:t>published articles</w:t>
      </w:r>
      <w:r w:rsidRPr="00931CEE">
        <w:rPr>
          <w:rStyle w:val="StyleUnderline"/>
        </w:rPr>
        <w:t xml:space="preserve"> or submitted briefs arguing </w:t>
      </w:r>
      <w:r w:rsidRPr="00570160">
        <w:rPr>
          <w:rStyle w:val="StyleUnderline"/>
          <w:highlight w:val="cyan"/>
        </w:rPr>
        <w:t>that PTAB should be abolished</w:t>
      </w:r>
      <w:r w:rsidRPr="00931CEE">
        <w:rPr>
          <w:rStyle w:val="StyleUnderline"/>
        </w:rPr>
        <w:t>.</w:t>
      </w:r>
    </w:p>
    <w:p w14:paraId="0D0A61D9" w14:textId="77777777" w:rsidR="006F5AD7" w:rsidRPr="001E0744" w:rsidRDefault="006F5AD7" w:rsidP="006F5AD7">
      <w:pPr>
        <w:rPr>
          <w:sz w:val="16"/>
        </w:rPr>
      </w:pPr>
      <w:r w:rsidRPr="001E0744">
        <w:rPr>
          <w:sz w:val="16"/>
        </w:rPr>
        <w:t>Most legal experts expect it to survive, though, noting the Supreme Court has largely accepted the powers of executive-branch courts in other areas, such as public employee benefits. The mounting criticism of PTAB could still convince the court's conservative justices to vote for abolition, said Q. Todd Dickinson, a lawyer with the firm Polsinelli and a former director of the patent office.</w:t>
      </w:r>
    </w:p>
    <w:p w14:paraId="625875D5" w14:textId="77777777" w:rsidR="006F5AD7" w:rsidRPr="001E0744" w:rsidRDefault="006F5AD7" w:rsidP="006F5AD7">
      <w:pPr>
        <w:rPr>
          <w:sz w:val="16"/>
        </w:rPr>
      </w:pPr>
      <w:r w:rsidRPr="001E0744">
        <w:rPr>
          <w:sz w:val="16"/>
        </w:rPr>
        <w:t>The advocacy effort by conservative groups could also convince the Trump administration to curb the patent board's power, Dickinson said.</w:t>
      </w:r>
    </w:p>
    <w:p w14:paraId="76AD4876" w14:textId="77777777" w:rsidR="006F5AD7" w:rsidRPr="001E0744" w:rsidRDefault="006F5AD7" w:rsidP="006F5AD7">
      <w:pPr>
        <w:rPr>
          <w:sz w:val="16"/>
        </w:rPr>
      </w:pPr>
      <w:r w:rsidRPr="001E0744">
        <w:rPr>
          <w:sz w:val="16"/>
        </w:rPr>
        <w:t>AN ANTI-TROLL WEAPON</w:t>
      </w:r>
    </w:p>
    <w:p w14:paraId="70C1E022" w14:textId="77777777" w:rsidR="006F5AD7" w:rsidRPr="0064341E" w:rsidRDefault="006F5AD7" w:rsidP="006F5AD7">
      <w:pPr>
        <w:rPr>
          <w:rStyle w:val="StyleUnderline"/>
        </w:rPr>
      </w:pPr>
      <w:r w:rsidRPr="0064341E">
        <w:rPr>
          <w:rStyle w:val="StyleUnderline"/>
        </w:rPr>
        <w:t xml:space="preserve">More than </w:t>
      </w:r>
      <w:r w:rsidRPr="001E0744">
        <w:rPr>
          <w:rStyle w:val="StyleUnderline"/>
          <w:highlight w:val="cyan"/>
        </w:rPr>
        <w:t>70 percent of the Republicans</w:t>
      </w:r>
      <w:r w:rsidRPr="0064341E">
        <w:rPr>
          <w:rStyle w:val="StyleUnderline"/>
        </w:rPr>
        <w:t xml:space="preserve"> in Congress </w:t>
      </w:r>
      <w:r w:rsidRPr="001E0744">
        <w:rPr>
          <w:rStyle w:val="StyleUnderline"/>
          <w:highlight w:val="cyan"/>
        </w:rPr>
        <w:t>backed the legislation</w:t>
      </w:r>
      <w:r w:rsidRPr="0064341E">
        <w:rPr>
          <w:rStyle w:val="StyleUnderline"/>
        </w:rPr>
        <w:t xml:space="preserve"> that created PTAB. At the time, the U.S. Chamber of Commerce said the law would "help reduce unnecessary litigation against American businesses."</w:t>
      </w:r>
    </w:p>
    <w:p w14:paraId="58C06F90" w14:textId="77777777" w:rsidR="006F5AD7" w:rsidRPr="0064341E" w:rsidRDefault="006F5AD7" w:rsidP="006F5AD7">
      <w:pPr>
        <w:rPr>
          <w:rStyle w:val="StyleUnderline"/>
        </w:rPr>
      </w:pPr>
      <w:r w:rsidRPr="0064341E">
        <w:rPr>
          <w:rStyle w:val="StyleUnderline"/>
        </w:rPr>
        <w:t xml:space="preserve">In February the </w:t>
      </w:r>
      <w:r w:rsidRPr="001E0744">
        <w:rPr>
          <w:rStyle w:val="StyleUnderline"/>
          <w:highlight w:val="cyan"/>
        </w:rPr>
        <w:t>same business</w:t>
      </w:r>
      <w:r w:rsidRPr="0064341E">
        <w:rPr>
          <w:rStyle w:val="StyleUnderline"/>
        </w:rPr>
        <w:t xml:space="preserve"> lobbying </w:t>
      </w:r>
      <w:r w:rsidRPr="001E0744">
        <w:rPr>
          <w:rStyle w:val="StyleUnderline"/>
          <w:highlight w:val="cyan"/>
        </w:rPr>
        <w:t xml:space="preserve">group </w:t>
      </w:r>
      <w:r w:rsidRPr="001E0744">
        <w:rPr>
          <w:rStyle w:val="Emphasis"/>
          <w:highlight w:val="cyan"/>
        </w:rPr>
        <w:t>criticized PTAB</w:t>
      </w:r>
      <w:r w:rsidRPr="0064341E">
        <w:rPr>
          <w:rStyle w:val="StyleUnderline"/>
        </w:rPr>
        <w:t xml:space="preserve"> for creating "</w:t>
      </w:r>
      <w:r w:rsidRPr="001E0744">
        <w:rPr>
          <w:rStyle w:val="StyleUnderline"/>
          <w:highlight w:val="cyan"/>
        </w:rPr>
        <w:t>cost and uncertainty for patent owners</w:t>
      </w:r>
      <w:r w:rsidRPr="0064341E">
        <w:rPr>
          <w:rStyle w:val="StyleUnderline"/>
        </w:rPr>
        <w:t>."</w:t>
      </w:r>
    </w:p>
    <w:p w14:paraId="6984C0D9" w14:textId="77777777" w:rsidR="006F5AD7" w:rsidRPr="001E0744" w:rsidRDefault="006F5AD7" w:rsidP="006F5AD7">
      <w:pPr>
        <w:rPr>
          <w:sz w:val="16"/>
        </w:rPr>
      </w:pPr>
      <w:r w:rsidRPr="001E0744">
        <w:rPr>
          <w:sz w:val="16"/>
        </w:rPr>
        <w:t xml:space="preserve">U.S. Representative Thomas Massie, a Kentucky Republican who holds patents relating to computer interfaces, was not in Congress at the time the board was </w:t>
      </w:r>
      <w:proofErr w:type="gramStart"/>
      <w:r w:rsidRPr="001E0744">
        <w:rPr>
          <w:sz w:val="16"/>
        </w:rPr>
        <w:t>created, but</w:t>
      </w:r>
      <w:proofErr w:type="gramEnd"/>
      <w:r w:rsidRPr="001E0744">
        <w:rPr>
          <w:sz w:val="16"/>
        </w:rPr>
        <w:t xml:space="preserve"> said conservatives' initial intent to curb excessive litigation has gradually given way to fears that PTAB is helping the wrong businesses.</w:t>
      </w:r>
    </w:p>
    <w:p w14:paraId="24E7475C" w14:textId="77777777" w:rsidR="006F5AD7" w:rsidRPr="001E0744" w:rsidRDefault="006F5AD7" w:rsidP="006F5AD7">
      <w:pPr>
        <w:rPr>
          <w:sz w:val="16"/>
        </w:rPr>
      </w:pPr>
      <w:r w:rsidRPr="001E0744">
        <w:rPr>
          <w:sz w:val="16"/>
        </w:rPr>
        <w:t>The board's creation was pushed by big tech companies, banks and retailers, who complained they were being inundated with "troll" lawsuits.</w:t>
      </w:r>
    </w:p>
    <w:p w14:paraId="57A957EE" w14:textId="77777777" w:rsidR="006F5AD7" w:rsidRPr="001E0744" w:rsidRDefault="006F5AD7" w:rsidP="006F5AD7">
      <w:pPr>
        <w:rPr>
          <w:sz w:val="16"/>
        </w:rPr>
      </w:pPr>
      <w:r w:rsidRPr="001E0744">
        <w:rPr>
          <w:sz w:val="16"/>
        </w:rPr>
        <w:t>Successfully defending a patent case in federal court often takes years and costs millions of dollars, escalating pressure to settle. PTAB offered a cheaper and faster alternative. The average cost of litigating a PTAB petition to a final decision is about $250,000, according to patent risk management company RPX Corp.</w:t>
      </w:r>
    </w:p>
    <w:p w14:paraId="169F388E" w14:textId="77777777" w:rsidR="006F5AD7" w:rsidRPr="001E0744" w:rsidRDefault="006F5AD7" w:rsidP="006F5AD7">
      <w:pPr>
        <w:rPr>
          <w:sz w:val="16"/>
        </w:rPr>
      </w:pPr>
      <w:r w:rsidRPr="001E0744">
        <w:rPr>
          <w:sz w:val="16"/>
        </w:rPr>
        <w:t>There are no juries and limited live witness testimony in PTAB proceedings, and its administrative judges apply a lower standard of proof than would be required in federal court.</w:t>
      </w:r>
    </w:p>
    <w:p w14:paraId="7549530F" w14:textId="77777777" w:rsidR="006F5AD7" w:rsidRPr="001E0744" w:rsidRDefault="006F5AD7" w:rsidP="006F5AD7">
      <w:pPr>
        <w:rPr>
          <w:sz w:val="16"/>
        </w:rPr>
      </w:pPr>
      <w:r w:rsidRPr="001E0744">
        <w:rPr>
          <w:sz w:val="16"/>
        </w:rPr>
        <w:t>About 80 percent of the patents that PTAB makes final decisions on are either partially or fully invalidated, according to a report issued in October by the patent office. But the agency also said 56 percent of patents challenged at PTAB are upheld, in part because the court frequently declines requests to review patents.</w:t>
      </w:r>
    </w:p>
    <w:p w14:paraId="19045E7D" w14:textId="77777777" w:rsidR="006F5AD7" w:rsidRPr="001E0744" w:rsidRDefault="006F5AD7" w:rsidP="006F5AD7">
      <w:pPr>
        <w:rPr>
          <w:sz w:val="16"/>
        </w:rPr>
      </w:pPr>
      <w:r w:rsidRPr="001E0744">
        <w:rPr>
          <w:sz w:val="16"/>
        </w:rPr>
        <w:t>A spokesman for the patent office declined to comment.</w:t>
      </w:r>
    </w:p>
    <w:p w14:paraId="57A99496" w14:textId="77777777" w:rsidR="006F5AD7" w:rsidRPr="001E0744" w:rsidRDefault="006F5AD7" w:rsidP="006F5AD7">
      <w:pPr>
        <w:rPr>
          <w:sz w:val="16"/>
        </w:rPr>
      </w:pPr>
      <w:r w:rsidRPr="001E0744">
        <w:rPr>
          <w:sz w:val="16"/>
        </w:rPr>
        <w:t xml:space="preserve">Inventors say PTAB has made it much harder to get patents licensed by big technology, which now routinely </w:t>
      </w:r>
      <w:proofErr w:type="gramStart"/>
      <w:r w:rsidRPr="001E0744">
        <w:rPr>
          <w:sz w:val="16"/>
        </w:rPr>
        <w:t>respond</w:t>
      </w:r>
      <w:proofErr w:type="gramEnd"/>
      <w:r w:rsidRPr="001E0744">
        <w:rPr>
          <w:sz w:val="16"/>
        </w:rPr>
        <w:t xml:space="preserve"> to patent infringement claims by initiating PTAB proceedings.</w:t>
      </w:r>
    </w:p>
    <w:p w14:paraId="1FB61AA8" w14:textId="77777777" w:rsidR="006F5AD7" w:rsidRPr="001E0744" w:rsidRDefault="006F5AD7" w:rsidP="006F5AD7">
      <w:pPr>
        <w:rPr>
          <w:sz w:val="16"/>
        </w:rPr>
      </w:pPr>
      <w:r w:rsidRPr="001E0744">
        <w:rPr>
          <w:sz w:val="16"/>
        </w:rPr>
        <w:t>"Patents owners who don't have the wherewithal to withstand serial challenges to the validity of their patents just can't license them," said David Pridham, chief executive of Dominion Harbor, a firm that owns and attempts to license former Eastman Kodak Co patents.</w:t>
      </w:r>
    </w:p>
    <w:p w14:paraId="2829628B" w14:textId="77777777" w:rsidR="006F5AD7" w:rsidRPr="001E0744" w:rsidRDefault="006F5AD7" w:rsidP="006F5AD7">
      <w:pPr>
        <w:rPr>
          <w:sz w:val="16"/>
        </w:rPr>
      </w:pPr>
      <w:r w:rsidRPr="001E0744">
        <w:rPr>
          <w:sz w:val="16"/>
        </w:rPr>
        <w:t>Paul Morinville, a cowboy hat-wearing entrepreneur from Indiana and the founder of US Inventor, said it has become harder for him to get funding for his business based on software patents he holds.</w:t>
      </w:r>
    </w:p>
    <w:p w14:paraId="56B63B39" w14:textId="77777777" w:rsidR="006F5AD7" w:rsidRPr="001E0744" w:rsidRDefault="006F5AD7" w:rsidP="006F5AD7">
      <w:pPr>
        <w:rPr>
          <w:sz w:val="16"/>
        </w:rPr>
      </w:pPr>
      <w:r w:rsidRPr="001E0744">
        <w:rPr>
          <w:sz w:val="16"/>
        </w:rPr>
        <w:t>Morinville has been speaking to Republican lawmakers and their staffers for the past four years and many conservatives credit his group with raising alarm about the patent tribunal.</w:t>
      </w:r>
    </w:p>
    <w:p w14:paraId="280AD38C" w14:textId="77777777" w:rsidR="006F5AD7" w:rsidRPr="001E0744" w:rsidRDefault="006F5AD7" w:rsidP="006F5AD7">
      <w:pPr>
        <w:rPr>
          <w:sz w:val="16"/>
        </w:rPr>
      </w:pPr>
      <w:r w:rsidRPr="001E0744">
        <w:rPr>
          <w:sz w:val="16"/>
        </w:rPr>
        <w:t>"They are as close to your iconic garage inventor as you can get, so their stories really resonate," said James Edwards, a conservative lobbyist focused on patent law.</w:t>
      </w:r>
    </w:p>
    <w:p w14:paraId="42627388" w14:textId="77777777" w:rsidR="006F5AD7" w:rsidRPr="001E0744" w:rsidRDefault="006F5AD7" w:rsidP="006F5AD7">
      <w:pPr>
        <w:rPr>
          <w:sz w:val="16"/>
        </w:rPr>
      </w:pPr>
      <w:r w:rsidRPr="001E0744">
        <w:rPr>
          <w:sz w:val="16"/>
        </w:rPr>
        <w:t>While conservative groups have been most vocal, the debate transcends party lines. Some Republicans, such as Representative Darrell Issa of California, keep supporting the PTAB, while some Democrats have joined Republicans in calls to curb its powers.</w:t>
      </w:r>
    </w:p>
    <w:p w14:paraId="55F701CB" w14:textId="77777777" w:rsidR="006F5AD7" w:rsidRPr="001E0744" w:rsidRDefault="006F5AD7" w:rsidP="006F5AD7">
      <w:pPr>
        <w:rPr>
          <w:sz w:val="16"/>
        </w:rPr>
      </w:pPr>
      <w:r w:rsidRPr="001E0744">
        <w:rPr>
          <w:sz w:val="16"/>
        </w:rPr>
        <w:t xml:space="preserve">Many trial lawyers whose </w:t>
      </w:r>
      <w:proofErr w:type="spellStart"/>
      <w:r w:rsidRPr="001E0744">
        <w:rPr>
          <w:sz w:val="16"/>
        </w:rPr>
        <w:t>case loads</w:t>
      </w:r>
      <w:proofErr w:type="spellEnd"/>
      <w:r w:rsidRPr="001E0744">
        <w:rPr>
          <w:sz w:val="16"/>
        </w:rPr>
        <w:t xml:space="preserve"> have fallen also oppose it.</w:t>
      </w:r>
    </w:p>
    <w:p w14:paraId="000CBD57" w14:textId="77777777" w:rsidR="006F5AD7" w:rsidRPr="001E0744" w:rsidRDefault="006F5AD7" w:rsidP="006F5AD7">
      <w:pPr>
        <w:rPr>
          <w:sz w:val="16"/>
        </w:rPr>
      </w:pPr>
      <w:r w:rsidRPr="001E0744">
        <w:rPr>
          <w:sz w:val="16"/>
        </w:rPr>
        <w:t>But many liberals have embraced PTAB as a means of eliminating brand-name pharmaceutical patents that keep drug prices high.</w:t>
      </w:r>
    </w:p>
    <w:p w14:paraId="03C85800" w14:textId="77777777" w:rsidR="006F5AD7" w:rsidRPr="001E0744" w:rsidRDefault="006F5AD7" w:rsidP="006F5AD7">
      <w:pPr>
        <w:rPr>
          <w:sz w:val="16"/>
        </w:rPr>
      </w:pPr>
      <w:r w:rsidRPr="001E0744">
        <w:rPr>
          <w:sz w:val="16"/>
        </w:rPr>
        <w:t xml:space="preserve">Generic drug makers and large tech companies are also among the board's supporters, arguing it has </w:t>
      </w:r>
      <w:proofErr w:type="gramStart"/>
      <w:r w:rsidRPr="001E0744">
        <w:rPr>
          <w:sz w:val="16"/>
        </w:rPr>
        <w:t>actually increased</w:t>
      </w:r>
      <w:proofErr w:type="gramEnd"/>
      <w:r w:rsidRPr="001E0744">
        <w:rPr>
          <w:sz w:val="16"/>
        </w:rPr>
        <w:t xml:space="preserve"> competition by weeding out low-quality patents.</w:t>
      </w:r>
    </w:p>
    <w:p w14:paraId="37E49D9E" w14:textId="77777777" w:rsidR="006F5AD7" w:rsidRPr="001E0744" w:rsidRDefault="006F5AD7" w:rsidP="006F5AD7">
      <w:pPr>
        <w:rPr>
          <w:sz w:val="16"/>
        </w:rPr>
      </w:pPr>
      <w:r w:rsidRPr="001E0744">
        <w:rPr>
          <w:sz w:val="16"/>
        </w:rPr>
        <w:t>The conservative backlash in part reflects how the right views tech giants like Apple and Google, which thanks to the tribunal have prevailed in hundreds of disputes with patent owners seeking hefty compensation.</w:t>
      </w:r>
    </w:p>
    <w:p w14:paraId="587F7E92" w14:textId="77777777" w:rsidR="006F5AD7" w:rsidRDefault="006F5AD7" w:rsidP="006F5AD7">
      <w:pPr>
        <w:rPr>
          <w:sz w:val="16"/>
        </w:rPr>
      </w:pPr>
      <w:r w:rsidRPr="001E0744">
        <w:rPr>
          <w:sz w:val="16"/>
        </w:rPr>
        <w:t xml:space="preserve">"Google, </w:t>
      </w:r>
      <w:proofErr w:type="gramStart"/>
      <w:r w:rsidRPr="001E0744">
        <w:rPr>
          <w:sz w:val="16"/>
        </w:rPr>
        <w:t>Amazon, and</w:t>
      </w:r>
      <w:proofErr w:type="gramEnd"/>
      <w:r w:rsidRPr="001E0744">
        <w:rPr>
          <w:sz w:val="16"/>
        </w:rPr>
        <w:t xml:space="preserve"> Apple and other big tech companies - you look at their power and it is really astounding. And they are generally left-leaning companies," said Matthew Dowd, a conservative patent lawyer in Washington D.C. who has represented US Inventor. "Those dynamics are definitely playing into the increasing willingness of conservatives to speak up about patents."</w:t>
      </w:r>
    </w:p>
    <w:p w14:paraId="2E279C4E" w14:textId="77777777" w:rsidR="006F5AD7" w:rsidRDefault="006F5AD7" w:rsidP="006F5AD7">
      <w:pPr>
        <w:rPr>
          <w:sz w:val="16"/>
        </w:rPr>
      </w:pPr>
    </w:p>
    <w:p w14:paraId="40A41A14" w14:textId="77777777" w:rsidR="006F5AD7" w:rsidRDefault="006F5AD7" w:rsidP="006F5AD7">
      <w:pPr>
        <w:pStyle w:val="Heading4"/>
      </w:pPr>
      <w:r>
        <w:t>No Link – Bipartisan House members and committees push the plan</w:t>
      </w:r>
    </w:p>
    <w:p w14:paraId="72893E84" w14:textId="77777777" w:rsidR="006F5AD7" w:rsidRPr="00ED582A" w:rsidRDefault="006F5AD7" w:rsidP="006F5AD7">
      <w:r>
        <w:t xml:space="preserve">Britain </w:t>
      </w:r>
      <w:r w:rsidRPr="00ED582A">
        <w:rPr>
          <w:rStyle w:val="Style13ptBold"/>
        </w:rPr>
        <w:t>Eakin</w:t>
      </w:r>
      <w:r>
        <w:t>, General assignment reporter covering civil cases in the U.S. District Court, the Supreme Court, congressional hearings, 11-8-20</w:t>
      </w:r>
      <w:r w:rsidRPr="00ED582A">
        <w:rPr>
          <w:rStyle w:val="Style13ptBold"/>
        </w:rPr>
        <w:t>21</w:t>
      </w:r>
      <w:r>
        <w:t xml:space="preserve">, "House Reintroduces Bill </w:t>
      </w:r>
      <w:proofErr w:type="gramStart"/>
      <w:r>
        <w:t>To</w:t>
      </w:r>
      <w:proofErr w:type="gramEnd"/>
      <w:r>
        <w:t xml:space="preserve"> Abolish PTAB, Overturn Alice", No Publication, https://www.law360.com/articles/1438699/house-reintroduces-bill-to-abolish-ptab-overturn-alice</w:t>
      </w:r>
    </w:p>
    <w:p w14:paraId="16303236" w14:textId="77777777" w:rsidR="006F5AD7" w:rsidRPr="00ED582A" w:rsidRDefault="006F5AD7" w:rsidP="006F5AD7">
      <w:pPr>
        <w:rPr>
          <w:rStyle w:val="StyleUnderline"/>
        </w:rPr>
      </w:pPr>
      <w:r w:rsidRPr="00F47FD5">
        <w:rPr>
          <w:rStyle w:val="StyleUnderline"/>
          <w:highlight w:val="cyan"/>
        </w:rPr>
        <w:t>Republican Rep. Thomas Massie</w:t>
      </w:r>
      <w:r w:rsidRPr="00ED582A">
        <w:rPr>
          <w:rStyle w:val="StyleUnderline"/>
        </w:rPr>
        <w:t xml:space="preserve"> of Kentucky has </w:t>
      </w:r>
      <w:r w:rsidRPr="00F47FD5">
        <w:rPr>
          <w:rStyle w:val="StyleUnderline"/>
          <w:highlight w:val="cyan"/>
        </w:rPr>
        <w:t>reintroduced</w:t>
      </w:r>
      <w:r w:rsidRPr="00ED582A">
        <w:rPr>
          <w:rStyle w:val="StyleUnderline"/>
        </w:rPr>
        <w:t xml:space="preserve"> a </w:t>
      </w:r>
      <w:r w:rsidRPr="00F47FD5">
        <w:rPr>
          <w:rStyle w:val="StyleUnderline"/>
          <w:highlight w:val="cyan"/>
        </w:rPr>
        <w:t>bill that would abolish the P</w:t>
      </w:r>
      <w:r w:rsidRPr="00ED582A">
        <w:rPr>
          <w:rStyle w:val="StyleUnderline"/>
        </w:rPr>
        <w:t xml:space="preserve">atent </w:t>
      </w:r>
      <w:r w:rsidRPr="00F47FD5">
        <w:rPr>
          <w:rStyle w:val="StyleUnderline"/>
          <w:highlight w:val="cyan"/>
        </w:rPr>
        <w:t>T</w:t>
      </w:r>
      <w:r w:rsidRPr="00ED582A">
        <w:rPr>
          <w:rStyle w:val="StyleUnderline"/>
        </w:rPr>
        <w:t xml:space="preserve">rial and </w:t>
      </w:r>
      <w:r w:rsidRPr="00F47FD5">
        <w:rPr>
          <w:rStyle w:val="StyleUnderline"/>
          <w:highlight w:val="cyan"/>
        </w:rPr>
        <w:t>A</w:t>
      </w:r>
      <w:r w:rsidRPr="00ED582A">
        <w:rPr>
          <w:rStyle w:val="StyleUnderline"/>
        </w:rPr>
        <w:t xml:space="preserve">ppeal </w:t>
      </w:r>
      <w:r w:rsidRPr="00F47FD5">
        <w:rPr>
          <w:rStyle w:val="StyleUnderline"/>
          <w:highlight w:val="cyan"/>
        </w:rPr>
        <w:t>B</w:t>
      </w:r>
      <w:r w:rsidRPr="00ED582A">
        <w:rPr>
          <w:rStyle w:val="StyleUnderline"/>
        </w:rPr>
        <w:t xml:space="preserve">oard, </w:t>
      </w:r>
      <w:r w:rsidRPr="00F47FD5">
        <w:rPr>
          <w:rStyle w:val="StyleUnderline"/>
        </w:rPr>
        <w:t>return the U.S. to a first-to-invent system and</w:t>
      </w:r>
      <w:r w:rsidRPr="00ED582A">
        <w:rPr>
          <w:rStyle w:val="StyleUnderline"/>
        </w:rPr>
        <w:t xml:space="preserve"> overturn the U.S. Supreme Court's landmark Alice and Mayo decisions on patent eligibility.</w:t>
      </w:r>
    </w:p>
    <w:p w14:paraId="5202F697" w14:textId="77777777" w:rsidR="006F5AD7" w:rsidRPr="00F47FD5" w:rsidRDefault="006F5AD7" w:rsidP="006F5AD7">
      <w:pPr>
        <w:rPr>
          <w:sz w:val="16"/>
        </w:rPr>
      </w:pPr>
      <w:r w:rsidRPr="00F47FD5">
        <w:rPr>
          <w:sz w:val="16"/>
        </w:rPr>
        <w:t>Introduced on Thursday in the House Judiciary Committee, the Restoring America's Leadership in Innovation Act would also undo the Supreme Court's eBay decision, which U.S. Circuit Judge Kathleen M. O'Malley said recently makes it nearly impossible for patent owners to get injunctions in U.S. courts.</w:t>
      </w:r>
    </w:p>
    <w:p w14:paraId="56BAE8CE" w14:textId="77777777" w:rsidR="006F5AD7" w:rsidRPr="00ED582A" w:rsidRDefault="006F5AD7" w:rsidP="006F5AD7">
      <w:pPr>
        <w:rPr>
          <w:rStyle w:val="StyleUnderline"/>
        </w:rPr>
      </w:pPr>
      <w:r w:rsidRPr="00ED582A">
        <w:rPr>
          <w:rStyle w:val="StyleUnderline"/>
        </w:rPr>
        <w:t xml:space="preserve">Massie </w:t>
      </w:r>
      <w:r w:rsidRPr="00F47FD5">
        <w:rPr>
          <w:rStyle w:val="StyleUnderline"/>
          <w:highlight w:val="cyan"/>
        </w:rPr>
        <w:t>announced H</w:t>
      </w:r>
      <w:r w:rsidRPr="00ED582A">
        <w:rPr>
          <w:rStyle w:val="StyleUnderline"/>
        </w:rPr>
        <w:t xml:space="preserve">.R. 5874 in </w:t>
      </w:r>
      <w:r w:rsidRPr="00F47FD5">
        <w:rPr>
          <w:rStyle w:val="StyleUnderline"/>
          <w:highlight w:val="cyan"/>
        </w:rPr>
        <w:t>a press release on Friday</w:t>
      </w:r>
      <w:r w:rsidRPr="00ED582A">
        <w:rPr>
          <w:rStyle w:val="StyleUnderline"/>
        </w:rPr>
        <w:t xml:space="preserve">, saying it would </w:t>
      </w:r>
      <w:r w:rsidRPr="00F47FD5">
        <w:rPr>
          <w:rStyle w:val="StyleUnderline"/>
          <w:highlight w:val="cyan"/>
        </w:rPr>
        <w:t>restore patent rights as originally envisioned</w:t>
      </w:r>
      <w:r w:rsidRPr="00ED582A">
        <w:rPr>
          <w:rStyle w:val="StyleUnderline"/>
        </w:rPr>
        <w:t xml:space="preserve"> by the U.S. Constitution by reversing changes the America Invents Act ushered in during the </w:t>
      </w:r>
      <w:r w:rsidRPr="00F47FD5">
        <w:rPr>
          <w:rStyle w:val="StyleUnderline"/>
          <w:highlight w:val="cyan"/>
        </w:rPr>
        <w:t>last major overhaul of the U.S. system.</w:t>
      </w:r>
    </w:p>
    <w:p w14:paraId="5B81FA88" w14:textId="77777777" w:rsidR="006F5AD7" w:rsidRPr="00F47FD5" w:rsidRDefault="006F5AD7" w:rsidP="006F5AD7">
      <w:pPr>
        <w:rPr>
          <w:sz w:val="16"/>
        </w:rPr>
      </w:pPr>
      <w:r w:rsidRPr="00F47FD5">
        <w:rPr>
          <w:sz w:val="16"/>
        </w:rPr>
        <w:t>"Regrettably, Congress's 2011 enactment of the Leahy-Smith 'America Invents Act' has worked in concert with several Supreme Court decisions to erode this protection's strength and value," Massie said in a statement on Friday.</w:t>
      </w:r>
    </w:p>
    <w:p w14:paraId="24750920" w14:textId="77777777" w:rsidR="006F5AD7" w:rsidRPr="00ED582A" w:rsidRDefault="006F5AD7" w:rsidP="006F5AD7">
      <w:pPr>
        <w:rPr>
          <w:rStyle w:val="StyleUnderline"/>
        </w:rPr>
      </w:pPr>
      <w:r w:rsidRPr="00F47FD5">
        <w:rPr>
          <w:rStyle w:val="StyleUnderline"/>
          <w:highlight w:val="cyan"/>
        </w:rPr>
        <w:t>Massie</w:t>
      </w:r>
      <w:r w:rsidRPr="00ED582A">
        <w:rPr>
          <w:rStyle w:val="StyleUnderline"/>
        </w:rPr>
        <w:t xml:space="preserve"> — an inventor himself who holds two dozen patents — </w:t>
      </w:r>
      <w:r w:rsidRPr="00F47FD5">
        <w:rPr>
          <w:rStyle w:val="StyleUnderline"/>
          <w:highlight w:val="cyan"/>
        </w:rPr>
        <w:t>first proposed the bill in 2018</w:t>
      </w:r>
      <w:r w:rsidRPr="00ED582A">
        <w:rPr>
          <w:rStyle w:val="StyleUnderline"/>
        </w:rPr>
        <w:t xml:space="preserve">. The bill was </w:t>
      </w:r>
      <w:r w:rsidRPr="00F47FD5">
        <w:rPr>
          <w:rStyle w:val="StyleUnderline"/>
          <w:highlight w:val="cyan"/>
        </w:rPr>
        <w:t>reintroduced in 2020</w:t>
      </w:r>
      <w:r w:rsidRPr="00ED582A">
        <w:rPr>
          <w:rStyle w:val="StyleUnderline"/>
        </w:rPr>
        <w:t xml:space="preserve"> and is </w:t>
      </w:r>
      <w:r w:rsidRPr="00F47FD5">
        <w:rPr>
          <w:rStyle w:val="StyleUnderline"/>
          <w:highlight w:val="cyan"/>
        </w:rPr>
        <w:t>cosponsored by Reps.</w:t>
      </w:r>
      <w:r w:rsidRPr="00ED582A">
        <w:rPr>
          <w:rStyle w:val="StyleUnderline"/>
        </w:rPr>
        <w:t xml:space="preserve"> Louie </w:t>
      </w:r>
      <w:r w:rsidRPr="00F47FD5">
        <w:rPr>
          <w:rStyle w:val="StyleUnderline"/>
          <w:highlight w:val="cyan"/>
        </w:rPr>
        <w:t>Gohmert</w:t>
      </w:r>
      <w:r w:rsidRPr="00ED582A">
        <w:rPr>
          <w:rStyle w:val="StyleUnderline"/>
        </w:rPr>
        <w:t xml:space="preserve">, R-Texas, Paul </w:t>
      </w:r>
      <w:r w:rsidRPr="00F47FD5">
        <w:rPr>
          <w:rStyle w:val="StyleUnderline"/>
          <w:highlight w:val="cyan"/>
        </w:rPr>
        <w:t>Gosar</w:t>
      </w:r>
      <w:r w:rsidRPr="00ED582A">
        <w:rPr>
          <w:rStyle w:val="StyleUnderline"/>
        </w:rPr>
        <w:t xml:space="preserve">, R-Ariz., </w:t>
      </w:r>
      <w:r w:rsidRPr="00F47FD5">
        <w:rPr>
          <w:rStyle w:val="StyleUnderline"/>
          <w:highlight w:val="cyan"/>
        </w:rPr>
        <w:t>and</w:t>
      </w:r>
      <w:r w:rsidRPr="00ED582A">
        <w:rPr>
          <w:rStyle w:val="StyleUnderline"/>
        </w:rPr>
        <w:t xml:space="preserve"> Tom </w:t>
      </w:r>
      <w:r w:rsidRPr="00F47FD5">
        <w:rPr>
          <w:rStyle w:val="StyleUnderline"/>
          <w:highlight w:val="cyan"/>
        </w:rPr>
        <w:t>McClintock</w:t>
      </w:r>
      <w:r w:rsidRPr="00ED582A">
        <w:rPr>
          <w:rStyle w:val="StyleUnderline"/>
        </w:rPr>
        <w:t xml:space="preserve">, R-Calif. </w:t>
      </w:r>
    </w:p>
    <w:p w14:paraId="38EBE2AC" w14:textId="77777777" w:rsidR="006F5AD7" w:rsidRPr="00ED582A" w:rsidRDefault="006F5AD7" w:rsidP="006F5AD7">
      <w:pPr>
        <w:rPr>
          <w:rStyle w:val="StyleUnderline"/>
        </w:rPr>
      </w:pPr>
      <w:r w:rsidRPr="00ED582A">
        <w:rPr>
          <w:rStyle w:val="StyleUnderline"/>
        </w:rPr>
        <w:t xml:space="preserve">The bill is the </w:t>
      </w:r>
      <w:r w:rsidRPr="00F47FD5">
        <w:rPr>
          <w:rStyle w:val="StyleUnderline"/>
          <w:highlight w:val="cyan"/>
        </w:rPr>
        <w:t xml:space="preserve">latest legislative proposal aimed at making changes to the patent </w:t>
      </w:r>
      <w:proofErr w:type="gramStart"/>
      <w:r w:rsidRPr="00F47FD5">
        <w:rPr>
          <w:rStyle w:val="StyleUnderline"/>
          <w:highlight w:val="cyan"/>
        </w:rPr>
        <w:t>system</w:t>
      </w:r>
      <w:r w:rsidRPr="00ED582A">
        <w:rPr>
          <w:rStyle w:val="StyleUnderline"/>
        </w:rPr>
        <w:t>, and</w:t>
      </w:r>
      <w:proofErr w:type="gramEnd"/>
      <w:r w:rsidRPr="00ED582A">
        <w:rPr>
          <w:rStyle w:val="StyleUnderline"/>
        </w:rPr>
        <w:t xml:space="preserve"> follows Sen. Patrick Leahy's effort to revamp the AIA. The </w:t>
      </w:r>
      <w:r w:rsidRPr="00F47FD5">
        <w:rPr>
          <w:rStyle w:val="StyleUnderline"/>
          <w:highlight w:val="cyan"/>
        </w:rPr>
        <w:t>Democratic senator</w:t>
      </w:r>
      <w:r w:rsidRPr="00ED582A">
        <w:rPr>
          <w:rStyle w:val="StyleUnderline"/>
        </w:rPr>
        <w:t xml:space="preserve"> from Vermont </w:t>
      </w:r>
      <w:r w:rsidRPr="00F47FD5">
        <w:rPr>
          <w:rStyle w:val="StyleUnderline"/>
          <w:highlight w:val="cyan"/>
        </w:rPr>
        <w:t>introduced</w:t>
      </w:r>
      <w:r w:rsidRPr="00ED582A">
        <w:rPr>
          <w:rStyle w:val="StyleUnderline"/>
        </w:rPr>
        <w:t xml:space="preserve"> the Restoring the America Invents </w:t>
      </w:r>
      <w:r w:rsidRPr="00F47FD5">
        <w:rPr>
          <w:rStyle w:val="StyleUnderline"/>
          <w:highlight w:val="cyan"/>
        </w:rPr>
        <w:t>Act</w:t>
      </w:r>
      <w:r w:rsidRPr="00ED582A">
        <w:rPr>
          <w:rStyle w:val="StyleUnderline"/>
        </w:rPr>
        <w:t xml:space="preserve"> in September, </w:t>
      </w:r>
      <w:r w:rsidRPr="00F47FD5">
        <w:rPr>
          <w:rStyle w:val="StyleUnderline"/>
          <w:highlight w:val="cyan"/>
        </w:rPr>
        <w:t>which would do away with</w:t>
      </w:r>
      <w:r w:rsidRPr="00ED582A">
        <w:rPr>
          <w:rStyle w:val="StyleUnderline"/>
        </w:rPr>
        <w:t xml:space="preserve"> the </w:t>
      </w:r>
      <w:r w:rsidRPr="00F47FD5">
        <w:rPr>
          <w:rStyle w:val="StyleUnderline"/>
          <w:highlight w:val="cyan"/>
        </w:rPr>
        <w:t>PTAB's controversial policy of denying AIA petitions</w:t>
      </w:r>
      <w:r w:rsidRPr="00ED582A">
        <w:rPr>
          <w:rStyle w:val="StyleUnderline"/>
        </w:rPr>
        <w:t xml:space="preserve"> for reasons other than the merits of the case, among other things. </w:t>
      </w:r>
    </w:p>
    <w:p w14:paraId="4C63B65A" w14:textId="77777777" w:rsidR="006F5AD7" w:rsidRPr="00F47FD5" w:rsidRDefault="006F5AD7" w:rsidP="006F5AD7">
      <w:pPr>
        <w:rPr>
          <w:rStyle w:val="StyleUnderline"/>
        </w:rPr>
      </w:pPr>
      <w:r w:rsidRPr="00F47FD5">
        <w:rPr>
          <w:rStyle w:val="StyleUnderline"/>
        </w:rPr>
        <w:t xml:space="preserve">Massie's bill, which would do away with the PTAB altogether, is </w:t>
      </w:r>
      <w:r w:rsidRPr="00F47FD5">
        <w:rPr>
          <w:rStyle w:val="StyleUnderline"/>
          <w:highlight w:val="cyan"/>
        </w:rPr>
        <w:t>supported by several patent owner groups</w:t>
      </w:r>
      <w:r w:rsidRPr="00F47FD5">
        <w:rPr>
          <w:rStyle w:val="StyleUnderline"/>
        </w:rPr>
        <w:t>, including US Inventor. A regular and vocal critic of the PTAB, the group said in a statement on Monday touting Massie's bill that the "once-great patent system has been dying under the AIA and the PTAB."</w:t>
      </w:r>
    </w:p>
    <w:p w14:paraId="28577AAE" w14:textId="77777777" w:rsidR="006F5AD7" w:rsidRPr="00F47FD5" w:rsidRDefault="006F5AD7" w:rsidP="006F5AD7">
      <w:pPr>
        <w:rPr>
          <w:sz w:val="16"/>
        </w:rPr>
      </w:pPr>
      <w:r w:rsidRPr="00F47FD5">
        <w:rPr>
          <w:sz w:val="16"/>
        </w:rPr>
        <w:t>"For the good of our country, especially economically through regaining our innovative preeminence, the Restoring America's Leadership in Innovation Act must be passed," the group said.</w:t>
      </w:r>
    </w:p>
    <w:p w14:paraId="3F0A32D6" w14:textId="77777777" w:rsidR="006F5AD7" w:rsidRPr="00F47FD5" w:rsidRDefault="006F5AD7" w:rsidP="006F5AD7">
      <w:pPr>
        <w:rPr>
          <w:sz w:val="16"/>
        </w:rPr>
      </w:pPr>
      <w:r w:rsidRPr="00F47FD5">
        <w:rPr>
          <w:sz w:val="16"/>
        </w:rPr>
        <w:t>Massie's bill takes aim at the PTAB itself and would wipe out the AIA's inter partes and post-grant reviews. It would also repeal part of the AIA that switched the U.S. from a first-to-invent system to one where patents are awarded to the first inventor to file a patent application.</w:t>
      </w:r>
    </w:p>
    <w:p w14:paraId="054D1C7B" w14:textId="77777777" w:rsidR="006F5AD7" w:rsidRPr="00F47FD5" w:rsidRDefault="006F5AD7" w:rsidP="006F5AD7">
      <w:pPr>
        <w:rPr>
          <w:sz w:val="16"/>
        </w:rPr>
      </w:pPr>
      <w:r w:rsidRPr="00F47FD5">
        <w:rPr>
          <w:sz w:val="16"/>
        </w:rPr>
        <w:t>In his statement on Friday, Massie said the latter provision would ensure that inventors and their investors can have confidence that their innovations will be protected.</w:t>
      </w:r>
    </w:p>
    <w:p w14:paraId="7A4A3AE6" w14:textId="77777777" w:rsidR="006F5AD7" w:rsidRPr="00F47FD5" w:rsidRDefault="006F5AD7" w:rsidP="006F5AD7">
      <w:pPr>
        <w:rPr>
          <w:sz w:val="16"/>
        </w:rPr>
      </w:pPr>
      <w:r w:rsidRPr="00F47FD5">
        <w:rPr>
          <w:sz w:val="16"/>
        </w:rPr>
        <w:t>"Patents should protect those who innovate, not those who win the race to the patent office," Massie said.</w:t>
      </w:r>
    </w:p>
    <w:p w14:paraId="0CC28DCE" w14:textId="77777777" w:rsidR="006F5AD7" w:rsidRPr="00F47FD5" w:rsidRDefault="006F5AD7" w:rsidP="006F5AD7">
      <w:pPr>
        <w:rPr>
          <w:sz w:val="16"/>
        </w:rPr>
      </w:pPr>
      <w:r w:rsidRPr="00F47FD5">
        <w:rPr>
          <w:sz w:val="16"/>
        </w:rPr>
        <w:t xml:space="preserve">Section 101 of the Patent Act would also be amended under the proposed legislation, overturning Supreme Court decisions on patent subject-matter eligibility, such as Alice Corp. v. CLS Bank International and Mayo v. </w:t>
      </w:r>
      <w:proofErr w:type="gramStart"/>
      <w:r w:rsidRPr="00F47FD5">
        <w:rPr>
          <w:sz w:val="16"/>
        </w:rPr>
        <w:t>Prometheus .</w:t>
      </w:r>
      <w:proofErr w:type="gramEnd"/>
      <w:r w:rsidRPr="00F47FD5">
        <w:rPr>
          <w:sz w:val="16"/>
        </w:rPr>
        <w:t xml:space="preserve"> The text of the bill says that is "to ensure that life sciences discoveries, computer software, and similar inventions and discoveries are patentable, and that those patents are enforceable."</w:t>
      </w:r>
    </w:p>
    <w:p w14:paraId="1EC6E23E" w14:textId="77777777" w:rsidR="006F5AD7" w:rsidRPr="00F47FD5" w:rsidRDefault="006F5AD7" w:rsidP="006F5AD7">
      <w:pPr>
        <w:rPr>
          <w:sz w:val="16"/>
        </w:rPr>
      </w:pPr>
      <w:r w:rsidRPr="00F47FD5">
        <w:rPr>
          <w:sz w:val="16"/>
        </w:rPr>
        <w:t>And the bill also seeks to undo the Supreme Court's 2006 eBay decision, which held that district courts shouldn't automatically issue injunctions in patent infringement cases. The bill says the eBay decision "has been applied as a de facto presumption against granting patent owners injunctive relief.</w:t>
      </w:r>
    </w:p>
    <w:p w14:paraId="4EE22629" w14:textId="77777777" w:rsidR="006F5AD7" w:rsidRPr="00F47FD5" w:rsidRDefault="006F5AD7" w:rsidP="006F5AD7">
      <w:pPr>
        <w:rPr>
          <w:sz w:val="16"/>
        </w:rPr>
      </w:pPr>
      <w:r w:rsidRPr="00F47FD5">
        <w:rPr>
          <w:sz w:val="16"/>
        </w:rPr>
        <w:t>In cases where infringement is found, Massie's bill would require district courts to presume that any further infringement would irreparably harm the patent owner.</w:t>
      </w:r>
    </w:p>
    <w:p w14:paraId="54DED13A" w14:textId="77777777" w:rsidR="006F5AD7" w:rsidRDefault="006F5AD7" w:rsidP="006F5AD7">
      <w:pPr>
        <w:rPr>
          <w:sz w:val="16"/>
        </w:rPr>
      </w:pPr>
      <w:r w:rsidRPr="00F47FD5">
        <w:rPr>
          <w:sz w:val="16"/>
        </w:rPr>
        <w:t>--Additional reporting by Dani Kass. Editing by Nicole Bleier.</w:t>
      </w:r>
    </w:p>
    <w:p w14:paraId="7272729C" w14:textId="77777777" w:rsidR="007A0C2C" w:rsidRDefault="007A0C2C" w:rsidP="007A0C2C">
      <w:pPr>
        <w:pStyle w:val="Heading4"/>
        <w:rPr>
          <w:u w:val="single"/>
        </w:rPr>
      </w:pPr>
      <w:r>
        <w:t xml:space="preserve">Policies for PTAB reform are </w:t>
      </w:r>
      <w:r>
        <w:rPr>
          <w:u w:val="single"/>
        </w:rPr>
        <w:t>popular</w:t>
      </w:r>
    </w:p>
    <w:p w14:paraId="2BA3CA80" w14:textId="77777777" w:rsidR="007A0C2C" w:rsidRPr="004E1D08" w:rsidRDefault="007A0C2C" w:rsidP="007A0C2C">
      <w:r>
        <w:t xml:space="preserve">Dennis </w:t>
      </w:r>
      <w:r w:rsidRPr="004E1D08">
        <w:rPr>
          <w:rStyle w:val="Style13ptBold"/>
        </w:rPr>
        <w:t>Crouch</w:t>
      </w:r>
      <w:r>
        <w:t xml:space="preserve"> 20</w:t>
      </w:r>
      <w:r w:rsidRPr="004E1D08">
        <w:rPr>
          <w:rStyle w:val="Style13ptBold"/>
        </w:rPr>
        <w:t>23</w:t>
      </w:r>
      <w:r>
        <w:t xml:space="preserve"> (</w:t>
      </w:r>
      <w:r w:rsidRPr="004E1D08">
        <w:t>Dennis Crouch is the Judge C.A. Leedy Professor of Law and Director of the Center for Intellectual Property and Entrepreneurship at the University of Missouri</w:t>
      </w:r>
      <w:r>
        <w:t>, November 9th</w:t>
      </w:r>
      <w:proofErr w:type="gramStart"/>
      <w:r>
        <w:t xml:space="preserve"> 2023</w:t>
      </w:r>
      <w:proofErr w:type="gramEnd"/>
      <w:r>
        <w:t>, "</w:t>
      </w:r>
      <w:r w:rsidRPr="004E1D08">
        <w:t>The Debate Over the PREVAIL Act in PTAB Patent Reform</w:t>
      </w:r>
      <w:r>
        <w:t xml:space="preserve">", </w:t>
      </w:r>
      <w:r w:rsidRPr="004E1D08">
        <w:t>https://patentlyo.com/patent/2023/11/debate-prevail-patent.html</w:t>
      </w:r>
      <w:r>
        <w:t>)//rohan</w:t>
      </w:r>
    </w:p>
    <w:p w14:paraId="459C65D8" w14:textId="77777777" w:rsidR="007A0C2C" w:rsidRPr="004E1D08" w:rsidRDefault="007A0C2C" w:rsidP="007A0C2C">
      <w:pPr>
        <w:rPr>
          <w:rStyle w:val="StyleUnderline"/>
        </w:rPr>
      </w:pPr>
      <w:r w:rsidRPr="004E1D08">
        <w:rPr>
          <w:rStyle w:val="StyleUnderline"/>
        </w:rPr>
        <w:t>Senator</w:t>
      </w:r>
      <w:r w:rsidRPr="004E1D08">
        <w:rPr>
          <w:sz w:val="14"/>
        </w:rPr>
        <w:t xml:space="preserve"> </w:t>
      </w:r>
      <w:r w:rsidRPr="004E1D08">
        <w:rPr>
          <w:rStyle w:val="StyleUnderline"/>
        </w:rPr>
        <w:t>Coons</w:t>
      </w:r>
      <w:r w:rsidRPr="004E1D08">
        <w:rPr>
          <w:sz w:val="14"/>
        </w:rPr>
        <w:t xml:space="preserve"> </w:t>
      </w:r>
      <w:r w:rsidRPr="004E1D08">
        <w:rPr>
          <w:rStyle w:val="StyleUnderline"/>
        </w:rPr>
        <w:t>opened the hearing</w:t>
      </w:r>
      <w:r w:rsidRPr="004E1D08">
        <w:rPr>
          <w:sz w:val="14"/>
        </w:rPr>
        <w:t xml:space="preserve">, </w:t>
      </w:r>
      <w:r w:rsidRPr="004E1D08">
        <w:rPr>
          <w:rStyle w:val="StyleUnderline"/>
        </w:rPr>
        <w:t>laying out his views on the need for patent reform. He argued that the current system allows large corporations to “weaponize” the PTAB to invalidate patents held by small inventors and startups.</w:t>
      </w:r>
    </w:p>
    <w:p w14:paraId="1BFBE50A" w14:textId="77777777" w:rsidR="007A0C2C" w:rsidRPr="004E1D08" w:rsidRDefault="007A0C2C" w:rsidP="007A0C2C">
      <w:pPr>
        <w:rPr>
          <w:rStyle w:val="StyleUnderline"/>
        </w:rPr>
      </w:pPr>
      <w:r w:rsidRPr="004E1D08">
        <w:rPr>
          <w:sz w:val="14"/>
        </w:rPr>
        <w:t xml:space="preserve">The witnesses were </w:t>
      </w:r>
      <w:r w:rsidRPr="004E1D08">
        <w:rPr>
          <w:rStyle w:val="StyleUnderline"/>
        </w:rPr>
        <w:t>Lamar Smith,</w:t>
      </w:r>
      <w:r w:rsidRPr="004E1D08">
        <w:rPr>
          <w:sz w:val="14"/>
        </w:rPr>
        <w:t xml:space="preserve"> </w:t>
      </w:r>
      <w:r w:rsidRPr="004E1D08">
        <w:rPr>
          <w:rStyle w:val="StyleUnderline"/>
        </w:rPr>
        <w:t>former House Judiciary Chair and namesake of the Leahy-Smith America Invents Ac</w:t>
      </w:r>
      <w:r w:rsidRPr="004E1D08">
        <w:rPr>
          <w:sz w:val="14"/>
        </w:rPr>
        <w:t xml:space="preserve">t (now at Akin Gump); Joe Matal, former interim PTO Director (and until recently at Haynes &amp; Boone), </w:t>
      </w:r>
      <w:r w:rsidRPr="004E1D08">
        <w:rPr>
          <w:rStyle w:val="StyleUnderline"/>
        </w:rPr>
        <w:t>Joe Kiani, Founder and CEO of the medical device company Masimo, and Michelle Armond, partner at Armond Wilson.</w:t>
      </w:r>
    </w:p>
    <w:p w14:paraId="298E74BF" w14:textId="77777777" w:rsidR="007A0C2C" w:rsidRPr="004E1D08" w:rsidRDefault="007A0C2C" w:rsidP="007A0C2C">
      <w:pPr>
        <w:rPr>
          <w:sz w:val="14"/>
        </w:rPr>
      </w:pPr>
      <w:r w:rsidRPr="004E1D08">
        <w:rPr>
          <w:rStyle w:val="StyleUnderline"/>
        </w:rPr>
        <w:t>Smith and Kiani testified strongly in favor of the PREVAIL Act</w:t>
      </w:r>
      <w:r w:rsidRPr="004E1D08">
        <w:rPr>
          <w:sz w:val="14"/>
        </w:rPr>
        <w:t xml:space="preserve"> while Matal and Armond provided support for IPRs largely in their current iteration, although allowing for limited changes.</w:t>
      </w:r>
    </w:p>
    <w:p w14:paraId="59217B22" w14:textId="77777777" w:rsidR="007A0C2C" w:rsidRPr="004E1D08" w:rsidRDefault="007A0C2C" w:rsidP="007A0C2C">
      <w:pPr>
        <w:rPr>
          <w:sz w:val="14"/>
        </w:rPr>
      </w:pPr>
      <w:r w:rsidRPr="004E1D08">
        <w:rPr>
          <w:sz w:val="14"/>
        </w:rPr>
        <w:t xml:space="preserve">Any legislation needs a good personal compelling story. </w:t>
      </w:r>
      <w:r w:rsidRPr="004E1D08">
        <w:rPr>
          <w:rStyle w:val="StyleUnderline"/>
        </w:rPr>
        <w:t xml:space="preserve">Joe Kiani provided that here. Kiani testified that his pulse oximetry technology was </w:t>
      </w:r>
      <w:proofErr w:type="gramStart"/>
      <w:r w:rsidRPr="004E1D08">
        <w:rPr>
          <w:rStyle w:val="StyleUnderline"/>
        </w:rPr>
        <w:t>copied</w:t>
      </w:r>
      <w:proofErr w:type="gramEnd"/>
      <w:r w:rsidRPr="004E1D08">
        <w:rPr>
          <w:rStyle w:val="StyleUnderline"/>
        </w:rPr>
        <w:t xml:space="preserve"> and patents challenged once he proved that the technology worked.</w:t>
      </w:r>
      <w:r w:rsidRPr="004E1D08">
        <w:rPr>
          <w:sz w:val="14"/>
        </w:rPr>
        <w:t xml:space="preserve"> Masimo spent over $13 million defending patents at the PTAB that withstood pre-AIA scrutiny. Kiani argued the AIA’s intent was an efficient second look at patents, not reflexive, duplicative challenges by “opportunistic” big companies to invalidate smaller entities’ rights. Predictable property rights drive investment and innovation, and Kiani endorsed PREVAIL’s reforms for providing more certainty and reducing PTAB abuse. He concluded with a statement that action is needed, otherwise “the United States will continue to cede technological supremacy to China.”</w:t>
      </w:r>
    </w:p>
    <w:p w14:paraId="747DA695" w14:textId="77777777" w:rsidR="007A0C2C" w:rsidRPr="004E1D08" w:rsidRDefault="007A0C2C" w:rsidP="007A0C2C">
      <w:pPr>
        <w:rPr>
          <w:rStyle w:val="StyleUnderline"/>
        </w:rPr>
      </w:pPr>
      <w:r w:rsidRPr="004E1D08">
        <w:rPr>
          <w:rStyle w:val="StyleUnderline"/>
        </w:rPr>
        <w:t>Mr. Smith testified that the PTAB has strayed from its original purpose as an alternative to litigation. He said it has become a tool for infringers to undermine valid patents. He endorsed the PREVAIL Act’s reforms as preserving strong patent rights while still allowing for challenges to bad patents.</w:t>
      </w:r>
    </w:p>
    <w:p w14:paraId="136C9D2A" w14:textId="77777777" w:rsidR="007A0C2C" w:rsidRPr="004E1D08" w:rsidRDefault="007A0C2C" w:rsidP="007A0C2C">
      <w:pPr>
        <w:rPr>
          <w:rStyle w:val="StyleUnderline"/>
        </w:rPr>
      </w:pPr>
      <w:r w:rsidRPr="004E1D08">
        <w:rPr>
          <w:rStyle w:val="StyleUnderline"/>
        </w:rPr>
        <w:t>Smith similarly testified that IPR proceedings have strayed from their original purposes and have now become an additional tool</w:t>
      </w:r>
      <w:r w:rsidRPr="004E1D08">
        <w:rPr>
          <w:sz w:val="14"/>
        </w:rPr>
        <w:t xml:space="preserve"> </w:t>
      </w:r>
      <w:r w:rsidRPr="004E1D08">
        <w:rPr>
          <w:rStyle w:val="StyleUnderline"/>
        </w:rPr>
        <w:t>for</w:t>
      </w:r>
      <w:r w:rsidRPr="004E1D08">
        <w:rPr>
          <w:sz w:val="14"/>
        </w:rPr>
        <w:t xml:space="preserve"> “</w:t>
      </w:r>
      <w:r w:rsidRPr="004E1D08">
        <w:rPr>
          <w:rStyle w:val="StyleUnderline"/>
        </w:rPr>
        <w:t>litigation gamesmanship</w:t>
      </w:r>
      <w:r w:rsidRPr="004E1D08">
        <w:rPr>
          <w:sz w:val="14"/>
        </w:rPr>
        <w:t xml:space="preserve">.” Smith endorsed the proposed legislation as supporting smaller companies and individuals against “well-resourced corporations.” </w:t>
      </w:r>
      <w:r w:rsidRPr="004E1D08">
        <w:rPr>
          <w:rStyle w:val="StyleUnderline"/>
        </w:rPr>
        <w:t>“[I]f we lose sight of creating a system that truly rewards investment in innovation, we are really hurting ourselves.”</w:t>
      </w:r>
    </w:p>
    <w:p w14:paraId="1A2E0494" w14:textId="77777777" w:rsidR="007A0C2C" w:rsidRPr="00F47FD5" w:rsidRDefault="007A0C2C" w:rsidP="006F5AD7">
      <w:pPr>
        <w:rPr>
          <w:sz w:val="16"/>
        </w:rPr>
      </w:pPr>
    </w:p>
    <w:p w14:paraId="030D9237" w14:textId="738513FB" w:rsidR="006F5AD7" w:rsidRDefault="00C329BE" w:rsidP="00C329BE">
      <w:pPr>
        <w:pStyle w:val="Heading3"/>
      </w:pPr>
      <w:r>
        <w:t>Politics DA---Plan Popular---Big Pharma Lobby</w:t>
      </w:r>
    </w:p>
    <w:p w14:paraId="3E48C49A" w14:textId="77777777" w:rsidR="00C329BE" w:rsidRDefault="00C329BE" w:rsidP="00C329BE">
      <w:pPr>
        <w:pStyle w:val="Heading4"/>
      </w:pPr>
      <w:r>
        <w:t>Big pharma hates the PTAB.</w:t>
      </w:r>
    </w:p>
    <w:p w14:paraId="08AB150D" w14:textId="77777777" w:rsidR="00C329BE" w:rsidRPr="00AF583A" w:rsidRDefault="00C329BE" w:rsidP="00C329BE">
      <w:pPr>
        <w:rPr>
          <w:rStyle w:val="Style13ptBold"/>
          <w:b w:val="0"/>
          <w:bCs w:val="0"/>
          <w:sz w:val="22"/>
        </w:rPr>
      </w:pPr>
      <w:r>
        <w:rPr>
          <w:rStyle w:val="Style13ptBold"/>
        </w:rPr>
        <w:t xml:space="preserve">Moss and </w:t>
      </w:r>
      <w:proofErr w:type="spellStart"/>
      <w:r>
        <w:rPr>
          <w:rStyle w:val="Style13ptBold"/>
        </w:rPr>
        <w:t>Iyawemi</w:t>
      </w:r>
      <w:proofErr w:type="spellEnd"/>
      <w:r>
        <w:rPr>
          <w:rStyle w:val="Style13ptBold"/>
        </w:rPr>
        <w:t xml:space="preserve"> ’24 </w:t>
      </w:r>
      <w:r w:rsidRPr="00AF583A">
        <w:t>[</w:t>
      </w:r>
      <w:r>
        <w:t xml:space="preserve">Alex Moss </w:t>
      </w:r>
      <w:proofErr w:type="gramStart"/>
      <w:r>
        <w:t>is</w:t>
      </w:r>
      <w:proofErr w:type="gramEnd"/>
      <w:r>
        <w:t xml:space="preserve"> the executive director of the Public Interest Patent Law Institute; Timi Iwayemi is a research director at the Revolving Door Project; </w:t>
      </w:r>
      <w:r>
        <w:rPr>
          <w:i/>
          <w:iCs/>
        </w:rPr>
        <w:t>The American Prospect</w:t>
      </w:r>
      <w:r>
        <w:t xml:space="preserve">; 3/29/2024; “Senators’ Latest Attempt to Enrich Big Pharma Must Not Prevail,” </w:t>
      </w:r>
      <w:r w:rsidRPr="00AF583A">
        <w:t>https://prospect.org/power/2024-03-29-senators-latest-attempt-enrich-big-pharma/]//LASA-AB</w:t>
      </w:r>
    </w:p>
    <w:p w14:paraId="265343AE" w14:textId="77777777" w:rsidR="00C329BE" w:rsidRPr="00AF583A" w:rsidRDefault="00C329BE" w:rsidP="00C329BE">
      <w:pPr>
        <w:rPr>
          <w:sz w:val="16"/>
          <w:szCs w:val="16"/>
        </w:rPr>
      </w:pPr>
      <w:r w:rsidRPr="00AF583A">
        <w:rPr>
          <w:rStyle w:val="StyleUnderline"/>
          <w:highlight w:val="cyan"/>
        </w:rPr>
        <w:t>The</w:t>
      </w:r>
      <w:r w:rsidRPr="00AF583A">
        <w:rPr>
          <w:sz w:val="16"/>
          <w:szCs w:val="16"/>
        </w:rPr>
        <w:t xml:space="preserve"> currently proposed </w:t>
      </w:r>
      <w:r w:rsidRPr="00AF583A">
        <w:rPr>
          <w:rStyle w:val="StyleUnderline"/>
          <w:highlight w:val="cyan"/>
        </w:rPr>
        <w:t xml:space="preserve">bill would </w:t>
      </w:r>
      <w:r w:rsidRPr="00AF583A">
        <w:rPr>
          <w:rStyle w:val="Emphasis"/>
          <w:highlight w:val="cyan"/>
        </w:rPr>
        <w:t>protect</w:t>
      </w:r>
      <w:r w:rsidRPr="00AF583A">
        <w:rPr>
          <w:rStyle w:val="Emphasis"/>
        </w:rPr>
        <w:t xml:space="preserve"> these wrongly granted </w:t>
      </w:r>
      <w:r w:rsidRPr="00AF583A">
        <w:rPr>
          <w:rStyle w:val="Emphasis"/>
          <w:highlight w:val="cyan"/>
        </w:rPr>
        <w:t>patents</w:t>
      </w:r>
      <w:r w:rsidRPr="00AF583A">
        <w:rPr>
          <w:rStyle w:val="StyleUnderline"/>
          <w:highlight w:val="cyan"/>
        </w:rPr>
        <w:t xml:space="preserve"> by restricting</w:t>
      </w:r>
      <w:r w:rsidRPr="00AF583A">
        <w:rPr>
          <w:rStyle w:val="StyleUnderline"/>
        </w:rPr>
        <w:t xml:space="preserve"> access to </w:t>
      </w:r>
      <w:r w:rsidRPr="00AF583A">
        <w:rPr>
          <w:rStyle w:val="StyleUnderline"/>
          <w:highlight w:val="cyan"/>
        </w:rPr>
        <w:t>the</w:t>
      </w:r>
      <w:r w:rsidRPr="00AF583A">
        <w:rPr>
          <w:sz w:val="16"/>
          <w:szCs w:val="16"/>
        </w:rPr>
        <w:t xml:space="preserve"> only mechanism the public has for challenging them outside of federal court: </w:t>
      </w:r>
      <w:r w:rsidRPr="00AF583A">
        <w:rPr>
          <w:rStyle w:val="StyleUnderline"/>
        </w:rPr>
        <w:t>the Patent Trial and Appeal Board (</w:t>
      </w:r>
      <w:r w:rsidRPr="00AF583A">
        <w:rPr>
          <w:rStyle w:val="StyleUnderline"/>
          <w:highlight w:val="cyan"/>
        </w:rPr>
        <w:t>PTAB</w:t>
      </w:r>
      <w:r w:rsidRPr="00AF583A">
        <w:rPr>
          <w:rStyle w:val="StyleUnderline"/>
        </w:rPr>
        <w:t xml:space="preserve">). Congress deliberately created the PTAB to make it easier, cheaper, and more </w:t>
      </w:r>
      <w:r w:rsidRPr="00AF583A">
        <w:rPr>
          <w:rStyle w:val="Emphasis"/>
        </w:rPr>
        <w:t>efficient to invalidate wrongly granted patents</w:t>
      </w:r>
      <w:r w:rsidRPr="00AF583A">
        <w:rPr>
          <w:sz w:val="16"/>
          <w:szCs w:val="16"/>
        </w:rPr>
        <w:t xml:space="preserve">. And it has been a success: </w:t>
      </w:r>
      <w:r w:rsidRPr="00D82BFD">
        <w:rPr>
          <w:sz w:val="16"/>
          <w:szCs w:val="16"/>
        </w:rPr>
        <w:t>46 percent</w:t>
      </w:r>
      <w:r w:rsidRPr="00AF583A">
        <w:rPr>
          <w:sz w:val="16"/>
          <w:szCs w:val="16"/>
        </w:rPr>
        <w:t xml:space="preserve"> of patents challenged at the PTAB have been found invalid in whole or part.</w:t>
      </w:r>
    </w:p>
    <w:p w14:paraId="63582747" w14:textId="77777777" w:rsidR="00C329BE" w:rsidRPr="00AF583A" w:rsidRDefault="00C329BE" w:rsidP="00C329BE">
      <w:pPr>
        <w:rPr>
          <w:sz w:val="16"/>
          <w:szCs w:val="16"/>
        </w:rPr>
      </w:pPr>
      <w:r w:rsidRPr="00AF583A">
        <w:rPr>
          <w:sz w:val="16"/>
          <w:szCs w:val="16"/>
        </w:rPr>
        <w:t xml:space="preserve">Naturally, </w:t>
      </w:r>
      <w:r w:rsidRPr="00AF583A">
        <w:rPr>
          <w:rStyle w:val="Emphasis"/>
          <w:highlight w:val="cyan"/>
        </w:rPr>
        <w:t>Big Pharma hates this board</w:t>
      </w:r>
      <w:r w:rsidRPr="00AF583A">
        <w:rPr>
          <w:sz w:val="16"/>
          <w:szCs w:val="16"/>
        </w:rPr>
        <w:t>. Gutting government capacity with the elimination of PTAB would only allow for an explosion of</w:t>
      </w:r>
      <w:r w:rsidRPr="00AF583A">
        <w:rPr>
          <w:rStyle w:val="Emphasis"/>
        </w:rPr>
        <w:t xml:space="preserve"> </w:t>
      </w:r>
      <w:r w:rsidRPr="00AF583A">
        <w:rPr>
          <w:rStyle w:val="Emphasis"/>
          <w:highlight w:val="cyan"/>
        </w:rPr>
        <w:t>wrongly granted patents</w:t>
      </w:r>
      <w:r w:rsidRPr="00AF583A">
        <w:rPr>
          <w:sz w:val="16"/>
          <w:szCs w:val="16"/>
        </w:rPr>
        <w:t>, which</w:t>
      </w:r>
      <w:r w:rsidRPr="00AF583A">
        <w:t xml:space="preserve"> </w:t>
      </w:r>
      <w:r w:rsidRPr="00AF583A">
        <w:rPr>
          <w:rStyle w:val="StyleUnderline"/>
          <w:highlight w:val="cyan"/>
        </w:rPr>
        <w:t>are crucial to pharma</w:t>
      </w:r>
      <w:r w:rsidRPr="00AF583A">
        <w:rPr>
          <w:rStyle w:val="StyleUnderline"/>
        </w:rPr>
        <w:t>’s ability</w:t>
      </w:r>
      <w:r w:rsidRPr="00AF583A">
        <w:rPr>
          <w:sz w:val="16"/>
          <w:szCs w:val="16"/>
        </w:rPr>
        <w:t xml:space="preserve"> to block competition and lock in exorbitant prices for decades.</w:t>
      </w:r>
    </w:p>
    <w:p w14:paraId="1F669AAE" w14:textId="77777777" w:rsidR="00C329BE" w:rsidRPr="00C329BE" w:rsidRDefault="00C329BE" w:rsidP="00C329BE"/>
    <w:p w14:paraId="2C5C1653" w14:textId="77777777" w:rsidR="00EF694A" w:rsidRDefault="00EF694A" w:rsidP="006F5AD7">
      <w:pPr>
        <w:rPr>
          <w:sz w:val="16"/>
        </w:rPr>
      </w:pPr>
    </w:p>
    <w:p w14:paraId="6CE3A28A" w14:textId="20A5843A" w:rsidR="00EF694A" w:rsidRDefault="00EF694A" w:rsidP="00EF694A">
      <w:pPr>
        <w:pStyle w:val="Heading2"/>
      </w:pPr>
      <w:r>
        <w:t xml:space="preserve">PTO Overstretch </w:t>
      </w:r>
    </w:p>
    <w:p w14:paraId="735F03BB" w14:textId="01B2D66E" w:rsidR="00EF694A" w:rsidRDefault="00EF694A" w:rsidP="00EF694A">
      <w:pPr>
        <w:pStyle w:val="Heading3"/>
      </w:pPr>
      <w:r>
        <w:t xml:space="preserve">2AC---PTO Overstretch DA </w:t>
      </w:r>
    </w:p>
    <w:p w14:paraId="36B5CA21" w14:textId="77777777" w:rsidR="00EF694A" w:rsidRDefault="00EF694A" w:rsidP="00EF694A">
      <w:pPr>
        <w:pStyle w:val="Heading4"/>
      </w:pPr>
      <w:r>
        <w:t xml:space="preserve">Current post-IPR review crushes PTO resources </w:t>
      </w:r>
    </w:p>
    <w:p w14:paraId="771814A6" w14:textId="77777777" w:rsidR="00EF694A" w:rsidRPr="0052279E" w:rsidRDefault="00EF694A" w:rsidP="00EF694A">
      <w:r>
        <w:t xml:space="preserve">Christopher TL </w:t>
      </w:r>
      <w:r w:rsidRPr="007B77CF">
        <w:rPr>
          <w:rStyle w:val="Style13ptBold"/>
        </w:rPr>
        <w:t xml:space="preserve">Douglas and </w:t>
      </w:r>
      <w:r>
        <w:t xml:space="preserve">Madeline E. </w:t>
      </w:r>
      <w:r w:rsidRPr="007B77CF">
        <w:rPr>
          <w:rStyle w:val="Style13ptBold"/>
        </w:rPr>
        <w:t xml:space="preserve">Byrd </w:t>
      </w:r>
      <w:r>
        <w:t>20</w:t>
      </w:r>
      <w:r w:rsidRPr="007B77CF">
        <w:rPr>
          <w:rStyle w:val="Style13ptBold"/>
        </w:rPr>
        <w:t>21</w:t>
      </w:r>
      <w:r>
        <w:t xml:space="preserve"> (</w:t>
      </w:r>
      <w:r w:rsidRPr="0052279E">
        <w:t>Chris co-wrote the USPTO Post-Grant Trials Handbook and speaks on the patent practice regularly</w:t>
      </w:r>
      <w:r>
        <w:t xml:space="preserve">, Senior Associate, </w:t>
      </w:r>
      <w:proofErr w:type="gramStart"/>
      <w:r>
        <w:t>Combining</w:t>
      </w:r>
      <w:proofErr w:type="gramEnd"/>
      <w:r>
        <w:t xml:space="preserve"> her experience as a Federal Circuit clerk with her district court litigation experience, Maddy draws on her unique perspective to tackle complex intellectual property disputes in any forum, </w:t>
      </w:r>
      <w:r w:rsidRPr="0052279E">
        <w:t>June 23, 2021</w:t>
      </w:r>
      <w:r>
        <w:t>, "</w:t>
      </w:r>
      <w:r w:rsidRPr="0052279E">
        <w:t>Intellectual Property Advisory: PTAB Overhaul Coming? SCOTUS Speaks in Arthrex</w:t>
      </w:r>
      <w:r>
        <w:t xml:space="preserve">", </w:t>
      </w:r>
      <w:r w:rsidRPr="0052279E">
        <w:t>https://www.alston.com/en/insights/publications/2021/06/ptab-overhaul-coming</w:t>
      </w:r>
      <w:r>
        <w:t>)//rohan</w:t>
      </w:r>
    </w:p>
    <w:p w14:paraId="71DD1B23" w14:textId="77777777" w:rsidR="00EF694A" w:rsidRPr="00476FC1" w:rsidRDefault="00EF694A" w:rsidP="00EF694A">
      <w:pPr>
        <w:rPr>
          <w:sz w:val="14"/>
        </w:rPr>
      </w:pPr>
      <w:r w:rsidRPr="00476FC1">
        <w:rPr>
          <w:rStyle w:val="StyleUnderline"/>
        </w:rPr>
        <w:t>The</w:t>
      </w:r>
      <w:r w:rsidRPr="00476FC1">
        <w:rPr>
          <w:sz w:val="14"/>
        </w:rPr>
        <w:t xml:space="preserve"> </w:t>
      </w:r>
      <w:r w:rsidRPr="00476FC1">
        <w:rPr>
          <w:rStyle w:val="StyleUnderline"/>
        </w:rPr>
        <w:t>Arthrex decision does not provide much guidance on the form of the new procedures other than stating that the director “may review final PTAB decisions and, upon review, may issue decisions himself on behalf of the Board.”</w:t>
      </w:r>
      <w:r w:rsidRPr="00476FC1">
        <w:rPr>
          <w:sz w:val="14"/>
        </w:rPr>
        <w:t xml:space="preserve"> The Arthrex decision likens this review to the model implemented by the Trademark Trial and Appeal Board in the Trademark Modernization Act of 2020. </w:t>
      </w:r>
      <w:r w:rsidRPr="00476FC1">
        <w:rPr>
          <w:rStyle w:val="StyleUnderline"/>
        </w:rPr>
        <w:t xml:space="preserve">While the USPTO is still determining what such review in both adjudicative bodies would look like, without engaging in overspeculation, we would expect the director to implement a system </w:t>
      </w:r>
      <w:proofErr w:type="gramStart"/>
      <w:r w:rsidRPr="00476FC1">
        <w:rPr>
          <w:rStyle w:val="StyleUnderline"/>
        </w:rPr>
        <w:t>similar to</w:t>
      </w:r>
      <w:proofErr w:type="gramEnd"/>
      <w:r w:rsidRPr="00476FC1">
        <w:rPr>
          <w:rStyle w:val="StyleUnderline"/>
        </w:rPr>
        <w:t xml:space="preserve"> the Precedential Opinion Panel, albeit without the panel itself.</w:t>
      </w:r>
      <w:r w:rsidRPr="00476FC1">
        <w:rPr>
          <w:sz w:val="14"/>
        </w:rPr>
        <w:t xml:space="preserve"> Regardless of the mechanics involved in implementing review, we expect changes to PTAB operations and further anticipate that there will be several considerations in approaching rehearing requests under the anticipated procedures. </w:t>
      </w:r>
    </w:p>
    <w:p w14:paraId="4A671137" w14:textId="77777777" w:rsidR="00EF694A" w:rsidRPr="00476FC1" w:rsidRDefault="00EF694A" w:rsidP="00EF694A">
      <w:pPr>
        <w:rPr>
          <w:rStyle w:val="StyleUnderline"/>
        </w:rPr>
      </w:pPr>
      <w:r w:rsidRPr="00476FC1">
        <w:rPr>
          <w:rStyle w:val="StyleUnderline"/>
        </w:rPr>
        <w:t>An initial consideration is that the Arthrex decision is limited to “final PTAB decisions,” so any resulting rule changes should not affect procedures for requesting rehearing for institution decisions.</w:t>
      </w:r>
      <w:r w:rsidRPr="00476FC1">
        <w:rPr>
          <w:sz w:val="14"/>
        </w:rPr>
        <w:t xml:space="preserve"> We expect the success rate for rehearing requests at </w:t>
      </w:r>
      <w:proofErr w:type="gramStart"/>
      <w:r w:rsidRPr="00476FC1">
        <w:rPr>
          <w:sz w:val="14"/>
        </w:rPr>
        <w:t>institution</w:t>
      </w:r>
      <w:proofErr w:type="gramEnd"/>
      <w:r w:rsidRPr="00476FC1">
        <w:rPr>
          <w:sz w:val="14"/>
        </w:rPr>
        <w:t xml:space="preserve"> to remain steady. In contrast, because the panel issuing the final written decision will no longer be reviewing itself for error, we expect that the historically low success rate for rehearing requests after the final written decision to increase. </w:t>
      </w:r>
      <w:r w:rsidRPr="00476FC1">
        <w:rPr>
          <w:rStyle w:val="StyleUnderline"/>
        </w:rPr>
        <w:t>With such an increase, parties may come to see rehearing requests not as a last-ditch effort but rather as a viable attempt at overturning unfavorable decisions, similarly causing an increase in rehearing request filings.</w:t>
      </w:r>
    </w:p>
    <w:p w14:paraId="6F0C3C6D" w14:textId="77777777" w:rsidR="00EF694A" w:rsidRPr="00476FC1" w:rsidRDefault="00EF694A" w:rsidP="00EF694A">
      <w:pPr>
        <w:rPr>
          <w:sz w:val="14"/>
        </w:rPr>
      </w:pPr>
      <w:r w:rsidRPr="00476FC1">
        <w:rPr>
          <w:sz w:val="14"/>
        </w:rPr>
        <w:t xml:space="preserve">More importantly, director-driven review will give requesting parties another bite at the apple. While rehearing requests </w:t>
      </w:r>
      <w:proofErr w:type="gramStart"/>
      <w:r w:rsidRPr="00476FC1">
        <w:rPr>
          <w:sz w:val="14"/>
        </w:rPr>
        <w:t>have</w:t>
      </w:r>
      <w:proofErr w:type="gramEnd"/>
      <w:r w:rsidRPr="00476FC1">
        <w:rPr>
          <w:sz w:val="14"/>
        </w:rPr>
        <w:t xml:space="preserve"> been an option for parties after the final written decision, due to the low success rate and barring clear error, the most viable option to date has been to appeal the PTAB decision to the Federal Circuit. Under the anticipated rehearing procedures, parties will have the opportunity to have the final written decision reviewed by the director, but all decisions would remain appealable to the Federal Circuit. On the other hand, the likely increase in granted rehearing requests may similarly increase the number of appeals from the PTAB to the Federal Circuit because the additional review procedure may generate additional material for appeal. </w:t>
      </w:r>
    </w:p>
    <w:p w14:paraId="43770C72" w14:textId="77777777" w:rsidR="00EF694A" w:rsidRPr="00476FC1" w:rsidRDefault="00EF694A" w:rsidP="00EF694A">
      <w:pPr>
        <w:rPr>
          <w:sz w:val="14"/>
        </w:rPr>
      </w:pPr>
      <w:r w:rsidRPr="00476FC1">
        <w:rPr>
          <w:rStyle w:val="StyleUnderline"/>
        </w:rPr>
        <w:t>In addition to increasing the Federal Circuit caseload, new review procedures may also create yet another backlog at the USPTO.</w:t>
      </w:r>
      <w:r w:rsidRPr="00476FC1">
        <w:rPr>
          <w:sz w:val="14"/>
        </w:rPr>
        <w:t xml:space="preserve"> The PTAB already has a heavy caseload, and creating an extra layer of review procedures will only add to it. </w:t>
      </w:r>
      <w:r w:rsidRPr="00476FC1">
        <w:rPr>
          <w:rStyle w:val="StyleUnderline"/>
        </w:rPr>
        <w:t>Similarly, the director has many other duties beyond participation in the PTAB, and the Supreme Court’s new requirements will only add to those duties. These additions will ultimately create a backlog in all director-driven procedures, at least until a new system is developed</w:t>
      </w:r>
      <w:r w:rsidRPr="00476FC1">
        <w:rPr>
          <w:sz w:val="14"/>
        </w:rPr>
        <w:t>. So, while the new review procedures will be an interesting, if not positive, change, we expect that any proceedings under review will be stalled for many months.</w:t>
      </w:r>
    </w:p>
    <w:p w14:paraId="49254C27" w14:textId="77777777" w:rsidR="00EF694A" w:rsidRPr="00476FC1" w:rsidRDefault="00EF694A" w:rsidP="00EF694A">
      <w:pPr>
        <w:rPr>
          <w:sz w:val="14"/>
        </w:rPr>
      </w:pPr>
      <w:r w:rsidRPr="00476FC1">
        <w:rPr>
          <w:sz w:val="14"/>
        </w:rPr>
        <w:t xml:space="preserve">Should Congress choose to intervene, however, these changes will be a moot point. As alluded to by Justice Gorsuch, Congress can and may enact legislation to change the outcome of the Arthrex decision. Taking it further, Justice Thomas’s dissent practically challenges Congress to intervene, proclaiming that the Court’s opinion amounts to holding that Congress violated the Constitution by creating the APJ position. </w:t>
      </w:r>
      <w:r w:rsidRPr="00476FC1">
        <w:rPr>
          <w:rStyle w:val="StyleUnderline"/>
        </w:rPr>
        <w:t xml:space="preserve">Ultimately, unless or until Congress gets involved, the Supreme Court’s decision in Arthrex will require the PTAB to overhaul its review procedures, resulting in significant changes to how parties approach not only rehearing requests but also IPR </w:t>
      </w:r>
      <w:proofErr w:type="gramStart"/>
      <w:r w:rsidRPr="00476FC1">
        <w:rPr>
          <w:rStyle w:val="StyleUnderline"/>
        </w:rPr>
        <w:t>proceedings as a whole</w:t>
      </w:r>
      <w:proofErr w:type="gramEnd"/>
      <w:r w:rsidRPr="00476FC1">
        <w:rPr>
          <w:rStyle w:val="StyleUnderline"/>
        </w:rPr>
        <w:t>.</w:t>
      </w:r>
    </w:p>
    <w:p w14:paraId="50F734EA" w14:textId="77777777" w:rsidR="00EF694A" w:rsidRPr="00EF694A" w:rsidRDefault="00EF694A" w:rsidP="00EF694A"/>
    <w:p w14:paraId="673EAFC1" w14:textId="77777777" w:rsidR="006F5AD7" w:rsidRPr="006F5AD7" w:rsidRDefault="006F5AD7" w:rsidP="006F5AD7"/>
    <w:sectPr w:rsidR="006F5AD7" w:rsidRPr="006F5A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4F4022" w14:textId="77777777" w:rsidR="00056472" w:rsidRDefault="00056472" w:rsidP="00066D2C">
      <w:r>
        <w:separator/>
      </w:r>
    </w:p>
  </w:endnote>
  <w:endnote w:type="continuationSeparator" w:id="0">
    <w:p w14:paraId="0F9095DC" w14:textId="77777777" w:rsidR="00056472" w:rsidRDefault="0005647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8B03E5" w14:textId="77777777" w:rsidR="00056472" w:rsidRDefault="00056472" w:rsidP="00066D2C">
      <w:r>
        <w:separator/>
      </w:r>
    </w:p>
  </w:footnote>
  <w:footnote w:type="continuationSeparator" w:id="0">
    <w:p w14:paraId="1B47C38D" w14:textId="77777777" w:rsidR="00056472" w:rsidRDefault="0005647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7360EF"/>
    <w:multiLevelType w:val="hybridMultilevel"/>
    <w:tmpl w:val="CB202D62"/>
    <w:lvl w:ilvl="0" w:tplc="71B217F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84536487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3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3018F"/>
    <w:rsid w:val="00001C7E"/>
    <w:rsid w:val="0000487C"/>
    <w:rsid w:val="00011FEF"/>
    <w:rsid w:val="00013C8B"/>
    <w:rsid w:val="00023AEF"/>
    <w:rsid w:val="000250CA"/>
    <w:rsid w:val="00032119"/>
    <w:rsid w:val="000427BD"/>
    <w:rsid w:val="00043C82"/>
    <w:rsid w:val="000465B7"/>
    <w:rsid w:val="00050713"/>
    <w:rsid w:val="00053D0F"/>
    <w:rsid w:val="00056472"/>
    <w:rsid w:val="00056966"/>
    <w:rsid w:val="000615B0"/>
    <w:rsid w:val="00063509"/>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536D"/>
    <w:rsid w:val="000961CD"/>
    <w:rsid w:val="000A0198"/>
    <w:rsid w:val="000A0585"/>
    <w:rsid w:val="000A218A"/>
    <w:rsid w:val="000A239C"/>
    <w:rsid w:val="000A4AE6"/>
    <w:rsid w:val="000A5EE1"/>
    <w:rsid w:val="000B3425"/>
    <w:rsid w:val="000B5FBB"/>
    <w:rsid w:val="000B6974"/>
    <w:rsid w:val="000B6B3E"/>
    <w:rsid w:val="000C137E"/>
    <w:rsid w:val="000D05CC"/>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35CC"/>
    <w:rsid w:val="0020377B"/>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C74"/>
    <w:rsid w:val="002A4DA5"/>
    <w:rsid w:val="002A57B1"/>
    <w:rsid w:val="002B2116"/>
    <w:rsid w:val="002B3050"/>
    <w:rsid w:val="002B5F0C"/>
    <w:rsid w:val="002C0731"/>
    <w:rsid w:val="002C0B33"/>
    <w:rsid w:val="002C30D9"/>
    <w:rsid w:val="002C5370"/>
    <w:rsid w:val="002C6C7D"/>
    <w:rsid w:val="002C769C"/>
    <w:rsid w:val="002D021D"/>
    <w:rsid w:val="002D2594"/>
    <w:rsid w:val="002D3647"/>
    <w:rsid w:val="002D418C"/>
    <w:rsid w:val="002E199E"/>
    <w:rsid w:val="002E4681"/>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3740"/>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0A03"/>
    <w:rsid w:val="004D14C3"/>
    <w:rsid w:val="004D2C8F"/>
    <w:rsid w:val="004D43AE"/>
    <w:rsid w:val="004D48D8"/>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22773"/>
    <w:rsid w:val="00622C58"/>
    <w:rsid w:val="0062614B"/>
    <w:rsid w:val="006266E2"/>
    <w:rsid w:val="0063037B"/>
    <w:rsid w:val="00632C54"/>
    <w:rsid w:val="006348E5"/>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77A6C"/>
    <w:rsid w:val="00681007"/>
    <w:rsid w:val="0068122B"/>
    <w:rsid w:val="00681DD9"/>
    <w:rsid w:val="00682252"/>
    <w:rsid w:val="00682F5C"/>
    <w:rsid w:val="00687555"/>
    <w:rsid w:val="00690E39"/>
    <w:rsid w:val="00691FF9"/>
    <w:rsid w:val="0069285F"/>
    <w:rsid w:val="006944E4"/>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3D38"/>
    <w:rsid w:val="006F5AD7"/>
    <w:rsid w:val="006F71DE"/>
    <w:rsid w:val="00704573"/>
    <w:rsid w:val="007072CC"/>
    <w:rsid w:val="0071254A"/>
    <w:rsid w:val="007131D2"/>
    <w:rsid w:val="00713917"/>
    <w:rsid w:val="00717AF8"/>
    <w:rsid w:val="00720F86"/>
    <w:rsid w:val="00722E77"/>
    <w:rsid w:val="007245F1"/>
    <w:rsid w:val="007247B8"/>
    <w:rsid w:val="0072731C"/>
    <w:rsid w:val="0073018F"/>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0C2C"/>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450C"/>
    <w:rsid w:val="007E1757"/>
    <w:rsid w:val="007E18CC"/>
    <w:rsid w:val="007E1E34"/>
    <w:rsid w:val="007F1998"/>
    <w:rsid w:val="007F1A21"/>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105"/>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3D47"/>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17F1D"/>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3076"/>
    <w:rsid w:val="00B17927"/>
    <w:rsid w:val="00B2113E"/>
    <w:rsid w:val="00B2123B"/>
    <w:rsid w:val="00B21A3C"/>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29BE"/>
    <w:rsid w:val="00C332C4"/>
    <w:rsid w:val="00C334F5"/>
    <w:rsid w:val="00C35A03"/>
    <w:rsid w:val="00C36A05"/>
    <w:rsid w:val="00C40510"/>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30DE"/>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3D49"/>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8E5"/>
    <w:rsid w:val="00E85DE5"/>
    <w:rsid w:val="00E863C0"/>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E72AD"/>
    <w:rsid w:val="00EF0191"/>
    <w:rsid w:val="00EF09CC"/>
    <w:rsid w:val="00EF0F91"/>
    <w:rsid w:val="00EF694A"/>
    <w:rsid w:val="00F00A14"/>
    <w:rsid w:val="00F0685D"/>
    <w:rsid w:val="00F06A5D"/>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2F5F"/>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4565"/>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84A3A4"/>
  <w15:chartTrackingRefBased/>
  <w15:docId w15:val="{75409AF1-DA24-4DB2-90D1-0FB00D3A6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E4681"/>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qFormat/>
    <w:rsid w:val="002E468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E4681"/>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No Underline,Text 7,3: Cite,Index Headers,Bold Cite,Heading 3 Char1 Char Char,Citation Char Char Char Char,unread card,Author and Date,Citation Char Char,Citation Char1 Char Char,no"/>
    <w:basedOn w:val="Normal"/>
    <w:next w:val="Normal"/>
    <w:link w:val="Heading3Char"/>
    <w:uiPriority w:val="2"/>
    <w:qFormat/>
    <w:rsid w:val="002E4681"/>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TAG, Ch,Heading 2 Char1 Char Char,Ch,no read,No Spacing12,No Spacing2111,No Spacing211,No Spacing11111,No Spacing4,No Spacing21,No Spacing2,Debate Text,ta,No Spacing11,t,Ta,T"/>
    <w:basedOn w:val="Normal"/>
    <w:next w:val="Normal"/>
    <w:link w:val="Heading4Char"/>
    <w:uiPriority w:val="3"/>
    <w:qFormat/>
    <w:rsid w:val="002E4681"/>
    <w:pPr>
      <w:keepNext/>
      <w:keepLines/>
      <w:spacing w:before="200"/>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rsid w:val="002E4681"/>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E468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E4681"/>
  </w:style>
  <w:style w:type="character" w:styleId="Emphasis">
    <w:name w:val="Emphasis"/>
    <w:aliases w:val="Evidence,Minimized,minimized,Highlighted,tag2,Size 10,emphasis in card,CD Card,ED - Tag,emphasis,Emphasis!!,Qualifications,normal card text,Shrunk,qualifications in card,qualifications,Underlined,Bold Underline,small,bold underline,Debate,s,Box"/>
    <w:basedOn w:val="DefaultParagraphFont"/>
    <w:link w:val="textbold"/>
    <w:uiPriority w:val="8"/>
    <w:qFormat/>
    <w:rsid w:val="002E4681"/>
    <w:rPr>
      <w:rFonts w:ascii="Times New Roman" w:hAnsi="Times New Roman" w:cs="Times New Roman"/>
      <w:b w:val="0"/>
      <w:i w:val="0"/>
      <w:iCs/>
      <w:sz w:val="20"/>
      <w:u w:val="single"/>
      <w:bdr w:val="single" w:sz="8" w:space="0" w:color="auto"/>
    </w:rPr>
  </w:style>
  <w:style w:type="character" w:styleId="FollowedHyperlink">
    <w:name w:val="FollowedHyperlink"/>
    <w:basedOn w:val="DefaultParagraphFont"/>
    <w:uiPriority w:val="99"/>
    <w:semiHidden/>
    <w:unhideWhenUsed/>
    <w:rsid w:val="002E4681"/>
    <w:rPr>
      <w:color w:val="auto"/>
      <w:u w:val="none"/>
    </w:rPr>
  </w:style>
  <w:style w:type="character" w:customStyle="1" w:styleId="Heading1Char">
    <w:name w:val="Heading 1 Char"/>
    <w:aliases w:val="Pocket Char"/>
    <w:basedOn w:val="DefaultParagraphFont"/>
    <w:link w:val="Heading1"/>
    <w:rsid w:val="002E4681"/>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2E4681"/>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No Underline Char,Text 7 Char,3: Cite Char,Index Headers Char,Bold Cite Char,Heading 3 Char1 Char Char Char,Citation Char Char Char Char Char,unread card Char"/>
    <w:basedOn w:val="DefaultParagraphFont"/>
    <w:link w:val="Heading3"/>
    <w:uiPriority w:val="2"/>
    <w:rsid w:val="002E4681"/>
    <w:rPr>
      <w:rFonts w:ascii="Times New Roman" w:eastAsiaTheme="majorEastAsia" w:hAnsi="Times New Roman" w:cstheme="majorBidi"/>
      <w:b/>
      <w:sz w:val="32"/>
      <w:szCs w:val="24"/>
      <w:u w:val="single"/>
    </w:rPr>
  </w:style>
  <w:style w:type="character" w:customStyle="1" w:styleId="Heading4Char">
    <w:name w:val="Heading 4 Char"/>
    <w:aliases w:val="Tag Char,Big card Char,Normal Tag Char,small text Char,body Char,heading 2 Char,Heading 2 Char2 Char Char,TAG Char, Ch Char,Heading 2 Char1 Char Char Char,Ch Char,no read Char,No Spacing12 Char,No Spacing2111 Char,No Spacing211 Char"/>
    <w:basedOn w:val="DefaultParagraphFont"/>
    <w:link w:val="Heading4"/>
    <w:uiPriority w:val="3"/>
    <w:rsid w:val="002E4681"/>
    <w:rPr>
      <w:rFonts w:ascii="Times New Roman" w:eastAsiaTheme="majorEastAsia" w:hAnsi="Times New Roman" w:cstheme="majorBidi"/>
      <w:b/>
      <w:iCs/>
      <w:sz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E4681"/>
    <w:rPr>
      <w:b/>
      <w:bCs/>
      <w:sz w:val="24"/>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2E4681"/>
    <w:rPr>
      <w:b w:val="0"/>
      <w:sz w:val="20"/>
      <w:u w:val="single"/>
    </w:rPr>
  </w:style>
  <w:style w:type="character" w:styleId="Strong">
    <w:name w:val="Strong"/>
    <w:basedOn w:val="DefaultParagraphFont"/>
    <w:uiPriority w:val="22"/>
    <w:qFormat/>
    <w:rsid w:val="002E4681"/>
    <w:rPr>
      <w:b/>
      <w:bCs/>
    </w:rPr>
  </w:style>
  <w:style w:type="character" w:styleId="BookTitle">
    <w:name w:val="Book Title"/>
    <w:basedOn w:val="DefaultParagraphFont"/>
    <w:uiPriority w:val="33"/>
    <w:qFormat/>
    <w:rsid w:val="002E4681"/>
    <w:rPr>
      <w:b/>
      <w:bCs/>
      <w:i/>
      <w:iCs/>
      <w:spacing w:val="5"/>
    </w:rPr>
  </w:style>
  <w:style w:type="character" w:customStyle="1" w:styleId="Heading5Char">
    <w:name w:val="Heading 5 Char"/>
    <w:basedOn w:val="DefaultParagraphFont"/>
    <w:link w:val="Heading5"/>
    <w:uiPriority w:val="9"/>
    <w:semiHidden/>
    <w:rsid w:val="002E4681"/>
    <w:rPr>
      <w:rFonts w:asciiTheme="majorHAnsi" w:eastAsiaTheme="majorEastAsia" w:hAnsiTheme="majorHAnsi" w:cstheme="majorBidi"/>
      <w:color w:val="2F5496" w:themeColor="accent1" w:themeShade="BF"/>
      <w:sz w:val="20"/>
    </w:rPr>
  </w:style>
  <w:style w:type="numbering" w:styleId="111111">
    <w:name w:val="Outline List 2"/>
    <w:basedOn w:val="NoList"/>
    <w:uiPriority w:val="99"/>
    <w:semiHidden/>
    <w:unhideWhenUsed/>
    <w:rsid w:val="002E4681"/>
  </w:style>
  <w:style w:type="paragraph" w:styleId="Header">
    <w:name w:val="header"/>
    <w:basedOn w:val="Normal"/>
    <w:link w:val="HeaderChar"/>
    <w:uiPriority w:val="99"/>
    <w:semiHidden/>
    <w:rsid w:val="002E4681"/>
    <w:pPr>
      <w:tabs>
        <w:tab w:val="center" w:pos="4680"/>
        <w:tab w:val="right" w:pos="9360"/>
      </w:tabs>
    </w:pPr>
  </w:style>
  <w:style w:type="character" w:customStyle="1" w:styleId="HeaderChar">
    <w:name w:val="Header Char"/>
    <w:basedOn w:val="DefaultParagraphFont"/>
    <w:link w:val="Header"/>
    <w:uiPriority w:val="99"/>
    <w:semiHidden/>
    <w:rsid w:val="002E4681"/>
    <w:rPr>
      <w:rFonts w:ascii="Times New Roman" w:hAnsi="Times New Roman" w:cs="Times New Roman"/>
      <w:sz w:val="20"/>
    </w:rPr>
  </w:style>
  <w:style w:type="paragraph" w:styleId="Footer">
    <w:name w:val="footer"/>
    <w:basedOn w:val="Normal"/>
    <w:link w:val="FooterChar"/>
    <w:uiPriority w:val="99"/>
    <w:semiHidden/>
    <w:rsid w:val="002E4681"/>
    <w:pPr>
      <w:tabs>
        <w:tab w:val="center" w:pos="4680"/>
        <w:tab w:val="right" w:pos="9360"/>
      </w:tabs>
    </w:pPr>
  </w:style>
  <w:style w:type="character" w:customStyle="1" w:styleId="FooterChar">
    <w:name w:val="Footer Char"/>
    <w:basedOn w:val="DefaultParagraphFont"/>
    <w:link w:val="Footer"/>
    <w:uiPriority w:val="99"/>
    <w:semiHidden/>
    <w:rsid w:val="002E4681"/>
    <w:rPr>
      <w:rFonts w:ascii="Times New Roman" w:hAnsi="Times New Roman" w:cs="Times New Roman"/>
      <w:sz w:val="20"/>
    </w:rPr>
  </w:style>
  <w:style w:type="paragraph" w:styleId="BodyText">
    <w:name w:val="Body Text"/>
    <w:basedOn w:val="Normal"/>
    <w:link w:val="BodyTextChar"/>
    <w:uiPriority w:val="99"/>
    <w:semiHidden/>
    <w:unhideWhenUsed/>
    <w:rsid w:val="002E4681"/>
    <w:pPr>
      <w:spacing w:after="120"/>
    </w:pPr>
  </w:style>
  <w:style w:type="character" w:customStyle="1" w:styleId="BodyTextChar">
    <w:name w:val="Body Text Char"/>
    <w:basedOn w:val="DefaultParagraphFont"/>
    <w:link w:val="BodyText"/>
    <w:uiPriority w:val="99"/>
    <w:semiHidden/>
    <w:rsid w:val="002E4681"/>
    <w:rPr>
      <w:rFonts w:ascii="Times New Roman" w:hAnsi="Times New Roman" w:cs="Times New Roman"/>
      <w:sz w:val="20"/>
    </w:rPr>
  </w:style>
  <w:style w:type="paragraph" w:styleId="NoSpacing">
    <w:name w:val="No Spacing"/>
    <w:link w:val="NoSpacingChar"/>
    <w:uiPriority w:val="99"/>
    <w:unhideWhenUsed/>
    <w:qFormat/>
    <w:rsid w:val="002E4681"/>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2E4681"/>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C"/>
    <w:basedOn w:val="DefaultParagraphFont"/>
    <w:uiPriority w:val="99"/>
    <w:unhideWhenUsed/>
    <w:rsid w:val="002E4681"/>
    <w:rPr>
      <w:color w:val="0563C1" w:themeColor="hyperlink"/>
      <w:u w:val="single"/>
    </w:rPr>
  </w:style>
  <w:style w:type="character" w:styleId="UnresolvedMention">
    <w:name w:val="Unresolved Mention"/>
    <w:basedOn w:val="DefaultParagraphFont"/>
    <w:uiPriority w:val="99"/>
    <w:semiHidden/>
    <w:unhideWhenUsed/>
    <w:rsid w:val="002E4681"/>
    <w:rPr>
      <w:color w:val="605E5C"/>
      <w:shd w:val="clear" w:color="auto" w:fill="E1DFDD"/>
    </w:rPr>
  </w:style>
  <w:style w:type="paragraph" w:customStyle="1" w:styleId="Analytic">
    <w:name w:val="Analytic"/>
    <w:basedOn w:val="Heading4"/>
    <w:link w:val="AnalyticChar"/>
    <w:uiPriority w:val="5"/>
    <w:qFormat/>
    <w:rsid w:val="002E4681"/>
    <w:rPr>
      <w:color w:val="1F4E79" w:themeColor="accent5" w:themeShade="80"/>
    </w:rPr>
  </w:style>
  <w:style w:type="character" w:customStyle="1" w:styleId="AnalyticChar">
    <w:name w:val="Analytic Char"/>
    <w:basedOn w:val="Heading4Char"/>
    <w:link w:val="Analytic"/>
    <w:uiPriority w:val="5"/>
    <w:rsid w:val="002E4681"/>
    <w:rPr>
      <w:rFonts w:ascii="Times New Roman" w:eastAsiaTheme="majorEastAsia" w:hAnsi="Times New Roman" w:cstheme="majorBidi"/>
      <w:b/>
      <w:iCs/>
      <w:color w:val="1F4E79" w:themeColor="accent5" w:themeShade="80"/>
      <w:sz w:val="24"/>
    </w:rPr>
  </w:style>
  <w:style w:type="paragraph" w:styleId="Revision">
    <w:name w:val="Revision"/>
    <w:hidden/>
    <w:uiPriority w:val="99"/>
    <w:semiHidden/>
    <w:rsid w:val="0020377B"/>
    <w:pPr>
      <w:spacing w:after="0" w:line="240" w:lineRule="auto"/>
    </w:pPr>
    <w:rPr>
      <w:rFonts w:ascii="Calibri" w:hAnsi="Calibri" w:cs="Calibri"/>
    </w:rPr>
  </w:style>
  <w:style w:type="paragraph" w:customStyle="1" w:styleId="textbold">
    <w:name w:val="text bold"/>
    <w:basedOn w:val="Normal"/>
    <w:link w:val="Emphasis"/>
    <w:uiPriority w:val="8"/>
    <w:qFormat/>
    <w:rsid w:val="0020377B"/>
    <w:pPr>
      <w:ind w:left="720"/>
      <w:jc w:val="both"/>
    </w:pPr>
    <w:rPr>
      <w:iCs/>
      <w:u w:val="single"/>
      <w:bdr w:val="single" w:sz="8" w:space="0" w:color="auto"/>
    </w:rPr>
  </w:style>
  <w:style w:type="paragraph" w:customStyle="1" w:styleId="Emphasis1">
    <w:name w:val="Emphasis1"/>
    <w:basedOn w:val="Normal"/>
    <w:autoRedefine/>
    <w:uiPriority w:val="8"/>
    <w:qFormat/>
    <w:rsid w:val="0020377B"/>
    <w:pPr>
      <w:pBdr>
        <w:top w:val="single" w:sz="2" w:space="1" w:color="auto"/>
        <w:left w:val="single" w:sz="2" w:space="4" w:color="auto"/>
        <w:bottom w:val="single" w:sz="2" w:space="1" w:color="auto"/>
        <w:right w:val="single" w:sz="2" w:space="4" w:color="auto"/>
      </w:pBdr>
      <w:ind w:left="720"/>
      <w:jc w:val="both"/>
    </w:pPr>
    <w:rPr>
      <w:b/>
      <w:iCs/>
      <w:u w:val="single"/>
      <w:bdr w:val="single" w:sz="8" w:space="0" w:color="auto"/>
    </w:rPr>
  </w:style>
  <w:style w:type="paragraph" w:customStyle="1" w:styleId="UnderlinePara">
    <w:name w:val="Underline Para"/>
    <w:basedOn w:val="Normal"/>
    <w:uiPriority w:val="7"/>
    <w:qFormat/>
    <w:rsid w:val="0020377B"/>
    <w:pPr>
      <w:widowControl w:val="0"/>
      <w:suppressAutoHyphens/>
      <w:spacing w:after="200"/>
      <w:contextualSpacing/>
    </w:pPr>
    <w:rPr>
      <w:rFonts w:asciiTheme="minorHAnsi" w:hAnsiTheme="minorHAnsi" w:cstheme="minorBidi"/>
      <w:u w:val="single"/>
    </w:rPr>
  </w:style>
  <w:style w:type="paragraph" w:styleId="ListParagraph">
    <w:name w:val="List Paragraph"/>
    <w:basedOn w:val="Normal"/>
    <w:uiPriority w:val="34"/>
    <w:unhideWhenUsed/>
    <w:qFormat/>
    <w:rsid w:val="00063509"/>
    <w:pPr>
      <w:ind w:left="720"/>
      <w:contextualSpacing/>
    </w:pPr>
  </w:style>
  <w:style w:type="character" w:customStyle="1" w:styleId="sssh">
    <w:name w:val="ss_sh"/>
    <w:basedOn w:val="DefaultParagraphFont"/>
    <w:rsid w:val="00E863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hyperlink" Target="https://www.nationalreview.com/2023/07/federalism-can-help-tame-the-national-debt/" TargetMode="External"/><Relationship Id="rId26" Type="http://schemas.openxmlformats.org/officeDocument/2006/relationships/hyperlink" Target="https://www.cato.org/briefing-paper/reviving-federalism-tackle-government-debt-crisis" TargetMode="External"/><Relationship Id="rId39" Type="http://schemas.openxmlformats.org/officeDocument/2006/relationships/hyperlink" Target="https://www.cato.org/briefing-paper/reviving-federalism-tackle-government-debt-crisis" TargetMode="External"/><Relationship Id="rId21" Type="http://schemas.openxmlformats.org/officeDocument/2006/relationships/hyperlink" Target="https://www.cato.org/briefing-paper/reviving-federalism-tackle-government-debt-crisis" TargetMode="External"/><Relationship Id="rId34" Type="http://schemas.openxmlformats.org/officeDocument/2006/relationships/hyperlink" Target="https://www.cato.org/briefing-paper/reviving-federalism-tackle-government-debt-crisis" TargetMode="External"/><Relationship Id="rId42" Type="http://schemas.openxmlformats.org/officeDocument/2006/relationships/hyperlink" Target="https://www.cato.org/briefing-paper/reviving-federalism-tackle-government-debt-crisis" TargetMode="External"/><Relationship Id="rId47" Type="http://schemas.openxmlformats.org/officeDocument/2006/relationships/hyperlink" Target="https://s3.amazonaws.com/documents.nycbar.org/files/NYCBarReportRepealTheConstCapOnJudges.pdf" TargetMode="External"/><Relationship Id="rId50" Type="http://schemas.openxmlformats.org/officeDocument/2006/relationships/hyperlink" Target="https://unitedforpatentreform.com/files/hbs_patent-troll-study661625037.pdf" TargetMode="External"/><Relationship Id="rId55" Type="http://schemas.openxmlformats.org/officeDocument/2006/relationships/hyperlink" Target="https://www.tillis.senate.gov/2021/9/tillis-and-leahy-introduce-bipartisan-bills-to-boost-american-innovation"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cdn.patentlyo.com/media/2016/01/CooperVLee.pdf" TargetMode="External"/><Relationship Id="rId29" Type="http://schemas.openxmlformats.org/officeDocument/2006/relationships/hyperlink" Target="https://www.cato.org/briefing-paper/reviving-federalism-tackle-government-debt-crisis" TargetMode="External"/><Relationship Id="rId11" Type="http://schemas.openxmlformats.org/officeDocument/2006/relationships/hyperlink" Target="https://ipwatchdog.com/2024/06/25/recent-statistics-show-ptab-invalidation-rates-continue-climb/id=178226/" TargetMode="External"/><Relationship Id="rId24" Type="http://schemas.openxmlformats.org/officeDocument/2006/relationships/hyperlink" Target="https://www.cato.org/briefing-paper/reviving-federalism-tackle-government-debt-crisis" TargetMode="External"/><Relationship Id="rId32" Type="http://schemas.openxmlformats.org/officeDocument/2006/relationships/hyperlink" Target="https://www.cato.org/briefing-paper/reviving-federalism-tackle-government-debt-crisis" TargetMode="External"/><Relationship Id="rId37" Type="http://schemas.openxmlformats.org/officeDocument/2006/relationships/hyperlink" Target="https://www.cato.org/briefing-paper/reviving-federalism-tackle-government-debt-crisis" TargetMode="External"/><Relationship Id="rId40" Type="http://schemas.openxmlformats.org/officeDocument/2006/relationships/hyperlink" Target="https://www.cato.org/briefing-paper/reviving-federalism-tackle-government-debt-crisis" TargetMode="External"/><Relationship Id="rId45" Type="http://schemas.openxmlformats.org/officeDocument/2006/relationships/hyperlink" Target="https://stateline.org/2024/01/25/shortage-of-prosecutors-judges-leads-to-widespread-court-backlogs/" TargetMode="External"/><Relationship Id="rId53" Type="http://schemas.openxmlformats.org/officeDocument/2006/relationships/hyperlink" Target="https://deliverypdf.ssrn.com/delivery.php?ID=127087120097029117071087104086004030022041017031027078099093030106009073127117003030001121005122042126107027080087099031029067046034013064088074017066080105021010058066038090084018021108088028126064111086118125118001015018069093090024117081076024084&amp;EXT=pdf&amp;INDEX=TRUE" TargetMode="External"/><Relationship Id="rId5" Type="http://schemas.openxmlformats.org/officeDocument/2006/relationships/webSettings" Target="webSettings.xml"/><Relationship Id="rId19" Type="http://schemas.openxmlformats.org/officeDocument/2006/relationships/hyperlink" Target="https://www.cato.org/briefing-paper/reviving-federalism-tackle-government-debt-crisis"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4.jpeg"/><Relationship Id="rId22" Type="http://schemas.openxmlformats.org/officeDocument/2006/relationships/hyperlink" Target="https://www.cato.org/briefing-paper/reviving-federalism-tackle-government-debt-crisis" TargetMode="External"/><Relationship Id="rId27" Type="http://schemas.openxmlformats.org/officeDocument/2006/relationships/hyperlink" Target="https://www.cato.org/briefing-paper/reviving-federalism-tackle-government-debt-crisis" TargetMode="External"/><Relationship Id="rId30" Type="http://schemas.openxmlformats.org/officeDocument/2006/relationships/hyperlink" Target="https://www.cato.org/briefing-paper/reviving-federalism-tackle-government-debt-crisis" TargetMode="External"/><Relationship Id="rId35" Type="http://schemas.openxmlformats.org/officeDocument/2006/relationships/hyperlink" Target="https://www.cato.org/briefing-paper/reviving-federalism-tackle-government-debt-crisis" TargetMode="External"/><Relationship Id="rId43" Type="http://schemas.openxmlformats.org/officeDocument/2006/relationships/hyperlink" Target="https://www.cato.org/briefing-paper/reviving-federalism-tackle-government-debt-crisis" TargetMode="External"/><Relationship Id="rId48" Type="http://schemas.openxmlformats.org/officeDocument/2006/relationships/hyperlink" Target="https://hbr.org/2022/09/its-time-for-the-u-s-to-tackle-patent-trolls" TargetMode="External"/><Relationship Id="rId56" Type="http://schemas.openxmlformats.org/officeDocument/2006/relationships/fontTable" Target="fontTable.xml"/><Relationship Id="rId8" Type="http://schemas.openxmlformats.org/officeDocument/2006/relationships/hyperlink" Target="https://www.rand.org/pubs/perspectives/PEA407-1.html" TargetMode="External"/><Relationship Id="rId51" Type="http://schemas.openxmlformats.org/officeDocument/2006/relationships/hyperlink" Target="https://energycentral.com/c/um/clean-energy-patent-suits-rise" TargetMode="External"/><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hyperlink" Target="https://cdn.patentlyo.com/media/2016/01/CooperVLee.pdf" TargetMode="External"/><Relationship Id="rId25" Type="http://schemas.openxmlformats.org/officeDocument/2006/relationships/hyperlink" Target="https://www.cato.org/briefing-paper/reviving-federalism-tackle-government-debt-crisis" TargetMode="External"/><Relationship Id="rId33" Type="http://schemas.openxmlformats.org/officeDocument/2006/relationships/hyperlink" Target="https://www.cato.org/briefing-paper/reviving-federalism-tackle-government-debt-crisis" TargetMode="External"/><Relationship Id="rId38" Type="http://schemas.openxmlformats.org/officeDocument/2006/relationships/hyperlink" Target="https://www.cato.org/briefing-paper/reviving-federalism-tackle-government-debt-crisis" TargetMode="External"/><Relationship Id="rId46" Type="http://schemas.openxmlformats.org/officeDocument/2006/relationships/hyperlink" Target="https://advance.lexis.com/documentpage/?pdmfid=1000516&amp;crid=68acc973-8b97-48c4-94c5-1274264f3279&amp;config=00JAA1MDBlYzczZi1lYjFlLTQxMTgtYWE3OS02YTgyOGM2NWJlMDYKAFBvZENhdGFsb2feed0oM9qoQOMCSJFX5qkd&amp;pddocfullpath=%2Fshared%2Fdocument%2Fstatutes-legislation%2Furn%3AcontentItem%3A6348-FTN1-DYB7-W3KC-00008-00&amp;pdcontentcomponentid=234186&amp;pdteaserkey=sr0&amp;pditab=allpods&amp;ecomp=bs65kkk&amp;earg=sr0&amp;prid=df8fb766-61eb-4534-89c5-2d28c5067b5e" TargetMode="External"/><Relationship Id="rId20" Type="http://schemas.openxmlformats.org/officeDocument/2006/relationships/hyperlink" Target="https://www.cato.org/briefing-paper/reviving-federalism-tackle-government-debt-crisis" TargetMode="External"/><Relationship Id="rId41" Type="http://schemas.openxmlformats.org/officeDocument/2006/relationships/hyperlink" Target="https://www.cato.org/briefing-paper/reviving-federalism-tackle-government-debt-crisis" TargetMode="External"/><Relationship Id="rId54" Type="http://schemas.openxmlformats.org/officeDocument/2006/relationships/hyperlink" Target="https://www.nber.org/system/files/working_papers/w20337/w20337.pd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hyperlink" Target="https://www.cato.org/briefing-paper/reviving-federalism-tackle-government-debt-crisis" TargetMode="External"/><Relationship Id="rId28" Type="http://schemas.openxmlformats.org/officeDocument/2006/relationships/hyperlink" Target="https://www.cato.org/briefing-paper/reviving-federalism-tackle-government-debt-crisis" TargetMode="External"/><Relationship Id="rId36" Type="http://schemas.openxmlformats.org/officeDocument/2006/relationships/hyperlink" Target="https://www.cato.org/briefing-paper/reviving-federalism-tackle-government-debt-crisis" TargetMode="External"/><Relationship Id="rId49" Type="http://schemas.openxmlformats.org/officeDocument/2006/relationships/hyperlink" Target="https://hbr.org/2014/07/the-evidence-is-in-patent-trolls-do-hurt-innovation" TargetMode="External"/><Relationship Id="rId57" Type="http://schemas.openxmlformats.org/officeDocument/2006/relationships/theme" Target="theme/theme1.xml"/><Relationship Id="rId10" Type="http://schemas.openxmlformats.org/officeDocument/2006/relationships/hyperlink" Target="https://defenseopinion.com/u-s-high-tech-companies-on-the-front-lines-in-new-cold-war-with-china/553/" TargetMode="External"/><Relationship Id="rId31" Type="http://schemas.openxmlformats.org/officeDocument/2006/relationships/hyperlink" Target="https://www.cato.org/briefing-paper/reviving-federalism-tackle-government-debt-crisis" TargetMode="External"/><Relationship Id="rId44" Type="http://schemas.openxmlformats.org/officeDocument/2006/relationships/hyperlink" Target="https://www.cato.org/briefing-paper/reviving-federalism-tackle-government-debt-crisis" TargetMode="External"/><Relationship Id="rId52" Type="http://schemas.openxmlformats.org/officeDocument/2006/relationships/hyperlink" Target="https://www.govinfo.gov/content/pkg/FR-2022-06-03/pdf/2022-11930.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unt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60</TotalTime>
  <Pages>1</Pages>
  <Words>116987</Words>
  <Characters>666826</Characters>
  <Application>Microsoft Office Word</Application>
  <DocSecurity>0</DocSecurity>
  <Lines>5556</Lines>
  <Paragraphs>1564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782249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Jeff Buntin</dc:creator>
  <cp:keywords>6.0.0</cp:keywords>
  <dc:description/>
  <cp:lastModifiedBy>Jeff Buntin</cp:lastModifiedBy>
  <cp:revision>28</cp:revision>
  <dcterms:created xsi:type="dcterms:W3CDTF">2024-07-06T12:32:00Z</dcterms:created>
  <dcterms:modified xsi:type="dcterms:W3CDTF">2024-07-08T21:24:00Z</dcterms:modified>
</cp:coreProperties>
</file>