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DA2C7" w14:textId="1E5CB711" w:rsidR="00C035F1" w:rsidRDefault="00C035F1" w:rsidP="00E91CCD">
      <w:pPr>
        <w:pStyle w:val="Heading1"/>
      </w:pPr>
      <w:r>
        <w:t>Inter Partes Review Negative</w:t>
      </w:r>
    </w:p>
    <w:p w14:paraId="6509072F" w14:textId="77777777" w:rsidR="00F765BA" w:rsidRDefault="00F765BA" w:rsidP="00F765BA">
      <w:pPr>
        <w:pStyle w:val="Heading2"/>
      </w:pPr>
      <w:r>
        <w:t xml:space="preserve">Notes </w:t>
      </w:r>
    </w:p>
    <w:p w14:paraId="266579CE" w14:textId="77777777" w:rsidR="00F765BA" w:rsidRDefault="00F765BA" w:rsidP="00F765BA"/>
    <w:p w14:paraId="1DFEA49C" w14:textId="77777777" w:rsidR="00F765BA" w:rsidRDefault="00F765BA" w:rsidP="00F765BA">
      <w:r>
        <w:t xml:space="preserve">Thanks to Ankit Bhasi, Rohan Chalamalasetti, Athena Chan, Ethan Huang, Alex Jayaratne, Cephas Liu, Clara Mengoli, Mihika Pandit, Neel Patel, Joseph Rozenblat, Res Seibels, and Varsha Sivasubramanian for their hard work on this aff and neg. </w:t>
      </w:r>
    </w:p>
    <w:p w14:paraId="4CFDC72B" w14:textId="77777777" w:rsidR="00F765BA" w:rsidRDefault="00F765BA" w:rsidP="00F765BA"/>
    <w:p w14:paraId="3ECE95F0" w14:textId="77777777" w:rsidR="00F765BA" w:rsidRDefault="00F765BA" w:rsidP="00F765BA">
      <w:r>
        <w:t xml:space="preserve">The judicial delegation advantage needs some more work before it’s ready to be read. The idea for this aff was to write an advantage based on legal precedent that did not require the aff to win that patents were good – and while we did put together an advantage that meets that criteria, it’s difficult to answer the distinguish CP given the impact we were able to write about federalism. We also considered a takings clause advantage to fill this purpose, but that was even more difficult to impact than judicial delegation proved to be. This aff and its neg are a good illustration of what we believe legal precedent advantages will look like this year and how the neg can respond by counterplanning out of those advantages while reading patents disads. </w:t>
      </w:r>
    </w:p>
    <w:p w14:paraId="165ADF72" w14:textId="77777777" w:rsidR="00F765BA" w:rsidRDefault="00F765BA" w:rsidP="00F765BA"/>
    <w:p w14:paraId="373AE84A" w14:textId="77777777" w:rsidR="00F765BA" w:rsidRPr="007F1A21" w:rsidRDefault="00F765BA" w:rsidP="00F765BA">
      <w:r>
        <w:t xml:space="preserve">If desired, the invalidation advantage could be split into competitiveness/innovation like the existing PERA aff, and the plan could be altered to remove the reference to delegation – this would give the aff a 1AC about the patent system broadly but would not link to subject matter eligibility disads like the pathogen patents DA insofar as it would not alter subject matter eligibility. </w:t>
      </w:r>
    </w:p>
    <w:p w14:paraId="7E502E31" w14:textId="77777777" w:rsidR="00F765BA" w:rsidRPr="00F765BA" w:rsidRDefault="00F765BA" w:rsidP="00F765BA"/>
    <w:p w14:paraId="20F09E49" w14:textId="59C93470" w:rsidR="00E91CCD" w:rsidRDefault="00E91CCD" w:rsidP="00E91CCD">
      <w:pPr>
        <w:pStyle w:val="Heading1"/>
      </w:pPr>
      <w:r>
        <w:t xml:space="preserve">Advantage CPs </w:t>
      </w:r>
    </w:p>
    <w:p w14:paraId="49F527BE" w14:textId="77777777" w:rsidR="00E91CCD" w:rsidRDefault="00E91CCD" w:rsidP="00E91CCD">
      <w:pPr>
        <w:pStyle w:val="Heading2"/>
      </w:pPr>
      <w:r>
        <w:t>Pharma</w:t>
      </w:r>
    </w:p>
    <w:p w14:paraId="5D0279F7" w14:textId="77777777" w:rsidR="00E91CCD" w:rsidRDefault="00E91CCD" w:rsidP="00E91CCD">
      <w:pPr>
        <w:pStyle w:val="Heading3"/>
      </w:pPr>
      <w:r>
        <w:t xml:space="preserve">1NC---Pharma Adv CP </w:t>
      </w:r>
    </w:p>
    <w:p w14:paraId="430DDFAF" w14:textId="77777777" w:rsidR="00E91CCD" w:rsidRDefault="00E91CCD" w:rsidP="00E91CCD">
      <w:pPr>
        <w:pStyle w:val="Heading4"/>
      </w:pPr>
      <w:r>
        <w:t xml:space="preserve">The United States federal government should hold that inter-partes petitioners simultaneously short-selling the stock of opposing parties constitutes insider trading. </w:t>
      </w:r>
    </w:p>
    <w:p w14:paraId="064B0615" w14:textId="77777777" w:rsidR="00E91CCD" w:rsidRDefault="00E91CCD" w:rsidP="00E91CCD">
      <w:pPr>
        <w:pStyle w:val="Heading4"/>
      </w:pPr>
      <w:r>
        <w:t>It solves hedge fund abuse while preventing bad patents.</w:t>
      </w:r>
    </w:p>
    <w:p w14:paraId="07350E60" w14:textId="77777777" w:rsidR="00E91CCD" w:rsidRPr="001B7EA2" w:rsidRDefault="00E91CCD" w:rsidP="00E91CCD">
      <w:r w:rsidRPr="001B7EA2">
        <w:t xml:space="preserve">Ariel D. </w:t>
      </w:r>
      <w:r w:rsidRPr="000308F1">
        <w:rPr>
          <w:rStyle w:val="Style13ptBold"/>
        </w:rPr>
        <w:t>Multak</w:t>
      </w:r>
      <w:r>
        <w:t>, 20</w:t>
      </w:r>
      <w:r w:rsidRPr="000308F1">
        <w:rPr>
          <w:rStyle w:val="Style13ptBold"/>
        </w:rPr>
        <w:t>17</w:t>
      </w:r>
      <w:r>
        <w:t xml:space="preserve">, JD from Fordham and is an associate at the Braverman Kaskey Garber, Volume 23, Issue 1 of the Fordham Journal of Corporate and Financial Law, “The Big Patent Short: Hedge Fund Challenges to Pharmaceutical Patents and the Need for Financial Regulation and the Need for Financial Regulation,” </w:t>
      </w:r>
      <w:r w:rsidRPr="00AB0CBD">
        <w:t>https://ir.lawnet.fordham.edu/cgi/viewcontent.cgi?article=1455&amp;context=jcfl</w:t>
      </w:r>
    </w:p>
    <w:p w14:paraId="19753BF0" w14:textId="77777777" w:rsidR="00E91CCD" w:rsidRPr="006F5281" w:rsidRDefault="00E91CCD" w:rsidP="00E91CCD">
      <w:pPr>
        <w:rPr>
          <w:sz w:val="16"/>
          <w:szCs w:val="16"/>
        </w:rPr>
      </w:pPr>
      <w:r w:rsidRPr="006F5281">
        <w:rPr>
          <w:sz w:val="16"/>
          <w:szCs w:val="16"/>
        </w:rPr>
        <w:t>CONCLUSION</w:t>
      </w:r>
    </w:p>
    <w:p w14:paraId="41892F78" w14:textId="77777777" w:rsidR="00E91CCD" w:rsidRPr="000F411B" w:rsidRDefault="00E91CCD" w:rsidP="00E91CCD">
      <w:pPr>
        <w:rPr>
          <w:rStyle w:val="StyleUnderline"/>
        </w:rPr>
      </w:pPr>
      <w:r w:rsidRPr="006F5281">
        <w:rPr>
          <w:sz w:val="16"/>
          <w:szCs w:val="16"/>
        </w:rPr>
        <w:t xml:space="preserve">Truly </w:t>
      </w:r>
      <w:r w:rsidRPr="005E6A91">
        <w:rPr>
          <w:rStyle w:val="StyleUnderline"/>
          <w:highlight w:val="cyan"/>
        </w:rPr>
        <w:t xml:space="preserve">"bad" patents </w:t>
      </w:r>
      <w:r w:rsidRPr="005E6A91">
        <w:rPr>
          <w:rStyle w:val="Emphasis"/>
          <w:highlight w:val="cyan"/>
        </w:rPr>
        <w:t>should be invalidated</w:t>
      </w:r>
      <w:r w:rsidRPr="006F5281">
        <w:rPr>
          <w:sz w:val="16"/>
          <w:szCs w:val="16"/>
        </w:rPr>
        <w:t xml:space="preserve">, and the IPR system has created an efficient way to achieve this social good. Entirely </w:t>
      </w:r>
      <w:r w:rsidRPr="005E6A91">
        <w:rPr>
          <w:rStyle w:val="StyleUnderline"/>
          <w:highlight w:val="cyan"/>
        </w:rPr>
        <w:t>eliminating</w:t>
      </w:r>
      <w:r w:rsidRPr="006F5281">
        <w:rPr>
          <w:rStyle w:val="StyleUnderline"/>
        </w:rPr>
        <w:t xml:space="preserve"> third-party </w:t>
      </w:r>
      <w:r w:rsidRPr="005E6A91">
        <w:rPr>
          <w:rStyle w:val="StyleUnderline"/>
          <w:highlight w:val="cyan"/>
        </w:rPr>
        <w:t xml:space="preserve">challenges would </w:t>
      </w:r>
      <w:r w:rsidRPr="005E6A91">
        <w:rPr>
          <w:rStyle w:val="Emphasis"/>
          <w:highlight w:val="cyan"/>
        </w:rPr>
        <w:t>eradicate the very purpose</w:t>
      </w:r>
      <w:r w:rsidRPr="005E6A91">
        <w:rPr>
          <w:rStyle w:val="StyleUnderline"/>
          <w:highlight w:val="cyan"/>
        </w:rPr>
        <w:t xml:space="preserve"> for</w:t>
      </w:r>
      <w:r w:rsidRPr="006F5281">
        <w:rPr>
          <w:rStyle w:val="StyleUnderline"/>
        </w:rPr>
        <w:t xml:space="preserve"> which </w:t>
      </w:r>
      <w:r w:rsidRPr="005E6A91">
        <w:rPr>
          <w:rStyle w:val="StyleUnderline"/>
          <w:highlight w:val="cyan"/>
        </w:rPr>
        <w:t>IPR</w:t>
      </w:r>
      <w:r w:rsidRPr="006F5281">
        <w:rPr>
          <w:rStyle w:val="StyleUnderline"/>
        </w:rPr>
        <w:t xml:space="preserve"> was created</w:t>
      </w:r>
      <w:r w:rsidRPr="006F5281">
        <w:rPr>
          <w:sz w:val="16"/>
          <w:szCs w:val="16"/>
        </w:rPr>
        <w:t xml:space="preserve">; namely, to make it easier for interested third-parties to institute challenges. </w:t>
      </w:r>
      <w:r w:rsidRPr="005E6A91">
        <w:rPr>
          <w:rStyle w:val="StyleUnderline"/>
          <w:highlight w:val="cyan"/>
        </w:rPr>
        <w:t>By addressing hedge fund abuse</w:t>
      </w:r>
      <w:r w:rsidRPr="006F5281">
        <w:rPr>
          <w:sz w:val="16"/>
          <w:szCs w:val="16"/>
        </w:rPr>
        <w:t xml:space="preserve"> of IPR through financial regulation, </w:t>
      </w:r>
      <w:r w:rsidRPr="005E6A91">
        <w:rPr>
          <w:rStyle w:val="StyleUnderline"/>
          <w:highlight w:val="cyan"/>
        </w:rPr>
        <w:t xml:space="preserve">it is possible to </w:t>
      </w:r>
      <w:r w:rsidRPr="005E6A91">
        <w:rPr>
          <w:rStyle w:val="Emphasis"/>
          <w:highlight w:val="cyan"/>
        </w:rPr>
        <w:t>maintain</w:t>
      </w:r>
      <w:r w:rsidRPr="006F5281">
        <w:rPr>
          <w:rStyle w:val="Emphasis"/>
        </w:rPr>
        <w:t xml:space="preserve"> the </w:t>
      </w:r>
      <w:r w:rsidRPr="008C3BBA">
        <w:rPr>
          <w:rStyle w:val="Emphasis"/>
        </w:rPr>
        <w:t xml:space="preserve">minimal </w:t>
      </w:r>
      <w:r w:rsidRPr="005E6A91">
        <w:rPr>
          <w:rStyle w:val="Emphasis"/>
          <w:highlight w:val="cyan"/>
        </w:rPr>
        <w:t>standing</w:t>
      </w:r>
      <w:r w:rsidRPr="006F5281">
        <w:rPr>
          <w:rStyle w:val="Emphasis"/>
        </w:rPr>
        <w:t xml:space="preserve"> requirement</w:t>
      </w:r>
      <w:r w:rsidRPr="000F411B">
        <w:rPr>
          <w:rStyle w:val="StyleUnderline"/>
        </w:rPr>
        <w:t xml:space="preserve">, thus </w:t>
      </w:r>
      <w:r w:rsidRPr="005E6A91">
        <w:rPr>
          <w:rStyle w:val="StyleUnderline"/>
          <w:highlight w:val="cyan"/>
        </w:rPr>
        <w:t>allowing</w:t>
      </w:r>
      <w:r w:rsidRPr="000F411B">
        <w:rPr>
          <w:rStyle w:val="StyleUnderline"/>
        </w:rPr>
        <w:t xml:space="preserve"> post- grant patent </w:t>
      </w:r>
      <w:r w:rsidRPr="005E6A91">
        <w:rPr>
          <w:rStyle w:val="StyleUnderline"/>
          <w:highlight w:val="cyan"/>
        </w:rPr>
        <w:t>challenges</w:t>
      </w:r>
      <w:r w:rsidRPr="000F411B">
        <w:rPr>
          <w:rStyle w:val="StyleUnderline"/>
        </w:rPr>
        <w:t xml:space="preserve"> early in a competing product's life cycle, while prohibiting investors from profiting from IPR challenges.</w:t>
      </w:r>
    </w:p>
    <w:p w14:paraId="46EEDACC" w14:textId="77777777" w:rsidR="00E91CCD" w:rsidRPr="006F5281" w:rsidRDefault="00E91CCD" w:rsidP="00E91CCD">
      <w:pPr>
        <w:rPr>
          <w:sz w:val="16"/>
          <w:szCs w:val="16"/>
        </w:rPr>
      </w:pPr>
      <w:r w:rsidRPr="005E6A91">
        <w:rPr>
          <w:rStyle w:val="StyleUnderline"/>
          <w:highlight w:val="cyan"/>
        </w:rPr>
        <w:t xml:space="preserve">A short-selling </w:t>
      </w:r>
      <w:r w:rsidRPr="005E6A91">
        <w:rPr>
          <w:rStyle w:val="Emphasis"/>
          <w:highlight w:val="cyan"/>
        </w:rPr>
        <w:t>petitioner can be held liable</w:t>
      </w:r>
      <w:r w:rsidRPr="005E6A91">
        <w:rPr>
          <w:rStyle w:val="StyleUnderline"/>
          <w:highlight w:val="cyan"/>
        </w:rPr>
        <w:t xml:space="preserve"> under</w:t>
      </w:r>
      <w:r w:rsidRPr="00F44307">
        <w:rPr>
          <w:sz w:val="16"/>
          <w:szCs w:val="16"/>
        </w:rPr>
        <w:t xml:space="preserve"> either</w:t>
      </w:r>
      <w:r w:rsidRPr="000F411B">
        <w:t xml:space="preserve"> </w:t>
      </w:r>
      <w:r w:rsidRPr="006F5281">
        <w:rPr>
          <w:sz w:val="16"/>
          <w:szCs w:val="16"/>
        </w:rPr>
        <w:t xml:space="preserve">a general fraud and market manipulation theory or </w:t>
      </w:r>
      <w:r w:rsidRPr="00F44307">
        <w:rPr>
          <w:rStyle w:val="StyleUnderline"/>
        </w:rPr>
        <w:t xml:space="preserve">an </w:t>
      </w:r>
      <w:r w:rsidRPr="005E6A91">
        <w:rPr>
          <w:rStyle w:val="StyleUnderline"/>
          <w:highlight w:val="cyan"/>
        </w:rPr>
        <w:t>insider trading</w:t>
      </w:r>
      <w:r w:rsidRPr="00F44307">
        <w:rPr>
          <w:rStyle w:val="StyleUnderline"/>
        </w:rPr>
        <w:t xml:space="preserve"> theory. </w:t>
      </w:r>
      <w:r w:rsidRPr="005E6A91">
        <w:rPr>
          <w:rStyle w:val="StyleUnderline"/>
          <w:highlight w:val="cyan"/>
        </w:rPr>
        <w:t>Holding the</w:t>
      </w:r>
      <w:r w:rsidRPr="00F44307">
        <w:rPr>
          <w:rStyle w:val="StyleUnderline"/>
        </w:rPr>
        <w:t xml:space="preserve"> short-selling </w:t>
      </w:r>
      <w:r w:rsidRPr="005E6A91">
        <w:rPr>
          <w:rStyle w:val="StyleUnderline"/>
          <w:highlight w:val="cyan"/>
        </w:rPr>
        <w:t xml:space="preserve">petitioner </w:t>
      </w:r>
      <w:r w:rsidRPr="00CB1B8D">
        <w:rPr>
          <w:rStyle w:val="StyleUnderline"/>
          <w:highlight w:val="cyan"/>
        </w:rPr>
        <w:t>liable</w:t>
      </w:r>
      <w:r w:rsidRPr="00F44307">
        <w:rPr>
          <w:rStyle w:val="StyleUnderline"/>
        </w:rPr>
        <w:t xml:space="preserve"> as a temporary insider </w:t>
      </w:r>
      <w:r w:rsidRPr="005E6A91">
        <w:rPr>
          <w:rStyle w:val="StyleUnderline"/>
          <w:highlight w:val="cyan"/>
        </w:rPr>
        <w:t xml:space="preserve">is the </w:t>
      </w:r>
      <w:r w:rsidRPr="005E6A91">
        <w:rPr>
          <w:rStyle w:val="Emphasis"/>
          <w:highlight w:val="cyan"/>
        </w:rPr>
        <w:t>ideal solution</w:t>
      </w:r>
      <w:r w:rsidRPr="005E6A91">
        <w:rPr>
          <w:rStyle w:val="StyleUnderline"/>
          <w:highlight w:val="cyan"/>
        </w:rPr>
        <w:t xml:space="preserve"> to curb</w:t>
      </w:r>
      <w:r w:rsidRPr="00F44307">
        <w:rPr>
          <w:rStyle w:val="StyleUnderline"/>
        </w:rPr>
        <w:t xml:space="preserve"> this investment </w:t>
      </w:r>
      <w:r w:rsidRPr="005E6A91">
        <w:rPr>
          <w:rStyle w:val="StyleUnderline"/>
          <w:highlight w:val="cyan"/>
        </w:rPr>
        <w:t>behavior</w:t>
      </w:r>
      <w:r w:rsidRPr="006F5281">
        <w:rPr>
          <w:sz w:val="16"/>
          <w:szCs w:val="16"/>
        </w:rPr>
        <w:t>, as it does not necessarily [*337] entail congressional legislation or SEC rulemaking, but can be achieved through further judicial interpretation of the term "insider."</w:t>
      </w:r>
    </w:p>
    <w:p w14:paraId="544C9388" w14:textId="277D060C" w:rsidR="00E91CCD" w:rsidRDefault="0018210B" w:rsidP="0018210B">
      <w:pPr>
        <w:pStyle w:val="Heading3"/>
      </w:pPr>
      <w:r>
        <w:t xml:space="preserve">2NC---Pharma Adv CP---Solvency </w:t>
      </w:r>
    </w:p>
    <w:p w14:paraId="38C17532" w14:textId="77777777" w:rsidR="0018210B" w:rsidRDefault="0018210B" w:rsidP="0018210B">
      <w:pPr>
        <w:pStyle w:val="Heading4"/>
      </w:pPr>
      <w:r>
        <w:t>It’s sufficient AND enforceable enough to curtail insider activity.</w:t>
      </w:r>
    </w:p>
    <w:p w14:paraId="70B9CF8F" w14:textId="77777777" w:rsidR="0018210B" w:rsidRPr="00760B2A" w:rsidRDefault="0018210B" w:rsidP="0018210B">
      <w:r w:rsidRPr="001B7EA2">
        <w:t xml:space="preserve">Ariel D. </w:t>
      </w:r>
      <w:r w:rsidRPr="000308F1">
        <w:rPr>
          <w:rStyle w:val="Style13ptBold"/>
        </w:rPr>
        <w:t>Multak</w:t>
      </w:r>
      <w:r>
        <w:t>, 20</w:t>
      </w:r>
      <w:r w:rsidRPr="000308F1">
        <w:rPr>
          <w:rStyle w:val="Style13ptBold"/>
        </w:rPr>
        <w:t>17</w:t>
      </w:r>
      <w:r>
        <w:t xml:space="preserve">, JD from Fordham and is an associate at the Braverman Kaskey Garber, Volume 23, Issue 1 of the Fordham Journal of Corporate and Financial Law, “The Big Patent Short: Hedge Fund Challenges to Pharmaceutical Patents and the Need for Financial Regulation and the Need for Financial Regulation,” </w:t>
      </w:r>
      <w:r w:rsidRPr="00EC244D">
        <w:t>https://ir.lawnet.fordham.edu/cgi/viewcontent.cgi?article=1455&amp;context=jcfl</w:t>
      </w:r>
      <w:r>
        <w:t>, Ankit</w:t>
      </w:r>
    </w:p>
    <w:p w14:paraId="235C9D55" w14:textId="77777777" w:rsidR="0018210B" w:rsidRPr="00E54284" w:rsidRDefault="0018210B" w:rsidP="0018210B">
      <w:pPr>
        <w:rPr>
          <w:sz w:val="16"/>
          <w:szCs w:val="16"/>
        </w:rPr>
      </w:pPr>
      <w:r w:rsidRPr="00E54284">
        <w:rPr>
          <w:sz w:val="16"/>
          <w:szCs w:val="16"/>
        </w:rPr>
        <w:t>A. Insider Trading</w:t>
      </w:r>
    </w:p>
    <w:p w14:paraId="330C8D70" w14:textId="77777777" w:rsidR="0018210B" w:rsidRPr="00E54284" w:rsidRDefault="0018210B" w:rsidP="0018210B">
      <w:pPr>
        <w:rPr>
          <w:sz w:val="16"/>
          <w:szCs w:val="16"/>
        </w:rPr>
      </w:pPr>
      <w:r w:rsidRPr="00760B2A">
        <w:rPr>
          <w:rStyle w:val="StyleUnderline"/>
          <w:highlight w:val="cyan"/>
        </w:rPr>
        <w:t>Conflict of interest</w:t>
      </w:r>
      <w:r w:rsidRPr="00E54284">
        <w:rPr>
          <w:rStyle w:val="StyleUnderline"/>
        </w:rPr>
        <w:t xml:space="preserve"> investment </w:t>
      </w:r>
      <w:r w:rsidRPr="00760B2A">
        <w:rPr>
          <w:rStyle w:val="Emphasis"/>
          <w:highlight w:val="cyan"/>
        </w:rPr>
        <w:t>activity can be curtailed</w:t>
      </w:r>
      <w:r w:rsidRPr="00760B2A">
        <w:rPr>
          <w:rStyle w:val="StyleUnderline"/>
          <w:highlight w:val="cyan"/>
        </w:rPr>
        <w:t xml:space="preserve"> by treating it as insider trading</w:t>
      </w:r>
      <w:r w:rsidRPr="00E54284">
        <w:rPr>
          <w:rStyle w:val="StyleUnderline"/>
        </w:rPr>
        <w:t>. Insider trading involves making a securities trade on the basis of knowledge of material, nonpublic information.145 While not all insider trading is prohibited</w:t>
      </w:r>
      <w:r w:rsidRPr="00E54284">
        <w:rPr>
          <w:sz w:val="16"/>
          <w:szCs w:val="16"/>
        </w:rPr>
        <w:t xml:space="preserve">, “[i]llegal insider trading refers generally to buying or selling a security, in breach of a fiduciary duty or other relationship of trust and confidence, while in possession of material, nonpublic information about the security.”146 Bass cannot be characterized as a classic insider, for he is not an insider of the companies whose stock he short sells, and therefore he does not owe fiduciary duties to the shareholders of those companies. However, </w:t>
      </w:r>
      <w:r w:rsidRPr="00760B2A">
        <w:rPr>
          <w:rStyle w:val="StyleUnderline"/>
          <w:highlight w:val="cyan"/>
        </w:rPr>
        <w:t>an individual who challenges</w:t>
      </w:r>
      <w:r w:rsidRPr="00E54284">
        <w:rPr>
          <w:rStyle w:val="StyleUnderline"/>
        </w:rPr>
        <w:t xml:space="preserve"> a patent at the PTAB </w:t>
      </w:r>
      <w:r w:rsidRPr="00760B2A">
        <w:rPr>
          <w:rStyle w:val="StyleUnderline"/>
          <w:highlight w:val="cyan"/>
        </w:rPr>
        <w:t xml:space="preserve">should be </w:t>
      </w:r>
      <w:r w:rsidRPr="00760B2A">
        <w:rPr>
          <w:rStyle w:val="Emphasis"/>
          <w:highlight w:val="cyan"/>
        </w:rPr>
        <w:t>considered a</w:t>
      </w:r>
      <w:r w:rsidRPr="00E54284">
        <w:rPr>
          <w:rStyle w:val="Emphasis"/>
        </w:rPr>
        <w:t xml:space="preserve"> temporary </w:t>
      </w:r>
      <w:r w:rsidRPr="00760B2A">
        <w:rPr>
          <w:rStyle w:val="Emphasis"/>
          <w:highlight w:val="cyan"/>
        </w:rPr>
        <w:t>insider</w:t>
      </w:r>
      <w:r w:rsidRPr="00E54284">
        <w:rPr>
          <w:rStyle w:val="StyleUnderline"/>
        </w:rPr>
        <w:t xml:space="preserve"> until the proceeding becomes public knowledge</w:t>
      </w:r>
      <w:r w:rsidRPr="00E54284">
        <w:rPr>
          <w:sz w:val="16"/>
          <w:szCs w:val="16"/>
        </w:rPr>
        <w:t xml:space="preserve">.147 </w:t>
      </w:r>
      <w:r w:rsidRPr="00E54284">
        <w:rPr>
          <w:rStyle w:val="StyleUnderline"/>
        </w:rPr>
        <w:t xml:space="preserve">Thus, </w:t>
      </w:r>
      <w:r w:rsidRPr="00760B2A">
        <w:rPr>
          <w:rStyle w:val="StyleUnderline"/>
          <w:highlight w:val="cyan"/>
        </w:rPr>
        <w:t>a short</w:t>
      </w:r>
      <w:r w:rsidRPr="00E54284">
        <w:rPr>
          <w:rStyle w:val="StyleUnderline"/>
        </w:rPr>
        <w:t xml:space="preserve"> sale of the stock of the patent-owning company </w:t>
      </w:r>
      <w:r w:rsidRPr="00760B2A">
        <w:rPr>
          <w:rStyle w:val="StyleUnderline"/>
          <w:highlight w:val="cyan"/>
        </w:rPr>
        <w:t xml:space="preserve">would be </w:t>
      </w:r>
      <w:r w:rsidRPr="00760B2A">
        <w:rPr>
          <w:rStyle w:val="Emphasis"/>
          <w:highlight w:val="cyan"/>
        </w:rPr>
        <w:t>considered insider trading</w:t>
      </w:r>
      <w:r w:rsidRPr="00E54284">
        <w:rPr>
          <w:rStyle w:val="Emphasis"/>
        </w:rPr>
        <w:t xml:space="preserve"> in contravention of the Exchange </w:t>
      </w:r>
      <w:r w:rsidRPr="00520F27">
        <w:rPr>
          <w:rStyle w:val="Emphasis"/>
        </w:rPr>
        <w:t>Act</w:t>
      </w:r>
      <w:r w:rsidRPr="00E54284">
        <w:rPr>
          <w:sz w:val="16"/>
          <w:szCs w:val="16"/>
        </w:rPr>
        <w:t>. Expanding the definition of insider trading to include someone with a conflict of interest is supported by the public interest purpose of the Exchange Act—“to insure the maintenance of fair and honest markets.”148 Further, an expanded definition tracks with the trend in case law to expand the scope of liability for insider trading.149</w:t>
      </w:r>
    </w:p>
    <w:p w14:paraId="039AC713" w14:textId="77777777" w:rsidR="0018210B" w:rsidRPr="00E54284" w:rsidRDefault="0018210B" w:rsidP="0018210B">
      <w:pPr>
        <w:rPr>
          <w:sz w:val="16"/>
          <w:szCs w:val="16"/>
        </w:rPr>
      </w:pPr>
      <w:r w:rsidRPr="00E54284">
        <w:rPr>
          <w:sz w:val="16"/>
          <w:szCs w:val="16"/>
        </w:rPr>
        <w:t>Courts have recognized that an insider’s duty to refrain from insider trading results from the fiduciary duties owed to the shareholders of a corporation.150 An insider has traditionally been defined as an officer, director, or controlling shareholder;151 these individuals are prohibited from trading on material, non-public information. Although classical insiders were the group that the Exchange Act regulation initially targeted, changing business practices require reevaluating how an insider is defined.</w:t>
      </w:r>
    </w:p>
    <w:p w14:paraId="63D3DF05" w14:textId="77777777" w:rsidR="0018210B" w:rsidRPr="00E54284" w:rsidRDefault="0018210B" w:rsidP="0018210B">
      <w:pPr>
        <w:rPr>
          <w:sz w:val="16"/>
          <w:szCs w:val="16"/>
        </w:rPr>
      </w:pPr>
      <w:r w:rsidRPr="00E54284">
        <w:rPr>
          <w:sz w:val="16"/>
          <w:szCs w:val="16"/>
        </w:rPr>
        <w:t xml:space="preserve">Indeed, the need to recognize a “short-selling plaintiff” as a temporary insider has been acknowledged in academic literature. Yahya proposes a separate category for short-selling plaintiffs, in which they are deemed constructive or temporary insiders until such time as knowledge of the lawsuit has become public.152 Yahya’s </w:t>
      </w:r>
      <w:r w:rsidRPr="00760B2A">
        <w:rPr>
          <w:rStyle w:val="StyleUnderline"/>
          <w:highlight w:val="cyan"/>
        </w:rPr>
        <w:t>category</w:t>
      </w:r>
      <w:r w:rsidRPr="00520F27">
        <w:rPr>
          <w:rStyle w:val="StyleUnderline"/>
        </w:rPr>
        <w:t xml:space="preserve"> should </w:t>
      </w:r>
      <w:r w:rsidRPr="00760B2A">
        <w:rPr>
          <w:rStyle w:val="StyleUnderline"/>
          <w:highlight w:val="cyan"/>
        </w:rPr>
        <w:t>include</w:t>
      </w:r>
      <w:r w:rsidRPr="00520F27">
        <w:rPr>
          <w:rStyle w:val="StyleUnderline"/>
        </w:rPr>
        <w:t xml:space="preserve"> not only the “short-selling plaintiff,” but also </w:t>
      </w:r>
      <w:r w:rsidRPr="00760B2A">
        <w:rPr>
          <w:rStyle w:val="StyleUnderline"/>
          <w:highlight w:val="cyan"/>
        </w:rPr>
        <w:t>an individual with a conflict of interest such as Bass</w:t>
      </w:r>
      <w:r w:rsidRPr="00520F27">
        <w:rPr>
          <w:rStyle w:val="StyleUnderline"/>
        </w:rPr>
        <w:t xml:space="preserve">, who might be </w:t>
      </w:r>
      <w:r w:rsidRPr="00760B2A">
        <w:rPr>
          <w:rStyle w:val="Emphasis"/>
        </w:rPr>
        <w:t>termed a “short-selling petitioner.</w:t>
      </w:r>
      <w:r w:rsidRPr="00E54284">
        <w:rPr>
          <w:sz w:val="16"/>
          <w:szCs w:val="16"/>
        </w:rPr>
        <w:t>153 Whether a “plaintiff” in the judicial system or a “petitioner” in a USPTO proceeding, individuals shorting the stock of a corporation and then instituting an adjudicatory action that potentially decreases the defendant’s stock value should be treated identically.</w:t>
      </w:r>
    </w:p>
    <w:p w14:paraId="521FA8B8" w14:textId="77777777" w:rsidR="0018210B" w:rsidRPr="00E54284" w:rsidRDefault="0018210B" w:rsidP="0018210B">
      <w:pPr>
        <w:rPr>
          <w:sz w:val="16"/>
          <w:szCs w:val="16"/>
        </w:rPr>
      </w:pPr>
      <w:r w:rsidRPr="00760B2A">
        <w:rPr>
          <w:rStyle w:val="StyleUnderline"/>
        </w:rPr>
        <w:t xml:space="preserve">Section 10(b) of </w:t>
      </w:r>
      <w:r w:rsidRPr="00760B2A">
        <w:rPr>
          <w:rStyle w:val="StyleUnderline"/>
          <w:highlight w:val="cyan"/>
        </w:rPr>
        <w:t xml:space="preserve">the Exchange Act has </w:t>
      </w:r>
      <w:r w:rsidRPr="00760B2A">
        <w:rPr>
          <w:rStyle w:val="Emphasis"/>
          <w:highlight w:val="cyan"/>
        </w:rPr>
        <w:t>been characterized as “powerful”</w:t>
      </w:r>
      <w:r w:rsidRPr="00760B2A">
        <w:rPr>
          <w:rStyle w:val="StyleUnderline"/>
        </w:rPr>
        <w:t xml:space="preserve"> due to its broad, general language</w:t>
      </w:r>
      <w:r w:rsidRPr="00E54284">
        <w:rPr>
          <w:sz w:val="16"/>
          <w:szCs w:val="16"/>
        </w:rPr>
        <w:t xml:space="preserve">.154 </w:t>
      </w:r>
      <w:r w:rsidRPr="00760B2A">
        <w:rPr>
          <w:rStyle w:val="StyleUnderline"/>
          <w:highlight w:val="cyan"/>
        </w:rPr>
        <w:t xml:space="preserve">It </w:t>
      </w:r>
      <w:r w:rsidRPr="00760B2A">
        <w:rPr>
          <w:rStyle w:val="Emphasis"/>
          <w:highlight w:val="cyan"/>
        </w:rPr>
        <w:t>prohibits</w:t>
      </w:r>
      <w:r w:rsidRPr="00760B2A">
        <w:rPr>
          <w:rStyle w:val="Emphasis"/>
        </w:rPr>
        <w:t xml:space="preserve"> the use of “</w:t>
      </w:r>
      <w:r w:rsidRPr="00760B2A">
        <w:rPr>
          <w:rStyle w:val="Emphasis"/>
          <w:highlight w:val="cyan"/>
        </w:rPr>
        <w:t>any</w:t>
      </w:r>
      <w:r w:rsidRPr="00760B2A">
        <w:rPr>
          <w:rStyle w:val="Emphasis"/>
        </w:rPr>
        <w:t xml:space="preserve"> manipulative or </w:t>
      </w:r>
      <w:r w:rsidRPr="00760B2A">
        <w:rPr>
          <w:rStyle w:val="Emphasis"/>
          <w:highlight w:val="cyan"/>
        </w:rPr>
        <w:t>deceptive device</w:t>
      </w:r>
      <w:r w:rsidRPr="00760B2A">
        <w:rPr>
          <w:rStyle w:val="StyleUnderline"/>
        </w:rPr>
        <w:t xml:space="preserve"> or contrivance in contravention of such rules and regulations</w:t>
      </w:r>
      <w:r w:rsidRPr="00E54284">
        <w:rPr>
          <w:sz w:val="16"/>
          <w:szCs w:val="16"/>
        </w:rPr>
        <w:t xml:space="preserve"> as the [SEC] may prescribe as necessary or appropriate in the public interest or for the protection of investors.”155 The scope of Section 10(b) has been expanded through rules promulgated by the SEC, including Rule 10b-5, which prohibits the employment of “any device, scheme, or artifice to defraud,” or the making of, “any untrue statement of a material fact or . . . omit[ting] to state a material fact necessary in order to make the statements made, in the light of the circumstances under which they were made, not misleading,” or engaging, “in any act, practice, or course of business which operates or would operate as a fraud or deceit upon any person, in connection with the purchase or sale of any security.”156</w:t>
      </w:r>
    </w:p>
    <w:p w14:paraId="62DC4EA2" w14:textId="77777777" w:rsidR="0018210B" w:rsidRPr="0018210B" w:rsidRDefault="0018210B" w:rsidP="0018210B"/>
    <w:p w14:paraId="0BA8DD12" w14:textId="77777777" w:rsidR="001C4DB4" w:rsidRDefault="001C4DB4" w:rsidP="00E91CCD"/>
    <w:p w14:paraId="6CC4C0CE" w14:textId="0B73FF62" w:rsidR="001C4DB4" w:rsidRDefault="001C4DB4" w:rsidP="001C4DB4">
      <w:pPr>
        <w:pStyle w:val="Heading2"/>
      </w:pPr>
      <w:r>
        <w:t xml:space="preserve">Judicial Delegation </w:t>
      </w:r>
    </w:p>
    <w:p w14:paraId="69C85F61" w14:textId="3F3F068C" w:rsidR="001C4DB4" w:rsidRDefault="001C4DB4" w:rsidP="001C4DB4">
      <w:pPr>
        <w:pStyle w:val="Heading3"/>
      </w:pPr>
      <w:r>
        <w:t xml:space="preserve">1NC---Distinguish CP </w:t>
      </w:r>
    </w:p>
    <w:p w14:paraId="5EA495EF" w14:textId="77777777" w:rsidR="002A4841" w:rsidRDefault="002A4841" w:rsidP="002A4841">
      <w:pPr>
        <w:pStyle w:val="Heading4"/>
        <w:jc w:val="both"/>
      </w:pPr>
      <w:r w:rsidRPr="00BF3F20">
        <w:rPr>
          <w:u w:val="single"/>
        </w:rPr>
        <w:t>Distinguish CP</w:t>
      </w:r>
      <w:r>
        <w:t xml:space="preserve">. </w:t>
      </w:r>
    </w:p>
    <w:p w14:paraId="6B18E0F1" w14:textId="77777777" w:rsidR="002A4841" w:rsidRDefault="002A4841" w:rsidP="002A4841">
      <w:pPr>
        <w:pStyle w:val="Heading4"/>
      </w:pPr>
      <w:r>
        <w:t xml:space="preserve">The United States federal government should rule that Congress cannot delegate private right cases to non-Article III courts, clarifying that patents are public rights that can be delegated in non-Article III courts. </w:t>
      </w:r>
    </w:p>
    <w:p w14:paraId="684AEAED" w14:textId="422B7D52" w:rsidR="001C4DB4" w:rsidRDefault="001C4DB4" w:rsidP="001C4DB4">
      <w:pPr>
        <w:pStyle w:val="Heading4"/>
      </w:pPr>
      <w:r>
        <w:t xml:space="preserve">Patents are </w:t>
      </w:r>
      <w:r w:rsidRPr="001C44AA">
        <w:rPr>
          <w:u w:val="single"/>
        </w:rPr>
        <w:t>distinguishable</w:t>
      </w:r>
      <w:r>
        <w:t xml:space="preserve"> from</w:t>
      </w:r>
      <w:r w:rsidR="009C5B08">
        <w:t xml:space="preserve"> </w:t>
      </w:r>
      <w:r w:rsidR="009C5B08" w:rsidRPr="009C5B08">
        <w:rPr>
          <w:u w:val="single"/>
        </w:rPr>
        <w:t xml:space="preserve">other </w:t>
      </w:r>
      <w:r w:rsidRPr="009C5B08">
        <w:rPr>
          <w:u w:val="single"/>
        </w:rPr>
        <w:t>private</w:t>
      </w:r>
      <w:r w:rsidRPr="001C44AA">
        <w:rPr>
          <w:u w:val="single"/>
        </w:rPr>
        <w:t xml:space="preserve"> rights cases</w:t>
      </w:r>
      <w:r>
        <w:t xml:space="preserve"> --- prefer the </w:t>
      </w:r>
      <w:r w:rsidRPr="001C44AA">
        <w:rPr>
          <w:u w:val="single"/>
        </w:rPr>
        <w:t>Supreme Court’s</w:t>
      </w:r>
      <w:r>
        <w:t xml:space="preserve"> ruling</w:t>
      </w:r>
    </w:p>
    <w:p w14:paraId="1D237D50" w14:textId="77777777" w:rsidR="001C4DB4" w:rsidRPr="001C44AA" w:rsidRDefault="001C4DB4" w:rsidP="001C4DB4">
      <w:r w:rsidRPr="001C44AA">
        <w:rPr>
          <w:rStyle w:val="Style13ptBold"/>
        </w:rPr>
        <w:t>Creel 22</w:t>
      </w:r>
      <w:r>
        <w:t xml:space="preserve"> (Thomas L. Creel – 30 years of experience as first chair intellectual property litigator and counselor, and 20 years of experience teaching patent law at Columbia University Law School. 1/12/22, “Are Patents Property That Is Protected by the U.S. Constitution?”, </w:t>
      </w:r>
      <w:hyperlink r:id="rId8" w:history="1">
        <w:r w:rsidRPr="007D6F5D">
          <w:rPr>
            <w:rStyle w:val="Hyperlink"/>
          </w:rPr>
          <w:t>https://www.jamsadr.com/files/uploads/documents/articles/creel-thomas-aba-are-patents-property-01-2022.pdf</w:t>
        </w:r>
      </w:hyperlink>
      <w:r>
        <w:t>, Landslide, Volume 14 Number 2, A.Jay)</w:t>
      </w:r>
    </w:p>
    <w:p w14:paraId="758B1929" w14:textId="77777777" w:rsidR="001C4DB4" w:rsidRPr="00A704E5" w:rsidRDefault="001C4DB4" w:rsidP="001C4DB4">
      <w:pPr>
        <w:rPr>
          <w:u w:val="single"/>
        </w:rPr>
      </w:pPr>
      <w:r w:rsidRPr="00A704E5">
        <w:rPr>
          <w:u w:val="single"/>
        </w:rPr>
        <w:t>Christy</w:t>
      </w:r>
    </w:p>
    <w:p w14:paraId="74513573" w14:textId="77777777" w:rsidR="001C4DB4" w:rsidRPr="00A704E5" w:rsidRDefault="001C4DB4" w:rsidP="001C4DB4">
      <w:pPr>
        <w:rPr>
          <w:sz w:val="16"/>
        </w:rPr>
      </w:pPr>
      <w:r w:rsidRPr="00A704E5">
        <w:rPr>
          <w:highlight w:val="cyan"/>
          <w:u w:val="single"/>
        </w:rPr>
        <w:t>The first</w:t>
      </w:r>
      <w:r w:rsidRPr="00A704E5">
        <w:rPr>
          <w:u w:val="single"/>
        </w:rPr>
        <w:t xml:space="preserve"> Claims Court </w:t>
      </w:r>
      <w:r w:rsidRPr="00A704E5">
        <w:rPr>
          <w:highlight w:val="cyan"/>
          <w:u w:val="single"/>
        </w:rPr>
        <w:t>case to find</w:t>
      </w:r>
      <w:r w:rsidRPr="00A704E5">
        <w:rPr>
          <w:u w:val="single"/>
        </w:rPr>
        <w:t xml:space="preserve"> that </w:t>
      </w:r>
      <w:r w:rsidRPr="00A704E5">
        <w:rPr>
          <w:highlight w:val="cyan"/>
          <w:u w:val="single"/>
        </w:rPr>
        <w:t xml:space="preserve">patents are </w:t>
      </w:r>
      <w:r w:rsidRPr="00A704E5">
        <w:rPr>
          <w:rStyle w:val="Emphasis"/>
          <w:highlight w:val="cyan"/>
        </w:rPr>
        <w:t>not property</w:t>
      </w:r>
      <w:r w:rsidRPr="00A704E5">
        <w:rPr>
          <w:u w:val="single"/>
        </w:rPr>
        <w:t xml:space="preserve"> under the Fifth Amendment’s takings protection </w:t>
      </w:r>
      <w:r w:rsidRPr="00A704E5">
        <w:rPr>
          <w:highlight w:val="cyan"/>
          <w:u w:val="single"/>
        </w:rPr>
        <w:t xml:space="preserve">is </w:t>
      </w:r>
      <w:r w:rsidRPr="00A704E5">
        <w:rPr>
          <w:rStyle w:val="Emphasis"/>
          <w:highlight w:val="cyan"/>
        </w:rPr>
        <w:t>Christy</w:t>
      </w:r>
      <w:r w:rsidRPr="00A704E5">
        <w:rPr>
          <w:sz w:val="16"/>
        </w:rPr>
        <w:t>. The Claims Court in Golden later found the same. The Christy court distinguished private and public rights, relying on the Oil States case:</w:t>
      </w:r>
    </w:p>
    <w:p w14:paraId="6A7C6AD8" w14:textId="77777777" w:rsidR="001C4DB4" w:rsidRPr="00A704E5" w:rsidRDefault="001C4DB4" w:rsidP="001C4DB4">
      <w:pPr>
        <w:rPr>
          <w:sz w:val="16"/>
        </w:rPr>
      </w:pPr>
      <w:r w:rsidRPr="00A704E5">
        <w:rPr>
          <w:highlight w:val="cyan"/>
          <w:u w:val="single"/>
        </w:rPr>
        <w:t xml:space="preserve">The </w:t>
      </w:r>
      <w:r w:rsidRPr="00A704E5">
        <w:rPr>
          <w:rStyle w:val="Emphasis"/>
          <w:highlight w:val="cyan"/>
        </w:rPr>
        <w:t>Supreme Court</w:t>
      </w:r>
      <w:r w:rsidRPr="00A704E5">
        <w:rPr>
          <w:highlight w:val="cyan"/>
          <w:u w:val="single"/>
        </w:rPr>
        <w:t xml:space="preserve"> observed</w:t>
      </w:r>
      <w:r w:rsidRPr="00A704E5">
        <w:rPr>
          <w:u w:val="single"/>
        </w:rPr>
        <w:t xml:space="preserve"> that its </w:t>
      </w:r>
      <w:r w:rsidRPr="00A704E5">
        <w:rPr>
          <w:highlight w:val="cyan"/>
          <w:u w:val="single"/>
        </w:rPr>
        <w:t>longstanding precedent</w:t>
      </w:r>
      <w:r w:rsidRPr="00A704E5">
        <w:rPr>
          <w:u w:val="single"/>
        </w:rPr>
        <w:t xml:space="preserve"> teaches that “</w:t>
      </w:r>
      <w:r w:rsidRPr="00A704E5">
        <w:rPr>
          <w:highlight w:val="cyan"/>
          <w:u w:val="single"/>
        </w:rPr>
        <w:t>the decision to grant a patent is a</w:t>
      </w:r>
      <w:r w:rsidRPr="00A704E5">
        <w:rPr>
          <w:u w:val="single"/>
        </w:rPr>
        <w:t xml:space="preserve"> matter involving </w:t>
      </w:r>
      <w:r w:rsidRPr="00A704E5">
        <w:rPr>
          <w:rStyle w:val="Emphasis"/>
          <w:highlight w:val="cyan"/>
        </w:rPr>
        <w:t>public right</w:t>
      </w:r>
      <w:r w:rsidRPr="00A704E5">
        <w:rPr>
          <w:u w:val="single"/>
        </w:rPr>
        <w:t xml:space="preserve">s—specifically, the grant of a </w:t>
      </w:r>
      <w:r w:rsidRPr="00A704E5">
        <w:rPr>
          <w:rStyle w:val="Emphasis"/>
        </w:rPr>
        <w:t>public franchise</w:t>
      </w:r>
      <w:r w:rsidRPr="00A704E5">
        <w:rPr>
          <w:u w:val="single"/>
        </w:rPr>
        <w:t>,” and noted that the franchise “is a ‘creature of statute law</w:t>
      </w:r>
      <w:r w:rsidRPr="00A704E5">
        <w:rPr>
          <w:sz w:val="16"/>
        </w:rPr>
        <w:t xml:space="preserve">.’” It emphasized that </w:t>
      </w:r>
      <w:r w:rsidRPr="00A704E5">
        <w:rPr>
          <w:u w:val="single"/>
        </w:rPr>
        <w:t xml:space="preserve">“[p]atent claims are granted subject to the qualification that </w:t>
      </w:r>
      <w:r w:rsidRPr="00A704E5">
        <w:rPr>
          <w:highlight w:val="cyan"/>
          <w:u w:val="single"/>
        </w:rPr>
        <w:t>the [</w:t>
      </w:r>
      <w:r w:rsidRPr="00A704E5">
        <w:rPr>
          <w:rStyle w:val="Emphasis"/>
          <w:highlight w:val="cyan"/>
        </w:rPr>
        <w:t>P</w:t>
      </w:r>
      <w:r w:rsidRPr="00A704E5">
        <w:rPr>
          <w:rStyle w:val="Emphasis"/>
        </w:rPr>
        <w:t xml:space="preserve">atent and </w:t>
      </w:r>
      <w:r w:rsidRPr="00A704E5">
        <w:rPr>
          <w:rStyle w:val="Emphasis"/>
          <w:highlight w:val="cyan"/>
        </w:rPr>
        <w:t>T</w:t>
      </w:r>
      <w:r w:rsidRPr="00A704E5">
        <w:rPr>
          <w:rStyle w:val="Emphasis"/>
        </w:rPr>
        <w:t xml:space="preserve">rademark </w:t>
      </w:r>
      <w:r w:rsidRPr="00A704E5">
        <w:rPr>
          <w:rStyle w:val="Emphasis"/>
          <w:highlight w:val="cyan"/>
        </w:rPr>
        <w:t>O</w:t>
      </w:r>
      <w:r w:rsidRPr="00A704E5">
        <w:rPr>
          <w:rStyle w:val="Emphasis"/>
        </w:rPr>
        <w:t>ffice</w:t>
      </w:r>
      <w:r w:rsidRPr="00A704E5">
        <w:rPr>
          <w:u w:val="single"/>
        </w:rPr>
        <w:t xml:space="preserve">] </w:t>
      </w:r>
      <w:r w:rsidRPr="00A704E5">
        <w:rPr>
          <w:highlight w:val="cyan"/>
          <w:u w:val="single"/>
        </w:rPr>
        <w:t>has</w:t>
      </w:r>
      <w:r w:rsidRPr="00A704E5">
        <w:rPr>
          <w:u w:val="single"/>
        </w:rPr>
        <w:t xml:space="preserve"> ‘the </w:t>
      </w:r>
      <w:r w:rsidRPr="00A704E5">
        <w:rPr>
          <w:rStyle w:val="Emphasis"/>
          <w:highlight w:val="cyan"/>
        </w:rPr>
        <w:t>authority</w:t>
      </w:r>
      <w:r w:rsidRPr="00A704E5">
        <w:rPr>
          <w:highlight w:val="cyan"/>
          <w:u w:val="single"/>
        </w:rPr>
        <w:t xml:space="preserve"> to reexamine</w:t>
      </w:r>
      <w:r w:rsidRPr="00A704E5">
        <w:rPr>
          <w:u w:val="single"/>
        </w:rPr>
        <w:t xml:space="preserve">—and perhaps cancel—a </w:t>
      </w:r>
      <w:r w:rsidRPr="00A704E5">
        <w:rPr>
          <w:highlight w:val="cyan"/>
          <w:u w:val="single"/>
        </w:rPr>
        <w:t>patent claim’ in</w:t>
      </w:r>
      <w:r w:rsidRPr="00A704E5">
        <w:rPr>
          <w:u w:val="single"/>
        </w:rPr>
        <w:t xml:space="preserve"> an </w:t>
      </w:r>
      <w:r w:rsidRPr="00A704E5">
        <w:rPr>
          <w:rStyle w:val="Emphasis"/>
          <w:highlight w:val="cyan"/>
        </w:rPr>
        <w:t>i</w:t>
      </w:r>
      <w:r w:rsidRPr="00A704E5">
        <w:rPr>
          <w:rStyle w:val="Emphasis"/>
        </w:rPr>
        <w:t xml:space="preserve">nter </w:t>
      </w:r>
      <w:r w:rsidRPr="00A704E5">
        <w:rPr>
          <w:rStyle w:val="Emphasis"/>
          <w:highlight w:val="cyan"/>
        </w:rPr>
        <w:t>p</w:t>
      </w:r>
      <w:r w:rsidRPr="00A704E5">
        <w:rPr>
          <w:rStyle w:val="Emphasis"/>
        </w:rPr>
        <w:t xml:space="preserve">artes </w:t>
      </w:r>
      <w:r w:rsidRPr="00A704E5">
        <w:rPr>
          <w:rStyle w:val="Emphasis"/>
          <w:highlight w:val="cyan"/>
        </w:rPr>
        <w:t>r</w:t>
      </w:r>
      <w:r w:rsidRPr="00A704E5">
        <w:rPr>
          <w:rStyle w:val="Emphasis"/>
        </w:rPr>
        <w:t>eview</w:t>
      </w:r>
      <w:r w:rsidRPr="00A704E5">
        <w:rPr>
          <w:sz w:val="16"/>
        </w:rPr>
        <w:t>” and that “</w:t>
      </w:r>
      <w:r w:rsidRPr="00A704E5">
        <w:rPr>
          <w:u w:val="single"/>
        </w:rPr>
        <w:t>franchises can be qualified in this manner</w:t>
      </w:r>
      <w:r w:rsidRPr="00A704E5">
        <w:rPr>
          <w:sz w:val="16"/>
        </w:rPr>
        <w:t>.”</w:t>
      </w:r>
    </w:p>
    <w:p w14:paraId="421BDA3A" w14:textId="77777777" w:rsidR="001C4DB4" w:rsidRPr="00A704E5" w:rsidRDefault="001C4DB4" w:rsidP="001C4DB4">
      <w:pPr>
        <w:rPr>
          <w:sz w:val="16"/>
        </w:rPr>
      </w:pPr>
      <w:r w:rsidRPr="00A704E5">
        <w:rPr>
          <w:u w:val="single"/>
        </w:rPr>
        <w:t xml:space="preserve">Based on its analysis of </w:t>
      </w:r>
      <w:r w:rsidRPr="00A704E5">
        <w:rPr>
          <w:highlight w:val="cyan"/>
          <w:u w:val="single"/>
        </w:rPr>
        <w:t>the</w:t>
      </w:r>
      <w:r w:rsidRPr="00A704E5">
        <w:rPr>
          <w:u w:val="single"/>
        </w:rPr>
        <w:t xml:space="preserve"> Oil States, older Supreme </w:t>
      </w:r>
      <w:r w:rsidRPr="00A704E5">
        <w:rPr>
          <w:highlight w:val="cyan"/>
          <w:u w:val="single"/>
        </w:rPr>
        <w:t>Court</w:t>
      </w:r>
      <w:r w:rsidRPr="00A704E5">
        <w:rPr>
          <w:sz w:val="16"/>
        </w:rPr>
        <w:t xml:space="preserve">, and Federal Circuit cases, the Christy court </w:t>
      </w:r>
      <w:r w:rsidRPr="00A704E5">
        <w:rPr>
          <w:highlight w:val="cyan"/>
          <w:u w:val="single"/>
        </w:rPr>
        <w:t>held that</w:t>
      </w:r>
    </w:p>
    <w:p w14:paraId="418FC347" w14:textId="77777777" w:rsidR="001C4DB4" w:rsidRPr="00A704E5" w:rsidRDefault="001C4DB4" w:rsidP="001C4DB4">
      <w:pPr>
        <w:rPr>
          <w:u w:val="single"/>
        </w:rPr>
      </w:pPr>
      <w:r w:rsidRPr="00A704E5">
        <w:rPr>
          <w:u w:val="single"/>
        </w:rPr>
        <w:t xml:space="preserve">modern </w:t>
      </w:r>
      <w:r w:rsidRPr="00A704E5">
        <w:rPr>
          <w:highlight w:val="cyan"/>
          <w:u w:val="single"/>
        </w:rPr>
        <w:t xml:space="preserve">invention patents are </w:t>
      </w:r>
      <w:r w:rsidRPr="00A704E5">
        <w:rPr>
          <w:rStyle w:val="Emphasis"/>
          <w:highlight w:val="cyan"/>
        </w:rPr>
        <w:t>distinguishable</w:t>
      </w:r>
      <w:r w:rsidRPr="00A704E5">
        <w:rPr>
          <w:highlight w:val="cyan"/>
          <w:u w:val="single"/>
        </w:rPr>
        <w:t xml:space="preserve"> from land patents because the </w:t>
      </w:r>
      <w:r w:rsidRPr="00A704E5">
        <w:rPr>
          <w:rStyle w:val="Emphasis"/>
          <w:highlight w:val="cyan"/>
        </w:rPr>
        <w:t>P</w:t>
      </w:r>
      <w:r w:rsidRPr="00A704E5">
        <w:rPr>
          <w:rStyle w:val="Emphasis"/>
        </w:rPr>
        <w:t xml:space="preserve">atent and </w:t>
      </w:r>
      <w:r w:rsidRPr="00A704E5">
        <w:rPr>
          <w:rStyle w:val="Emphasis"/>
          <w:highlight w:val="cyan"/>
        </w:rPr>
        <w:t>T</w:t>
      </w:r>
      <w:r w:rsidRPr="00A704E5">
        <w:rPr>
          <w:rStyle w:val="Emphasis"/>
        </w:rPr>
        <w:t xml:space="preserve">rademark </w:t>
      </w:r>
      <w:r w:rsidRPr="00A704E5">
        <w:rPr>
          <w:rStyle w:val="Emphasis"/>
          <w:highlight w:val="cyan"/>
        </w:rPr>
        <w:t>O</w:t>
      </w:r>
      <w:r w:rsidRPr="00A704E5">
        <w:rPr>
          <w:rStyle w:val="Emphasis"/>
        </w:rPr>
        <w:t>ffice</w:t>
      </w:r>
      <w:r w:rsidRPr="00A704E5">
        <w:rPr>
          <w:u w:val="single"/>
        </w:rPr>
        <w:t xml:space="preserve"> </w:t>
      </w:r>
      <w:r w:rsidRPr="00A704E5">
        <w:rPr>
          <w:highlight w:val="cyan"/>
          <w:u w:val="single"/>
        </w:rPr>
        <w:t xml:space="preserve">exercises </w:t>
      </w:r>
      <w:r w:rsidRPr="00A704E5">
        <w:rPr>
          <w:rStyle w:val="Emphasis"/>
          <w:highlight w:val="cyan"/>
        </w:rPr>
        <w:t>continuing authority</w:t>
      </w:r>
      <w:r w:rsidRPr="00A704E5">
        <w:rPr>
          <w:highlight w:val="cyan"/>
          <w:u w:val="single"/>
        </w:rPr>
        <w:t xml:space="preserve"> over </w:t>
      </w:r>
      <w:r w:rsidRPr="00A704E5">
        <w:rPr>
          <w:rStyle w:val="Emphasis"/>
          <w:highlight w:val="cyan"/>
        </w:rPr>
        <w:t>invention patents</w:t>
      </w:r>
      <w:r w:rsidRPr="00A704E5">
        <w:rPr>
          <w:u w:val="single"/>
        </w:rPr>
        <w:t xml:space="preserve">, whereas </w:t>
      </w:r>
      <w:r w:rsidRPr="00A704E5">
        <w:rPr>
          <w:highlight w:val="cyan"/>
          <w:u w:val="single"/>
        </w:rPr>
        <w:t>the government</w:t>
      </w:r>
      <w:r w:rsidRPr="00A704E5">
        <w:rPr>
          <w:u w:val="single"/>
        </w:rPr>
        <w:t xml:space="preserve"> generally </w:t>
      </w:r>
      <w:r w:rsidRPr="00A704E5">
        <w:rPr>
          <w:rStyle w:val="Emphasis"/>
          <w:highlight w:val="cyan"/>
        </w:rPr>
        <w:t>cedes</w:t>
      </w:r>
      <w:r w:rsidRPr="00A704E5">
        <w:rPr>
          <w:rStyle w:val="Emphasis"/>
        </w:rPr>
        <w:t xml:space="preserve"> “all </w:t>
      </w:r>
      <w:r w:rsidRPr="00A704E5">
        <w:rPr>
          <w:rStyle w:val="Emphasis"/>
          <w:highlight w:val="cyan"/>
        </w:rPr>
        <w:t>authority</w:t>
      </w:r>
      <w:r w:rsidRPr="00A704E5">
        <w:rPr>
          <w:u w:val="single"/>
        </w:rPr>
        <w:t xml:space="preserve"> or control” </w:t>
      </w:r>
      <w:r w:rsidRPr="00A704E5">
        <w:rPr>
          <w:highlight w:val="cyan"/>
          <w:u w:val="single"/>
        </w:rPr>
        <w:t>over</w:t>
      </w:r>
      <w:r w:rsidRPr="00A704E5">
        <w:rPr>
          <w:u w:val="single"/>
        </w:rPr>
        <w:t xml:space="preserve"> the </w:t>
      </w:r>
      <w:r w:rsidRPr="00A704E5">
        <w:rPr>
          <w:highlight w:val="cyan"/>
          <w:u w:val="single"/>
        </w:rPr>
        <w:t>land</w:t>
      </w:r>
      <w:r w:rsidRPr="00A704E5">
        <w:rPr>
          <w:u w:val="single"/>
        </w:rPr>
        <w:t xml:space="preserve"> in question when it</w:t>
      </w:r>
      <w:r w:rsidRPr="00A704E5">
        <w:rPr>
          <w:sz w:val="16"/>
        </w:rPr>
        <w:t xml:space="preserve"> 14 15 16 </w:t>
      </w:r>
      <w:r w:rsidRPr="00A704E5">
        <w:rPr>
          <w:u w:val="single"/>
        </w:rPr>
        <w:t xml:space="preserve">issues a land patent. In short, </w:t>
      </w:r>
      <w:r w:rsidRPr="00A704E5">
        <w:rPr>
          <w:highlight w:val="cyan"/>
          <w:u w:val="single"/>
        </w:rPr>
        <w:t xml:space="preserve">patents are </w:t>
      </w:r>
      <w:r w:rsidRPr="00A704E5">
        <w:rPr>
          <w:rStyle w:val="Emphasis"/>
          <w:highlight w:val="cyan"/>
        </w:rPr>
        <w:t>public franchises</w:t>
      </w:r>
      <w:r w:rsidRPr="00A704E5">
        <w:rPr>
          <w:highlight w:val="cyan"/>
          <w:u w:val="single"/>
        </w:rPr>
        <w:t xml:space="preserve">, not </w:t>
      </w:r>
      <w:r w:rsidRPr="00A704E5">
        <w:rPr>
          <w:rStyle w:val="Emphasis"/>
          <w:highlight w:val="cyan"/>
        </w:rPr>
        <w:t>private property</w:t>
      </w:r>
      <w:r w:rsidRPr="00A704E5">
        <w:rPr>
          <w:u w:val="single"/>
        </w:rPr>
        <w:t>. Because “[a] taking compensable under the Fifth Amendment inherently requires the existence of ‘private property,’” patent rights are not cognizable property interests for Takings Clause purposes.</w:t>
      </w:r>
    </w:p>
    <w:p w14:paraId="7890DBBD" w14:textId="77777777" w:rsidR="001C4DB4" w:rsidRDefault="001C4DB4" w:rsidP="001C4DB4"/>
    <w:p w14:paraId="681D84AE" w14:textId="77777777" w:rsidR="0044128B" w:rsidRDefault="0044128B" w:rsidP="001C4DB4"/>
    <w:p w14:paraId="4785646D" w14:textId="3402C92C" w:rsidR="0044128B" w:rsidRDefault="0044128B" w:rsidP="0044128B">
      <w:pPr>
        <w:pStyle w:val="Heading3"/>
      </w:pPr>
      <w:r>
        <w:t>2NC---Distinguish CP</w:t>
      </w:r>
    </w:p>
    <w:p w14:paraId="3077843D" w14:textId="77777777" w:rsidR="0044128B" w:rsidRDefault="0044128B" w:rsidP="0044128B"/>
    <w:p w14:paraId="03ECEB8E" w14:textId="77777777" w:rsidR="0044128B" w:rsidRDefault="0044128B" w:rsidP="0044128B">
      <w:pPr>
        <w:pStyle w:val="Heading4"/>
      </w:pPr>
      <w:r>
        <w:t>The counterplan solves ---</w:t>
      </w:r>
    </w:p>
    <w:p w14:paraId="331547B5" w14:textId="77777777" w:rsidR="0044128B" w:rsidRPr="00265773" w:rsidRDefault="0044128B" w:rsidP="0044128B">
      <w:pPr>
        <w:pStyle w:val="Heading4"/>
      </w:pPr>
      <w:r>
        <w:t>It establishes precedent that solves the second advantage by fiating Congress forfeit jurisdiction over private rights – that’s the only burden of solvency. It doesn’t link to the net benefit – the courts are required to explicitly distinguish that precedent doesn’t apply to patents - that distinction is possible, proven by patent precedent jurisprudence in the past.</w:t>
      </w:r>
    </w:p>
    <w:p w14:paraId="526CA92B" w14:textId="77777777" w:rsidR="0044128B" w:rsidRDefault="0044128B" w:rsidP="0044128B"/>
    <w:p w14:paraId="4F11D4E4" w14:textId="77777777" w:rsidR="0044128B" w:rsidRDefault="0044128B" w:rsidP="0044128B">
      <w:pPr>
        <w:pStyle w:val="Heading4"/>
      </w:pPr>
      <w:r>
        <w:t xml:space="preserve">Distinguishment of court precedent is </w:t>
      </w:r>
      <w:r w:rsidRPr="0085508A">
        <w:rPr>
          <w:u w:val="single"/>
        </w:rPr>
        <w:t>flexible</w:t>
      </w:r>
      <w:r>
        <w:t xml:space="preserve"> and </w:t>
      </w:r>
      <w:r w:rsidRPr="0085508A">
        <w:rPr>
          <w:u w:val="single"/>
        </w:rPr>
        <w:t>solvent</w:t>
      </w:r>
      <w:r>
        <w:t xml:space="preserve"> in patents --- empirics.</w:t>
      </w:r>
    </w:p>
    <w:p w14:paraId="7A210CDC" w14:textId="77777777" w:rsidR="0044128B" w:rsidRPr="00952EF5" w:rsidRDefault="0044128B" w:rsidP="0044128B">
      <w:pPr>
        <w:rPr>
          <w:sz w:val="16"/>
        </w:rPr>
      </w:pPr>
      <w:r w:rsidRPr="00265773">
        <w:rPr>
          <w:rStyle w:val="Style13ptBold"/>
        </w:rPr>
        <w:t>Ernst 19</w:t>
      </w:r>
      <w:r>
        <w:t xml:space="preserve"> </w:t>
      </w:r>
      <w:r w:rsidRPr="00AB6CA4">
        <w:t xml:space="preserve">(Samuel F. Ernst – Associate Professor of Law, Golden Gate University. 2019, “A Patent Reformist Supreme Court and Its Unearthed Precedent”, </w:t>
      </w:r>
      <w:hyperlink r:id="rId9" w:history="1">
        <w:r w:rsidRPr="00AB6CA4">
          <w:rPr>
            <w:rStyle w:val="Hyperlink"/>
          </w:rPr>
          <w:t>https://ir.lawnet.fordham.edu/cgi/viewcontent.cgi?article=1707&amp;context=iplj</w:t>
        </w:r>
      </w:hyperlink>
      <w:r w:rsidRPr="00AB6CA4">
        <w:t>, Fordham Intellectual Property, Media and Entertainment Law Journal, Volume 29, Issue 1, A.Jay)</w:t>
      </w:r>
    </w:p>
    <w:p w14:paraId="60F7528D" w14:textId="77777777" w:rsidR="0044128B" w:rsidRPr="00952EF5" w:rsidRDefault="0044128B" w:rsidP="0044128B">
      <w:pPr>
        <w:rPr>
          <w:sz w:val="16"/>
        </w:rPr>
      </w:pPr>
      <w:r w:rsidRPr="00952EF5">
        <w:rPr>
          <w:sz w:val="16"/>
        </w:rPr>
        <w:t xml:space="preserve">Hence, </w:t>
      </w:r>
      <w:r w:rsidRPr="0085508A">
        <w:rPr>
          <w:u w:val="single"/>
        </w:rPr>
        <w:t xml:space="preserve">the Court has made explicit that stare decisis is a flexible doctrine; it is </w:t>
      </w:r>
      <w:r w:rsidRPr="0085508A">
        <w:rPr>
          <w:rStyle w:val="Emphasis"/>
        </w:rPr>
        <w:t>not</w:t>
      </w:r>
      <w:r w:rsidRPr="0085508A">
        <w:rPr>
          <w:u w:val="single"/>
        </w:rPr>
        <w:t xml:space="preserve"> “inexorable command</w:t>
      </w:r>
      <w:r w:rsidRPr="00952EF5">
        <w:rPr>
          <w:sz w:val="16"/>
        </w:rPr>
        <w:t>.”203</w:t>
      </w:r>
    </w:p>
    <w:p w14:paraId="0B26C42B" w14:textId="77777777" w:rsidR="0044128B" w:rsidRPr="00952EF5" w:rsidRDefault="0044128B" w:rsidP="0044128B">
      <w:pPr>
        <w:rPr>
          <w:sz w:val="16"/>
        </w:rPr>
      </w:pPr>
      <w:r w:rsidRPr="00952EF5">
        <w:rPr>
          <w:sz w:val="16"/>
        </w:rPr>
        <w:t xml:space="preserve">But </w:t>
      </w:r>
      <w:r w:rsidRPr="00E66DD6">
        <w:rPr>
          <w:u w:val="single"/>
        </w:rPr>
        <w:t xml:space="preserve">even when the Court is not overruling its precedent and purports to be following precedent faithfully, stare decisis is a very </w:t>
      </w:r>
      <w:r w:rsidRPr="00E66DD6">
        <w:rPr>
          <w:rStyle w:val="Emphasis"/>
        </w:rPr>
        <w:t>flexible tool</w:t>
      </w:r>
      <w:r w:rsidRPr="00E66DD6">
        <w:rPr>
          <w:u w:val="single"/>
        </w:rPr>
        <w:t xml:space="preserve"> to shape the law. This is because of the tool of “</w:t>
      </w:r>
      <w:r w:rsidRPr="00E66DD6">
        <w:rPr>
          <w:rStyle w:val="Emphasis"/>
        </w:rPr>
        <w:t>precedent vitality</w:t>
      </w:r>
      <w:r w:rsidRPr="00E66DD6">
        <w:rPr>
          <w:u w:val="single"/>
        </w:rPr>
        <w:t xml:space="preserve">.” Supreme Court opinions </w:t>
      </w:r>
      <w:r w:rsidRPr="00E66DD6">
        <w:rPr>
          <w:rStyle w:val="Emphasis"/>
        </w:rPr>
        <w:t>vary</w:t>
      </w:r>
      <w:r w:rsidRPr="00E66DD6">
        <w:rPr>
          <w:u w:val="single"/>
        </w:rPr>
        <w:t xml:space="preserve"> in their vitality</w:t>
      </w:r>
      <w:r w:rsidRPr="00952EF5">
        <w:rPr>
          <w:sz w:val="16"/>
        </w:rPr>
        <w:t xml:space="preserve">. Hanford and Spriggs write, </w:t>
      </w:r>
      <w:r w:rsidRPr="00E66DD6">
        <w:rPr>
          <w:u w:val="single"/>
        </w:rPr>
        <w:t xml:space="preserve">“[s]ome precedents are more legally authoritative than others and thus have an enhanced ability to justify and legitimize the justices’ </w:t>
      </w:r>
      <w:r w:rsidRPr="00E66DD6">
        <w:rPr>
          <w:rStyle w:val="Emphasis"/>
        </w:rPr>
        <w:t>policy choices</w:t>
      </w:r>
      <w:r w:rsidRPr="00952EF5">
        <w:rPr>
          <w:sz w:val="16"/>
        </w:rPr>
        <w:t>.”204 But it is not the age of the precedent that determines its vitality or even particularly the factors mentioned by the Court in Planned Parenthood for overruling a case.205 Rather, Hanford and Spriggs argue that “</w:t>
      </w:r>
      <w:r w:rsidRPr="00E66DD6">
        <w:rPr>
          <w:u w:val="single"/>
        </w:rPr>
        <w:t xml:space="preserve">the vitality of precedent . . . derive[s] from the Supreme Court’s </w:t>
      </w:r>
      <w:r w:rsidRPr="00E66DD6">
        <w:rPr>
          <w:rStyle w:val="Emphasis"/>
        </w:rPr>
        <w:t>interpretation of it</w:t>
      </w:r>
      <w:r w:rsidRPr="00E66DD6">
        <w:rPr>
          <w:u w:val="single"/>
        </w:rPr>
        <w:t xml:space="preserve"> in other cases</w:t>
      </w:r>
      <w:r w:rsidRPr="00952EF5">
        <w:rPr>
          <w:sz w:val="16"/>
        </w:rPr>
        <w:t xml:space="preserve">.”206 Hence, </w:t>
      </w:r>
      <w:r w:rsidRPr="00E66DD6">
        <w:rPr>
          <w:u w:val="single"/>
        </w:rPr>
        <w:t xml:space="preserve">while appearing to apply its precedent faithfully, the Supreme Court can enhance or decrease the vitality of its precedent in various </w:t>
      </w:r>
      <w:r w:rsidRPr="00952EF5">
        <w:rPr>
          <w:u w:val="single"/>
        </w:rPr>
        <w:t>ways. The Court</w:t>
      </w:r>
      <w:r w:rsidRPr="00952EF5">
        <w:rPr>
          <w:sz w:val="16"/>
        </w:rPr>
        <w:t xml:space="preserve"> may apply the rationale of one of its opinions to new facts; it may expand the rationale of one of its opinions; or it </w:t>
      </w:r>
      <w:r w:rsidRPr="00952EF5">
        <w:rPr>
          <w:u w:val="single"/>
        </w:rPr>
        <w:t xml:space="preserve">may </w:t>
      </w:r>
      <w:r w:rsidRPr="00952EF5">
        <w:rPr>
          <w:rStyle w:val="Emphasis"/>
        </w:rPr>
        <w:t>distinguish its precedent</w:t>
      </w:r>
      <w:r w:rsidRPr="00952EF5">
        <w:rPr>
          <w:u w:val="single"/>
        </w:rPr>
        <w:t xml:space="preserve"> or limit it to its particular facts or even </w:t>
      </w:r>
      <w:r w:rsidRPr="00952EF5">
        <w:rPr>
          <w:rStyle w:val="Emphasis"/>
        </w:rPr>
        <w:t>ignore a particular case</w:t>
      </w:r>
      <w:r w:rsidRPr="00952EF5">
        <w:rPr>
          <w:u w:val="single"/>
        </w:rPr>
        <w:t xml:space="preserve"> altogether</w:t>
      </w:r>
      <w:r w:rsidRPr="00952EF5">
        <w:rPr>
          <w:sz w:val="16"/>
        </w:rPr>
        <w:t>. By these methods, “</w:t>
      </w:r>
      <w:r w:rsidRPr="00952EF5">
        <w:rPr>
          <w:u w:val="single"/>
        </w:rPr>
        <w:t>the decision to interpret precedent is driven by the desire to influence the scope and meaning of existing precedent and the goal of legitimizing new legal policy</w:t>
      </w:r>
      <w:r w:rsidRPr="00952EF5">
        <w:rPr>
          <w:sz w:val="16"/>
        </w:rPr>
        <w:t>.”207</w:t>
      </w:r>
    </w:p>
    <w:p w14:paraId="69404A09" w14:textId="77777777" w:rsidR="0044128B" w:rsidRPr="00952EF5" w:rsidRDefault="0044128B" w:rsidP="0044128B">
      <w:pPr>
        <w:rPr>
          <w:u w:val="single"/>
        </w:rPr>
      </w:pPr>
      <w:r w:rsidRPr="00952EF5">
        <w:rPr>
          <w:u w:val="single"/>
        </w:rPr>
        <w:t xml:space="preserve">This is how the Supreme Court has achieved its </w:t>
      </w:r>
      <w:r w:rsidRPr="00952EF5">
        <w:rPr>
          <w:rStyle w:val="Emphasis"/>
        </w:rPr>
        <w:t>patent reform project</w:t>
      </w:r>
      <w:r w:rsidRPr="00952EF5">
        <w:rPr>
          <w:u w:val="single"/>
        </w:rPr>
        <w:t xml:space="preserve"> to favor accused patent infringers</w:t>
      </w:r>
      <w:r w:rsidRPr="00952EF5">
        <w:rPr>
          <w:sz w:val="16"/>
        </w:rPr>
        <w:t xml:space="preserve">. The most common rationale the Court has employed to justify reversing the Federal Circuit is that the circuit court has improperly cabined or disregarded its precedent.208 But which precedent? </w:t>
      </w:r>
      <w:r w:rsidRPr="00952EF5">
        <w:rPr>
          <w:u w:val="single"/>
        </w:rPr>
        <w:t xml:space="preserve">The Court carefully selects which </w:t>
      </w:r>
      <w:r w:rsidRPr="00952EF5">
        <w:rPr>
          <w:rStyle w:val="Emphasis"/>
        </w:rPr>
        <w:t>precedent</w:t>
      </w:r>
      <w:r w:rsidRPr="00952EF5">
        <w:rPr>
          <w:u w:val="single"/>
        </w:rPr>
        <w:t xml:space="preserve"> to augment and revitalize and which precedent to sap and diminish.</w:t>
      </w:r>
    </w:p>
    <w:p w14:paraId="62651FBF" w14:textId="77777777" w:rsidR="0044128B" w:rsidRPr="00952EF5" w:rsidRDefault="0044128B" w:rsidP="0044128B">
      <w:pPr>
        <w:rPr>
          <w:sz w:val="16"/>
        </w:rPr>
      </w:pPr>
      <w:r w:rsidRPr="00952EF5">
        <w:rPr>
          <w:u w:val="single"/>
        </w:rPr>
        <w:t>A striking example of precedent vitality in action is in the recent opinion in Impression Products v. Lexmark</w:t>
      </w:r>
      <w:r w:rsidRPr="00952EF5">
        <w:rPr>
          <w:sz w:val="16"/>
        </w:rPr>
        <w:t xml:space="preserve">. 209 The Court had two bodies of precedent that appeared to be in conflict. </w:t>
      </w:r>
      <w:r w:rsidRPr="00952EF5">
        <w:rPr>
          <w:u w:val="single"/>
        </w:rPr>
        <w:t xml:space="preserve">In cases such as the 1917 case, Motion Picture Patents, the Court had held that contractual restrictions imposed by </w:t>
      </w:r>
      <w:r w:rsidRPr="00952EF5">
        <w:rPr>
          <w:rStyle w:val="Emphasis"/>
        </w:rPr>
        <w:t>patent holders</w:t>
      </w:r>
      <w:r w:rsidRPr="00952EF5">
        <w:rPr>
          <w:u w:val="single"/>
        </w:rPr>
        <w:t xml:space="preserve"> were ineffectual to evade patent exhaustion</w:t>
      </w:r>
      <w:r w:rsidRPr="00952EF5">
        <w:rPr>
          <w:sz w:val="16"/>
        </w:rPr>
        <w:t xml:space="preserve">.210 In Motion Picture Patents, the patent holder had imposed a contract requiring purchasers of its patented film projectors to use the projectors only with its separately sold film reels.211 </w:t>
      </w:r>
      <w:r w:rsidRPr="00952EF5">
        <w:rPr>
          <w:u w:val="single"/>
        </w:rPr>
        <w:t xml:space="preserve">When the patent holder brought a </w:t>
      </w:r>
      <w:r w:rsidRPr="00952EF5">
        <w:rPr>
          <w:rStyle w:val="Emphasis"/>
        </w:rPr>
        <w:t>patent infringement claim</w:t>
      </w:r>
      <w:r w:rsidRPr="00952EF5">
        <w:rPr>
          <w:u w:val="single"/>
        </w:rPr>
        <w:t xml:space="preserve"> to enforce the licensing restriction, the Court held that the claim must be dismissed because the patent rights were exhausted by the authorized first sale</w:t>
      </w:r>
      <w:r w:rsidRPr="00952EF5">
        <w:rPr>
          <w:sz w:val="16"/>
        </w:rPr>
        <w:t>.212 But in a 1938 case called General Talking Pictures Corp. v. Western Electric Co., the Court reached a contrary result on almost indistinguishable facts.213 In that case, the plaintiff authorized a third party to make and sell its patented vacuum tube amplifiers, but imposed a contractual restriction that purchasers of the equipment could only use it with amateur radio sets and not in motion picture houses.214 In this case, the Court held that the patent holder could sue purchasers of the equipment who used it in movie theatres for patent infringement and that, because the contract imposed a restriction on the use of the equipment, there was no authorized first sale to purchasers who wanted to use it in a movie house.215</w:t>
      </w:r>
    </w:p>
    <w:p w14:paraId="5C7FD27A" w14:textId="77777777" w:rsidR="0044128B" w:rsidRPr="00952EF5" w:rsidRDefault="0044128B" w:rsidP="0044128B">
      <w:pPr>
        <w:rPr>
          <w:sz w:val="16"/>
        </w:rPr>
      </w:pPr>
      <w:r w:rsidRPr="00952EF5">
        <w:rPr>
          <w:u w:val="single"/>
        </w:rPr>
        <w:t>The Federal Circuit had created a rule that contractual restrictions such as the ones at issue in these cases were effective to evade exhaustion</w:t>
      </w:r>
      <w:r w:rsidRPr="00952EF5">
        <w:rPr>
          <w:sz w:val="16"/>
        </w:rPr>
        <w:t>, so long as they did not violate the antitrust laws or constitute patent misuse.216 This was based, in part, on a statement by the Supreme Court in Motion Picture Patents that it was “confirmed in the conclusion which we are announcing” regarding patent exhaustion by the fact that Congress “has enacted a law making it unlawful for any person engaged in interstate commerce ‘to lease or make a sale or contract for sale of goods . . . on the condition, agreement or understanding that the lessee or purchaser thereof shall not use . . . the goods . . . of a competitor . . . .’”217</w:t>
      </w:r>
    </w:p>
    <w:p w14:paraId="79C9D589" w14:textId="77777777" w:rsidR="0044128B" w:rsidRPr="0044128B" w:rsidRDefault="0044128B" w:rsidP="0044128B"/>
    <w:p w14:paraId="4AECE905" w14:textId="77777777" w:rsidR="0044128B" w:rsidRPr="006F4CD2" w:rsidRDefault="0044128B" w:rsidP="0044128B">
      <w:pPr>
        <w:pStyle w:val="Heading4"/>
      </w:pPr>
      <w:r w:rsidRPr="00CF754E">
        <w:rPr>
          <w:u w:val="single"/>
        </w:rPr>
        <w:t>Distinguishing precedent</w:t>
      </w:r>
      <w:r w:rsidRPr="00B76F3C">
        <w:t xml:space="preserve"> establishes </w:t>
      </w:r>
      <w:r>
        <w:t>rules</w:t>
      </w:r>
      <w:r w:rsidRPr="00B76F3C">
        <w:t xml:space="preserve"> as </w:t>
      </w:r>
      <w:r w:rsidRPr="00B76F3C">
        <w:rPr>
          <w:u w:val="single"/>
        </w:rPr>
        <w:t>binding as statu</w:t>
      </w:r>
      <w:r>
        <w:rPr>
          <w:u w:val="single"/>
        </w:rPr>
        <w:t>t</w:t>
      </w:r>
      <w:r w:rsidRPr="00B76F3C">
        <w:rPr>
          <w:u w:val="single"/>
        </w:rPr>
        <w:t>e</w:t>
      </w:r>
      <w:r>
        <w:t xml:space="preserve"> and is comparatively </w:t>
      </w:r>
      <w:r>
        <w:rPr>
          <w:u w:val="single"/>
        </w:rPr>
        <w:t>more</w:t>
      </w:r>
      <w:r w:rsidRPr="00B76F3C">
        <w:rPr>
          <w:u w:val="single"/>
        </w:rPr>
        <w:t xml:space="preserve"> certain</w:t>
      </w:r>
      <w:r>
        <w:t xml:space="preserve"> than case</w:t>
      </w:r>
    </w:p>
    <w:p w14:paraId="7DB4495E" w14:textId="77777777" w:rsidR="0044128B" w:rsidRPr="00B76F3C" w:rsidRDefault="0044128B" w:rsidP="0044128B">
      <w:r w:rsidRPr="00B76F3C">
        <w:rPr>
          <w:rStyle w:val="Style13ptBold"/>
        </w:rPr>
        <w:t>Lamond 5</w:t>
      </w:r>
      <w:r w:rsidRPr="00B76F3C">
        <w:t xml:space="preserve"> (Grant Lamond – University lecturer, Balliol College, Oxford. 7/22/05, “DO PRECEDENTS CREATE RULES?”, </w:t>
      </w:r>
      <w:hyperlink r:id="rId10" w:history="1">
        <w:r w:rsidRPr="00B76F3C">
          <w:rPr>
            <w:rStyle w:val="Hyperlink"/>
          </w:rPr>
          <w:t>https://ora.ox.ac.uk/objects/uuid:2a1a846e-bb83-4bb2-a64d-6643a7ef9e4c/files/m91f39c30ed2d74be9ab17c5d9919db8c</w:t>
        </w:r>
      </w:hyperlink>
      <w:r w:rsidRPr="00B76F3C">
        <w:t>, Cambridge University Press, A.Jay)</w:t>
      </w:r>
    </w:p>
    <w:p w14:paraId="086F9237" w14:textId="77777777" w:rsidR="0044128B" w:rsidRPr="006F4CD2" w:rsidRDefault="0044128B" w:rsidP="0044128B">
      <w:pPr>
        <w:rPr>
          <w:sz w:val="16"/>
        </w:rPr>
      </w:pPr>
      <w:r w:rsidRPr="00B76F3C">
        <w:rPr>
          <w:u w:val="single"/>
        </w:rPr>
        <w:t xml:space="preserve">Precedents lay down rules in their rationes, and such rules are </w:t>
      </w:r>
      <w:r w:rsidRPr="00B76F3C">
        <w:rPr>
          <w:rStyle w:val="Emphasis"/>
        </w:rPr>
        <w:t>binding</w:t>
      </w:r>
      <w:r w:rsidRPr="00B76F3C">
        <w:rPr>
          <w:u w:val="single"/>
        </w:rPr>
        <w:t xml:space="preserve"> in later cases</w:t>
      </w:r>
      <w:r w:rsidRPr="006F4CD2">
        <w:rPr>
          <w:sz w:val="16"/>
        </w:rPr>
        <w:t xml:space="preserve"> whose facts fall within the scope of those rules.</w:t>
      </w:r>
    </w:p>
    <w:p w14:paraId="3B48ED38" w14:textId="77777777" w:rsidR="0044128B" w:rsidRPr="006F4CD2" w:rsidRDefault="0044128B" w:rsidP="0044128B">
      <w:pPr>
        <w:rPr>
          <w:u w:val="single"/>
        </w:rPr>
      </w:pPr>
      <w:r w:rsidRPr="006F4CD2">
        <w:rPr>
          <w:sz w:val="16"/>
        </w:rPr>
        <w:t xml:space="preserve">That is, </w:t>
      </w:r>
      <w:r w:rsidRPr="006F4CD2">
        <w:rPr>
          <w:u w:val="single"/>
        </w:rPr>
        <w:t>precedents lay down rules (rationes) in their judgments—just as statutes lay down rules in their provisions</w:t>
      </w:r>
      <w:r w:rsidRPr="006F4CD2">
        <w:rPr>
          <w:sz w:val="16"/>
        </w:rPr>
        <w:t xml:space="preserve">—and </w:t>
      </w:r>
      <w:r w:rsidRPr="006F4CD2">
        <w:rPr>
          <w:u w:val="single"/>
        </w:rPr>
        <w:t>such rules are binding in later cases whose facts fall within the scope of those rules. Statutes and precedents simply employ a different process for laying down rules.</w:t>
      </w:r>
    </w:p>
    <w:p w14:paraId="77C161BF" w14:textId="77777777" w:rsidR="0044128B" w:rsidRPr="006F4CD2" w:rsidRDefault="0044128B" w:rsidP="0044128B">
      <w:pPr>
        <w:rPr>
          <w:sz w:val="16"/>
        </w:rPr>
      </w:pPr>
      <w:r w:rsidRPr="006F4CD2">
        <w:rPr>
          <w:sz w:val="16"/>
        </w:rPr>
        <w:t xml:space="preserve">Some later courts have the power to overrule precedents, but </w:t>
      </w:r>
      <w:r w:rsidRPr="006F4CD2">
        <w:rPr>
          <w:u w:val="single"/>
        </w:rPr>
        <w:t xml:space="preserve">all later courts have the power to </w:t>
      </w:r>
      <w:r w:rsidRPr="006F4CD2">
        <w:rPr>
          <w:rStyle w:val="Emphasis"/>
        </w:rPr>
        <w:t>distinguish precedents</w:t>
      </w:r>
      <w:r w:rsidRPr="006F4CD2">
        <w:rPr>
          <w:u w:val="single"/>
        </w:rPr>
        <w:t xml:space="preserve">, which amounts to a limited power to </w:t>
      </w:r>
      <w:r w:rsidRPr="006F4CD2">
        <w:rPr>
          <w:rStyle w:val="Emphasis"/>
        </w:rPr>
        <w:t>modify the rule</w:t>
      </w:r>
      <w:r w:rsidRPr="006F4CD2">
        <w:rPr>
          <w:u w:val="single"/>
        </w:rPr>
        <w:t xml:space="preserve"> laid down in the precedent case.</w:t>
      </w:r>
    </w:p>
    <w:p w14:paraId="50CFC583" w14:textId="77777777" w:rsidR="0044128B" w:rsidRPr="006F4CD2" w:rsidRDefault="0044128B" w:rsidP="0044128B">
      <w:pPr>
        <w:rPr>
          <w:sz w:val="16"/>
        </w:rPr>
      </w:pPr>
      <w:r w:rsidRPr="006F4CD2">
        <w:rPr>
          <w:sz w:val="16"/>
        </w:rPr>
        <w:t xml:space="preserve">That is, some later courts enjoy the power to repeal the rationes of earlier precedents, whereas </w:t>
      </w:r>
      <w:r w:rsidRPr="006F4CD2">
        <w:rPr>
          <w:u w:val="single"/>
        </w:rPr>
        <w:t>all courts enjoy a limited power to amend the rationes of a precedent case</w:t>
      </w:r>
      <w:r w:rsidRPr="006F4CD2">
        <w:rPr>
          <w:sz w:val="16"/>
        </w:rPr>
        <w:t>.</w:t>
      </w:r>
    </w:p>
    <w:p w14:paraId="4DD9066F" w14:textId="77777777" w:rsidR="0044128B" w:rsidRPr="006F4CD2" w:rsidRDefault="0044128B" w:rsidP="0044128B">
      <w:pPr>
        <w:rPr>
          <w:sz w:val="16"/>
        </w:rPr>
      </w:pPr>
      <w:r w:rsidRPr="006F4CD2">
        <w:rPr>
          <w:u w:val="single"/>
        </w:rPr>
        <w:t xml:space="preserve">The application of the rule in later cases is determined by the </w:t>
      </w:r>
      <w:r w:rsidRPr="006F4CD2">
        <w:rPr>
          <w:rStyle w:val="Emphasis"/>
        </w:rPr>
        <w:t>precedent court’s</w:t>
      </w:r>
      <w:r w:rsidRPr="006F4CD2">
        <w:rPr>
          <w:u w:val="single"/>
        </w:rPr>
        <w:t xml:space="preserve"> justification(s) for the rule</w:t>
      </w:r>
      <w:r w:rsidRPr="006F4CD2">
        <w:rPr>
          <w:sz w:val="16"/>
        </w:rPr>
        <w:t>.</w:t>
      </w:r>
    </w:p>
    <w:p w14:paraId="19D8B3FB" w14:textId="77777777" w:rsidR="0044128B" w:rsidRPr="006F4CD2" w:rsidRDefault="0044128B" w:rsidP="0044128B">
      <w:pPr>
        <w:rPr>
          <w:sz w:val="16"/>
        </w:rPr>
      </w:pPr>
      <w:r w:rsidRPr="006F4CD2">
        <w:rPr>
          <w:sz w:val="16"/>
        </w:rPr>
        <w:t xml:space="preserve">That is, </w:t>
      </w:r>
      <w:r w:rsidRPr="006F4CD2">
        <w:rPr>
          <w:u w:val="single"/>
        </w:rPr>
        <w:t xml:space="preserve">the later court determines the application of the precedent’s ratio by reference to the best understanding of how the precedent court meant the ratio to be applied, just as the application of a </w:t>
      </w:r>
      <w:r w:rsidRPr="006F4CD2">
        <w:rPr>
          <w:rStyle w:val="Emphasis"/>
        </w:rPr>
        <w:t>statute</w:t>
      </w:r>
      <w:r w:rsidRPr="006F4CD2">
        <w:rPr>
          <w:u w:val="single"/>
        </w:rPr>
        <w:t xml:space="preserve"> is deferential to the </w:t>
      </w:r>
      <w:r w:rsidRPr="006F4CD2">
        <w:rPr>
          <w:rStyle w:val="Emphasis"/>
        </w:rPr>
        <w:t>legislator’s</w:t>
      </w:r>
      <w:r w:rsidRPr="006F4CD2">
        <w:rPr>
          <w:u w:val="single"/>
        </w:rPr>
        <w:t xml:space="preserve"> supposed purpose in passing the enactment. In </w:t>
      </w:r>
      <w:r w:rsidRPr="006F4CD2">
        <w:rPr>
          <w:rStyle w:val="Emphasis"/>
        </w:rPr>
        <w:t>both cases</w:t>
      </w:r>
      <w:r w:rsidRPr="006F4CD2">
        <w:rPr>
          <w:u w:val="single"/>
        </w:rPr>
        <w:t xml:space="preserve"> the court’s application of the legal rule must be </w:t>
      </w:r>
      <w:r w:rsidRPr="006F4CD2">
        <w:rPr>
          <w:rStyle w:val="Emphasis"/>
        </w:rPr>
        <w:t>faithful</w:t>
      </w:r>
      <w:r w:rsidRPr="006F4CD2">
        <w:rPr>
          <w:u w:val="single"/>
        </w:rPr>
        <w:t xml:space="preserve"> to the intentions of the law-maker</w:t>
      </w:r>
      <w:r w:rsidRPr="006F4CD2">
        <w:rPr>
          <w:sz w:val="16"/>
        </w:rPr>
        <w:t>.</w:t>
      </w:r>
    </w:p>
    <w:p w14:paraId="297D6DFD" w14:textId="77777777" w:rsidR="0044128B" w:rsidRPr="006F4CD2" w:rsidRDefault="0044128B" w:rsidP="0044128B">
      <w:pPr>
        <w:rPr>
          <w:sz w:val="16"/>
        </w:rPr>
      </w:pPr>
      <w:r w:rsidRPr="006F4CD2">
        <w:rPr>
          <w:sz w:val="16"/>
        </w:rPr>
        <w:t xml:space="preserve">The </w:t>
      </w:r>
      <w:r w:rsidRPr="006F4CD2">
        <w:rPr>
          <w:u w:val="single"/>
        </w:rPr>
        <w:t>function of the doctrine of precedent is to create new legal rules to settle uncertainty in the law, so as to provide guidance to individuals and the courts. That is, the function of the doctrine of precedent is to enable courts to create legal rules to provide guidance for individuals and later courts. The courts’ role is akin to delegated law-makers exercising directed powers</w:t>
      </w:r>
      <w:r w:rsidRPr="006F4CD2">
        <w:rPr>
          <w:sz w:val="16"/>
        </w:rPr>
        <w:t>: they must decide cases by creating a new rule which best furthers the purpose(s) of the area of law in question.</w:t>
      </w:r>
    </w:p>
    <w:p w14:paraId="4BF15987" w14:textId="77777777" w:rsidR="0044128B" w:rsidRPr="006F4CD2" w:rsidRDefault="0044128B" w:rsidP="0044128B">
      <w:pPr>
        <w:rPr>
          <w:sz w:val="16"/>
        </w:rPr>
      </w:pPr>
      <w:r w:rsidRPr="006F4CD2">
        <w:rPr>
          <w:u w:val="single"/>
        </w:rPr>
        <w:t>Statutes and precedents differ, of course, because legislators enjoy far wider discretion in what they can do</w:t>
      </w:r>
      <w:r w:rsidRPr="006F4CD2">
        <w:rPr>
          <w:sz w:val="16"/>
        </w:rPr>
        <w:t xml:space="preserve"> (and what considerations they can act on), </w:t>
      </w:r>
      <w:r w:rsidRPr="006F4CD2">
        <w:rPr>
          <w:u w:val="single"/>
        </w:rPr>
        <w:t xml:space="preserve">but as to the type of </w:t>
      </w:r>
      <w:r w:rsidRPr="006F4CD2">
        <w:rPr>
          <w:rStyle w:val="Emphasis"/>
        </w:rPr>
        <w:t>normative standard</w:t>
      </w:r>
      <w:r w:rsidRPr="006F4CD2">
        <w:rPr>
          <w:u w:val="single"/>
        </w:rPr>
        <w:t xml:space="preserve"> which they create, they are </w:t>
      </w:r>
      <w:r w:rsidRPr="006F4CD2">
        <w:rPr>
          <w:rStyle w:val="Emphasis"/>
        </w:rPr>
        <w:t>on a par</w:t>
      </w:r>
      <w:r w:rsidRPr="006F4CD2">
        <w:rPr>
          <w:sz w:val="16"/>
        </w:rPr>
        <w:t xml:space="preserve">. The assimilation of precedent to statute facilitates a unified account of law in common law systems: </w:t>
      </w:r>
      <w:r w:rsidRPr="006F4CD2">
        <w:rPr>
          <w:u w:val="single"/>
        </w:rPr>
        <w:t xml:space="preserve">the basic building blocks of legal doctrine are </w:t>
      </w:r>
      <w:r w:rsidRPr="006F4CD2">
        <w:rPr>
          <w:rStyle w:val="Emphasis"/>
        </w:rPr>
        <w:t>legal rules</w:t>
      </w:r>
      <w:r w:rsidRPr="006F4CD2">
        <w:rPr>
          <w:u w:val="single"/>
        </w:rPr>
        <w:t>.</w:t>
      </w:r>
    </w:p>
    <w:p w14:paraId="050468FD" w14:textId="77777777" w:rsidR="0044128B" w:rsidRDefault="0044128B" w:rsidP="0044128B"/>
    <w:p w14:paraId="71CA80A6" w14:textId="77777777" w:rsidR="003450BE" w:rsidRPr="0044128B" w:rsidRDefault="003450BE" w:rsidP="001C4DB4">
      <w:pPr>
        <w:rPr>
          <w:b/>
          <w:bCs/>
        </w:rPr>
      </w:pPr>
    </w:p>
    <w:p w14:paraId="6CC42DE0" w14:textId="61C839FB" w:rsidR="003450BE" w:rsidRDefault="003450BE" w:rsidP="003450BE">
      <w:pPr>
        <w:pStyle w:val="Heading1"/>
      </w:pPr>
      <w:r>
        <w:t>Standing Requirement CP</w:t>
      </w:r>
    </w:p>
    <w:p w14:paraId="4CC0F110" w14:textId="4B0B12FC" w:rsidR="003450BE" w:rsidRDefault="003450BE" w:rsidP="003450BE">
      <w:pPr>
        <w:pStyle w:val="Heading3"/>
      </w:pPr>
      <w:r>
        <w:t>1NC---Standing Requirement CP</w:t>
      </w:r>
    </w:p>
    <w:p w14:paraId="501BDFBB" w14:textId="77777777" w:rsidR="003450BE" w:rsidRPr="000A543F" w:rsidRDefault="003450BE" w:rsidP="003450BE">
      <w:pPr>
        <w:pStyle w:val="Heading4"/>
        <w:rPr>
          <w:lang w:eastAsia="zh-TW"/>
        </w:rPr>
      </w:pPr>
      <w:r w:rsidRPr="000A543F">
        <w:rPr>
          <w:rFonts w:hint="eastAsia"/>
        </w:rPr>
        <w:t xml:space="preserve">The United States federal government should </w:t>
      </w:r>
      <w:r w:rsidRPr="000A543F">
        <w:t>creat</w:t>
      </w:r>
      <w:r w:rsidRPr="000A543F">
        <w:rPr>
          <w:rFonts w:hint="eastAsia"/>
        </w:rPr>
        <w:t>e</w:t>
      </w:r>
      <w:r w:rsidRPr="000A543F">
        <w:t xml:space="preserve"> a requirement that those who intend to initiate an IPR must either be defendants in an infringement suit or must have been sent a cease-and-desist order by the patentee</w:t>
      </w:r>
    </w:p>
    <w:p w14:paraId="5862F126" w14:textId="77777777" w:rsidR="003450BE" w:rsidRDefault="003450BE" w:rsidP="003450BE">
      <w:pPr>
        <w:pStyle w:val="Heading4"/>
        <w:rPr>
          <w:lang w:eastAsia="zh-TW"/>
        </w:rPr>
      </w:pPr>
      <w:r>
        <w:rPr>
          <w:rFonts w:hint="eastAsia"/>
          <w:lang w:eastAsia="zh-TW"/>
        </w:rPr>
        <w:t xml:space="preserve">Amendments of the standing requirement solves the case and avoids the Trolls DA. </w:t>
      </w:r>
    </w:p>
    <w:p w14:paraId="66CA22C2" w14:textId="77777777" w:rsidR="003450BE" w:rsidRPr="00CC4E80" w:rsidRDefault="003450BE" w:rsidP="003450BE">
      <w:pPr>
        <w:rPr>
          <w:lang w:eastAsia="zh-TW"/>
        </w:rPr>
      </w:pPr>
      <w:r w:rsidRPr="00B540BA">
        <w:rPr>
          <w:rFonts w:hint="eastAsia"/>
        </w:rPr>
        <w:t>A</w:t>
      </w:r>
      <w:r w:rsidRPr="00B540BA">
        <w:t>l</w:t>
      </w:r>
      <w:r w:rsidRPr="00B540BA">
        <w:rPr>
          <w:rFonts w:hint="eastAsia"/>
        </w:rPr>
        <w:t xml:space="preserve">ex Jurisch 18. </w:t>
      </w:r>
      <w:r w:rsidRPr="00B540BA">
        <w:t>J.D. magna cum laude, 2017</w:t>
      </w:r>
      <w:r w:rsidRPr="00B540BA">
        <w:rPr>
          <w:rFonts w:hint="eastAsia"/>
        </w:rPr>
        <w:t xml:space="preserve"> from the </w:t>
      </w:r>
      <w:r w:rsidRPr="00B540BA">
        <w:t>Seattle University School of Law</w:t>
      </w:r>
      <w:r>
        <w:rPr>
          <w:rFonts w:hint="eastAsia"/>
          <w:lang w:eastAsia="zh-TW"/>
        </w:rPr>
        <w:t xml:space="preserve">. </w:t>
      </w:r>
      <w:r>
        <w:rPr>
          <w:lang w:eastAsia="zh-TW"/>
        </w:rPr>
        <w:t>“</w:t>
      </w:r>
      <w:r w:rsidRPr="00B540BA">
        <w:t>A Prescription for Biopharmaceutical Patents: A Cure for Inter Partes Review Ailments</w:t>
      </w:r>
      <w:r>
        <w:rPr>
          <w:rFonts w:hint="eastAsia"/>
          <w:lang w:eastAsia="zh-TW"/>
        </w:rPr>
        <w:t>.</w:t>
      </w:r>
      <w:r>
        <w:rPr>
          <w:lang w:eastAsia="zh-TW"/>
        </w:rPr>
        <w:t>”</w:t>
      </w:r>
      <w:r>
        <w:rPr>
          <w:rFonts w:hint="eastAsia"/>
          <w:lang w:eastAsia="zh-TW"/>
        </w:rPr>
        <w:t xml:space="preserve"> </w:t>
      </w:r>
      <w:r>
        <w:rPr>
          <w:lang w:eastAsia="zh-TW"/>
        </w:rPr>
        <w:t>Seattle University Law Review</w:t>
      </w:r>
      <w:r>
        <w:rPr>
          <w:rFonts w:hint="eastAsia"/>
          <w:lang w:eastAsia="zh-TW"/>
        </w:rPr>
        <w:t xml:space="preserve">. 2018. </w:t>
      </w:r>
      <w:r w:rsidRPr="00B540BA">
        <w:rPr>
          <w:lang w:eastAsia="zh-TW"/>
        </w:rPr>
        <w:t>https://heinonline.org/HOL/LandingPage</w:t>
      </w:r>
      <w:r w:rsidRPr="00106BD8">
        <w:rPr>
          <w:sz w:val="12"/>
          <w:lang w:eastAsia="zh-TW"/>
        </w:rPr>
        <w:t>?</w:t>
      </w:r>
      <w:r w:rsidRPr="00B540BA">
        <w:rPr>
          <w:lang w:eastAsia="zh-TW"/>
        </w:rPr>
        <w:t>handle=hein.journals/sealr41&amp;div=53&amp;id=&amp;page=</w:t>
      </w:r>
    </w:p>
    <w:p w14:paraId="73A45227" w14:textId="77777777" w:rsidR="003450BE" w:rsidRPr="004E0AC7" w:rsidRDefault="003450BE" w:rsidP="003450BE">
      <w:pPr>
        <w:rPr>
          <w:sz w:val="16"/>
          <w:szCs w:val="16"/>
        </w:rPr>
      </w:pPr>
      <w:r w:rsidRPr="004E0AC7">
        <w:rPr>
          <w:rStyle w:val="StyleUnderline"/>
          <w:highlight w:val="cyan"/>
        </w:rPr>
        <w:t>Inter partes reviews</w:t>
      </w:r>
      <w:r w:rsidRPr="004E0AC7">
        <w:rPr>
          <w:rStyle w:val="StyleUnderline"/>
        </w:rPr>
        <w:t xml:space="preserve"> were surely </w:t>
      </w:r>
      <w:r w:rsidRPr="004E0AC7">
        <w:rPr>
          <w:rStyle w:val="StyleUnderline"/>
          <w:highlight w:val="cyan"/>
        </w:rPr>
        <w:t>not meant to be abused</w:t>
      </w:r>
      <w:r w:rsidRPr="004E0AC7">
        <w:rPr>
          <w:rStyle w:val="StyleUnderline"/>
        </w:rPr>
        <w:t xml:space="preserve"> for financial gain and were not designed to help invalidate otherwise valid patent claims. Unfortunately, this has been the result, and while </w:t>
      </w:r>
      <w:r w:rsidRPr="00815EED">
        <w:rPr>
          <w:rStyle w:val="StyleUnderline"/>
          <w:highlight w:val="cyan"/>
        </w:rPr>
        <w:t>there is</w:t>
      </w:r>
      <w:r w:rsidRPr="004E0AC7">
        <w:rPr>
          <w:rStyle w:val="StyleUnderline"/>
        </w:rPr>
        <w:t xml:space="preserve"> consensus that the system is broken, </w:t>
      </w:r>
      <w:r w:rsidRPr="00815EED">
        <w:rPr>
          <w:rStyle w:val="StyleUnderline"/>
        </w:rPr>
        <w:t>there</w:t>
      </w:r>
      <w:r w:rsidRPr="004E0AC7">
        <w:rPr>
          <w:rStyle w:val="StyleUnderline"/>
        </w:rPr>
        <w:t xml:space="preserve"> seems to be </w:t>
      </w:r>
      <w:r w:rsidRPr="004E0AC7">
        <w:rPr>
          <w:rStyle w:val="Emphasis"/>
          <w:highlight w:val="cyan"/>
        </w:rPr>
        <w:t>little consensus</w:t>
      </w:r>
      <w:r w:rsidRPr="004E0AC7">
        <w:rPr>
          <w:rStyle w:val="StyleUnderline"/>
          <w:highlight w:val="cyan"/>
        </w:rPr>
        <w:t xml:space="preserve"> on how to fix it</w:t>
      </w:r>
      <w:r w:rsidRPr="004E0AC7">
        <w:rPr>
          <w:rStyle w:val="StyleUnderline"/>
        </w:rPr>
        <w:t xml:space="preserve">. A recent </w:t>
      </w:r>
      <w:r w:rsidRPr="004E0AC7">
        <w:rPr>
          <w:rStyle w:val="StyleUnderline"/>
          <w:highlight w:val="cyan"/>
        </w:rPr>
        <w:t>proposal</w:t>
      </w:r>
      <w:r w:rsidRPr="004E0AC7">
        <w:rPr>
          <w:rStyle w:val="StyleUnderline"/>
        </w:rPr>
        <w:t xml:space="preserve"> raised in the House Judiciary Committee was designed </w:t>
      </w:r>
      <w:r w:rsidRPr="00815EED">
        <w:rPr>
          <w:rStyle w:val="StyleUnderline"/>
          <w:highlight w:val="cyan"/>
        </w:rPr>
        <w:t>to</w:t>
      </w:r>
      <w:r w:rsidRPr="004E0AC7">
        <w:rPr>
          <w:rStyle w:val="StyleUnderline"/>
          <w:highlight w:val="cyan"/>
        </w:rPr>
        <w:t xml:space="preserve"> shield </w:t>
      </w:r>
      <w:r w:rsidRPr="004E0AC7">
        <w:rPr>
          <w:rStyle w:val="Emphasis"/>
          <w:highlight w:val="cyan"/>
        </w:rPr>
        <w:t>pharma patents</w:t>
      </w:r>
      <w:r w:rsidRPr="004E0AC7">
        <w:rPr>
          <w:rStyle w:val="StyleUnderline"/>
        </w:rPr>
        <w:t xml:space="preserve"> from IPR review; however, it </w:t>
      </w:r>
      <w:r w:rsidRPr="004E0AC7">
        <w:rPr>
          <w:rStyle w:val="Emphasis"/>
          <w:highlight w:val="cyan"/>
        </w:rPr>
        <w:t>never</w:t>
      </w:r>
      <w:r w:rsidRPr="004E0AC7">
        <w:rPr>
          <w:rStyle w:val="StyleUnderline"/>
          <w:highlight w:val="cyan"/>
        </w:rPr>
        <w:t xml:space="preserve"> made</w:t>
      </w:r>
      <w:r w:rsidRPr="004E0AC7">
        <w:rPr>
          <w:rStyle w:val="StyleUnderline"/>
        </w:rPr>
        <w:t xml:space="preserve"> it </w:t>
      </w:r>
      <w:r w:rsidRPr="004E0AC7">
        <w:rPr>
          <w:rStyle w:val="StyleUnderline"/>
          <w:highlight w:val="cyan"/>
        </w:rPr>
        <w:t>out of committee.</w:t>
      </w:r>
      <w:r w:rsidRPr="004E0AC7">
        <w:rPr>
          <w:sz w:val="16"/>
          <w:szCs w:val="16"/>
        </w:rPr>
        <w:t>84 Other attempts have been made to contest the constitutionality of post-issuance reviews, though they too have been largely unsuccessful. 8 'Although the Supreme Court has been deliberating the constitutionality of IPRs in the Oil States case, the consensus among patent professionals is that the Court will likely uphold IPRs as constitutional.8 6 Other legislative attempts have focused on amending</w:t>
      </w:r>
      <w:r w:rsidRPr="004E0AC7">
        <w:rPr>
          <w:rFonts w:hint="eastAsia"/>
          <w:sz w:val="16"/>
          <w:szCs w:val="16"/>
          <w:lang w:eastAsia="zh-TW"/>
        </w:rPr>
        <w:t xml:space="preserve"> </w:t>
      </w:r>
      <w:r w:rsidRPr="004E0AC7">
        <w:rPr>
          <w:sz w:val="16"/>
          <w:szCs w:val="16"/>
        </w:rPr>
        <w:t>patent litigation laws, but because the issues arise during IPRs-not litigation-such reforms are unlikely to be of any help.87</w:t>
      </w:r>
    </w:p>
    <w:p w14:paraId="01F08EAB" w14:textId="77777777" w:rsidR="003450BE" w:rsidRPr="004E0AC7" w:rsidRDefault="003450BE" w:rsidP="003450BE">
      <w:pPr>
        <w:rPr>
          <w:rStyle w:val="StyleUnderline"/>
        </w:rPr>
      </w:pPr>
      <w:r w:rsidRPr="004E0AC7">
        <w:rPr>
          <w:sz w:val="16"/>
          <w:szCs w:val="16"/>
        </w:rPr>
        <w:t xml:space="preserve">In light of the lack of solutions to the current problem, </w:t>
      </w:r>
      <w:r w:rsidRPr="004E0AC7">
        <w:rPr>
          <w:rStyle w:val="StyleUnderline"/>
        </w:rPr>
        <w:t xml:space="preserve">I endeavor to put forward a </w:t>
      </w:r>
      <w:r w:rsidRPr="004E0AC7">
        <w:rPr>
          <w:rStyle w:val="StyleUnderline"/>
          <w:highlight w:val="cyan"/>
        </w:rPr>
        <w:t>novel approach</w:t>
      </w:r>
      <w:r w:rsidRPr="004E0AC7">
        <w:rPr>
          <w:rStyle w:val="StyleUnderline"/>
        </w:rPr>
        <w:t xml:space="preserve"> to improve </w:t>
      </w:r>
      <w:r w:rsidRPr="004E0AC7">
        <w:rPr>
          <w:sz w:val="16"/>
          <w:szCs w:val="16"/>
        </w:rPr>
        <w:t xml:space="preserve">IPRs by borrowing from other procedures in order to </w:t>
      </w:r>
      <w:r w:rsidRPr="004E0AC7">
        <w:rPr>
          <w:rStyle w:val="StyleUnderline"/>
          <w:highlight w:val="cyan"/>
        </w:rPr>
        <w:t>cure</w:t>
      </w:r>
      <w:r w:rsidRPr="004E0AC7">
        <w:rPr>
          <w:rStyle w:val="StyleUnderline"/>
        </w:rPr>
        <w:t xml:space="preserve"> the most egregious defects of the IPR process: the </w:t>
      </w:r>
      <w:r w:rsidRPr="004E0AC7">
        <w:rPr>
          <w:rStyle w:val="Emphasis"/>
          <w:highlight w:val="cyan"/>
        </w:rPr>
        <w:t>standing requirement</w:t>
      </w:r>
      <w:r w:rsidRPr="004E0AC7">
        <w:rPr>
          <w:rStyle w:val="StyleUnderline"/>
        </w:rPr>
        <w:t xml:space="preserve"> is too low, the </w:t>
      </w:r>
      <w:r w:rsidRPr="004E0AC7">
        <w:rPr>
          <w:rStyle w:val="StyleUnderline"/>
          <w:highlight w:val="cyan"/>
        </w:rPr>
        <w:t>amendment</w:t>
      </w:r>
      <w:r w:rsidRPr="004E0AC7">
        <w:rPr>
          <w:rStyle w:val="StyleUnderline"/>
        </w:rPr>
        <w:t xml:space="preserve"> procedure is too draconian, </w:t>
      </w:r>
      <w:r w:rsidRPr="004E0AC7">
        <w:rPr>
          <w:rStyle w:val="StyleUnderline"/>
          <w:highlight w:val="cyan"/>
        </w:rPr>
        <w:t>and</w:t>
      </w:r>
      <w:r w:rsidRPr="004E0AC7">
        <w:rPr>
          <w:rStyle w:val="StyleUnderline"/>
        </w:rPr>
        <w:t xml:space="preserve"> the </w:t>
      </w:r>
      <w:r w:rsidRPr="004E0AC7">
        <w:rPr>
          <w:rStyle w:val="Emphasis"/>
          <w:highlight w:val="cyan"/>
        </w:rPr>
        <w:t>claim interp</w:t>
      </w:r>
      <w:r w:rsidRPr="004E0AC7">
        <w:rPr>
          <w:rStyle w:val="StyleUnderline"/>
        </w:rPr>
        <w:t>retation is too biased towards the patent challenger.</w:t>
      </w:r>
    </w:p>
    <w:p w14:paraId="049DEA33" w14:textId="77777777" w:rsidR="003450BE" w:rsidRPr="004E0AC7" w:rsidRDefault="003450BE" w:rsidP="003450BE">
      <w:pPr>
        <w:rPr>
          <w:rStyle w:val="StyleUnderline"/>
        </w:rPr>
      </w:pPr>
      <w:r w:rsidRPr="004E0AC7">
        <w:rPr>
          <w:sz w:val="16"/>
          <w:szCs w:val="16"/>
        </w:rPr>
        <w:t xml:space="preserve">One of the greatest criticisms for IPRs is that, unlike cases in Article III courts, there is no standing requirement to initiate an IPR. Anyone who has unearthed allegedly invalidating prior art may file a review with the PTAB." Because the Supreme Court has largely avoided any challenges of IPRs on constitutional grounds, 89 the duty to solve the standing issue must fall upon Congress. </w:t>
      </w:r>
      <w:r w:rsidRPr="004E0AC7">
        <w:rPr>
          <w:rStyle w:val="Emphasis"/>
          <w:highlight w:val="cyan"/>
        </w:rPr>
        <w:t>Abuse of I</w:t>
      </w:r>
      <w:r w:rsidRPr="00CD5527">
        <w:rPr>
          <w:rStyle w:val="Emphasis"/>
          <w:highlight w:val="cyan"/>
        </w:rPr>
        <w:t>PRs</w:t>
      </w:r>
      <w:r w:rsidRPr="00CD5527">
        <w:rPr>
          <w:rStyle w:val="StyleUnderline"/>
          <w:highlight w:val="cyan"/>
        </w:rPr>
        <w:t xml:space="preserve"> in meritless cases</w:t>
      </w:r>
      <w:r w:rsidRPr="004E0AC7">
        <w:rPr>
          <w:rStyle w:val="StyleUnderline"/>
        </w:rPr>
        <w:t xml:space="preserve"> can be </w:t>
      </w:r>
      <w:r w:rsidRPr="004E0AC7">
        <w:rPr>
          <w:rStyle w:val="StyleUnderline"/>
          <w:highlight w:val="cyan"/>
        </w:rPr>
        <w:t>addressed</w:t>
      </w:r>
      <w:r w:rsidRPr="004E0AC7">
        <w:rPr>
          <w:rStyle w:val="StyleUnderline"/>
        </w:rPr>
        <w:t xml:space="preserve"> most simply </w:t>
      </w:r>
      <w:r w:rsidRPr="004E0AC7">
        <w:rPr>
          <w:rStyle w:val="StyleUnderline"/>
          <w:highlight w:val="cyan"/>
        </w:rPr>
        <w:t>by</w:t>
      </w:r>
      <w:r w:rsidRPr="004E0AC7">
        <w:rPr>
          <w:rStyle w:val="StyleUnderline"/>
        </w:rPr>
        <w:t xml:space="preserve"> creating a </w:t>
      </w:r>
      <w:r w:rsidRPr="004E0AC7">
        <w:rPr>
          <w:rStyle w:val="StyleUnderline"/>
          <w:highlight w:val="cyan"/>
        </w:rPr>
        <w:t>requirement that</w:t>
      </w:r>
      <w:r w:rsidRPr="004E0AC7">
        <w:rPr>
          <w:rStyle w:val="StyleUnderline"/>
        </w:rPr>
        <w:t xml:space="preserve"> those </w:t>
      </w:r>
      <w:r w:rsidRPr="004E0AC7">
        <w:rPr>
          <w:rStyle w:val="StyleUnderline"/>
          <w:highlight w:val="cyan"/>
        </w:rPr>
        <w:t>who</w:t>
      </w:r>
      <w:r w:rsidRPr="004E0AC7">
        <w:rPr>
          <w:rStyle w:val="StyleUnderline"/>
        </w:rPr>
        <w:t xml:space="preserve"> intend to </w:t>
      </w:r>
      <w:r w:rsidRPr="004E0AC7">
        <w:rPr>
          <w:rStyle w:val="StyleUnderline"/>
          <w:highlight w:val="cyan"/>
        </w:rPr>
        <w:t>initiate</w:t>
      </w:r>
      <w:r w:rsidRPr="004E0AC7">
        <w:rPr>
          <w:rStyle w:val="StyleUnderline"/>
        </w:rPr>
        <w:t xml:space="preserve"> an </w:t>
      </w:r>
      <w:r w:rsidRPr="004E0AC7">
        <w:rPr>
          <w:rStyle w:val="StyleUnderline"/>
          <w:highlight w:val="cyan"/>
        </w:rPr>
        <w:t>IPR must</w:t>
      </w:r>
      <w:r w:rsidRPr="004E0AC7">
        <w:rPr>
          <w:rStyle w:val="StyleUnderline"/>
        </w:rPr>
        <w:t xml:space="preserve"> either </w:t>
      </w:r>
      <w:r w:rsidRPr="004E0AC7">
        <w:rPr>
          <w:rStyle w:val="StyleUnderline"/>
          <w:highlight w:val="cyan"/>
        </w:rPr>
        <w:t xml:space="preserve">be </w:t>
      </w:r>
      <w:r w:rsidRPr="004E0AC7">
        <w:rPr>
          <w:rStyle w:val="Emphasis"/>
          <w:highlight w:val="cyan"/>
        </w:rPr>
        <w:t>defendants</w:t>
      </w:r>
      <w:r w:rsidRPr="004E0AC7">
        <w:rPr>
          <w:rStyle w:val="StyleUnderline"/>
          <w:highlight w:val="cyan"/>
        </w:rPr>
        <w:t xml:space="preserve"> in</w:t>
      </w:r>
      <w:r w:rsidRPr="004E0AC7">
        <w:rPr>
          <w:rStyle w:val="StyleUnderline"/>
        </w:rPr>
        <w:t xml:space="preserve"> an </w:t>
      </w:r>
      <w:r w:rsidRPr="004E0AC7">
        <w:rPr>
          <w:rStyle w:val="Emphasis"/>
          <w:highlight w:val="cyan"/>
        </w:rPr>
        <w:t>infringement</w:t>
      </w:r>
      <w:r w:rsidRPr="004E0AC7">
        <w:rPr>
          <w:rStyle w:val="StyleUnderline"/>
        </w:rPr>
        <w:t xml:space="preserve"> suit </w:t>
      </w:r>
      <w:r w:rsidRPr="004E0AC7">
        <w:rPr>
          <w:rStyle w:val="StyleUnderline"/>
          <w:highlight w:val="cyan"/>
        </w:rPr>
        <w:t>or</w:t>
      </w:r>
      <w:r w:rsidRPr="004E0AC7">
        <w:rPr>
          <w:rStyle w:val="StyleUnderline"/>
        </w:rPr>
        <w:t xml:space="preserve"> must have </w:t>
      </w:r>
      <w:r w:rsidRPr="004E0AC7">
        <w:rPr>
          <w:rStyle w:val="StyleUnderline"/>
          <w:highlight w:val="cyan"/>
        </w:rPr>
        <w:t xml:space="preserve">been sent a </w:t>
      </w:r>
      <w:r w:rsidRPr="004E0AC7">
        <w:rPr>
          <w:rStyle w:val="Emphasis"/>
          <w:highlight w:val="cyan"/>
        </w:rPr>
        <w:t>cease-and-desist</w:t>
      </w:r>
      <w:r w:rsidRPr="004E0AC7">
        <w:rPr>
          <w:rStyle w:val="StyleUnderline"/>
          <w:highlight w:val="cyan"/>
        </w:rPr>
        <w:t xml:space="preserve"> order</w:t>
      </w:r>
      <w:r w:rsidRPr="004E0AC7">
        <w:rPr>
          <w:rStyle w:val="StyleUnderline"/>
        </w:rPr>
        <w:t xml:space="preserve"> by the patentee, </w:t>
      </w:r>
      <w:r w:rsidRPr="004E0AC7">
        <w:rPr>
          <w:rStyle w:val="StyleUnderline"/>
          <w:highlight w:val="cyan"/>
        </w:rPr>
        <w:t>similar to</w:t>
      </w:r>
      <w:r w:rsidRPr="004E0AC7">
        <w:rPr>
          <w:rStyle w:val="StyleUnderline"/>
        </w:rPr>
        <w:t xml:space="preserve"> a </w:t>
      </w:r>
      <w:r w:rsidRPr="004E0AC7">
        <w:rPr>
          <w:rStyle w:val="Emphasis"/>
          <w:highlight w:val="cyan"/>
        </w:rPr>
        <w:t>CBM</w:t>
      </w:r>
      <w:r w:rsidRPr="004E0AC7">
        <w:rPr>
          <w:rStyle w:val="StyleUnderline"/>
        </w:rPr>
        <w:t xml:space="preserve">. This </w:t>
      </w:r>
      <w:r w:rsidRPr="004E0AC7">
        <w:rPr>
          <w:rStyle w:val="StyleUnderline"/>
          <w:highlight w:val="cyan"/>
        </w:rPr>
        <w:t>keeps</w:t>
      </w:r>
      <w:r w:rsidRPr="004E0AC7">
        <w:rPr>
          <w:rStyle w:val="StyleUnderline"/>
        </w:rPr>
        <w:t xml:space="preserve"> the process of </w:t>
      </w:r>
      <w:r w:rsidRPr="004E0AC7">
        <w:rPr>
          <w:rStyle w:val="StyleUnderline"/>
          <w:highlight w:val="cyan"/>
        </w:rPr>
        <w:t>invalidating</w:t>
      </w:r>
      <w:r w:rsidRPr="004E0AC7">
        <w:rPr>
          <w:rStyle w:val="StyleUnderline"/>
        </w:rPr>
        <w:t xml:space="preserve"> unworthy </w:t>
      </w:r>
      <w:r w:rsidRPr="004E0AC7">
        <w:rPr>
          <w:rStyle w:val="StyleUnderline"/>
          <w:highlight w:val="cyan"/>
        </w:rPr>
        <w:t>patents</w:t>
      </w:r>
      <w:r w:rsidRPr="004E0AC7">
        <w:rPr>
          <w:rStyle w:val="StyleUnderline"/>
        </w:rPr>
        <w:t xml:space="preserve"> relatively </w:t>
      </w:r>
      <w:r w:rsidRPr="004E0AC7">
        <w:rPr>
          <w:rStyle w:val="Emphasis"/>
          <w:highlight w:val="cyan"/>
        </w:rPr>
        <w:t>inexpensive</w:t>
      </w:r>
      <w:r w:rsidRPr="004E0AC7">
        <w:rPr>
          <w:rStyle w:val="StyleUnderline"/>
        </w:rPr>
        <w:t xml:space="preserve"> but </w:t>
      </w:r>
      <w:r w:rsidRPr="004E0AC7">
        <w:rPr>
          <w:rStyle w:val="StyleUnderline"/>
          <w:highlight w:val="cyan"/>
        </w:rPr>
        <w:t>assures</w:t>
      </w:r>
      <w:r w:rsidRPr="004E0AC7">
        <w:rPr>
          <w:rStyle w:val="StyleUnderline"/>
        </w:rPr>
        <w:t xml:space="preserve"> that only </w:t>
      </w:r>
      <w:r w:rsidRPr="004E0AC7">
        <w:rPr>
          <w:rStyle w:val="StyleUnderline"/>
          <w:highlight w:val="cyan"/>
        </w:rPr>
        <w:t>parties with</w:t>
      </w:r>
      <w:r w:rsidRPr="004E0AC7">
        <w:rPr>
          <w:rStyle w:val="StyleUnderline"/>
        </w:rPr>
        <w:t xml:space="preserve"> some </w:t>
      </w:r>
      <w:r w:rsidRPr="004E0AC7">
        <w:rPr>
          <w:rStyle w:val="StyleUnderline"/>
          <w:highlight w:val="cyan"/>
        </w:rPr>
        <w:t>legit</w:t>
      </w:r>
      <w:r w:rsidRPr="004E0AC7">
        <w:rPr>
          <w:rStyle w:val="StyleUnderline"/>
        </w:rPr>
        <w:t xml:space="preserve">imate </w:t>
      </w:r>
      <w:r w:rsidRPr="004E0AC7">
        <w:rPr>
          <w:rStyle w:val="StyleUnderline"/>
          <w:highlight w:val="cyan"/>
        </w:rPr>
        <w:t>interest</w:t>
      </w:r>
      <w:r w:rsidRPr="004E0AC7">
        <w:rPr>
          <w:rStyle w:val="StyleUnderline"/>
        </w:rPr>
        <w:t xml:space="preserve"> in the validity of the patent can </w:t>
      </w:r>
      <w:r w:rsidRPr="004E0AC7">
        <w:rPr>
          <w:rStyle w:val="StyleUnderline"/>
          <w:highlight w:val="cyan"/>
        </w:rPr>
        <w:t>move forward</w:t>
      </w:r>
      <w:r w:rsidRPr="004E0AC7">
        <w:rPr>
          <w:rStyle w:val="StyleUnderline"/>
        </w:rPr>
        <w:t xml:space="preserve"> with an IPR.</w:t>
      </w:r>
    </w:p>
    <w:p w14:paraId="392E6339" w14:textId="77777777" w:rsidR="003450BE" w:rsidRPr="004E0AC7" w:rsidRDefault="003450BE" w:rsidP="003450BE">
      <w:pPr>
        <w:rPr>
          <w:sz w:val="16"/>
          <w:szCs w:val="16"/>
        </w:rPr>
      </w:pPr>
      <w:r w:rsidRPr="004E0AC7">
        <w:rPr>
          <w:rStyle w:val="StyleUnderline"/>
        </w:rPr>
        <w:t xml:space="preserve">Another harsh aspect of the current IPR proceedings is the </w:t>
      </w:r>
      <w:r w:rsidRPr="00E70EFC">
        <w:rPr>
          <w:rStyle w:val="StyleUnderline"/>
          <w:highlight w:val="cyan"/>
        </w:rPr>
        <w:t>difficulty of getting</w:t>
      </w:r>
      <w:r w:rsidRPr="004E0AC7">
        <w:rPr>
          <w:rStyle w:val="StyleUnderline"/>
        </w:rPr>
        <w:t xml:space="preserve"> a challenged </w:t>
      </w:r>
      <w:r w:rsidRPr="00E70EFC">
        <w:rPr>
          <w:rStyle w:val="StyleUnderline"/>
          <w:highlight w:val="cyan"/>
        </w:rPr>
        <w:t xml:space="preserve">claim </w:t>
      </w:r>
      <w:r w:rsidRPr="00E70EFC">
        <w:rPr>
          <w:rStyle w:val="Emphasis"/>
          <w:highlight w:val="cyan"/>
        </w:rPr>
        <w:t>amended.</w:t>
      </w:r>
      <w:r w:rsidRPr="004E0AC7">
        <w:rPr>
          <w:sz w:val="16"/>
          <w:szCs w:val="16"/>
        </w:rPr>
        <w:t xml:space="preserve"> Although statutes permit patentees to cancel a challenged claim and make a reasonable number of amendments, 90 the amount of amendments that the PTAB has granted is incredibly low-around seven percent of amended claims have been allowed by the PTAB.91 In oppositions with the EPO, however, amendments are looked at more favorably, leading some companies to attempt amendments with the EPO in order to discern which amendments to bring with the PTAB. 92 Compared to the "kill rate" of over seventy-five</w:t>
      </w:r>
      <w:r w:rsidRPr="004E0AC7">
        <w:rPr>
          <w:rFonts w:hint="eastAsia"/>
          <w:sz w:val="16"/>
          <w:szCs w:val="16"/>
          <w:lang w:eastAsia="zh-TW"/>
        </w:rPr>
        <w:t xml:space="preserve"> </w:t>
      </w:r>
      <w:r w:rsidRPr="004E0AC7">
        <w:rPr>
          <w:sz w:val="16"/>
          <w:szCs w:val="16"/>
        </w:rPr>
        <w:t>percent of claims challenged in IPRs at the PTAB, 93 seventy-one percent of opposition claims survived in either the original or amended form.94</w:t>
      </w:r>
    </w:p>
    <w:p w14:paraId="43A1511F" w14:textId="77777777" w:rsidR="003450BE" w:rsidRPr="004E0AC7" w:rsidRDefault="003450BE" w:rsidP="003450BE">
      <w:pPr>
        <w:rPr>
          <w:rStyle w:val="StyleUnderline"/>
        </w:rPr>
      </w:pPr>
      <w:r w:rsidRPr="004E0AC7">
        <w:rPr>
          <w:sz w:val="16"/>
          <w:szCs w:val="16"/>
        </w:rPr>
        <w:t>The major distinction between the two proceedings is who has the burden of showing the validity of amendments. In the United States, the patentee making the amended claims bears the burden of proving validity,95 whereas in Europe, the opposition has the burden of proving invalidity. 96 The trade-off is that in oppositions there is no estoppel barring arguments that the challenger could have made in later challenges like there is in IPRs. 9 7</w:t>
      </w:r>
      <w:r w:rsidRPr="004E0AC7">
        <w:rPr>
          <w:rStyle w:val="StyleUnderline"/>
        </w:rPr>
        <w:t xml:space="preserve"> </w:t>
      </w:r>
      <w:r w:rsidRPr="00E70EFC">
        <w:rPr>
          <w:rStyle w:val="StyleUnderline"/>
          <w:highlight w:val="cyan"/>
        </w:rPr>
        <w:t>In</w:t>
      </w:r>
      <w:r w:rsidRPr="004E0AC7">
        <w:rPr>
          <w:rStyle w:val="StyleUnderline"/>
        </w:rPr>
        <w:t xml:space="preserve"> the interest of </w:t>
      </w:r>
      <w:r w:rsidRPr="00E70EFC">
        <w:rPr>
          <w:rStyle w:val="StyleUnderline"/>
          <w:highlight w:val="cyan"/>
        </w:rPr>
        <w:t xml:space="preserve">making amendments </w:t>
      </w:r>
      <w:r w:rsidRPr="00E70EFC">
        <w:rPr>
          <w:rStyle w:val="Emphasis"/>
          <w:highlight w:val="cyan"/>
        </w:rPr>
        <w:t>easier</w:t>
      </w:r>
      <w:r w:rsidRPr="00E70EFC">
        <w:rPr>
          <w:rStyle w:val="StyleUnderline"/>
          <w:highlight w:val="cyan"/>
        </w:rPr>
        <w:t xml:space="preserve">, it is reasonable to </w:t>
      </w:r>
      <w:r w:rsidRPr="00E70EFC">
        <w:rPr>
          <w:rStyle w:val="Emphasis"/>
          <w:highlight w:val="cyan"/>
        </w:rPr>
        <w:t>trade off</w:t>
      </w:r>
      <w:r w:rsidRPr="004E0AC7">
        <w:rPr>
          <w:rStyle w:val="StyleUnderline"/>
        </w:rPr>
        <w:t xml:space="preserve"> the possibility of having to </w:t>
      </w:r>
      <w:r w:rsidRPr="00E70EFC">
        <w:rPr>
          <w:rStyle w:val="StyleUnderline"/>
          <w:highlight w:val="cyan"/>
        </w:rPr>
        <w:t>defend</w:t>
      </w:r>
      <w:r w:rsidRPr="004E0AC7">
        <w:rPr>
          <w:rStyle w:val="StyleUnderline"/>
        </w:rPr>
        <w:t xml:space="preserve"> further </w:t>
      </w:r>
      <w:r w:rsidRPr="00E70EFC">
        <w:rPr>
          <w:rStyle w:val="StyleUnderline"/>
          <w:highlight w:val="cyan"/>
        </w:rPr>
        <w:t>actions</w:t>
      </w:r>
      <w:r w:rsidRPr="004E0AC7">
        <w:rPr>
          <w:rStyle w:val="StyleUnderline"/>
        </w:rPr>
        <w:t xml:space="preserve"> in order to keep a claim from being invalidated, and it would go a long way in </w:t>
      </w:r>
      <w:r w:rsidRPr="00E70EFC">
        <w:rPr>
          <w:rStyle w:val="StyleUnderline"/>
          <w:highlight w:val="cyan"/>
        </w:rPr>
        <w:t>preventing</w:t>
      </w:r>
      <w:r w:rsidRPr="004E0AC7">
        <w:rPr>
          <w:rStyle w:val="StyleUnderline"/>
        </w:rPr>
        <w:t xml:space="preserve"> the </w:t>
      </w:r>
      <w:r w:rsidRPr="00E70EFC">
        <w:rPr>
          <w:rStyle w:val="Emphasis"/>
          <w:highlight w:val="cyan"/>
        </w:rPr>
        <w:t>death</w:t>
      </w:r>
      <w:r w:rsidRPr="00E70EFC">
        <w:rPr>
          <w:rStyle w:val="StyleUnderline"/>
          <w:highlight w:val="cyan"/>
        </w:rPr>
        <w:t xml:space="preserve"> of legit</w:t>
      </w:r>
      <w:r w:rsidRPr="004E0AC7">
        <w:rPr>
          <w:rStyle w:val="StyleUnderline"/>
        </w:rPr>
        <w:t xml:space="preserve">imate </w:t>
      </w:r>
      <w:r w:rsidRPr="00E70EFC">
        <w:rPr>
          <w:rStyle w:val="StyleUnderline"/>
          <w:highlight w:val="cyan"/>
        </w:rPr>
        <w:t>patents</w:t>
      </w:r>
      <w:r w:rsidRPr="004E0AC7">
        <w:rPr>
          <w:rStyle w:val="StyleUnderline"/>
        </w:rPr>
        <w:t xml:space="preserve"> if instituted</w:t>
      </w:r>
    </w:p>
    <w:p w14:paraId="1EB1F17F" w14:textId="77777777" w:rsidR="003450BE" w:rsidRPr="004E0AC7" w:rsidRDefault="003450BE" w:rsidP="003450BE">
      <w:pPr>
        <w:rPr>
          <w:rStyle w:val="StyleUnderline"/>
        </w:rPr>
      </w:pPr>
      <w:r w:rsidRPr="004E0AC7">
        <w:rPr>
          <w:rStyle w:val="StyleUnderline"/>
        </w:rPr>
        <w:t xml:space="preserve">The </w:t>
      </w:r>
      <w:r w:rsidRPr="00E70EFC">
        <w:rPr>
          <w:rStyle w:val="StyleUnderline"/>
          <w:highlight w:val="cyan"/>
        </w:rPr>
        <w:t>last amendment</w:t>
      </w:r>
      <w:r w:rsidRPr="004E0AC7">
        <w:rPr>
          <w:rStyle w:val="StyleUnderline"/>
        </w:rPr>
        <w:t xml:space="preserve"> that should be made </w:t>
      </w:r>
      <w:r w:rsidRPr="00E70EFC">
        <w:rPr>
          <w:rStyle w:val="StyleUnderline"/>
          <w:highlight w:val="cyan"/>
        </w:rPr>
        <w:t>to biotech IPR</w:t>
      </w:r>
      <w:r w:rsidRPr="004E0AC7">
        <w:rPr>
          <w:rStyle w:val="StyleUnderline"/>
        </w:rPr>
        <w:t xml:space="preserve"> proceedings, and really to every post-issuance challenge proceeding, is to </w:t>
      </w:r>
      <w:r w:rsidRPr="00E70EFC">
        <w:rPr>
          <w:rStyle w:val="StyleUnderline"/>
          <w:highlight w:val="cyan"/>
        </w:rPr>
        <w:t xml:space="preserve">have consistent </w:t>
      </w:r>
      <w:r w:rsidRPr="00E70EFC">
        <w:rPr>
          <w:rStyle w:val="Emphasis"/>
          <w:highlight w:val="cyan"/>
        </w:rPr>
        <w:t>claim interp</w:t>
      </w:r>
      <w:r w:rsidRPr="004E0AC7">
        <w:rPr>
          <w:rStyle w:val="StyleUnderline"/>
        </w:rPr>
        <w:t xml:space="preserve">retation for trials and post-issuance reviews. </w:t>
      </w:r>
      <w:r w:rsidRPr="004E0AC7">
        <w:rPr>
          <w:sz w:val="16"/>
          <w:szCs w:val="16"/>
        </w:rPr>
        <w:t>Though this viewpoint is neither novel nor unique, it is simply good common sense to</w:t>
      </w:r>
      <w:r w:rsidRPr="004E0AC7">
        <w:rPr>
          <w:rStyle w:val="StyleUnderline"/>
        </w:rPr>
        <w:t xml:space="preserve"> give a patent that has been issued the presumption of validity.</w:t>
      </w:r>
      <w:r w:rsidRPr="004E0AC7">
        <w:rPr>
          <w:sz w:val="16"/>
          <w:szCs w:val="16"/>
        </w:rPr>
        <w:t xml:space="preserve"> 98 When the PTAB construes claim language, it gives the terms the "broadest reasonable construction." 99 However, in ordinary court proceedings, claim terms are given the "ordinary meaning ... as understood by a person of skill in the art."1oo </w:t>
      </w:r>
      <w:r w:rsidRPr="004E0AC7">
        <w:rPr>
          <w:rStyle w:val="StyleUnderline"/>
        </w:rPr>
        <w:t xml:space="preserve">This discrepancy </w:t>
      </w:r>
      <w:r w:rsidRPr="00E70EFC">
        <w:rPr>
          <w:rStyle w:val="StyleUnderline"/>
          <w:highlight w:val="cyan"/>
        </w:rPr>
        <w:t>allows</w:t>
      </w:r>
      <w:r w:rsidRPr="004E0AC7">
        <w:rPr>
          <w:rStyle w:val="StyleUnderline"/>
        </w:rPr>
        <w:t xml:space="preserve"> a much </w:t>
      </w:r>
      <w:r w:rsidRPr="00E70EFC">
        <w:rPr>
          <w:rStyle w:val="StyleUnderline"/>
          <w:highlight w:val="cyan"/>
        </w:rPr>
        <w:t>lower bar to invalidate patents</w:t>
      </w:r>
      <w:r w:rsidRPr="004E0AC7">
        <w:rPr>
          <w:rStyle w:val="StyleUnderline"/>
        </w:rPr>
        <w:t xml:space="preserve"> at the PTAB than at trial because when terms are given a broader construction there is a greater chance that prior art will cover the claims, thus invalidating them.</w:t>
      </w:r>
    </w:p>
    <w:p w14:paraId="2B8A69CF" w14:textId="77777777" w:rsidR="003450BE" w:rsidRPr="004E0AC7" w:rsidRDefault="003450BE" w:rsidP="003450BE">
      <w:pPr>
        <w:rPr>
          <w:sz w:val="16"/>
          <w:szCs w:val="16"/>
        </w:rPr>
      </w:pPr>
      <w:r w:rsidRPr="004E0AC7">
        <w:rPr>
          <w:sz w:val="16"/>
          <w:szCs w:val="16"/>
        </w:rPr>
        <w:t>Most recently at the Supreme Court, Cuozzo argued that IPRs are meant to be "mini-trials" and should therefore use the same construction standard as at trial,"o' but the Court ultimately rejected this argument claiming public policy concerns about stifling innovation.1 02 However, to promote innovation there has to be a reasonable assurance of a return on investment, and a presumption of validity creates a solid investment.</w:t>
      </w:r>
    </w:p>
    <w:p w14:paraId="7809E76A" w14:textId="77777777" w:rsidR="003450BE" w:rsidRPr="00E70EFC" w:rsidRDefault="003450BE" w:rsidP="003450BE">
      <w:pPr>
        <w:rPr>
          <w:rStyle w:val="StyleUnderline"/>
        </w:rPr>
      </w:pPr>
      <w:r w:rsidRPr="00E70EFC">
        <w:rPr>
          <w:rStyle w:val="StyleUnderline"/>
          <w:highlight w:val="cyan"/>
        </w:rPr>
        <w:t>Making</w:t>
      </w:r>
      <w:r w:rsidRPr="00E70EFC">
        <w:rPr>
          <w:rStyle w:val="StyleUnderline"/>
        </w:rPr>
        <w:t xml:space="preserve"> an </w:t>
      </w:r>
      <w:r w:rsidRPr="00E70EFC">
        <w:rPr>
          <w:rStyle w:val="StyleUnderline"/>
          <w:highlight w:val="cyan"/>
        </w:rPr>
        <w:t>IPR less of</w:t>
      </w:r>
      <w:r w:rsidRPr="00E70EFC">
        <w:rPr>
          <w:rStyle w:val="StyleUnderline"/>
        </w:rPr>
        <w:t xml:space="preserve"> an </w:t>
      </w:r>
      <w:r w:rsidRPr="00E70EFC">
        <w:rPr>
          <w:rStyle w:val="Emphasis"/>
          <w:highlight w:val="cyan"/>
        </w:rPr>
        <w:t>unknown risk</w:t>
      </w:r>
      <w:r w:rsidRPr="00E70EFC">
        <w:rPr>
          <w:rStyle w:val="StyleUnderline"/>
        </w:rPr>
        <w:t xml:space="preserve"> would </w:t>
      </w:r>
      <w:r w:rsidRPr="00E70EFC">
        <w:rPr>
          <w:rStyle w:val="StyleUnderline"/>
          <w:highlight w:val="cyan"/>
        </w:rPr>
        <w:t>make IPRs</w:t>
      </w:r>
      <w:r w:rsidRPr="00E70EFC">
        <w:rPr>
          <w:rStyle w:val="StyleUnderline"/>
        </w:rPr>
        <w:t xml:space="preserve"> far </w:t>
      </w:r>
      <w:r w:rsidRPr="00E70EFC">
        <w:rPr>
          <w:rStyle w:val="Emphasis"/>
          <w:highlight w:val="cyan"/>
        </w:rPr>
        <w:t>less desirable</w:t>
      </w:r>
      <w:r w:rsidRPr="00E70EFC">
        <w:rPr>
          <w:rStyle w:val="StyleUnderline"/>
          <w:highlight w:val="cyan"/>
        </w:rPr>
        <w:t xml:space="preserve"> to</w:t>
      </w:r>
      <w:r w:rsidRPr="00E70EFC">
        <w:rPr>
          <w:rStyle w:val="StyleUnderline"/>
        </w:rPr>
        <w:t xml:space="preserve"> opportunists looking to bring </w:t>
      </w:r>
      <w:r w:rsidRPr="00E70EFC">
        <w:rPr>
          <w:rStyle w:val="Emphasis"/>
          <w:highlight w:val="cyan"/>
        </w:rPr>
        <w:t>meritless challenges</w:t>
      </w:r>
      <w:r w:rsidRPr="00E70EFC">
        <w:rPr>
          <w:rStyle w:val="StyleUnderline"/>
          <w:highlight w:val="cyan"/>
        </w:rPr>
        <w:t xml:space="preserve"> without </w:t>
      </w:r>
      <w:r w:rsidRPr="00E70EFC">
        <w:rPr>
          <w:rStyle w:val="Emphasis"/>
          <w:highlight w:val="cyan"/>
        </w:rPr>
        <w:t>chilling</w:t>
      </w:r>
      <w:r w:rsidRPr="00E70EFC">
        <w:rPr>
          <w:rStyle w:val="StyleUnderline"/>
        </w:rPr>
        <w:t xml:space="preserve"> parties looking to </w:t>
      </w:r>
      <w:r w:rsidRPr="00E70EFC">
        <w:rPr>
          <w:rStyle w:val="StyleUnderline"/>
          <w:highlight w:val="cyan"/>
        </w:rPr>
        <w:t>challenge truly suspect patents.</w:t>
      </w:r>
    </w:p>
    <w:p w14:paraId="2EFFB6B5" w14:textId="77777777" w:rsidR="003450BE" w:rsidRDefault="003450BE" w:rsidP="003450BE">
      <w:pPr>
        <w:rPr>
          <w:rFonts w:asciiTheme="minorHAnsi" w:hAnsiTheme="minorHAnsi" w:cstheme="minorBidi"/>
        </w:rPr>
      </w:pPr>
    </w:p>
    <w:p w14:paraId="05DED19B" w14:textId="77777777" w:rsidR="003450BE" w:rsidRPr="003450BE" w:rsidRDefault="003450BE" w:rsidP="003450BE"/>
    <w:p w14:paraId="1ABE03B0" w14:textId="77777777" w:rsidR="003450BE" w:rsidRPr="003450BE" w:rsidRDefault="003450BE" w:rsidP="003450BE"/>
    <w:p w14:paraId="23833958" w14:textId="03B03306" w:rsidR="001C4DB4" w:rsidRDefault="00585090" w:rsidP="00585090">
      <w:pPr>
        <w:pStyle w:val="Heading1"/>
      </w:pPr>
      <w:r>
        <w:t xml:space="preserve">Court Clog DA </w:t>
      </w:r>
    </w:p>
    <w:p w14:paraId="0618F29E" w14:textId="4F250C60" w:rsidR="00585090" w:rsidRDefault="00585090" w:rsidP="00585090">
      <w:pPr>
        <w:pStyle w:val="Heading3"/>
      </w:pPr>
      <w:r>
        <w:t xml:space="preserve">1NC---Clog Link---Inter Partes </w:t>
      </w:r>
    </w:p>
    <w:p w14:paraId="1C38D7B7" w14:textId="63EF1BC9" w:rsidR="00585090" w:rsidRDefault="00585090" w:rsidP="00585090">
      <w:pPr>
        <w:pStyle w:val="Heading4"/>
      </w:pPr>
      <w:r>
        <w:t>The plan spikes court litigation---appeals drown courts in costly litigation.</w:t>
      </w:r>
    </w:p>
    <w:p w14:paraId="4BB8478B" w14:textId="77777777" w:rsidR="00585090" w:rsidRPr="00CF5C18" w:rsidRDefault="00585090" w:rsidP="00585090">
      <w:pPr>
        <w:rPr>
          <w:rStyle w:val="Style13ptBold"/>
          <w:b w:val="0"/>
          <w:bCs w:val="0"/>
          <w:sz w:val="22"/>
        </w:rPr>
      </w:pPr>
      <w:r>
        <w:rPr>
          <w:rStyle w:val="Style13ptBold"/>
        </w:rPr>
        <w:t xml:space="preserve">Eisenberg ’19 </w:t>
      </w:r>
      <w:r w:rsidRPr="00D529CD">
        <w:t>[</w:t>
      </w:r>
      <w:r>
        <w:t xml:space="preserve">Rebecca Sue Eisenberg is an American lawyer and professor. She is a Robert and Barbara Luciano Professor at the University of Michigan Law School; July 2019; </w:t>
      </w:r>
      <w:r>
        <w:rPr>
          <w:i/>
          <w:iCs/>
        </w:rPr>
        <w:t>Iowa Law Review</w:t>
      </w:r>
      <w:r>
        <w:t xml:space="preserve">; Volume 104, no. 5; “A Functional Approach to Judicial Review of PTAB Rulings on Mixed Questions of Law and Fact,” </w:t>
      </w:r>
      <w:r w:rsidRPr="00CF5C18">
        <w:t>https://ilr.law.uiowa.edu/sites/ilr.law.uiowa.edu/files/2023-02/Eisenberg.pdf</w:t>
      </w:r>
      <w:r w:rsidRPr="00D529CD">
        <w:t>]//LASA-AB</w:t>
      </w:r>
    </w:p>
    <w:p w14:paraId="779D84F2" w14:textId="77777777" w:rsidR="00585090" w:rsidRDefault="00585090" w:rsidP="00585090">
      <w:pPr>
        <w:rPr>
          <w:sz w:val="16"/>
          <w:szCs w:val="16"/>
        </w:rPr>
      </w:pPr>
      <w:r w:rsidRPr="00074CBE">
        <w:rPr>
          <w:sz w:val="16"/>
          <w:szCs w:val="16"/>
        </w:rPr>
        <w:t xml:space="preserve">In this new environment, </w:t>
      </w:r>
      <w:r w:rsidRPr="00FE00D9">
        <w:rPr>
          <w:rStyle w:val="StyleUnderline"/>
          <w:highlight w:val="cyan"/>
        </w:rPr>
        <w:t>de novo review of PTAB rulings</w:t>
      </w:r>
      <w:r w:rsidRPr="00074CBE">
        <w:rPr>
          <w:rStyle w:val="StyleUnderline"/>
        </w:rPr>
        <w:t xml:space="preserve"> on case-specific matters </w:t>
      </w:r>
      <w:r w:rsidRPr="00FE00D9">
        <w:rPr>
          <w:rStyle w:val="StyleUnderline"/>
          <w:highlight w:val="cyan"/>
        </w:rPr>
        <w:t xml:space="preserve">seems like </w:t>
      </w:r>
      <w:r w:rsidRPr="00FE00D9">
        <w:rPr>
          <w:rStyle w:val="Emphasis"/>
          <w:highlight w:val="cyan"/>
        </w:rPr>
        <w:t>a waste of judicial resources</w:t>
      </w:r>
      <w:r w:rsidRPr="00074CBE">
        <w:rPr>
          <w:rStyle w:val="StyleUnderline"/>
        </w:rPr>
        <w:t xml:space="preserve"> that conflicts with legislative priorities. </w:t>
      </w:r>
      <w:r w:rsidRPr="00FE00D9">
        <w:rPr>
          <w:rStyle w:val="StyleUnderline"/>
          <w:highlight w:val="cyan"/>
        </w:rPr>
        <w:t xml:space="preserve">It </w:t>
      </w:r>
      <w:r w:rsidRPr="00FE00D9">
        <w:rPr>
          <w:rStyle w:val="Emphasis"/>
          <w:highlight w:val="cyan"/>
        </w:rPr>
        <w:t>encourages costly and time-consuming appeals</w:t>
      </w:r>
      <w:r w:rsidRPr="00FE00D9">
        <w:rPr>
          <w:rStyle w:val="StyleUnderline"/>
          <w:highlight w:val="cyan"/>
        </w:rPr>
        <w:t xml:space="preserve"> and </w:t>
      </w:r>
      <w:r w:rsidRPr="00FE00D9">
        <w:rPr>
          <w:rStyle w:val="Emphasis"/>
          <w:highlight w:val="cyan"/>
        </w:rPr>
        <w:t>threatens to undermine the</w:t>
      </w:r>
      <w:r w:rsidRPr="00074CBE">
        <w:rPr>
          <w:rStyle w:val="Emphasis"/>
        </w:rPr>
        <w:t xml:space="preserve"> effectiveness of the </w:t>
      </w:r>
      <w:r w:rsidRPr="00FE00D9">
        <w:rPr>
          <w:rStyle w:val="Emphasis"/>
          <w:highlight w:val="cyan"/>
        </w:rPr>
        <w:t>AIA</w:t>
      </w:r>
      <w:r w:rsidRPr="00FE00D9">
        <w:rPr>
          <w:rStyle w:val="StyleUnderline"/>
          <w:highlight w:val="cyan"/>
        </w:rPr>
        <w:t xml:space="preserve"> in providing a</w:t>
      </w:r>
      <w:r w:rsidRPr="00074CBE">
        <w:rPr>
          <w:rStyle w:val="StyleUnderline"/>
        </w:rPr>
        <w:t xml:space="preserve"> quicker, cheaper, and more expert </w:t>
      </w:r>
      <w:r w:rsidRPr="00FE00D9">
        <w:rPr>
          <w:rStyle w:val="StyleUnderline"/>
          <w:highlight w:val="cyan"/>
        </w:rPr>
        <w:t>alternative to</w:t>
      </w:r>
      <w:r w:rsidRPr="00074CBE">
        <w:rPr>
          <w:rStyle w:val="StyleUnderline"/>
        </w:rPr>
        <w:t xml:space="preserve"> district </w:t>
      </w:r>
      <w:r w:rsidRPr="00FE00D9">
        <w:rPr>
          <w:rStyle w:val="StyleUnderline"/>
          <w:highlight w:val="cyan"/>
        </w:rPr>
        <w:t>court litigation. As its caseload rises, the</w:t>
      </w:r>
      <w:r w:rsidRPr="00074CBE">
        <w:rPr>
          <w:rStyle w:val="StyleUnderline"/>
        </w:rPr>
        <w:t xml:space="preserve"> Federal </w:t>
      </w:r>
      <w:r w:rsidRPr="00FE00D9">
        <w:rPr>
          <w:rStyle w:val="StyleUnderline"/>
          <w:highlight w:val="cyan"/>
        </w:rPr>
        <w:t xml:space="preserve">Circuit would do </w:t>
      </w:r>
      <w:r w:rsidRPr="00FE00D9">
        <w:rPr>
          <w:rStyle w:val="Emphasis"/>
          <w:highlight w:val="cyan"/>
        </w:rPr>
        <w:t>better to confine</w:t>
      </w:r>
      <w:r w:rsidRPr="00FE00D9">
        <w:rPr>
          <w:rStyle w:val="Emphasis"/>
        </w:rPr>
        <w:t xml:space="preserve"> its use of de novo </w:t>
      </w:r>
      <w:r w:rsidRPr="00FE00D9">
        <w:rPr>
          <w:rStyle w:val="Emphasis"/>
          <w:highlight w:val="cyan"/>
        </w:rPr>
        <w:t>review</w:t>
      </w:r>
      <w:r w:rsidRPr="00074CBE">
        <w:rPr>
          <w:sz w:val="16"/>
          <w:szCs w:val="16"/>
        </w:rPr>
        <w:t xml:space="preserve"> </w:t>
      </w:r>
      <w:r w:rsidRPr="00FE00D9">
        <w:rPr>
          <w:rStyle w:val="StyleUnderline"/>
        </w:rPr>
        <w:t>to generalizable legal rulings that provide guidance to the PTAB and the courts in future matters</w:t>
      </w:r>
      <w:r w:rsidRPr="00074CBE">
        <w:rPr>
          <w:sz w:val="16"/>
          <w:szCs w:val="16"/>
        </w:rPr>
        <w:t>, rather than attempting to replicate the work of the PTAB from the appellate bench on routine rulings on claim interpretation and obviousness.</w:t>
      </w:r>
    </w:p>
    <w:p w14:paraId="7D5EF36D" w14:textId="77777777" w:rsidR="00585090" w:rsidRDefault="00585090" w:rsidP="00585090">
      <w:pPr>
        <w:rPr>
          <w:sz w:val="16"/>
          <w:szCs w:val="16"/>
        </w:rPr>
      </w:pPr>
    </w:p>
    <w:p w14:paraId="2584D4E0" w14:textId="0728F6E4" w:rsidR="00585090" w:rsidRDefault="00585090" w:rsidP="00585090">
      <w:pPr>
        <w:pStyle w:val="Heading3"/>
      </w:pPr>
      <w:r>
        <w:t xml:space="preserve">2NC---Clog Link---Inter Partes </w:t>
      </w:r>
    </w:p>
    <w:p w14:paraId="23C8FBB1" w14:textId="77777777" w:rsidR="00585090" w:rsidRDefault="00585090" w:rsidP="00585090">
      <w:pPr>
        <w:pStyle w:val="Heading4"/>
      </w:pPr>
      <w:r>
        <w:t xml:space="preserve">PTAB authority pushes court litigation to settlements, </w:t>
      </w:r>
      <w:r w:rsidRPr="008862B5">
        <w:rPr>
          <w:u w:val="single"/>
        </w:rPr>
        <w:t>easing</w:t>
      </w:r>
      <w:r>
        <w:t xml:space="preserve"> case burdens.</w:t>
      </w:r>
    </w:p>
    <w:p w14:paraId="706C8433" w14:textId="77777777" w:rsidR="00585090" w:rsidRPr="00381746" w:rsidRDefault="00585090" w:rsidP="00585090">
      <w:pPr>
        <w:rPr>
          <w:rStyle w:val="Style13ptBold"/>
          <w:b w:val="0"/>
          <w:bCs w:val="0"/>
          <w:sz w:val="22"/>
        </w:rPr>
      </w:pPr>
      <w:r>
        <w:rPr>
          <w:rStyle w:val="Style13ptBold"/>
        </w:rPr>
        <w:t xml:space="preserve">Jaffna et al. ’16 </w:t>
      </w:r>
      <w:r w:rsidRPr="004F7ABB">
        <w:t>[</w:t>
      </w:r>
      <w:r w:rsidRPr="00FB5C06">
        <w:t>Sam Jaffna is director of analytics, Shawn Ambwani is chief operating officer, Jonathan Stroud is chief patent counsel and Robert Jain is an IP analyst at Unified Patents</w:t>
      </w:r>
      <w:r>
        <w:t xml:space="preserve">; 2/1/2016; </w:t>
      </w:r>
      <w:r>
        <w:rPr>
          <w:i/>
          <w:iCs/>
        </w:rPr>
        <w:t>IAM</w:t>
      </w:r>
      <w:r>
        <w:t xml:space="preserve">; “How PTAB proceedings are driving district court settlements,” </w:t>
      </w:r>
      <w:r w:rsidRPr="00381746">
        <w:t>https://www.iam-media.com/article/how-ptab-proceedings-are-driving-district-court-settlements</w:t>
      </w:r>
      <w:r w:rsidRPr="004F7ABB">
        <w:t>]//LASA-AB</w:t>
      </w:r>
    </w:p>
    <w:p w14:paraId="0E187CA3" w14:textId="77777777" w:rsidR="00585090" w:rsidRPr="001A29C1" w:rsidRDefault="00585090" w:rsidP="00585090">
      <w:pPr>
        <w:rPr>
          <w:rStyle w:val="StyleUnderline"/>
        </w:rPr>
      </w:pPr>
      <w:r w:rsidRPr="001A29C1">
        <w:rPr>
          <w:sz w:val="16"/>
          <w:szCs w:val="16"/>
        </w:rPr>
        <w:t xml:space="preserve">In the initial months after the enactment of the America Invents Act, little was known about how the newly crafted post-grant procedures would affect patent litigation in federal district court. As the clouds parted and the Patent Trial and Appeal Board (PTAB) issued its first decisions, new beacons have emerged which are altering the way that parties navigate patent litigation. In particular, </w:t>
      </w:r>
      <w:r w:rsidRPr="001A29C1">
        <w:rPr>
          <w:rStyle w:val="StyleUnderline"/>
          <w:highlight w:val="cyan"/>
        </w:rPr>
        <w:t>the decision to institute review has</w:t>
      </w:r>
      <w:r w:rsidRPr="001A29C1">
        <w:rPr>
          <w:rStyle w:val="StyleUnderline"/>
        </w:rPr>
        <w:t xml:space="preserve"> become a rising star of the PTAB</w:t>
      </w:r>
      <w:r w:rsidRPr="001A29C1">
        <w:rPr>
          <w:sz w:val="16"/>
          <w:szCs w:val="16"/>
        </w:rPr>
        <w:t xml:space="preserve">, with its </w:t>
      </w:r>
      <w:r w:rsidRPr="001A29C1">
        <w:rPr>
          <w:rStyle w:val="Emphasis"/>
          <w:highlight w:val="cyan"/>
        </w:rPr>
        <w:t>gravitational pull</w:t>
      </w:r>
      <w:r w:rsidRPr="001A29C1">
        <w:rPr>
          <w:rStyle w:val="StyleUnderline"/>
        </w:rPr>
        <w:t xml:space="preserve"> reach</w:t>
      </w:r>
      <w:r w:rsidRPr="001A29C1">
        <w:rPr>
          <w:sz w:val="16"/>
          <w:szCs w:val="16"/>
        </w:rPr>
        <w:t xml:space="preserve">ing </w:t>
      </w:r>
      <w:r w:rsidRPr="001A29C1">
        <w:rPr>
          <w:rStyle w:val="StyleUnderline"/>
        </w:rPr>
        <w:t xml:space="preserve">beyond just “real parties in interest”, but also </w:t>
      </w:r>
      <w:r w:rsidRPr="001A29C1">
        <w:rPr>
          <w:rStyle w:val="StyleUnderline"/>
          <w:highlight w:val="cyan"/>
        </w:rPr>
        <w:t>warping the litigation fabric</w:t>
      </w:r>
      <w:r w:rsidRPr="001A29C1">
        <w:rPr>
          <w:rStyle w:val="StyleUnderline"/>
        </w:rPr>
        <w:t xml:space="preserve"> for surrounding “related matters”.</w:t>
      </w:r>
    </w:p>
    <w:p w14:paraId="5C72201A" w14:textId="77777777" w:rsidR="00585090" w:rsidRPr="001A29C1" w:rsidRDefault="00585090" w:rsidP="00585090">
      <w:pPr>
        <w:rPr>
          <w:sz w:val="16"/>
          <w:szCs w:val="16"/>
        </w:rPr>
      </w:pPr>
      <w:r w:rsidRPr="001A29C1">
        <w:rPr>
          <w:sz w:val="16"/>
          <w:szCs w:val="16"/>
        </w:rPr>
        <w:t xml:space="preserve">Previous commentators have addressed a variety of statistics and trends at the PTAB, including institution, invalidity, settlement rates and district court stays. This study explores the PTAB’s ripple effects in district court and shows that </w:t>
      </w:r>
      <w:r w:rsidRPr="001A29C1">
        <w:rPr>
          <w:rStyle w:val="Emphasis"/>
          <w:highlight w:val="cyan"/>
        </w:rPr>
        <w:t>there is a correlation</w:t>
      </w:r>
      <w:r w:rsidRPr="001A29C1">
        <w:rPr>
          <w:rStyle w:val="StyleUnderline"/>
          <w:highlight w:val="cyan"/>
        </w:rPr>
        <w:t xml:space="preserve"> between litigation settlement</w:t>
      </w:r>
      <w:r w:rsidRPr="001A29C1">
        <w:rPr>
          <w:rStyle w:val="StyleUnderline"/>
        </w:rPr>
        <w:t xml:space="preserve"> timings </w:t>
      </w:r>
      <w:r w:rsidRPr="001A29C1">
        <w:rPr>
          <w:rStyle w:val="StyleUnderline"/>
          <w:highlight w:val="cyan"/>
        </w:rPr>
        <w:t>and PTAB</w:t>
      </w:r>
      <w:r w:rsidRPr="001A29C1">
        <w:rPr>
          <w:sz w:val="16"/>
          <w:szCs w:val="16"/>
        </w:rPr>
        <w:t xml:space="preserve"> institution </w:t>
      </w:r>
      <w:r w:rsidRPr="001A29C1">
        <w:rPr>
          <w:rStyle w:val="StyleUnderline"/>
          <w:highlight w:val="cyan"/>
        </w:rPr>
        <w:t>decisions</w:t>
      </w:r>
      <w:r w:rsidRPr="001A29C1">
        <w:rPr>
          <w:sz w:val="16"/>
          <w:szCs w:val="16"/>
        </w:rPr>
        <w:t>, even for defendants which are not real parties to the PTAB proceedings.</w:t>
      </w:r>
    </w:p>
    <w:p w14:paraId="214669B4" w14:textId="77777777" w:rsidR="00585090" w:rsidRPr="001A29C1" w:rsidRDefault="00585090" w:rsidP="00585090">
      <w:pPr>
        <w:rPr>
          <w:rStyle w:val="StyleUnderline"/>
        </w:rPr>
      </w:pPr>
      <w:r w:rsidRPr="001A29C1">
        <w:rPr>
          <w:rStyle w:val="StyleUnderline"/>
        </w:rPr>
        <w:t xml:space="preserve">Our analysis focuses </w:t>
      </w:r>
      <w:r w:rsidRPr="001A29C1">
        <w:rPr>
          <w:rStyle w:val="StyleUnderline"/>
          <w:highlight w:val="cyan"/>
        </w:rPr>
        <w:t>on district court litigation</w:t>
      </w:r>
      <w:r w:rsidRPr="001A29C1">
        <w:rPr>
          <w:rStyle w:val="StyleUnderline"/>
        </w:rPr>
        <w:t>:</w:t>
      </w:r>
    </w:p>
    <w:p w14:paraId="2551D338" w14:textId="77777777" w:rsidR="00585090" w:rsidRPr="00E53022" w:rsidRDefault="00585090" w:rsidP="00585090">
      <w:pPr>
        <w:pStyle w:val="ListParagraph"/>
        <w:numPr>
          <w:ilvl w:val="0"/>
          <w:numId w:val="45"/>
        </w:numPr>
        <w:rPr>
          <w:sz w:val="16"/>
          <w:szCs w:val="16"/>
        </w:rPr>
      </w:pPr>
      <w:r w:rsidRPr="00E53022">
        <w:rPr>
          <w:sz w:val="16"/>
          <w:szCs w:val="16"/>
        </w:rPr>
        <w:t>filed between January 1 2012 and December 31 2014;</w:t>
      </w:r>
    </w:p>
    <w:p w14:paraId="4F20C0FE" w14:textId="77777777" w:rsidR="00585090" w:rsidRPr="00E53022" w:rsidRDefault="00585090" w:rsidP="00585090">
      <w:pPr>
        <w:pStyle w:val="ListParagraph"/>
        <w:numPr>
          <w:ilvl w:val="0"/>
          <w:numId w:val="45"/>
        </w:numPr>
        <w:rPr>
          <w:sz w:val="16"/>
          <w:szCs w:val="16"/>
        </w:rPr>
      </w:pPr>
      <w:r w:rsidRPr="00E53022">
        <w:rPr>
          <w:sz w:val="16"/>
          <w:szCs w:val="16"/>
        </w:rPr>
        <w:t xml:space="preserve">that would have been identified as pending related matters in at least one inter partes review petition; </w:t>
      </w:r>
      <w:r w:rsidRPr="00EF05F5">
        <w:rPr>
          <w:rStyle w:val="StyleUnderline"/>
          <w:highlight w:val="cyan"/>
        </w:rPr>
        <w:t>and</w:t>
      </w:r>
    </w:p>
    <w:p w14:paraId="3698AC36" w14:textId="77777777" w:rsidR="00585090" w:rsidRPr="00E53022" w:rsidRDefault="00585090" w:rsidP="00585090">
      <w:pPr>
        <w:pStyle w:val="ListParagraph"/>
        <w:numPr>
          <w:ilvl w:val="0"/>
          <w:numId w:val="45"/>
        </w:numPr>
        <w:rPr>
          <w:sz w:val="16"/>
          <w:szCs w:val="16"/>
        </w:rPr>
      </w:pPr>
      <w:r w:rsidRPr="00E53022">
        <w:rPr>
          <w:sz w:val="16"/>
          <w:szCs w:val="16"/>
        </w:rPr>
        <w:t>that was likely settled as of November 1 2015.</w:t>
      </w:r>
    </w:p>
    <w:p w14:paraId="1A136897" w14:textId="77777777" w:rsidR="00585090" w:rsidRDefault="00585090" w:rsidP="00585090">
      <w:pPr>
        <w:rPr>
          <w:sz w:val="16"/>
          <w:szCs w:val="16"/>
        </w:rPr>
      </w:pPr>
      <w:r w:rsidRPr="001A29C1">
        <w:rPr>
          <w:sz w:val="16"/>
          <w:szCs w:val="16"/>
        </w:rPr>
        <w:t xml:space="preserve">Further, </w:t>
      </w:r>
      <w:r w:rsidRPr="001A29C1">
        <w:rPr>
          <w:rStyle w:val="StyleUnderline"/>
        </w:rPr>
        <w:t xml:space="preserve">this analysis focuses only on </w:t>
      </w:r>
      <w:r w:rsidRPr="001A29C1">
        <w:rPr>
          <w:rStyle w:val="StyleUnderline"/>
          <w:highlight w:val="cyan"/>
        </w:rPr>
        <w:t>inter partes reviews</w:t>
      </w:r>
      <w:r w:rsidRPr="001A29C1">
        <w:rPr>
          <w:rStyle w:val="StyleUnderline"/>
        </w:rPr>
        <w:t xml:space="preserve">, which </w:t>
      </w:r>
      <w:r w:rsidRPr="001A29C1">
        <w:rPr>
          <w:rStyle w:val="Emphasis"/>
        </w:rPr>
        <w:t>comprise more than 90% of all petitions</w:t>
      </w:r>
      <w:r w:rsidRPr="001A29C1">
        <w:rPr>
          <w:rStyle w:val="StyleUnderline"/>
        </w:rPr>
        <w:t xml:space="preserve"> filed at the PTAB</w:t>
      </w:r>
      <w:r w:rsidRPr="001A29C1">
        <w:rPr>
          <w:sz w:val="16"/>
          <w:szCs w:val="16"/>
        </w:rPr>
        <w:t xml:space="preserve">. We show that, for the approximately 1,100 cases which fit this profile, </w:t>
      </w:r>
      <w:r w:rsidRPr="001A29C1">
        <w:rPr>
          <w:rStyle w:val="StyleUnderline"/>
          <w:highlight w:val="cyan"/>
        </w:rPr>
        <w:t xml:space="preserve">the </w:t>
      </w:r>
      <w:r w:rsidRPr="001A29C1">
        <w:rPr>
          <w:rStyle w:val="Emphasis"/>
          <w:highlight w:val="cyan"/>
        </w:rPr>
        <w:t>majority had settled within 180 days</w:t>
      </w:r>
      <w:r w:rsidRPr="001A29C1">
        <w:rPr>
          <w:rStyle w:val="StyleUnderline"/>
          <w:highlight w:val="cyan"/>
        </w:rPr>
        <w:t xml:space="preserve"> of the</w:t>
      </w:r>
      <w:r w:rsidRPr="001A29C1">
        <w:rPr>
          <w:rStyle w:val="StyleUnderline"/>
        </w:rPr>
        <w:t xml:space="preserve"> inter partes review </w:t>
      </w:r>
      <w:r w:rsidRPr="001A29C1">
        <w:rPr>
          <w:rStyle w:val="StyleUnderline"/>
          <w:highlight w:val="cyan"/>
        </w:rPr>
        <w:t>petition</w:t>
      </w:r>
      <w:r w:rsidRPr="001A29C1">
        <w:rPr>
          <w:rStyle w:val="StyleUnderline"/>
        </w:rPr>
        <w:t xml:space="preserve"> filing date</w:t>
      </w:r>
      <w:r w:rsidRPr="001A29C1">
        <w:rPr>
          <w:sz w:val="16"/>
          <w:szCs w:val="16"/>
        </w:rPr>
        <w:t>. We also explore plausible explanations for this trend and discuss its consequences.</w:t>
      </w:r>
    </w:p>
    <w:p w14:paraId="75A01B94" w14:textId="77777777" w:rsidR="00585090" w:rsidRDefault="00585090" w:rsidP="00585090">
      <w:pPr>
        <w:pStyle w:val="Heading4"/>
      </w:pPr>
      <w:r>
        <w:t xml:space="preserve">Deference is key to reducing burdens---the plan congests the judiciary and causes </w:t>
      </w:r>
      <w:r w:rsidRPr="00ED7321">
        <w:rPr>
          <w:u w:val="single"/>
        </w:rPr>
        <w:t>widespread</w:t>
      </w:r>
      <w:r>
        <w:t xml:space="preserve"> governmental stagnation.</w:t>
      </w:r>
    </w:p>
    <w:p w14:paraId="1A4EFBD9" w14:textId="77777777" w:rsidR="00585090" w:rsidRPr="00B451A1" w:rsidRDefault="00585090" w:rsidP="00585090">
      <w:pPr>
        <w:rPr>
          <w:rStyle w:val="Style13ptBold"/>
          <w:b w:val="0"/>
          <w:bCs w:val="0"/>
          <w:sz w:val="22"/>
        </w:rPr>
      </w:pPr>
      <w:r>
        <w:rPr>
          <w:rStyle w:val="Style13ptBold"/>
        </w:rPr>
        <w:t xml:space="preserve">Maxfield ’20 </w:t>
      </w:r>
      <w:r w:rsidRPr="00F4784F">
        <w:t>[</w:t>
      </w:r>
      <w:r>
        <w:rPr>
          <w:rStyle w:val="ssleftalign"/>
        </w:rPr>
        <w:t xml:space="preserve">Amanda C. Maxfield is a JD candidate at Ohio State University; </w:t>
      </w:r>
      <w:r>
        <w:rPr>
          <w:rStyle w:val="ssleftalign"/>
          <w:i/>
          <w:iCs/>
        </w:rPr>
        <w:t>Ohio State Law Journal</w:t>
      </w:r>
      <w:r>
        <w:rPr>
          <w:rStyle w:val="ssleftalign"/>
        </w:rPr>
        <w:t>; Volume 81; “</w:t>
      </w:r>
      <w:r w:rsidRPr="00B451A1">
        <w:rPr>
          <w:rStyle w:val="ssleftalign"/>
        </w:rPr>
        <w:t>All Shook Up:</w:t>
      </w:r>
      <w:r>
        <w:rPr>
          <w:rStyle w:val="ssleftalign"/>
        </w:rPr>
        <w:t xml:space="preserve"> </w:t>
      </w:r>
      <w:r w:rsidRPr="00B451A1">
        <w:rPr>
          <w:rStyle w:val="ssleftalign"/>
        </w:rPr>
        <w:t>A Reincarnated View of the Takings Clause in</w:t>
      </w:r>
      <w:r>
        <w:rPr>
          <w:rStyle w:val="ssleftalign"/>
        </w:rPr>
        <w:t xml:space="preserve"> </w:t>
      </w:r>
      <w:r w:rsidRPr="00B451A1">
        <w:rPr>
          <w:rStyle w:val="ssleftalign"/>
        </w:rPr>
        <w:t>Light of Alleged AIA Takings of Pre-AIA</w:t>
      </w:r>
      <w:r>
        <w:rPr>
          <w:rStyle w:val="ssleftalign"/>
        </w:rPr>
        <w:t xml:space="preserve"> </w:t>
      </w:r>
      <w:r w:rsidRPr="00B451A1">
        <w:rPr>
          <w:rStyle w:val="ssleftalign"/>
        </w:rPr>
        <w:t>Issued Patent</w:t>
      </w:r>
      <w:r>
        <w:rPr>
          <w:rStyle w:val="ssleftalign"/>
        </w:rPr>
        <w:t xml:space="preserve">s,” </w:t>
      </w:r>
      <w:r w:rsidRPr="00B451A1">
        <w:rPr>
          <w:rStyle w:val="ssleftalign"/>
        </w:rPr>
        <w:t>https://kb.osu.edu/server/api/core/bitstreams/1a1c8acc-bd08-4b87-b6e6-7dbe2e0c4751/content</w:t>
      </w:r>
      <w:r w:rsidRPr="00F4784F">
        <w:t>]//LASA-AB</w:t>
      </w:r>
    </w:p>
    <w:p w14:paraId="632069B4" w14:textId="77777777" w:rsidR="00585090" w:rsidRPr="003E7EEA" w:rsidRDefault="00585090" w:rsidP="00585090">
      <w:pPr>
        <w:rPr>
          <w:u w:val="single"/>
        </w:rPr>
      </w:pPr>
      <w:r w:rsidRPr="002339EC">
        <w:rPr>
          <w:rStyle w:val="StyleUnderline"/>
          <w:highlight w:val="cyan"/>
        </w:rPr>
        <w:t>If the</w:t>
      </w:r>
      <w:r w:rsidRPr="002339EC">
        <w:rPr>
          <w:rStyle w:val="StyleUnderline"/>
        </w:rPr>
        <w:t xml:space="preserve"> Federal Circuit </w:t>
      </w:r>
      <w:r w:rsidRPr="002339EC">
        <w:rPr>
          <w:rStyle w:val="StyleUnderline"/>
          <w:highlight w:val="cyan"/>
        </w:rPr>
        <w:t>considered</w:t>
      </w:r>
      <w:r w:rsidRPr="002339EC">
        <w:rPr>
          <w:rStyle w:val="StyleUnderline"/>
        </w:rPr>
        <w:t xml:space="preserve"> invalidated </w:t>
      </w:r>
      <w:r w:rsidRPr="002339EC">
        <w:rPr>
          <w:rStyle w:val="StyleUnderline"/>
          <w:highlight w:val="cyan"/>
        </w:rPr>
        <w:t>patents</w:t>
      </w:r>
      <w:r w:rsidRPr="002339EC">
        <w:rPr>
          <w:rStyle w:val="StyleUnderline"/>
        </w:rPr>
        <w:t xml:space="preserve"> via retroactive application of IPR to pre-AIA patents </w:t>
      </w:r>
      <w:r w:rsidRPr="002339EC">
        <w:rPr>
          <w:rStyle w:val="StyleUnderline"/>
          <w:highlight w:val="cyan"/>
        </w:rPr>
        <w:t>as an unconstitutional taking, the court would</w:t>
      </w:r>
      <w:r w:rsidRPr="002339EC">
        <w:rPr>
          <w:rStyle w:val="StyleUnderline"/>
        </w:rPr>
        <w:t xml:space="preserve"> have been </w:t>
      </w:r>
      <w:r w:rsidRPr="002339EC">
        <w:rPr>
          <w:rStyle w:val="Emphasis"/>
          <w:highlight w:val="cyan"/>
        </w:rPr>
        <w:t>alter</w:t>
      </w:r>
      <w:r w:rsidRPr="002339EC">
        <w:rPr>
          <w:rStyle w:val="Emphasis"/>
        </w:rPr>
        <w:t xml:space="preserve">ing </w:t>
      </w:r>
      <w:r w:rsidRPr="002339EC">
        <w:rPr>
          <w:rStyle w:val="Emphasis"/>
          <w:highlight w:val="cyan"/>
        </w:rPr>
        <w:t>the level of deference</w:t>
      </w:r>
      <w:r w:rsidRPr="002339EC">
        <w:rPr>
          <w:rStyle w:val="StyleUnderline"/>
        </w:rPr>
        <w:t xml:space="preserve"> typically </w:t>
      </w:r>
      <w:r w:rsidRPr="002339EC">
        <w:rPr>
          <w:rStyle w:val="StyleUnderline"/>
          <w:highlight w:val="cyan"/>
        </w:rPr>
        <w:t>afforded</w:t>
      </w:r>
      <w:r w:rsidRPr="002339EC">
        <w:rPr>
          <w:rStyle w:val="StyleUnderline"/>
        </w:rPr>
        <w:t xml:space="preserve"> in cases of economic rights </w:t>
      </w:r>
      <w:r w:rsidRPr="002339EC">
        <w:rPr>
          <w:rStyle w:val="StyleUnderline"/>
          <w:highlight w:val="cyan"/>
        </w:rPr>
        <w:t xml:space="preserve">and </w:t>
      </w:r>
      <w:r w:rsidRPr="002339EC">
        <w:rPr>
          <w:rStyle w:val="Emphasis"/>
          <w:highlight w:val="cyan"/>
        </w:rPr>
        <w:t>broaden</w:t>
      </w:r>
      <w:r w:rsidRPr="002339EC">
        <w:rPr>
          <w:rStyle w:val="Emphasis"/>
        </w:rPr>
        <w:t xml:space="preserve">ing </w:t>
      </w:r>
      <w:r w:rsidRPr="002339EC">
        <w:rPr>
          <w:rStyle w:val="Emphasis"/>
          <w:highlight w:val="cyan"/>
        </w:rPr>
        <w:t>judicial enforcement in an inappropriate manner</w:t>
      </w:r>
      <w:r w:rsidRPr="002339EC">
        <w:rPr>
          <w:rStyle w:val="StyleUnderline"/>
          <w:highlight w:val="cyan"/>
        </w:rPr>
        <w:t>. The resulting</w:t>
      </w:r>
      <w:r w:rsidRPr="002339EC">
        <w:rPr>
          <w:rStyle w:val="StyleUnderline"/>
        </w:rPr>
        <w:t xml:space="preserve"> administrative </w:t>
      </w:r>
      <w:r w:rsidRPr="002339EC">
        <w:rPr>
          <w:rStyle w:val="StyleUnderline"/>
          <w:highlight w:val="cyan"/>
        </w:rPr>
        <w:t>burden</w:t>
      </w:r>
      <w:r w:rsidRPr="002339EC">
        <w:rPr>
          <w:rStyle w:val="StyleUnderline"/>
        </w:rPr>
        <w:t xml:space="preserve"> of providing patent owners just compensation after Celgene </w:t>
      </w:r>
      <w:r w:rsidRPr="002339EC">
        <w:rPr>
          <w:rStyle w:val="StyleUnderline"/>
          <w:highlight w:val="cyan"/>
        </w:rPr>
        <w:t xml:space="preserve">would </w:t>
      </w:r>
      <w:r w:rsidRPr="002339EC">
        <w:rPr>
          <w:rStyle w:val="Emphasis"/>
          <w:highlight w:val="cyan"/>
        </w:rPr>
        <w:t>congest the</w:t>
      </w:r>
      <w:r w:rsidRPr="002339EC">
        <w:rPr>
          <w:rStyle w:val="Emphasis"/>
        </w:rPr>
        <w:t xml:space="preserve"> USPTO, </w:t>
      </w:r>
      <w:r w:rsidRPr="002339EC">
        <w:rPr>
          <w:rStyle w:val="Emphasis"/>
          <w:highlight w:val="cyan"/>
        </w:rPr>
        <w:t>judiciary</w:t>
      </w:r>
      <w:r w:rsidRPr="002339EC">
        <w:rPr>
          <w:rStyle w:val="Emphasis"/>
        </w:rPr>
        <w:t>, or legislature</w:t>
      </w:r>
      <w:r w:rsidRPr="002339EC">
        <w:rPr>
          <w:rStyle w:val="StyleUnderline"/>
        </w:rPr>
        <w:t xml:space="preserve">, </w:t>
      </w:r>
      <w:r w:rsidRPr="002339EC">
        <w:rPr>
          <w:rStyle w:val="StyleUnderline"/>
          <w:highlight w:val="cyan"/>
        </w:rPr>
        <w:t>and</w:t>
      </w:r>
      <w:r w:rsidRPr="002339EC">
        <w:rPr>
          <w:rStyle w:val="StyleUnderline"/>
        </w:rPr>
        <w:t xml:space="preserve"> ultimately </w:t>
      </w:r>
      <w:r w:rsidRPr="002339EC">
        <w:rPr>
          <w:rStyle w:val="Emphasis"/>
          <w:highlight w:val="cyan"/>
        </w:rPr>
        <w:t>result in governmental stagnation</w:t>
      </w:r>
      <w:r w:rsidRPr="002339EC">
        <w:rPr>
          <w:rStyle w:val="StyleUnderline"/>
        </w:rPr>
        <w:t>.</w:t>
      </w:r>
    </w:p>
    <w:p w14:paraId="6D840F3B" w14:textId="77777777" w:rsidR="00585090" w:rsidRDefault="00585090" w:rsidP="00585090">
      <w:pPr>
        <w:pStyle w:val="Heading4"/>
      </w:pPr>
      <w:r>
        <w:t>PTAB enforcement reduces backlogs---providing an alternative to court litigation is key.</w:t>
      </w:r>
    </w:p>
    <w:p w14:paraId="7E493966" w14:textId="77777777" w:rsidR="00585090" w:rsidRPr="00A4155D" w:rsidRDefault="00585090" w:rsidP="00585090">
      <w:pPr>
        <w:rPr>
          <w:rStyle w:val="Style13ptBold"/>
          <w:b w:val="0"/>
          <w:bCs w:val="0"/>
          <w:sz w:val="22"/>
        </w:rPr>
      </w:pPr>
      <w:r>
        <w:rPr>
          <w:rStyle w:val="Style13ptBold"/>
        </w:rPr>
        <w:t xml:space="preserve">Vishnubhakat ’19 </w:t>
      </w:r>
      <w:r w:rsidRPr="006364B1">
        <w:t>[</w:t>
      </w:r>
      <w:r>
        <w:rPr>
          <w:rStyle w:val="ssleftalign"/>
        </w:rPr>
        <w:t xml:space="preserve">Saurabh Vishnubhakat is </w:t>
      </w:r>
      <w:r>
        <w:t xml:space="preserve">Professor of Law and Director of the Intellectual Property and Information Law Program at Cardozo Law; July 2019; </w:t>
      </w:r>
      <w:r>
        <w:rPr>
          <w:i/>
          <w:iCs/>
        </w:rPr>
        <w:t>Iowa Law Review</w:t>
      </w:r>
      <w:r>
        <w:t>; Vol. 104 No. 5; “</w:t>
      </w:r>
      <w:r w:rsidRPr="00A4155D">
        <w:t>Renewed Efficiency in Administrative Patent Revocation</w:t>
      </w:r>
      <w:r>
        <w:t xml:space="preserve">,” </w:t>
      </w:r>
      <w:r w:rsidRPr="00A4155D">
        <w:t>https://scholarship.law.tamu.edu/facscholar/1329/</w:t>
      </w:r>
      <w:r w:rsidRPr="006364B1">
        <w:t>]//LASA-AB</w:t>
      </w:r>
    </w:p>
    <w:p w14:paraId="5A2BFEB5" w14:textId="77777777" w:rsidR="00585090" w:rsidRPr="00654DBC" w:rsidRDefault="00585090" w:rsidP="00585090">
      <w:pPr>
        <w:rPr>
          <w:sz w:val="16"/>
          <w:szCs w:val="16"/>
        </w:rPr>
      </w:pPr>
      <w:r w:rsidRPr="00654DBC">
        <w:rPr>
          <w:sz w:val="16"/>
          <w:szCs w:val="16"/>
        </w:rPr>
        <w:t xml:space="preserve">I. Introduction </w:t>
      </w:r>
    </w:p>
    <w:p w14:paraId="64D73AF2" w14:textId="77777777" w:rsidR="00585090" w:rsidRPr="00654DBC" w:rsidRDefault="00585090" w:rsidP="00585090">
      <w:pPr>
        <w:rPr>
          <w:sz w:val="16"/>
          <w:szCs w:val="16"/>
        </w:rPr>
      </w:pPr>
      <w:r w:rsidRPr="00654DBC">
        <w:rPr>
          <w:sz w:val="16"/>
          <w:szCs w:val="16"/>
        </w:rPr>
        <w:t xml:space="preserve">More than six years since </w:t>
      </w:r>
      <w:r w:rsidRPr="00E12D51">
        <w:rPr>
          <w:rStyle w:val="StyleUnderline"/>
          <w:highlight w:val="cyan"/>
        </w:rPr>
        <w:t xml:space="preserve">Congress empowered the </w:t>
      </w:r>
      <w:r w:rsidRPr="00E12D51">
        <w:rPr>
          <w:rStyle w:val="Emphasis"/>
          <w:highlight w:val="cyan"/>
        </w:rPr>
        <w:t>P</w:t>
      </w:r>
      <w:r w:rsidRPr="00654DBC">
        <w:rPr>
          <w:rStyle w:val="StyleUnderline"/>
        </w:rPr>
        <w:t xml:space="preserve">atent and </w:t>
      </w:r>
      <w:r w:rsidRPr="00E12D51">
        <w:rPr>
          <w:rStyle w:val="Emphasis"/>
          <w:highlight w:val="cyan"/>
        </w:rPr>
        <w:t>T</w:t>
      </w:r>
      <w:r w:rsidRPr="00654DBC">
        <w:rPr>
          <w:rStyle w:val="StyleUnderline"/>
        </w:rPr>
        <w:t xml:space="preserve">rademark </w:t>
      </w:r>
      <w:r w:rsidRPr="00E12D51">
        <w:rPr>
          <w:rStyle w:val="Emphasis"/>
          <w:highlight w:val="cyan"/>
        </w:rPr>
        <w:t>O</w:t>
      </w:r>
      <w:r w:rsidRPr="00654DBC">
        <w:rPr>
          <w:rStyle w:val="StyleUnderline"/>
        </w:rPr>
        <w:t>ffice</w:t>
      </w:r>
      <w:r w:rsidRPr="00654DBC">
        <w:rPr>
          <w:sz w:val="16"/>
          <w:szCs w:val="16"/>
        </w:rPr>
        <w:t xml:space="preserve"> ("Patent Office") </w:t>
      </w:r>
      <w:r w:rsidRPr="00E12D51">
        <w:rPr>
          <w:rStyle w:val="StyleUnderline"/>
          <w:highlight w:val="cyan"/>
        </w:rPr>
        <w:t>to reevaluate</w:t>
      </w:r>
      <w:r w:rsidRPr="00654DBC">
        <w:rPr>
          <w:rStyle w:val="StyleUnderline"/>
        </w:rPr>
        <w:t xml:space="preserve"> and revoke issued </w:t>
      </w:r>
      <w:r w:rsidRPr="00E12D51">
        <w:rPr>
          <w:rStyle w:val="StyleUnderline"/>
          <w:highlight w:val="cyan"/>
        </w:rPr>
        <w:t>patents</w:t>
      </w:r>
      <w:r w:rsidRPr="00654DBC">
        <w:rPr>
          <w:rStyle w:val="StyleUnderline"/>
        </w:rPr>
        <w:t xml:space="preserve"> through administrative trials, </w:t>
      </w:r>
      <w:r w:rsidRPr="00E12D51">
        <w:rPr>
          <w:rStyle w:val="Emphasis"/>
          <w:highlight w:val="cyan"/>
        </w:rPr>
        <w:t>the agency continues to seek an efficient structure</w:t>
      </w:r>
      <w:r w:rsidRPr="00654DBC">
        <w:rPr>
          <w:rStyle w:val="StyleUnderline"/>
        </w:rPr>
        <w:t xml:space="preserve"> for its system of review</w:t>
      </w:r>
      <w:r w:rsidRPr="00654DBC">
        <w:rPr>
          <w:sz w:val="16"/>
          <w:szCs w:val="16"/>
        </w:rPr>
        <w:t xml:space="preserve">. Although administrative review of patent validity has existed in other forms since 1980, </w:t>
      </w:r>
      <w:r w:rsidRPr="00E12D51">
        <w:rPr>
          <w:rStyle w:val="StyleUnderline"/>
          <w:highlight w:val="cyan"/>
        </w:rPr>
        <w:t>the</w:t>
      </w:r>
      <w:r w:rsidRPr="00654DBC">
        <w:rPr>
          <w:rStyle w:val="StyleUnderline"/>
        </w:rPr>
        <w:t xml:space="preserve"> 2011 America Invents Act ("</w:t>
      </w:r>
      <w:r w:rsidRPr="00E12D51">
        <w:rPr>
          <w:rStyle w:val="StyleUnderline"/>
          <w:highlight w:val="cyan"/>
        </w:rPr>
        <w:t>AIA</w:t>
      </w:r>
      <w:r w:rsidRPr="00654DBC">
        <w:rPr>
          <w:rStyle w:val="StyleUnderline"/>
        </w:rPr>
        <w:t xml:space="preserve">") </w:t>
      </w:r>
      <w:r w:rsidRPr="00E12D51">
        <w:rPr>
          <w:rStyle w:val="StyleUnderline"/>
          <w:highlight w:val="cyan"/>
        </w:rPr>
        <w:t>created</w:t>
      </w:r>
      <w:r w:rsidRPr="00654DBC">
        <w:rPr>
          <w:rStyle w:val="StyleUnderline"/>
        </w:rPr>
        <w:t xml:space="preserve"> the first truly adversarial agency </w:t>
      </w:r>
      <w:r w:rsidRPr="00E12D51">
        <w:rPr>
          <w:rStyle w:val="StyleUnderline"/>
          <w:highlight w:val="cyan"/>
        </w:rPr>
        <w:t>trial proceedings that</w:t>
      </w:r>
      <w:r w:rsidRPr="00654DBC">
        <w:rPr>
          <w:rStyle w:val="StyleUnderline"/>
        </w:rPr>
        <w:t xml:space="preserve"> could </w:t>
      </w:r>
      <w:r w:rsidRPr="00E12D51">
        <w:rPr>
          <w:rStyle w:val="Emphasis"/>
          <w:highlight w:val="cyan"/>
        </w:rPr>
        <w:t>act as</w:t>
      </w:r>
      <w:r w:rsidRPr="00654DBC">
        <w:rPr>
          <w:rStyle w:val="Emphasis"/>
        </w:rPr>
        <w:t xml:space="preserve"> credible </w:t>
      </w:r>
      <w:r w:rsidRPr="00E12D51">
        <w:rPr>
          <w:rStyle w:val="Emphasis"/>
          <w:highlight w:val="cyan"/>
        </w:rPr>
        <w:t>substitutes for the federal courts</w:t>
      </w:r>
      <w:r w:rsidRPr="00654DBC">
        <w:rPr>
          <w:rStyle w:val="Emphasis"/>
        </w:rPr>
        <w:t xml:space="preserve"> in adjudicating patent validity</w:t>
      </w:r>
      <w:r w:rsidRPr="00654DBC">
        <w:rPr>
          <w:sz w:val="16"/>
          <w:szCs w:val="16"/>
        </w:rPr>
        <w:t xml:space="preserve">. </w:t>
      </w:r>
      <w:bookmarkStart w:id="0" w:name="footnoterefdef"/>
      <w:r w:rsidRPr="00E12D51">
        <w:rPr>
          <w:sz w:val="16"/>
          <w:szCs w:val="16"/>
        </w:rPr>
        <w:t>1</w:t>
      </w:r>
      <w:r w:rsidRPr="00E12D51">
        <w:rPr>
          <w:rStyle w:val="StyleUnderline"/>
          <w:highlight w:val="cyan"/>
        </w:rPr>
        <w:t xml:space="preserve">Court-agency substitution is </w:t>
      </w:r>
      <w:r w:rsidRPr="00E12D51">
        <w:rPr>
          <w:rStyle w:val="Emphasis"/>
          <w:highlight w:val="cyan"/>
        </w:rPr>
        <w:t>a central feature</w:t>
      </w:r>
      <w:r w:rsidRPr="00E12D51">
        <w:rPr>
          <w:rStyle w:val="StyleUnderline"/>
          <w:highlight w:val="cyan"/>
        </w:rPr>
        <w:t xml:space="preserve"> of</w:t>
      </w:r>
      <w:r w:rsidRPr="00654DBC">
        <w:rPr>
          <w:sz w:val="16"/>
          <w:szCs w:val="16"/>
        </w:rPr>
        <w:t xml:space="preserve"> all three AIA </w:t>
      </w:r>
      <w:r w:rsidRPr="00E12D51">
        <w:rPr>
          <w:sz w:val="16"/>
          <w:szCs w:val="16"/>
        </w:rPr>
        <w:t xml:space="preserve">proceedings: </w:t>
      </w:r>
      <w:r w:rsidRPr="00E12D51">
        <w:rPr>
          <w:rStyle w:val="Emphasis"/>
          <w:highlight w:val="cyan"/>
        </w:rPr>
        <w:t>i</w:t>
      </w:r>
      <w:r w:rsidRPr="00E12D51">
        <w:rPr>
          <w:rStyle w:val="StyleUnderline"/>
        </w:rPr>
        <w:t xml:space="preserve">nter </w:t>
      </w:r>
      <w:r w:rsidRPr="00E12D51">
        <w:rPr>
          <w:rStyle w:val="Emphasis"/>
          <w:highlight w:val="cyan"/>
        </w:rPr>
        <w:t>p</w:t>
      </w:r>
      <w:r w:rsidRPr="00E12D51">
        <w:rPr>
          <w:rStyle w:val="StyleUnderline"/>
        </w:rPr>
        <w:t xml:space="preserve">artes </w:t>
      </w:r>
      <w:r w:rsidRPr="00E12D51">
        <w:rPr>
          <w:rStyle w:val="Emphasis"/>
          <w:highlight w:val="cyan"/>
        </w:rPr>
        <w:t>r</w:t>
      </w:r>
      <w:r w:rsidRPr="00E12D51">
        <w:rPr>
          <w:rStyle w:val="StyleUnderline"/>
        </w:rPr>
        <w:t>eview</w:t>
      </w:r>
      <w:r w:rsidRPr="00654DBC">
        <w:rPr>
          <w:sz w:val="16"/>
          <w:szCs w:val="16"/>
        </w:rPr>
        <w:t xml:space="preserve">, covered business method review, and post-grant review. 2What makes these substitutes attractive are several salient differences from judicial process. </w:t>
      </w:r>
    </w:p>
    <w:p w14:paraId="2FFD43E9" w14:textId="77777777" w:rsidR="00585090" w:rsidRPr="00654DBC" w:rsidRDefault="00585090" w:rsidP="00585090">
      <w:pPr>
        <w:rPr>
          <w:sz w:val="16"/>
          <w:szCs w:val="16"/>
        </w:rPr>
      </w:pPr>
      <w:r w:rsidRPr="00E12D51">
        <w:rPr>
          <w:rStyle w:val="StyleUnderline"/>
          <w:highlight w:val="cyan"/>
        </w:rPr>
        <w:t>Modern</w:t>
      </w:r>
      <w:r w:rsidRPr="00654DBC">
        <w:rPr>
          <w:rStyle w:val="StyleUnderline"/>
        </w:rPr>
        <w:t xml:space="preserve"> Patent Office </w:t>
      </w:r>
      <w:r w:rsidRPr="00E12D51">
        <w:rPr>
          <w:rStyle w:val="StyleUnderline"/>
          <w:highlight w:val="cyan"/>
        </w:rPr>
        <w:t xml:space="preserve">review is </w:t>
      </w:r>
      <w:r w:rsidRPr="00E12D51">
        <w:rPr>
          <w:rStyle w:val="Emphasis"/>
          <w:highlight w:val="cyan"/>
        </w:rPr>
        <w:t>intended to make it systematically easier</w:t>
      </w:r>
      <w:r w:rsidRPr="00654DBC">
        <w:rPr>
          <w:rStyle w:val="Emphasis"/>
        </w:rPr>
        <w:t xml:space="preserve"> to invalidate patents</w:t>
      </w:r>
      <w:r w:rsidRPr="00654DBC">
        <w:rPr>
          <w:rStyle w:val="StyleUnderline"/>
        </w:rPr>
        <w:t xml:space="preserve"> generally</w:t>
      </w:r>
      <w:r w:rsidRPr="00654DBC">
        <w:rPr>
          <w:sz w:val="16"/>
          <w:szCs w:val="16"/>
        </w:rPr>
        <w:t xml:space="preserve"> - so that patents of questionable quality will be more likely to fall. For example, </w:t>
      </w:r>
      <w:r w:rsidRPr="00654DBC">
        <w:rPr>
          <w:rStyle w:val="StyleUnderline"/>
        </w:rPr>
        <w:t xml:space="preserve">patent validity </w:t>
      </w:r>
      <w:r w:rsidRPr="00E12D51">
        <w:rPr>
          <w:rStyle w:val="StyleUnderline"/>
          <w:highlight w:val="cyan"/>
        </w:rPr>
        <w:t>review</w:t>
      </w:r>
      <w:r w:rsidRPr="00654DBC">
        <w:rPr>
          <w:rStyle w:val="StyleUnderline"/>
        </w:rPr>
        <w:t xml:space="preserve"> under the AIA </w:t>
      </w:r>
      <w:r w:rsidRPr="00E12D51">
        <w:rPr>
          <w:rStyle w:val="StyleUnderline"/>
          <w:highlight w:val="cyan"/>
        </w:rPr>
        <w:t>has no</w:t>
      </w:r>
      <w:r w:rsidRPr="00654DBC">
        <w:rPr>
          <w:sz w:val="16"/>
          <w:szCs w:val="16"/>
        </w:rPr>
        <w:t> [*2645] </w:t>
      </w:r>
      <w:r w:rsidRPr="00E12D51">
        <w:rPr>
          <w:rStyle w:val="StyleUnderline"/>
          <w:highlight w:val="cyan"/>
        </w:rPr>
        <w:t xml:space="preserve">standing requirement, </w:t>
      </w:r>
      <w:r w:rsidRPr="00E12D51">
        <w:rPr>
          <w:rStyle w:val="Emphasis"/>
          <w:highlight w:val="cyan"/>
        </w:rPr>
        <w:t>unlike court proceedings</w:t>
      </w:r>
      <w:r w:rsidRPr="00654DBC">
        <w:rPr>
          <w:rStyle w:val="StyleUnderline"/>
        </w:rPr>
        <w:t xml:space="preserve"> under Article III</w:t>
      </w:r>
      <w:r w:rsidRPr="00654DBC">
        <w:rPr>
          <w:sz w:val="16"/>
          <w:szCs w:val="16"/>
        </w:rPr>
        <w:t xml:space="preserve">. </w:t>
      </w:r>
      <w:r w:rsidRPr="00E12D51">
        <w:rPr>
          <w:sz w:val="16"/>
          <w:szCs w:val="16"/>
        </w:rPr>
        <w:t>3</w:t>
      </w:r>
      <w:r w:rsidRPr="00E12D51">
        <w:rPr>
          <w:rStyle w:val="StyleUnderline"/>
        </w:rPr>
        <w:t>AIA reviews</w:t>
      </w:r>
      <w:r w:rsidRPr="00654DBC">
        <w:rPr>
          <w:rStyle w:val="StyleUnderline"/>
        </w:rPr>
        <w:t xml:space="preserve"> also allow patents to be revoked by a preponderance of evidence rather than by clear and convincing evidence, as courts demand</w:t>
      </w:r>
      <w:r w:rsidRPr="00654DBC">
        <w:rPr>
          <w:sz w:val="16"/>
          <w:szCs w:val="16"/>
        </w:rPr>
        <w:t xml:space="preserve">. 4And before deciding whether a patent is so broad as to be invalid, AIA reviews assumed until recently that the patent has broader scope than it would in litigation. 5Indeed, </w:t>
      </w:r>
      <w:r w:rsidRPr="00654DBC">
        <w:rPr>
          <w:rStyle w:val="StyleUnderline"/>
        </w:rPr>
        <w:t xml:space="preserve">AIA </w:t>
      </w:r>
      <w:r w:rsidRPr="00E12D51">
        <w:rPr>
          <w:rStyle w:val="StyleUnderline"/>
          <w:highlight w:val="cyan"/>
        </w:rPr>
        <w:t>proceedings have been so successful</w:t>
      </w:r>
      <w:r w:rsidRPr="00654DBC">
        <w:rPr>
          <w:rStyle w:val="StyleUnderline"/>
        </w:rPr>
        <w:t xml:space="preserve"> at their intended purpose </w:t>
      </w:r>
      <w:r w:rsidRPr="00E12D51">
        <w:rPr>
          <w:rStyle w:val="StyleUnderline"/>
          <w:highlight w:val="cyan"/>
        </w:rPr>
        <w:t>that the</w:t>
      </w:r>
      <w:r w:rsidRPr="00654DBC">
        <w:rPr>
          <w:rStyle w:val="StyleUnderline"/>
        </w:rPr>
        <w:t xml:space="preserve"> very </w:t>
      </w:r>
      <w:r w:rsidRPr="00E12D51">
        <w:rPr>
          <w:rStyle w:val="StyleUnderline"/>
          <w:highlight w:val="cyan"/>
        </w:rPr>
        <w:t>idea of supplanting</w:t>
      </w:r>
      <w:r w:rsidRPr="00654DBC">
        <w:rPr>
          <w:rStyle w:val="StyleUnderline"/>
        </w:rPr>
        <w:t xml:space="preserve"> the primacy of Article III </w:t>
      </w:r>
      <w:r w:rsidRPr="00E12D51">
        <w:rPr>
          <w:rStyle w:val="StyleUnderline"/>
          <w:highlight w:val="cyan"/>
        </w:rPr>
        <w:t>courts has</w:t>
      </w:r>
      <w:r w:rsidRPr="00654DBC">
        <w:rPr>
          <w:rStyle w:val="StyleUnderline"/>
        </w:rPr>
        <w:t xml:space="preserve"> </w:t>
      </w:r>
      <w:r w:rsidRPr="00E12D51">
        <w:rPr>
          <w:rStyle w:val="Emphasis"/>
          <w:highlight w:val="cyan"/>
        </w:rPr>
        <w:t>provoked</w:t>
      </w:r>
      <w:r w:rsidRPr="00654DBC">
        <w:rPr>
          <w:rStyle w:val="Emphasis"/>
        </w:rPr>
        <w:t xml:space="preserve"> fundamental constitutional </w:t>
      </w:r>
      <w:r w:rsidRPr="00E12D51">
        <w:rPr>
          <w:rStyle w:val="Emphasis"/>
          <w:highlight w:val="cyan"/>
        </w:rPr>
        <w:t>disputes</w:t>
      </w:r>
      <w:r w:rsidRPr="00654DBC">
        <w:rPr>
          <w:rStyle w:val="StyleUnderline"/>
        </w:rPr>
        <w:t xml:space="preserve"> about who can properly revoke vested patent rights</w:t>
      </w:r>
      <w:r w:rsidRPr="00654DBC">
        <w:rPr>
          <w:sz w:val="16"/>
          <w:szCs w:val="16"/>
        </w:rPr>
        <w:t xml:space="preserve">. 6Last Term, </w:t>
      </w:r>
      <w:r w:rsidRPr="00654DBC">
        <w:rPr>
          <w:rStyle w:val="StyleUnderline"/>
        </w:rPr>
        <w:t xml:space="preserve">the Supreme Court </w:t>
      </w:r>
      <w:r w:rsidRPr="00654DBC">
        <w:rPr>
          <w:rStyle w:val="Emphasis"/>
        </w:rPr>
        <w:t>resolved the major constitutional dispute</w:t>
      </w:r>
      <w:r w:rsidRPr="00654DBC">
        <w:rPr>
          <w:rStyle w:val="StyleUnderline"/>
        </w:rPr>
        <w:t xml:space="preserve"> in favor of allowing Patent Trial and Appeal Board ("PTAB") review to continue</w:t>
      </w:r>
      <w:r w:rsidRPr="00654DBC">
        <w:rPr>
          <w:sz w:val="16"/>
          <w:szCs w:val="16"/>
        </w:rPr>
        <w:t xml:space="preserve">. 7 </w:t>
      </w:r>
    </w:p>
    <w:p w14:paraId="22230E00" w14:textId="77777777" w:rsidR="00585090" w:rsidRDefault="00585090" w:rsidP="00585090">
      <w:pPr>
        <w:rPr>
          <w:sz w:val="16"/>
          <w:szCs w:val="16"/>
        </w:rPr>
      </w:pPr>
      <w:r w:rsidRPr="00654DBC">
        <w:rPr>
          <w:sz w:val="16"/>
          <w:szCs w:val="16"/>
        </w:rPr>
        <w:t xml:space="preserve">Amid the grander debate, however, a quieter structural struggle has also been unfolding. </w:t>
      </w:r>
      <w:r w:rsidRPr="00E12D51">
        <w:rPr>
          <w:rStyle w:val="StyleUnderline"/>
        </w:rPr>
        <w:t xml:space="preserve">Its focus is the </w:t>
      </w:r>
      <w:r w:rsidRPr="00E12D51">
        <w:rPr>
          <w:rStyle w:val="StyleUnderline"/>
          <w:highlight w:val="cyan"/>
        </w:rPr>
        <w:t>efficient administration of</w:t>
      </w:r>
      <w:r w:rsidRPr="00E12D51">
        <w:rPr>
          <w:rStyle w:val="StyleUnderline"/>
        </w:rPr>
        <w:t xml:space="preserve"> Patent Office </w:t>
      </w:r>
      <w:r w:rsidRPr="00E12D51">
        <w:rPr>
          <w:rStyle w:val="StyleUnderline"/>
          <w:highlight w:val="cyan"/>
        </w:rPr>
        <w:t>proceedings</w:t>
      </w:r>
      <w:r w:rsidRPr="00E12D51">
        <w:rPr>
          <w:rStyle w:val="StyleUnderline"/>
        </w:rPr>
        <w:t xml:space="preserve"> under the AIA and the agency's control over its own docket </w:t>
      </w:r>
      <w:r w:rsidRPr="00E12D51">
        <w:rPr>
          <w:rStyle w:val="StyleUnderline"/>
          <w:highlight w:val="cyan"/>
        </w:rPr>
        <w:t>as</w:t>
      </w:r>
      <w:r w:rsidRPr="00E12D51">
        <w:rPr>
          <w:rStyle w:val="StyleUnderline"/>
        </w:rPr>
        <w:t xml:space="preserve"> both a policy lever and </w:t>
      </w:r>
      <w:r w:rsidRPr="00E12D51">
        <w:rPr>
          <w:rStyle w:val="StyleUnderline"/>
          <w:highlight w:val="cyan"/>
        </w:rPr>
        <w:t xml:space="preserve">a </w:t>
      </w:r>
      <w:r w:rsidRPr="00E12D51">
        <w:rPr>
          <w:rStyle w:val="Emphasis"/>
          <w:highlight w:val="cyan"/>
        </w:rPr>
        <w:t>case management lever</w:t>
      </w:r>
      <w:r w:rsidRPr="00E12D51">
        <w:rPr>
          <w:rStyle w:val="StyleUnderline"/>
        </w:rPr>
        <w:t>. The agency's PTAB, which conducts all three types of reviews, 8has important institutional features that reflect how the agency has tried to fulfill its mandate from Congress and what normative choices it has made along the way</w:t>
      </w:r>
      <w:r w:rsidRPr="00654DBC">
        <w:rPr>
          <w:sz w:val="16"/>
          <w:szCs w:val="16"/>
        </w:rPr>
        <w:t>. And in this more specific controversy, the Court in SAS Institute v. Iancu upended a cornerstone of PTAB administration - partial institution. 9</w:t>
      </w:r>
      <w:bookmarkEnd w:id="0"/>
    </w:p>
    <w:p w14:paraId="35DCCD00" w14:textId="77777777" w:rsidR="00585090" w:rsidRDefault="00585090" w:rsidP="00585090">
      <w:pPr>
        <w:pStyle w:val="Heading4"/>
      </w:pPr>
      <w:r>
        <w:t xml:space="preserve">It’s a key alternative to district courts---the plan offloads </w:t>
      </w:r>
      <w:r w:rsidRPr="00EF5917">
        <w:rPr>
          <w:u w:val="single"/>
        </w:rPr>
        <w:t>thousands of cases</w:t>
      </w:r>
      <w:r>
        <w:t xml:space="preserve"> to district courts.</w:t>
      </w:r>
    </w:p>
    <w:p w14:paraId="72B138E9" w14:textId="77777777" w:rsidR="00585090" w:rsidRPr="00E70093" w:rsidRDefault="00585090" w:rsidP="00585090">
      <w:pPr>
        <w:rPr>
          <w:rStyle w:val="Style13ptBold"/>
          <w:b w:val="0"/>
          <w:bCs w:val="0"/>
          <w:sz w:val="22"/>
        </w:rPr>
      </w:pPr>
      <w:r>
        <w:rPr>
          <w:rStyle w:val="Style13ptBold"/>
        </w:rPr>
        <w:t xml:space="preserve">Dilger and Lord ’16 </w:t>
      </w:r>
      <w:r w:rsidRPr="00DA5A19">
        <w:t>[</w:t>
      </w:r>
      <w:r>
        <w:rPr>
          <w:rStyle w:val="ssleftalign"/>
        </w:rPr>
        <w:t xml:space="preserve">Nate Dilger and John Lord are registered patent attorneys and partners at One LLP; July/August 2016; </w:t>
      </w:r>
      <w:r>
        <w:rPr>
          <w:rStyle w:val="ssleftalign"/>
          <w:i/>
          <w:iCs/>
        </w:rPr>
        <w:t>Los Angeles Lawyer</w:t>
      </w:r>
      <w:r>
        <w:rPr>
          <w:rStyle w:val="ssleftalign"/>
        </w:rPr>
        <w:t>; pg. 16-17; “</w:t>
      </w:r>
      <w:r>
        <w:t xml:space="preserve">PRACTICE TIPS: EVALUATING THE EFFECTIVENESS OF THE </w:t>
      </w:r>
      <w:r>
        <w:rPr>
          <w:rStyle w:val="sssh"/>
        </w:rPr>
        <w:t>INTER PARTES</w:t>
      </w:r>
      <w:r>
        <w:t xml:space="preserve"> REVIEW PROCESS,” </w:t>
      </w:r>
      <w:r w:rsidRPr="00E70093">
        <w:rPr>
          <w:rStyle w:val="ssleftalign"/>
        </w:rPr>
        <w:t>https://www.slideshare.net/slideshow/la-lawyer-65053742/65053742#4</w:t>
      </w:r>
      <w:r w:rsidRPr="00DA5A19">
        <w:t>]//LASA-AB</w:t>
      </w:r>
    </w:p>
    <w:p w14:paraId="13E14087" w14:textId="77777777" w:rsidR="00585090" w:rsidRDefault="00585090" w:rsidP="00585090">
      <w:pPr>
        <w:rPr>
          <w:sz w:val="16"/>
          <w:szCs w:val="16"/>
        </w:rPr>
      </w:pPr>
      <w:r w:rsidRPr="00F029E3">
        <w:rPr>
          <w:sz w:val="16"/>
          <w:szCs w:val="16"/>
        </w:rPr>
        <w:t xml:space="preserve">The decrease in granted petitions may also be tied to the type of patents now being challenged, in particular, the overall strength of those patents. The early IPR petitions appeared to focus on the weakest patents, a point that Judge Smith noted during a 2014 meeting of the U.S. Patent and Trademark Office's Patent Public Advisory Committee. Indeed </w:t>
      </w:r>
      <w:r w:rsidRPr="00F029E3">
        <w:rPr>
          <w:rStyle w:val="StyleUnderline"/>
          <w:highlight w:val="cyan"/>
        </w:rPr>
        <w:t>the</w:t>
      </w:r>
      <w:r w:rsidRPr="00F029E3">
        <w:rPr>
          <w:rStyle w:val="StyleUnderline"/>
        </w:rPr>
        <w:t xml:space="preserve"> stated </w:t>
      </w:r>
      <w:r w:rsidRPr="00F029E3">
        <w:rPr>
          <w:rStyle w:val="StyleUnderline"/>
          <w:highlight w:val="cyan"/>
        </w:rPr>
        <w:t>goal of the AIA was to give</w:t>
      </w:r>
      <w:r w:rsidRPr="00F029E3">
        <w:rPr>
          <w:rStyle w:val="StyleUnderline"/>
        </w:rPr>
        <w:t xml:space="preserve"> the Patent Office </w:t>
      </w:r>
      <w:r w:rsidRPr="00F029E3">
        <w:rPr>
          <w:rStyle w:val="Emphasis"/>
          <w:highlight w:val="cyan"/>
        </w:rPr>
        <w:t>a "toolbox" of new proceedings to "weed out low quality patents</w:t>
      </w:r>
      <w:r w:rsidRPr="00F029E3">
        <w:rPr>
          <w:rStyle w:val="StyleUnderline"/>
        </w:rPr>
        <w:t>… includ[ing] post-grant review, IPR, supplemental examination, and derivation proceedings, as well as a transitional post-grant review program for certain business methods patents</w:t>
      </w:r>
      <w:r w:rsidRPr="00F029E3">
        <w:rPr>
          <w:sz w:val="16"/>
          <w:szCs w:val="16"/>
        </w:rPr>
        <w:t xml:space="preserve">." 14 Although the success rate of patent challengers has remained high--at least at trial--challengers have been emboldened to utilize the process, resulting in an increased number of IPR petitions and, according to many practitioners, a higher caliber of patents being challenged. 15 For instance, </w:t>
      </w:r>
      <w:r w:rsidRPr="00F029E3">
        <w:rPr>
          <w:rStyle w:val="StyleUnderline"/>
          <w:highlight w:val="cyan"/>
        </w:rPr>
        <w:t>patent office statistics show</w:t>
      </w:r>
      <w:r w:rsidRPr="00F029E3">
        <w:rPr>
          <w:rStyle w:val="StyleUnderline"/>
        </w:rPr>
        <w:t xml:space="preserve"> that </w:t>
      </w:r>
      <w:r w:rsidRPr="00F029E3">
        <w:rPr>
          <w:rStyle w:val="Emphasis"/>
          <w:highlight w:val="cyan"/>
        </w:rPr>
        <w:t>the number of filed</w:t>
      </w:r>
      <w:r w:rsidRPr="00F029E3">
        <w:rPr>
          <w:rStyle w:val="Emphasis"/>
        </w:rPr>
        <w:t xml:space="preserve"> IPR </w:t>
      </w:r>
      <w:r w:rsidRPr="00F029E3">
        <w:rPr>
          <w:rStyle w:val="Emphasis"/>
          <w:highlight w:val="cyan"/>
        </w:rPr>
        <w:t>petitions more than doubled</w:t>
      </w:r>
      <w:r w:rsidRPr="00F029E3">
        <w:rPr>
          <w:rStyle w:val="Emphasis"/>
        </w:rPr>
        <w:t xml:space="preserve"> between 2013 and 2014</w:t>
      </w:r>
      <w:r w:rsidRPr="00F029E3">
        <w:rPr>
          <w:rStyle w:val="StyleUnderline"/>
        </w:rPr>
        <w:t xml:space="preserve"> and has remained relatively steady since then, </w:t>
      </w:r>
      <w:r w:rsidRPr="00F029E3">
        <w:rPr>
          <w:rStyle w:val="StyleUnderline"/>
          <w:highlight w:val="cyan"/>
        </w:rPr>
        <w:t>evidencing that</w:t>
      </w:r>
      <w:r w:rsidRPr="00F029E3">
        <w:rPr>
          <w:rStyle w:val="StyleUnderline"/>
        </w:rPr>
        <w:t xml:space="preserve"> </w:t>
      </w:r>
      <w:r w:rsidRPr="00F029E3">
        <w:rPr>
          <w:rStyle w:val="Emphasis"/>
        </w:rPr>
        <w:t xml:space="preserve">patent </w:t>
      </w:r>
      <w:r w:rsidRPr="00F029E3">
        <w:rPr>
          <w:rStyle w:val="Emphasis"/>
          <w:highlight w:val="cyan"/>
        </w:rPr>
        <w:t>challengers have embraced</w:t>
      </w:r>
      <w:r w:rsidRPr="00F029E3">
        <w:rPr>
          <w:rStyle w:val="Emphasis"/>
        </w:rPr>
        <w:t xml:space="preserve"> the PTAB's </w:t>
      </w:r>
      <w:r w:rsidRPr="00F029E3">
        <w:rPr>
          <w:rStyle w:val="Emphasis"/>
          <w:highlight w:val="cyan"/>
        </w:rPr>
        <w:t>IPR procedures as a</w:t>
      </w:r>
      <w:r w:rsidRPr="00F029E3">
        <w:rPr>
          <w:rStyle w:val="Emphasis"/>
        </w:rPr>
        <w:t xml:space="preserve"> desired </w:t>
      </w:r>
      <w:r w:rsidRPr="00F029E3">
        <w:rPr>
          <w:rStyle w:val="Emphasis"/>
          <w:highlight w:val="cyan"/>
        </w:rPr>
        <w:t>alternative to district court litigation</w:t>
      </w:r>
      <w:r w:rsidRPr="00F029E3">
        <w:rPr>
          <w:rStyle w:val="StyleUnderline"/>
          <w:highlight w:val="cyan"/>
        </w:rPr>
        <w:t xml:space="preserve">. The PTAB has become </w:t>
      </w:r>
      <w:r w:rsidRPr="00F029E3">
        <w:rPr>
          <w:rStyle w:val="Emphasis"/>
          <w:highlight w:val="cyan"/>
        </w:rPr>
        <w:t>the largest venue for</w:t>
      </w:r>
      <w:r w:rsidRPr="00F029E3">
        <w:rPr>
          <w:rStyle w:val="Emphasis"/>
        </w:rPr>
        <w:t xml:space="preserve"> patent </w:t>
      </w:r>
      <w:r w:rsidRPr="00F029E3">
        <w:rPr>
          <w:rStyle w:val="Emphasis"/>
          <w:highlight w:val="cyan"/>
        </w:rPr>
        <w:t>disputes</w:t>
      </w:r>
      <w:r w:rsidRPr="00F029E3">
        <w:rPr>
          <w:rStyle w:val="StyleUnderline"/>
          <w:highlight w:val="cyan"/>
        </w:rPr>
        <w:t>, with 461 petitions</w:t>
      </w:r>
      <w:r w:rsidRPr="00F029E3">
        <w:rPr>
          <w:rStyle w:val="StyleUnderline"/>
        </w:rPr>
        <w:t xml:space="preserve"> filed </w:t>
      </w:r>
      <w:r w:rsidRPr="00F029E3">
        <w:rPr>
          <w:rStyle w:val="StyleUnderline"/>
          <w:highlight w:val="cyan"/>
        </w:rPr>
        <w:t>in the first quarter</w:t>
      </w:r>
      <w:r w:rsidRPr="00F029E3">
        <w:rPr>
          <w:rStyle w:val="StyleUnderline"/>
        </w:rPr>
        <w:t xml:space="preserve"> of 2016</w:t>
      </w:r>
      <w:r w:rsidRPr="00F029E3">
        <w:rPr>
          <w:sz w:val="16"/>
          <w:szCs w:val="16"/>
        </w:rPr>
        <w:t>, compared with 288 filings in the same period for its nearest competitor, the Eastern  [*17]  District of Texas. 16</w:t>
      </w:r>
    </w:p>
    <w:p w14:paraId="43753483" w14:textId="77777777" w:rsidR="00585090" w:rsidRDefault="00585090" w:rsidP="00585090">
      <w:pPr>
        <w:pStyle w:val="Heading4"/>
      </w:pPr>
      <w:r>
        <w:t>IPR checks back against litigation---pressuring settlements and stays relieve backlogs now.</w:t>
      </w:r>
    </w:p>
    <w:p w14:paraId="026C6BA5" w14:textId="77777777" w:rsidR="00585090" w:rsidRPr="00D8195D" w:rsidRDefault="00585090" w:rsidP="00585090">
      <w:pPr>
        <w:rPr>
          <w:rStyle w:val="Style13ptBold"/>
          <w:b w:val="0"/>
          <w:bCs w:val="0"/>
          <w:sz w:val="22"/>
        </w:rPr>
      </w:pPr>
      <w:r>
        <w:rPr>
          <w:rStyle w:val="Style13ptBold"/>
        </w:rPr>
        <w:t xml:space="preserve">Stroud et al. ’15 </w:t>
      </w:r>
      <w:r w:rsidRPr="00920590">
        <w:t>[Jonathan Stroud is General Counsel at Unified Patents, LLC; Linda Thayer; Jeffrey C. Totten; October 2015; Buffalo Intellectual Property Law Journal;</w:t>
      </w:r>
      <w:r>
        <w:t xml:space="preserve"> Volume 11, No. 1; “Stay Awhile: The Evolving Law of District Court Stays in Light of Inter Partes Review, Post-Grant Review, and Covered Business Review, Post-Grant Review, and Covered Business Method Post-Grant Review Method Post-Grant Review,” </w:t>
      </w:r>
      <w:r w:rsidRPr="00D8195D">
        <w:t>https://digitalcommons.law.buffalo.edu/cgi/viewcontent.cgi?article=1090&amp;context=buffaloipjournal</w:t>
      </w:r>
      <w:r w:rsidRPr="00780F8B">
        <w:t>]//LASA-AB</w:t>
      </w:r>
    </w:p>
    <w:p w14:paraId="146A5B8E" w14:textId="77777777" w:rsidR="00585090" w:rsidRPr="00763D79" w:rsidRDefault="00585090" w:rsidP="00585090">
      <w:pPr>
        <w:rPr>
          <w:sz w:val="16"/>
          <w:szCs w:val="16"/>
        </w:rPr>
      </w:pPr>
      <w:r w:rsidRPr="00763D79">
        <w:rPr>
          <w:sz w:val="16"/>
          <w:szCs w:val="16"/>
        </w:rPr>
        <w:t>I. Introduction</w:t>
      </w:r>
    </w:p>
    <w:p w14:paraId="4F471C6C" w14:textId="77777777" w:rsidR="00585090" w:rsidRPr="00763D79" w:rsidRDefault="00585090" w:rsidP="00585090">
      <w:pPr>
        <w:rPr>
          <w:sz w:val="16"/>
          <w:szCs w:val="16"/>
        </w:rPr>
      </w:pPr>
      <w:r w:rsidRPr="00763D79">
        <w:rPr>
          <w:rStyle w:val="StyleUnderline"/>
          <w:highlight w:val="cyan"/>
        </w:rPr>
        <w:t xml:space="preserve">Patent </w:t>
      </w:r>
      <w:r w:rsidRPr="00763D79">
        <w:rPr>
          <w:rStyle w:val="Emphasis"/>
          <w:highlight w:val="cyan"/>
        </w:rPr>
        <w:t>litigation is expensive</w:t>
      </w:r>
      <w:r w:rsidRPr="00763D79">
        <w:rPr>
          <w:sz w:val="16"/>
          <w:szCs w:val="16"/>
        </w:rPr>
        <w:t xml:space="preserve">. High-and low-stakes business disputes that reach the point of litigation can cost both parties, and result in time, money, and effort expended. </w:t>
      </w:r>
      <w:r w:rsidRPr="00763D79">
        <w:rPr>
          <w:rStyle w:val="StyleUnderline"/>
        </w:rPr>
        <w:t xml:space="preserve">For over twenty years, </w:t>
      </w:r>
      <w:r w:rsidRPr="00763D79">
        <w:rPr>
          <w:rStyle w:val="StyleUnderline"/>
          <w:highlight w:val="cyan"/>
        </w:rPr>
        <w:t xml:space="preserve">Congress has </w:t>
      </w:r>
      <w:r w:rsidRPr="00763D79">
        <w:rPr>
          <w:rStyle w:val="Emphasis"/>
          <w:highlight w:val="cyan"/>
        </w:rPr>
        <w:t>sought a lower-cost alternative</w:t>
      </w:r>
      <w:r w:rsidRPr="00763D79">
        <w:rPr>
          <w:rStyle w:val="Emphasis"/>
        </w:rPr>
        <w:t xml:space="preserve"> to patent litigation</w:t>
      </w:r>
      <w:r w:rsidRPr="00763D79">
        <w:rPr>
          <w:rStyle w:val="StyleUnderline"/>
        </w:rPr>
        <w:t xml:space="preserve"> </w:t>
      </w:r>
      <w:r w:rsidRPr="00763D79">
        <w:rPr>
          <w:rStyle w:val="StyleUnderline"/>
          <w:highlight w:val="cyan"/>
        </w:rPr>
        <w:t>by allowing the</w:t>
      </w:r>
      <w:r w:rsidRPr="00763D79">
        <w:rPr>
          <w:sz w:val="16"/>
          <w:szCs w:val="16"/>
        </w:rPr>
        <w:t xml:space="preserve"> Patent Office </w:t>
      </w:r>
      <w:r w:rsidRPr="00763D79">
        <w:rPr>
          <w:rStyle w:val="StyleUnderline"/>
        </w:rPr>
        <w:t>(</w:t>
      </w:r>
      <w:r w:rsidRPr="00763D79">
        <w:rPr>
          <w:rStyle w:val="StyleUnderline"/>
          <w:highlight w:val="cyan"/>
        </w:rPr>
        <w:t>PTO</w:t>
      </w:r>
      <w:r w:rsidRPr="00763D79">
        <w:rPr>
          <w:rStyle w:val="StyleUnderline"/>
        </w:rPr>
        <w:t xml:space="preserve">) </w:t>
      </w:r>
      <w:r w:rsidRPr="00763D79">
        <w:rPr>
          <w:rStyle w:val="StyleUnderline"/>
          <w:highlight w:val="cyan"/>
        </w:rPr>
        <w:t>to</w:t>
      </w:r>
      <w:r w:rsidRPr="00763D79">
        <w:rPr>
          <w:rStyle w:val="StyleUnderline"/>
        </w:rPr>
        <w:t xml:space="preserve"> take a fresh look at challenged patents through a process known as </w:t>
      </w:r>
      <w:r w:rsidRPr="00763D79">
        <w:rPr>
          <w:rStyle w:val="StyleUnderline"/>
          <w:highlight w:val="cyan"/>
        </w:rPr>
        <w:t>reexamin</w:t>
      </w:r>
      <w:r w:rsidRPr="00763D79">
        <w:rPr>
          <w:rStyle w:val="StyleUnderline"/>
        </w:rPr>
        <w:t>ation</w:t>
      </w:r>
      <w:r w:rsidRPr="00763D79">
        <w:rPr>
          <w:sz w:val="16"/>
          <w:szCs w:val="16"/>
        </w:rPr>
        <w:t xml:space="preserve">. The recent rise of third-party enforcement entities - variously called non-practicing entities (NPEs), patent enforcement entities (PAEs), patent aggregators, or pejoratively, patent trolls - coupled with trial damages sometimes topping billions provided further political and rhetorical drive for Congress to again get involved. Complaints about patent </w:t>
      </w:r>
      <w:bookmarkStart w:id="1" w:name="PAGE_8366"/>
      <w:r w:rsidRPr="00763D79">
        <w:rPr>
          <w:sz w:val="16"/>
          <w:szCs w:val="16"/>
        </w:rPr>
        <w:fldChar w:fldCharType="begin"/>
      </w:r>
      <w:r w:rsidRPr="00763D79">
        <w:rPr>
          <w:sz w:val="16"/>
          <w:szCs w:val="16"/>
        </w:rPr>
        <w:instrText>HYPERLINK "https://advance-lexis-com.proxy.lib.umich.edu/document/?pdmfid=1516831&amp;crid=18380a60-e4cd-4ae1-a4fd-ef1f2bc839fd&amp;pddocfullpath=%2Fshared%2Fdocument%2Fanalytical-materials%2Furn%3AcontentItem%3A5HMK-W830-0198-F0DT-00000-00&amp;pdcontentcomponentid=253131&amp;pdteaserkey=sr2&amp;pditab=allpods&amp;ecomp=h6yyk&amp;earg=sr2&amp;prid=92f1c9df-9a77-49da-a535-a22b47be03b5"</w:instrText>
      </w:r>
      <w:r w:rsidRPr="00763D79">
        <w:rPr>
          <w:sz w:val="16"/>
          <w:szCs w:val="16"/>
        </w:rPr>
      </w:r>
      <w:r w:rsidRPr="00763D79">
        <w:rPr>
          <w:sz w:val="16"/>
          <w:szCs w:val="16"/>
        </w:rPr>
        <w:fldChar w:fldCharType="separate"/>
      </w:r>
      <w:r w:rsidRPr="00763D79">
        <w:rPr>
          <w:rStyle w:val="Hyperlink"/>
          <w:sz w:val="16"/>
          <w:szCs w:val="16"/>
        </w:rPr>
        <w:t> [*228] </w:t>
      </w:r>
      <w:r w:rsidRPr="00763D79">
        <w:rPr>
          <w:sz w:val="16"/>
          <w:szCs w:val="16"/>
        </w:rPr>
        <w:fldChar w:fldCharType="end"/>
      </w:r>
      <w:bookmarkEnd w:id="1"/>
      <w:r w:rsidRPr="00763D79">
        <w:rPr>
          <w:sz w:val="16"/>
          <w:szCs w:val="16"/>
        </w:rPr>
        <w:t xml:space="preserve"> quality and abstraction, particularly as it relates to computer programming and technology, likewise fueled debate. In response, </w:t>
      </w:r>
      <w:r w:rsidRPr="00763D79">
        <w:rPr>
          <w:rStyle w:val="StyleUnderline"/>
        </w:rPr>
        <w:t>Congress enacted the America Invents Act (AIA) in 2011, giving the PTO further power to review the patentability</w:t>
      </w:r>
      <w:r w:rsidRPr="00763D79">
        <w:rPr>
          <w:sz w:val="16"/>
          <w:szCs w:val="16"/>
        </w:rPr>
        <w:t xml:space="preserve"> of issued patents </w:t>
      </w:r>
      <w:r w:rsidRPr="00763D79">
        <w:rPr>
          <w:rStyle w:val="StyleUnderline"/>
          <w:highlight w:val="cyan"/>
        </w:rPr>
        <w:t>through</w:t>
      </w:r>
      <w:r w:rsidRPr="00763D79">
        <w:rPr>
          <w:sz w:val="16"/>
          <w:szCs w:val="16"/>
        </w:rPr>
        <w:t xml:space="preserve"> new procedures, such as </w:t>
      </w:r>
      <w:r w:rsidRPr="00763D79">
        <w:rPr>
          <w:rStyle w:val="Emphasis"/>
          <w:highlight w:val="cyan"/>
        </w:rPr>
        <w:t>i</w:t>
      </w:r>
      <w:r w:rsidRPr="00763D79">
        <w:rPr>
          <w:rStyle w:val="StyleUnderline"/>
        </w:rPr>
        <w:t xml:space="preserve">nter </w:t>
      </w:r>
      <w:r w:rsidRPr="00763D79">
        <w:rPr>
          <w:rStyle w:val="Emphasis"/>
          <w:highlight w:val="cyan"/>
        </w:rPr>
        <w:t>p</w:t>
      </w:r>
      <w:r w:rsidRPr="00763D79">
        <w:rPr>
          <w:rStyle w:val="StyleUnderline"/>
        </w:rPr>
        <w:t xml:space="preserve">artes </w:t>
      </w:r>
      <w:r w:rsidRPr="00763D79">
        <w:rPr>
          <w:rStyle w:val="Emphasis"/>
          <w:highlight w:val="cyan"/>
        </w:rPr>
        <w:t>r</w:t>
      </w:r>
      <w:r w:rsidRPr="00763D79">
        <w:rPr>
          <w:rStyle w:val="StyleUnderline"/>
        </w:rPr>
        <w:t>eview</w:t>
      </w:r>
      <w:r w:rsidRPr="00763D79">
        <w:rPr>
          <w:sz w:val="16"/>
          <w:szCs w:val="16"/>
        </w:rPr>
        <w:t>, post-grant review, and covered business method post-grant review.</w:t>
      </w:r>
    </w:p>
    <w:p w14:paraId="761A30CD" w14:textId="77777777" w:rsidR="00585090" w:rsidRPr="00763D79" w:rsidRDefault="00585090" w:rsidP="00585090">
      <w:pPr>
        <w:rPr>
          <w:sz w:val="16"/>
          <w:szCs w:val="16"/>
        </w:rPr>
      </w:pPr>
      <w:r w:rsidRPr="00763D79">
        <w:rPr>
          <w:rStyle w:val="StyleUnderline"/>
        </w:rPr>
        <w:t xml:space="preserve">Part of </w:t>
      </w:r>
      <w:r w:rsidRPr="00763D79">
        <w:rPr>
          <w:rStyle w:val="StyleUnderline"/>
          <w:highlight w:val="cyan"/>
        </w:rPr>
        <w:t>the</w:t>
      </w:r>
      <w:r w:rsidRPr="00763D79">
        <w:rPr>
          <w:rStyle w:val="StyleUnderline"/>
        </w:rPr>
        <w:t xml:space="preserve"> widely acknowledged power of these new </w:t>
      </w:r>
      <w:r w:rsidRPr="00763D79">
        <w:rPr>
          <w:rStyle w:val="StyleUnderline"/>
          <w:highlight w:val="cyan"/>
        </w:rPr>
        <w:t>PTO</w:t>
      </w:r>
      <w:r w:rsidRPr="00763D79">
        <w:rPr>
          <w:rStyle w:val="StyleUnderline"/>
        </w:rPr>
        <w:t xml:space="preserve"> proceedings lies in </w:t>
      </w:r>
      <w:r w:rsidRPr="00763D79">
        <w:rPr>
          <w:rStyle w:val="Emphasis"/>
          <w:highlight w:val="cyan"/>
        </w:rPr>
        <w:t>avoid</w:t>
      </w:r>
      <w:r w:rsidRPr="00763D79">
        <w:rPr>
          <w:rStyle w:val="Emphasis"/>
        </w:rPr>
        <w:t xml:space="preserve">ing the </w:t>
      </w:r>
      <w:r w:rsidRPr="00763D79">
        <w:rPr>
          <w:rStyle w:val="Emphasis"/>
          <w:highlight w:val="cyan"/>
        </w:rPr>
        <w:t>costly litigation</w:t>
      </w:r>
      <w:r w:rsidRPr="00763D79">
        <w:rPr>
          <w:rStyle w:val="StyleUnderline"/>
          <w:highlight w:val="cyan"/>
        </w:rPr>
        <w:t xml:space="preserve"> that</w:t>
      </w:r>
      <w:r w:rsidRPr="00763D79">
        <w:rPr>
          <w:rStyle w:val="StyleUnderline"/>
        </w:rPr>
        <w:t xml:space="preserve"> often </w:t>
      </w:r>
      <w:r w:rsidRPr="00763D79">
        <w:rPr>
          <w:rStyle w:val="StyleUnderline"/>
          <w:highlight w:val="cyan"/>
        </w:rPr>
        <w:t>acts as a</w:t>
      </w:r>
      <w:r w:rsidRPr="00763D79">
        <w:rPr>
          <w:rStyle w:val="StyleUnderline"/>
        </w:rPr>
        <w:t xml:space="preserve"> leveraging </w:t>
      </w:r>
      <w:r w:rsidRPr="00763D79">
        <w:rPr>
          <w:rStyle w:val="StyleUnderline"/>
          <w:highlight w:val="cyan"/>
        </w:rPr>
        <w:t xml:space="preserve">weight </w:t>
      </w:r>
      <w:r w:rsidRPr="00763D79">
        <w:rPr>
          <w:rStyle w:val="Emphasis"/>
          <w:highlight w:val="cyan"/>
        </w:rPr>
        <w:t>pressuring defendants to settle</w:t>
      </w:r>
      <w:r w:rsidRPr="00763D79">
        <w:rPr>
          <w:rStyle w:val="StyleUnderline"/>
          <w:highlight w:val="cyan"/>
        </w:rPr>
        <w:t xml:space="preserve"> instead of arguing</w:t>
      </w:r>
      <w:r w:rsidRPr="00763D79">
        <w:rPr>
          <w:rStyle w:val="StyleUnderline"/>
        </w:rPr>
        <w:t xml:space="preserve"> patent </w:t>
      </w:r>
      <w:r w:rsidRPr="00763D79">
        <w:rPr>
          <w:rStyle w:val="StyleUnderline"/>
          <w:highlight w:val="cyan"/>
        </w:rPr>
        <w:t>validity in</w:t>
      </w:r>
      <w:r w:rsidRPr="00763D79">
        <w:rPr>
          <w:rStyle w:val="StyleUnderline"/>
        </w:rPr>
        <w:t xml:space="preserve"> district </w:t>
      </w:r>
      <w:r w:rsidRPr="00763D79">
        <w:rPr>
          <w:rStyle w:val="StyleUnderline"/>
          <w:highlight w:val="cyan"/>
        </w:rPr>
        <w:t>court</w:t>
      </w:r>
      <w:r w:rsidRPr="00763D79">
        <w:rPr>
          <w:sz w:val="16"/>
          <w:szCs w:val="16"/>
        </w:rPr>
        <w:t>. But for these PTO proceedings to provide cost-saving benefits, they must resolve patentability questions before the parties engage in the discovery, trial, and appeal of district-court litigation.</w:t>
      </w:r>
    </w:p>
    <w:p w14:paraId="65CF12F2" w14:textId="77777777" w:rsidR="00585090" w:rsidRPr="00763D79" w:rsidRDefault="00585090" w:rsidP="00585090">
      <w:pPr>
        <w:rPr>
          <w:sz w:val="16"/>
          <w:szCs w:val="16"/>
        </w:rPr>
      </w:pPr>
      <w:r w:rsidRPr="00763D79">
        <w:rPr>
          <w:rStyle w:val="StyleUnderline"/>
        </w:rPr>
        <w:t xml:space="preserve">Enter stays. </w:t>
      </w:r>
      <w:r w:rsidRPr="00763D79">
        <w:rPr>
          <w:rStyle w:val="StyleUnderline"/>
          <w:highlight w:val="cyan"/>
        </w:rPr>
        <w:t>With the</w:t>
      </w:r>
      <w:r w:rsidRPr="00763D79">
        <w:rPr>
          <w:rStyle w:val="StyleUnderline"/>
        </w:rPr>
        <w:t xml:space="preserve"> inherent </w:t>
      </w:r>
      <w:r w:rsidRPr="00763D79">
        <w:rPr>
          <w:rStyle w:val="Emphasis"/>
          <w:highlight w:val="cyan"/>
        </w:rPr>
        <w:t>ability to control</w:t>
      </w:r>
      <w:r w:rsidRPr="00763D79">
        <w:rPr>
          <w:rStyle w:val="Emphasis"/>
        </w:rPr>
        <w:t xml:space="preserve"> their own </w:t>
      </w:r>
      <w:r w:rsidRPr="00763D79">
        <w:rPr>
          <w:rStyle w:val="Emphasis"/>
          <w:highlight w:val="cyan"/>
        </w:rPr>
        <w:t>dockets</w:t>
      </w:r>
      <w:r w:rsidRPr="00763D79">
        <w:rPr>
          <w:rStyle w:val="StyleUnderline"/>
        </w:rPr>
        <w:t xml:space="preserve">, federal district </w:t>
      </w:r>
      <w:r w:rsidRPr="00763D79">
        <w:rPr>
          <w:rStyle w:val="StyleUnderline"/>
          <w:highlight w:val="cyan"/>
        </w:rPr>
        <w:t>courts have</w:t>
      </w:r>
      <w:r w:rsidRPr="00763D79">
        <w:rPr>
          <w:rStyle w:val="StyleUnderline"/>
        </w:rPr>
        <w:t xml:space="preserve"> long </w:t>
      </w:r>
      <w:r w:rsidRPr="00763D79">
        <w:rPr>
          <w:rStyle w:val="StyleUnderline"/>
          <w:highlight w:val="cyan"/>
        </w:rPr>
        <w:t>had the ability to stay cases</w:t>
      </w:r>
      <w:r w:rsidRPr="00763D79">
        <w:rPr>
          <w:rStyle w:val="StyleUnderline"/>
        </w:rPr>
        <w:t xml:space="preserve"> for a variety of reasons. </w:t>
      </w:r>
      <w:r w:rsidRPr="00763D79">
        <w:rPr>
          <w:rStyle w:val="StyleUnderline"/>
          <w:highlight w:val="cyan"/>
        </w:rPr>
        <w:t>With</w:t>
      </w:r>
      <w:r w:rsidRPr="00763D79">
        <w:rPr>
          <w:rStyle w:val="StyleUnderline"/>
        </w:rPr>
        <w:t xml:space="preserve"> the rise of PTO parallel </w:t>
      </w:r>
      <w:r w:rsidRPr="00763D79">
        <w:rPr>
          <w:rStyle w:val="StyleUnderline"/>
          <w:highlight w:val="cyan"/>
        </w:rPr>
        <w:t>proceedings, the courts have developed</w:t>
      </w:r>
      <w:r w:rsidRPr="00763D79">
        <w:rPr>
          <w:rStyle w:val="StyleUnderline"/>
        </w:rPr>
        <w:t xml:space="preserve"> a body of </w:t>
      </w:r>
      <w:r w:rsidRPr="00763D79">
        <w:rPr>
          <w:rStyle w:val="StyleUnderline"/>
          <w:highlight w:val="cyan"/>
        </w:rPr>
        <w:t>law to deal with</w:t>
      </w:r>
      <w:r w:rsidRPr="00763D79">
        <w:rPr>
          <w:rStyle w:val="StyleUnderline"/>
        </w:rPr>
        <w:t xml:space="preserve"> and </w:t>
      </w:r>
      <w:r w:rsidRPr="00763D79">
        <w:rPr>
          <w:rStyle w:val="Emphasis"/>
        </w:rPr>
        <w:t xml:space="preserve">apply the courts' inherent power to manage </w:t>
      </w:r>
      <w:r w:rsidRPr="00763D79">
        <w:rPr>
          <w:rStyle w:val="Emphasis"/>
          <w:highlight w:val="cyan"/>
        </w:rPr>
        <w:t>parallel disputes</w:t>
      </w:r>
      <w:r w:rsidRPr="00763D79">
        <w:rPr>
          <w:sz w:val="16"/>
          <w:szCs w:val="16"/>
        </w:rPr>
        <w:t>. Specialized provisions of the AIA that directly influence, and bear on, that law - the law of stays - further complicate any district court judge's analysis.</w:t>
      </w:r>
    </w:p>
    <w:p w14:paraId="1D0FC1B9" w14:textId="77777777" w:rsidR="00C035F1" w:rsidRPr="002172A0" w:rsidRDefault="00C035F1" w:rsidP="00C035F1">
      <w:pPr>
        <w:pStyle w:val="Heading4"/>
      </w:pPr>
      <w:r w:rsidRPr="002172A0">
        <w:t>T</w:t>
      </w:r>
      <w:r>
        <w:t xml:space="preserve">he PTAB is an </w:t>
      </w:r>
      <w:r w:rsidRPr="006F0773">
        <w:rPr>
          <w:u w:val="single"/>
        </w:rPr>
        <w:t>alternative</w:t>
      </w:r>
      <w:r>
        <w:t xml:space="preserve"> to the courts --- removing it would </w:t>
      </w:r>
      <w:r w:rsidRPr="006F0773">
        <w:rPr>
          <w:u w:val="single"/>
        </w:rPr>
        <w:t>drastically increase</w:t>
      </w:r>
      <w:r>
        <w:t xml:space="preserve"> litigation</w:t>
      </w:r>
    </w:p>
    <w:p w14:paraId="0087A017" w14:textId="77777777" w:rsidR="00C035F1" w:rsidRDefault="00C035F1" w:rsidP="00C035F1">
      <w:r>
        <w:t xml:space="preserve">Jason E. </w:t>
      </w:r>
      <w:r w:rsidRPr="002172A0">
        <w:rPr>
          <w:rStyle w:val="Style13ptBold"/>
        </w:rPr>
        <w:t>Stach</w:t>
      </w:r>
      <w:r>
        <w:t xml:space="preserve"> </w:t>
      </w:r>
      <w:r w:rsidRPr="002172A0">
        <w:rPr>
          <w:rStyle w:val="Style13ptBold"/>
        </w:rPr>
        <w:t>&amp;</w:t>
      </w:r>
      <w:r>
        <w:t xml:space="preserve"> Benjamin A. </w:t>
      </w:r>
      <w:r w:rsidRPr="002172A0">
        <w:rPr>
          <w:rStyle w:val="Style13ptBold"/>
        </w:rPr>
        <w:t>Saidman</w:t>
      </w:r>
      <w:r>
        <w:t>, October 20</w:t>
      </w:r>
      <w:r w:rsidRPr="002172A0">
        <w:rPr>
          <w:rStyle w:val="Style13ptBold"/>
        </w:rPr>
        <w:t>16</w:t>
      </w:r>
      <w:r>
        <w:t xml:space="preserve">, Stach is a patent attorney focusing on post-grant proceedings at the U.S. Patent and Trademark Office, litigating in district courts and at the U.S. International Trade Commission, Saidman is a former Federal Circuit law clerk, he focuses on PTAB post-grant proceedings, district court patent litigation, and Federal Circuit appeals, “Maximizing the Likelihood of a Litigation Stay Pending Inter Partes Review,” Finnegan Law Firm, </w:t>
      </w:r>
      <w:r w:rsidRPr="002172A0">
        <w:t>https://www.finnegan.com/en/insights/articles/maximizing-the-likelihood-of-a-litigation-stay-pending-inter.html</w:t>
      </w:r>
    </w:p>
    <w:p w14:paraId="6E154993" w14:textId="77777777" w:rsidR="00C035F1" w:rsidRPr="00CB38AE" w:rsidRDefault="00C035F1" w:rsidP="00C035F1">
      <w:pPr>
        <w:rPr>
          <w:sz w:val="16"/>
        </w:rPr>
      </w:pPr>
      <w:r w:rsidRPr="002172A0">
        <w:rPr>
          <w:rStyle w:val="StyleUnderline"/>
        </w:rPr>
        <w:t xml:space="preserve">In </w:t>
      </w:r>
      <w:r w:rsidRPr="002172A0">
        <w:rPr>
          <w:rStyle w:val="StyleUnderline"/>
          <w:highlight w:val="cyan"/>
        </w:rPr>
        <w:t>enacting</w:t>
      </w:r>
      <w:r w:rsidRPr="002172A0">
        <w:rPr>
          <w:rStyle w:val="StyleUnderline"/>
        </w:rPr>
        <w:t xml:space="preserve"> the Leahy-Smith America Invents Act (</w:t>
      </w:r>
      <w:r w:rsidRPr="002172A0">
        <w:rPr>
          <w:rStyle w:val="StyleUnderline"/>
          <w:highlight w:val="cyan"/>
        </w:rPr>
        <w:t>AIA), Congress sought to “establish</w:t>
      </w:r>
      <w:r w:rsidRPr="002172A0">
        <w:rPr>
          <w:rStyle w:val="StyleUnderline"/>
        </w:rPr>
        <w:t xml:space="preserve"> a more </w:t>
      </w:r>
      <w:r w:rsidRPr="002172A0">
        <w:rPr>
          <w:rStyle w:val="StyleUnderline"/>
          <w:highlight w:val="cyan"/>
        </w:rPr>
        <w:t>efficient</w:t>
      </w:r>
      <w:r w:rsidRPr="002172A0">
        <w:rPr>
          <w:rStyle w:val="StyleUnderline"/>
        </w:rPr>
        <w:t xml:space="preserve"> and streamlined </w:t>
      </w:r>
      <w:r w:rsidRPr="002172A0">
        <w:rPr>
          <w:rStyle w:val="StyleUnderline"/>
          <w:highlight w:val="cyan"/>
        </w:rPr>
        <w:t>patent system that [would]</w:t>
      </w:r>
      <w:r w:rsidRPr="002172A0">
        <w:rPr>
          <w:rStyle w:val="StyleUnderline"/>
        </w:rPr>
        <w:t xml:space="preserve"> improve patent quality and </w:t>
      </w:r>
      <w:r w:rsidRPr="00CB38AE">
        <w:rPr>
          <w:rStyle w:val="Emphasis"/>
          <w:highlight w:val="cyan"/>
        </w:rPr>
        <w:t>limit unnecessary</w:t>
      </w:r>
      <w:r w:rsidRPr="002172A0">
        <w:rPr>
          <w:rStyle w:val="StyleUnderline"/>
        </w:rPr>
        <w:t xml:space="preserve"> and counterproductive </w:t>
      </w:r>
      <w:r w:rsidRPr="00CB38AE">
        <w:rPr>
          <w:rStyle w:val="Emphasis"/>
          <w:highlight w:val="cyan"/>
        </w:rPr>
        <w:t>litigation costs</w:t>
      </w:r>
      <w:r w:rsidRPr="002172A0">
        <w:rPr>
          <w:rStyle w:val="StyleUnderline"/>
          <w:highlight w:val="cyan"/>
        </w:rPr>
        <w:t>.</w:t>
      </w:r>
      <w:r w:rsidRPr="00CB38AE">
        <w:rPr>
          <w:sz w:val="16"/>
        </w:rPr>
        <w:t xml:space="preserve">” [77 F. Reg. 48680-01 (Aug. 14, 2012).] </w:t>
      </w:r>
      <w:r w:rsidRPr="002172A0">
        <w:rPr>
          <w:rStyle w:val="StyleUnderline"/>
        </w:rPr>
        <w:t xml:space="preserve">As part of the AIA, </w:t>
      </w:r>
      <w:r w:rsidRPr="002172A0">
        <w:rPr>
          <w:rStyle w:val="StyleUnderline"/>
          <w:highlight w:val="cyan"/>
        </w:rPr>
        <w:t>Congress created</w:t>
      </w:r>
      <w:r w:rsidRPr="002172A0">
        <w:rPr>
          <w:rStyle w:val="StyleUnderline"/>
        </w:rPr>
        <w:t xml:space="preserve"> inter partes reviews (</w:t>
      </w:r>
      <w:r w:rsidRPr="002172A0">
        <w:rPr>
          <w:rStyle w:val="StyleUnderline"/>
          <w:highlight w:val="cyan"/>
        </w:rPr>
        <w:t>IPR</w:t>
      </w:r>
      <w:r w:rsidRPr="002172A0">
        <w:rPr>
          <w:rStyle w:val="StyleUnderline"/>
        </w:rPr>
        <w:t xml:space="preserve">), where the Patent Trial and Appeal Board (PTAB) may </w:t>
      </w:r>
      <w:r w:rsidRPr="00CB38AE">
        <w:rPr>
          <w:rStyle w:val="Emphasis"/>
          <w:highlight w:val="cyan"/>
        </w:rPr>
        <w:t>review the patentability</w:t>
      </w:r>
      <w:r w:rsidRPr="002172A0">
        <w:rPr>
          <w:rStyle w:val="StyleUnderline"/>
          <w:highlight w:val="cyan"/>
        </w:rPr>
        <w:t xml:space="preserve"> of patent claims</w:t>
      </w:r>
      <w:r w:rsidRPr="002172A0">
        <w:rPr>
          <w:rStyle w:val="StyleUnderline"/>
        </w:rPr>
        <w:t xml:space="preserve">. </w:t>
      </w:r>
      <w:r w:rsidRPr="00CB38AE">
        <w:rPr>
          <w:sz w:val="16"/>
        </w:rPr>
        <w:t>[See 35 U.S.C. §§ 311-319.]</w:t>
      </w:r>
      <w:r w:rsidRPr="002172A0">
        <w:rPr>
          <w:rStyle w:val="StyleUnderline"/>
        </w:rPr>
        <w:t xml:space="preserve"> IPRs are intended “to create a timely, cost-effective alternative to litigation.” [</w:t>
      </w:r>
      <w:r w:rsidRPr="00CB38AE">
        <w:rPr>
          <w:sz w:val="16"/>
        </w:rPr>
        <w:t>77 F. Reg. 48680-01 (Aug. 14, 2012).]</w:t>
      </w:r>
    </w:p>
    <w:p w14:paraId="41B48796" w14:textId="77777777" w:rsidR="00C035F1" w:rsidRPr="00CB38AE" w:rsidRDefault="00C035F1" w:rsidP="00C035F1">
      <w:pPr>
        <w:rPr>
          <w:sz w:val="16"/>
        </w:rPr>
      </w:pPr>
      <w:r w:rsidRPr="00CB38AE">
        <w:rPr>
          <w:sz w:val="16"/>
        </w:rPr>
        <w:t>IPRs often occur in parallel with district court patent litigation on the same patent, and district courts must decide whether to proceed with a case when the patent-in-suit becomes the subject of an IPR. Each district court has the inherent power to manage its docket by staying its proceedings pending IPR. Although the test varies by jurisdiction, district courts typically consider three factors when determining whether to stay pending IPR: (1) “whether discovery is complete and whether a trial date has been set;” (2) “whether a stay will simplify the issues in question and trial of the case;” and (3) “whether a stay would unduly prejudice or present a clear tactical disadvantage to the non-moving party.” [Drink Tanks Corp. v. Growlerworks, Inc., No. 3:16-cv-410-SI, 2016 WL 3844209, at *2 (D. Or. July 15, 2016).]</w:t>
      </w:r>
    </w:p>
    <w:p w14:paraId="45C25C2F" w14:textId="77777777" w:rsidR="00C035F1" w:rsidRPr="00CB38AE" w:rsidRDefault="00C035F1" w:rsidP="00C035F1">
      <w:pPr>
        <w:rPr>
          <w:sz w:val="16"/>
        </w:rPr>
      </w:pPr>
      <w:r w:rsidRPr="00CB38AE">
        <w:rPr>
          <w:sz w:val="16"/>
        </w:rPr>
        <w:t>Status of the District Court Litigation</w:t>
      </w:r>
    </w:p>
    <w:p w14:paraId="4C5756FB" w14:textId="77777777" w:rsidR="00C035F1" w:rsidRPr="00CB38AE" w:rsidRDefault="00C035F1" w:rsidP="00C035F1">
      <w:pPr>
        <w:rPr>
          <w:sz w:val="16"/>
        </w:rPr>
      </w:pPr>
      <w:r w:rsidRPr="00CB38AE">
        <w:rPr>
          <w:sz w:val="16"/>
        </w:rPr>
        <w:t>Under the first factor, district courts consider the progression of a litigation action under the procedural schedule. As a general rule, the more advanced the case, the more likely this factor will weigh against a stay. For example, if fact discovery has not yet begun or is not yet complete, this factor can weigh in favor of a stay. [See, e.g., IXI Mobile (R &amp; D) Ltd., v. Samsung Elecs. Co. Ltd., No. 15-cv-03752-HSG, 2015 WL 7015415, at *2-3 (N.D. Cal. Nov. 12, 2015).] But as with each of the three factors, there are notable exceptions. In Surfcast, Inc. v. Microsoft Corp., a district court found that this factor was neutral despite the facts that “discovery [was] complete, a Markman order … issued, and briefing [was] complete on the pending summary judgment, Daubert, and related motions.” [Surfcast, Inc. v. Microsoft Corp., No. 2:12-cv-333-JDL, 2014 WL 6388489, at *2 (D. Me. Nov. 14, 2014).] Rather than focus on the progress made to date, the court focused on the significant “volume of work” remaining before trial. [Id.]</w:t>
      </w:r>
    </w:p>
    <w:p w14:paraId="4DB0C834" w14:textId="77777777" w:rsidR="00C035F1" w:rsidRPr="00CB38AE" w:rsidRDefault="00C035F1" w:rsidP="00C035F1">
      <w:pPr>
        <w:rPr>
          <w:sz w:val="16"/>
        </w:rPr>
      </w:pPr>
      <w:r w:rsidRPr="00CB38AE">
        <w:rPr>
          <w:sz w:val="16"/>
        </w:rPr>
        <w:t>Simplifying the Issues</w:t>
      </w:r>
    </w:p>
    <w:p w14:paraId="11FD57BF" w14:textId="77777777" w:rsidR="00C035F1" w:rsidRPr="00CB38AE" w:rsidRDefault="00C035F1" w:rsidP="00C035F1">
      <w:pPr>
        <w:rPr>
          <w:sz w:val="16"/>
        </w:rPr>
      </w:pPr>
      <w:r w:rsidRPr="002172A0">
        <w:rPr>
          <w:rStyle w:val="StyleUnderline"/>
        </w:rPr>
        <w:t xml:space="preserve">Under the second factor, </w:t>
      </w:r>
      <w:r w:rsidRPr="00CB38AE">
        <w:rPr>
          <w:rStyle w:val="StyleUnderline"/>
          <w:highlight w:val="cyan"/>
        </w:rPr>
        <w:t xml:space="preserve">district courts determine whether an </w:t>
      </w:r>
      <w:r w:rsidRPr="00CB38AE">
        <w:rPr>
          <w:rStyle w:val="Emphasis"/>
          <w:highlight w:val="cyan"/>
        </w:rPr>
        <w:t>IPR will simplify</w:t>
      </w:r>
      <w:r w:rsidRPr="00CB38AE">
        <w:rPr>
          <w:rStyle w:val="StyleUnderline"/>
          <w:highlight w:val="cyan"/>
        </w:rPr>
        <w:t xml:space="preserve"> the issues for trial</w:t>
      </w:r>
      <w:r w:rsidRPr="002172A0">
        <w:rPr>
          <w:rStyle w:val="StyleUnderline"/>
        </w:rPr>
        <w:t>. As part of this factor, many courts will first consider whether the PTAB has instituted an IPR or whether the parties are still waiting for an institution decision</w:t>
      </w:r>
      <w:r w:rsidRPr="00CB38AE">
        <w:rPr>
          <w:sz w:val="16"/>
        </w:rPr>
        <w:t xml:space="preserve">. </w:t>
      </w:r>
      <w:r w:rsidRPr="00CB38AE">
        <w:rPr>
          <w:rStyle w:val="StyleUnderline"/>
          <w:highlight w:val="cyan"/>
        </w:rPr>
        <w:t>Some courts are willing to stay the litigation before the PTAB has decided whether to institute review.</w:t>
      </w:r>
      <w:r w:rsidRPr="002172A0">
        <w:rPr>
          <w:rStyle w:val="StyleUnderline"/>
        </w:rPr>
        <w:t xml:space="preserve"> </w:t>
      </w:r>
      <w:r w:rsidRPr="00CB38AE">
        <w:rPr>
          <w:sz w:val="16"/>
        </w:rPr>
        <w:t xml:space="preserve">[See, e.g., Wonderland Nursery Goods Co. Ltd. v. Baby Trend, Inc., No. 14-01153-VAP, 2015 WL 1809309, at *3-4 (C.D. Cal. Apr. 20, 2015).] Other courts deny stays as premature if the PTAB has not yet instituted the IPR. [See, e.g., Drink Tanks, 2016 WL 3844209, at *4.] </w:t>
      </w:r>
      <w:r w:rsidRPr="002172A0">
        <w:rPr>
          <w:rStyle w:val="StyleUnderline"/>
        </w:rPr>
        <w:t>The rationale is that the PTAB may deny institution, concluding the IPR without resolving many of the issues in the litigation and without triggering the IPR estoppel provisions that may further streamline the district court litigation.</w:t>
      </w:r>
      <w:r w:rsidRPr="00CB38AE">
        <w:rPr>
          <w:sz w:val="16"/>
        </w:rPr>
        <w:t xml:space="preserve"> But courts that take this approach often will allow the moving party to refile for a stay at a later time if the PTAB institutes the IPR.</w:t>
      </w:r>
    </w:p>
    <w:p w14:paraId="3F1C0098" w14:textId="77777777" w:rsidR="00C035F1" w:rsidRPr="00CB38AE" w:rsidRDefault="00C035F1" w:rsidP="00C035F1">
      <w:pPr>
        <w:rPr>
          <w:sz w:val="16"/>
        </w:rPr>
      </w:pPr>
      <w:r w:rsidRPr="00CB38AE">
        <w:rPr>
          <w:sz w:val="16"/>
        </w:rPr>
        <w:t>Under this factor, courts generally examine the overlap between the patents and claims at issue in the litigation and those involved in IPRs. For example, in Acqis, LLC v. EMC Corp., the district court found that this factor weighed in favor of a stay where only two of the eleven patents-in-suit and only three of the twenty-two asserted claims were under review in the instituted IPRs. [Acqis, LLC v. EMC Corp., 109 F. Supp. 3d 352, 357 (D. Mass. 2015).] The court noted, however, that there was a significant overlap in claim terms between all twenty-two of the asserted claims, as well as among all eleven patents. [Id. at 357-358.] While the Acqis court stayed the entire case, some courts will only stay the overlapping portions of cases. In Hewlett Packard Co. v. ServiceNow, Inc., the court granted a stay for only two of the four asserted patents because the PTAB had instituted IPR on only those two patents. [See Hewlett Packard Co. v. ServiceNow, Inc., No. 14-cv-00570-BLF, 2015 WL 5935368, at *3 (N.D. Cal. Oct. 13, 2015).]</w:t>
      </w:r>
    </w:p>
    <w:p w14:paraId="304FA8A0" w14:textId="77777777" w:rsidR="00C035F1" w:rsidRPr="00CB38AE" w:rsidRDefault="00C035F1" w:rsidP="00C035F1">
      <w:pPr>
        <w:rPr>
          <w:sz w:val="16"/>
        </w:rPr>
      </w:pPr>
      <w:r w:rsidRPr="00CB38AE">
        <w:rPr>
          <w:sz w:val="16"/>
        </w:rPr>
        <w:t>Undue Prejudice or Clear Tactical Advantage</w:t>
      </w:r>
    </w:p>
    <w:p w14:paraId="7B04E10E" w14:textId="77777777" w:rsidR="00C035F1" w:rsidRPr="00CB38AE" w:rsidRDefault="00C035F1" w:rsidP="00C035F1">
      <w:pPr>
        <w:rPr>
          <w:sz w:val="16"/>
        </w:rPr>
      </w:pPr>
      <w:r w:rsidRPr="00CB38AE">
        <w:rPr>
          <w:sz w:val="16"/>
        </w:rPr>
        <w:t>Under the third and final factor, courts consider any prejudice or tactical advantage that might result from a stay. Often, courts consider the amount of time that a party waits to file the IPR petition and request a stay because some patentees contend that the delay may cause harm to the patentee’s business, provide a tactical advantage to the defendant hoping to learn about a patentee’s litigation positions before entering the IPR, or be unfairly prejudicial if the parties have expended significant resources and are close to trial. Some courts consider the length of the delay after being served with infringement contentions, while other courts focus on the original complaint service date. For example, one district court found that preparing and filing an IPR petition four months after service of infringement contentions was reasonable and weighed in favor of a stay. [Acqis, 109 F. Supp. 3d at 359.] In another case, however, a district court found that it was unreasonable to wait between seven and eleven months after service of the complaint to file IPR petitions and between one month and seven months after the petitions to file the stay motion. [See, e.g., Realtime Data LLC v. Actian Corp., No. 6:15-cv-463-RWS-JDL, 2016 WL 3277259, at *3 (E.D. Tx. June 14, 2016) (discussing diligence in the context of the status of the case).]</w:t>
      </w:r>
    </w:p>
    <w:p w14:paraId="053ADB9D" w14:textId="77777777" w:rsidR="00C035F1" w:rsidRPr="00CB38AE" w:rsidRDefault="00C035F1" w:rsidP="00C035F1">
      <w:pPr>
        <w:rPr>
          <w:sz w:val="16"/>
        </w:rPr>
      </w:pPr>
      <w:r w:rsidRPr="00CB38AE">
        <w:rPr>
          <w:sz w:val="16"/>
        </w:rPr>
        <w:t>Courts also have found that a variety of other circumstances can lead to undue prejudice or a clear tactical advantage. In one case, a court found that the patentee’s decision not to seek a preliminary injunction undermined the patentee’s prejudice argument. [Acqis, 109 F. Supp. 3d at 358.] Another court found undue prejudice where the defendant was not a party to the IPR and thus would not be bound by the estoppel attendant to IPR proceedings. [Koninklijke Philips N.V. v. Amerlux, LLC, No. 15-cv-13086-LTS, 2016 WL 917898, at *4 (D. Mass. March 10, 2016).]</w:t>
      </w:r>
    </w:p>
    <w:p w14:paraId="3E07BD86" w14:textId="77777777" w:rsidR="00C035F1" w:rsidRPr="00CB38AE" w:rsidRDefault="00C035F1" w:rsidP="00C035F1">
      <w:pPr>
        <w:rPr>
          <w:sz w:val="16"/>
        </w:rPr>
      </w:pPr>
      <w:r w:rsidRPr="00CB38AE">
        <w:rPr>
          <w:sz w:val="16"/>
        </w:rPr>
        <w:t>Covered Business Methods</w:t>
      </w:r>
    </w:p>
    <w:p w14:paraId="49FE8CF4" w14:textId="77777777" w:rsidR="00C035F1" w:rsidRPr="00CB38AE" w:rsidRDefault="00C035F1" w:rsidP="00C035F1">
      <w:pPr>
        <w:rPr>
          <w:sz w:val="16"/>
        </w:rPr>
      </w:pPr>
      <w:r w:rsidRPr="00CB38AE">
        <w:rPr>
          <w:sz w:val="16"/>
        </w:rPr>
        <w:t>The AIA also created Covered Business Method reviews (CBMs). CBMs are similar to IPRs in that they are intended to provide a timely, cost-effective alternative to litigation for challenging patent validity. They differ from IPRs by being limited to certain types of patents, among other things. Relevant here, they also differ from IPRs because Congress provided four factors under AIA § 18(b)(1) that the district court “shall” consider when deciding whether to stay litigation pending CBM review:</w:t>
      </w:r>
    </w:p>
    <w:p w14:paraId="45724D39" w14:textId="77777777" w:rsidR="00C035F1" w:rsidRPr="00CB38AE" w:rsidRDefault="00C035F1" w:rsidP="00C035F1">
      <w:pPr>
        <w:rPr>
          <w:sz w:val="16"/>
        </w:rPr>
      </w:pPr>
      <w:r w:rsidRPr="00CB38AE">
        <w:rPr>
          <w:sz w:val="16"/>
        </w:rPr>
        <w:t>(A) whether a stay, or the denial thereof, will simplify the issues in question and streamline the trial;</w:t>
      </w:r>
    </w:p>
    <w:p w14:paraId="4D0962B7" w14:textId="77777777" w:rsidR="00C035F1" w:rsidRPr="00CB38AE" w:rsidRDefault="00C035F1" w:rsidP="00C035F1">
      <w:pPr>
        <w:rPr>
          <w:sz w:val="16"/>
        </w:rPr>
      </w:pPr>
      <w:r w:rsidRPr="00CB38AE">
        <w:rPr>
          <w:sz w:val="16"/>
        </w:rPr>
        <w:t>(B) whether discovery is complete and whether a trial date has been set;</w:t>
      </w:r>
    </w:p>
    <w:p w14:paraId="7C1CEC9B" w14:textId="77777777" w:rsidR="00C035F1" w:rsidRPr="00CB38AE" w:rsidRDefault="00C035F1" w:rsidP="00C035F1">
      <w:pPr>
        <w:rPr>
          <w:sz w:val="16"/>
        </w:rPr>
      </w:pPr>
      <w:r w:rsidRPr="00CB38AE">
        <w:rPr>
          <w:sz w:val="16"/>
        </w:rPr>
        <w:t>(C) whether a stay, or the denial thereof, would unduly prejudice the nonmoving party or present a clear tactical advantage for the moving party; and</w:t>
      </w:r>
    </w:p>
    <w:p w14:paraId="7CADE640" w14:textId="77777777" w:rsidR="00C035F1" w:rsidRPr="00CB38AE" w:rsidRDefault="00C035F1" w:rsidP="00C035F1">
      <w:pPr>
        <w:rPr>
          <w:sz w:val="16"/>
        </w:rPr>
      </w:pPr>
      <w:r w:rsidRPr="00CB38AE">
        <w:rPr>
          <w:sz w:val="16"/>
        </w:rPr>
        <w:t>(D) whether a stay, or the denial thereof, will reduce the burden of litigation on the parties and on the court.</w:t>
      </w:r>
    </w:p>
    <w:p w14:paraId="36670D7A" w14:textId="77777777" w:rsidR="00C035F1" w:rsidRPr="00CB38AE" w:rsidRDefault="00C035F1" w:rsidP="00C035F1">
      <w:pPr>
        <w:rPr>
          <w:sz w:val="16"/>
        </w:rPr>
      </w:pPr>
      <w:r w:rsidRPr="00CB38AE">
        <w:rPr>
          <w:sz w:val="16"/>
        </w:rPr>
        <w:t>Three of the factors above are similar to the factors that many district courts use to assess stays. The additional fourth factor, (D), overlaps significantly with the first factor, (A), but must be separately considered. [VirtualAgility Inc. v. Salesforce.com, Inc., 759 F.3d 1307, 1313 (Fed. Cir. 2014).] The Federal Circuit has explained that “even when both factors point in the same direction—in favor of or against the stay—they continue to be separate, individual factors which must be weighed in the stay determination.” [Id.] In fact, courts have found that the fourth factor further tilts the scale in favor of a stay where review has been instituted. [See, e.g., Trading Techs. Int’l, Inc. v. BCG Partners, Inc., 2016 WL 2622301, at *7 (E.D. Ill. May 9, 2016).]</w:t>
      </w:r>
    </w:p>
    <w:p w14:paraId="2A7CCE46" w14:textId="77777777" w:rsidR="00C035F1" w:rsidRPr="00CB38AE" w:rsidRDefault="00C035F1" w:rsidP="00C035F1">
      <w:pPr>
        <w:rPr>
          <w:sz w:val="16"/>
        </w:rPr>
      </w:pPr>
      <w:r w:rsidRPr="00CB38AE">
        <w:rPr>
          <w:sz w:val="16"/>
        </w:rPr>
        <w:t>Conclusion</w:t>
      </w:r>
    </w:p>
    <w:p w14:paraId="11021BD0" w14:textId="77777777" w:rsidR="00C035F1" w:rsidRPr="002172A0" w:rsidRDefault="00C035F1" w:rsidP="00C035F1">
      <w:pPr>
        <w:rPr>
          <w:rStyle w:val="StyleUnderline"/>
        </w:rPr>
      </w:pPr>
      <w:r w:rsidRPr="002172A0">
        <w:rPr>
          <w:rStyle w:val="StyleUnderline"/>
        </w:rPr>
        <w:t xml:space="preserve">Despite variations among cases and jurisdictions, in many jurisdictions, </w:t>
      </w:r>
      <w:r w:rsidRPr="00CB38AE">
        <w:rPr>
          <w:rStyle w:val="StyleUnderline"/>
          <w:highlight w:val="cyan"/>
        </w:rPr>
        <w:t xml:space="preserve">courts appear to treat IPRs as viable </w:t>
      </w:r>
      <w:r w:rsidRPr="00CB38AE">
        <w:rPr>
          <w:rStyle w:val="Emphasis"/>
          <w:highlight w:val="cyan"/>
        </w:rPr>
        <w:t>alternatives to litigation</w:t>
      </w:r>
      <w:r w:rsidRPr="002172A0">
        <w:rPr>
          <w:rStyle w:val="StyleUnderline"/>
        </w:rPr>
        <w:t xml:space="preserve"> and are </w:t>
      </w:r>
      <w:r w:rsidRPr="00CB38AE">
        <w:rPr>
          <w:rStyle w:val="StyleUnderline"/>
          <w:highlight w:val="cyan"/>
        </w:rPr>
        <w:t>staying litigation when appropriate.</w:t>
      </w:r>
      <w:r w:rsidRPr="002172A0">
        <w:rPr>
          <w:rStyle w:val="StyleUnderline"/>
        </w:rPr>
        <w:t xml:space="preserve"> Courts generally </w:t>
      </w:r>
      <w:r w:rsidRPr="00CB38AE">
        <w:rPr>
          <w:rStyle w:val="StyleUnderline"/>
          <w:highlight w:val="cyan"/>
        </w:rPr>
        <w:t>balance all three factors</w:t>
      </w:r>
      <w:r w:rsidRPr="002172A0">
        <w:rPr>
          <w:rStyle w:val="StyleUnderline"/>
        </w:rPr>
        <w:t xml:space="preserve">, and no single factor is dispositive in staying a litigation. Defendants can place </w:t>
      </w:r>
      <w:r w:rsidRPr="00CB38AE">
        <w:rPr>
          <w:rStyle w:val="StyleUnderline"/>
          <w:highlight w:val="cyan"/>
        </w:rPr>
        <w:t>themselves in the best position for a stay</w:t>
      </w:r>
      <w:r w:rsidRPr="002172A0">
        <w:rPr>
          <w:rStyle w:val="StyleUnderline"/>
        </w:rPr>
        <w:t xml:space="preserve"> by filing an IPR petition as early as possible, ensuring </w:t>
      </w:r>
      <w:r w:rsidRPr="00CB38AE">
        <w:rPr>
          <w:rStyle w:val="StyleUnderline"/>
          <w:highlight w:val="cyan"/>
        </w:rPr>
        <w:t>that the scope of the IPR petition is as coextensive as possible with</w:t>
      </w:r>
      <w:r w:rsidRPr="002172A0">
        <w:rPr>
          <w:rStyle w:val="StyleUnderline"/>
        </w:rPr>
        <w:t xml:space="preserve"> the </w:t>
      </w:r>
      <w:r w:rsidRPr="00CB38AE">
        <w:rPr>
          <w:rStyle w:val="StyleUnderline"/>
          <w:highlight w:val="cyan"/>
        </w:rPr>
        <w:t>claims in litigation</w:t>
      </w:r>
      <w:r w:rsidRPr="002172A0">
        <w:rPr>
          <w:rStyle w:val="StyleUnderline"/>
        </w:rPr>
        <w:t xml:space="preserve">, and moving for a stay as </w:t>
      </w:r>
      <w:r w:rsidRPr="00CB38AE">
        <w:rPr>
          <w:rStyle w:val="StyleUnderline"/>
          <w:highlight w:val="cyan"/>
        </w:rPr>
        <w:t>quickly as possible after the petition has been filed</w:t>
      </w:r>
      <w:r w:rsidRPr="002172A0">
        <w:rPr>
          <w:rStyle w:val="StyleUnderline"/>
        </w:rPr>
        <w:t xml:space="preserve"> </w:t>
      </w:r>
      <w:r w:rsidRPr="00CB38AE">
        <w:rPr>
          <w:rStyle w:val="StyleUnderline"/>
          <w:highlight w:val="cyan"/>
        </w:rPr>
        <w:t>or</w:t>
      </w:r>
      <w:r w:rsidRPr="002172A0">
        <w:rPr>
          <w:rStyle w:val="StyleUnderline"/>
        </w:rPr>
        <w:t xml:space="preserve"> the </w:t>
      </w:r>
      <w:r w:rsidRPr="00CB38AE">
        <w:rPr>
          <w:rStyle w:val="StyleUnderline"/>
          <w:highlight w:val="cyan"/>
        </w:rPr>
        <w:t>IPR has been instituted.</w:t>
      </w:r>
    </w:p>
    <w:p w14:paraId="7A14E14B" w14:textId="77777777" w:rsidR="0071679C" w:rsidRPr="000B5F8B" w:rsidRDefault="0071679C" w:rsidP="0071679C">
      <w:pPr>
        <w:pStyle w:val="Heading4"/>
        <w:rPr>
          <w:rStyle w:val="Style13ptBold"/>
          <w:b/>
          <w:bCs w:val="0"/>
        </w:rPr>
      </w:pPr>
      <w:r>
        <w:rPr>
          <w:rStyle w:val="Style13ptBold"/>
          <w:b/>
          <w:bCs w:val="0"/>
        </w:rPr>
        <w:t>IPR decreases litigation.</w:t>
      </w:r>
    </w:p>
    <w:p w14:paraId="0E13F834" w14:textId="77777777" w:rsidR="0071679C" w:rsidRPr="000B5F8B" w:rsidRDefault="0071679C" w:rsidP="0071679C">
      <w:pPr>
        <w:jc w:val="both"/>
        <w:rPr>
          <w:rStyle w:val="Style13ptBold"/>
        </w:rPr>
      </w:pPr>
      <w:r>
        <w:rPr>
          <w:rStyle w:val="Style13ptBold"/>
        </w:rPr>
        <w:t xml:space="preserve">Maynard ’17 </w:t>
      </w:r>
      <w:r w:rsidRPr="000B5F8B">
        <w:t>[</w:t>
      </w:r>
      <w:r>
        <w:t xml:space="preserve">Clint; JD from University of Minnesota Law School; </w:t>
      </w:r>
      <w:r w:rsidRPr="000B5F8B">
        <w:rPr>
          <w:i/>
          <w:iCs/>
        </w:rPr>
        <w:t>Minnesota Law Review</w:t>
      </w:r>
      <w:r>
        <w:t xml:space="preserve">; 10/29/2017; “Patent Apocalypse,” </w:t>
      </w:r>
      <w:r w:rsidRPr="000B5F8B">
        <w:t>https://minnesotalawreview.org/2017/10/29/patent-apocalypse/]//LASA-AB</w:t>
      </w:r>
    </w:p>
    <w:p w14:paraId="2F25A368" w14:textId="77777777" w:rsidR="0071679C" w:rsidRDefault="0071679C" w:rsidP="0071679C">
      <w:pPr>
        <w:rPr>
          <w:sz w:val="16"/>
          <w:szCs w:val="16"/>
        </w:rPr>
      </w:pPr>
      <w:r w:rsidRPr="000B5F8B">
        <w:rPr>
          <w:sz w:val="16"/>
          <w:szCs w:val="16"/>
        </w:rPr>
        <w:t xml:space="preserve">Of course, </w:t>
      </w:r>
      <w:r w:rsidRPr="000B5F8B">
        <w:rPr>
          <w:rStyle w:val="StyleUnderline"/>
          <w:highlight w:val="cyan"/>
        </w:rPr>
        <w:t>patent holders</w:t>
      </w:r>
      <w:r w:rsidRPr="000B5F8B">
        <w:rPr>
          <w:rStyle w:val="StyleUnderline"/>
        </w:rPr>
        <w:t xml:space="preserve"> would </w:t>
      </w:r>
      <w:r w:rsidRPr="000B5F8B">
        <w:rPr>
          <w:rStyle w:val="StyleUnderline"/>
          <w:highlight w:val="cyan"/>
        </w:rPr>
        <w:t>prefer to test</w:t>
      </w:r>
      <w:r w:rsidRPr="000B5F8B">
        <w:rPr>
          <w:sz w:val="16"/>
          <w:szCs w:val="16"/>
        </w:rPr>
        <w:t xml:space="preserve"> the validity of </w:t>
      </w:r>
      <w:r w:rsidRPr="000B5F8B">
        <w:rPr>
          <w:rStyle w:val="StyleUnderline"/>
        </w:rPr>
        <w:t xml:space="preserve">their patent </w:t>
      </w:r>
      <w:r w:rsidRPr="000B5F8B">
        <w:rPr>
          <w:rStyle w:val="StyleUnderline"/>
          <w:highlight w:val="cyan"/>
        </w:rPr>
        <w:t>claims under the</w:t>
      </w:r>
      <w:r w:rsidRPr="000B5F8B">
        <w:rPr>
          <w:rStyle w:val="StyleUnderline"/>
        </w:rPr>
        <w:t xml:space="preserve"> due process requirements of federal </w:t>
      </w:r>
      <w:r w:rsidRPr="000B5F8B">
        <w:rPr>
          <w:rStyle w:val="StyleUnderline"/>
          <w:highlight w:val="cyan"/>
        </w:rPr>
        <w:t>courts</w:t>
      </w:r>
      <w:r w:rsidRPr="000B5F8B">
        <w:rPr>
          <w:sz w:val="16"/>
          <w:szCs w:val="16"/>
        </w:rPr>
        <w:t>.</w:t>
      </w:r>
      <w:r w:rsidRPr="00D82BFD">
        <w:rPr>
          <w:sz w:val="16"/>
          <w:szCs w:val="16"/>
        </w:rPr>
        <w:t>[21]</w:t>
      </w:r>
      <w:r w:rsidRPr="000B5F8B">
        <w:rPr>
          <w:sz w:val="16"/>
          <w:szCs w:val="16"/>
        </w:rPr>
        <w:t xml:space="preserve"> </w:t>
      </w:r>
      <w:r w:rsidRPr="000B5F8B">
        <w:rPr>
          <w:rStyle w:val="StyleUnderline"/>
          <w:highlight w:val="cyan"/>
        </w:rPr>
        <w:t>But</w:t>
      </w:r>
      <w:r w:rsidRPr="000B5F8B">
        <w:rPr>
          <w:sz w:val="16"/>
          <w:szCs w:val="16"/>
        </w:rPr>
        <w:t xml:space="preserve"> some </w:t>
      </w:r>
      <w:r w:rsidRPr="000B5F8B">
        <w:rPr>
          <w:rStyle w:val="StyleUnderline"/>
          <w:highlight w:val="cyan"/>
        </w:rPr>
        <w:t>patent holders in</w:t>
      </w:r>
      <w:r w:rsidRPr="000B5F8B">
        <w:rPr>
          <w:rStyle w:val="StyleUnderline"/>
        </w:rPr>
        <w:t xml:space="preserve"> parallel </w:t>
      </w:r>
      <w:r w:rsidRPr="000B5F8B">
        <w:rPr>
          <w:rStyle w:val="StyleUnderline"/>
          <w:highlight w:val="cyan"/>
        </w:rPr>
        <w:t>litigation have</w:t>
      </w:r>
      <w:r w:rsidRPr="000B5F8B">
        <w:rPr>
          <w:rStyle w:val="StyleUnderline"/>
        </w:rPr>
        <w:t xml:space="preserve"> also </w:t>
      </w:r>
      <w:r w:rsidRPr="000B5F8B">
        <w:rPr>
          <w:rStyle w:val="Emphasis"/>
          <w:highlight w:val="cyan"/>
        </w:rPr>
        <w:t>relied on</w:t>
      </w:r>
      <w:r w:rsidRPr="000B5F8B">
        <w:rPr>
          <w:rStyle w:val="Emphasis"/>
        </w:rPr>
        <w:t xml:space="preserve"> the broad </w:t>
      </w:r>
      <w:r w:rsidRPr="000B5F8B">
        <w:rPr>
          <w:rStyle w:val="Emphasis"/>
          <w:highlight w:val="cyan"/>
        </w:rPr>
        <w:t>IPR</w:t>
      </w:r>
      <w:r w:rsidRPr="000B5F8B">
        <w:rPr>
          <w:rStyle w:val="Emphasis"/>
        </w:rPr>
        <w:t xml:space="preserve"> estoppel</w:t>
      </w:r>
      <w:r w:rsidRPr="000B5F8B">
        <w:rPr>
          <w:rStyle w:val="StyleUnderline"/>
        </w:rPr>
        <w:t xml:space="preserve"> provisions of the AIA</w:t>
      </w:r>
      <w:r w:rsidRPr="000B5F8B">
        <w:rPr>
          <w:sz w:val="16"/>
          <w:szCs w:val="16"/>
        </w:rPr>
        <w:t>.</w:t>
      </w:r>
      <w:r w:rsidRPr="00D82BFD">
        <w:rPr>
          <w:sz w:val="16"/>
          <w:szCs w:val="16"/>
        </w:rPr>
        <w:t>[22]</w:t>
      </w:r>
      <w:r w:rsidRPr="000B5F8B">
        <w:rPr>
          <w:sz w:val="16"/>
          <w:szCs w:val="16"/>
        </w:rPr>
        <w:t xml:space="preserve"> </w:t>
      </w:r>
      <w:r w:rsidRPr="000B5F8B">
        <w:rPr>
          <w:rStyle w:val="StyleUnderline"/>
        </w:rPr>
        <w:t xml:space="preserve">Assuming these provisions would also be severed from the AIA, </w:t>
      </w:r>
      <w:r w:rsidRPr="000B5F8B">
        <w:rPr>
          <w:rStyle w:val="StyleUnderline"/>
          <w:highlight w:val="cyan"/>
        </w:rPr>
        <w:t>retroactivity could</w:t>
      </w:r>
      <w:r w:rsidRPr="000B5F8B">
        <w:rPr>
          <w:rStyle w:val="StyleUnderline"/>
        </w:rPr>
        <w:t xml:space="preserve"> now </w:t>
      </w:r>
      <w:r w:rsidRPr="000B5F8B">
        <w:rPr>
          <w:rStyle w:val="Emphasis"/>
          <w:highlight w:val="cyan"/>
        </w:rPr>
        <w:t>make previously barred defenses available</w:t>
      </w:r>
      <w:r w:rsidRPr="000B5F8B">
        <w:rPr>
          <w:rStyle w:val="StyleUnderline"/>
        </w:rPr>
        <w:t xml:space="preserve"> in federal court</w:t>
      </w:r>
      <w:r w:rsidRPr="000B5F8B">
        <w:rPr>
          <w:sz w:val="16"/>
          <w:szCs w:val="16"/>
        </w:rPr>
        <w:t>. Moreover, although vacated, the PTAB’s invalidity determination based on the prior art may leave patent holders questioning the value of their previously dead patent. Would it still be subject to invalidity through reexamination by the USPTO—the same agency that already previously invalidated the patent?</w:t>
      </w:r>
      <w:r w:rsidRPr="00D82BFD">
        <w:rPr>
          <w:sz w:val="16"/>
          <w:szCs w:val="16"/>
        </w:rPr>
        <w:t>[23]</w:t>
      </w:r>
      <w:r w:rsidRPr="000B5F8B">
        <w:rPr>
          <w:sz w:val="16"/>
          <w:szCs w:val="16"/>
        </w:rPr>
        <w:t xml:space="preserve"> Is the patent worth trying to enforce? Even if patent holders find themselves with a patent seemingly back from the dead, it may not be the same as it once was. While many patent holders may disagree with a prospective application of an unconstitutional ruling in Oil States, it still may be the most equitable result.</w:t>
      </w:r>
    </w:p>
    <w:p w14:paraId="1F0E73DD" w14:textId="77777777" w:rsidR="00486B64" w:rsidRDefault="00486B64" w:rsidP="00486B64">
      <w:pPr>
        <w:pStyle w:val="Heading4"/>
      </w:pPr>
      <w:r>
        <w:t xml:space="preserve">PTAB is key to prevent court overload </w:t>
      </w:r>
    </w:p>
    <w:p w14:paraId="087FAB0C" w14:textId="77777777" w:rsidR="00486B64" w:rsidRPr="00A45AEF" w:rsidRDefault="00486B64" w:rsidP="00486B64">
      <w:r>
        <w:t xml:space="preserve">Kevin </w:t>
      </w:r>
      <w:r w:rsidRPr="005349C6">
        <w:rPr>
          <w:rStyle w:val="Style13ptBold"/>
        </w:rPr>
        <w:t xml:space="preserve">Jakel </w:t>
      </w:r>
      <w:r>
        <w:rPr>
          <w:rStyle w:val="Style13ptBold"/>
        </w:rPr>
        <w:t>’</w:t>
      </w:r>
      <w:r w:rsidRPr="005349C6">
        <w:rPr>
          <w:rStyle w:val="Style13ptBold"/>
        </w:rPr>
        <w:t>23</w:t>
      </w:r>
      <w:r>
        <w:t xml:space="preserve"> [Intuits Head of IP Litigation, patent litigator with Kaye Scholer LLP and Howrey LLP, previously patent examiner at the US Patent and Trademark Office, JD from George Washington University Law School, BS in Mechanical Engineering from UCLA, The Hill, 11/21/23, “</w:t>
      </w:r>
      <w:r w:rsidRPr="00710005">
        <w:t>Senate innovation hearing long on assertions, short on support</w:t>
      </w:r>
      <w:r>
        <w:t>”</w:t>
      </w:r>
      <w:r w:rsidRPr="005349C6">
        <w:t xml:space="preserve"> </w:t>
      </w:r>
      <w:hyperlink r:id="rId11" w:history="1">
        <w:r w:rsidRPr="00A844C9">
          <w:rPr>
            <w:rStyle w:val="Hyperlink"/>
          </w:rPr>
          <w:t>https://thehill.com/opinion/congress-blog/4321736-senate-innovation-hearing-long-on-assertions-short-on-support/</w:t>
        </w:r>
      </w:hyperlink>
      <w:r>
        <w:t xml:space="preserve">, MP3] </w:t>
      </w:r>
    </w:p>
    <w:p w14:paraId="24D1A2F5" w14:textId="77777777" w:rsidR="00486B64" w:rsidRPr="007C3993" w:rsidRDefault="00486B64" w:rsidP="00486B64">
      <w:pPr>
        <w:rPr>
          <w:sz w:val="16"/>
          <w:szCs w:val="16"/>
        </w:rPr>
      </w:pPr>
      <w:r w:rsidRPr="007C3993">
        <w:rPr>
          <w:sz w:val="16"/>
          <w:szCs w:val="16"/>
        </w:rPr>
        <w:t>One of the more ironic talking points from the hearing is that </w:t>
      </w:r>
      <w:hyperlink r:id="rId12" w:history="1">
        <w:r w:rsidRPr="007C3993">
          <w:rPr>
            <w:rStyle w:val="Hyperlink"/>
            <w:sz w:val="16"/>
            <w:szCs w:val="16"/>
          </w:rPr>
          <w:t>85 percent</w:t>
        </w:r>
      </w:hyperlink>
      <w:r w:rsidRPr="007C3993">
        <w:rPr>
          <w:sz w:val="16"/>
          <w:szCs w:val="16"/>
        </w:rPr>
        <w:t> of PTAB proceedings have related lawsuits in progress, which is evidence of a broken system.  </w:t>
      </w:r>
    </w:p>
    <w:p w14:paraId="1965624E" w14:textId="77777777" w:rsidR="00486B64" w:rsidRPr="007C3993" w:rsidRDefault="00486B64" w:rsidP="00486B64">
      <w:pPr>
        <w:rPr>
          <w:rStyle w:val="StyleUnderline"/>
        </w:rPr>
      </w:pPr>
      <w:r w:rsidRPr="00664FEC">
        <w:rPr>
          <w:rStyle w:val="Emphasis"/>
          <w:highlight w:val="cyan"/>
        </w:rPr>
        <w:t>Congress</w:t>
      </w:r>
      <w:r w:rsidRPr="007C3993">
        <w:rPr>
          <w:rStyle w:val="StyleUnderline"/>
        </w:rPr>
        <w:t> </w:t>
      </w:r>
      <w:r w:rsidRPr="00664FEC">
        <w:rPr>
          <w:rStyle w:val="StyleUnderline"/>
          <w:highlight w:val="cyan"/>
        </w:rPr>
        <w:t>anticipated</w:t>
      </w:r>
      <w:r w:rsidRPr="007C3993">
        <w:rPr>
          <w:sz w:val="16"/>
        </w:rPr>
        <w:t xml:space="preserve"> that </w:t>
      </w:r>
      <w:r w:rsidRPr="00664FEC">
        <w:rPr>
          <w:rStyle w:val="StyleUnderline"/>
          <w:highlight w:val="cyan"/>
        </w:rPr>
        <w:t>businesses</w:t>
      </w:r>
      <w:r w:rsidRPr="00664FEC">
        <w:rPr>
          <w:sz w:val="16"/>
          <w:highlight w:val="cyan"/>
        </w:rPr>
        <w:t xml:space="preserve"> </w:t>
      </w:r>
      <w:r w:rsidRPr="00664FEC">
        <w:rPr>
          <w:rStyle w:val="Emphasis"/>
          <w:highlight w:val="cyan"/>
        </w:rPr>
        <w:t>targeted</w:t>
      </w:r>
      <w:r w:rsidRPr="00664FEC">
        <w:rPr>
          <w:rStyle w:val="StyleUnderline"/>
          <w:highlight w:val="cyan"/>
        </w:rPr>
        <w:t xml:space="preserve"> with </w:t>
      </w:r>
      <w:r w:rsidRPr="00664FEC">
        <w:rPr>
          <w:rStyle w:val="Emphasis"/>
          <w:highlight w:val="cyan"/>
        </w:rPr>
        <w:t>meritless</w:t>
      </w:r>
      <w:r w:rsidRPr="00664FEC">
        <w:rPr>
          <w:rStyle w:val="StyleUnderline"/>
          <w:highlight w:val="cyan"/>
        </w:rPr>
        <w:t xml:space="preserve"> lawsuits</w:t>
      </w:r>
      <w:r w:rsidRPr="00664FEC">
        <w:rPr>
          <w:sz w:val="16"/>
          <w:highlight w:val="cyan"/>
        </w:rPr>
        <w:t xml:space="preserve"> </w:t>
      </w:r>
      <w:r w:rsidRPr="00664FEC">
        <w:rPr>
          <w:rStyle w:val="StyleUnderline"/>
          <w:highlight w:val="cyan"/>
        </w:rPr>
        <w:t xml:space="preserve">in </w:t>
      </w:r>
      <w:r w:rsidRPr="00664FEC">
        <w:rPr>
          <w:rStyle w:val="Emphasis"/>
          <w:highlight w:val="cyan"/>
        </w:rPr>
        <w:t>district court</w:t>
      </w:r>
      <w:r w:rsidRPr="007C3993">
        <w:rPr>
          <w:rStyle w:val="StyleUnderline"/>
        </w:rPr>
        <w:t xml:space="preserve"> would </w:t>
      </w:r>
      <w:r w:rsidRPr="00664FEC">
        <w:rPr>
          <w:rStyle w:val="StyleUnderline"/>
          <w:highlight w:val="cyan"/>
        </w:rPr>
        <w:t>respond</w:t>
      </w:r>
      <w:r w:rsidRPr="007C3993">
        <w:rPr>
          <w:rStyle w:val="StyleUnderline"/>
        </w:rPr>
        <w:t xml:space="preserve"> </w:t>
      </w:r>
      <w:r w:rsidRPr="00664FEC">
        <w:rPr>
          <w:rStyle w:val="StyleUnderline"/>
          <w:highlight w:val="cyan"/>
        </w:rPr>
        <w:t xml:space="preserve">by </w:t>
      </w:r>
      <w:r w:rsidRPr="00664FEC">
        <w:rPr>
          <w:rStyle w:val="Emphasis"/>
          <w:highlight w:val="cyan"/>
        </w:rPr>
        <w:t>challenging</w:t>
      </w:r>
      <w:r w:rsidRPr="00664FEC">
        <w:rPr>
          <w:sz w:val="16"/>
          <w:highlight w:val="cyan"/>
        </w:rPr>
        <w:t xml:space="preserve"> </w:t>
      </w:r>
      <w:r w:rsidRPr="00664FEC">
        <w:rPr>
          <w:rStyle w:val="StyleUnderline"/>
          <w:highlight w:val="cyan"/>
        </w:rPr>
        <w:t>patents at the PTAB.</w:t>
      </w:r>
      <w:r w:rsidRPr="00664FEC">
        <w:rPr>
          <w:sz w:val="16"/>
          <w:highlight w:val="cyan"/>
        </w:rPr>
        <w:t xml:space="preserve"> </w:t>
      </w:r>
      <w:r w:rsidRPr="00664FEC">
        <w:rPr>
          <w:sz w:val="16"/>
        </w:rPr>
        <w:t xml:space="preserve">This was </w:t>
      </w:r>
      <w:r w:rsidRPr="00664FEC">
        <w:rPr>
          <w:rStyle w:val="StyleUnderline"/>
        </w:rPr>
        <w:t xml:space="preserve">one of the </w:t>
      </w:r>
      <w:r w:rsidRPr="00664FEC">
        <w:rPr>
          <w:rStyle w:val="Emphasis"/>
          <w:highlight w:val="cyan"/>
        </w:rPr>
        <w:t>driving</w:t>
      </w:r>
      <w:r w:rsidRPr="00664FEC">
        <w:rPr>
          <w:rStyle w:val="StyleUnderline"/>
          <w:highlight w:val="cyan"/>
        </w:rPr>
        <w:t xml:space="preserve"> forces for creating</w:t>
      </w:r>
      <w:r w:rsidRPr="00664FEC">
        <w:rPr>
          <w:sz w:val="16"/>
          <w:highlight w:val="cyan"/>
        </w:rPr>
        <w:t xml:space="preserve"> </w:t>
      </w:r>
      <w:r w:rsidRPr="00664FEC">
        <w:rPr>
          <w:sz w:val="16"/>
        </w:rPr>
        <w:t xml:space="preserve">the </w:t>
      </w:r>
      <w:r w:rsidRPr="00664FEC">
        <w:rPr>
          <w:rStyle w:val="StyleUnderline"/>
        </w:rPr>
        <w:t xml:space="preserve">more </w:t>
      </w:r>
      <w:r w:rsidRPr="00664FEC">
        <w:rPr>
          <w:rStyle w:val="Emphasis"/>
          <w:highlight w:val="cyan"/>
        </w:rPr>
        <w:t>efficient</w:t>
      </w:r>
      <w:r w:rsidRPr="00664FEC">
        <w:rPr>
          <w:rStyle w:val="StyleUnderline"/>
          <w:highlight w:val="cyan"/>
        </w:rPr>
        <w:t xml:space="preserve"> system</w:t>
      </w:r>
      <w:r w:rsidRPr="00664FEC">
        <w:rPr>
          <w:sz w:val="16"/>
          <w:highlight w:val="cyan"/>
        </w:rPr>
        <w:t xml:space="preserve">. </w:t>
      </w:r>
      <w:r w:rsidRPr="00664FEC">
        <w:rPr>
          <w:rStyle w:val="StyleUnderline"/>
          <w:highlight w:val="cyan"/>
        </w:rPr>
        <w:t>Congress</w:t>
      </w:r>
      <w:r w:rsidRPr="00664FEC">
        <w:rPr>
          <w:sz w:val="16"/>
        </w:rPr>
        <w:t xml:space="preserve"> </w:t>
      </w:r>
      <w:r w:rsidRPr="00664FEC">
        <w:rPr>
          <w:rStyle w:val="StyleUnderline"/>
          <w:highlight w:val="cyan"/>
        </w:rPr>
        <w:t xml:space="preserve">urged </w:t>
      </w:r>
      <w:r w:rsidRPr="00664FEC">
        <w:rPr>
          <w:rStyle w:val="Emphasis"/>
          <w:highlight w:val="cyan"/>
        </w:rPr>
        <w:t>district</w:t>
      </w:r>
      <w:r w:rsidRPr="00493223">
        <w:rPr>
          <w:rStyle w:val="Emphasis"/>
        </w:rPr>
        <w:t xml:space="preserve"> </w:t>
      </w:r>
      <w:r w:rsidRPr="00664FEC">
        <w:rPr>
          <w:rStyle w:val="Emphasis"/>
          <w:highlight w:val="cyan"/>
        </w:rPr>
        <w:t>courts</w:t>
      </w:r>
      <w:r w:rsidRPr="00664FEC">
        <w:rPr>
          <w:sz w:val="16"/>
          <w:highlight w:val="cyan"/>
        </w:rPr>
        <w:t xml:space="preserve"> </w:t>
      </w:r>
      <w:r w:rsidRPr="00664FEC">
        <w:rPr>
          <w:rStyle w:val="StyleUnderline"/>
          <w:highlight w:val="cyan"/>
        </w:rPr>
        <w:t xml:space="preserve">to </w:t>
      </w:r>
      <w:r w:rsidRPr="00664FEC">
        <w:rPr>
          <w:rStyle w:val="Emphasis"/>
          <w:highlight w:val="cyan"/>
        </w:rPr>
        <w:t>pause</w:t>
      </w:r>
      <w:r w:rsidRPr="007C3993">
        <w:rPr>
          <w:rStyle w:val="StyleUnderline"/>
        </w:rPr>
        <w:t xml:space="preserve"> their </w:t>
      </w:r>
      <w:r w:rsidRPr="00664FEC">
        <w:rPr>
          <w:rStyle w:val="Emphasis"/>
          <w:highlight w:val="cyan"/>
        </w:rPr>
        <w:t>cases</w:t>
      </w:r>
      <w:r w:rsidRPr="00664FEC">
        <w:rPr>
          <w:rStyle w:val="StyleUnderline"/>
          <w:highlight w:val="cyan"/>
        </w:rPr>
        <w:t xml:space="preserve"> while patents are </w:t>
      </w:r>
      <w:r w:rsidRPr="00664FEC">
        <w:rPr>
          <w:rStyle w:val="Emphasis"/>
          <w:highlight w:val="cyan"/>
        </w:rPr>
        <w:t>reviewed</w:t>
      </w:r>
      <w:r w:rsidRPr="007C3993">
        <w:rPr>
          <w:sz w:val="16"/>
        </w:rPr>
        <w:t xml:space="preserve">, </w:t>
      </w:r>
      <w:r w:rsidRPr="007C3993">
        <w:rPr>
          <w:rStyle w:val="StyleUnderline"/>
        </w:rPr>
        <w:t xml:space="preserve">and they </w:t>
      </w:r>
      <w:r w:rsidRPr="00664FEC">
        <w:rPr>
          <w:rStyle w:val="StyleUnderline"/>
          <w:highlight w:val="cyan"/>
        </w:rPr>
        <w:t>generally</w:t>
      </w:r>
      <w:r w:rsidRPr="007C3993">
        <w:rPr>
          <w:rStyle w:val="StyleUnderline"/>
        </w:rPr>
        <w:t xml:space="preserve"> </w:t>
      </w:r>
      <w:r w:rsidRPr="00664FEC">
        <w:rPr>
          <w:rStyle w:val="StyleUnderline"/>
          <w:highlight w:val="cyan"/>
        </w:rPr>
        <w:t>do</w:t>
      </w:r>
      <w:r w:rsidRPr="007C3993">
        <w:rPr>
          <w:rStyle w:val="StyleUnderline"/>
        </w:rPr>
        <w:t>.</w:t>
      </w:r>
      <w:r w:rsidRPr="007C3993">
        <w:rPr>
          <w:sz w:val="16"/>
        </w:rPr>
        <w:t xml:space="preserve"> This </w:t>
      </w:r>
      <w:r w:rsidRPr="00664FEC">
        <w:rPr>
          <w:rStyle w:val="StyleUnderline"/>
          <w:highlight w:val="cyan"/>
        </w:rPr>
        <w:t>avoids </w:t>
      </w:r>
      <w:r w:rsidRPr="00664FEC">
        <w:rPr>
          <w:rStyle w:val="Emphasis"/>
          <w:highlight w:val="cyan"/>
        </w:rPr>
        <w:t>unnecessary litigation</w:t>
      </w:r>
      <w:r w:rsidRPr="007C3993">
        <w:rPr>
          <w:sz w:val="16"/>
        </w:rPr>
        <w:t xml:space="preserve"> that might </w:t>
      </w:r>
      <w:r w:rsidRPr="00664FEC">
        <w:rPr>
          <w:rStyle w:val="StyleUnderline"/>
          <w:highlight w:val="cyan"/>
        </w:rPr>
        <w:t>drain</w:t>
      </w:r>
      <w:r w:rsidRPr="007C3993">
        <w:rPr>
          <w:sz w:val="16"/>
        </w:rPr>
        <w:t xml:space="preserve"> </w:t>
      </w:r>
      <w:r w:rsidRPr="00664FEC">
        <w:rPr>
          <w:rStyle w:val="StyleUnderline"/>
          <w:highlight w:val="cyan"/>
        </w:rPr>
        <w:t xml:space="preserve">resources from </w:t>
      </w:r>
      <w:r w:rsidRPr="00664FEC">
        <w:rPr>
          <w:rStyle w:val="Emphasis"/>
          <w:highlight w:val="cyan"/>
        </w:rPr>
        <w:t>plaintiffs</w:t>
      </w:r>
      <w:r w:rsidRPr="00664FEC">
        <w:rPr>
          <w:rStyle w:val="StyleUnderline"/>
          <w:highlight w:val="cyan"/>
        </w:rPr>
        <w:t xml:space="preserve"> and </w:t>
      </w:r>
      <w:r w:rsidRPr="00664FEC">
        <w:rPr>
          <w:rStyle w:val="Emphasis"/>
          <w:highlight w:val="cyan"/>
        </w:rPr>
        <w:t>defendants</w:t>
      </w:r>
      <w:r w:rsidRPr="007C3993">
        <w:rPr>
          <w:rStyle w:val="StyleUnderline"/>
        </w:rPr>
        <w:t xml:space="preserve"> if</w:t>
      </w:r>
      <w:r w:rsidRPr="007C3993">
        <w:rPr>
          <w:sz w:val="16"/>
        </w:rPr>
        <w:t xml:space="preserve"> </w:t>
      </w:r>
      <w:r w:rsidRPr="007C3993">
        <w:rPr>
          <w:rStyle w:val="StyleUnderline"/>
        </w:rPr>
        <w:t>the</w:t>
      </w:r>
      <w:r w:rsidRPr="007C3993">
        <w:rPr>
          <w:sz w:val="16"/>
        </w:rPr>
        <w:t xml:space="preserve"> </w:t>
      </w:r>
      <w:r w:rsidRPr="00664FEC">
        <w:rPr>
          <w:rStyle w:val="StyleUnderline"/>
          <w:highlight w:val="cyan"/>
        </w:rPr>
        <w:t>patents</w:t>
      </w:r>
      <w:r w:rsidRPr="007C3993">
        <w:rPr>
          <w:sz w:val="16"/>
        </w:rPr>
        <w:t xml:space="preserve"> </w:t>
      </w:r>
      <w:r w:rsidRPr="007C3993">
        <w:rPr>
          <w:rStyle w:val="StyleUnderline"/>
        </w:rPr>
        <w:t xml:space="preserve">were </w:t>
      </w:r>
      <w:r w:rsidRPr="00664FEC">
        <w:rPr>
          <w:rStyle w:val="StyleUnderline"/>
          <w:highlight w:val="cyan"/>
        </w:rPr>
        <w:t>granted</w:t>
      </w:r>
      <w:r w:rsidRPr="007C3993">
        <w:rPr>
          <w:rStyle w:val="StyleUnderline"/>
        </w:rPr>
        <w:t xml:space="preserve"> </w:t>
      </w:r>
      <w:r w:rsidRPr="00664FEC">
        <w:rPr>
          <w:rStyle w:val="StyleUnderline"/>
          <w:highlight w:val="cyan"/>
        </w:rPr>
        <w:t xml:space="preserve">in error. If </w:t>
      </w:r>
      <w:r w:rsidRPr="00664FEC">
        <w:rPr>
          <w:rStyle w:val="Emphasis"/>
          <w:highlight w:val="cyan"/>
        </w:rPr>
        <w:t>PTAB review</w:t>
      </w:r>
      <w:r w:rsidRPr="00664FEC">
        <w:rPr>
          <w:rStyle w:val="StyleUnderline"/>
          <w:highlight w:val="cyan"/>
        </w:rPr>
        <w:t xml:space="preserve"> finds</w:t>
      </w:r>
      <w:r w:rsidRPr="007C3993">
        <w:rPr>
          <w:rStyle w:val="StyleUnderline"/>
        </w:rPr>
        <w:t xml:space="preserve"> that the patents are </w:t>
      </w:r>
      <w:r w:rsidRPr="00664FEC">
        <w:rPr>
          <w:rStyle w:val="StyleUnderline"/>
          <w:highlight w:val="cyan"/>
        </w:rPr>
        <w:t>valid</w:t>
      </w:r>
      <w:r w:rsidRPr="007C3993">
        <w:rPr>
          <w:rStyle w:val="StyleUnderline"/>
        </w:rPr>
        <w:t xml:space="preserve">, </w:t>
      </w:r>
      <w:r w:rsidRPr="00664FEC">
        <w:rPr>
          <w:rStyle w:val="StyleUnderline"/>
          <w:highlight w:val="cyan"/>
        </w:rPr>
        <w:t>then the case continues,</w:t>
      </w:r>
      <w:r w:rsidRPr="007C3993">
        <w:rPr>
          <w:rStyle w:val="StyleUnderline"/>
        </w:rPr>
        <w:t xml:space="preserve"> not in parallel, but afterward. </w:t>
      </w:r>
    </w:p>
    <w:p w14:paraId="617900E2" w14:textId="77777777" w:rsidR="00486B64" w:rsidRDefault="00486B64" w:rsidP="00486B64">
      <w:pPr>
        <w:rPr>
          <w:rStyle w:val="StyleUnderline"/>
        </w:rPr>
      </w:pPr>
      <w:r w:rsidRPr="00664FEC">
        <w:rPr>
          <w:rStyle w:val="StyleUnderline"/>
          <w:highlight w:val="cyan"/>
        </w:rPr>
        <w:t>Review</w:t>
      </w:r>
      <w:r w:rsidRPr="00664FEC">
        <w:rPr>
          <w:sz w:val="16"/>
          <w:highlight w:val="cyan"/>
        </w:rPr>
        <w:t xml:space="preserve"> </w:t>
      </w:r>
      <w:r w:rsidRPr="00664FEC">
        <w:rPr>
          <w:rStyle w:val="StyleUnderline"/>
          <w:highlight w:val="cyan"/>
        </w:rPr>
        <w:t>is</w:t>
      </w:r>
      <w:r w:rsidRPr="007C3993">
        <w:rPr>
          <w:rStyle w:val="StyleUnderline"/>
        </w:rPr>
        <w:t xml:space="preserve"> used as a </w:t>
      </w:r>
      <w:r w:rsidRPr="00664FEC">
        <w:rPr>
          <w:rStyle w:val="Emphasis"/>
          <w:highlight w:val="cyan"/>
        </w:rPr>
        <w:t>defensive</w:t>
      </w:r>
      <w:r w:rsidRPr="007C3993">
        <w:rPr>
          <w:rStyle w:val="StyleUnderline"/>
        </w:rPr>
        <w:t xml:space="preserve"> measure</w:t>
      </w:r>
      <w:r w:rsidRPr="007C3993">
        <w:rPr>
          <w:sz w:val="16"/>
        </w:rPr>
        <w:t>, not as a way to proactively attack a patent in two venues. About </w:t>
      </w:r>
      <w:hyperlink r:id="rId13" w:history="1">
        <w:r w:rsidRPr="00664FEC">
          <w:rPr>
            <w:rStyle w:val="StyleUnderline"/>
            <w:highlight w:val="cyan"/>
          </w:rPr>
          <w:t>80 percent</w:t>
        </w:r>
      </w:hyperlink>
      <w:r w:rsidRPr="00664FEC">
        <w:rPr>
          <w:rStyle w:val="StyleUnderline"/>
          <w:highlight w:val="cyan"/>
        </w:rPr>
        <w:t> of those who</w:t>
      </w:r>
      <w:r w:rsidRPr="007C3993">
        <w:rPr>
          <w:rStyle w:val="StyleUnderline"/>
        </w:rPr>
        <w:t xml:space="preserve"> </w:t>
      </w:r>
      <w:r w:rsidRPr="00664FEC">
        <w:rPr>
          <w:rStyle w:val="StyleUnderline"/>
          <w:highlight w:val="cyan"/>
        </w:rPr>
        <w:t xml:space="preserve">challenge patents at the PTAB have been </w:t>
      </w:r>
      <w:r w:rsidRPr="00664FEC">
        <w:rPr>
          <w:rStyle w:val="Emphasis"/>
          <w:highlight w:val="cyan"/>
        </w:rPr>
        <w:t>sued before</w:t>
      </w:r>
      <w:r w:rsidRPr="00664FEC">
        <w:rPr>
          <w:rStyle w:val="StyleUnderline"/>
          <w:highlight w:val="cyan"/>
        </w:rPr>
        <w:t> they file a petition</w:t>
      </w:r>
      <w:r w:rsidRPr="00664FEC">
        <w:rPr>
          <w:rStyle w:val="StyleUnderline"/>
        </w:rPr>
        <w:t>.</w:t>
      </w:r>
      <w:r w:rsidRPr="00664FEC">
        <w:rPr>
          <w:sz w:val="16"/>
        </w:rPr>
        <w:t xml:space="preserve"> Meanwhile, </w:t>
      </w:r>
      <w:hyperlink r:id="rId14" w:history="1">
        <w:r w:rsidRPr="00664FEC">
          <w:rPr>
            <w:rStyle w:val="StyleUnderline"/>
          </w:rPr>
          <w:t>78 percent</w:t>
        </w:r>
      </w:hyperlink>
      <w:r w:rsidRPr="00664FEC">
        <w:rPr>
          <w:sz w:val="16"/>
        </w:rPr>
        <w:t xml:space="preserve"> of </w:t>
      </w:r>
      <w:r w:rsidRPr="00664FEC">
        <w:rPr>
          <w:rStyle w:val="StyleUnderline"/>
        </w:rPr>
        <w:t>patent</w:t>
      </w:r>
      <w:r w:rsidRPr="00664FEC">
        <w:rPr>
          <w:sz w:val="16"/>
        </w:rPr>
        <w:t xml:space="preserve"> </w:t>
      </w:r>
      <w:r w:rsidRPr="00664FEC">
        <w:rPr>
          <w:rStyle w:val="StyleUnderline"/>
        </w:rPr>
        <w:t>cases</w:t>
      </w:r>
      <w:r w:rsidRPr="00664FEC">
        <w:rPr>
          <w:sz w:val="16"/>
        </w:rPr>
        <w:t xml:space="preserve"> brought </w:t>
      </w:r>
      <w:r w:rsidRPr="00664FEC">
        <w:rPr>
          <w:rStyle w:val="StyleUnderline"/>
        </w:rPr>
        <w:t>in</w:t>
      </w:r>
      <w:r w:rsidRPr="007C3993">
        <w:rPr>
          <w:rStyle w:val="StyleUnderline"/>
        </w:rPr>
        <w:t xml:space="preserve"> </w:t>
      </w:r>
      <w:r w:rsidRPr="00664FEC">
        <w:rPr>
          <w:rStyle w:val="StyleUnderline"/>
        </w:rPr>
        <w:t xml:space="preserve">district court do </w:t>
      </w:r>
      <w:r w:rsidRPr="00664FEC">
        <w:rPr>
          <w:rStyle w:val="Emphasis"/>
        </w:rPr>
        <w:t>not</w:t>
      </w:r>
      <w:r w:rsidRPr="00664FEC">
        <w:rPr>
          <w:rStyle w:val="StyleUnderline"/>
        </w:rPr>
        <w:t xml:space="preserve"> have a related PTAB review</w:t>
      </w:r>
      <w:r w:rsidRPr="007C3993">
        <w:rPr>
          <w:sz w:val="16"/>
        </w:rPr>
        <w:t xml:space="preserve">. </w:t>
      </w:r>
      <w:r w:rsidRPr="007C3993">
        <w:rPr>
          <w:rStyle w:val="StyleUnderline"/>
        </w:rPr>
        <w:t xml:space="preserve">Defendants do </w:t>
      </w:r>
      <w:r w:rsidRPr="00664FEC">
        <w:rPr>
          <w:rStyle w:val="Emphasis"/>
        </w:rPr>
        <w:t xml:space="preserve">not seek review </w:t>
      </w:r>
      <w:r w:rsidRPr="007C3993">
        <w:rPr>
          <w:rStyle w:val="StyleUnderline"/>
        </w:rPr>
        <w:t xml:space="preserve">unless they believe that there is a </w:t>
      </w:r>
      <w:r w:rsidRPr="00664FEC">
        <w:rPr>
          <w:rStyle w:val="Emphasis"/>
        </w:rPr>
        <w:t>strong</w:t>
      </w:r>
      <w:r w:rsidRPr="007C3993">
        <w:rPr>
          <w:rStyle w:val="StyleUnderline"/>
        </w:rPr>
        <w:t xml:space="preserve"> case the patent is invalid. This is exactly what </w:t>
      </w:r>
      <w:r w:rsidRPr="00664FEC">
        <w:rPr>
          <w:rStyle w:val="StyleUnderline"/>
          <w:highlight w:val="cyan"/>
        </w:rPr>
        <w:t>Congress wanted</w:t>
      </w:r>
      <w:r w:rsidRPr="007C3993">
        <w:rPr>
          <w:rStyle w:val="StyleUnderline"/>
        </w:rPr>
        <w:t xml:space="preserve"> — </w:t>
      </w:r>
      <w:r w:rsidRPr="00664FEC">
        <w:rPr>
          <w:rStyle w:val="StyleUnderline"/>
          <w:highlight w:val="cyan"/>
        </w:rPr>
        <w:t xml:space="preserve">an efficient way to </w:t>
      </w:r>
      <w:r w:rsidRPr="00664FEC">
        <w:rPr>
          <w:rStyle w:val="Emphasis"/>
          <w:highlight w:val="cyan"/>
        </w:rPr>
        <w:t>weed</w:t>
      </w:r>
      <w:r w:rsidRPr="00664FEC">
        <w:rPr>
          <w:rStyle w:val="StyleUnderline"/>
          <w:highlight w:val="cyan"/>
        </w:rPr>
        <w:t xml:space="preserve"> out </w:t>
      </w:r>
      <w:r w:rsidRPr="00664FEC">
        <w:rPr>
          <w:rStyle w:val="Emphasis"/>
          <w:highlight w:val="cyan"/>
        </w:rPr>
        <w:t>weak</w:t>
      </w:r>
      <w:r w:rsidRPr="00664FEC">
        <w:rPr>
          <w:rStyle w:val="StyleUnderline"/>
          <w:highlight w:val="cyan"/>
        </w:rPr>
        <w:t xml:space="preserve"> patents</w:t>
      </w:r>
      <w:r w:rsidRPr="007C3993">
        <w:rPr>
          <w:rStyle w:val="StyleUnderline"/>
        </w:rPr>
        <w:t>.</w:t>
      </w:r>
    </w:p>
    <w:p w14:paraId="7A23C0EE" w14:textId="1205EC1B" w:rsidR="00486B64" w:rsidRDefault="00201F1E" w:rsidP="00201F1E">
      <w:pPr>
        <w:pStyle w:val="Heading3"/>
      </w:pPr>
      <w:r w:rsidRPr="00201F1E">
        <w:t>2NC---Clog Link</w:t>
      </w:r>
      <w:r>
        <w:t>---Inter Partes/De Novo Review</w:t>
      </w:r>
    </w:p>
    <w:p w14:paraId="6E89F285" w14:textId="77777777" w:rsidR="00201F1E" w:rsidRDefault="00201F1E" w:rsidP="00201F1E">
      <w:pPr>
        <w:pStyle w:val="Heading4"/>
      </w:pPr>
      <w:r>
        <w:t xml:space="preserve">De novo review </w:t>
      </w:r>
      <w:r w:rsidRPr="00A66EFE">
        <w:rPr>
          <w:u w:val="single"/>
        </w:rPr>
        <w:t>crushes</w:t>
      </w:r>
      <w:r>
        <w:t xml:space="preserve"> court efficiency </w:t>
      </w:r>
    </w:p>
    <w:p w14:paraId="3D29D55F" w14:textId="77777777" w:rsidR="00201F1E" w:rsidRPr="008E45AA" w:rsidRDefault="00201F1E" w:rsidP="00201F1E">
      <w:r>
        <w:t xml:space="preserve">Thomas W. </w:t>
      </w:r>
      <w:r w:rsidRPr="009B69F7">
        <w:rPr>
          <w:rStyle w:val="Style13ptBold"/>
        </w:rPr>
        <w:t>Merrill ’24</w:t>
      </w:r>
      <w:r>
        <w:t xml:space="preserve"> [JD University of Chicago Law School, BA University of Oxford, BA Grinnell College, deputy solicitor general of the US Department of Justice, associate at Sidley &amp; Austin LLP, 1/11/2024, “</w:t>
      </w:r>
      <w:r w:rsidRPr="008E45AA">
        <w:t>Professor Thomas W. Merrill on the Future of the Chevron Doctrine</w:t>
      </w:r>
      <w:r>
        <w:t>”</w:t>
      </w:r>
      <w:r w:rsidRPr="006E264F">
        <w:t xml:space="preserve"> </w:t>
      </w:r>
      <w:hyperlink r:id="rId15" w:history="1">
        <w:r w:rsidRPr="00A844C9">
          <w:rPr>
            <w:rStyle w:val="Hyperlink"/>
          </w:rPr>
          <w:t>https://www.law.columbia.edu/news/archive/professor-thomas-w-merrill-future-chevron-doctrine</w:t>
        </w:r>
      </w:hyperlink>
      <w:r>
        <w:t>, MP3]</w:t>
      </w:r>
    </w:p>
    <w:p w14:paraId="08EB7D80" w14:textId="77777777" w:rsidR="00201F1E" w:rsidRPr="00E774E9" w:rsidRDefault="00201F1E" w:rsidP="00201F1E">
      <w:pPr>
        <w:rPr>
          <w:sz w:val="16"/>
        </w:rPr>
      </w:pPr>
      <w:r w:rsidRPr="00E774E9">
        <w:rPr>
          <w:sz w:val="16"/>
        </w:rPr>
        <w:t xml:space="preserve">The most important clarification of step one is that courts must determine, in the exercise of independent judgment, that </w:t>
      </w:r>
      <w:r w:rsidRPr="00095290">
        <w:rPr>
          <w:rStyle w:val="Emphasis"/>
          <w:highlight w:val="cyan"/>
        </w:rPr>
        <w:t>Congress</w:t>
      </w:r>
      <w:r w:rsidRPr="00E774E9">
        <w:rPr>
          <w:rStyle w:val="StyleUnderline"/>
        </w:rPr>
        <w:t xml:space="preserve"> has actually </w:t>
      </w:r>
      <w:r w:rsidRPr="00095290">
        <w:rPr>
          <w:rStyle w:val="Emphasis"/>
          <w:highlight w:val="cyan"/>
        </w:rPr>
        <w:t>delegated</w:t>
      </w:r>
      <w:r w:rsidRPr="00095290">
        <w:rPr>
          <w:rStyle w:val="StyleUnderline"/>
          <w:highlight w:val="cyan"/>
        </w:rPr>
        <w:t xml:space="preserve"> authority to</w:t>
      </w:r>
      <w:r w:rsidRPr="00E774E9">
        <w:rPr>
          <w:rStyle w:val="StyleUnderline"/>
        </w:rPr>
        <w:t xml:space="preserve"> the </w:t>
      </w:r>
      <w:r w:rsidRPr="00095290">
        <w:rPr>
          <w:rStyle w:val="StyleUnderline"/>
          <w:highlight w:val="cyan"/>
        </w:rPr>
        <w:t>agency</w:t>
      </w:r>
      <w:r w:rsidRPr="00E774E9">
        <w:rPr>
          <w:rStyle w:val="StyleUnderline"/>
        </w:rPr>
        <w:t xml:space="preserve"> </w:t>
      </w:r>
      <w:r w:rsidRPr="00095290">
        <w:rPr>
          <w:rStyle w:val="StyleUnderline"/>
          <w:highlight w:val="cyan"/>
        </w:rPr>
        <w:t xml:space="preserve">to </w:t>
      </w:r>
      <w:r w:rsidRPr="00095290">
        <w:rPr>
          <w:rStyle w:val="Emphasis"/>
          <w:highlight w:val="cyan"/>
        </w:rPr>
        <w:t>interpret</w:t>
      </w:r>
      <w:r w:rsidRPr="00E774E9">
        <w:rPr>
          <w:rStyle w:val="StyleUnderline"/>
        </w:rPr>
        <w:t xml:space="preserve"> the </w:t>
      </w:r>
      <w:r w:rsidRPr="00095290">
        <w:rPr>
          <w:rStyle w:val="StyleUnderline"/>
          <w:highlight w:val="cyan"/>
        </w:rPr>
        <w:t>legal</w:t>
      </w:r>
      <w:r w:rsidRPr="00E774E9">
        <w:rPr>
          <w:rStyle w:val="StyleUnderline"/>
        </w:rPr>
        <w:t xml:space="preserve"> </w:t>
      </w:r>
      <w:r w:rsidRPr="00095290">
        <w:rPr>
          <w:rStyle w:val="StyleUnderline"/>
          <w:highlight w:val="cyan"/>
        </w:rPr>
        <w:t>provision</w:t>
      </w:r>
      <w:r w:rsidRPr="00E774E9">
        <w:rPr>
          <w:rStyle w:val="StyleUnderline"/>
        </w:rPr>
        <w:t xml:space="preserve"> in question</w:t>
      </w:r>
      <w:r w:rsidRPr="00E774E9">
        <w:rPr>
          <w:sz w:val="16"/>
        </w:rPr>
        <w:t>. This is implicit in </w:t>
      </w:r>
      <w:hyperlink r:id="rId16" w:history="1">
        <w:r w:rsidRPr="00FE0DBE">
          <w:rPr>
            <w:rStyle w:val="Hyperlink"/>
          </w:rPr>
          <w:t>United States v. Mead Corp.</w:t>
        </w:r>
      </w:hyperlink>
      <w:r w:rsidRPr="00E774E9">
        <w:rPr>
          <w:sz w:val="16"/>
        </w:rPr>
        <w:t xml:space="preserve"> (2001), which held that Chevron deference only applies if the agency acts with the force of law in rendering its interpretation. </w:t>
      </w:r>
      <w:r w:rsidRPr="00E774E9">
        <w:rPr>
          <w:rStyle w:val="StyleUnderline"/>
        </w:rPr>
        <w:t xml:space="preserve">An </w:t>
      </w:r>
      <w:r w:rsidRPr="00095290">
        <w:rPr>
          <w:rStyle w:val="Emphasis"/>
          <w:highlight w:val="cyan"/>
        </w:rPr>
        <w:t>agency</w:t>
      </w:r>
      <w:r w:rsidRPr="00E774E9">
        <w:rPr>
          <w:rStyle w:val="StyleUnderline"/>
        </w:rPr>
        <w:t xml:space="preserve"> </w:t>
      </w:r>
      <w:r w:rsidRPr="00095290">
        <w:rPr>
          <w:rStyle w:val="StyleUnderline"/>
          <w:highlight w:val="cyan"/>
        </w:rPr>
        <w:t>cannot</w:t>
      </w:r>
      <w:r w:rsidRPr="00E774E9">
        <w:rPr>
          <w:rStyle w:val="StyleUnderline"/>
        </w:rPr>
        <w:t xml:space="preserve"> </w:t>
      </w:r>
      <w:r w:rsidRPr="00095290">
        <w:rPr>
          <w:rStyle w:val="StyleUnderline"/>
          <w:highlight w:val="cyan"/>
        </w:rPr>
        <w:t>act with the “</w:t>
      </w:r>
      <w:r w:rsidRPr="00095290">
        <w:rPr>
          <w:rStyle w:val="Emphasis"/>
          <w:highlight w:val="cyan"/>
        </w:rPr>
        <w:t>force of law</w:t>
      </w:r>
      <w:r w:rsidRPr="00E774E9">
        <w:rPr>
          <w:rStyle w:val="StyleUnderline"/>
        </w:rPr>
        <w:t xml:space="preserve">” </w:t>
      </w:r>
      <w:r w:rsidRPr="00095290">
        <w:rPr>
          <w:rStyle w:val="StyleUnderline"/>
          <w:highlight w:val="cyan"/>
        </w:rPr>
        <w:t>unless</w:t>
      </w:r>
      <w:r w:rsidRPr="00E774E9">
        <w:rPr>
          <w:rStyle w:val="StyleUnderline"/>
        </w:rPr>
        <w:t xml:space="preserve"> it has been </w:t>
      </w:r>
      <w:r w:rsidRPr="00095290">
        <w:rPr>
          <w:rStyle w:val="Emphasis"/>
          <w:highlight w:val="cyan"/>
        </w:rPr>
        <w:t>actually</w:t>
      </w:r>
      <w:r w:rsidRPr="00095290">
        <w:rPr>
          <w:rStyle w:val="StyleUnderline"/>
          <w:highlight w:val="cyan"/>
        </w:rPr>
        <w:t xml:space="preserve"> delegated authority</w:t>
      </w:r>
      <w:r w:rsidRPr="00095290">
        <w:rPr>
          <w:sz w:val="16"/>
        </w:rPr>
        <w:t xml:space="preserve"> to</w:t>
      </w:r>
      <w:r w:rsidRPr="00E774E9">
        <w:rPr>
          <w:sz w:val="16"/>
        </w:rPr>
        <w:t xml:space="preserve"> interpret the provision in question.</w:t>
      </w:r>
    </w:p>
    <w:p w14:paraId="4D3A3EC3" w14:textId="77777777" w:rsidR="00201F1E" w:rsidRPr="00E774E9" w:rsidRDefault="00201F1E" w:rsidP="00201F1E">
      <w:pPr>
        <w:rPr>
          <w:sz w:val="16"/>
          <w:szCs w:val="16"/>
        </w:rPr>
      </w:pPr>
      <w:r w:rsidRPr="00E774E9">
        <w:rPr>
          <w:sz w:val="16"/>
          <w:szCs w:val="16"/>
        </w:rPr>
        <w:t>Step two should be clarified by holding that a “reasonable” interpretation is one that takes into account reliance interests created by past interpretations and is rendered in a format that allows for meaningful public participation, such as notice-and-comment rulemaking.</w:t>
      </w:r>
    </w:p>
    <w:p w14:paraId="4E869F92" w14:textId="77777777" w:rsidR="00201F1E" w:rsidRPr="00E774E9" w:rsidRDefault="00201F1E" w:rsidP="00201F1E">
      <w:pPr>
        <w:rPr>
          <w:sz w:val="16"/>
          <w:szCs w:val="16"/>
        </w:rPr>
      </w:pPr>
      <w:r w:rsidRPr="00E774E9">
        <w:rPr>
          <w:sz w:val="16"/>
          <w:szCs w:val="16"/>
        </w:rPr>
        <w:t>What will be the implications for previously decided cases if the court strikes down or weakens Chevron?</w:t>
      </w:r>
    </w:p>
    <w:p w14:paraId="1DA490FD" w14:textId="77777777" w:rsidR="00201F1E" w:rsidRPr="00E774E9" w:rsidRDefault="00201F1E" w:rsidP="00201F1E">
      <w:pPr>
        <w:rPr>
          <w:sz w:val="16"/>
        </w:rPr>
      </w:pPr>
      <w:r w:rsidRPr="00095290">
        <w:rPr>
          <w:rStyle w:val="StyleUnderline"/>
          <w:highlight w:val="cyan"/>
        </w:rPr>
        <w:t>The S</w:t>
      </w:r>
      <w:r w:rsidRPr="00095290">
        <w:rPr>
          <w:rStyle w:val="StyleUnderline"/>
        </w:rPr>
        <w:t>upreme</w:t>
      </w:r>
      <w:r w:rsidRPr="00095290">
        <w:rPr>
          <w:rStyle w:val="StyleUnderline"/>
          <w:highlight w:val="cyan"/>
        </w:rPr>
        <w:t xml:space="preserve"> C</w:t>
      </w:r>
      <w:r w:rsidRPr="00095290">
        <w:rPr>
          <w:rStyle w:val="StyleUnderline"/>
        </w:rPr>
        <w:t xml:space="preserve">ourt </w:t>
      </w:r>
      <w:r w:rsidRPr="00095290">
        <w:rPr>
          <w:rStyle w:val="StyleUnderline"/>
          <w:highlight w:val="cyan"/>
        </w:rPr>
        <w:t xml:space="preserve">has </w:t>
      </w:r>
      <w:r w:rsidRPr="00095290">
        <w:rPr>
          <w:sz w:val="16"/>
        </w:rPr>
        <w:t xml:space="preserve">the </w:t>
      </w:r>
      <w:r w:rsidRPr="00095290">
        <w:rPr>
          <w:rStyle w:val="Emphasis"/>
          <w:highlight w:val="cyan"/>
        </w:rPr>
        <w:t>institutional capacity</w:t>
      </w:r>
      <w:r w:rsidRPr="00095290">
        <w:rPr>
          <w:rStyle w:val="StyleUnderline"/>
          <w:highlight w:val="cyan"/>
        </w:rPr>
        <w:t xml:space="preserve"> to decide every</w:t>
      </w:r>
      <w:r w:rsidRPr="00095290">
        <w:rPr>
          <w:rStyle w:val="StyleUnderline"/>
        </w:rPr>
        <w:t xml:space="preserve"> </w:t>
      </w:r>
      <w:r w:rsidRPr="00095290">
        <w:rPr>
          <w:rStyle w:val="StyleUnderline"/>
          <w:highlight w:val="cyan"/>
        </w:rPr>
        <w:t>case involving</w:t>
      </w:r>
      <w:r w:rsidRPr="00095290">
        <w:rPr>
          <w:sz w:val="16"/>
          <w:highlight w:val="cyan"/>
        </w:rPr>
        <w:t xml:space="preserve"> </w:t>
      </w:r>
      <w:r w:rsidRPr="00095290">
        <w:rPr>
          <w:sz w:val="16"/>
        </w:rPr>
        <w:t xml:space="preserve">a </w:t>
      </w:r>
      <w:r w:rsidRPr="00095290">
        <w:rPr>
          <w:rStyle w:val="Emphasis"/>
          <w:highlight w:val="cyan"/>
        </w:rPr>
        <w:t>disputed</w:t>
      </w:r>
      <w:r w:rsidRPr="00095290">
        <w:rPr>
          <w:rStyle w:val="StyleUnderline"/>
          <w:highlight w:val="cyan"/>
        </w:rPr>
        <w:t xml:space="preserve"> issue of </w:t>
      </w:r>
      <w:r w:rsidRPr="00095290">
        <w:rPr>
          <w:rStyle w:val="Emphasis"/>
          <w:highlight w:val="cyan"/>
        </w:rPr>
        <w:t>law</w:t>
      </w:r>
      <w:r w:rsidRPr="00095290">
        <w:rPr>
          <w:sz w:val="16"/>
          <w:highlight w:val="cyan"/>
        </w:rPr>
        <w:t xml:space="preserve"> </w:t>
      </w:r>
      <w:r w:rsidRPr="00095290">
        <w:rPr>
          <w:sz w:val="16"/>
        </w:rPr>
        <w:t xml:space="preserve">that comes </w:t>
      </w:r>
      <w:r w:rsidRPr="00095290">
        <w:rPr>
          <w:rStyle w:val="StyleUnderline"/>
          <w:highlight w:val="cyan"/>
        </w:rPr>
        <w:t>before</w:t>
      </w:r>
      <w:r w:rsidRPr="00E774E9">
        <w:rPr>
          <w:rStyle w:val="StyleUnderline"/>
        </w:rPr>
        <w:t xml:space="preserve"> it </w:t>
      </w:r>
      <w:r w:rsidRPr="00095290">
        <w:rPr>
          <w:rStyle w:val="Emphasis"/>
          <w:highlight w:val="cyan"/>
        </w:rPr>
        <w:t>de novo</w:t>
      </w:r>
      <w:r w:rsidRPr="00E774E9">
        <w:rPr>
          <w:sz w:val="16"/>
        </w:rPr>
        <w:t>—</w:t>
      </w:r>
      <w:r w:rsidRPr="00095290">
        <w:rPr>
          <w:rStyle w:val="StyleUnderline"/>
          <w:highlight w:val="cyan"/>
        </w:rPr>
        <w:t>without giving</w:t>
      </w:r>
      <w:r w:rsidRPr="00E774E9">
        <w:rPr>
          <w:rStyle w:val="StyleUnderline"/>
        </w:rPr>
        <w:t xml:space="preserve"> any </w:t>
      </w:r>
      <w:r w:rsidRPr="00095290">
        <w:rPr>
          <w:rStyle w:val="StyleUnderline"/>
          <w:highlight w:val="cyan"/>
        </w:rPr>
        <w:t>weight</w:t>
      </w:r>
      <w:r w:rsidRPr="00E774E9">
        <w:rPr>
          <w:rStyle w:val="StyleUnderline"/>
        </w:rPr>
        <w:t xml:space="preserve"> </w:t>
      </w:r>
      <w:r w:rsidRPr="00095290">
        <w:rPr>
          <w:rStyle w:val="StyleUnderline"/>
          <w:highlight w:val="cyan"/>
        </w:rPr>
        <w:t>to the views of the implementing agency</w:t>
      </w:r>
      <w:r w:rsidRPr="00E774E9">
        <w:rPr>
          <w:sz w:val="16"/>
        </w:rPr>
        <w:t>. This “solution” to the criticisms of Chevron has an appealing simplicity and, as things stand, requires the Supreme Court to wade into only a handful of complex regulatory statutes each year. But the lower federal courts hear many hundreds of such cases for each one the Supreme Court takes on</w:t>
      </w:r>
      <w:r w:rsidRPr="00095290">
        <w:rPr>
          <w:sz w:val="16"/>
          <w:highlight w:val="cyan"/>
        </w:rPr>
        <w:t xml:space="preserve">. </w:t>
      </w:r>
      <w:r w:rsidRPr="00095290">
        <w:rPr>
          <w:rStyle w:val="StyleUnderline"/>
          <w:highlight w:val="cyan"/>
        </w:rPr>
        <w:t xml:space="preserve">If </w:t>
      </w:r>
      <w:r w:rsidRPr="00095290">
        <w:rPr>
          <w:rStyle w:val="Emphasis"/>
          <w:highlight w:val="cyan"/>
        </w:rPr>
        <w:t>every</w:t>
      </w:r>
      <w:r w:rsidRPr="00095290">
        <w:rPr>
          <w:rStyle w:val="StyleUnderline"/>
          <w:highlight w:val="cyan"/>
        </w:rPr>
        <w:t xml:space="preserve"> court of</w:t>
      </w:r>
      <w:r w:rsidRPr="00E774E9">
        <w:rPr>
          <w:rStyle w:val="StyleUnderline"/>
        </w:rPr>
        <w:t xml:space="preserve"> </w:t>
      </w:r>
      <w:r w:rsidRPr="004B3EB1">
        <w:rPr>
          <w:rStyle w:val="Emphasis"/>
          <w:highlight w:val="cyan"/>
        </w:rPr>
        <w:t>appeals</w:t>
      </w:r>
      <w:r w:rsidRPr="00E774E9">
        <w:rPr>
          <w:rStyle w:val="StyleUnderline"/>
        </w:rPr>
        <w:t xml:space="preserve"> were </w:t>
      </w:r>
      <w:r w:rsidRPr="00095290">
        <w:rPr>
          <w:rStyle w:val="Emphasis"/>
          <w:highlight w:val="cyan"/>
        </w:rPr>
        <w:t>required</w:t>
      </w:r>
      <w:r w:rsidRPr="00E774E9">
        <w:rPr>
          <w:rStyle w:val="StyleUnderline"/>
        </w:rPr>
        <w:t xml:space="preserve"> </w:t>
      </w:r>
      <w:r w:rsidRPr="00095290">
        <w:rPr>
          <w:rStyle w:val="StyleUnderline"/>
          <w:highlight w:val="cyan"/>
        </w:rPr>
        <w:t>to apply de</w:t>
      </w:r>
      <w:r w:rsidRPr="00E774E9">
        <w:rPr>
          <w:rStyle w:val="StyleUnderline"/>
        </w:rPr>
        <w:t xml:space="preserve"> </w:t>
      </w:r>
      <w:r w:rsidRPr="00095290">
        <w:rPr>
          <w:rStyle w:val="StyleUnderline"/>
          <w:highlight w:val="cyan"/>
        </w:rPr>
        <w:t>novo review</w:t>
      </w:r>
      <w:r w:rsidRPr="00E774E9">
        <w:rPr>
          <w:rStyle w:val="StyleUnderline"/>
        </w:rPr>
        <w:t xml:space="preserve"> </w:t>
      </w:r>
      <w:r w:rsidRPr="00095290">
        <w:rPr>
          <w:rStyle w:val="StyleUnderline"/>
          <w:highlight w:val="cyan"/>
        </w:rPr>
        <w:t xml:space="preserve">to </w:t>
      </w:r>
      <w:r w:rsidRPr="00095290">
        <w:rPr>
          <w:rStyle w:val="Emphasis"/>
          <w:highlight w:val="cyan"/>
        </w:rPr>
        <w:t>every questio</w:t>
      </w:r>
      <w:r w:rsidRPr="00095290">
        <w:rPr>
          <w:rStyle w:val="StyleUnderline"/>
          <w:highlight w:val="cyan"/>
        </w:rPr>
        <w:t>n of law</w:t>
      </w:r>
      <w:r w:rsidRPr="00E774E9">
        <w:rPr>
          <w:rStyle w:val="StyleUnderline"/>
        </w:rPr>
        <w:t xml:space="preserve"> that arises in a </w:t>
      </w:r>
      <w:r w:rsidRPr="004B3EB1">
        <w:rPr>
          <w:rStyle w:val="Emphasis"/>
        </w:rPr>
        <w:t>regulatory</w:t>
      </w:r>
      <w:r w:rsidRPr="00E774E9">
        <w:rPr>
          <w:rStyle w:val="StyleUnderline"/>
        </w:rPr>
        <w:t xml:space="preserve"> context,</w:t>
      </w:r>
      <w:r w:rsidRPr="00E774E9">
        <w:rPr>
          <w:sz w:val="16"/>
        </w:rPr>
        <w:t xml:space="preserve"> </w:t>
      </w:r>
      <w:r w:rsidRPr="00095290">
        <w:rPr>
          <w:rStyle w:val="StyleUnderline"/>
          <w:highlight w:val="cyan"/>
        </w:rPr>
        <w:t xml:space="preserve">the courts of appeals would be </w:t>
      </w:r>
      <w:r w:rsidRPr="00095290">
        <w:rPr>
          <w:rStyle w:val="Emphasis"/>
          <w:highlight w:val="cyan"/>
        </w:rPr>
        <w:t>overwhelmed</w:t>
      </w:r>
      <w:r w:rsidRPr="00E774E9">
        <w:rPr>
          <w:rStyle w:val="StyleUnderline"/>
        </w:rPr>
        <w:t xml:space="preserve">. It would almost </w:t>
      </w:r>
      <w:r w:rsidRPr="00095290">
        <w:rPr>
          <w:rStyle w:val="StyleUnderline"/>
          <w:highlight w:val="cyan"/>
        </w:rPr>
        <w:t>certainly</w:t>
      </w:r>
      <w:r w:rsidRPr="00E774E9">
        <w:rPr>
          <w:rStyle w:val="StyleUnderline"/>
        </w:rPr>
        <w:t xml:space="preserve"> generate</w:t>
      </w:r>
      <w:r w:rsidRPr="00E774E9">
        <w:rPr>
          <w:sz w:val="16"/>
        </w:rPr>
        <w:t xml:space="preserve"> </w:t>
      </w:r>
      <w:r w:rsidRPr="00095290">
        <w:rPr>
          <w:rStyle w:val="Emphasis"/>
          <w:highlight w:val="cyan"/>
        </w:rPr>
        <w:t>more</w:t>
      </w:r>
      <w:r w:rsidRPr="00095290">
        <w:rPr>
          <w:rStyle w:val="StyleUnderline"/>
          <w:highlight w:val="cyan"/>
        </w:rPr>
        <w:t xml:space="preserve"> circuit </w:t>
      </w:r>
      <w:r w:rsidRPr="00095290">
        <w:rPr>
          <w:rStyle w:val="Emphasis"/>
          <w:highlight w:val="cyan"/>
        </w:rPr>
        <w:t>conflicts</w:t>
      </w:r>
      <w:r w:rsidRPr="00E774E9">
        <w:rPr>
          <w:rStyle w:val="StyleUnderline"/>
        </w:rPr>
        <w:t xml:space="preserve"> </w:t>
      </w:r>
      <w:r w:rsidRPr="00095290">
        <w:rPr>
          <w:rStyle w:val="StyleUnderline"/>
          <w:highlight w:val="cyan"/>
        </w:rPr>
        <w:t>than</w:t>
      </w:r>
      <w:r w:rsidRPr="00E774E9">
        <w:rPr>
          <w:rStyle w:val="StyleUnderline"/>
        </w:rPr>
        <w:t xml:space="preserve"> we see </w:t>
      </w:r>
      <w:r w:rsidRPr="00095290">
        <w:rPr>
          <w:rStyle w:val="StyleUnderline"/>
          <w:highlight w:val="cyan"/>
        </w:rPr>
        <w:t>today</w:t>
      </w:r>
      <w:r w:rsidRPr="00E774E9">
        <w:rPr>
          <w:sz w:val="16"/>
        </w:rPr>
        <w:t xml:space="preserve">. </w:t>
      </w:r>
      <w:r w:rsidRPr="00E774E9">
        <w:rPr>
          <w:rStyle w:val="StyleUnderline"/>
        </w:rPr>
        <w:t xml:space="preserve">So the </w:t>
      </w:r>
      <w:r w:rsidRPr="00095290">
        <w:rPr>
          <w:rStyle w:val="Emphasis"/>
          <w:highlight w:val="cyan"/>
        </w:rPr>
        <w:t>lower courts</w:t>
      </w:r>
      <w:r w:rsidRPr="00095290">
        <w:rPr>
          <w:rStyle w:val="StyleUnderline"/>
          <w:highlight w:val="cyan"/>
        </w:rPr>
        <w:t xml:space="preserve"> need some kind of </w:t>
      </w:r>
      <w:r w:rsidRPr="00095290">
        <w:rPr>
          <w:rStyle w:val="Emphasis"/>
          <w:highlight w:val="cyan"/>
        </w:rPr>
        <w:t>deference</w:t>
      </w:r>
      <w:r w:rsidRPr="00095290">
        <w:rPr>
          <w:rStyle w:val="StyleUnderline"/>
          <w:highlight w:val="cyan"/>
        </w:rPr>
        <w:t xml:space="preserve"> doctrine</w:t>
      </w:r>
      <w:r w:rsidRPr="00095290">
        <w:rPr>
          <w:sz w:val="16"/>
          <w:highlight w:val="cyan"/>
        </w:rPr>
        <w:t xml:space="preserve"> “</w:t>
      </w:r>
      <w:r w:rsidRPr="00095290">
        <w:rPr>
          <w:sz w:val="16"/>
        </w:rPr>
        <w:t>out of a sheer instinct for self-preservation,” as </w:t>
      </w:r>
      <w:hyperlink r:id="rId17" w:history="1">
        <w:r w:rsidRPr="00095290">
          <w:rPr>
            <w:rStyle w:val="Hyperlink"/>
          </w:rPr>
          <w:t>Gary Lawson</w:t>
        </w:r>
      </w:hyperlink>
      <w:r w:rsidRPr="00095290">
        <w:rPr>
          <w:sz w:val="16"/>
        </w:rPr>
        <w:t> of Boston University School of Law </w:t>
      </w:r>
      <w:hyperlink r:id="rId18" w:history="1">
        <w:r w:rsidRPr="00095290">
          <w:rPr>
            <w:rStyle w:val="Hyperlink"/>
          </w:rPr>
          <w:t>has put it</w:t>
        </w:r>
      </w:hyperlink>
      <w:r w:rsidRPr="00095290">
        <w:rPr>
          <w:sz w:val="16"/>
        </w:rPr>
        <w:t>.</w:t>
      </w:r>
      <w:r w:rsidRPr="00E774E9">
        <w:rPr>
          <w:sz w:val="16"/>
        </w:rPr>
        <w:t xml:space="preserve"> So, my biggest concern is that the Supreme Court will come up with a new doctrine that works for it but ignores the different circumstances of the lower courts.</w:t>
      </w:r>
    </w:p>
    <w:p w14:paraId="4D5AF16E" w14:textId="77777777" w:rsidR="00201F1E" w:rsidRPr="00210832" w:rsidRDefault="00201F1E" w:rsidP="00201F1E"/>
    <w:p w14:paraId="34ECF9A7" w14:textId="77777777" w:rsidR="00201F1E" w:rsidRDefault="00201F1E" w:rsidP="00201F1E">
      <w:pPr>
        <w:pStyle w:val="Heading4"/>
      </w:pPr>
      <w:r>
        <w:t xml:space="preserve">De novo judicial review causes </w:t>
      </w:r>
      <w:r w:rsidRPr="00706892">
        <w:rPr>
          <w:u w:val="single"/>
        </w:rPr>
        <w:t>uncertainty</w:t>
      </w:r>
      <w:r>
        <w:t xml:space="preserve"> and </w:t>
      </w:r>
      <w:r w:rsidRPr="00706892">
        <w:rPr>
          <w:u w:val="single"/>
        </w:rPr>
        <w:t>overwhelms</w:t>
      </w:r>
      <w:r>
        <w:t xml:space="preserve"> the court system </w:t>
      </w:r>
    </w:p>
    <w:p w14:paraId="02325CB4" w14:textId="77777777" w:rsidR="00201F1E" w:rsidRDefault="00201F1E" w:rsidP="00201F1E">
      <w:r w:rsidRPr="00391DEC">
        <w:rPr>
          <w:rStyle w:val="Style13ptBold"/>
        </w:rPr>
        <w:t>F</w:t>
      </w:r>
      <w:r>
        <w:t xml:space="preserve">aster </w:t>
      </w:r>
      <w:r w:rsidRPr="00391DEC">
        <w:rPr>
          <w:rStyle w:val="Style13ptBold"/>
        </w:rPr>
        <w:t>C</w:t>
      </w:r>
      <w:r>
        <w:t xml:space="preserve">apital </w:t>
      </w:r>
      <w:r>
        <w:rPr>
          <w:rStyle w:val="Style13ptBold"/>
        </w:rPr>
        <w:t>’</w:t>
      </w:r>
      <w:r w:rsidRPr="00391DEC">
        <w:rPr>
          <w:rStyle w:val="Style13ptBold"/>
        </w:rPr>
        <w:t>24</w:t>
      </w:r>
      <w:r>
        <w:t xml:space="preserve"> </w:t>
      </w:r>
      <w:r w:rsidRPr="00391DEC">
        <w:rPr>
          <w:sz w:val="16"/>
          <w:szCs w:val="16"/>
        </w:rPr>
        <w:t>[online incubator and accelerator based in Dubai, committed $518.92m in 253 startups, support E Commerce, Cybersecurity, Food Tech, Fin Tech, Health Tech, Ed Tech, Biotech, etc, 6/1/2024, “The Pros and Cons of De Novo Judicial Review: A Comprehensive Analysis", https://fastercapital.com/content/The-Pros-and-Cons-of-De-Novo-Judicial-Review--A-Comprehensive-Analysis.html#:~:text=Unlike%20other%20forms%20of%20judicial%20review%2C%20de%20novo%20review%20requires,evidence%2C%20and%20legal%20arguments%20presented, MP3]</w:t>
      </w:r>
    </w:p>
    <w:p w14:paraId="611B217B" w14:textId="77777777" w:rsidR="00201F1E" w:rsidRPr="00101796" w:rsidRDefault="00201F1E" w:rsidP="00201F1E">
      <w:pPr>
        <w:rPr>
          <w:sz w:val="16"/>
        </w:rPr>
      </w:pPr>
      <w:r w:rsidRPr="00101796">
        <w:rPr>
          <w:sz w:val="16"/>
        </w:rPr>
        <w:t xml:space="preserve">2. One of the </w:t>
      </w:r>
      <w:r w:rsidRPr="005B4ABE">
        <w:rPr>
          <w:rStyle w:val="StyleUnderline"/>
          <w:highlight w:val="cyan"/>
        </w:rPr>
        <w:t xml:space="preserve">primary </w:t>
      </w:r>
      <w:r w:rsidRPr="005B4ABE">
        <w:rPr>
          <w:rStyle w:val="Emphasis"/>
          <w:highlight w:val="cyan"/>
        </w:rPr>
        <w:t>disadvantages</w:t>
      </w:r>
      <w:r w:rsidRPr="005B4ABE">
        <w:rPr>
          <w:rStyle w:val="StyleUnderline"/>
          <w:highlight w:val="cyan"/>
        </w:rPr>
        <w:t xml:space="preserve"> of de novo judicial review</w:t>
      </w:r>
      <w:r w:rsidRPr="00101796">
        <w:rPr>
          <w:sz w:val="16"/>
        </w:rPr>
        <w:t xml:space="preserve"> </w:t>
      </w:r>
      <w:r w:rsidRPr="005B4ABE">
        <w:rPr>
          <w:rStyle w:val="StyleUnderline"/>
          <w:highlight w:val="cyan"/>
        </w:rPr>
        <w:t>is</w:t>
      </w:r>
      <w:r w:rsidRPr="00832D70">
        <w:rPr>
          <w:rStyle w:val="StyleUnderline"/>
        </w:rPr>
        <w:t xml:space="preserve"> the </w:t>
      </w:r>
      <w:r w:rsidRPr="005B4ABE">
        <w:rPr>
          <w:rStyle w:val="Emphasis"/>
          <w:highlight w:val="cyan"/>
        </w:rPr>
        <w:t>potential</w:t>
      </w:r>
      <w:r w:rsidRPr="005B4ABE">
        <w:rPr>
          <w:rStyle w:val="StyleUnderline"/>
          <w:highlight w:val="cyan"/>
        </w:rPr>
        <w:t xml:space="preserve"> for </w:t>
      </w:r>
      <w:r w:rsidRPr="005B4ABE">
        <w:rPr>
          <w:rStyle w:val="Emphasis"/>
          <w:highlight w:val="cyan"/>
        </w:rPr>
        <w:t>increased</w:t>
      </w:r>
      <w:r w:rsidRPr="005B4ABE">
        <w:rPr>
          <w:rStyle w:val="StyleUnderline"/>
          <w:highlight w:val="cyan"/>
        </w:rPr>
        <w:t xml:space="preserve"> </w:t>
      </w:r>
      <w:r w:rsidRPr="005B4ABE">
        <w:rPr>
          <w:rStyle w:val="Emphasis"/>
          <w:highlight w:val="cyan"/>
        </w:rPr>
        <w:t>judicial workload</w:t>
      </w:r>
      <w:r w:rsidRPr="00060E33">
        <w:rPr>
          <w:rStyle w:val="Emphasis"/>
        </w:rPr>
        <w:t>.</w:t>
      </w:r>
      <w:r w:rsidRPr="00101796">
        <w:rPr>
          <w:sz w:val="16"/>
        </w:rPr>
        <w:t xml:space="preserve"> Unlike other forms of judicial review, </w:t>
      </w:r>
      <w:r w:rsidRPr="00832D70">
        <w:rPr>
          <w:rStyle w:val="StyleUnderline"/>
        </w:rPr>
        <w:t xml:space="preserve">de novo review </w:t>
      </w:r>
      <w:r w:rsidRPr="005B4ABE">
        <w:rPr>
          <w:rStyle w:val="Emphasis"/>
          <w:highlight w:val="cyan"/>
        </w:rPr>
        <w:t>requires</w:t>
      </w:r>
      <w:r w:rsidRPr="005B4ABE">
        <w:rPr>
          <w:rStyle w:val="StyleUnderline"/>
          <w:highlight w:val="cyan"/>
        </w:rPr>
        <w:t xml:space="preserve"> the </w:t>
      </w:r>
      <w:r w:rsidRPr="005B4ABE">
        <w:rPr>
          <w:rStyle w:val="Emphasis"/>
          <w:highlight w:val="cyan"/>
        </w:rPr>
        <w:t>court</w:t>
      </w:r>
      <w:r w:rsidRPr="005B4ABE">
        <w:rPr>
          <w:rStyle w:val="StyleUnderline"/>
          <w:highlight w:val="cyan"/>
        </w:rPr>
        <w:t xml:space="preserve"> to </w:t>
      </w:r>
      <w:r w:rsidRPr="005B4ABE">
        <w:rPr>
          <w:rStyle w:val="Emphasis"/>
          <w:highlight w:val="cyan"/>
        </w:rPr>
        <w:t>reexamine</w:t>
      </w:r>
      <w:r w:rsidRPr="00101796">
        <w:rPr>
          <w:sz w:val="16"/>
        </w:rPr>
        <w:t xml:space="preserve"> </w:t>
      </w:r>
      <w:r w:rsidRPr="00D80F73">
        <w:rPr>
          <w:rStyle w:val="StyleUnderline"/>
        </w:rPr>
        <w:t xml:space="preserve">the </w:t>
      </w:r>
      <w:r w:rsidRPr="005B4ABE">
        <w:rPr>
          <w:rStyle w:val="StyleUnderline"/>
          <w:highlight w:val="cyan"/>
        </w:rPr>
        <w:t>entire case</w:t>
      </w:r>
      <w:r w:rsidRPr="00101796">
        <w:rPr>
          <w:sz w:val="16"/>
        </w:rPr>
        <w:t xml:space="preserve"> from scratch, </w:t>
      </w:r>
      <w:r w:rsidRPr="005B4ABE">
        <w:rPr>
          <w:rStyle w:val="Emphasis"/>
          <w:highlight w:val="cyan"/>
        </w:rPr>
        <w:t>disregarding</w:t>
      </w:r>
      <w:r w:rsidRPr="00101796">
        <w:rPr>
          <w:sz w:val="16"/>
        </w:rPr>
        <w:t xml:space="preserve"> any </w:t>
      </w:r>
      <w:r w:rsidRPr="005B4ABE">
        <w:rPr>
          <w:rStyle w:val="Emphasis"/>
          <w:highlight w:val="cyan"/>
        </w:rPr>
        <w:t>previous</w:t>
      </w:r>
      <w:r w:rsidRPr="00D80F73">
        <w:rPr>
          <w:rStyle w:val="StyleUnderline"/>
        </w:rPr>
        <w:t xml:space="preserve"> </w:t>
      </w:r>
      <w:r w:rsidRPr="005B4ABE">
        <w:rPr>
          <w:rStyle w:val="StyleUnderline"/>
          <w:highlight w:val="cyan"/>
        </w:rPr>
        <w:t>decisions made by lower courts</w:t>
      </w:r>
      <w:r w:rsidRPr="00101796">
        <w:rPr>
          <w:sz w:val="16"/>
        </w:rPr>
        <w:t xml:space="preserve">. This can </w:t>
      </w:r>
      <w:r w:rsidRPr="00D80F73">
        <w:rPr>
          <w:rStyle w:val="StyleUnderline"/>
        </w:rPr>
        <w:t xml:space="preserve">significantly </w:t>
      </w:r>
      <w:r w:rsidRPr="005B4ABE">
        <w:rPr>
          <w:rStyle w:val="Emphasis"/>
          <w:highlight w:val="cyan"/>
        </w:rPr>
        <w:t>increase</w:t>
      </w:r>
      <w:r w:rsidRPr="00101796">
        <w:rPr>
          <w:sz w:val="16"/>
        </w:rPr>
        <w:t xml:space="preserve"> the </w:t>
      </w:r>
      <w:r w:rsidRPr="005B4ABE">
        <w:rPr>
          <w:rStyle w:val="StyleUnderline"/>
          <w:highlight w:val="cyan"/>
        </w:rPr>
        <w:t>time and effort</w:t>
      </w:r>
      <w:r w:rsidRPr="005B4ABE">
        <w:rPr>
          <w:sz w:val="16"/>
          <w:highlight w:val="cyan"/>
        </w:rPr>
        <w:t xml:space="preserve"> </w:t>
      </w:r>
      <w:r w:rsidRPr="005B4ABE">
        <w:rPr>
          <w:rStyle w:val="Emphasis"/>
          <w:highlight w:val="cyan"/>
        </w:rPr>
        <w:t>required</w:t>
      </w:r>
      <w:r w:rsidRPr="005B4ABE">
        <w:rPr>
          <w:sz w:val="16"/>
          <w:highlight w:val="cyan"/>
        </w:rPr>
        <w:t xml:space="preserve"> </w:t>
      </w:r>
      <w:r w:rsidRPr="005B4ABE">
        <w:rPr>
          <w:rStyle w:val="StyleUnderline"/>
          <w:highlight w:val="cyan"/>
        </w:rPr>
        <w:t>by judges to thoroughly</w:t>
      </w:r>
      <w:r w:rsidRPr="00D80F73">
        <w:rPr>
          <w:rStyle w:val="StyleUnderline"/>
        </w:rPr>
        <w:t xml:space="preserve"> </w:t>
      </w:r>
      <w:r w:rsidRPr="005B4ABE">
        <w:rPr>
          <w:rStyle w:val="Emphasis"/>
          <w:highlight w:val="cyan"/>
        </w:rPr>
        <w:t>analyze</w:t>
      </w:r>
      <w:r w:rsidRPr="00D80F73">
        <w:rPr>
          <w:rStyle w:val="StyleUnderline"/>
        </w:rPr>
        <w:t xml:space="preserve"> the facts, evidence, and legal </w:t>
      </w:r>
      <w:r w:rsidRPr="005B4ABE">
        <w:rPr>
          <w:rStyle w:val="StyleUnderline"/>
          <w:highlight w:val="cyan"/>
        </w:rPr>
        <w:t>arguments presented.</w:t>
      </w:r>
      <w:r w:rsidRPr="00D80F73">
        <w:rPr>
          <w:rStyle w:val="StyleUnderline"/>
        </w:rPr>
        <w:t xml:space="preserve"> </w:t>
      </w:r>
      <w:r w:rsidRPr="00101796">
        <w:rPr>
          <w:sz w:val="16"/>
        </w:rPr>
        <w:t xml:space="preserve">As a result, the </w:t>
      </w:r>
      <w:r w:rsidRPr="00D80F73">
        <w:rPr>
          <w:rStyle w:val="StyleUnderline"/>
        </w:rPr>
        <w:t>court's workload</w:t>
      </w:r>
      <w:r w:rsidRPr="00101796">
        <w:rPr>
          <w:sz w:val="16"/>
        </w:rPr>
        <w:t xml:space="preserve"> </w:t>
      </w:r>
      <w:r w:rsidRPr="00D80F73">
        <w:rPr>
          <w:rStyle w:val="StyleUnderline"/>
        </w:rPr>
        <w:t xml:space="preserve">may </w:t>
      </w:r>
      <w:r w:rsidRPr="005B4ABE">
        <w:rPr>
          <w:rStyle w:val="StyleUnderline"/>
          <w:highlight w:val="cyan"/>
        </w:rPr>
        <w:t xml:space="preserve">become </w:t>
      </w:r>
      <w:r w:rsidRPr="005B4ABE">
        <w:rPr>
          <w:rStyle w:val="Emphasis"/>
          <w:highlight w:val="cyan"/>
        </w:rPr>
        <w:t>overwhelming</w:t>
      </w:r>
      <w:r w:rsidRPr="00101796">
        <w:rPr>
          <w:sz w:val="16"/>
        </w:rPr>
        <w:t xml:space="preserve">, leading to delays in the resolution of cases and potentially </w:t>
      </w:r>
      <w:r w:rsidRPr="005B4ABE">
        <w:rPr>
          <w:rStyle w:val="Emphasis"/>
          <w:highlight w:val="cyan"/>
        </w:rPr>
        <w:t>hindering</w:t>
      </w:r>
      <w:r w:rsidRPr="00D80F73">
        <w:rPr>
          <w:rStyle w:val="StyleUnderline"/>
        </w:rPr>
        <w:t xml:space="preserve"> </w:t>
      </w:r>
      <w:r w:rsidRPr="005B4ABE">
        <w:rPr>
          <w:rStyle w:val="StyleUnderline"/>
          <w:highlight w:val="cyan"/>
        </w:rPr>
        <w:t>access</w:t>
      </w:r>
      <w:r w:rsidRPr="00D80F73">
        <w:rPr>
          <w:rStyle w:val="StyleUnderline"/>
        </w:rPr>
        <w:t xml:space="preserve"> </w:t>
      </w:r>
      <w:r w:rsidRPr="005B4ABE">
        <w:rPr>
          <w:rStyle w:val="StyleUnderline"/>
          <w:highlight w:val="cyan"/>
        </w:rPr>
        <w:t>to justice</w:t>
      </w:r>
      <w:r w:rsidRPr="005B4ABE">
        <w:rPr>
          <w:sz w:val="16"/>
          <w:highlight w:val="cyan"/>
        </w:rPr>
        <w:t>.</w:t>
      </w:r>
    </w:p>
    <w:p w14:paraId="68E05F73" w14:textId="77777777" w:rsidR="00201F1E" w:rsidRPr="00101796" w:rsidRDefault="00201F1E" w:rsidP="00201F1E">
      <w:pPr>
        <w:rPr>
          <w:rStyle w:val="StyleUnderline"/>
        </w:rPr>
      </w:pPr>
      <w:r w:rsidRPr="00101796">
        <w:rPr>
          <w:sz w:val="16"/>
        </w:rPr>
        <w:t xml:space="preserve">3. Moreover, </w:t>
      </w:r>
      <w:r w:rsidRPr="00101796">
        <w:rPr>
          <w:rStyle w:val="StyleUnderline"/>
        </w:rPr>
        <w:t xml:space="preserve">de novo review can </w:t>
      </w:r>
      <w:r w:rsidRPr="005B4ABE">
        <w:rPr>
          <w:rStyle w:val="StyleUnderline"/>
          <w:highlight w:val="cyan"/>
        </w:rPr>
        <w:t xml:space="preserve">create </w:t>
      </w:r>
      <w:r w:rsidRPr="005B4ABE">
        <w:rPr>
          <w:rStyle w:val="Emphasis"/>
          <w:highlight w:val="cyan"/>
        </w:rPr>
        <w:t>uncertainty</w:t>
      </w:r>
      <w:r w:rsidRPr="005B4ABE">
        <w:rPr>
          <w:rStyle w:val="StyleUnderline"/>
          <w:highlight w:val="cyan"/>
        </w:rPr>
        <w:t xml:space="preserve"> and </w:t>
      </w:r>
      <w:r w:rsidRPr="005B4ABE">
        <w:rPr>
          <w:rStyle w:val="Emphasis"/>
          <w:highlight w:val="cyan"/>
        </w:rPr>
        <w:t>unpredictability</w:t>
      </w:r>
      <w:r w:rsidRPr="005B4ABE">
        <w:rPr>
          <w:rStyle w:val="StyleUnderline"/>
          <w:highlight w:val="cyan"/>
        </w:rPr>
        <w:t xml:space="preserve"> in</w:t>
      </w:r>
      <w:r w:rsidRPr="00101796">
        <w:rPr>
          <w:rStyle w:val="StyleUnderline"/>
        </w:rPr>
        <w:t xml:space="preserve"> the legal system</w:t>
      </w:r>
      <w:r w:rsidRPr="00101796">
        <w:rPr>
          <w:sz w:val="16"/>
        </w:rPr>
        <w:t xml:space="preserve">. When a </w:t>
      </w:r>
      <w:r w:rsidRPr="00101796">
        <w:rPr>
          <w:rStyle w:val="StyleUnderline"/>
        </w:rPr>
        <w:t xml:space="preserve">case is </w:t>
      </w:r>
      <w:r w:rsidRPr="00060E33">
        <w:rPr>
          <w:rStyle w:val="Emphasis"/>
        </w:rPr>
        <w:t>subject</w:t>
      </w:r>
      <w:r w:rsidRPr="00101796">
        <w:rPr>
          <w:rStyle w:val="StyleUnderline"/>
        </w:rPr>
        <w:t xml:space="preserve"> to de novo revi</w:t>
      </w:r>
      <w:r w:rsidRPr="00060E33">
        <w:rPr>
          <w:rStyle w:val="StyleUnderline"/>
        </w:rPr>
        <w:t>ew</w:t>
      </w:r>
      <w:r w:rsidRPr="00101796">
        <w:rPr>
          <w:sz w:val="16"/>
        </w:rPr>
        <w:t xml:space="preserve">, the </w:t>
      </w:r>
      <w:r w:rsidRPr="005B4ABE">
        <w:rPr>
          <w:rStyle w:val="StyleUnderline"/>
          <w:highlight w:val="cyan"/>
        </w:rPr>
        <w:t>parties</w:t>
      </w:r>
      <w:r w:rsidRPr="00101796">
        <w:rPr>
          <w:sz w:val="16"/>
        </w:rPr>
        <w:t xml:space="preserve"> </w:t>
      </w:r>
      <w:r w:rsidRPr="00101796">
        <w:rPr>
          <w:rStyle w:val="StyleUnderline"/>
        </w:rPr>
        <w:t xml:space="preserve">involved </w:t>
      </w:r>
      <w:r w:rsidRPr="005B4ABE">
        <w:rPr>
          <w:rStyle w:val="StyleUnderline"/>
          <w:highlight w:val="cyan"/>
        </w:rPr>
        <w:t xml:space="preserve">must essentially </w:t>
      </w:r>
      <w:r w:rsidRPr="005B4ABE">
        <w:rPr>
          <w:rStyle w:val="Emphasis"/>
          <w:highlight w:val="cyan"/>
        </w:rPr>
        <w:t>start over</w:t>
      </w:r>
      <w:r w:rsidRPr="005B4ABE">
        <w:rPr>
          <w:sz w:val="16"/>
          <w:highlight w:val="cyan"/>
        </w:rPr>
        <w:t xml:space="preserve"> </w:t>
      </w:r>
      <w:r w:rsidRPr="005B4ABE">
        <w:rPr>
          <w:rStyle w:val="StyleUnderline"/>
          <w:highlight w:val="cyan"/>
        </w:rPr>
        <w:t xml:space="preserve">with </w:t>
      </w:r>
      <w:r w:rsidRPr="005B4ABE">
        <w:rPr>
          <w:rStyle w:val="Emphasis"/>
          <w:highlight w:val="cyan"/>
        </w:rPr>
        <w:t>presenting</w:t>
      </w:r>
      <w:r w:rsidRPr="00101796">
        <w:rPr>
          <w:rStyle w:val="StyleUnderline"/>
        </w:rPr>
        <w:t xml:space="preserve"> their </w:t>
      </w:r>
      <w:r w:rsidRPr="005B4ABE">
        <w:rPr>
          <w:rStyle w:val="StyleUnderline"/>
          <w:highlight w:val="cyan"/>
        </w:rPr>
        <w:t>arguments</w:t>
      </w:r>
      <w:r w:rsidRPr="00101796">
        <w:rPr>
          <w:rStyle w:val="StyleUnderline"/>
        </w:rPr>
        <w:t xml:space="preserve"> and evidence</w:t>
      </w:r>
      <w:r w:rsidRPr="00101796">
        <w:rPr>
          <w:sz w:val="16"/>
        </w:rPr>
        <w:t xml:space="preserve">. This can </w:t>
      </w:r>
      <w:r w:rsidRPr="005B4ABE">
        <w:rPr>
          <w:rStyle w:val="StyleUnderline"/>
          <w:highlight w:val="cyan"/>
        </w:rPr>
        <w:t>lead</w:t>
      </w:r>
      <w:r w:rsidRPr="00101796">
        <w:rPr>
          <w:rStyle w:val="StyleUnderline"/>
        </w:rPr>
        <w:t xml:space="preserve"> </w:t>
      </w:r>
      <w:r w:rsidRPr="005B4ABE">
        <w:rPr>
          <w:rStyle w:val="StyleUnderline"/>
          <w:highlight w:val="cyan"/>
        </w:rPr>
        <w:t xml:space="preserve">to </w:t>
      </w:r>
      <w:r w:rsidRPr="005B4ABE">
        <w:rPr>
          <w:rStyle w:val="Emphasis"/>
          <w:highlight w:val="cyan"/>
        </w:rPr>
        <w:t>conflicting</w:t>
      </w:r>
      <w:r w:rsidRPr="00101796">
        <w:rPr>
          <w:rStyle w:val="StyleUnderline"/>
        </w:rPr>
        <w:t xml:space="preserve"> </w:t>
      </w:r>
      <w:r w:rsidRPr="005B4ABE">
        <w:rPr>
          <w:rStyle w:val="StyleUnderline"/>
          <w:highlight w:val="cyan"/>
        </w:rPr>
        <w:t>outcomes</w:t>
      </w:r>
      <w:r w:rsidRPr="00101796">
        <w:rPr>
          <w:sz w:val="16"/>
        </w:rPr>
        <w:t xml:space="preserve">, </w:t>
      </w:r>
      <w:r w:rsidRPr="00101796">
        <w:rPr>
          <w:rStyle w:val="StyleUnderline"/>
        </w:rPr>
        <w:t>as different judges</w:t>
      </w:r>
      <w:r w:rsidRPr="00101796">
        <w:rPr>
          <w:sz w:val="16"/>
        </w:rPr>
        <w:t xml:space="preserve"> may </w:t>
      </w:r>
      <w:r w:rsidRPr="00101796">
        <w:rPr>
          <w:rStyle w:val="StyleUnderline"/>
        </w:rPr>
        <w:t xml:space="preserve">reach </w:t>
      </w:r>
      <w:r w:rsidRPr="00060E33">
        <w:rPr>
          <w:rStyle w:val="StyleUnderline"/>
        </w:rPr>
        <w:t>different</w:t>
      </w:r>
      <w:r w:rsidRPr="00101796">
        <w:rPr>
          <w:rStyle w:val="StyleUnderline"/>
        </w:rPr>
        <w:t xml:space="preserve"> conclusions</w:t>
      </w:r>
      <w:r w:rsidRPr="00101796">
        <w:rPr>
          <w:sz w:val="16"/>
        </w:rPr>
        <w:t xml:space="preserve"> when reevaluating the same case. Such </w:t>
      </w:r>
      <w:r w:rsidRPr="00101796">
        <w:rPr>
          <w:rStyle w:val="StyleUnderline"/>
        </w:rPr>
        <w:t>inconsistencies</w:t>
      </w:r>
      <w:r w:rsidRPr="00101796">
        <w:rPr>
          <w:sz w:val="16"/>
        </w:rPr>
        <w:t xml:space="preserve"> can </w:t>
      </w:r>
      <w:r w:rsidRPr="005B4ABE">
        <w:rPr>
          <w:rStyle w:val="Emphasis"/>
          <w:highlight w:val="cyan"/>
        </w:rPr>
        <w:t>undermine</w:t>
      </w:r>
      <w:r w:rsidRPr="00101796">
        <w:rPr>
          <w:sz w:val="16"/>
        </w:rPr>
        <w:t xml:space="preserve"> the </w:t>
      </w:r>
      <w:r w:rsidRPr="005B4ABE">
        <w:rPr>
          <w:rStyle w:val="StyleUnderline"/>
          <w:highlight w:val="cyan"/>
        </w:rPr>
        <w:t>stability</w:t>
      </w:r>
      <w:r w:rsidRPr="005B4ABE">
        <w:rPr>
          <w:sz w:val="16"/>
          <w:highlight w:val="cyan"/>
        </w:rPr>
        <w:t xml:space="preserve"> </w:t>
      </w:r>
      <w:r w:rsidRPr="005B4ABE">
        <w:rPr>
          <w:rStyle w:val="StyleUnderline"/>
          <w:highlight w:val="cyan"/>
        </w:rPr>
        <w:t>and predictability of the law</w:t>
      </w:r>
      <w:r w:rsidRPr="00101796">
        <w:rPr>
          <w:sz w:val="16"/>
        </w:rPr>
        <w:t xml:space="preserve">, </w:t>
      </w:r>
      <w:r w:rsidRPr="005B4ABE">
        <w:rPr>
          <w:rStyle w:val="StyleUnderline"/>
          <w:highlight w:val="cyan"/>
        </w:rPr>
        <w:t>making</w:t>
      </w:r>
      <w:r w:rsidRPr="00101796">
        <w:rPr>
          <w:rStyle w:val="StyleUnderline"/>
        </w:rPr>
        <w:t xml:space="preserve"> it </w:t>
      </w:r>
      <w:r w:rsidRPr="005B4ABE">
        <w:rPr>
          <w:rStyle w:val="Emphasis"/>
          <w:highlight w:val="cyan"/>
        </w:rPr>
        <w:t>difficult</w:t>
      </w:r>
      <w:r w:rsidRPr="00101796">
        <w:rPr>
          <w:rStyle w:val="StyleUnderline"/>
        </w:rPr>
        <w:t xml:space="preserve"> for </w:t>
      </w:r>
      <w:r w:rsidRPr="00060E33">
        <w:rPr>
          <w:rStyle w:val="Emphasis"/>
        </w:rPr>
        <w:t>individuals</w:t>
      </w:r>
      <w:r w:rsidRPr="00101796">
        <w:rPr>
          <w:sz w:val="16"/>
        </w:rPr>
        <w:t xml:space="preserve"> </w:t>
      </w:r>
      <w:r w:rsidRPr="00101796">
        <w:rPr>
          <w:rStyle w:val="StyleUnderline"/>
        </w:rPr>
        <w:t xml:space="preserve">and </w:t>
      </w:r>
      <w:r w:rsidRPr="00060E33">
        <w:rPr>
          <w:rStyle w:val="Emphasis"/>
        </w:rPr>
        <w:t>businesses</w:t>
      </w:r>
      <w:r w:rsidRPr="00101796">
        <w:rPr>
          <w:rStyle w:val="StyleUnderline"/>
        </w:rPr>
        <w:t xml:space="preserve"> </w:t>
      </w:r>
      <w:r w:rsidRPr="005B4ABE">
        <w:rPr>
          <w:rStyle w:val="StyleUnderline"/>
          <w:highlight w:val="cyan"/>
        </w:rPr>
        <w:t xml:space="preserve">to </w:t>
      </w:r>
      <w:r w:rsidRPr="005B4ABE">
        <w:rPr>
          <w:rStyle w:val="Emphasis"/>
          <w:highlight w:val="cyan"/>
        </w:rPr>
        <w:t>anticipate</w:t>
      </w:r>
      <w:r w:rsidRPr="00101796">
        <w:rPr>
          <w:rStyle w:val="StyleUnderline"/>
        </w:rPr>
        <w:t xml:space="preserve"> the </w:t>
      </w:r>
      <w:r w:rsidRPr="005B4ABE">
        <w:rPr>
          <w:rStyle w:val="StyleUnderline"/>
          <w:highlight w:val="cyan"/>
        </w:rPr>
        <w:t>outcome</w:t>
      </w:r>
      <w:r w:rsidRPr="00101796">
        <w:rPr>
          <w:rStyle w:val="StyleUnderline"/>
        </w:rPr>
        <w:t xml:space="preserve"> of their legal disputes.</w:t>
      </w:r>
    </w:p>
    <w:p w14:paraId="02BAA19D" w14:textId="77777777" w:rsidR="00201F1E" w:rsidRPr="007E07FF" w:rsidRDefault="00201F1E" w:rsidP="00201F1E">
      <w:pPr>
        <w:rPr>
          <w:sz w:val="16"/>
        </w:rPr>
      </w:pPr>
      <w:r w:rsidRPr="007E07FF">
        <w:rPr>
          <w:sz w:val="16"/>
        </w:rPr>
        <w:t xml:space="preserve">4. Another disadvantage of de novo review is the </w:t>
      </w:r>
      <w:r w:rsidRPr="005B4ABE">
        <w:rPr>
          <w:rStyle w:val="StyleUnderline"/>
          <w:highlight w:val="cyan"/>
        </w:rPr>
        <w:t xml:space="preserve">potential for </w:t>
      </w:r>
      <w:r w:rsidRPr="005B4ABE">
        <w:rPr>
          <w:rStyle w:val="Emphasis"/>
          <w:highlight w:val="cyan"/>
        </w:rPr>
        <w:t>increased</w:t>
      </w:r>
      <w:r w:rsidRPr="005B4ABE">
        <w:rPr>
          <w:rStyle w:val="StyleUnderline"/>
          <w:highlight w:val="cyan"/>
        </w:rPr>
        <w:t xml:space="preserve"> </w:t>
      </w:r>
      <w:r w:rsidRPr="005B4ABE">
        <w:rPr>
          <w:rStyle w:val="Emphasis"/>
          <w:highlight w:val="cyan"/>
        </w:rPr>
        <w:t>costs</w:t>
      </w:r>
      <w:r w:rsidRPr="005B4ABE">
        <w:rPr>
          <w:rStyle w:val="StyleUnderline"/>
          <w:highlight w:val="cyan"/>
        </w:rPr>
        <w:t xml:space="preserve"> and </w:t>
      </w:r>
      <w:r w:rsidRPr="005B4ABE">
        <w:rPr>
          <w:rStyle w:val="Emphasis"/>
          <w:highlight w:val="cyan"/>
        </w:rPr>
        <w:t>resources</w:t>
      </w:r>
      <w:r w:rsidRPr="007E07FF">
        <w:rPr>
          <w:sz w:val="16"/>
        </w:rPr>
        <w:t xml:space="preserve">. Given that the entire case is reevaluated, </w:t>
      </w:r>
      <w:r w:rsidRPr="007E07FF">
        <w:rPr>
          <w:rStyle w:val="StyleUnderline"/>
        </w:rPr>
        <w:t>parties</w:t>
      </w:r>
      <w:r w:rsidRPr="007E07FF">
        <w:rPr>
          <w:sz w:val="16"/>
        </w:rPr>
        <w:t xml:space="preserve"> may be </w:t>
      </w:r>
      <w:r w:rsidRPr="005B4ABE">
        <w:rPr>
          <w:rStyle w:val="StyleUnderline"/>
          <w:highlight w:val="cyan"/>
        </w:rPr>
        <w:t xml:space="preserve">required to </w:t>
      </w:r>
      <w:r w:rsidRPr="005B4ABE">
        <w:rPr>
          <w:rStyle w:val="Emphasis"/>
          <w:highlight w:val="cyan"/>
        </w:rPr>
        <w:t>invest</w:t>
      </w:r>
      <w:r w:rsidRPr="005B4ABE">
        <w:rPr>
          <w:rStyle w:val="StyleUnderline"/>
          <w:highlight w:val="cyan"/>
        </w:rPr>
        <w:t xml:space="preserve"> additional time and money</w:t>
      </w:r>
      <w:r w:rsidRPr="007E07FF">
        <w:rPr>
          <w:sz w:val="16"/>
        </w:rPr>
        <w:t xml:space="preserve"> in gathering evidence</w:t>
      </w:r>
      <w:r w:rsidRPr="007E07FF">
        <w:rPr>
          <w:rStyle w:val="StyleUnderline"/>
        </w:rPr>
        <w:t xml:space="preserve">, </w:t>
      </w:r>
      <w:r w:rsidRPr="005B4ABE">
        <w:rPr>
          <w:rStyle w:val="Emphasis"/>
          <w:highlight w:val="cyan"/>
        </w:rPr>
        <w:t>preparing</w:t>
      </w:r>
      <w:r w:rsidRPr="007E07FF">
        <w:rPr>
          <w:rStyle w:val="StyleUnderline"/>
        </w:rPr>
        <w:t xml:space="preserve"> </w:t>
      </w:r>
      <w:r w:rsidRPr="005B4ABE">
        <w:rPr>
          <w:rStyle w:val="StyleUnderline"/>
          <w:highlight w:val="cyan"/>
        </w:rPr>
        <w:t>arguments</w:t>
      </w:r>
      <w:r w:rsidRPr="007E07FF">
        <w:rPr>
          <w:rStyle w:val="StyleUnderline"/>
        </w:rPr>
        <w:t xml:space="preserve">, and </w:t>
      </w:r>
      <w:r w:rsidRPr="005B4ABE">
        <w:rPr>
          <w:rStyle w:val="Emphasis"/>
          <w:highlight w:val="cyan"/>
        </w:rPr>
        <w:t>presenting</w:t>
      </w:r>
      <w:r w:rsidRPr="007E07FF">
        <w:rPr>
          <w:rStyle w:val="StyleUnderline"/>
        </w:rPr>
        <w:t xml:space="preserve"> their </w:t>
      </w:r>
      <w:r w:rsidRPr="005B4ABE">
        <w:rPr>
          <w:rStyle w:val="StyleUnderline"/>
          <w:highlight w:val="cyan"/>
        </w:rPr>
        <w:t>case</w:t>
      </w:r>
      <w:r w:rsidRPr="007E07FF">
        <w:rPr>
          <w:sz w:val="16"/>
        </w:rPr>
        <w:t xml:space="preserve"> before the court. This can be particularly </w:t>
      </w:r>
      <w:r w:rsidRPr="005B4ABE">
        <w:rPr>
          <w:rStyle w:val="Emphasis"/>
          <w:highlight w:val="cyan"/>
        </w:rPr>
        <w:t>burdensome</w:t>
      </w:r>
      <w:r w:rsidRPr="005B4ABE">
        <w:rPr>
          <w:sz w:val="16"/>
          <w:highlight w:val="cyan"/>
        </w:rPr>
        <w:t xml:space="preserve"> </w:t>
      </w:r>
      <w:r w:rsidRPr="005B4ABE">
        <w:rPr>
          <w:rStyle w:val="StyleUnderline"/>
          <w:highlight w:val="cyan"/>
        </w:rPr>
        <w:t>for</w:t>
      </w:r>
      <w:r w:rsidRPr="007E07FF">
        <w:rPr>
          <w:rStyle w:val="StyleUnderline"/>
        </w:rPr>
        <w:t xml:space="preserve"> individuals or </w:t>
      </w:r>
      <w:r w:rsidRPr="005B4ABE">
        <w:rPr>
          <w:rStyle w:val="StyleUnderline"/>
          <w:highlight w:val="cyan"/>
        </w:rPr>
        <w:t>small businesses</w:t>
      </w:r>
      <w:r w:rsidRPr="007E07FF">
        <w:rPr>
          <w:rStyle w:val="StyleUnderline"/>
        </w:rPr>
        <w:t xml:space="preserve"> with </w:t>
      </w:r>
      <w:r w:rsidRPr="00060E33">
        <w:rPr>
          <w:rStyle w:val="Emphasis"/>
        </w:rPr>
        <w:t>limited</w:t>
      </w:r>
      <w:r w:rsidRPr="007E07FF">
        <w:rPr>
          <w:rStyle w:val="StyleUnderline"/>
        </w:rPr>
        <w:t xml:space="preserve"> financial resources</w:t>
      </w:r>
      <w:r w:rsidRPr="007E07FF">
        <w:rPr>
          <w:sz w:val="16"/>
        </w:rPr>
        <w:t xml:space="preserve">. Additionally, the </w:t>
      </w:r>
      <w:r w:rsidRPr="005B4ABE">
        <w:rPr>
          <w:rStyle w:val="Emphasis"/>
          <w:highlight w:val="cyan"/>
        </w:rPr>
        <w:t>increased</w:t>
      </w:r>
      <w:r w:rsidRPr="007E07FF">
        <w:rPr>
          <w:rStyle w:val="StyleUnderline"/>
        </w:rPr>
        <w:t xml:space="preserve"> </w:t>
      </w:r>
      <w:r w:rsidRPr="005B4ABE">
        <w:rPr>
          <w:rStyle w:val="Emphasis"/>
          <w:highlight w:val="cyan"/>
        </w:rPr>
        <w:t>workload</w:t>
      </w:r>
      <w:r w:rsidRPr="005B4ABE">
        <w:rPr>
          <w:rStyle w:val="StyleUnderline"/>
          <w:highlight w:val="cyan"/>
        </w:rPr>
        <w:t xml:space="preserve"> for courts</w:t>
      </w:r>
      <w:r w:rsidRPr="005B4ABE">
        <w:rPr>
          <w:sz w:val="16"/>
          <w:highlight w:val="cyan"/>
        </w:rPr>
        <w:t>,</w:t>
      </w:r>
      <w:r w:rsidRPr="007E07FF">
        <w:rPr>
          <w:sz w:val="16"/>
        </w:rPr>
        <w:t xml:space="preserve"> as mentioned earlier, can </w:t>
      </w:r>
      <w:r w:rsidRPr="005B4ABE">
        <w:rPr>
          <w:rStyle w:val="StyleUnderline"/>
          <w:highlight w:val="cyan"/>
        </w:rPr>
        <w:t xml:space="preserve">lead to </w:t>
      </w:r>
      <w:r w:rsidRPr="005B4ABE">
        <w:rPr>
          <w:rStyle w:val="Emphasis"/>
          <w:highlight w:val="cyan"/>
        </w:rPr>
        <w:t>longer litigation processes</w:t>
      </w:r>
      <w:r w:rsidRPr="007E07FF">
        <w:rPr>
          <w:sz w:val="16"/>
        </w:rPr>
        <w:t xml:space="preserve">, further </w:t>
      </w:r>
      <w:r w:rsidRPr="007E07FF">
        <w:rPr>
          <w:rStyle w:val="StyleUnderline"/>
        </w:rPr>
        <w:t>adding to the overall costs</w:t>
      </w:r>
      <w:r w:rsidRPr="007E07FF">
        <w:rPr>
          <w:sz w:val="16"/>
        </w:rPr>
        <w:t xml:space="preserve"> involved.</w:t>
      </w:r>
    </w:p>
    <w:p w14:paraId="4CD6A78D" w14:textId="77777777" w:rsidR="00201F1E" w:rsidRPr="007E07FF" w:rsidRDefault="00201F1E" w:rsidP="00201F1E">
      <w:pPr>
        <w:rPr>
          <w:sz w:val="16"/>
        </w:rPr>
      </w:pPr>
      <w:r w:rsidRPr="007E07FF">
        <w:rPr>
          <w:sz w:val="16"/>
        </w:rPr>
        <w:t xml:space="preserve">5. It is also worth noting that </w:t>
      </w:r>
      <w:r w:rsidRPr="00060E33">
        <w:rPr>
          <w:rStyle w:val="Emphasis"/>
        </w:rPr>
        <w:t xml:space="preserve">de novo </w:t>
      </w:r>
      <w:r w:rsidRPr="005B4ABE">
        <w:rPr>
          <w:rStyle w:val="Emphasis"/>
          <w:highlight w:val="cyan"/>
        </w:rPr>
        <w:t>review</w:t>
      </w:r>
      <w:r w:rsidRPr="007E07FF">
        <w:rPr>
          <w:rStyle w:val="StyleUnderline"/>
        </w:rPr>
        <w:t xml:space="preserve"> may </w:t>
      </w:r>
      <w:r w:rsidRPr="005B4ABE">
        <w:rPr>
          <w:rStyle w:val="Emphasis"/>
          <w:highlight w:val="cyan"/>
        </w:rPr>
        <w:t>undermine</w:t>
      </w:r>
      <w:r w:rsidRPr="005B4ABE">
        <w:rPr>
          <w:rStyle w:val="StyleUnderline"/>
          <w:highlight w:val="cyan"/>
        </w:rPr>
        <w:t xml:space="preserve"> </w:t>
      </w:r>
      <w:r w:rsidRPr="005B4ABE">
        <w:rPr>
          <w:rStyle w:val="StyleUnderline"/>
        </w:rPr>
        <w:t xml:space="preserve">the </w:t>
      </w:r>
      <w:r w:rsidRPr="005B4ABE">
        <w:rPr>
          <w:rStyle w:val="Emphasis"/>
          <w:highlight w:val="cyan"/>
        </w:rPr>
        <w:t>expertise</w:t>
      </w:r>
      <w:r w:rsidRPr="005B4ABE">
        <w:rPr>
          <w:sz w:val="16"/>
          <w:highlight w:val="cyan"/>
        </w:rPr>
        <w:t xml:space="preserve"> </w:t>
      </w:r>
      <w:r w:rsidRPr="005B4ABE">
        <w:rPr>
          <w:rStyle w:val="StyleUnderline"/>
          <w:highlight w:val="cyan"/>
        </w:rPr>
        <w:t xml:space="preserve">and </w:t>
      </w:r>
      <w:r w:rsidRPr="005B4ABE">
        <w:rPr>
          <w:rStyle w:val="Emphasis"/>
          <w:highlight w:val="cyan"/>
        </w:rPr>
        <w:t>specialization</w:t>
      </w:r>
      <w:r w:rsidRPr="007E07FF">
        <w:rPr>
          <w:rStyle w:val="StyleUnderline"/>
        </w:rPr>
        <w:t xml:space="preserve"> </w:t>
      </w:r>
      <w:r w:rsidRPr="005B4ABE">
        <w:rPr>
          <w:rStyle w:val="StyleUnderline"/>
          <w:highlight w:val="cyan"/>
        </w:rPr>
        <w:t>of administrative</w:t>
      </w:r>
      <w:r w:rsidRPr="005B4ABE">
        <w:rPr>
          <w:sz w:val="16"/>
          <w:highlight w:val="cyan"/>
        </w:rPr>
        <w:t xml:space="preserve"> </w:t>
      </w:r>
      <w:r w:rsidRPr="005B4ABE">
        <w:rPr>
          <w:rStyle w:val="Emphasis"/>
          <w:highlight w:val="cyan"/>
        </w:rPr>
        <w:t>agencies</w:t>
      </w:r>
      <w:r w:rsidRPr="005B4ABE">
        <w:rPr>
          <w:sz w:val="16"/>
          <w:highlight w:val="cyan"/>
        </w:rPr>
        <w:t>.</w:t>
      </w:r>
      <w:r w:rsidRPr="007E07FF">
        <w:rPr>
          <w:sz w:val="16"/>
        </w:rPr>
        <w:t xml:space="preserve"> These agencies are often </w:t>
      </w:r>
      <w:r w:rsidRPr="005B4ABE">
        <w:rPr>
          <w:rStyle w:val="StyleUnderline"/>
          <w:highlight w:val="cyan"/>
        </w:rPr>
        <w:t>established</w:t>
      </w:r>
      <w:r w:rsidRPr="007E07FF">
        <w:rPr>
          <w:rStyle w:val="StyleUnderline"/>
        </w:rPr>
        <w:t xml:space="preserve"> to </w:t>
      </w:r>
      <w:r w:rsidRPr="00060E33">
        <w:rPr>
          <w:rStyle w:val="Emphasis"/>
        </w:rPr>
        <w:t>address</w:t>
      </w:r>
      <w:r w:rsidRPr="007E07FF">
        <w:rPr>
          <w:rStyle w:val="StyleUnderline"/>
        </w:rPr>
        <w:t xml:space="preserve"> specific areas of law and </w:t>
      </w:r>
      <w:r w:rsidRPr="00060E33">
        <w:rPr>
          <w:rStyle w:val="Emphasis"/>
        </w:rPr>
        <w:t>possess</w:t>
      </w:r>
      <w:r w:rsidRPr="007E07FF">
        <w:rPr>
          <w:sz w:val="16"/>
        </w:rPr>
        <w:t xml:space="preserve"> </w:t>
      </w:r>
      <w:r w:rsidRPr="007E07FF">
        <w:rPr>
          <w:rStyle w:val="StyleUnderline"/>
        </w:rPr>
        <w:t>specialized knowledge</w:t>
      </w:r>
      <w:r w:rsidRPr="007E07FF">
        <w:rPr>
          <w:sz w:val="16"/>
        </w:rPr>
        <w:t xml:space="preserve"> and experience in those domains. When their decisions are subject to de novo review, </w:t>
      </w:r>
      <w:r w:rsidRPr="007E07FF">
        <w:rPr>
          <w:rStyle w:val="StyleUnderline"/>
        </w:rPr>
        <w:t xml:space="preserve">it can </w:t>
      </w:r>
      <w:r w:rsidRPr="005B4ABE">
        <w:rPr>
          <w:rStyle w:val="Emphasis"/>
          <w:highlight w:val="cyan"/>
        </w:rPr>
        <w:t>diminish</w:t>
      </w:r>
      <w:r w:rsidRPr="007E07FF">
        <w:rPr>
          <w:rStyle w:val="StyleUnderline"/>
        </w:rPr>
        <w:t xml:space="preserve"> the </w:t>
      </w:r>
      <w:r w:rsidRPr="005B4ABE">
        <w:rPr>
          <w:rStyle w:val="StyleUnderline"/>
          <w:highlight w:val="cyan"/>
        </w:rPr>
        <w:t>deference</w:t>
      </w:r>
      <w:r w:rsidRPr="007E07FF">
        <w:rPr>
          <w:rStyle w:val="StyleUnderline"/>
        </w:rPr>
        <w:t xml:space="preserve"> given to their expertise,</w:t>
      </w:r>
      <w:r w:rsidRPr="007E07FF">
        <w:rPr>
          <w:sz w:val="16"/>
        </w:rPr>
        <w:t xml:space="preserve"> potentially </w:t>
      </w:r>
      <w:r w:rsidRPr="005B4ABE">
        <w:rPr>
          <w:rStyle w:val="StyleUnderline"/>
          <w:highlight w:val="cyan"/>
        </w:rPr>
        <w:t>leading to</w:t>
      </w:r>
      <w:r w:rsidRPr="007E07FF">
        <w:rPr>
          <w:rStyle w:val="StyleUnderline"/>
        </w:rPr>
        <w:t xml:space="preserve"> </w:t>
      </w:r>
      <w:r w:rsidRPr="005B4ABE">
        <w:rPr>
          <w:rStyle w:val="Emphasis"/>
          <w:highlight w:val="cyan"/>
        </w:rPr>
        <w:t>inconsistent</w:t>
      </w:r>
      <w:r w:rsidRPr="005B4ABE">
        <w:rPr>
          <w:rStyle w:val="StyleUnderline"/>
          <w:highlight w:val="cyan"/>
        </w:rPr>
        <w:t xml:space="preserve"> outcomes</w:t>
      </w:r>
      <w:r w:rsidRPr="005B4ABE">
        <w:rPr>
          <w:sz w:val="16"/>
          <w:highlight w:val="cyan"/>
        </w:rPr>
        <w:t xml:space="preserve"> </w:t>
      </w:r>
      <w:r w:rsidRPr="005B4ABE">
        <w:rPr>
          <w:rStyle w:val="StyleUnderline"/>
          <w:highlight w:val="cyan"/>
        </w:rPr>
        <w:t xml:space="preserve">and </w:t>
      </w:r>
      <w:r w:rsidRPr="005B4ABE">
        <w:rPr>
          <w:rStyle w:val="Emphasis"/>
          <w:highlight w:val="cyan"/>
        </w:rPr>
        <w:t>disregarding</w:t>
      </w:r>
      <w:r w:rsidRPr="007E07FF">
        <w:rPr>
          <w:rStyle w:val="StyleUnderline"/>
        </w:rPr>
        <w:t xml:space="preserve"> the </w:t>
      </w:r>
      <w:r w:rsidRPr="005B4ABE">
        <w:rPr>
          <w:rStyle w:val="StyleUnderline"/>
          <w:highlight w:val="cyan"/>
        </w:rPr>
        <w:t>agency's</w:t>
      </w:r>
      <w:r w:rsidRPr="007E07FF">
        <w:rPr>
          <w:rStyle w:val="StyleUnderline"/>
        </w:rPr>
        <w:t xml:space="preserve"> institutional </w:t>
      </w:r>
      <w:r w:rsidRPr="005B4ABE">
        <w:rPr>
          <w:rStyle w:val="Emphasis"/>
          <w:highlight w:val="cyan"/>
        </w:rPr>
        <w:t>knowledge</w:t>
      </w:r>
      <w:r w:rsidRPr="007E07FF">
        <w:rPr>
          <w:sz w:val="16"/>
        </w:rPr>
        <w:t>.</w:t>
      </w:r>
    </w:p>
    <w:p w14:paraId="61E6A9CF" w14:textId="77777777" w:rsidR="00201F1E" w:rsidRPr="007E07FF" w:rsidRDefault="00201F1E" w:rsidP="00201F1E">
      <w:pPr>
        <w:rPr>
          <w:sz w:val="16"/>
        </w:rPr>
      </w:pPr>
      <w:r w:rsidRPr="007E07FF">
        <w:rPr>
          <w:sz w:val="16"/>
        </w:rPr>
        <w:t xml:space="preserve">6. Lastly, the </w:t>
      </w:r>
      <w:r w:rsidRPr="005B4ABE">
        <w:rPr>
          <w:rStyle w:val="Emphasis"/>
          <w:highlight w:val="cyan"/>
        </w:rPr>
        <w:t>potential</w:t>
      </w:r>
      <w:r w:rsidRPr="005B4ABE">
        <w:rPr>
          <w:rStyle w:val="StyleUnderline"/>
          <w:highlight w:val="cyan"/>
        </w:rPr>
        <w:t xml:space="preserve"> for</w:t>
      </w:r>
      <w:r w:rsidRPr="007E07FF">
        <w:rPr>
          <w:rStyle w:val="StyleUnderline"/>
        </w:rPr>
        <w:t xml:space="preserve"> forum </w:t>
      </w:r>
      <w:r w:rsidRPr="005B4ABE">
        <w:rPr>
          <w:rStyle w:val="StyleUnderline"/>
          <w:highlight w:val="cyan"/>
        </w:rPr>
        <w:t>shopping</w:t>
      </w:r>
      <w:r w:rsidRPr="007E07FF">
        <w:rPr>
          <w:sz w:val="16"/>
        </w:rPr>
        <w:t xml:space="preserve"> is another concern associated with de novo review. </w:t>
      </w:r>
      <w:r w:rsidRPr="005B4ABE">
        <w:rPr>
          <w:rStyle w:val="StyleUnderline"/>
          <w:highlight w:val="cyan"/>
        </w:rPr>
        <w:t>Parties</w:t>
      </w:r>
      <w:r w:rsidRPr="007E07FF">
        <w:rPr>
          <w:sz w:val="16"/>
        </w:rPr>
        <w:t xml:space="preserve"> may strategically </w:t>
      </w:r>
      <w:r w:rsidRPr="005B4ABE">
        <w:rPr>
          <w:rStyle w:val="StyleUnderline"/>
          <w:highlight w:val="cyan"/>
        </w:rPr>
        <w:t>choose</w:t>
      </w:r>
      <w:r w:rsidRPr="007E07FF">
        <w:rPr>
          <w:rStyle w:val="StyleUnderline"/>
        </w:rPr>
        <w:t xml:space="preserve"> </w:t>
      </w:r>
      <w:r w:rsidRPr="005B4ABE">
        <w:rPr>
          <w:rStyle w:val="StyleUnderline"/>
          <w:highlight w:val="cyan"/>
        </w:rPr>
        <w:t>to file</w:t>
      </w:r>
      <w:r w:rsidRPr="007E07FF">
        <w:rPr>
          <w:rStyle w:val="StyleUnderline"/>
        </w:rPr>
        <w:t xml:space="preserve"> their </w:t>
      </w:r>
      <w:r w:rsidRPr="005B4ABE">
        <w:rPr>
          <w:rStyle w:val="StyleUnderline"/>
          <w:highlight w:val="cyan"/>
        </w:rPr>
        <w:t xml:space="preserve">cases in </w:t>
      </w:r>
      <w:r w:rsidRPr="005B4ABE">
        <w:rPr>
          <w:rStyle w:val="Emphasis"/>
          <w:highlight w:val="cyan"/>
        </w:rPr>
        <w:t>jurisdictions</w:t>
      </w:r>
      <w:r w:rsidRPr="005B4ABE">
        <w:rPr>
          <w:rStyle w:val="StyleUnderline"/>
          <w:highlight w:val="cyan"/>
        </w:rPr>
        <w:t xml:space="preserve"> known for</w:t>
      </w:r>
      <w:r w:rsidRPr="007E07FF">
        <w:rPr>
          <w:rStyle w:val="StyleUnderline"/>
        </w:rPr>
        <w:t xml:space="preserve"> their </w:t>
      </w:r>
      <w:r w:rsidRPr="005B4ABE">
        <w:rPr>
          <w:rStyle w:val="Emphasis"/>
          <w:highlight w:val="cyan"/>
        </w:rPr>
        <w:t>favorable</w:t>
      </w:r>
      <w:r w:rsidRPr="005B4ABE">
        <w:rPr>
          <w:rStyle w:val="StyleUnderline"/>
          <w:highlight w:val="cyan"/>
        </w:rPr>
        <w:t xml:space="preserve"> outcomes</w:t>
      </w:r>
      <w:r w:rsidRPr="007E07FF">
        <w:rPr>
          <w:rStyle w:val="StyleUnderline"/>
        </w:rPr>
        <w:t xml:space="preserve"> or sympathetic judges</w:t>
      </w:r>
      <w:r w:rsidRPr="007E07FF">
        <w:rPr>
          <w:sz w:val="16"/>
        </w:rPr>
        <w:t xml:space="preserve">, </w:t>
      </w:r>
      <w:r w:rsidRPr="005B4ABE">
        <w:rPr>
          <w:rStyle w:val="StyleUnderline"/>
          <w:highlight w:val="cyan"/>
        </w:rPr>
        <w:t>seeking</w:t>
      </w:r>
      <w:r w:rsidRPr="007E07FF">
        <w:rPr>
          <w:sz w:val="16"/>
        </w:rPr>
        <w:t xml:space="preserve"> a more </w:t>
      </w:r>
      <w:r w:rsidRPr="007E07FF">
        <w:rPr>
          <w:rStyle w:val="StyleUnderline"/>
        </w:rPr>
        <w:t xml:space="preserve">favorable </w:t>
      </w:r>
      <w:r w:rsidRPr="005B4ABE">
        <w:rPr>
          <w:rStyle w:val="Emphasis"/>
          <w:highlight w:val="cyan"/>
        </w:rPr>
        <w:t>review</w:t>
      </w:r>
      <w:r w:rsidRPr="007E07FF">
        <w:rPr>
          <w:sz w:val="16"/>
        </w:rPr>
        <w:t xml:space="preserve"> in a de novo system. Such forum shopping can </w:t>
      </w:r>
      <w:r w:rsidRPr="005B4ABE">
        <w:rPr>
          <w:rStyle w:val="Emphasis"/>
          <w:highlight w:val="cyan"/>
        </w:rPr>
        <w:t>undermine</w:t>
      </w:r>
      <w:r w:rsidRPr="007E07FF">
        <w:rPr>
          <w:rStyle w:val="StyleUnderline"/>
        </w:rPr>
        <w:t xml:space="preserve"> the </w:t>
      </w:r>
      <w:hyperlink r:id="rId19" w:tgtFrame="_blank" w:tooltip="Judicial Bond  Judicial Bonds  Ensuring Integrity Within the Legal System" w:history="1">
        <w:r w:rsidRPr="005B4ABE">
          <w:rPr>
            <w:rStyle w:val="Emphasis"/>
            <w:highlight w:val="cyan"/>
          </w:rPr>
          <w:t>integrity</w:t>
        </w:r>
        <w:r w:rsidRPr="005B4ABE">
          <w:rPr>
            <w:rStyle w:val="StyleUnderline"/>
            <w:highlight w:val="cyan"/>
          </w:rPr>
          <w:t xml:space="preserve"> of the legal system</w:t>
        </w:r>
      </w:hyperlink>
      <w:r w:rsidRPr="007E07FF">
        <w:rPr>
          <w:sz w:val="16"/>
        </w:rPr>
        <w:t> and create disparities in the application of the law across different jurisdictions.</w:t>
      </w:r>
    </w:p>
    <w:p w14:paraId="07D0C108" w14:textId="77777777" w:rsidR="00201F1E" w:rsidRPr="00201F1E" w:rsidRDefault="00201F1E" w:rsidP="00201F1E"/>
    <w:p w14:paraId="57308A20" w14:textId="77777777" w:rsidR="00585090" w:rsidRPr="00585090" w:rsidRDefault="00585090" w:rsidP="00585090"/>
    <w:p w14:paraId="707A3B10" w14:textId="77777777" w:rsidR="00585090" w:rsidRPr="00585090" w:rsidRDefault="00585090" w:rsidP="00585090"/>
    <w:p w14:paraId="7F73741C" w14:textId="16D75F46" w:rsidR="002A46DB" w:rsidRDefault="002A46DB" w:rsidP="00FC1B98">
      <w:pPr>
        <w:pStyle w:val="Heading1"/>
      </w:pPr>
      <w:r>
        <w:t xml:space="preserve">Patent Trolls DA </w:t>
      </w:r>
    </w:p>
    <w:p w14:paraId="4754B82B" w14:textId="77777777" w:rsidR="002A46DB" w:rsidRDefault="002A46DB" w:rsidP="002A46DB">
      <w:pPr>
        <w:pStyle w:val="Heading3"/>
      </w:pPr>
      <w:r>
        <w:t>1NC---Patent Trolls DA</w:t>
      </w:r>
    </w:p>
    <w:p w14:paraId="182A32C0" w14:textId="333E0F1B" w:rsidR="002A46DB" w:rsidRDefault="002A46DB" w:rsidP="002A46DB">
      <w:pPr>
        <w:pStyle w:val="Heading4"/>
        <w:rPr>
          <w:b w:val="0"/>
          <w:bCs/>
        </w:rPr>
      </w:pPr>
      <w:r>
        <w:t xml:space="preserve">Patent Trolls are </w:t>
      </w:r>
      <w:r>
        <w:rPr>
          <w:u w:val="single"/>
        </w:rPr>
        <w:t>low now</w:t>
      </w:r>
      <w:r>
        <w:t>---Injunction rates are at a decade low</w:t>
      </w:r>
    </w:p>
    <w:p w14:paraId="25E99D29" w14:textId="77777777" w:rsidR="002A46DB" w:rsidRPr="002C1895" w:rsidRDefault="002A46DB" w:rsidP="002A46DB">
      <w:r>
        <w:t>NOTE---NPEs are the same thing as Patent Trolls</w:t>
      </w:r>
    </w:p>
    <w:p w14:paraId="0E3EE439" w14:textId="77777777" w:rsidR="002A46DB" w:rsidRPr="003C0E58" w:rsidRDefault="002A46DB" w:rsidP="002A46DB">
      <w:r>
        <w:t xml:space="preserve">Julie </w:t>
      </w:r>
      <w:r w:rsidRPr="003C0E58">
        <w:rPr>
          <w:rStyle w:val="Style13ptBold"/>
        </w:rPr>
        <w:t>Carlson</w:t>
      </w:r>
      <w:r>
        <w:t xml:space="preserve"> </w:t>
      </w:r>
      <w:r w:rsidRPr="003C0E58">
        <w:rPr>
          <w:rStyle w:val="Style13ptBold"/>
        </w:rPr>
        <w:t>5/6</w:t>
      </w:r>
      <w:r>
        <w:t xml:space="preserve"> 2024 (Julie Carlson is Director of Economic Strategy at Qualcomm. Her work focuses on, analyzing policy issues related to intellectual property, standardization, and innovation. Prior to, joining Qualcomm, she was Associate Director for Antitrust and Innovation Policy at the, Information Technology and Innovation Foundation. Julie also served as a senior staff economist, in the Bureau of Economics at the Federal Trade Commission where she assisted with, anticompetitive conduct investigations of technology firms, participated in agency advocacy, and, contributed to agency reports including the FTC report on patent assertion entity activity, 5/6/24, "</w:t>
      </w:r>
      <w:r w:rsidRPr="003C0E58">
        <w:t>New Data Show There Is a Problem with the U.S. Patent System—But It’s Not Patent Trolls</w:t>
      </w:r>
      <w:r>
        <w:t xml:space="preserve">", </w:t>
      </w:r>
      <w:r w:rsidRPr="003C0E58">
        <w:t>https://ipwatchdog.com/2024/05/06/new-data-show-problem-us-patent-system-not-patent-trolls/id=176149/</w:t>
      </w:r>
      <w:r>
        <w:t>)//rohan</w:t>
      </w:r>
    </w:p>
    <w:p w14:paraId="1DC60646" w14:textId="77777777" w:rsidR="002A46DB" w:rsidRDefault="002A46DB" w:rsidP="002A46DB">
      <w:r>
        <w:t xml:space="preserve">The Marcum report provides further evidence of the pernicious effect the U.S. Supreme Court’s eBay decision has had on the ability of patent owners to enforce the exclusionary right embodied in their patent. </w:t>
      </w:r>
      <w:r w:rsidRPr="002C1895">
        <w:rPr>
          <w:rStyle w:val="StyleUnderline"/>
        </w:rPr>
        <w:t xml:space="preserve">Prior research has shown that </w:t>
      </w:r>
      <w:r w:rsidRPr="002C1895">
        <w:rPr>
          <w:rStyle w:val="StyleUnderline"/>
          <w:highlight w:val="cyan"/>
        </w:rPr>
        <w:t xml:space="preserve">patent owners </w:t>
      </w:r>
      <w:r w:rsidRPr="002C1895">
        <w:rPr>
          <w:rStyle w:val="StyleUnderline"/>
        </w:rPr>
        <w:t xml:space="preserve">are </w:t>
      </w:r>
      <w:r w:rsidRPr="002C1895">
        <w:rPr>
          <w:rStyle w:val="StyleUnderline"/>
          <w:highlight w:val="cyan"/>
        </w:rPr>
        <w:t xml:space="preserve">less likely to seek injunctions </w:t>
      </w:r>
      <w:r w:rsidRPr="002C1895">
        <w:rPr>
          <w:rStyle w:val="StyleUnderline"/>
        </w:rPr>
        <w:t xml:space="preserve">and </w:t>
      </w:r>
      <w:r w:rsidRPr="002C1895">
        <w:rPr>
          <w:rStyle w:val="StyleUnderline"/>
          <w:highlight w:val="cyan"/>
        </w:rPr>
        <w:t xml:space="preserve">those injunctions are less likely to be granted </w:t>
      </w:r>
      <w:r w:rsidRPr="002C1895">
        <w:rPr>
          <w:rStyle w:val="StyleUnderline"/>
        </w:rPr>
        <w:t>following eBay.</w:t>
      </w:r>
      <w:r>
        <w:t xml:space="preserve"> It should be no surprise then that there has been a </w:t>
      </w:r>
      <w:r w:rsidRPr="002C1895">
        <w:rPr>
          <w:rStyle w:val="StyleUnderline"/>
          <w:highlight w:val="cyan"/>
        </w:rPr>
        <w:t xml:space="preserve">significant decline in injunction </w:t>
      </w:r>
      <w:r w:rsidRPr="002C1895">
        <w:rPr>
          <w:rStyle w:val="StyleUnderline"/>
        </w:rPr>
        <w:t xml:space="preserve">grants </w:t>
      </w:r>
      <w:r w:rsidRPr="002C1895">
        <w:rPr>
          <w:rStyle w:val="StyleUnderline"/>
          <w:highlight w:val="cyan"/>
        </w:rPr>
        <w:t>over the last 15 years</w:t>
      </w:r>
      <w:r>
        <w:t xml:space="preserve">. The Marcum report focuses on injunction grants excluding default judgments. They note that “cases with default judgments do not typically represent contested disputes” as the defendant has failed “to take required actions or respond to court proceedings.” </w:t>
      </w:r>
      <w:r w:rsidRPr="002C1895">
        <w:rPr>
          <w:rStyle w:val="StyleUnderline"/>
        </w:rPr>
        <w:t xml:space="preserve">The report shows that </w:t>
      </w:r>
      <w:r w:rsidRPr="002C1895">
        <w:rPr>
          <w:rStyle w:val="StyleUnderline"/>
          <w:highlight w:val="cyan"/>
        </w:rPr>
        <w:t xml:space="preserve">injunction grants </w:t>
      </w:r>
      <w:r w:rsidRPr="002C1895">
        <w:rPr>
          <w:rStyle w:val="StyleUnderline"/>
        </w:rPr>
        <w:t xml:space="preserve">(excluding default judgments) </w:t>
      </w:r>
      <w:r w:rsidRPr="002C1895">
        <w:rPr>
          <w:rStyle w:val="StyleUnderline"/>
          <w:highlight w:val="cyan"/>
        </w:rPr>
        <w:t xml:space="preserve">have fallen from a peak of 80 </w:t>
      </w:r>
      <w:r w:rsidRPr="002C1895">
        <w:rPr>
          <w:rStyle w:val="StyleUnderline"/>
        </w:rPr>
        <w:t xml:space="preserve">in the period 2008 to 2012 </w:t>
      </w:r>
      <w:r w:rsidRPr="002C1895">
        <w:rPr>
          <w:rStyle w:val="StyleUnderline"/>
          <w:highlight w:val="cyan"/>
        </w:rPr>
        <w:t xml:space="preserve">to just 36 </w:t>
      </w:r>
      <w:r w:rsidRPr="002C1895">
        <w:rPr>
          <w:rStyle w:val="StyleUnderline"/>
        </w:rPr>
        <w:t>in the period 2018 to 2022.</w:t>
      </w:r>
      <w:r>
        <w:t xml:space="preserve"> That is, in the most recent period, there is an average of just seven injunctions per year—less than half the average in the earlier period. In addition to a low level of injunctions, enhancement of damages is rare. Only 22% of remedies awards were enhanced due to a finding of willful infringement.</w:t>
      </w:r>
    </w:p>
    <w:p w14:paraId="50EB5B4F" w14:textId="77777777" w:rsidR="002A46DB" w:rsidRDefault="002A46DB" w:rsidP="002A46DB">
      <w:r>
        <w:t>NPE Litigation Is Not Pervasive</w:t>
      </w:r>
    </w:p>
    <w:p w14:paraId="701AC228" w14:textId="77777777" w:rsidR="002A46DB" w:rsidRDefault="002A46DB" w:rsidP="002A46DB">
      <w:r w:rsidRPr="002C1895">
        <w:rPr>
          <w:rStyle w:val="StyleUnderline"/>
        </w:rPr>
        <w:t xml:space="preserve">If the anecdotes are to be believed, </w:t>
      </w:r>
      <w:r w:rsidRPr="002C1895">
        <w:rPr>
          <w:rStyle w:val="StyleUnderline"/>
          <w:highlight w:val="cyan"/>
        </w:rPr>
        <w:t>not only is patent litigation excessive but it is being driven by “patent trolls.”</w:t>
      </w:r>
      <w:r w:rsidRPr="002C1895">
        <w:rPr>
          <w:rStyle w:val="StyleUnderline"/>
        </w:rPr>
        <w:t xml:space="preserve"> Patent trolls or, less pejoratively, PAEs, are patent owners who acquire patents and then assert them against alleged infringers.</w:t>
      </w:r>
      <w:r>
        <w:t xml:space="preserve"> The Marcum report casts a broader net and examines the remedies available to all NPEs which includes PAEs but also includes individuals, universities, and research entities. They find that over the 20 years of their study, only 23% of remedies were awarded to NPEs. Furthermore, the impact of eBay has been even more dramatic for NPEs. As a result of eBay, </w:t>
      </w:r>
      <w:r w:rsidRPr="002C1895">
        <w:rPr>
          <w:rStyle w:val="StyleUnderline"/>
          <w:highlight w:val="cyan"/>
        </w:rPr>
        <w:t>injunctions are effectively unavailable to NPEs</w:t>
      </w:r>
      <w:r w:rsidRPr="002C1895">
        <w:rPr>
          <w:highlight w:val="cyan"/>
        </w:rPr>
        <w:t xml:space="preserve"> </w:t>
      </w:r>
      <w:r>
        <w:t>with only 12 injunction grants (excluding default judgments) over the last 10 years of the study. As damages are effectively the only remedy available to NPEs, it is unsurprising that Marcum finds that median damage awards to NPEs tend to be higher than the awards to practicing entities. However, the median damage awards to NPEs (excluding default judgments) have declined approximately 25-30%from their peak in the period 2008 to 2012.</w:t>
      </w:r>
    </w:p>
    <w:p w14:paraId="4D977E47" w14:textId="77777777" w:rsidR="002A46DB" w:rsidRDefault="002A46DB" w:rsidP="002A46DB">
      <w:r>
        <w:t xml:space="preserve">The Marcum report shows that </w:t>
      </w:r>
      <w:r w:rsidRPr="002C1895">
        <w:rPr>
          <w:rStyle w:val="StyleUnderline"/>
          <w:highlight w:val="cyan"/>
        </w:rPr>
        <w:t>there is indeed something wrong</w:t>
      </w:r>
      <w:r w:rsidRPr="002C1895">
        <w:rPr>
          <w:highlight w:val="cyan"/>
        </w:rPr>
        <w:t xml:space="preserve"> </w:t>
      </w:r>
      <w:r>
        <w:t xml:space="preserve">with the patent system in the United States </w:t>
      </w:r>
      <w:r w:rsidRPr="002C1895">
        <w:rPr>
          <w:rStyle w:val="StyleUnderline"/>
        </w:rPr>
        <w:t xml:space="preserve">but </w:t>
      </w:r>
      <w:r w:rsidRPr="002C1895">
        <w:rPr>
          <w:rStyle w:val="StyleUnderline"/>
          <w:highlight w:val="cyan"/>
        </w:rPr>
        <w:t xml:space="preserve">it’s not </w:t>
      </w:r>
      <w:r w:rsidRPr="002C1895">
        <w:rPr>
          <w:rStyle w:val="StyleUnderline"/>
        </w:rPr>
        <w:t xml:space="preserve">excessive litigation or </w:t>
      </w:r>
      <w:r w:rsidRPr="002C1895">
        <w:rPr>
          <w:rStyle w:val="StyleUnderline"/>
          <w:highlight w:val="cyan"/>
        </w:rPr>
        <w:t>patent trolls</w:t>
      </w:r>
      <w:r>
        <w:t xml:space="preserve">. </w:t>
      </w:r>
      <w:r w:rsidRPr="002C1895">
        <w:rPr>
          <w:rStyle w:val="StyleUnderline"/>
        </w:rPr>
        <w:t xml:space="preserve">The real problem is the </w:t>
      </w:r>
      <w:r w:rsidRPr="002C1895">
        <w:rPr>
          <w:rStyle w:val="StyleUnderline"/>
          <w:highlight w:val="cyan"/>
        </w:rPr>
        <w:t>inability of patent owners to enforce their rights against infringers</w:t>
      </w:r>
      <w:r w:rsidRPr="002C1895">
        <w:rPr>
          <w:rStyle w:val="StyleUnderline"/>
        </w:rPr>
        <w:t>. Given the difficulty of obtaining injunctive relief and the limited enhancement of damages, it is unsurprising that predatory infringement has become a standard business practice when, at worst, all an infringer can be expected to pay is a reasonable royalty and, at best, nothing at all</w:t>
      </w:r>
      <w:r>
        <w:t>.</w:t>
      </w:r>
    </w:p>
    <w:p w14:paraId="47D44C79" w14:textId="77777777" w:rsidR="002A46DB" w:rsidRPr="006451A2" w:rsidRDefault="002A46DB" w:rsidP="002A46DB">
      <w:pPr>
        <w:pStyle w:val="Heading4"/>
      </w:pPr>
      <w:r>
        <w:t xml:space="preserve">PTAB </w:t>
      </w:r>
      <w:r>
        <w:rPr>
          <w:u w:val="single"/>
        </w:rPr>
        <w:t>demolishes</w:t>
      </w:r>
      <w:r>
        <w:t xml:space="preserve"> patent trolls---the aff would allow them to </w:t>
      </w:r>
      <w:r>
        <w:rPr>
          <w:u w:val="single"/>
        </w:rPr>
        <w:t>proliferate</w:t>
      </w:r>
      <w:r>
        <w:t xml:space="preserve">---Aff authors are just </w:t>
      </w:r>
      <w:r>
        <w:rPr>
          <w:u w:val="single"/>
        </w:rPr>
        <w:t>angry inventors</w:t>
      </w:r>
      <w:r>
        <w:t xml:space="preserve"> who haven't invented </w:t>
      </w:r>
      <w:r>
        <w:rPr>
          <w:u w:val="single"/>
        </w:rPr>
        <w:t>anything</w:t>
      </w:r>
      <w:r>
        <w:t xml:space="preserve"> at all</w:t>
      </w:r>
    </w:p>
    <w:p w14:paraId="3686A044" w14:textId="77777777" w:rsidR="002A46DB" w:rsidRPr="009B2F30" w:rsidRDefault="002A46DB" w:rsidP="002A46DB">
      <w:r>
        <w:t xml:space="preserve">Joe </w:t>
      </w:r>
      <w:r w:rsidRPr="00EA3364">
        <w:rPr>
          <w:rStyle w:val="Style13ptBold"/>
        </w:rPr>
        <w:t>Mullin</w:t>
      </w:r>
      <w:r>
        <w:t xml:space="preserve"> 20</w:t>
      </w:r>
      <w:r w:rsidRPr="00EA3364">
        <w:rPr>
          <w:rStyle w:val="Style13ptBold"/>
        </w:rPr>
        <w:t>23</w:t>
      </w:r>
      <w:r>
        <w:t xml:space="preserve"> (</w:t>
      </w:r>
      <w:r w:rsidRPr="009B2F30">
        <w:t>Joe Mullin is a senior policy analyst at EFF, where he works on patents, encryption, platform liability, and free expression online. Before joining EFF, Joe worked as a reporter covering legal affairs for the technology website Ars Technica, and American Lawyer’s magazine group</w:t>
      </w:r>
      <w:r>
        <w:t xml:space="preserve">, June 2nd 2023, </w:t>
      </w:r>
      <w:r w:rsidRPr="009B2F30">
        <w:t>https://www.eff.org/deeplinks/2023/06/our-right-challenge-junk-patents-under-threat#:~:text=The%20Patent%20Trial%20and%20Appeal,more%20than%20a%20decade%20ago</w:t>
      </w:r>
      <w:r>
        <w:t>, "</w:t>
      </w:r>
      <w:r w:rsidRPr="009B2F30">
        <w:t>Our Right To Challenge Junk Patents Is Under Threat</w:t>
      </w:r>
      <w:r>
        <w:t>")//rohan</w:t>
      </w:r>
    </w:p>
    <w:p w14:paraId="65BF102A" w14:textId="77777777" w:rsidR="002A46DB" w:rsidRPr="006451A2" w:rsidRDefault="002A46DB" w:rsidP="002A46DB">
      <w:pPr>
        <w:rPr>
          <w:rStyle w:val="StyleUnderline"/>
        </w:rPr>
      </w:pPr>
      <w:r w:rsidRPr="006451A2">
        <w:rPr>
          <w:rStyle w:val="StyleUnderline"/>
        </w:rPr>
        <w:t xml:space="preserve">The Patent Trial and Appeal Board, or PTAB, is one of the only places in the nation where patent trolls can be held to account for the outrageous and harmful claims they make in their patents. Congress created the “inter partes review” (IPR) process, which is overseen by specialized PTAB judges, more than a decade ago. “Inter partes” simply means “between the parties,” and the IPR process allows members of the public to challenge patents that never should have been granted in the first place. </w:t>
      </w:r>
    </w:p>
    <w:p w14:paraId="6DDC15B0" w14:textId="77777777" w:rsidR="002A46DB" w:rsidRPr="006451A2" w:rsidRDefault="002A46DB" w:rsidP="002A46DB">
      <w:pPr>
        <w:rPr>
          <w:sz w:val="14"/>
        </w:rPr>
      </w:pPr>
      <w:r w:rsidRPr="006451A2">
        <w:rPr>
          <w:sz w:val="14"/>
        </w:rPr>
        <w:t xml:space="preserve">The IPR process is one of two main ways to challenge patents, along with challenging them in district court. The big difference is that the IPR process, while not simple or cheap, is much faster and cheaper than going to trial in federal court. </w:t>
      </w:r>
      <w:r w:rsidRPr="006451A2">
        <w:rPr>
          <w:rStyle w:val="StyleUnderline"/>
        </w:rPr>
        <w:t>Invalidating a patent in court can cost millions of dollars, while even a complicated IPR process costs a fraction of that.</w:t>
      </w:r>
      <w:r w:rsidRPr="006451A2">
        <w:rPr>
          <w:sz w:val="14"/>
        </w:rPr>
        <w:t xml:space="preserve"> </w:t>
      </w:r>
    </w:p>
    <w:p w14:paraId="2F38F980" w14:textId="77777777" w:rsidR="002A46DB" w:rsidRPr="006451A2" w:rsidRDefault="002A46DB" w:rsidP="002A46DB">
      <w:pPr>
        <w:rPr>
          <w:sz w:val="14"/>
        </w:rPr>
      </w:pPr>
      <w:r w:rsidRPr="006451A2">
        <w:rPr>
          <w:sz w:val="14"/>
        </w:rPr>
        <w:t xml:space="preserve">Through IPR, thousands of patents have been thrown out. </w:t>
      </w:r>
      <w:r w:rsidRPr="006451A2">
        <w:rPr>
          <w:rStyle w:val="StyleUnderline"/>
        </w:rPr>
        <w:t>The patent challengers who have kicked out some of these wrongly-granted monopolies have protected not just themselves, but countless other hobbyists, software developers, small businesses, and nonprofits, who could no longer be threatened with some of the worst patents to slip through the cracks</w:t>
      </w:r>
      <w:r w:rsidRPr="006451A2">
        <w:rPr>
          <w:sz w:val="14"/>
        </w:rPr>
        <w:t xml:space="preserve">. </w:t>
      </w:r>
    </w:p>
    <w:p w14:paraId="37C86104" w14:textId="77777777" w:rsidR="002A46DB" w:rsidRPr="006451A2" w:rsidRDefault="002A46DB" w:rsidP="002A46DB">
      <w:pPr>
        <w:rPr>
          <w:sz w:val="14"/>
        </w:rPr>
      </w:pPr>
      <w:r w:rsidRPr="006451A2">
        <w:rPr>
          <w:sz w:val="14"/>
        </w:rPr>
        <w:t xml:space="preserve">A patent troll called WordLogic tried to shake down Wikipedia for $30,000. Once PTAB gave its initial ruling—that WordLogic’s patent was likely invalid—WordLogic got smart and settled the case. The lawsuits WordLogic was pushing against Wikipedia, and many other organizations, were dropped. </w:t>
      </w:r>
    </w:p>
    <w:p w14:paraId="1D3EB52A" w14:textId="77777777" w:rsidR="002A46DB" w:rsidRPr="006451A2" w:rsidRDefault="002A46DB" w:rsidP="002A46DB">
      <w:pPr>
        <w:rPr>
          <w:sz w:val="14"/>
        </w:rPr>
      </w:pPr>
      <w:r w:rsidRPr="006451A2">
        <w:rPr>
          <w:sz w:val="14"/>
        </w:rPr>
        <w:t xml:space="preserve">A patent troll called SportBrain Holdings sued more than 80 companies on a patent they said covered getting user data, then sharing it over a network and providing feedback. The patent did not hold up to serious analysis. When a panel of PTAB judges looked at it, they canceled all claims. SportBrain was challenged by Unified Patents, a membership-based for-profit company that will be explicitly banned if the USPTO enacts these troll-friendly rules. </w:t>
      </w:r>
    </w:p>
    <w:p w14:paraId="09B8D684" w14:textId="77777777" w:rsidR="002A46DB" w:rsidRPr="006451A2" w:rsidRDefault="002A46DB" w:rsidP="002A46DB">
      <w:pPr>
        <w:rPr>
          <w:sz w:val="14"/>
        </w:rPr>
      </w:pPr>
      <w:r w:rsidRPr="006451A2">
        <w:rPr>
          <w:sz w:val="14"/>
        </w:rPr>
        <w:t xml:space="preserve">Shipping and Transit LLC (formerly Arrivalstar) filed for bankruptcy in 2018 after more than a decade of litigation and 500 patent lawsuits. Shipping and Transit sued a vast array of retailers and shippers, claiming its patents covered almost any type of delivery notification. In its court filings, it valued its own portfolio of 34 U.S. patents at $1. IPR filings against Shipping and Transit, together with court fee orders, were a critical part of ending this onslaught against small business. </w:t>
      </w:r>
    </w:p>
    <w:p w14:paraId="130A39A8" w14:textId="77777777" w:rsidR="002A46DB" w:rsidRPr="006451A2" w:rsidRDefault="002A46DB" w:rsidP="002A46DB">
      <w:pPr>
        <w:rPr>
          <w:sz w:val="14"/>
        </w:rPr>
      </w:pPr>
      <w:r w:rsidRPr="006451A2">
        <w:rPr>
          <w:rStyle w:val="StyleUnderline"/>
        </w:rPr>
        <w:t>The IPR process</w:t>
      </w:r>
      <w:r w:rsidRPr="006451A2">
        <w:rPr>
          <w:sz w:val="14"/>
        </w:rPr>
        <w:t xml:space="preserve"> </w:t>
      </w:r>
      <w:r w:rsidRPr="006451A2">
        <w:rPr>
          <w:rStyle w:val="StyleUnderline"/>
        </w:rPr>
        <w:t>has</w:t>
      </w:r>
      <w:r w:rsidRPr="006451A2">
        <w:rPr>
          <w:sz w:val="14"/>
        </w:rPr>
        <w:t xml:space="preserve">n’t eliminated patent trolling. But it’s </w:t>
      </w:r>
      <w:r w:rsidRPr="006451A2">
        <w:rPr>
          <w:rStyle w:val="StyleUnderline"/>
        </w:rPr>
        <w:t>been so effective that patent trolls and their pro-patent protectors absolutely hate the process.</w:t>
      </w:r>
      <w:r w:rsidRPr="006451A2">
        <w:rPr>
          <w:sz w:val="14"/>
        </w:rPr>
        <w:t xml:space="preserve"> That’s why they are pushed so hard for these proposed rules, and are celebrating their arrival. </w:t>
      </w:r>
    </w:p>
    <w:p w14:paraId="0A52A240" w14:textId="77777777" w:rsidR="002A46DB" w:rsidRPr="006451A2" w:rsidRDefault="002A46DB" w:rsidP="002A46DB">
      <w:pPr>
        <w:rPr>
          <w:sz w:val="14"/>
        </w:rPr>
      </w:pPr>
      <w:r w:rsidRPr="006451A2">
        <w:rPr>
          <w:sz w:val="14"/>
        </w:rPr>
        <w:t>The Proposed Rules Deliberately Sabotage The IPR System</w:t>
      </w:r>
    </w:p>
    <w:p w14:paraId="1F2717EA" w14:textId="77777777" w:rsidR="002A46DB" w:rsidRPr="006451A2" w:rsidRDefault="002A46DB" w:rsidP="002A46DB">
      <w:pPr>
        <w:rPr>
          <w:sz w:val="14"/>
        </w:rPr>
      </w:pPr>
      <w:r w:rsidRPr="006451A2">
        <w:rPr>
          <w:sz w:val="14"/>
        </w:rPr>
        <w:t>USPTO Director Kathi Vidal has already tried to walk back responsibility for these rules. She said in Congress last month that the rules “</w:t>
      </w:r>
      <w:r w:rsidRPr="006451A2">
        <w:rPr>
          <w:rStyle w:val="StyleUnderline"/>
        </w:rPr>
        <w:t>giving stakeholders a chance to shape the rules</w:t>
      </w:r>
      <w:r w:rsidRPr="006451A2">
        <w:rPr>
          <w:sz w:val="14"/>
        </w:rPr>
        <w:t xml:space="preserve">.” </w:t>
      </w:r>
      <w:r w:rsidRPr="006451A2">
        <w:rPr>
          <w:rStyle w:val="StyleUnderline"/>
        </w:rPr>
        <w:t>But the only “stakeholders” who seem to have had a hand here are patent trolls and large patent-holders.</w:t>
      </w:r>
    </w:p>
    <w:p w14:paraId="39CD3B5C" w14:textId="77777777" w:rsidR="002A46DB" w:rsidRPr="006451A2" w:rsidRDefault="002A46DB" w:rsidP="002A46DB">
      <w:pPr>
        <w:rPr>
          <w:sz w:val="14"/>
        </w:rPr>
      </w:pPr>
      <w:r w:rsidRPr="006451A2">
        <w:rPr>
          <w:rStyle w:val="StyleUnderline"/>
        </w:rPr>
        <w:t>Many patent trolls would be exempt from IPRs altogether. The USPTO would prohibit anyone from challenging the patents of “small entities” and “under-resourced inventors.” But it’s trivially easy for even the most litigious patent trolls to portray themselves as “small inventors.”</w:t>
      </w:r>
      <w:r w:rsidRPr="006451A2">
        <w:rPr>
          <w:sz w:val="14"/>
        </w:rPr>
        <w:t xml:space="preserve"> It happens all the time, and the USPTO rules buy into this sham. </w:t>
      </w:r>
      <w:r w:rsidRPr="006451A2">
        <w:rPr>
          <w:rStyle w:val="StyleUnderline"/>
        </w:rPr>
        <w:t>Many “inventors” are patent attorneys who have learned to game the system; they haven’t invented anything other than patents.</w:t>
      </w:r>
      <w:r w:rsidRPr="006451A2">
        <w:rPr>
          <w:sz w:val="14"/>
        </w:rPr>
        <w:t xml:space="preserve"> Patent trolls that have sued hundreds of small businesses, and even public transportation systems, including Shipping and Transit LLC and various Leigh Rothschild entities, have claimed to be “inventor owned” businesses. </w:t>
      </w:r>
    </w:p>
    <w:p w14:paraId="116AF99D" w14:textId="77777777" w:rsidR="002A46DB" w:rsidRDefault="002A46DB" w:rsidP="002A46DB">
      <w:pPr>
        <w:rPr>
          <w:sz w:val="14"/>
        </w:rPr>
      </w:pPr>
      <w:r w:rsidRPr="006451A2">
        <w:rPr>
          <w:sz w:val="14"/>
        </w:rPr>
        <w:t>If these rules were in force, it’s not clear that EFF would have been able to protect the podcasting community by fighting, and ultimately winning, a patent challenge against Personal Audio LLC. Personal Audio claimed to be an inventor-owned company that was ready to charge patent royalties against podcasters large and small. EFF crowd-funded a patent challenge and took out the Personal Audio patent after a 5-year legal battle (that included a full IPR process and multiple appeals).</w:t>
      </w:r>
    </w:p>
    <w:p w14:paraId="4FF6B08F" w14:textId="77777777" w:rsidR="002A46DB" w:rsidRPr="00EB15EF" w:rsidRDefault="002A46DB" w:rsidP="002A46DB">
      <w:pPr>
        <w:pStyle w:val="Heading4"/>
      </w:pPr>
      <w:r>
        <w:t xml:space="preserve">They deter innovation over </w:t>
      </w:r>
      <w:r>
        <w:rPr>
          <w:u w:val="single"/>
        </w:rPr>
        <w:t>critical</w:t>
      </w:r>
      <w:r>
        <w:t xml:space="preserve"> areas like climate change</w:t>
      </w:r>
    </w:p>
    <w:p w14:paraId="45E04473" w14:textId="77777777" w:rsidR="002A46DB" w:rsidRPr="00E20CB9" w:rsidRDefault="002A46DB" w:rsidP="002A46DB">
      <w:r>
        <w:t xml:space="preserve">Max </w:t>
      </w:r>
      <w:r w:rsidRPr="00570905">
        <w:rPr>
          <w:rStyle w:val="Style13ptBold"/>
        </w:rPr>
        <w:t>Baucus</w:t>
      </w:r>
      <w:r>
        <w:t xml:space="preserve"> 20</w:t>
      </w:r>
      <w:r w:rsidRPr="00570905">
        <w:rPr>
          <w:rStyle w:val="Style13ptBold"/>
        </w:rPr>
        <w:t>22</w:t>
      </w:r>
      <w:r>
        <w:rPr>
          <w:rStyle w:val="Style13ptBold"/>
        </w:rPr>
        <w:t xml:space="preserve"> </w:t>
      </w:r>
      <w:r w:rsidRPr="00570905">
        <w:t>(</w:t>
      </w:r>
      <w:r w:rsidRPr="00504518">
        <w:t>U.S. Ambassador to the People’s Republic of China from 2014 until 2017, and as a U.S. Senator from Montana from 1978 until 2014. He served as Chairman of the U.S. Senate Committee on Finance from 2001 until 2003, and again from 2007 until 2014</w:t>
      </w:r>
      <w:r>
        <w:t>, September 16 2022, "</w:t>
      </w:r>
      <w:r w:rsidRPr="00504518">
        <w:t>It’s Time for the U.S. to Tackle Patent Trolls</w:t>
      </w:r>
      <w:r>
        <w:t xml:space="preserve">", </w:t>
      </w:r>
      <w:r w:rsidRPr="00504518">
        <w:t>https://hbr.org/2022/09/its-time-for-the-u-s-to-tackle-patent-trolls</w:t>
      </w:r>
      <w:r>
        <w:t>)//rohan</w:t>
      </w:r>
    </w:p>
    <w:p w14:paraId="47AEDC33" w14:textId="77777777" w:rsidR="002A46DB" w:rsidRPr="004242F0" w:rsidRDefault="002A46DB" w:rsidP="002A46DB">
      <w:pPr>
        <w:rPr>
          <w:sz w:val="14"/>
        </w:rPr>
      </w:pPr>
      <w:r w:rsidRPr="004242F0">
        <w:rPr>
          <w:sz w:val="14"/>
        </w:rPr>
        <w:t xml:space="preserve">The Biden administration and Congress have recently made a series of commitments to support industries that are of high strategic importance. The Inflation Reduction Act and Chips and Science Act provide much-needed resources to bolster advances in green energy and increase our domestic supply of semiconductors – two critical long-term priorities. </w:t>
      </w:r>
    </w:p>
    <w:p w14:paraId="1A426400" w14:textId="77777777" w:rsidR="002A46DB" w:rsidRPr="004242F0" w:rsidRDefault="002A46DB" w:rsidP="002A46DB">
      <w:pPr>
        <w:rPr>
          <w:sz w:val="14"/>
        </w:rPr>
      </w:pPr>
      <w:r w:rsidRPr="004242F0">
        <w:rPr>
          <w:sz w:val="14"/>
        </w:rPr>
        <w:t xml:space="preserve">Yet, </w:t>
      </w:r>
      <w:r w:rsidRPr="004242F0">
        <w:rPr>
          <w:rStyle w:val="StyleUnderline"/>
        </w:rPr>
        <w:t>there’s another significant challenge facing our innovation economy</w:t>
      </w:r>
      <w:r w:rsidRPr="004242F0">
        <w:rPr>
          <w:sz w:val="14"/>
        </w:rPr>
        <w:t xml:space="preserve">, one that often goes under reported. Abusive patent lawsuits against some of our most innovative companies are on the rise, forcing more and more successful businesses to delay hiring new workers, raising wages, and developing new products. Instead, they’re forced to spend money defending themselves against meritless accusations. </w:t>
      </w:r>
    </w:p>
    <w:p w14:paraId="000314D1" w14:textId="77777777" w:rsidR="002A46DB" w:rsidRPr="004242F0" w:rsidRDefault="002A46DB" w:rsidP="002A46DB">
      <w:pPr>
        <w:rPr>
          <w:rStyle w:val="StyleUnderline"/>
        </w:rPr>
      </w:pPr>
      <w:r w:rsidRPr="004242F0">
        <w:rPr>
          <w:sz w:val="14"/>
        </w:rPr>
        <w:t xml:space="preserve">The </w:t>
      </w:r>
      <w:r w:rsidRPr="004242F0">
        <w:rPr>
          <w:rStyle w:val="StyleUnderline"/>
        </w:rPr>
        <w:t>wealthy</w:t>
      </w:r>
      <w:r w:rsidRPr="004242F0">
        <w:rPr>
          <w:sz w:val="14"/>
        </w:rPr>
        <w:t xml:space="preserve"> </w:t>
      </w:r>
      <w:r w:rsidRPr="004242F0">
        <w:rPr>
          <w:rStyle w:val="StyleUnderline"/>
        </w:rPr>
        <w:t>investors who file these abusive lawsuits, and are often referred to as “patent trolls,” buy up portfolios of broad, unused patents that, in many cases, the U.S. Patent &amp; Trademark Office (USPTO) never should have issued in the first place</w:t>
      </w:r>
      <w:r w:rsidRPr="004242F0">
        <w:rPr>
          <w:sz w:val="14"/>
        </w:rPr>
        <w:t xml:space="preserve">. </w:t>
      </w:r>
      <w:r w:rsidRPr="004242F0">
        <w:rPr>
          <w:rStyle w:val="StyleUnderline"/>
        </w:rPr>
        <w:t xml:space="preserve">They then assert the low-quality patents in lawsuits to accuse others of patent infringement – all this even though the patents being asserted will continue to go unused. </w:t>
      </w:r>
    </w:p>
    <w:p w14:paraId="11424DFA" w14:textId="77777777" w:rsidR="002A46DB" w:rsidRPr="004242F0" w:rsidRDefault="002A46DB" w:rsidP="002A46DB">
      <w:pPr>
        <w:rPr>
          <w:sz w:val="14"/>
        </w:rPr>
      </w:pPr>
      <w:r w:rsidRPr="004242F0">
        <w:rPr>
          <w:rStyle w:val="StyleUnderline"/>
        </w:rPr>
        <w:t>The impact on American innovation is devastating</w:t>
      </w:r>
      <w:r w:rsidRPr="004242F0">
        <w:rPr>
          <w:sz w:val="14"/>
        </w:rPr>
        <w:t>. According to one study, each year, patent trolls create $29 billion in direct, out-of-pocket costs from the companies they go after. Another study found that the companies that settle with patent trolls, or lose to them in court, wind up reducing investments in research and development by an average of more than $160 million over the next two years. Massive amounts of money are being drained from the hardworking people who are driving our economy forward to instead line the pockets of wealthy investors who are offering no goods or services of their own.</w:t>
      </w:r>
    </w:p>
    <w:p w14:paraId="37B61E34" w14:textId="77777777" w:rsidR="002A46DB" w:rsidRPr="004242F0" w:rsidRDefault="002A46DB" w:rsidP="002A46DB">
      <w:pPr>
        <w:rPr>
          <w:sz w:val="14"/>
        </w:rPr>
      </w:pPr>
      <w:r w:rsidRPr="004242F0">
        <w:rPr>
          <w:rStyle w:val="StyleUnderline"/>
        </w:rPr>
        <w:t>The problem is especially threatening for progress in areas like the renewable energy sector, an industry where products often rely on hundreds or even thousands of underlying patents.</w:t>
      </w:r>
      <w:r w:rsidRPr="004242F0">
        <w:rPr>
          <w:sz w:val="14"/>
        </w:rPr>
        <w:t xml:space="preserve"> </w:t>
      </w:r>
      <w:r w:rsidRPr="004242F0">
        <w:rPr>
          <w:rStyle w:val="StyleUnderline"/>
        </w:rPr>
        <w:t>U.S. leadership in green technology is critical both to curb emissions and because renewable energy has the potential to be a hub of innovation and strategic advantage for decades to come.</w:t>
      </w:r>
      <w:r w:rsidRPr="004242F0">
        <w:rPr>
          <w:sz w:val="14"/>
        </w:rPr>
        <w:t xml:space="preserve"> </w:t>
      </w:r>
    </w:p>
    <w:p w14:paraId="60B182E6" w14:textId="77777777" w:rsidR="002A46DB" w:rsidRPr="004242F0" w:rsidRDefault="002A46DB" w:rsidP="002A46DB">
      <w:pPr>
        <w:rPr>
          <w:sz w:val="14"/>
        </w:rPr>
      </w:pPr>
      <w:r w:rsidRPr="004242F0">
        <w:rPr>
          <w:sz w:val="14"/>
        </w:rPr>
        <w:t xml:space="preserve">The USPTO recognizes the sector’s importance, and its climate change mitigation program will foster research and development in this area. Yet, automakers and other companies generating cutting-edge technology in this sector are constantly forced into battles with patent trolls that drain resources and delay innovation. Letting patent trolls slow down green-energy advancements would be a colossal mistake. </w:t>
      </w:r>
    </w:p>
    <w:p w14:paraId="14F79729" w14:textId="77777777" w:rsidR="002A46DB" w:rsidRPr="004242F0" w:rsidRDefault="002A46DB" w:rsidP="002A46DB">
      <w:pPr>
        <w:rPr>
          <w:sz w:val="14"/>
        </w:rPr>
      </w:pPr>
      <w:r w:rsidRPr="004242F0">
        <w:rPr>
          <w:rStyle w:val="StyleUnderline"/>
        </w:rPr>
        <w:t>Critics say that the problem of patent trolling</w:t>
      </w:r>
      <w:r w:rsidRPr="004242F0">
        <w:rPr>
          <w:sz w:val="14"/>
        </w:rPr>
        <w:t xml:space="preserve"> </w:t>
      </w:r>
      <w:r w:rsidRPr="004242F0">
        <w:rPr>
          <w:rStyle w:val="StyleUnderline"/>
        </w:rPr>
        <w:t>is an invention of large corporations</w:t>
      </w:r>
      <w:r w:rsidRPr="004242F0">
        <w:rPr>
          <w:sz w:val="14"/>
        </w:rPr>
        <w:t xml:space="preserve">, and that </w:t>
      </w:r>
      <w:r w:rsidRPr="004242F0">
        <w:rPr>
          <w:rStyle w:val="StyleUnderline"/>
        </w:rPr>
        <w:t>cracking down on patent trolls will mean hurting “the little guy</w:t>
      </w:r>
      <w:r w:rsidRPr="004242F0">
        <w:rPr>
          <w:sz w:val="14"/>
        </w:rPr>
        <w:t xml:space="preserve">.” These </w:t>
      </w:r>
      <w:r w:rsidRPr="004242F0">
        <w:rPr>
          <w:rStyle w:val="StyleUnderline"/>
        </w:rPr>
        <w:t>assertions are not backed up by the data: Analysis has shown that almost 60% of the companies sued by patent trolls are small or medium-sized; patent-troll litigation costs smaller companies more relative to their revenue; and when infringement claims are settled out of court, smaller companies again pay patent trolls more relative to their revenue.</w:t>
      </w:r>
      <w:r w:rsidRPr="004242F0">
        <w:rPr>
          <w:sz w:val="14"/>
        </w:rPr>
        <w:t xml:space="preserve"> </w:t>
      </w:r>
    </w:p>
    <w:p w14:paraId="796EBF0E" w14:textId="77777777" w:rsidR="002A46DB" w:rsidRPr="004242F0" w:rsidRDefault="002A46DB" w:rsidP="002A46DB">
      <w:pPr>
        <w:rPr>
          <w:sz w:val="14"/>
        </w:rPr>
      </w:pPr>
      <w:r w:rsidRPr="004242F0">
        <w:rPr>
          <w:sz w:val="14"/>
        </w:rPr>
        <w:t xml:space="preserve">It is past time for Washington to fix this broken part of our patent system and ensure innovators and entrepreneurs have the tools they need not just to get by, but to get ahead. </w:t>
      </w:r>
    </w:p>
    <w:p w14:paraId="28A48103" w14:textId="77777777" w:rsidR="002A46DB" w:rsidRDefault="002A46DB" w:rsidP="002A46DB">
      <w:pPr>
        <w:rPr>
          <w:sz w:val="14"/>
        </w:rPr>
      </w:pPr>
      <w:r w:rsidRPr="004242F0">
        <w:rPr>
          <w:sz w:val="14"/>
        </w:rPr>
        <w:t>Over the long term, the USPTO needs to be resourced to handle the high volume of patent applications it receives and focus on patent quality, only granting patents when an idea is novel, useful, and non-obvious. On average, examiners now only spend 19 hours to reviewing each application. We must also improve transparency in the patent system so that the public knows who the true owners of patents are and patent trolls are prevented from misrepresenting their identities. But the director of the USPTO, Kathi Vidal, also has an opportunity to take immediate action that will substantially improve how our patent system functions and advance U.S. innovation.</w:t>
      </w:r>
    </w:p>
    <w:p w14:paraId="1FA3F2E0" w14:textId="68CBF27B" w:rsidR="00F01A66" w:rsidRDefault="00F01A66" w:rsidP="00F01A66">
      <w:pPr>
        <w:pStyle w:val="Heading3"/>
      </w:pPr>
      <w:r>
        <w:t>2NC---Patent Trolls DA---Link</w:t>
      </w:r>
    </w:p>
    <w:p w14:paraId="02FE50A2" w14:textId="77777777" w:rsidR="00902DE2" w:rsidRPr="00285B1E" w:rsidRDefault="00902DE2" w:rsidP="00902DE2">
      <w:pPr>
        <w:pStyle w:val="Heading4"/>
      </w:pPr>
      <w:r>
        <w:t>Banning inter partes review opens the floodgates to patent trolls.</w:t>
      </w:r>
    </w:p>
    <w:p w14:paraId="71681471" w14:textId="77777777" w:rsidR="00902DE2" w:rsidRPr="002066E7" w:rsidRDefault="00902DE2" w:rsidP="00902DE2">
      <w:r w:rsidRPr="002066E7">
        <w:rPr>
          <w:rStyle w:val="Style13ptBold"/>
        </w:rPr>
        <w:t>Gallagher ’23</w:t>
      </w:r>
      <w:r w:rsidRPr="00F6149B">
        <w:t xml:space="preserve"> [Jennifer Gallagher is a writer at Unified Patents; 9-5-2023; Unified Patents; </w:t>
      </w:r>
      <w:r>
        <w:t>“</w:t>
      </w:r>
      <w:r w:rsidRPr="00F6149B">
        <w:t>The Public Has Spoken: Stakeholders Overwhelmingly Oppose Proposed Restrictions on Patent Trial and Appeal Board Review</w:t>
      </w:r>
      <w:r>
        <w:t xml:space="preserve">”; </w:t>
      </w:r>
      <w:r w:rsidRPr="00F6149B">
        <w:t>https://www.unifiedpatents.com/insights/2023/9/05/anprm-public-comments</w:t>
      </w:r>
      <w:r>
        <w:t>; accessed 7-6-2024]//cephas</w:t>
      </w:r>
    </w:p>
    <w:p w14:paraId="40E518BB" w14:textId="77777777" w:rsidR="00902DE2" w:rsidRPr="00313D78" w:rsidRDefault="00902DE2" w:rsidP="00902DE2">
      <w:pPr>
        <w:rPr>
          <w:rStyle w:val="Emphasis"/>
        </w:rPr>
      </w:pPr>
      <w:r w:rsidRPr="00285B1E">
        <w:rPr>
          <w:rStyle w:val="Emphasis"/>
          <w:highlight w:val="cyan"/>
        </w:rPr>
        <w:t>Patent Trolls are a Major Concern</w:t>
      </w:r>
    </w:p>
    <w:p w14:paraId="2FF29B12" w14:textId="77777777" w:rsidR="00902DE2" w:rsidRPr="002066E7" w:rsidRDefault="00902DE2" w:rsidP="00902DE2">
      <w:pPr>
        <w:rPr>
          <w:sz w:val="16"/>
        </w:rPr>
      </w:pPr>
      <w:r w:rsidRPr="002066E7">
        <w:rPr>
          <w:sz w:val="16"/>
        </w:rPr>
        <w:t xml:space="preserve">The </w:t>
      </w:r>
      <w:r w:rsidRPr="00313D78">
        <w:rPr>
          <w:rStyle w:val="StyleUnderline"/>
        </w:rPr>
        <w:t>need to protect businesses</w:t>
      </w:r>
      <w:r w:rsidRPr="002066E7">
        <w:rPr>
          <w:sz w:val="16"/>
        </w:rPr>
        <w:t xml:space="preserve"> of all sizes </w:t>
      </w:r>
      <w:r w:rsidRPr="00313D78">
        <w:rPr>
          <w:rStyle w:val="StyleUnderline"/>
        </w:rPr>
        <w:t>against predatory NPE</w:t>
      </w:r>
      <w:r w:rsidRPr="002066E7">
        <w:rPr>
          <w:sz w:val="16"/>
        </w:rPr>
        <w:t xml:space="preserve"> or patent troll lawsuits is a consistent theme across a majority of the comments. The term “patent troll,” “NPE,” or “non-practicing entities” appears in over 10,500 submissions (more than 73% of all comments), with the overarching concern that, on balance, the proposed changes to PTAB review would benefit patent trolls at the expense of economic growth and innovation. </w:t>
      </w:r>
    </w:p>
    <w:p w14:paraId="0933D2EA" w14:textId="77777777" w:rsidR="00902DE2" w:rsidRPr="002066E7" w:rsidRDefault="00902DE2" w:rsidP="00902DE2">
      <w:pPr>
        <w:rPr>
          <w:sz w:val="16"/>
        </w:rPr>
      </w:pPr>
      <w:r w:rsidRPr="00285B1E">
        <w:rPr>
          <w:rStyle w:val="StyleUnderline"/>
          <w:highlight w:val="cyan"/>
        </w:rPr>
        <w:t>Congress</w:t>
      </w:r>
      <w:r w:rsidRPr="002066E7">
        <w:rPr>
          <w:sz w:val="16"/>
        </w:rPr>
        <w:t xml:space="preserve"> originally </w:t>
      </w:r>
      <w:r w:rsidRPr="00285B1E">
        <w:rPr>
          <w:rStyle w:val="StyleUnderline"/>
          <w:highlight w:val="cyan"/>
        </w:rPr>
        <w:t>established the PTAB</w:t>
      </w:r>
      <w:r w:rsidRPr="002066E7">
        <w:rPr>
          <w:sz w:val="16"/>
        </w:rPr>
        <w:t xml:space="preserve">, in part, </w:t>
      </w:r>
      <w:r w:rsidRPr="00285B1E">
        <w:rPr>
          <w:rStyle w:val="StyleUnderline"/>
          <w:highlight w:val="cyan"/>
        </w:rPr>
        <w:t>as a response to</w:t>
      </w:r>
      <w:r w:rsidRPr="002066E7">
        <w:rPr>
          <w:sz w:val="16"/>
        </w:rPr>
        <w:t xml:space="preserve"> the widely-recognized pattern of </w:t>
      </w:r>
      <w:r w:rsidRPr="00285B1E">
        <w:rPr>
          <w:rStyle w:val="Emphasis"/>
          <w:highlight w:val="cyan"/>
        </w:rPr>
        <w:t>abusive patent litigation</w:t>
      </w:r>
      <w:r w:rsidRPr="002066E7">
        <w:rPr>
          <w:sz w:val="16"/>
        </w:rPr>
        <w:t xml:space="preserve">. </w:t>
      </w:r>
      <w:r w:rsidRPr="00313D78">
        <w:rPr>
          <w:rStyle w:val="StyleUnderline"/>
        </w:rPr>
        <w:t xml:space="preserve">Any </w:t>
      </w:r>
      <w:r w:rsidRPr="00285B1E">
        <w:rPr>
          <w:rStyle w:val="StyleUnderline"/>
          <w:highlight w:val="cyan"/>
        </w:rPr>
        <w:t>changes</w:t>
      </w:r>
      <w:r w:rsidRPr="002066E7">
        <w:rPr>
          <w:sz w:val="16"/>
        </w:rPr>
        <w:t xml:space="preserve"> that add new procedural hurdles </w:t>
      </w:r>
      <w:r w:rsidRPr="00313D78">
        <w:rPr>
          <w:rStyle w:val="Emphasis"/>
        </w:rPr>
        <w:t xml:space="preserve">will </w:t>
      </w:r>
      <w:r w:rsidRPr="00285B1E">
        <w:rPr>
          <w:rStyle w:val="Emphasis"/>
          <w:highlight w:val="cyan"/>
        </w:rPr>
        <w:t>leave businesses</w:t>
      </w:r>
      <w:r w:rsidRPr="00313D78">
        <w:rPr>
          <w:rStyle w:val="Emphasis"/>
        </w:rPr>
        <w:t xml:space="preserve"> more </w:t>
      </w:r>
      <w:r w:rsidRPr="00285B1E">
        <w:rPr>
          <w:rStyle w:val="Emphasis"/>
          <w:highlight w:val="cyan"/>
        </w:rPr>
        <w:t>vulnerable to</w:t>
      </w:r>
      <w:r w:rsidRPr="00285B1E">
        <w:rPr>
          <w:sz w:val="16"/>
          <w:highlight w:val="cyan"/>
        </w:rPr>
        <w:t xml:space="preserve"> </w:t>
      </w:r>
      <w:r w:rsidRPr="00285B1E">
        <w:rPr>
          <w:rStyle w:val="Emphasis"/>
          <w:highlight w:val="cyan"/>
        </w:rPr>
        <w:t>costly</w:t>
      </w:r>
      <w:r w:rsidRPr="002066E7">
        <w:rPr>
          <w:sz w:val="16"/>
        </w:rPr>
        <w:t xml:space="preserve">, </w:t>
      </w:r>
      <w:r w:rsidRPr="00285B1E">
        <w:rPr>
          <w:rStyle w:val="Emphasis"/>
          <w:highlight w:val="cyan"/>
        </w:rPr>
        <w:t>bad-faith pate</w:t>
      </w:r>
      <w:r w:rsidRPr="00313D78">
        <w:rPr>
          <w:rStyle w:val="Emphasis"/>
        </w:rPr>
        <w:t xml:space="preserve">nt </w:t>
      </w:r>
      <w:r w:rsidRPr="00285B1E">
        <w:rPr>
          <w:rStyle w:val="Emphasis"/>
          <w:highlight w:val="cyan"/>
        </w:rPr>
        <w:t>infringement assertions</w:t>
      </w:r>
      <w:r w:rsidRPr="002066E7">
        <w:rPr>
          <w:sz w:val="16"/>
        </w:rPr>
        <w:t>. Public input expressing concern about the new changes further enabling patent trolls includes:</w:t>
      </w:r>
    </w:p>
    <w:p w14:paraId="242F1887" w14:textId="77777777" w:rsidR="00902DE2" w:rsidRPr="002066E7" w:rsidRDefault="00902DE2" w:rsidP="00902DE2">
      <w:pPr>
        <w:rPr>
          <w:sz w:val="16"/>
        </w:rPr>
      </w:pPr>
      <w:r w:rsidRPr="002066E7">
        <w:rPr>
          <w:sz w:val="16"/>
        </w:rPr>
        <w:t>“...Over the past few decades, businesses like hotels, restaurants, and retailers have found themselves the target of lawsuits from non-practicing entities (NPEs), sometimes called patent trolls. These NPEs will threaten businesses with claims of patent infringement on vague old patents, which frankly never should have been issued in the first place. The trolls know they have no case, but they’re relying on businesses to make the calculation that it’s cheaper to settle out of court than wage an expensive (even if successful) legal battle.</w:t>
      </w:r>
    </w:p>
    <w:p w14:paraId="3DCCAB64" w14:textId="77777777" w:rsidR="00902DE2" w:rsidRPr="002066E7" w:rsidRDefault="00902DE2" w:rsidP="00902DE2">
      <w:pPr>
        <w:rPr>
          <w:sz w:val="16"/>
        </w:rPr>
      </w:pPr>
      <w:r w:rsidRPr="00285B1E">
        <w:rPr>
          <w:rStyle w:val="StyleUnderline"/>
          <w:highlight w:val="cyan"/>
        </w:rPr>
        <w:t>IPR</w:t>
      </w:r>
      <w:r w:rsidRPr="00313D78">
        <w:rPr>
          <w:rStyle w:val="StyleUnderline"/>
        </w:rPr>
        <w:t xml:space="preserve"> is a tool in businesses’ arsenal when it comes to defending against trolls</w:t>
      </w:r>
      <w:r w:rsidRPr="002066E7">
        <w:rPr>
          <w:sz w:val="16"/>
        </w:rPr>
        <w:t xml:space="preserve">. The program, which was created as part of the 2011 America Invents Act (AIA) allows anyone to file a challenge on an old patent to have it reviewed by the PTAB. </w:t>
      </w:r>
      <w:r w:rsidRPr="00313D78">
        <w:rPr>
          <w:rStyle w:val="StyleUnderline"/>
        </w:rPr>
        <w:t>Evidence from the first decade</w:t>
      </w:r>
      <w:r w:rsidRPr="002066E7">
        <w:rPr>
          <w:sz w:val="16"/>
        </w:rPr>
        <w:t xml:space="preserve"> of the program </w:t>
      </w:r>
      <w:r w:rsidRPr="00313D78">
        <w:rPr>
          <w:rStyle w:val="Emphasis"/>
        </w:rPr>
        <w:t xml:space="preserve">shows that it </w:t>
      </w:r>
      <w:r w:rsidRPr="00285B1E">
        <w:rPr>
          <w:rStyle w:val="Emphasis"/>
          <w:highlight w:val="cyan"/>
        </w:rPr>
        <w:t>works</w:t>
      </w:r>
      <w:r w:rsidRPr="002066E7">
        <w:rPr>
          <w:sz w:val="16"/>
        </w:rPr>
        <w:t xml:space="preserve"> – </w:t>
      </w:r>
      <w:r w:rsidRPr="00285B1E">
        <w:rPr>
          <w:rStyle w:val="StyleUnderline"/>
          <w:highlight w:val="cyan"/>
        </w:rPr>
        <w:t>40 percent</w:t>
      </w:r>
      <w:r w:rsidRPr="002066E7">
        <w:rPr>
          <w:sz w:val="16"/>
        </w:rPr>
        <w:t xml:space="preserve"> of patents </w:t>
      </w:r>
      <w:r w:rsidRPr="00285B1E">
        <w:rPr>
          <w:rStyle w:val="StyleUnderline"/>
          <w:highlight w:val="cyan"/>
        </w:rPr>
        <w:t>challenged</w:t>
      </w:r>
      <w:r w:rsidRPr="00313D78">
        <w:rPr>
          <w:rStyle w:val="StyleUnderline"/>
        </w:rPr>
        <w:t xml:space="preserve"> via IPR</w:t>
      </w:r>
      <w:r w:rsidRPr="002066E7">
        <w:rPr>
          <w:sz w:val="16"/>
        </w:rPr>
        <w:t xml:space="preserve"> </w:t>
      </w:r>
      <w:r w:rsidRPr="00285B1E">
        <w:rPr>
          <w:rStyle w:val="Emphasis"/>
          <w:highlight w:val="cyan"/>
        </w:rPr>
        <w:t>are ruled invalid</w:t>
      </w:r>
      <w:r w:rsidRPr="002066E7">
        <w:rPr>
          <w:sz w:val="16"/>
        </w:rPr>
        <w:t xml:space="preserve">, demonstrating that </w:t>
      </w:r>
      <w:r w:rsidRPr="00285B1E">
        <w:rPr>
          <w:rStyle w:val="Emphasis"/>
          <w:highlight w:val="cyan"/>
        </w:rPr>
        <w:t>there is a robust need for a post grant review</w:t>
      </w:r>
      <w:r w:rsidRPr="002066E7">
        <w:rPr>
          <w:sz w:val="16"/>
        </w:rPr>
        <w:t xml:space="preserve"> process at the PTAB.</w:t>
      </w:r>
    </w:p>
    <w:p w14:paraId="6FD7E594" w14:textId="77777777" w:rsidR="00902DE2" w:rsidRPr="002066E7" w:rsidRDefault="00902DE2" w:rsidP="00902DE2">
      <w:pPr>
        <w:rPr>
          <w:sz w:val="16"/>
        </w:rPr>
      </w:pPr>
      <w:r w:rsidRPr="002066E7">
        <w:rPr>
          <w:sz w:val="16"/>
        </w:rPr>
        <w:t>Unfortunately, the recent ANPRM threatens to significantly weaken the IPR process, putting businesses like our members at risk. The proposed rules would make changes to a variety of elements of the IPR process, including who can file an IPR, how long they have to file it, and what the standard for instituting an IPR is. All of these proposed changes create uncertainty for small businesses across the county, many of whom now have to worry about emboldened trolls coming after them.” – I. Diaz, Tweedy Mile Association (Nonprofit organization focused on the downtown revitalization of the city of South Gate in Los Angeles County)</w:t>
      </w:r>
    </w:p>
    <w:p w14:paraId="488F5F31" w14:textId="77777777" w:rsidR="00902DE2" w:rsidRPr="002066E7" w:rsidRDefault="00902DE2" w:rsidP="00902DE2">
      <w:pPr>
        <w:rPr>
          <w:sz w:val="16"/>
        </w:rPr>
      </w:pPr>
      <w:r w:rsidRPr="002066E7">
        <w:rPr>
          <w:sz w:val="16"/>
        </w:rPr>
        <w:t>“...NPEs and PAEs (so called ‘patent trolls’) justify their practices by claiming to be the champion of the small, independent rights-holder. They claim that they give rights-holders the ability to assert their IP against large entities that would otherwise be able to violate at-will, relying on fixed cost staff attorneys and lengthy, costly litigation. </w:t>
      </w:r>
    </w:p>
    <w:p w14:paraId="3F43C187" w14:textId="77777777" w:rsidR="00902DE2" w:rsidRPr="002066E7" w:rsidRDefault="00902DE2" w:rsidP="00902DE2">
      <w:pPr>
        <w:rPr>
          <w:sz w:val="16"/>
        </w:rPr>
      </w:pPr>
      <w:r w:rsidRPr="002066E7">
        <w:rPr>
          <w:sz w:val="16"/>
        </w:rPr>
        <w:t>I don't dispute these claims. NPEs and PAEs can serve an important function.</w:t>
      </w:r>
    </w:p>
    <w:p w14:paraId="25643302" w14:textId="77777777" w:rsidR="00902DE2" w:rsidRPr="002066E7" w:rsidRDefault="00902DE2" w:rsidP="00902DE2">
      <w:pPr>
        <w:rPr>
          <w:sz w:val="16"/>
        </w:rPr>
      </w:pPr>
      <w:r w:rsidRPr="00313D78">
        <w:rPr>
          <w:rStyle w:val="StyleUnderline"/>
        </w:rPr>
        <w:t xml:space="preserve">The </w:t>
      </w:r>
      <w:r w:rsidRPr="00285B1E">
        <w:rPr>
          <w:rStyle w:val="StyleUnderline"/>
          <w:highlight w:val="cyan"/>
        </w:rPr>
        <w:t>IPR</w:t>
      </w:r>
      <w:r w:rsidRPr="00313D78">
        <w:rPr>
          <w:rStyle w:val="StyleUnderline"/>
        </w:rPr>
        <w:t xml:space="preserve"> process</w:t>
      </w:r>
      <w:r w:rsidRPr="002066E7">
        <w:rPr>
          <w:sz w:val="16"/>
        </w:rPr>
        <w:t xml:space="preserve">, however, </w:t>
      </w:r>
      <w:r w:rsidRPr="00285B1E">
        <w:rPr>
          <w:rStyle w:val="StyleUnderline"/>
          <w:highlight w:val="cyan"/>
        </w:rPr>
        <w:t>has proven to be</w:t>
      </w:r>
      <w:r w:rsidRPr="00285B1E">
        <w:rPr>
          <w:sz w:val="16"/>
          <w:highlight w:val="cyan"/>
        </w:rPr>
        <w:t xml:space="preserve"> </w:t>
      </w:r>
      <w:r w:rsidRPr="00285B1E">
        <w:rPr>
          <w:rStyle w:val="Emphasis"/>
          <w:highlight w:val="cyan"/>
        </w:rPr>
        <w:t>a successful counterbalance</w:t>
      </w:r>
      <w:r w:rsidRPr="00285B1E">
        <w:rPr>
          <w:sz w:val="16"/>
          <w:highlight w:val="cyan"/>
        </w:rPr>
        <w:t xml:space="preserve"> </w:t>
      </w:r>
      <w:r w:rsidRPr="00285B1E">
        <w:rPr>
          <w:rStyle w:val="StyleUnderline"/>
          <w:highlight w:val="cyan"/>
        </w:rPr>
        <w:t>to the incentives that have</w:t>
      </w:r>
      <w:r w:rsidRPr="00313D78">
        <w:rPr>
          <w:rStyle w:val="StyleUnderline"/>
        </w:rPr>
        <w:t xml:space="preserve"> driven</w:t>
      </w:r>
      <w:r w:rsidRPr="002066E7">
        <w:rPr>
          <w:sz w:val="16"/>
        </w:rPr>
        <w:t xml:space="preserve"> some of these </w:t>
      </w:r>
      <w:r w:rsidRPr="00313D78">
        <w:rPr>
          <w:rStyle w:val="StyleUnderline"/>
        </w:rPr>
        <w:t xml:space="preserve">companies into unethical territory and </w:t>
      </w:r>
      <w:r w:rsidRPr="00285B1E">
        <w:rPr>
          <w:rStyle w:val="StyleUnderline"/>
          <w:highlight w:val="cyan"/>
        </w:rPr>
        <w:t>damaged the ability of</w:t>
      </w:r>
      <w:r w:rsidRPr="00285B1E">
        <w:rPr>
          <w:rStyle w:val="StyleUnderline"/>
        </w:rPr>
        <w:t xml:space="preserve"> US </w:t>
      </w:r>
      <w:r w:rsidRPr="00285B1E">
        <w:rPr>
          <w:rStyle w:val="StyleUnderline"/>
          <w:highlight w:val="cyan"/>
        </w:rPr>
        <w:t>companies to innovate and compete</w:t>
      </w:r>
      <w:r w:rsidRPr="00285B1E">
        <w:rPr>
          <w:sz w:val="16"/>
          <w:highlight w:val="cyan"/>
        </w:rPr>
        <w:t>.</w:t>
      </w:r>
    </w:p>
    <w:p w14:paraId="10059AD6" w14:textId="77777777" w:rsidR="00902DE2" w:rsidRPr="002066E7" w:rsidRDefault="00902DE2" w:rsidP="00902DE2">
      <w:pPr>
        <w:rPr>
          <w:sz w:val="16"/>
        </w:rPr>
      </w:pPr>
      <w:r w:rsidRPr="00285B1E">
        <w:rPr>
          <w:rStyle w:val="Emphasis"/>
          <w:highlight w:val="cyan"/>
        </w:rPr>
        <w:t>It would be a mistake to eliminate</w:t>
      </w:r>
      <w:r w:rsidRPr="002066E7">
        <w:rPr>
          <w:sz w:val="16"/>
        </w:rPr>
        <w:t xml:space="preserve"> or reduce the effectiveness of the </w:t>
      </w:r>
      <w:r w:rsidRPr="00285B1E">
        <w:rPr>
          <w:rStyle w:val="Emphasis"/>
          <w:highlight w:val="cyan"/>
        </w:rPr>
        <w:t>IPR</w:t>
      </w:r>
      <w:r w:rsidRPr="002066E7">
        <w:rPr>
          <w:sz w:val="16"/>
        </w:rPr>
        <w:t>. </w:t>
      </w:r>
    </w:p>
    <w:p w14:paraId="4211C5AE" w14:textId="77777777" w:rsidR="00902DE2" w:rsidRPr="002066E7" w:rsidRDefault="00902DE2" w:rsidP="00902DE2">
      <w:pPr>
        <w:rPr>
          <w:sz w:val="16"/>
        </w:rPr>
      </w:pPr>
      <w:r w:rsidRPr="00285B1E">
        <w:rPr>
          <w:rStyle w:val="StyleUnderline"/>
          <w:highlight w:val="cyan"/>
        </w:rPr>
        <w:t>We should be</w:t>
      </w:r>
      <w:r w:rsidRPr="002066E7">
        <w:rPr>
          <w:sz w:val="16"/>
        </w:rPr>
        <w:t xml:space="preserve"> moving in the other direction and </w:t>
      </w:r>
      <w:r w:rsidRPr="00285B1E">
        <w:rPr>
          <w:rStyle w:val="StyleUnderline"/>
          <w:highlight w:val="cyan"/>
        </w:rPr>
        <w:t>expanding this program</w:t>
      </w:r>
      <w:r w:rsidRPr="002066E7">
        <w:rPr>
          <w:sz w:val="16"/>
        </w:rPr>
        <w:t xml:space="preserve">, </w:t>
      </w:r>
      <w:r w:rsidRPr="00285B1E">
        <w:rPr>
          <w:rStyle w:val="Emphasis"/>
          <w:highlight w:val="cyan"/>
        </w:rPr>
        <w:t>which has a decade of proven success</w:t>
      </w:r>
      <w:r w:rsidRPr="002066E7">
        <w:rPr>
          <w:sz w:val="16"/>
        </w:rPr>
        <w:t>.” – Ratio Software, LLC (Software design and development company)</w:t>
      </w:r>
    </w:p>
    <w:p w14:paraId="3ED9780E" w14:textId="77777777" w:rsidR="00902DE2" w:rsidRPr="002066E7" w:rsidRDefault="00902DE2" w:rsidP="00902DE2">
      <w:pPr>
        <w:rPr>
          <w:sz w:val="16"/>
        </w:rPr>
      </w:pPr>
      <w:r w:rsidRPr="002066E7">
        <w:rPr>
          <w:sz w:val="16"/>
        </w:rPr>
        <w:t xml:space="preserve">“...From COVID precautions, to supply chain issues, to rising inflation rates, to chronic labor shortages, our members have overcome tough odds to continue to provide goods and services to the people of the Granite State. At a time when some of our members are just beginning to see the light at the end of the tunnel, </w:t>
      </w:r>
      <w:r w:rsidRPr="00313D78">
        <w:rPr>
          <w:rStyle w:val="StyleUnderline"/>
        </w:rPr>
        <w:t>weakening</w:t>
      </w:r>
      <w:r w:rsidRPr="002066E7">
        <w:rPr>
          <w:sz w:val="16"/>
        </w:rPr>
        <w:t xml:space="preserve"> the </w:t>
      </w:r>
      <w:r w:rsidRPr="00313D78">
        <w:rPr>
          <w:rStyle w:val="StyleUnderline"/>
        </w:rPr>
        <w:t>IPR</w:t>
      </w:r>
      <w:r w:rsidRPr="002066E7">
        <w:rPr>
          <w:sz w:val="16"/>
        </w:rPr>
        <w:t xml:space="preserve"> process will </w:t>
      </w:r>
      <w:r w:rsidRPr="00313D78">
        <w:rPr>
          <w:rStyle w:val="StyleUnderline"/>
        </w:rPr>
        <w:t>signal to</w:t>
      </w:r>
      <w:r w:rsidRPr="002066E7">
        <w:rPr>
          <w:sz w:val="16"/>
        </w:rPr>
        <w:t xml:space="preserve"> non-practicing entities (NPEs, sometimes known as “</w:t>
      </w:r>
      <w:r w:rsidRPr="00313D78">
        <w:rPr>
          <w:rStyle w:val="StyleUnderline"/>
        </w:rPr>
        <w:t>patent trolls</w:t>
      </w:r>
      <w:r w:rsidRPr="002066E7">
        <w:rPr>
          <w:sz w:val="16"/>
        </w:rPr>
        <w:t xml:space="preserve">”) </w:t>
      </w:r>
      <w:r w:rsidRPr="00313D78">
        <w:rPr>
          <w:rStyle w:val="Emphasis"/>
        </w:rPr>
        <w:t>that it is open season on small businesses</w:t>
      </w:r>
      <w:r w:rsidRPr="002066E7">
        <w:rPr>
          <w:sz w:val="16"/>
        </w:rPr>
        <w:t>.</w:t>
      </w:r>
    </w:p>
    <w:p w14:paraId="37DF94BE" w14:textId="77777777" w:rsidR="00902DE2" w:rsidRPr="002066E7" w:rsidRDefault="00902DE2" w:rsidP="00902DE2">
      <w:pPr>
        <w:rPr>
          <w:sz w:val="16"/>
        </w:rPr>
      </w:pPr>
      <w:r w:rsidRPr="002066E7">
        <w:rPr>
          <w:sz w:val="16"/>
        </w:rPr>
        <w:t xml:space="preserve">As you know, </w:t>
      </w:r>
      <w:r w:rsidRPr="00313D78">
        <w:rPr>
          <w:rStyle w:val="StyleUnderline"/>
        </w:rPr>
        <w:t>there are</w:t>
      </w:r>
      <w:r w:rsidRPr="002066E7">
        <w:rPr>
          <w:sz w:val="16"/>
        </w:rPr>
        <w:t xml:space="preserve"> some </w:t>
      </w:r>
      <w:r w:rsidRPr="00285B1E">
        <w:rPr>
          <w:rStyle w:val="StyleUnderline"/>
          <w:highlight w:val="cyan"/>
        </w:rPr>
        <w:t>bad actors</w:t>
      </w:r>
      <w:r w:rsidRPr="002066E7">
        <w:rPr>
          <w:sz w:val="16"/>
        </w:rPr>
        <w:t xml:space="preserve"> out there </w:t>
      </w:r>
      <w:r w:rsidRPr="00313D78">
        <w:rPr>
          <w:rStyle w:val="StyleUnderline"/>
        </w:rPr>
        <w:t xml:space="preserve">who want to </w:t>
      </w:r>
      <w:r w:rsidRPr="00285B1E">
        <w:rPr>
          <w:rStyle w:val="StyleUnderline"/>
          <w:highlight w:val="cyan"/>
        </w:rPr>
        <w:t>abuse the patent system</w:t>
      </w:r>
      <w:r w:rsidRPr="002066E7">
        <w:rPr>
          <w:sz w:val="16"/>
        </w:rPr>
        <w:t xml:space="preserve"> – buying up old, vague patents from the earliest days of the internet, and using them to threaten or sue small businesses for alleged “infringement.” While most of these cases would easily fail in a real legal challenge, for small businesses it is significantly less expensive to settle out of court with a troll than it would be to go through an expensive trial. NPEs count on this, and can use the same old patent to extort thousands and thousands of dollars from retailers and other Main Street companies.” – NH Retail Association (Association representing more than 700 New Hampshire retailers)</w:t>
      </w:r>
    </w:p>
    <w:p w14:paraId="175A06D5" w14:textId="77777777" w:rsidR="00902DE2" w:rsidRPr="002066E7" w:rsidRDefault="00902DE2" w:rsidP="00902DE2">
      <w:pPr>
        <w:rPr>
          <w:sz w:val="16"/>
        </w:rPr>
      </w:pPr>
      <w:r w:rsidRPr="002066E7">
        <w:rPr>
          <w:sz w:val="16"/>
        </w:rPr>
        <w:t>PTAB Standing Requirements Would Harm Small- and Medium-sized Entities (SMEs)</w:t>
      </w:r>
    </w:p>
    <w:p w14:paraId="73C4C9A1" w14:textId="77777777" w:rsidR="00902DE2" w:rsidRPr="002066E7" w:rsidRDefault="00902DE2" w:rsidP="00902DE2">
      <w:pPr>
        <w:rPr>
          <w:sz w:val="16"/>
        </w:rPr>
      </w:pPr>
      <w:r w:rsidRPr="002066E7">
        <w:rPr>
          <w:sz w:val="16"/>
        </w:rPr>
        <w:t>Related to the more general patent trolling concern, many comments specifically raised objections to proposals in the ANPRM that would add new standing requirements for who is allowed to petition for PTAB review. More than 1,500 comments contain the specific phrase “standing requirement” and there are many additional comments that describe the same concept in different ways. Similar standing requirement measures are included in the PREVAIL Act, which would limit review to those who have been sued or are threatened with lawsuits. </w:t>
      </w:r>
    </w:p>
    <w:p w14:paraId="5F7824CA" w14:textId="77777777" w:rsidR="00902DE2" w:rsidRPr="002066E7" w:rsidRDefault="00902DE2" w:rsidP="00902DE2">
      <w:pPr>
        <w:rPr>
          <w:sz w:val="16"/>
        </w:rPr>
      </w:pPr>
      <w:r w:rsidRPr="002066E7">
        <w:rPr>
          <w:sz w:val="16"/>
        </w:rPr>
        <w:t>New standing requirements would remove the option of petitioning for PTAB review in many situations where a party has a legitimate interest in challenging an invalid patent. In particular, standing requirements seem to target third parties, like Unified Patents, the Texas Association of Realtors, I-MAK, or the Electronic Frontier Foundation, entities that deter abuse by challenging invalid patents. Third-party organizations are oftentimes uniquely positioned to constrain the most abusive patent troll campaigns and protect SMEs, which are most vulnerable to exploitation. </w:t>
      </w:r>
    </w:p>
    <w:p w14:paraId="1F284A9A" w14:textId="77777777" w:rsidR="00902DE2" w:rsidRPr="002066E7" w:rsidRDefault="00902DE2" w:rsidP="00902DE2">
      <w:pPr>
        <w:rPr>
          <w:sz w:val="16"/>
        </w:rPr>
      </w:pPr>
      <w:r w:rsidRPr="002066E7">
        <w:rPr>
          <w:sz w:val="16"/>
        </w:rPr>
        <w:t>The USPTO and Congress have both expressed a desire to make changes that serve the best interests of SMEs, small inventors, and under-resourced entities. As the public comments make clear, any new standing requirements that restrict access to the PTAB would have the opposite effect. </w:t>
      </w:r>
    </w:p>
    <w:p w14:paraId="67C2BB07" w14:textId="77777777" w:rsidR="00902DE2" w:rsidRPr="002066E7" w:rsidRDefault="00902DE2" w:rsidP="00902DE2">
      <w:pPr>
        <w:rPr>
          <w:sz w:val="16"/>
        </w:rPr>
      </w:pPr>
      <w:r w:rsidRPr="002066E7">
        <w:rPr>
          <w:sz w:val="16"/>
        </w:rPr>
        <w:t>The following comments emphasize the threat that standing requirements pose to SMEs: </w:t>
      </w:r>
    </w:p>
    <w:p w14:paraId="348DE784" w14:textId="77777777" w:rsidR="00902DE2" w:rsidRPr="002066E7" w:rsidRDefault="00902DE2" w:rsidP="00902DE2">
      <w:pPr>
        <w:rPr>
          <w:sz w:val="16"/>
        </w:rPr>
      </w:pPr>
      <w:r w:rsidRPr="002066E7">
        <w:rPr>
          <w:sz w:val="16"/>
        </w:rPr>
        <w:t>“...As you likely know, patent trolls base their business off of purchasing old patents and using them to attack small businesses for alleged “infringement” for things as simple as using a scanner. While these baseless claims have no legal standing, small businesses like mine often end up having to negotiate settlement terms with patent trolls out of court because we cannot afford to fight a prolonged battle in court… </w:t>
      </w:r>
    </w:p>
    <w:p w14:paraId="42F782FA" w14:textId="77777777" w:rsidR="00902DE2" w:rsidRPr="002066E7" w:rsidRDefault="00902DE2" w:rsidP="00902DE2">
      <w:pPr>
        <w:rPr>
          <w:sz w:val="16"/>
        </w:rPr>
      </w:pPr>
      <w:r w:rsidRPr="002066E7">
        <w:rPr>
          <w:sz w:val="16"/>
        </w:rPr>
        <w:t>…</w:t>
      </w:r>
      <w:r w:rsidRPr="00313D78">
        <w:rPr>
          <w:rStyle w:val="StyleUnderline"/>
        </w:rPr>
        <w:t>As patent troll cases have continued to rise</w:t>
      </w:r>
      <w:r w:rsidRPr="002066E7">
        <w:rPr>
          <w:sz w:val="16"/>
        </w:rPr>
        <w:t xml:space="preserve"> over the years, </w:t>
      </w:r>
      <w:r w:rsidRPr="00313D78">
        <w:rPr>
          <w:rStyle w:val="StyleUnderline"/>
        </w:rPr>
        <w:t>federal lawmakers</w:t>
      </w:r>
      <w:r w:rsidRPr="002066E7">
        <w:rPr>
          <w:sz w:val="16"/>
        </w:rPr>
        <w:t xml:space="preserve"> looked to take action against them by enacting the Leahy-Smith America Invents Act (AIA) in 2011. This </w:t>
      </w:r>
      <w:r w:rsidRPr="00313D78">
        <w:rPr>
          <w:rStyle w:val="StyleUnderline"/>
        </w:rPr>
        <w:t>initiated</w:t>
      </w:r>
      <w:r w:rsidRPr="002066E7">
        <w:rPr>
          <w:sz w:val="16"/>
        </w:rPr>
        <w:t xml:space="preserve"> the </w:t>
      </w:r>
      <w:r w:rsidRPr="00285B1E">
        <w:rPr>
          <w:rStyle w:val="StyleUnderline"/>
          <w:highlight w:val="cyan"/>
        </w:rPr>
        <w:t>Inter Partes Review</w:t>
      </w:r>
      <w:r w:rsidRPr="002066E7">
        <w:rPr>
          <w:sz w:val="16"/>
        </w:rPr>
        <w:t xml:space="preserve"> (IPR) process, </w:t>
      </w:r>
      <w:r w:rsidRPr="00313D78">
        <w:rPr>
          <w:rStyle w:val="Emphasis"/>
        </w:rPr>
        <w:t xml:space="preserve">which </w:t>
      </w:r>
      <w:r w:rsidRPr="00285B1E">
        <w:rPr>
          <w:rStyle w:val="Emphasis"/>
          <w:highlight w:val="cyan"/>
        </w:rPr>
        <w:t>has been pivotal</w:t>
      </w:r>
      <w:r w:rsidRPr="00313D78">
        <w:rPr>
          <w:rStyle w:val="Emphasis"/>
        </w:rPr>
        <w:t xml:space="preserve"> </w:t>
      </w:r>
      <w:r w:rsidRPr="00285B1E">
        <w:rPr>
          <w:rStyle w:val="Emphasis"/>
          <w:highlight w:val="cyan"/>
        </w:rPr>
        <w:t>for small businesses to</w:t>
      </w:r>
      <w:r w:rsidRPr="00313D78">
        <w:rPr>
          <w:rStyle w:val="Emphasis"/>
        </w:rPr>
        <w:t xml:space="preserve"> help </w:t>
      </w:r>
      <w:r w:rsidRPr="00285B1E">
        <w:rPr>
          <w:rStyle w:val="Emphasis"/>
          <w:highlight w:val="cyan"/>
        </w:rPr>
        <w:t>fight back against frivolous patent infringement cases</w:t>
      </w:r>
      <w:r w:rsidRPr="002066E7">
        <w:rPr>
          <w:sz w:val="16"/>
        </w:rPr>
        <w:t>. Because the AIA did not include a “standing” requirement to file an IPR, larger companies have also been able to file IPRs on patents being used to sue their smaller clients. </w:t>
      </w:r>
    </w:p>
    <w:p w14:paraId="2C688A5C" w14:textId="77777777" w:rsidR="00902DE2" w:rsidRPr="002066E7" w:rsidRDefault="00902DE2" w:rsidP="00902DE2">
      <w:pPr>
        <w:rPr>
          <w:sz w:val="16"/>
        </w:rPr>
      </w:pPr>
      <w:r w:rsidRPr="002066E7">
        <w:rPr>
          <w:sz w:val="16"/>
        </w:rPr>
        <w:t>However, I fear that the recently introduced USPTO rules would seek to undermine IPR. Specifically, the agency has proposed allowing for less time to file an IPR, changing who can file an IPR, and rewriting the standard for instituting a review from “reasonable likelihood” to “compelling merits.” Not only would these changes directly oppose the purpose of the AIA and overstep Congress, but also empower patent trolls to expand their aggressive attacks against businesses like my own…” – M. Feldman, Roof Off Entertainment (Entertainment booking company)</w:t>
      </w:r>
    </w:p>
    <w:p w14:paraId="4190C795" w14:textId="77777777" w:rsidR="00902DE2" w:rsidRPr="002066E7" w:rsidRDefault="00902DE2" w:rsidP="00902DE2">
      <w:pPr>
        <w:rPr>
          <w:sz w:val="16"/>
        </w:rPr>
      </w:pPr>
      <w:r w:rsidRPr="002066E7">
        <w:rPr>
          <w:sz w:val="16"/>
        </w:rPr>
        <w:t>“...</w:t>
      </w:r>
      <w:r w:rsidRPr="00313D78">
        <w:rPr>
          <w:rStyle w:val="StyleUnderline"/>
        </w:rPr>
        <w:t>The restriction on IPR</w:t>
      </w:r>
      <w:r w:rsidRPr="002066E7">
        <w:rPr>
          <w:sz w:val="16"/>
        </w:rPr>
        <w:t xml:space="preserve"> challenges by nonmarket competitors </w:t>
      </w:r>
      <w:r w:rsidRPr="00313D78">
        <w:rPr>
          <w:rStyle w:val="StyleUnderline"/>
        </w:rPr>
        <w:t>will eliminate an important pathway for invalidating patents</w:t>
      </w:r>
      <w:r w:rsidRPr="002066E7">
        <w:rPr>
          <w:sz w:val="16"/>
        </w:rPr>
        <w:t xml:space="preserve"> asserted against Main Street companies in NPE hold-up campaigns. Despite Congress’s considered decision that patent quality and integrity would be best served by allowing any member of the public to file an IPR, the proposed rules seek to limit who can file a petition. This will be especially injurious to UFPR’s Main Street members and companies like them who have benefited greatly from IPRs brought by others, including trade associations, patent-challenge organizations, and public interest groups. There are many examples of sweeping campaigns by NPEs seeking hold-up nuisance settlements based on invalid patents being stopped by IPR challenges brought by the types of organizations this proposal seeks to derail…” – United for Patent Reform (Business coalition representing over 90 million U.S. employees)</w:t>
      </w:r>
    </w:p>
    <w:p w14:paraId="6A458900" w14:textId="77777777" w:rsidR="00902DE2" w:rsidRPr="002066E7" w:rsidRDefault="00902DE2" w:rsidP="00902DE2">
      <w:pPr>
        <w:rPr>
          <w:sz w:val="16"/>
        </w:rPr>
      </w:pPr>
      <w:r w:rsidRPr="002066E7">
        <w:rPr>
          <w:sz w:val="16"/>
        </w:rPr>
        <w:t xml:space="preserve">“...These petitioning organizations, including Unified Patents and Askeladden, overcome a collective action problem that bedevils patent litigation: when the plaintiff offers to settle for an amount far below the high cost of litigation, no defendant has an incentive to challenge the patent. Some patent assertion entities have filed lawsuits on the same patent over a hundred times—often targeting small business, which are even more likely to settle—before the patent’s claims were finally canceled in a challenge brought by a petitioning organization. If these organizations were prevented from operating, as the ANPRM proposes, these same </w:t>
      </w:r>
      <w:r w:rsidRPr="00313D78">
        <w:rPr>
          <w:rStyle w:val="StyleUnderline"/>
        </w:rPr>
        <w:t>assertion campaigns would</w:t>
      </w:r>
      <w:r w:rsidRPr="002066E7">
        <w:rPr>
          <w:sz w:val="16"/>
        </w:rPr>
        <w:t xml:space="preserve"> no doubt have continued, </w:t>
      </w:r>
      <w:r w:rsidRPr="00313D78">
        <w:rPr>
          <w:rStyle w:val="Emphasis"/>
        </w:rPr>
        <w:t>repeatedly extract</w:t>
      </w:r>
      <w:r w:rsidRPr="002066E7">
        <w:rPr>
          <w:sz w:val="16"/>
        </w:rPr>
        <w:t xml:space="preserve">ing small but </w:t>
      </w:r>
      <w:r w:rsidRPr="00313D78">
        <w:rPr>
          <w:rStyle w:val="Emphasis"/>
        </w:rPr>
        <w:t>substantial amounts from small businesses</w:t>
      </w:r>
      <w:r w:rsidRPr="002066E7">
        <w:rPr>
          <w:sz w:val="16"/>
        </w:rPr>
        <w:t xml:space="preserve"> and other operating companies based on a patent that never should have issued…” – U.S. Manufacturers Association for Development and Enterprise (Nonprofit association representing companies manufacturing diverse goods in the United States)</w:t>
      </w:r>
    </w:p>
    <w:p w14:paraId="08A5B818" w14:textId="77777777" w:rsidR="00902DE2" w:rsidRPr="002066E7" w:rsidRDefault="00902DE2" w:rsidP="00902DE2">
      <w:pPr>
        <w:rPr>
          <w:sz w:val="16"/>
        </w:rPr>
      </w:pPr>
      <w:r w:rsidRPr="002066E7">
        <w:rPr>
          <w:sz w:val="16"/>
        </w:rPr>
        <w:t>The Open-source Community Weighed In Heavily</w:t>
      </w:r>
    </w:p>
    <w:p w14:paraId="58942431" w14:textId="77777777" w:rsidR="00902DE2" w:rsidRPr="002066E7" w:rsidRDefault="00902DE2" w:rsidP="00902DE2">
      <w:pPr>
        <w:rPr>
          <w:sz w:val="16"/>
        </w:rPr>
      </w:pPr>
      <w:r w:rsidRPr="002066E7">
        <w:rPr>
          <w:sz w:val="16"/>
        </w:rPr>
        <w:t>More than 500 comments referenced “open source” or “open-source,” almost all of which  highlighted the extent to which the proposed changes to post-grant would harm open-source software development. Software patents are a frequent point of contention in subject matter eligibility conversations, since it is an area ripe for overly-broad, abstract patents. This also means that low-quality software patents are valuable tools for patent trolls. Open-source developers and those that use their products are prime targets. </w:t>
      </w:r>
    </w:p>
    <w:p w14:paraId="4159CE5C" w14:textId="577CC360" w:rsidR="00A53BEE" w:rsidRPr="002066E7" w:rsidRDefault="001F3725" w:rsidP="00A53BEE">
      <w:pPr>
        <w:pStyle w:val="Heading4"/>
        <w:rPr>
          <w:rStyle w:val="Style13ptBold"/>
          <w:b/>
          <w:bCs w:val="0"/>
        </w:rPr>
      </w:pPr>
      <w:r>
        <w:rPr>
          <w:rStyle w:val="Style13ptBold"/>
          <w:b/>
          <w:bCs w:val="0"/>
        </w:rPr>
        <w:t xml:space="preserve">Eliminating IPR means trolls will flood small businesses with frivolous patent litigation </w:t>
      </w:r>
    </w:p>
    <w:p w14:paraId="2D4E8866" w14:textId="77777777" w:rsidR="00A53BEE" w:rsidRPr="002066E7" w:rsidRDefault="00A53BEE" w:rsidP="00A53BEE">
      <w:r w:rsidRPr="002066E7">
        <w:rPr>
          <w:rStyle w:val="Style13ptBold"/>
        </w:rPr>
        <w:t>Gallagher ’23</w:t>
      </w:r>
      <w:r w:rsidRPr="00F6149B">
        <w:t xml:space="preserve"> [Jennifer Gallagher is a writer at Unified Patents; 9-5-2023; Unified Patents; </w:t>
      </w:r>
      <w:r>
        <w:t>“</w:t>
      </w:r>
      <w:r w:rsidRPr="00F6149B">
        <w:t>The Public Has Spoken: Stakeholders Overwhelmingly Oppose Proposed Restrictions on Patent Trial and Appeal Board Review</w:t>
      </w:r>
      <w:r>
        <w:t xml:space="preserve">”; </w:t>
      </w:r>
      <w:r w:rsidRPr="00F6149B">
        <w:t>https://www.unifiedpatents.com/insights/2023/9/05/anprm-public-comments</w:t>
      </w:r>
      <w:r>
        <w:t>; accessed 7-6-2024]//cephas</w:t>
      </w:r>
    </w:p>
    <w:p w14:paraId="38D376E3" w14:textId="77777777" w:rsidR="00A53BEE" w:rsidRPr="002066E7" w:rsidRDefault="00A53BEE" w:rsidP="00A53BEE">
      <w:pPr>
        <w:rPr>
          <w:sz w:val="16"/>
        </w:rPr>
      </w:pPr>
      <w:r w:rsidRPr="002066E7">
        <w:rPr>
          <w:sz w:val="16"/>
        </w:rPr>
        <w:t>The Proposals Will Drive-up Costs and Hurt the Economy</w:t>
      </w:r>
    </w:p>
    <w:p w14:paraId="2384C765" w14:textId="77777777" w:rsidR="00A53BEE" w:rsidRPr="002066E7" w:rsidRDefault="00A53BEE" w:rsidP="00A53BEE">
      <w:pPr>
        <w:rPr>
          <w:sz w:val="16"/>
        </w:rPr>
      </w:pPr>
      <w:r w:rsidRPr="002066E7">
        <w:rPr>
          <w:sz w:val="16"/>
        </w:rPr>
        <w:t xml:space="preserve">The specific points of opposition in individual comments vary, but in many cases the overarching sentiment is consistent. </w:t>
      </w:r>
      <w:r w:rsidRPr="002066E7">
        <w:rPr>
          <w:rStyle w:val="StyleUnderline"/>
          <w:highlight w:val="cyan"/>
        </w:rPr>
        <w:t>Restricting access to the PTAB</w:t>
      </w:r>
      <w:r w:rsidRPr="002066E7">
        <w:rPr>
          <w:sz w:val="16"/>
        </w:rPr>
        <w:t xml:space="preserve">, as proposed in the ANPRM and PREVAIL Act, will </w:t>
      </w:r>
      <w:r w:rsidRPr="002066E7">
        <w:rPr>
          <w:rStyle w:val="Emphasis"/>
          <w:highlight w:val="cyan"/>
        </w:rPr>
        <w:t>increase costs and</w:t>
      </w:r>
      <w:r w:rsidRPr="00F6149B">
        <w:rPr>
          <w:rStyle w:val="Emphasis"/>
        </w:rPr>
        <w:t xml:space="preserve"> directly </w:t>
      </w:r>
      <w:r w:rsidRPr="002066E7">
        <w:rPr>
          <w:rStyle w:val="Emphasis"/>
          <w:highlight w:val="cyan"/>
        </w:rPr>
        <w:t>harm</w:t>
      </w:r>
      <w:r w:rsidRPr="00F6149B">
        <w:rPr>
          <w:rStyle w:val="Emphasis"/>
        </w:rPr>
        <w:t xml:space="preserve"> productive </w:t>
      </w:r>
      <w:r w:rsidRPr="002066E7">
        <w:rPr>
          <w:rStyle w:val="Emphasis"/>
        </w:rPr>
        <w:t>participants</w:t>
      </w:r>
      <w:r w:rsidRPr="00F6149B">
        <w:rPr>
          <w:rStyle w:val="Emphasis"/>
        </w:rPr>
        <w:t xml:space="preserve"> in </w:t>
      </w:r>
      <w:r w:rsidRPr="002066E7">
        <w:rPr>
          <w:rStyle w:val="Emphasis"/>
          <w:highlight w:val="cyan"/>
        </w:rPr>
        <w:t>the economy</w:t>
      </w:r>
      <w:r w:rsidRPr="002066E7">
        <w:rPr>
          <w:sz w:val="16"/>
        </w:rPr>
        <w:t xml:space="preserve">. Congress intended for the PTAB to be an open, more efficient alternative to costly litigation and settlements. </w:t>
      </w:r>
      <w:r w:rsidRPr="00F6149B">
        <w:rPr>
          <w:rStyle w:val="StyleUnderline"/>
        </w:rPr>
        <w:t>Rolling back access</w:t>
      </w:r>
      <w:r w:rsidRPr="002066E7">
        <w:rPr>
          <w:sz w:val="16"/>
        </w:rPr>
        <w:t xml:space="preserve"> </w:t>
      </w:r>
      <w:r w:rsidRPr="00F6149B">
        <w:rPr>
          <w:rStyle w:val="Emphasis"/>
        </w:rPr>
        <w:t>will be a drag on the economy</w:t>
      </w:r>
      <w:r w:rsidRPr="002066E7">
        <w:rPr>
          <w:sz w:val="16"/>
        </w:rPr>
        <w:t xml:space="preserve"> and a burden for businesses, small and large. </w:t>
      </w:r>
    </w:p>
    <w:p w14:paraId="37E23ADE" w14:textId="77777777" w:rsidR="00A53BEE" w:rsidRPr="002066E7" w:rsidRDefault="00A53BEE" w:rsidP="00A53BEE">
      <w:pPr>
        <w:rPr>
          <w:sz w:val="16"/>
        </w:rPr>
      </w:pPr>
      <w:r w:rsidRPr="002066E7">
        <w:rPr>
          <w:sz w:val="16"/>
        </w:rPr>
        <w:t>Business and labor groups, and patent policy experts, submitted comments emphasizing the economic damage and higher costs that the changes to PTAB review would catalyze:</w:t>
      </w:r>
    </w:p>
    <w:p w14:paraId="7CF933EE" w14:textId="77777777" w:rsidR="00A53BEE" w:rsidRPr="002066E7" w:rsidRDefault="00A53BEE" w:rsidP="00A53BEE">
      <w:pPr>
        <w:rPr>
          <w:sz w:val="16"/>
        </w:rPr>
      </w:pPr>
      <w:r w:rsidRPr="002066E7">
        <w:rPr>
          <w:sz w:val="16"/>
        </w:rPr>
        <w:t>“...</w:t>
      </w:r>
      <w:r w:rsidRPr="002066E7">
        <w:rPr>
          <w:rStyle w:val="StyleUnderline"/>
        </w:rPr>
        <w:t xml:space="preserve">The </w:t>
      </w:r>
      <w:r w:rsidRPr="002066E7">
        <w:rPr>
          <w:rStyle w:val="StyleUnderline"/>
          <w:highlight w:val="cyan"/>
        </w:rPr>
        <w:t>proposed changes</w:t>
      </w:r>
      <w:r w:rsidRPr="002066E7">
        <w:rPr>
          <w:sz w:val="16"/>
        </w:rPr>
        <w:t xml:space="preserve"> could </w:t>
      </w:r>
      <w:r w:rsidRPr="002066E7">
        <w:rPr>
          <w:rStyle w:val="Emphasis"/>
          <w:highlight w:val="cyan"/>
        </w:rPr>
        <w:t>have a considerable impact</w:t>
      </w:r>
      <w:r w:rsidRPr="002066E7">
        <w:rPr>
          <w:sz w:val="16"/>
          <w:highlight w:val="cyan"/>
        </w:rPr>
        <w:t xml:space="preserve"> </w:t>
      </w:r>
      <w:r w:rsidRPr="002066E7">
        <w:rPr>
          <w:rStyle w:val="StyleUnderline"/>
          <w:highlight w:val="cyan"/>
        </w:rPr>
        <w:t>on</w:t>
      </w:r>
      <w:r w:rsidRPr="002066E7">
        <w:rPr>
          <w:sz w:val="16"/>
        </w:rPr>
        <w:t xml:space="preserve"> our economy and </w:t>
      </w:r>
      <w:r w:rsidRPr="002066E7">
        <w:rPr>
          <w:rStyle w:val="StyleUnderline"/>
        </w:rPr>
        <w:t xml:space="preserve">the </w:t>
      </w:r>
      <w:r w:rsidRPr="002066E7">
        <w:rPr>
          <w:rStyle w:val="StyleUnderline"/>
          <w:highlight w:val="cyan"/>
        </w:rPr>
        <w:t>ability of businesses to defend</w:t>
      </w:r>
      <w:r w:rsidRPr="002066E7">
        <w:rPr>
          <w:sz w:val="16"/>
        </w:rPr>
        <w:t xml:space="preserve"> themselves </w:t>
      </w:r>
      <w:r w:rsidRPr="002066E7">
        <w:rPr>
          <w:rStyle w:val="StyleUnderline"/>
          <w:highlight w:val="cyan"/>
        </w:rPr>
        <w:t>against</w:t>
      </w:r>
      <w:r w:rsidRPr="002066E7">
        <w:rPr>
          <w:rStyle w:val="StyleUnderline"/>
        </w:rPr>
        <w:t xml:space="preserve"> attacks from </w:t>
      </w:r>
      <w:r w:rsidRPr="002066E7">
        <w:rPr>
          <w:rStyle w:val="StyleUnderline"/>
          <w:highlight w:val="cyan"/>
        </w:rPr>
        <w:t>patent trolls</w:t>
      </w:r>
      <w:r w:rsidRPr="002066E7">
        <w:rPr>
          <w:sz w:val="16"/>
        </w:rPr>
        <w:t>. </w:t>
      </w:r>
    </w:p>
    <w:p w14:paraId="7F4A3721" w14:textId="77777777" w:rsidR="00A53BEE" w:rsidRPr="002066E7" w:rsidRDefault="00A53BEE" w:rsidP="00A53BEE">
      <w:pPr>
        <w:rPr>
          <w:sz w:val="16"/>
        </w:rPr>
      </w:pPr>
      <w:r w:rsidRPr="002066E7">
        <w:rPr>
          <w:sz w:val="16"/>
        </w:rPr>
        <w:t>Our members are on the forefront of the construction and energy industries in New Hampshire, and around the country. But at a time when the construction industry is only beginning to rebound from the events of 2020, companies are under threat from non-practicing entities. Instead of investing in wages and jobs, companies are spending thousands of dollars settling frivolous lawsuits out of court. These problems will only get worse under the recently proposed rules. </w:t>
      </w:r>
    </w:p>
    <w:p w14:paraId="5D31EEFD" w14:textId="77777777" w:rsidR="00A53BEE" w:rsidRPr="002066E7" w:rsidRDefault="00A53BEE" w:rsidP="00A53BEE">
      <w:pPr>
        <w:rPr>
          <w:sz w:val="16"/>
        </w:rPr>
      </w:pPr>
      <w:r w:rsidRPr="002066E7">
        <w:rPr>
          <w:sz w:val="16"/>
        </w:rPr>
        <w:t>A diverse range of industries rely on the Patent Trials and Appeal Board (</w:t>
      </w:r>
      <w:r w:rsidRPr="002066E7">
        <w:rPr>
          <w:rStyle w:val="StyleUnderline"/>
          <w:highlight w:val="cyan"/>
        </w:rPr>
        <w:t>PTAB</w:t>
      </w:r>
      <w:r w:rsidRPr="002066E7">
        <w:rPr>
          <w:sz w:val="16"/>
        </w:rPr>
        <w:t xml:space="preserve">) </w:t>
      </w:r>
      <w:r w:rsidRPr="002066E7">
        <w:rPr>
          <w:rStyle w:val="StyleUnderline"/>
        </w:rPr>
        <w:t>review</w:t>
      </w:r>
      <w:r w:rsidRPr="002066E7">
        <w:rPr>
          <w:sz w:val="16"/>
        </w:rPr>
        <w:t xml:space="preserve"> process as a means to </w:t>
      </w:r>
      <w:r w:rsidRPr="002066E7">
        <w:rPr>
          <w:rStyle w:val="Emphasis"/>
          <w:highlight w:val="cyan"/>
        </w:rPr>
        <w:t>combat low-quality patents</w:t>
      </w:r>
      <w:r w:rsidRPr="002066E7">
        <w:rPr>
          <w:sz w:val="16"/>
          <w:highlight w:val="cyan"/>
        </w:rPr>
        <w:t xml:space="preserve">, </w:t>
      </w:r>
      <w:r w:rsidRPr="002066E7">
        <w:rPr>
          <w:rStyle w:val="Emphasis"/>
          <w:highlight w:val="cyan"/>
        </w:rPr>
        <w:t>and protect</w:t>
      </w:r>
      <w:r w:rsidRPr="002066E7">
        <w:rPr>
          <w:sz w:val="16"/>
        </w:rPr>
        <w:t xml:space="preserve"> themselves </w:t>
      </w:r>
      <w:r w:rsidRPr="002066E7">
        <w:rPr>
          <w:rStyle w:val="Emphasis"/>
          <w:highlight w:val="cyan"/>
        </w:rPr>
        <w:t>from patent trolls</w:t>
      </w:r>
      <w:r w:rsidRPr="002066E7">
        <w:rPr>
          <w:sz w:val="16"/>
          <w:highlight w:val="cyan"/>
        </w:rPr>
        <w:t xml:space="preserve"> </w:t>
      </w:r>
      <w:r w:rsidRPr="002066E7">
        <w:rPr>
          <w:rStyle w:val="StyleUnderline"/>
          <w:highlight w:val="cyan"/>
        </w:rPr>
        <w:t>by targeting</w:t>
      </w:r>
      <w:r w:rsidRPr="002066E7">
        <w:rPr>
          <w:sz w:val="16"/>
        </w:rPr>
        <w:t xml:space="preserve"> the </w:t>
      </w:r>
      <w:r w:rsidRPr="002066E7">
        <w:rPr>
          <w:rStyle w:val="StyleUnderline"/>
          <w:highlight w:val="cyan"/>
        </w:rPr>
        <w:t>bad patents</w:t>
      </w:r>
      <w:r w:rsidRPr="002066E7">
        <w:rPr>
          <w:sz w:val="16"/>
        </w:rPr>
        <w:t xml:space="preserve"> these companies use to go after main street businesses. Unfortunately, the USPTO’s Advanced Notice of Proposed Rulemaking (ANPRM) published on April 20 is poised </w:t>
      </w:r>
      <w:r w:rsidRPr="002066E7">
        <w:rPr>
          <w:rStyle w:val="StyleUnderline"/>
          <w:highlight w:val="cyan"/>
        </w:rPr>
        <w:t>to</w:t>
      </w:r>
      <w:r w:rsidRPr="002066E7">
        <w:rPr>
          <w:sz w:val="16"/>
          <w:highlight w:val="cyan"/>
        </w:rPr>
        <w:t xml:space="preserve"> </w:t>
      </w:r>
      <w:r w:rsidRPr="002066E7">
        <w:rPr>
          <w:rStyle w:val="StyleUnderline"/>
          <w:highlight w:val="cyan"/>
        </w:rPr>
        <w:t>undermine</w:t>
      </w:r>
      <w:r w:rsidRPr="002066E7">
        <w:rPr>
          <w:sz w:val="16"/>
        </w:rPr>
        <w:t xml:space="preserve"> this effective instrument by making it harder for businesses to use the Inter Partes Review (</w:t>
      </w:r>
      <w:r w:rsidRPr="002066E7">
        <w:rPr>
          <w:rStyle w:val="StyleUnderline"/>
          <w:highlight w:val="cyan"/>
        </w:rPr>
        <w:t>IPR</w:t>
      </w:r>
      <w:r w:rsidRPr="002066E7">
        <w:rPr>
          <w:sz w:val="16"/>
        </w:rPr>
        <w:t xml:space="preserve">) process to defend themselves from unfounded patent lawsuits. Doing so </w:t>
      </w:r>
      <w:r w:rsidRPr="002066E7">
        <w:rPr>
          <w:rStyle w:val="Emphasis"/>
          <w:highlight w:val="cyan"/>
        </w:rPr>
        <w:t>will force businesses to endure costly and prolonged court litigation</w:t>
      </w:r>
      <w:r w:rsidRPr="002066E7">
        <w:rPr>
          <w:sz w:val="16"/>
        </w:rPr>
        <w:t xml:space="preserve">, </w:t>
      </w:r>
      <w:r w:rsidRPr="002066E7">
        <w:rPr>
          <w:rStyle w:val="Emphasis"/>
          <w:highlight w:val="cyan"/>
        </w:rPr>
        <w:t>draining</w:t>
      </w:r>
      <w:r w:rsidRPr="002066E7">
        <w:rPr>
          <w:rStyle w:val="Emphasis"/>
        </w:rPr>
        <w:t xml:space="preserve"> their</w:t>
      </w:r>
      <w:r w:rsidRPr="002066E7">
        <w:rPr>
          <w:sz w:val="16"/>
        </w:rPr>
        <w:t xml:space="preserve"> </w:t>
      </w:r>
      <w:r w:rsidRPr="002066E7">
        <w:rPr>
          <w:rStyle w:val="Emphasis"/>
        </w:rPr>
        <w:t xml:space="preserve">limited </w:t>
      </w:r>
      <w:r w:rsidRPr="002066E7">
        <w:rPr>
          <w:rStyle w:val="Emphasis"/>
          <w:highlight w:val="cyan"/>
        </w:rPr>
        <w:t>resources</w:t>
      </w:r>
      <w:r w:rsidRPr="002066E7">
        <w:rPr>
          <w:sz w:val="16"/>
        </w:rPr>
        <w:t xml:space="preserve"> – </w:t>
      </w:r>
      <w:r w:rsidRPr="002066E7">
        <w:rPr>
          <w:rStyle w:val="StyleUnderline"/>
        </w:rPr>
        <w:t xml:space="preserve">and </w:t>
      </w:r>
      <w:r w:rsidRPr="002066E7">
        <w:rPr>
          <w:rStyle w:val="StyleUnderline"/>
          <w:highlight w:val="cyan"/>
        </w:rPr>
        <w:t>putting jobs at risk</w:t>
      </w:r>
      <w:r w:rsidRPr="002066E7">
        <w:rPr>
          <w:sz w:val="16"/>
        </w:rPr>
        <w:t>.” - D. Spechuilli, Laborers Local 976 (Laborers’ International Union chapter based out of Portsmouth, New Hampshire)</w:t>
      </w:r>
    </w:p>
    <w:p w14:paraId="5FAA3F71" w14:textId="77777777" w:rsidR="00A53BEE" w:rsidRPr="002066E7" w:rsidRDefault="00A53BEE" w:rsidP="00A53BEE">
      <w:pPr>
        <w:rPr>
          <w:sz w:val="16"/>
        </w:rPr>
      </w:pPr>
      <w:r w:rsidRPr="002066E7">
        <w:rPr>
          <w:sz w:val="16"/>
        </w:rPr>
        <w:t xml:space="preserve">“Our association is made up of over 1,100 businesses across the South Placer region, including restaurants, retailers, realtors, hospitality and event services, finance and insurance companies, and more. Our members rely on the Patent Trials and Appeal Board (PTAB)’s review process to invalidate patents that never should have been issued in the first place. The recently proposed rules would significantly curtail companies’ abilities to seek PTAB review in many cases when they are sued on invalid patents. </w:t>
      </w:r>
      <w:r w:rsidRPr="002066E7">
        <w:rPr>
          <w:rStyle w:val="StyleUnderline"/>
        </w:rPr>
        <w:t>Rather than being able to rely on</w:t>
      </w:r>
      <w:r w:rsidRPr="002066E7">
        <w:rPr>
          <w:sz w:val="16"/>
        </w:rPr>
        <w:t xml:space="preserve"> the Inter Partes Review (</w:t>
      </w:r>
      <w:r w:rsidRPr="002066E7">
        <w:rPr>
          <w:rStyle w:val="StyleUnderline"/>
        </w:rPr>
        <w:t>IPR</w:t>
      </w:r>
      <w:r w:rsidRPr="002066E7">
        <w:rPr>
          <w:sz w:val="16"/>
        </w:rPr>
        <w:t xml:space="preserve">) system to invalidate bad patents, </w:t>
      </w:r>
      <w:r w:rsidRPr="002066E7">
        <w:rPr>
          <w:rStyle w:val="Emphasis"/>
        </w:rPr>
        <w:t>companies will be forced to go to litigation</w:t>
      </w:r>
      <w:r w:rsidRPr="002066E7">
        <w:rPr>
          <w:sz w:val="16"/>
        </w:rPr>
        <w:t xml:space="preserve"> – </w:t>
      </w:r>
      <w:r w:rsidRPr="002066E7">
        <w:rPr>
          <w:rStyle w:val="StyleUnderline"/>
        </w:rPr>
        <w:t>spending valuable time and money on expensive lawsuits</w:t>
      </w:r>
      <w:r w:rsidRPr="002066E7">
        <w:rPr>
          <w:sz w:val="16"/>
        </w:rPr>
        <w:t>…</w:t>
      </w:r>
    </w:p>
    <w:p w14:paraId="2150C298" w14:textId="77777777" w:rsidR="00A53BEE" w:rsidRPr="002066E7" w:rsidRDefault="00A53BEE" w:rsidP="00A53BEE">
      <w:pPr>
        <w:rPr>
          <w:sz w:val="16"/>
        </w:rPr>
      </w:pPr>
      <w:r w:rsidRPr="002066E7">
        <w:rPr>
          <w:sz w:val="16"/>
        </w:rPr>
        <w:t>…With these proposed rules, the USPTO will make it much harder to institute an IPR, and will hurt American businesses and consumers. The changes the ANPRM proposes include shortening the filing deadline for an IPR from the deadline created by the AIA, raising the standard for instituting a review, and even changing who is allowed to file an IPR.</w:t>
      </w:r>
    </w:p>
    <w:p w14:paraId="32461451" w14:textId="77777777" w:rsidR="00A53BEE" w:rsidRPr="002066E7" w:rsidRDefault="00A53BEE" w:rsidP="00A53BEE">
      <w:pPr>
        <w:rPr>
          <w:sz w:val="16"/>
        </w:rPr>
      </w:pPr>
      <w:r w:rsidRPr="002066E7">
        <w:rPr>
          <w:rStyle w:val="StyleUnderline"/>
          <w:highlight w:val="cyan"/>
        </w:rPr>
        <w:t>Business</w:t>
      </w:r>
      <w:r w:rsidRPr="002066E7">
        <w:rPr>
          <w:rStyle w:val="StyleUnderline"/>
        </w:rPr>
        <w:t xml:space="preserve">es </w:t>
      </w:r>
      <w:r w:rsidRPr="002066E7">
        <w:rPr>
          <w:rStyle w:val="StyleUnderline"/>
          <w:highlight w:val="cyan"/>
        </w:rPr>
        <w:t>relies on</w:t>
      </w:r>
      <w:r w:rsidRPr="002066E7">
        <w:rPr>
          <w:sz w:val="16"/>
        </w:rPr>
        <w:t xml:space="preserve"> the PTAB and </w:t>
      </w:r>
      <w:r w:rsidRPr="002066E7">
        <w:rPr>
          <w:rStyle w:val="StyleUnderline"/>
        </w:rPr>
        <w:t xml:space="preserve">the </w:t>
      </w:r>
      <w:r w:rsidRPr="002066E7">
        <w:rPr>
          <w:rStyle w:val="StyleUnderline"/>
          <w:highlight w:val="cyan"/>
        </w:rPr>
        <w:t>IPR</w:t>
      </w:r>
      <w:r w:rsidRPr="002066E7">
        <w:rPr>
          <w:rStyle w:val="StyleUnderline"/>
        </w:rPr>
        <w:t xml:space="preserve"> process </w:t>
      </w:r>
      <w:r w:rsidRPr="002066E7">
        <w:rPr>
          <w:rStyle w:val="StyleUnderline"/>
          <w:highlight w:val="cyan"/>
        </w:rPr>
        <w:t>to</w:t>
      </w:r>
      <w:r w:rsidRPr="002066E7">
        <w:rPr>
          <w:sz w:val="16"/>
        </w:rPr>
        <w:t xml:space="preserve"> help </w:t>
      </w:r>
      <w:r w:rsidRPr="002066E7">
        <w:rPr>
          <w:rStyle w:val="StyleUnderline"/>
          <w:highlight w:val="cyan"/>
        </w:rPr>
        <w:t>protect</w:t>
      </w:r>
      <w:r w:rsidRPr="002066E7">
        <w:rPr>
          <w:rStyle w:val="StyleUnderline"/>
        </w:rPr>
        <w:t xml:space="preserve"> them </w:t>
      </w:r>
      <w:r w:rsidRPr="002066E7">
        <w:rPr>
          <w:rStyle w:val="StyleUnderline"/>
          <w:highlight w:val="cyan"/>
        </w:rPr>
        <w:t>from</w:t>
      </w:r>
      <w:r w:rsidRPr="002066E7">
        <w:rPr>
          <w:sz w:val="16"/>
        </w:rPr>
        <w:t xml:space="preserve"> </w:t>
      </w:r>
      <w:r w:rsidRPr="002066E7">
        <w:rPr>
          <w:rStyle w:val="Emphasis"/>
        </w:rPr>
        <w:t xml:space="preserve">the high costs associated with </w:t>
      </w:r>
      <w:r w:rsidRPr="002066E7">
        <w:rPr>
          <w:rStyle w:val="Emphasis"/>
          <w:highlight w:val="cyan"/>
        </w:rPr>
        <w:t>frivolous patent litigation</w:t>
      </w:r>
      <w:r w:rsidRPr="002066E7">
        <w:rPr>
          <w:sz w:val="16"/>
        </w:rPr>
        <w:t>. We ask that you reconsider the proposed rules.” – R. Ghadban, Roseville Area Chamber of Commerce (An association made up of over 1,100 businesses across the South Placer region in California)</w:t>
      </w:r>
    </w:p>
    <w:p w14:paraId="45862BC3" w14:textId="77777777" w:rsidR="00A53BEE" w:rsidRDefault="00A53BEE" w:rsidP="00A53BEE">
      <w:pPr>
        <w:rPr>
          <w:sz w:val="16"/>
        </w:rPr>
      </w:pPr>
      <w:r w:rsidRPr="002066E7">
        <w:rPr>
          <w:sz w:val="16"/>
        </w:rPr>
        <w:t xml:space="preserve">“I strongly oppose any effort to limit the sorts of patents that can be challenged via IPR. </w:t>
      </w:r>
      <w:r w:rsidRPr="002066E7">
        <w:rPr>
          <w:rStyle w:val="StyleUnderline"/>
          <w:highlight w:val="cyan"/>
        </w:rPr>
        <w:t xml:space="preserve">The IPR process has </w:t>
      </w:r>
      <w:r w:rsidRPr="002066E7">
        <w:rPr>
          <w:rStyle w:val="Emphasis"/>
          <w:highlight w:val="cyan"/>
        </w:rPr>
        <w:t>proven to work extraordinarily well</w:t>
      </w:r>
      <w:r w:rsidRPr="002066E7">
        <w:rPr>
          <w:sz w:val="16"/>
        </w:rPr>
        <w:t>. It has lowered the cost of resolving the validity of disputed patents by an order of magnitude, without changing the statistics about who wins validity disputes.</w:t>
      </w:r>
    </w:p>
    <w:p w14:paraId="69CEE52F" w14:textId="77777777" w:rsidR="002A4841" w:rsidRPr="000A7AC5" w:rsidRDefault="002A4841" w:rsidP="002A4841">
      <w:pPr>
        <w:pStyle w:val="Heading4"/>
      </w:pPr>
      <w:r w:rsidRPr="003D09DD">
        <w:rPr>
          <w:u w:val="single"/>
        </w:rPr>
        <w:t xml:space="preserve">Inter-Partes </w:t>
      </w:r>
      <w:r>
        <w:rPr>
          <w:u w:val="single"/>
        </w:rPr>
        <w:t>R</w:t>
      </w:r>
      <w:r w:rsidRPr="003D09DD">
        <w:rPr>
          <w:u w:val="single"/>
        </w:rPr>
        <w:t>eview</w:t>
      </w:r>
      <w:r>
        <w:t xml:space="preserve"> has </w:t>
      </w:r>
      <w:r w:rsidRPr="003D09DD">
        <w:rPr>
          <w:u w:val="single"/>
        </w:rPr>
        <w:t>obliterated</w:t>
      </w:r>
      <w:r>
        <w:t xml:space="preserve"> trolls.</w:t>
      </w:r>
    </w:p>
    <w:p w14:paraId="413B23B3" w14:textId="77777777" w:rsidR="002A4841" w:rsidRPr="000A7AC5" w:rsidRDefault="002A4841" w:rsidP="002A4841">
      <w:r>
        <w:t>[</w:t>
      </w:r>
      <w:r w:rsidRPr="000A7AC5">
        <w:t xml:space="preserve">Joe </w:t>
      </w:r>
      <w:r w:rsidRPr="000A7AC5">
        <w:rPr>
          <w:rStyle w:val="Style13ptBold"/>
        </w:rPr>
        <w:t>Mullin</w:t>
      </w:r>
      <w:r w:rsidRPr="000A7AC5">
        <w:t>, 3-12-20</w:t>
      </w:r>
      <w:r w:rsidRPr="000A7AC5">
        <w:rPr>
          <w:rStyle w:val="Style13ptBold"/>
        </w:rPr>
        <w:t>24</w:t>
      </w:r>
      <w:r>
        <w:t>;S</w:t>
      </w:r>
      <w:r w:rsidRPr="000A7AC5">
        <w:t>enior policy analyst at EFF, where he works on patents, encryption, platform liability, and free expression online</w:t>
      </w:r>
      <w:r>
        <w:t xml:space="preserve">; </w:t>
      </w:r>
      <w:r w:rsidRPr="000A7AC5">
        <w:t>"Congress Must Stop Pushing Bills That Will Benefit Patent Trolls," Electronic Frontier Foundation</w:t>
      </w:r>
      <w:r>
        <w:t>;</w:t>
      </w:r>
      <w:r w:rsidRPr="000A7AC5">
        <w:t xml:space="preserve"> https://www.eff.org/deeplinks/2024/03/congress-must-stop-pushing-bills-will-benefit-patent-trolls</w:t>
      </w:r>
      <w:r>
        <w:t xml:space="preserve"> NP]</w:t>
      </w:r>
    </w:p>
    <w:p w14:paraId="14D56BE3" w14:textId="77777777" w:rsidR="002A4841" w:rsidRPr="00BC00C8" w:rsidRDefault="002A4841" w:rsidP="002A4841">
      <w:pPr>
        <w:rPr>
          <w:rStyle w:val="Emphasis"/>
        </w:rPr>
      </w:pPr>
      <w:r w:rsidRPr="009F51BF">
        <w:rPr>
          <w:rStyle w:val="StyleUnderline"/>
        </w:rPr>
        <w:t xml:space="preserve">Don’t </w:t>
      </w:r>
      <w:r w:rsidRPr="00BC00C8">
        <w:rPr>
          <w:rStyle w:val="Emphasis"/>
        </w:rPr>
        <w:t>Shut Down</w:t>
      </w:r>
      <w:r w:rsidRPr="009F51BF">
        <w:rPr>
          <w:rStyle w:val="StyleUnderline"/>
        </w:rPr>
        <w:t xml:space="preserve"> The Public’s </w:t>
      </w:r>
      <w:r w:rsidRPr="00BC00C8">
        <w:rPr>
          <w:rStyle w:val="Emphasis"/>
        </w:rPr>
        <w:t>Right</w:t>
      </w:r>
      <w:r w:rsidRPr="009F51BF">
        <w:rPr>
          <w:rStyle w:val="StyleUnderline"/>
        </w:rPr>
        <w:t xml:space="preserve"> To </w:t>
      </w:r>
      <w:r w:rsidRPr="00BC00C8">
        <w:rPr>
          <w:rStyle w:val="Emphasis"/>
        </w:rPr>
        <w:t>Challenge Patents</w:t>
      </w:r>
    </w:p>
    <w:p w14:paraId="5A989F7B" w14:textId="77777777" w:rsidR="002A4841" w:rsidRPr="00BC00C8" w:rsidRDefault="002A4841" w:rsidP="002A4841">
      <w:pPr>
        <w:rPr>
          <w:sz w:val="16"/>
        </w:rPr>
      </w:pPr>
      <w:r w:rsidRPr="00BC00C8">
        <w:rPr>
          <w:sz w:val="16"/>
        </w:rPr>
        <w:t xml:space="preserve">The </w:t>
      </w:r>
      <w:r w:rsidRPr="00BC00C8">
        <w:rPr>
          <w:rStyle w:val="Emphasis"/>
        </w:rPr>
        <w:t>PREVAIL</w:t>
      </w:r>
      <w:r w:rsidRPr="00BC00C8">
        <w:rPr>
          <w:sz w:val="16"/>
        </w:rPr>
        <w:t xml:space="preserve"> </w:t>
      </w:r>
      <w:r w:rsidRPr="009F51BF">
        <w:rPr>
          <w:rStyle w:val="StyleUnderline"/>
        </w:rPr>
        <w:t>Act</w:t>
      </w:r>
      <w:r w:rsidRPr="00BC00C8">
        <w:rPr>
          <w:sz w:val="16"/>
        </w:rPr>
        <w:t xml:space="preserve"> would </w:t>
      </w:r>
      <w:r w:rsidRPr="00BC00C8">
        <w:rPr>
          <w:rStyle w:val="Emphasis"/>
        </w:rPr>
        <w:t>bar</w:t>
      </w:r>
      <w:r w:rsidRPr="009F51BF">
        <w:rPr>
          <w:rStyle w:val="StyleUnderline"/>
        </w:rPr>
        <w:t xml:space="preserve"> most </w:t>
      </w:r>
      <w:r w:rsidRPr="00BC00C8">
        <w:rPr>
          <w:rStyle w:val="Emphasis"/>
        </w:rPr>
        <w:t>people</w:t>
      </w:r>
      <w:r w:rsidRPr="00BC00C8">
        <w:rPr>
          <w:sz w:val="16"/>
        </w:rPr>
        <w:t xml:space="preserve"> from </w:t>
      </w:r>
      <w:r w:rsidRPr="00BC00C8">
        <w:rPr>
          <w:rStyle w:val="Emphasis"/>
        </w:rPr>
        <w:t>petitioning</w:t>
      </w:r>
      <w:r w:rsidRPr="009F51BF">
        <w:rPr>
          <w:rStyle w:val="StyleUnderline"/>
        </w:rPr>
        <w:t xml:space="preserve"> the </w:t>
      </w:r>
      <w:r w:rsidRPr="00BC00C8">
        <w:rPr>
          <w:rStyle w:val="Emphasis"/>
        </w:rPr>
        <w:t>U.S. Patent and Trademark Office</w:t>
      </w:r>
      <w:r w:rsidRPr="00BC00C8">
        <w:rPr>
          <w:sz w:val="16"/>
        </w:rPr>
        <w:t xml:space="preserve"> (USPTO) to </w:t>
      </w:r>
      <w:r w:rsidRPr="009F51BF">
        <w:rPr>
          <w:rStyle w:val="StyleUnderline"/>
        </w:rPr>
        <w:t>revoke patents</w:t>
      </w:r>
      <w:r w:rsidRPr="00BC00C8">
        <w:rPr>
          <w:sz w:val="16"/>
        </w:rPr>
        <w:t xml:space="preserve"> that </w:t>
      </w:r>
      <w:r w:rsidRPr="00BC00C8">
        <w:rPr>
          <w:rStyle w:val="Emphasis"/>
        </w:rPr>
        <w:t>never</w:t>
      </w:r>
      <w:r w:rsidRPr="009F51BF">
        <w:rPr>
          <w:rStyle w:val="StyleUnderline"/>
        </w:rPr>
        <w:t xml:space="preserve"> should have been </w:t>
      </w:r>
      <w:r w:rsidRPr="00BC00C8">
        <w:rPr>
          <w:rStyle w:val="Emphasis"/>
        </w:rPr>
        <w:t>granted</w:t>
      </w:r>
      <w:r w:rsidRPr="009F51BF">
        <w:rPr>
          <w:rStyle w:val="StyleUnderline"/>
        </w:rPr>
        <w:t xml:space="preserve"> </w:t>
      </w:r>
      <w:r w:rsidRPr="00BC00C8">
        <w:rPr>
          <w:sz w:val="16"/>
        </w:rPr>
        <w:t xml:space="preserve">in the </w:t>
      </w:r>
      <w:r w:rsidRPr="009F51BF">
        <w:rPr>
          <w:rStyle w:val="StyleUnderline"/>
        </w:rPr>
        <w:t>first place</w:t>
      </w:r>
      <w:r w:rsidRPr="00BC00C8">
        <w:rPr>
          <w:sz w:val="16"/>
        </w:rPr>
        <w:t xml:space="preserve">. </w:t>
      </w:r>
    </w:p>
    <w:p w14:paraId="2C2B1E7B" w14:textId="77777777" w:rsidR="002A4841" w:rsidRPr="00BC00C8" w:rsidRDefault="002A4841" w:rsidP="002A4841">
      <w:pPr>
        <w:rPr>
          <w:sz w:val="16"/>
        </w:rPr>
      </w:pPr>
      <w:r w:rsidRPr="00BC00C8">
        <w:rPr>
          <w:sz w:val="16"/>
        </w:rPr>
        <w:t xml:space="preserve">The U.S. Patent and Trademark Office (USPTO) issues hundreds of thousands of patents every year, with less than 20 hours, on average, being devoted to examining each patent. Mistakes happen. </w:t>
      </w:r>
    </w:p>
    <w:p w14:paraId="0D3D24A3" w14:textId="77777777" w:rsidR="002A4841" w:rsidRPr="00BC00C8" w:rsidRDefault="002A4841" w:rsidP="002A4841">
      <w:pPr>
        <w:rPr>
          <w:sz w:val="16"/>
        </w:rPr>
      </w:pPr>
      <w:r w:rsidRPr="00BC00C8">
        <w:rPr>
          <w:sz w:val="16"/>
        </w:rPr>
        <w:t xml:space="preserve">That’s why </w:t>
      </w:r>
      <w:r w:rsidRPr="009F51BF">
        <w:rPr>
          <w:rStyle w:val="StyleUnderline"/>
        </w:rPr>
        <w:t>Congress</w:t>
      </w:r>
      <w:r w:rsidRPr="00BC00C8">
        <w:rPr>
          <w:sz w:val="16"/>
        </w:rPr>
        <w:t xml:space="preserve"> </w:t>
      </w:r>
      <w:r w:rsidRPr="009F51BF">
        <w:rPr>
          <w:rStyle w:val="StyleUnderline"/>
        </w:rPr>
        <w:t xml:space="preserve">created a </w:t>
      </w:r>
      <w:r w:rsidRPr="00BC00C8">
        <w:rPr>
          <w:rStyle w:val="Emphasis"/>
        </w:rPr>
        <w:t>process</w:t>
      </w:r>
      <w:r w:rsidRPr="009F51BF">
        <w:rPr>
          <w:rStyle w:val="StyleUnderline"/>
        </w:rPr>
        <w:t xml:space="preserve"> for the</w:t>
      </w:r>
      <w:r w:rsidRPr="00BC00C8">
        <w:rPr>
          <w:sz w:val="16"/>
        </w:rPr>
        <w:t xml:space="preserve"> </w:t>
      </w:r>
      <w:r w:rsidRPr="00BC00C8">
        <w:rPr>
          <w:rStyle w:val="Emphasis"/>
        </w:rPr>
        <w:t>public</w:t>
      </w:r>
      <w:r w:rsidRPr="00BC00C8">
        <w:rPr>
          <w:sz w:val="16"/>
        </w:rPr>
        <w:t xml:space="preserve"> to </w:t>
      </w:r>
      <w:r w:rsidRPr="009F51BF">
        <w:rPr>
          <w:rStyle w:val="StyleUnderline"/>
        </w:rPr>
        <w:t xml:space="preserve">ask the </w:t>
      </w:r>
      <w:r w:rsidRPr="00BC00C8">
        <w:rPr>
          <w:rStyle w:val="Emphasis"/>
        </w:rPr>
        <w:t>USPTO</w:t>
      </w:r>
      <w:r w:rsidRPr="009F51BF">
        <w:rPr>
          <w:rStyle w:val="StyleUnderline"/>
        </w:rPr>
        <w:t xml:space="preserve"> to </w:t>
      </w:r>
      <w:r w:rsidRPr="00BC00C8">
        <w:rPr>
          <w:rStyle w:val="Emphasis"/>
        </w:rPr>
        <w:t>double-check</w:t>
      </w:r>
      <w:r w:rsidRPr="009F51BF">
        <w:rPr>
          <w:rStyle w:val="StyleUnderline"/>
        </w:rPr>
        <w:t xml:space="preserve"> certain </w:t>
      </w:r>
      <w:r w:rsidRPr="00BC00C8">
        <w:rPr>
          <w:rStyle w:val="Emphasis"/>
        </w:rPr>
        <w:t>patents</w:t>
      </w:r>
      <w:r w:rsidRPr="00BC00C8">
        <w:rPr>
          <w:sz w:val="16"/>
        </w:rPr>
        <w:t xml:space="preserve">, to make sure they were not wrongly granted. This process, called </w:t>
      </w:r>
      <w:r w:rsidRPr="009F51BF">
        <w:rPr>
          <w:rStyle w:val="StyleUnderline"/>
        </w:rPr>
        <w:t xml:space="preserve">inter partes review or </w:t>
      </w:r>
      <w:r w:rsidRPr="00BC00C8">
        <w:rPr>
          <w:rStyle w:val="Emphasis"/>
        </w:rPr>
        <w:t>IPR</w:t>
      </w:r>
      <w:r w:rsidRPr="00BC00C8">
        <w:rPr>
          <w:sz w:val="16"/>
        </w:rPr>
        <w:t xml:space="preserve">, is </w:t>
      </w:r>
      <w:r w:rsidRPr="009F51BF">
        <w:rPr>
          <w:rStyle w:val="StyleUnderline"/>
        </w:rPr>
        <w:t xml:space="preserve">still </w:t>
      </w:r>
      <w:r w:rsidRPr="00BC00C8">
        <w:rPr>
          <w:rStyle w:val="Emphasis"/>
        </w:rPr>
        <w:t>expensive</w:t>
      </w:r>
      <w:r w:rsidRPr="009F51BF">
        <w:rPr>
          <w:rStyle w:val="StyleUnderline"/>
        </w:rPr>
        <w:t xml:space="preserve"> and </w:t>
      </w:r>
      <w:r w:rsidRPr="00BC00C8">
        <w:rPr>
          <w:rStyle w:val="Emphasis"/>
        </w:rPr>
        <w:t>difficult</w:t>
      </w:r>
      <w:r w:rsidRPr="009F51BF">
        <w:rPr>
          <w:rStyle w:val="StyleUnderline"/>
        </w:rPr>
        <w:t>,</w:t>
      </w:r>
      <w:r w:rsidRPr="00BC00C8">
        <w:rPr>
          <w:sz w:val="16"/>
        </w:rPr>
        <w:t xml:space="preserve"> but </w:t>
      </w:r>
      <w:r w:rsidRPr="00BC00C8">
        <w:rPr>
          <w:rStyle w:val="Emphasis"/>
        </w:rPr>
        <w:t>faster</w:t>
      </w:r>
      <w:r w:rsidRPr="009F51BF">
        <w:rPr>
          <w:rStyle w:val="StyleUnderline"/>
        </w:rPr>
        <w:t xml:space="preserve"> and </w:t>
      </w:r>
      <w:r w:rsidRPr="00BC00C8">
        <w:rPr>
          <w:rStyle w:val="Emphasis"/>
        </w:rPr>
        <w:t>cheaper</w:t>
      </w:r>
      <w:r w:rsidRPr="009F51BF">
        <w:rPr>
          <w:rStyle w:val="StyleUnderline"/>
        </w:rPr>
        <w:t xml:space="preserve"> than federal courts</w:t>
      </w:r>
      <w:r w:rsidRPr="00BC00C8">
        <w:rPr>
          <w:sz w:val="16"/>
        </w:rPr>
        <w:t xml:space="preserve">, where litigating a patent through a jury trial can cost millions of dollars. </w:t>
      </w:r>
      <w:r w:rsidRPr="00BC00C8">
        <w:rPr>
          <w:rStyle w:val="Emphasis"/>
        </w:rPr>
        <w:t>IPR</w:t>
      </w:r>
      <w:r w:rsidRPr="00BC00C8">
        <w:rPr>
          <w:sz w:val="16"/>
        </w:rPr>
        <w:t xml:space="preserve"> has </w:t>
      </w:r>
      <w:r w:rsidRPr="009F51BF">
        <w:rPr>
          <w:rStyle w:val="StyleUnderline"/>
        </w:rPr>
        <w:t xml:space="preserve">allowed the </w:t>
      </w:r>
      <w:r w:rsidRPr="00BC00C8">
        <w:rPr>
          <w:rStyle w:val="Emphasis"/>
        </w:rPr>
        <w:t>cancellation</w:t>
      </w:r>
      <w:r w:rsidRPr="009F51BF">
        <w:rPr>
          <w:rStyle w:val="StyleUnderline"/>
        </w:rPr>
        <w:t xml:space="preserve"> of thousands</w:t>
      </w:r>
      <w:r w:rsidRPr="00BC00C8">
        <w:rPr>
          <w:sz w:val="16"/>
        </w:rPr>
        <w:t xml:space="preserve"> of </w:t>
      </w:r>
      <w:r w:rsidRPr="009F51BF">
        <w:rPr>
          <w:rStyle w:val="StyleUnderline"/>
        </w:rPr>
        <w:t xml:space="preserve">patent </w:t>
      </w:r>
      <w:r w:rsidRPr="00BC00C8">
        <w:rPr>
          <w:rStyle w:val="Emphasis"/>
        </w:rPr>
        <w:t>claims</w:t>
      </w:r>
      <w:r w:rsidRPr="009F51BF">
        <w:rPr>
          <w:rStyle w:val="StyleUnderline"/>
        </w:rPr>
        <w:t xml:space="preserve"> that </w:t>
      </w:r>
      <w:r w:rsidRPr="00BC00C8">
        <w:rPr>
          <w:rStyle w:val="Emphasis"/>
        </w:rPr>
        <w:t>never</w:t>
      </w:r>
      <w:r w:rsidRPr="009F51BF">
        <w:rPr>
          <w:rStyle w:val="StyleUnderline"/>
        </w:rPr>
        <w:t xml:space="preserve"> should</w:t>
      </w:r>
      <w:r w:rsidRPr="00BC00C8">
        <w:rPr>
          <w:sz w:val="16"/>
        </w:rPr>
        <w:t xml:space="preserve"> have been </w:t>
      </w:r>
      <w:r w:rsidRPr="00BC00C8">
        <w:rPr>
          <w:rStyle w:val="Emphasis"/>
        </w:rPr>
        <w:t>issued</w:t>
      </w:r>
      <w:r w:rsidRPr="009F51BF">
        <w:rPr>
          <w:rStyle w:val="StyleUnderline"/>
        </w:rPr>
        <w:t xml:space="preserve"> in the first place.</w:t>
      </w:r>
      <w:r w:rsidRPr="00BC00C8">
        <w:rPr>
          <w:sz w:val="16"/>
        </w:rPr>
        <w:t xml:space="preserve"> </w:t>
      </w:r>
    </w:p>
    <w:p w14:paraId="7DB32D6B" w14:textId="77777777" w:rsidR="002A4841" w:rsidRPr="00BC00C8" w:rsidRDefault="002A4841" w:rsidP="002A4841">
      <w:pPr>
        <w:rPr>
          <w:sz w:val="16"/>
        </w:rPr>
      </w:pPr>
      <w:r w:rsidRPr="009F51BF">
        <w:rPr>
          <w:rStyle w:val="StyleUnderline"/>
        </w:rPr>
        <w:t xml:space="preserve">The </w:t>
      </w:r>
      <w:r w:rsidRPr="00BC00C8">
        <w:rPr>
          <w:rStyle w:val="Emphasis"/>
        </w:rPr>
        <w:t>PREVAIL</w:t>
      </w:r>
      <w:r w:rsidRPr="009F51BF">
        <w:rPr>
          <w:rStyle w:val="StyleUnderline"/>
        </w:rPr>
        <w:t xml:space="preserve"> Act</w:t>
      </w:r>
      <w:r w:rsidRPr="00BC00C8">
        <w:rPr>
          <w:sz w:val="16"/>
        </w:rPr>
        <w:t xml:space="preserve"> will </w:t>
      </w:r>
      <w:r w:rsidRPr="00BC00C8">
        <w:rPr>
          <w:rStyle w:val="Emphasis"/>
        </w:rPr>
        <w:t>limit</w:t>
      </w:r>
      <w:r w:rsidRPr="009F51BF">
        <w:rPr>
          <w:rStyle w:val="StyleUnderline"/>
        </w:rPr>
        <w:t xml:space="preserve"> access to the IPR process</w:t>
      </w:r>
      <w:r w:rsidRPr="00BC00C8">
        <w:rPr>
          <w:sz w:val="16"/>
        </w:rPr>
        <w:t xml:space="preserve"> to </w:t>
      </w:r>
      <w:r w:rsidRPr="009F51BF">
        <w:rPr>
          <w:rStyle w:val="StyleUnderline"/>
        </w:rPr>
        <w:t xml:space="preserve">only </w:t>
      </w:r>
      <w:r w:rsidRPr="00BC00C8">
        <w:rPr>
          <w:rStyle w:val="Emphasis"/>
        </w:rPr>
        <w:t>people</w:t>
      </w:r>
      <w:r w:rsidRPr="009F51BF">
        <w:rPr>
          <w:rStyle w:val="StyleUnderline"/>
        </w:rPr>
        <w:t xml:space="preserve"> and </w:t>
      </w:r>
      <w:r w:rsidRPr="00BC00C8">
        <w:rPr>
          <w:rStyle w:val="Emphasis"/>
        </w:rPr>
        <w:t>companies</w:t>
      </w:r>
      <w:r w:rsidRPr="009F51BF">
        <w:rPr>
          <w:rStyle w:val="StyleUnderline"/>
        </w:rPr>
        <w:t xml:space="preserve"> that have been </w:t>
      </w:r>
      <w:r w:rsidRPr="00BC00C8">
        <w:rPr>
          <w:rStyle w:val="Emphasis"/>
        </w:rPr>
        <w:t>directly threatened</w:t>
      </w:r>
      <w:r w:rsidRPr="009F51BF">
        <w:rPr>
          <w:rStyle w:val="StyleUnderline"/>
        </w:rPr>
        <w:t xml:space="preserve"> or </w:t>
      </w:r>
      <w:r w:rsidRPr="00BC00C8">
        <w:rPr>
          <w:rStyle w:val="Emphasis"/>
        </w:rPr>
        <w:t>sued</w:t>
      </w:r>
      <w:r w:rsidRPr="009F51BF">
        <w:rPr>
          <w:rStyle w:val="StyleUnderline"/>
        </w:rPr>
        <w:t xml:space="preserve"> </w:t>
      </w:r>
      <w:r w:rsidRPr="00BC00C8">
        <w:rPr>
          <w:rStyle w:val="StyleUnderline"/>
        </w:rPr>
        <w:t>over</w:t>
      </w:r>
      <w:r w:rsidRPr="009F51BF">
        <w:rPr>
          <w:rStyle w:val="StyleUnderline"/>
        </w:rPr>
        <w:t xml:space="preserve"> a </w:t>
      </w:r>
      <w:r w:rsidRPr="00BC00C8">
        <w:rPr>
          <w:rStyle w:val="Emphasis"/>
        </w:rPr>
        <w:t>patent</w:t>
      </w:r>
      <w:r w:rsidRPr="00BC00C8">
        <w:rPr>
          <w:sz w:val="16"/>
        </w:rPr>
        <w:t xml:space="preserve">. No one else will have standing to even file a petition. That means that EFF, other non-profits, and membership-based patent defense companies won’t be able to access the IPR process to protect the public. </w:t>
      </w:r>
    </w:p>
    <w:p w14:paraId="5DE26884" w14:textId="77777777" w:rsidR="002A4841" w:rsidRPr="00BC00C8" w:rsidRDefault="002A4841" w:rsidP="002A4841">
      <w:pPr>
        <w:rPr>
          <w:sz w:val="16"/>
        </w:rPr>
      </w:pPr>
      <w:r w:rsidRPr="009F51BF">
        <w:rPr>
          <w:rStyle w:val="StyleUnderline"/>
        </w:rPr>
        <w:t>EFF used</w:t>
      </w:r>
      <w:r w:rsidRPr="00BC00C8">
        <w:rPr>
          <w:sz w:val="16"/>
        </w:rPr>
        <w:t xml:space="preserve"> the </w:t>
      </w:r>
      <w:r w:rsidRPr="00BC00C8">
        <w:rPr>
          <w:rStyle w:val="Emphasis"/>
        </w:rPr>
        <w:t>IPR</w:t>
      </w:r>
      <w:r w:rsidRPr="009F51BF">
        <w:rPr>
          <w:rStyle w:val="StyleUnderline"/>
        </w:rPr>
        <w:t xml:space="preserve"> process </w:t>
      </w:r>
      <w:r w:rsidRPr="00BC00C8">
        <w:rPr>
          <w:sz w:val="16"/>
        </w:rPr>
        <w:t xml:space="preserve">back in 2013, when </w:t>
      </w:r>
      <w:r w:rsidRPr="00BC00C8">
        <w:rPr>
          <w:rStyle w:val="StyleUnderline"/>
        </w:rPr>
        <w:t>thousands</w:t>
      </w:r>
      <w:r w:rsidRPr="00BC00C8">
        <w:rPr>
          <w:sz w:val="16"/>
        </w:rPr>
        <w:t xml:space="preserve"> of our </w:t>
      </w:r>
      <w:r w:rsidRPr="00BC00C8">
        <w:rPr>
          <w:rStyle w:val="StyleUnderline"/>
        </w:rPr>
        <w:t>supporters</w:t>
      </w:r>
      <w:r w:rsidRPr="00BC00C8">
        <w:rPr>
          <w:sz w:val="16"/>
        </w:rPr>
        <w:t xml:space="preserve"> </w:t>
      </w:r>
      <w:r w:rsidRPr="00BC00C8">
        <w:rPr>
          <w:rStyle w:val="StyleUnderline"/>
        </w:rPr>
        <w:t xml:space="preserve">chipped in to raise </w:t>
      </w:r>
      <w:r w:rsidRPr="00BC00C8">
        <w:rPr>
          <w:sz w:val="16"/>
        </w:rPr>
        <w:t xml:space="preserve">more than $80,000 to fight against a patent that claimed to cover all podcasts. We won’t be able to do that if PREVAIL passes. </w:t>
      </w:r>
    </w:p>
    <w:p w14:paraId="51D07987" w14:textId="77777777" w:rsidR="002A4841" w:rsidRPr="00BC00C8" w:rsidRDefault="002A4841" w:rsidP="002A4841">
      <w:pPr>
        <w:rPr>
          <w:sz w:val="16"/>
        </w:rPr>
      </w:pPr>
      <w:r w:rsidRPr="00BC00C8">
        <w:rPr>
          <w:sz w:val="16"/>
        </w:rPr>
        <w:t xml:space="preserve">And </w:t>
      </w:r>
      <w:r w:rsidRPr="00BC00C8">
        <w:rPr>
          <w:rStyle w:val="StyleUnderline"/>
        </w:rPr>
        <w:t>EFF</w:t>
      </w:r>
      <w:r w:rsidRPr="00BC00C8">
        <w:rPr>
          <w:sz w:val="16"/>
        </w:rPr>
        <w:t xml:space="preserve"> isn’t the only non-profit </w:t>
      </w:r>
      <w:r w:rsidRPr="00BC00C8">
        <w:rPr>
          <w:rStyle w:val="StyleUnderline"/>
        </w:rPr>
        <w:t>to use IPRs to protect users and developers</w:t>
      </w:r>
      <w:r w:rsidRPr="00BC00C8">
        <w:rPr>
          <w:sz w:val="16"/>
        </w:rPr>
        <w:t xml:space="preserve">. The Linux Foundation, for instance, funds an “open source zone” that uses IPR to knock out patents that may be used to sue open source projects. Dozens of lawsuits are filed each year against open source projects, the majority of them brought by patent trolls. </w:t>
      </w:r>
    </w:p>
    <w:p w14:paraId="45D30742" w14:textId="77777777" w:rsidR="002A4841" w:rsidRPr="00BC00C8" w:rsidRDefault="002A4841" w:rsidP="002A4841">
      <w:pPr>
        <w:rPr>
          <w:rStyle w:val="StyleUnderline"/>
        </w:rPr>
      </w:pPr>
      <w:r w:rsidRPr="00BC00C8">
        <w:rPr>
          <w:sz w:val="16"/>
        </w:rPr>
        <w:t xml:space="preserve">IPR is already too expensive and limited; </w:t>
      </w:r>
      <w:r w:rsidRPr="00BC00C8">
        <w:rPr>
          <w:rStyle w:val="StyleUnderline"/>
        </w:rPr>
        <w:t xml:space="preserve">Congress should be </w:t>
      </w:r>
      <w:r w:rsidRPr="00BC00C8">
        <w:rPr>
          <w:rStyle w:val="Emphasis"/>
        </w:rPr>
        <w:t>eliminating barriers</w:t>
      </w:r>
      <w:r w:rsidRPr="00BC00C8">
        <w:rPr>
          <w:rStyle w:val="StyleUnderline"/>
        </w:rPr>
        <w:t xml:space="preserve"> to </w:t>
      </w:r>
      <w:r w:rsidRPr="00BC00C8">
        <w:rPr>
          <w:rStyle w:val="Emphasis"/>
        </w:rPr>
        <w:t>challenging</w:t>
      </w:r>
      <w:r w:rsidRPr="00BC00C8">
        <w:rPr>
          <w:rStyle w:val="StyleUnderline"/>
        </w:rPr>
        <w:t xml:space="preserve"> bad </w:t>
      </w:r>
      <w:r w:rsidRPr="00BC00C8">
        <w:rPr>
          <w:rStyle w:val="Emphasis"/>
        </w:rPr>
        <w:t>patents</w:t>
      </w:r>
      <w:r w:rsidRPr="00BC00C8">
        <w:rPr>
          <w:sz w:val="16"/>
        </w:rPr>
        <w:t xml:space="preserve">, </w:t>
      </w:r>
      <w:r w:rsidRPr="00BC00C8">
        <w:rPr>
          <w:rStyle w:val="StyleUnderline"/>
        </w:rPr>
        <w:t>not raising more.</w:t>
      </w:r>
    </w:p>
    <w:p w14:paraId="4BCA594D" w14:textId="77777777" w:rsidR="002A4841" w:rsidRPr="00BC00C8" w:rsidRDefault="002A4841" w:rsidP="002A4841">
      <w:pPr>
        <w:rPr>
          <w:sz w:val="16"/>
        </w:rPr>
      </w:pPr>
      <w:r w:rsidRPr="00BC00C8">
        <w:rPr>
          <w:rStyle w:val="StyleUnderline"/>
        </w:rPr>
        <w:t>Congress</w:t>
      </w:r>
      <w:r w:rsidRPr="00BC00C8">
        <w:rPr>
          <w:sz w:val="16"/>
        </w:rPr>
        <w:t xml:space="preserve"> Should </w:t>
      </w:r>
      <w:r w:rsidRPr="00BC00C8">
        <w:rPr>
          <w:rStyle w:val="StyleUnderline"/>
        </w:rPr>
        <w:t>Work For the Public</w:t>
      </w:r>
      <w:r w:rsidRPr="00BC00C8">
        <w:rPr>
          <w:sz w:val="16"/>
        </w:rPr>
        <w:t xml:space="preserve">, </w:t>
      </w:r>
      <w:r w:rsidRPr="00BC00C8">
        <w:rPr>
          <w:rStyle w:val="StyleUnderline"/>
        </w:rPr>
        <w:t>Not For Patent Trolls</w:t>
      </w:r>
    </w:p>
    <w:p w14:paraId="2CD0AF26" w14:textId="77777777" w:rsidR="002A4841" w:rsidRPr="00BC00C8" w:rsidRDefault="002A4841" w:rsidP="002A4841">
      <w:pPr>
        <w:rPr>
          <w:sz w:val="16"/>
        </w:rPr>
      </w:pPr>
      <w:r w:rsidRPr="00BC00C8">
        <w:rPr>
          <w:sz w:val="16"/>
        </w:rPr>
        <w:t xml:space="preserve">The </w:t>
      </w:r>
      <w:r w:rsidRPr="00BC00C8">
        <w:rPr>
          <w:rStyle w:val="StyleUnderline"/>
        </w:rPr>
        <w:t xml:space="preserve">Senators </w:t>
      </w:r>
      <w:r w:rsidRPr="00BC00C8">
        <w:rPr>
          <w:rStyle w:val="Emphasis"/>
        </w:rPr>
        <w:t>pushing</w:t>
      </w:r>
      <w:r w:rsidRPr="00BC00C8">
        <w:rPr>
          <w:rStyle w:val="StyleUnderline"/>
        </w:rPr>
        <w:t xml:space="preserve"> this </w:t>
      </w:r>
      <w:r w:rsidRPr="00BC00C8">
        <w:rPr>
          <w:rStyle w:val="Emphasis"/>
        </w:rPr>
        <w:t>agenda</w:t>
      </w:r>
      <w:r w:rsidRPr="00BC00C8">
        <w:rPr>
          <w:sz w:val="16"/>
        </w:rPr>
        <w:t xml:space="preserve"> have </w:t>
      </w:r>
      <w:r w:rsidRPr="00BC00C8">
        <w:rPr>
          <w:rStyle w:val="StyleUnderline"/>
        </w:rPr>
        <w:t>chosen</w:t>
      </w:r>
      <w:r w:rsidRPr="00BC00C8">
        <w:rPr>
          <w:sz w:val="16"/>
        </w:rPr>
        <w:t xml:space="preserve"> </w:t>
      </w:r>
      <w:r w:rsidRPr="00BC00C8">
        <w:rPr>
          <w:rStyle w:val="Emphasis"/>
        </w:rPr>
        <w:t>willful ignorance</w:t>
      </w:r>
      <w:r w:rsidRPr="00BC00C8">
        <w:rPr>
          <w:rStyle w:val="StyleUnderline"/>
        </w:rPr>
        <w:t xml:space="preserve"> of the patent </w:t>
      </w:r>
      <w:r w:rsidRPr="00BC00C8">
        <w:rPr>
          <w:rStyle w:val="Emphasis"/>
        </w:rPr>
        <w:t>troll problem</w:t>
      </w:r>
      <w:r w:rsidRPr="00BC00C8">
        <w:rPr>
          <w:sz w:val="16"/>
        </w:rPr>
        <w:t xml:space="preserve">. The </w:t>
      </w:r>
      <w:r w:rsidRPr="00BC00C8">
        <w:rPr>
          <w:rStyle w:val="StyleUnderline"/>
        </w:rPr>
        <w:t>facts remain clear:</w:t>
      </w:r>
      <w:r w:rsidRPr="00BC00C8">
        <w:rPr>
          <w:sz w:val="16"/>
        </w:rPr>
        <w:t xml:space="preserve"> the </w:t>
      </w:r>
      <w:r w:rsidRPr="00BC00C8">
        <w:rPr>
          <w:rStyle w:val="Emphasis"/>
        </w:rPr>
        <w:t>majority</w:t>
      </w:r>
      <w:r w:rsidRPr="00BC00C8">
        <w:rPr>
          <w:rStyle w:val="StyleUnderline"/>
        </w:rPr>
        <w:t xml:space="preserve"> of patent </w:t>
      </w:r>
      <w:r w:rsidRPr="00BC00C8">
        <w:rPr>
          <w:rStyle w:val="Emphasis"/>
        </w:rPr>
        <w:t>lawsuits</w:t>
      </w:r>
      <w:r w:rsidRPr="00BC00C8">
        <w:rPr>
          <w:rStyle w:val="StyleUnderline"/>
        </w:rPr>
        <w:t xml:space="preserve"> are</w:t>
      </w:r>
      <w:r w:rsidRPr="00BC00C8">
        <w:rPr>
          <w:sz w:val="16"/>
        </w:rPr>
        <w:t xml:space="preserve"> </w:t>
      </w:r>
      <w:r w:rsidRPr="00BC00C8">
        <w:rPr>
          <w:rStyle w:val="StyleUnderline"/>
        </w:rPr>
        <w:t xml:space="preserve">brought by </w:t>
      </w:r>
      <w:r w:rsidRPr="00BC00C8">
        <w:rPr>
          <w:rStyle w:val="Emphasis"/>
        </w:rPr>
        <w:t>patent trolls.</w:t>
      </w:r>
      <w:r w:rsidRPr="00BC00C8">
        <w:rPr>
          <w:sz w:val="16"/>
        </w:rPr>
        <w:t xml:space="preserve"> In the tech sector, it’s </w:t>
      </w:r>
      <w:r w:rsidRPr="00BC00C8">
        <w:rPr>
          <w:rStyle w:val="StyleUnderline"/>
        </w:rPr>
        <w:t>more than 80%.</w:t>
      </w:r>
      <w:r w:rsidRPr="00BC00C8">
        <w:rPr>
          <w:sz w:val="16"/>
        </w:rPr>
        <w:t xml:space="preserve"> These </w:t>
      </w:r>
      <w:r w:rsidRPr="00BC00C8">
        <w:rPr>
          <w:rStyle w:val="Emphasis"/>
        </w:rPr>
        <w:t>numbers</w:t>
      </w:r>
      <w:r w:rsidRPr="00BC00C8">
        <w:rPr>
          <w:sz w:val="16"/>
        </w:rPr>
        <w:t xml:space="preserve"> may be </w:t>
      </w:r>
      <w:r w:rsidRPr="00BC00C8">
        <w:rPr>
          <w:rStyle w:val="Emphasis"/>
        </w:rPr>
        <w:t>low</w:t>
      </w:r>
      <w:r w:rsidRPr="00BC00C8">
        <w:rPr>
          <w:rStyle w:val="StyleUnderline"/>
        </w:rPr>
        <w:t xml:space="preserve"> considering threat letters </w:t>
      </w:r>
      <w:r w:rsidRPr="00BC00C8">
        <w:rPr>
          <w:sz w:val="16"/>
        </w:rPr>
        <w:t xml:space="preserve">from </w:t>
      </w:r>
      <w:r w:rsidRPr="00BC00C8">
        <w:rPr>
          <w:rStyle w:val="Emphasis"/>
        </w:rPr>
        <w:t>patent trolls</w:t>
      </w:r>
      <w:r w:rsidRPr="00BC00C8">
        <w:rPr>
          <w:sz w:val="16"/>
        </w:rPr>
        <w:t xml:space="preserve">, which </w:t>
      </w:r>
      <w:r w:rsidRPr="00BC00C8">
        <w:rPr>
          <w:rStyle w:val="Emphasis"/>
        </w:rPr>
        <w:t>don’t</w:t>
      </w:r>
      <w:r w:rsidRPr="00BC00C8">
        <w:rPr>
          <w:rStyle w:val="StyleUnderline"/>
        </w:rPr>
        <w:t xml:space="preserve"> become </w:t>
      </w:r>
      <w:r w:rsidRPr="00BC00C8">
        <w:rPr>
          <w:rStyle w:val="Emphasis"/>
        </w:rPr>
        <w:t>visible</w:t>
      </w:r>
      <w:r w:rsidRPr="00BC00C8">
        <w:rPr>
          <w:rStyle w:val="StyleUnderline"/>
        </w:rPr>
        <w:t xml:space="preserve"> in the </w:t>
      </w:r>
      <w:r w:rsidRPr="00BC00C8">
        <w:rPr>
          <w:rStyle w:val="Emphasis"/>
        </w:rPr>
        <w:t>public record</w:t>
      </w:r>
      <w:r w:rsidRPr="00BC00C8">
        <w:rPr>
          <w:sz w:val="16"/>
        </w:rPr>
        <w:t xml:space="preserve">. </w:t>
      </w:r>
    </w:p>
    <w:p w14:paraId="5CDC05EA" w14:textId="77777777" w:rsidR="002A4841" w:rsidRPr="00BC00C8" w:rsidRDefault="002A4841" w:rsidP="002A4841">
      <w:pPr>
        <w:rPr>
          <w:rStyle w:val="StyleUnderline"/>
        </w:rPr>
      </w:pPr>
      <w:r w:rsidRPr="00BC00C8">
        <w:rPr>
          <w:sz w:val="16"/>
        </w:rPr>
        <w:t xml:space="preserve">These </w:t>
      </w:r>
      <w:r w:rsidRPr="00BC00C8">
        <w:rPr>
          <w:rStyle w:val="StyleUnderline"/>
        </w:rPr>
        <w:t xml:space="preserve">patent </w:t>
      </w:r>
      <w:r w:rsidRPr="00BC00C8">
        <w:rPr>
          <w:rStyle w:val="Emphasis"/>
        </w:rPr>
        <w:t>lawsuits</w:t>
      </w:r>
      <w:r w:rsidRPr="00BC00C8">
        <w:rPr>
          <w:sz w:val="16"/>
        </w:rPr>
        <w:t xml:space="preserve"> </w:t>
      </w:r>
      <w:r w:rsidRPr="00BC00C8">
        <w:rPr>
          <w:rStyle w:val="StyleUnderline"/>
        </w:rPr>
        <w:t>don’t</w:t>
      </w:r>
      <w:r w:rsidRPr="00BC00C8">
        <w:rPr>
          <w:sz w:val="16"/>
        </w:rPr>
        <w:t xml:space="preserve"> </w:t>
      </w:r>
      <w:r w:rsidRPr="00BC00C8">
        <w:rPr>
          <w:rStyle w:val="StyleUnderline"/>
        </w:rPr>
        <w:t>have much to do with what</w:t>
      </w:r>
      <w:r w:rsidRPr="00BC00C8">
        <w:rPr>
          <w:sz w:val="16"/>
        </w:rPr>
        <w:t xml:space="preserve"> most </w:t>
      </w:r>
      <w:r w:rsidRPr="00BC00C8">
        <w:rPr>
          <w:rStyle w:val="StyleUnderline"/>
        </w:rPr>
        <w:t>people think of when they think</w:t>
      </w:r>
      <w:r w:rsidRPr="00BC00C8">
        <w:rPr>
          <w:sz w:val="16"/>
        </w:rPr>
        <w:t xml:space="preserve"> </w:t>
      </w:r>
      <w:r w:rsidRPr="00BC00C8">
        <w:rPr>
          <w:rStyle w:val="StyleUnderline"/>
        </w:rPr>
        <w:t>about</w:t>
      </w:r>
      <w:r w:rsidRPr="00BC00C8">
        <w:rPr>
          <w:sz w:val="16"/>
        </w:rPr>
        <w:t xml:space="preserve"> </w:t>
      </w:r>
      <w:r w:rsidRPr="00BC00C8">
        <w:rPr>
          <w:rStyle w:val="StyleUnderline"/>
        </w:rPr>
        <w:t>“</w:t>
      </w:r>
      <w:r w:rsidRPr="00BC00C8">
        <w:rPr>
          <w:rStyle w:val="Emphasis"/>
        </w:rPr>
        <w:t>inventors</w:t>
      </w:r>
      <w:r w:rsidRPr="00BC00C8">
        <w:rPr>
          <w:rStyle w:val="StyleUnderline"/>
        </w:rPr>
        <w:t xml:space="preserve">” or </w:t>
      </w:r>
      <w:r w:rsidRPr="00BC00C8">
        <w:rPr>
          <w:rStyle w:val="Emphasis"/>
        </w:rPr>
        <w:t>inventions</w:t>
      </w:r>
      <w:r w:rsidRPr="00BC00C8">
        <w:rPr>
          <w:sz w:val="16"/>
        </w:rPr>
        <w:t xml:space="preserve">. They’re </w:t>
      </w:r>
      <w:r w:rsidRPr="00BC00C8">
        <w:rPr>
          <w:rStyle w:val="StyleUnderline"/>
        </w:rPr>
        <w:t>brought</w:t>
      </w:r>
      <w:r w:rsidRPr="00BC00C8">
        <w:rPr>
          <w:sz w:val="16"/>
        </w:rPr>
        <w:t xml:space="preserve"> by </w:t>
      </w:r>
      <w:r w:rsidRPr="00BC00C8">
        <w:rPr>
          <w:rStyle w:val="StyleUnderline"/>
        </w:rPr>
        <w:t>companies</w:t>
      </w:r>
      <w:r w:rsidRPr="00BC00C8">
        <w:rPr>
          <w:sz w:val="16"/>
        </w:rPr>
        <w:t xml:space="preserve"> that </w:t>
      </w:r>
      <w:r w:rsidRPr="00BC00C8">
        <w:rPr>
          <w:rStyle w:val="StyleUnderline"/>
        </w:rPr>
        <w:t xml:space="preserve">have no business beyond making patent threats. </w:t>
      </w:r>
    </w:p>
    <w:p w14:paraId="7FDBDC4A" w14:textId="77777777" w:rsidR="002A4841" w:rsidRPr="00BC00C8" w:rsidRDefault="002A4841" w:rsidP="002A4841">
      <w:pPr>
        <w:rPr>
          <w:sz w:val="16"/>
        </w:rPr>
      </w:pPr>
      <w:r w:rsidRPr="00BC00C8">
        <w:rPr>
          <w:sz w:val="16"/>
        </w:rPr>
        <w:t xml:space="preserve">The </w:t>
      </w:r>
      <w:r w:rsidRPr="00BC00C8">
        <w:rPr>
          <w:rStyle w:val="StyleUnderline"/>
        </w:rPr>
        <w:t xml:space="preserve">Alice rules and </w:t>
      </w:r>
      <w:r w:rsidRPr="00BC00C8">
        <w:rPr>
          <w:rStyle w:val="Emphasis"/>
        </w:rPr>
        <w:t>IPR</w:t>
      </w:r>
      <w:r w:rsidRPr="00BC00C8">
        <w:rPr>
          <w:rStyle w:val="StyleUnderline"/>
        </w:rPr>
        <w:t xml:space="preserve"> </w:t>
      </w:r>
      <w:r w:rsidRPr="00BC00C8">
        <w:rPr>
          <w:rStyle w:val="Emphasis"/>
        </w:rPr>
        <w:t>system</w:t>
      </w:r>
      <w:r w:rsidRPr="00BC00C8">
        <w:rPr>
          <w:sz w:val="16"/>
        </w:rPr>
        <w:t xml:space="preserve">, </w:t>
      </w:r>
      <w:r w:rsidRPr="00BC00C8">
        <w:rPr>
          <w:rStyle w:val="StyleUnderline"/>
        </w:rPr>
        <w:t>along</w:t>
      </w:r>
      <w:r w:rsidRPr="00BC00C8">
        <w:rPr>
          <w:sz w:val="16"/>
        </w:rPr>
        <w:t xml:space="preserve"> </w:t>
      </w:r>
      <w:r w:rsidRPr="00BC00C8">
        <w:rPr>
          <w:rStyle w:val="StyleUnderline"/>
        </w:rPr>
        <w:t xml:space="preserve">with other </w:t>
      </w:r>
      <w:r w:rsidRPr="00BC00C8">
        <w:rPr>
          <w:rStyle w:val="Emphasis"/>
        </w:rPr>
        <w:t>important reforms</w:t>
      </w:r>
      <w:r w:rsidRPr="00BC00C8">
        <w:rPr>
          <w:rStyle w:val="StyleUnderline"/>
        </w:rPr>
        <w:t>, have</w:t>
      </w:r>
      <w:r w:rsidRPr="00BC00C8">
        <w:rPr>
          <w:sz w:val="16"/>
        </w:rPr>
        <w:t xml:space="preserve"> </w:t>
      </w:r>
      <w:r w:rsidRPr="00BC00C8">
        <w:rPr>
          <w:rStyle w:val="Emphasis"/>
        </w:rPr>
        <w:t>weakened</w:t>
      </w:r>
      <w:r w:rsidRPr="00BC00C8">
        <w:rPr>
          <w:sz w:val="16"/>
        </w:rPr>
        <w:t xml:space="preserve"> the </w:t>
      </w:r>
      <w:r w:rsidRPr="00BC00C8">
        <w:rPr>
          <w:rStyle w:val="StyleUnderline"/>
        </w:rPr>
        <w:t>power</w:t>
      </w:r>
      <w:r w:rsidRPr="00BC00C8">
        <w:rPr>
          <w:sz w:val="16"/>
        </w:rPr>
        <w:t xml:space="preserve"> </w:t>
      </w:r>
      <w:r w:rsidRPr="00BC00C8">
        <w:rPr>
          <w:rStyle w:val="StyleUnderline"/>
        </w:rPr>
        <w:t>of these patent trolls</w:t>
      </w:r>
      <w:r w:rsidRPr="00BC00C8">
        <w:rPr>
          <w:sz w:val="16"/>
        </w:rPr>
        <w:t xml:space="preserve">. </w:t>
      </w:r>
      <w:r w:rsidRPr="00BC00C8">
        <w:rPr>
          <w:rStyle w:val="StyleUnderline"/>
        </w:rPr>
        <w:t>Patent trolls that used to receive</w:t>
      </w:r>
      <w:r w:rsidRPr="00BC00C8">
        <w:rPr>
          <w:sz w:val="16"/>
        </w:rPr>
        <w:t xml:space="preserve"> </w:t>
      </w:r>
      <w:r w:rsidRPr="00BC00C8">
        <w:rPr>
          <w:rStyle w:val="StyleUnderline"/>
        </w:rPr>
        <w:t>regular multi-million dollar paydays</w:t>
      </w:r>
      <w:r w:rsidRPr="00BC00C8">
        <w:rPr>
          <w:sz w:val="16"/>
        </w:rPr>
        <w:t xml:space="preserve"> have seen their incomes shrink (but not disappear). Some trolls, like Shipping and Transit LLC finally wound up operations after being hit with sanctions (more than 500 lawsuits later). Trolls like IP Edge, now being investigated by a federal judge after claiming its true “owners” included a Texas food truck owner who turned out to be, essentially, a decoy. </w:t>
      </w:r>
    </w:p>
    <w:p w14:paraId="309EED82" w14:textId="77777777" w:rsidR="002A4841" w:rsidRPr="00BC00C8" w:rsidRDefault="002A4841" w:rsidP="002A4841">
      <w:pPr>
        <w:rPr>
          <w:sz w:val="16"/>
        </w:rPr>
      </w:pPr>
      <w:r w:rsidRPr="00BC00C8">
        <w:rPr>
          <w:sz w:val="16"/>
        </w:rPr>
        <w:t xml:space="preserve">There’s </w:t>
      </w:r>
      <w:r w:rsidRPr="00BC00C8">
        <w:rPr>
          <w:rStyle w:val="StyleUnderline"/>
        </w:rPr>
        <w:t>big money behind bringing back the patent troll business</w:t>
      </w:r>
      <w:r w:rsidRPr="00BC00C8">
        <w:rPr>
          <w:sz w:val="16"/>
        </w:rPr>
        <w:t xml:space="preserve">, as well as a </w:t>
      </w:r>
      <w:r w:rsidRPr="00BC00C8">
        <w:rPr>
          <w:rStyle w:val="StyleUnderline"/>
        </w:rPr>
        <w:t>few huge tech</w:t>
      </w:r>
      <w:r w:rsidRPr="00BC00C8">
        <w:rPr>
          <w:sz w:val="16"/>
        </w:rPr>
        <w:t xml:space="preserve"> and </w:t>
      </w:r>
      <w:r w:rsidRPr="00BC00C8">
        <w:rPr>
          <w:rStyle w:val="StyleUnderline"/>
        </w:rPr>
        <w:t xml:space="preserve">pharma companies </w:t>
      </w:r>
      <w:r w:rsidRPr="00BC00C8">
        <w:rPr>
          <w:sz w:val="16"/>
        </w:rPr>
        <w:t xml:space="preserve">that </w:t>
      </w:r>
      <w:r w:rsidRPr="00BC00C8">
        <w:rPr>
          <w:rStyle w:val="StyleUnderline"/>
        </w:rPr>
        <w:t xml:space="preserve">prefer to use </w:t>
      </w:r>
      <w:r w:rsidRPr="00BC00C8">
        <w:rPr>
          <w:rStyle w:val="Emphasis"/>
        </w:rPr>
        <w:t>unjustified monopolies</w:t>
      </w:r>
      <w:r w:rsidRPr="00BC00C8">
        <w:rPr>
          <w:sz w:val="16"/>
        </w:rPr>
        <w:t xml:space="preserve"> rather than </w:t>
      </w:r>
      <w:r w:rsidRPr="00BC00C8">
        <w:rPr>
          <w:rStyle w:val="Emphasis"/>
        </w:rPr>
        <w:t>competing</w:t>
      </w:r>
      <w:r w:rsidRPr="00BC00C8">
        <w:rPr>
          <w:rStyle w:val="StyleUnderline"/>
        </w:rPr>
        <w:t xml:space="preserve"> fairly</w:t>
      </w:r>
      <w:r w:rsidRPr="00BC00C8">
        <w:rPr>
          <w:sz w:val="16"/>
        </w:rPr>
        <w:t>. Two former Federal Circuit judges, two former Directors of the U.S. Patent and Trademark Office, and many other well-placed patent insiders are all telling Congress that Alice should be overturned and patent trolls should be allowed to run amok. We can’t let that happen.</w:t>
      </w:r>
    </w:p>
    <w:p w14:paraId="5C0A59FC" w14:textId="77777777" w:rsidR="002A4841" w:rsidRDefault="002A4841" w:rsidP="002A4841">
      <w:pPr>
        <w:pStyle w:val="Heading4"/>
      </w:pPr>
      <w:r>
        <w:t xml:space="preserve">It’s </w:t>
      </w:r>
      <w:r w:rsidRPr="003D09DD">
        <w:rPr>
          <w:u w:val="single"/>
        </w:rPr>
        <w:t>specifically</w:t>
      </w:r>
      <w:r>
        <w:t xml:space="preserve"> key to </w:t>
      </w:r>
      <w:r w:rsidRPr="003D09DD">
        <w:rPr>
          <w:u w:val="single"/>
        </w:rPr>
        <w:t>SME’s</w:t>
      </w:r>
      <w:r>
        <w:t>.</w:t>
      </w:r>
    </w:p>
    <w:p w14:paraId="142AF683" w14:textId="77777777" w:rsidR="002A4841" w:rsidRDefault="002A4841" w:rsidP="002A4841">
      <w:r>
        <w:t>[</w:t>
      </w:r>
      <w:r w:rsidRPr="00CB59BD">
        <w:rPr>
          <w:rStyle w:val="Style13ptBold"/>
        </w:rPr>
        <w:t>Unified Patents</w:t>
      </w:r>
      <w:r w:rsidRPr="00CB59BD">
        <w:t>, 9-5-20</w:t>
      </w:r>
      <w:r w:rsidRPr="00CB59BD">
        <w:rPr>
          <w:rStyle w:val="Style13ptBold"/>
        </w:rPr>
        <w:t>23</w:t>
      </w:r>
      <w:r>
        <w:t>;</w:t>
      </w:r>
      <w:r w:rsidRPr="00CB59BD">
        <w:t xml:space="preserve"> "The Public Has Spoken: Stakeholders Overwhelmingly Oppose Proposed Restrictions on Patent Trial and Appeal Board Review  — Unified Patents," Unified Patents, https://www.unifiedpatents.com/insights/2023/9/05/anprm-public-comments</w:t>
      </w:r>
      <w:r>
        <w:t xml:space="preserve"> NP]</w:t>
      </w:r>
    </w:p>
    <w:p w14:paraId="4F3FAA86" w14:textId="77777777" w:rsidR="002A4841" w:rsidRPr="00BC00C8" w:rsidRDefault="002A4841" w:rsidP="002A4841">
      <w:pPr>
        <w:rPr>
          <w:rStyle w:val="StyleUnderline"/>
        </w:rPr>
      </w:pPr>
      <w:r w:rsidRPr="00ED4D7D">
        <w:rPr>
          <w:rStyle w:val="Emphasis"/>
        </w:rPr>
        <w:t>PTAB</w:t>
      </w:r>
      <w:r w:rsidRPr="00ED4D7D">
        <w:rPr>
          <w:sz w:val="16"/>
        </w:rPr>
        <w:t xml:space="preserve"> Standing </w:t>
      </w:r>
      <w:r w:rsidRPr="00ED4D7D">
        <w:rPr>
          <w:rStyle w:val="Emphasis"/>
        </w:rPr>
        <w:t>Requirements</w:t>
      </w:r>
      <w:r w:rsidRPr="00ED4D7D">
        <w:rPr>
          <w:sz w:val="16"/>
        </w:rPr>
        <w:t xml:space="preserve"> Would </w:t>
      </w:r>
      <w:r w:rsidRPr="00BC00C8">
        <w:rPr>
          <w:rStyle w:val="StyleUnderline"/>
        </w:rPr>
        <w:t xml:space="preserve">Harm Small- and Medium-sized Entities </w:t>
      </w:r>
      <w:r w:rsidRPr="00ED4D7D">
        <w:rPr>
          <w:rStyle w:val="Emphasis"/>
        </w:rPr>
        <w:t>(SMEs)</w:t>
      </w:r>
    </w:p>
    <w:p w14:paraId="587DB397" w14:textId="77777777" w:rsidR="002A4841" w:rsidRPr="00ED4D7D" w:rsidRDefault="002A4841" w:rsidP="002A4841">
      <w:pPr>
        <w:rPr>
          <w:sz w:val="16"/>
        </w:rPr>
      </w:pPr>
      <w:r w:rsidRPr="00ED4D7D">
        <w:rPr>
          <w:sz w:val="16"/>
        </w:rPr>
        <w:t xml:space="preserve">Related to the more general patent trolling concern, many </w:t>
      </w:r>
      <w:r w:rsidRPr="00BC00C8">
        <w:rPr>
          <w:rStyle w:val="StyleUnderline"/>
        </w:rPr>
        <w:t>comments specifically raised</w:t>
      </w:r>
      <w:r w:rsidRPr="00ED4D7D">
        <w:rPr>
          <w:sz w:val="16"/>
        </w:rPr>
        <w:t xml:space="preserve"> </w:t>
      </w:r>
      <w:r w:rsidRPr="00BC00C8">
        <w:rPr>
          <w:rStyle w:val="StyleUnderline"/>
        </w:rPr>
        <w:t>objections</w:t>
      </w:r>
      <w:r w:rsidRPr="00ED4D7D">
        <w:rPr>
          <w:sz w:val="16"/>
        </w:rPr>
        <w:t xml:space="preserve"> to </w:t>
      </w:r>
      <w:r w:rsidRPr="00BC00C8">
        <w:rPr>
          <w:rStyle w:val="StyleUnderline"/>
        </w:rPr>
        <w:t>proposals</w:t>
      </w:r>
      <w:r w:rsidRPr="00ED4D7D">
        <w:rPr>
          <w:sz w:val="16"/>
        </w:rPr>
        <w:t xml:space="preserve"> in the </w:t>
      </w:r>
      <w:r w:rsidRPr="00BC00C8">
        <w:rPr>
          <w:rStyle w:val="StyleUnderline"/>
        </w:rPr>
        <w:t>ANPRM that would add</w:t>
      </w:r>
      <w:r w:rsidRPr="00ED4D7D">
        <w:rPr>
          <w:sz w:val="16"/>
        </w:rPr>
        <w:t xml:space="preserve"> </w:t>
      </w:r>
      <w:r w:rsidRPr="00BC00C8">
        <w:rPr>
          <w:rStyle w:val="StyleUnderline"/>
        </w:rPr>
        <w:t>new</w:t>
      </w:r>
      <w:r w:rsidRPr="00ED4D7D">
        <w:rPr>
          <w:sz w:val="16"/>
        </w:rPr>
        <w:t xml:space="preserve"> </w:t>
      </w:r>
      <w:r w:rsidRPr="00BC00C8">
        <w:rPr>
          <w:rStyle w:val="StyleUnderline"/>
        </w:rPr>
        <w:t>standing</w:t>
      </w:r>
      <w:r w:rsidRPr="00ED4D7D">
        <w:rPr>
          <w:sz w:val="16"/>
        </w:rPr>
        <w:t xml:space="preserve"> </w:t>
      </w:r>
      <w:r w:rsidRPr="00BC00C8">
        <w:rPr>
          <w:rStyle w:val="StyleUnderline"/>
        </w:rPr>
        <w:t>requirements</w:t>
      </w:r>
      <w:r w:rsidRPr="00ED4D7D">
        <w:rPr>
          <w:sz w:val="16"/>
        </w:rPr>
        <w:t xml:space="preserve"> for who is allowed to petition for PTAB review. More than 1,500 comments contain the specific phrase “standing requirement” and there are many additional comments that describe the same concept in different ways. Similar standing requirement measures are included in the PREVAIL Act, which would limit review to those who have been sued or are threatened with lawsuits. </w:t>
      </w:r>
    </w:p>
    <w:p w14:paraId="695F8AAF" w14:textId="77777777" w:rsidR="002A4841" w:rsidRPr="00BC00C8" w:rsidRDefault="002A4841" w:rsidP="002A4841">
      <w:pPr>
        <w:rPr>
          <w:rStyle w:val="StyleUnderline"/>
        </w:rPr>
      </w:pPr>
      <w:r w:rsidRPr="00ED4D7D">
        <w:rPr>
          <w:sz w:val="16"/>
        </w:rPr>
        <w:t xml:space="preserve">New </w:t>
      </w:r>
      <w:r w:rsidRPr="00BC00C8">
        <w:rPr>
          <w:rStyle w:val="StyleUnderline"/>
        </w:rPr>
        <w:t>standing requirements</w:t>
      </w:r>
      <w:r w:rsidRPr="00ED4D7D">
        <w:rPr>
          <w:sz w:val="16"/>
        </w:rPr>
        <w:t xml:space="preserve"> would </w:t>
      </w:r>
      <w:r w:rsidRPr="00BC00C8">
        <w:rPr>
          <w:rStyle w:val="StyleUnderline"/>
        </w:rPr>
        <w:t>remove</w:t>
      </w:r>
      <w:r w:rsidRPr="00ED4D7D">
        <w:rPr>
          <w:sz w:val="16"/>
        </w:rPr>
        <w:t xml:space="preserve"> the </w:t>
      </w:r>
      <w:r w:rsidRPr="00BC00C8">
        <w:rPr>
          <w:rStyle w:val="StyleUnderline"/>
        </w:rPr>
        <w:t>option</w:t>
      </w:r>
      <w:r w:rsidRPr="00ED4D7D">
        <w:rPr>
          <w:sz w:val="16"/>
        </w:rPr>
        <w:t xml:space="preserve"> of </w:t>
      </w:r>
      <w:r w:rsidRPr="00BC00C8">
        <w:rPr>
          <w:rStyle w:val="StyleUnderline"/>
        </w:rPr>
        <w:t>petitioning for PTAB</w:t>
      </w:r>
      <w:r w:rsidRPr="00ED4D7D">
        <w:rPr>
          <w:sz w:val="16"/>
        </w:rPr>
        <w:t xml:space="preserve"> </w:t>
      </w:r>
      <w:r w:rsidRPr="00BC00C8">
        <w:rPr>
          <w:rStyle w:val="StyleUnderline"/>
        </w:rPr>
        <w:t>review</w:t>
      </w:r>
      <w:r w:rsidRPr="00ED4D7D">
        <w:rPr>
          <w:sz w:val="16"/>
        </w:rPr>
        <w:t xml:space="preserve"> in </w:t>
      </w:r>
      <w:r w:rsidRPr="00BC00C8">
        <w:rPr>
          <w:rStyle w:val="StyleUnderline"/>
        </w:rPr>
        <w:t>many</w:t>
      </w:r>
      <w:r w:rsidRPr="00ED4D7D">
        <w:rPr>
          <w:sz w:val="16"/>
        </w:rPr>
        <w:t xml:space="preserve"> </w:t>
      </w:r>
      <w:r w:rsidRPr="00BC00C8">
        <w:rPr>
          <w:rStyle w:val="StyleUnderline"/>
        </w:rPr>
        <w:t>situations</w:t>
      </w:r>
      <w:r w:rsidRPr="00ED4D7D">
        <w:rPr>
          <w:sz w:val="16"/>
        </w:rPr>
        <w:t xml:space="preserve"> </w:t>
      </w:r>
      <w:r w:rsidRPr="00BC00C8">
        <w:rPr>
          <w:rStyle w:val="StyleUnderline"/>
        </w:rPr>
        <w:t>where</w:t>
      </w:r>
      <w:r w:rsidRPr="00ED4D7D">
        <w:rPr>
          <w:sz w:val="16"/>
        </w:rPr>
        <w:t xml:space="preserve"> a </w:t>
      </w:r>
      <w:r w:rsidRPr="00BC00C8">
        <w:rPr>
          <w:rStyle w:val="StyleUnderline"/>
        </w:rPr>
        <w:t>party</w:t>
      </w:r>
      <w:r w:rsidRPr="00ED4D7D">
        <w:rPr>
          <w:sz w:val="16"/>
        </w:rPr>
        <w:t xml:space="preserve"> has a </w:t>
      </w:r>
      <w:r w:rsidRPr="00BC00C8">
        <w:rPr>
          <w:rStyle w:val="StyleUnderline"/>
        </w:rPr>
        <w:t>legitimate interest</w:t>
      </w:r>
      <w:r w:rsidRPr="00ED4D7D">
        <w:rPr>
          <w:sz w:val="16"/>
        </w:rPr>
        <w:t xml:space="preserve"> </w:t>
      </w:r>
      <w:r w:rsidRPr="00BC00C8">
        <w:rPr>
          <w:rStyle w:val="StyleUnderline"/>
        </w:rPr>
        <w:t>in</w:t>
      </w:r>
      <w:r w:rsidRPr="00ED4D7D">
        <w:rPr>
          <w:sz w:val="16"/>
        </w:rPr>
        <w:t xml:space="preserve"> </w:t>
      </w:r>
      <w:r w:rsidRPr="00BC00C8">
        <w:rPr>
          <w:rStyle w:val="StyleUnderline"/>
        </w:rPr>
        <w:t>challenging an invalid patent</w:t>
      </w:r>
      <w:r w:rsidRPr="00ED4D7D">
        <w:rPr>
          <w:sz w:val="16"/>
        </w:rPr>
        <w:t xml:space="preserve">. In particular, standing requirements seem to target third parties, like Unified Patents, the Texas Association of Realtors, I-MAK, or the Electronic Frontier Foundation, </w:t>
      </w:r>
      <w:r w:rsidRPr="00BC00C8">
        <w:rPr>
          <w:rStyle w:val="StyleUnderline"/>
        </w:rPr>
        <w:t>entities</w:t>
      </w:r>
      <w:r w:rsidRPr="00ED4D7D">
        <w:rPr>
          <w:sz w:val="16"/>
        </w:rPr>
        <w:t xml:space="preserve"> that </w:t>
      </w:r>
      <w:r w:rsidRPr="00ED4D7D">
        <w:rPr>
          <w:rStyle w:val="Emphasis"/>
        </w:rPr>
        <w:t>deter abuse</w:t>
      </w:r>
      <w:r w:rsidRPr="00BC00C8">
        <w:rPr>
          <w:rStyle w:val="StyleUnderline"/>
        </w:rPr>
        <w:t xml:space="preserve"> by </w:t>
      </w:r>
      <w:r w:rsidRPr="00ED4D7D">
        <w:rPr>
          <w:rStyle w:val="Emphasis"/>
        </w:rPr>
        <w:t>challenging</w:t>
      </w:r>
      <w:r w:rsidRPr="00ED4D7D">
        <w:rPr>
          <w:sz w:val="16"/>
        </w:rPr>
        <w:t xml:space="preserve"> </w:t>
      </w:r>
      <w:r w:rsidRPr="00BC00C8">
        <w:rPr>
          <w:rStyle w:val="StyleUnderline"/>
        </w:rPr>
        <w:t xml:space="preserve">invalid </w:t>
      </w:r>
      <w:r w:rsidRPr="00ED4D7D">
        <w:rPr>
          <w:rStyle w:val="Emphasis"/>
        </w:rPr>
        <w:t>patents</w:t>
      </w:r>
      <w:r w:rsidRPr="00BC00C8">
        <w:rPr>
          <w:rStyle w:val="StyleUnderline"/>
        </w:rPr>
        <w:t>.</w:t>
      </w:r>
      <w:r w:rsidRPr="00ED4D7D">
        <w:rPr>
          <w:sz w:val="16"/>
        </w:rPr>
        <w:t xml:space="preserve"> Third</w:t>
      </w:r>
      <w:r w:rsidRPr="00BC00C8">
        <w:rPr>
          <w:rStyle w:val="StyleUnderline"/>
        </w:rPr>
        <w:t>-party organizations</w:t>
      </w:r>
      <w:r w:rsidRPr="00ED4D7D">
        <w:rPr>
          <w:sz w:val="16"/>
        </w:rPr>
        <w:t xml:space="preserve"> are </w:t>
      </w:r>
      <w:r w:rsidRPr="00BC00C8">
        <w:rPr>
          <w:rStyle w:val="StyleUnderline"/>
        </w:rPr>
        <w:t>oftentimes uniquely positioned</w:t>
      </w:r>
      <w:r w:rsidRPr="00ED4D7D">
        <w:rPr>
          <w:sz w:val="16"/>
        </w:rPr>
        <w:t xml:space="preserve"> to </w:t>
      </w:r>
      <w:r w:rsidRPr="00ED4D7D">
        <w:rPr>
          <w:rStyle w:val="Emphasis"/>
        </w:rPr>
        <w:t>constrain</w:t>
      </w:r>
      <w:r w:rsidRPr="00BC00C8">
        <w:rPr>
          <w:rStyle w:val="StyleUnderline"/>
        </w:rPr>
        <w:t xml:space="preserve"> the</w:t>
      </w:r>
      <w:r w:rsidRPr="00ED4D7D">
        <w:rPr>
          <w:rStyle w:val="StyleUnderline"/>
        </w:rPr>
        <w:t xml:space="preserve"> most </w:t>
      </w:r>
      <w:r w:rsidRPr="00ED4D7D">
        <w:rPr>
          <w:rStyle w:val="Emphasis"/>
        </w:rPr>
        <w:t>abusive patent troll</w:t>
      </w:r>
      <w:r w:rsidRPr="00BC00C8">
        <w:rPr>
          <w:rStyle w:val="StyleUnderline"/>
        </w:rPr>
        <w:t xml:space="preserve"> campaigns and </w:t>
      </w:r>
      <w:r w:rsidRPr="00ED4D7D">
        <w:rPr>
          <w:rStyle w:val="Emphasis"/>
        </w:rPr>
        <w:t>protect SMEs</w:t>
      </w:r>
      <w:r w:rsidRPr="00ED4D7D">
        <w:rPr>
          <w:sz w:val="16"/>
        </w:rPr>
        <w:t xml:space="preserve">, which are </w:t>
      </w:r>
      <w:r w:rsidRPr="00BC00C8">
        <w:rPr>
          <w:rStyle w:val="StyleUnderline"/>
        </w:rPr>
        <w:t xml:space="preserve">most vulnerable to </w:t>
      </w:r>
      <w:r w:rsidRPr="00ED4D7D">
        <w:rPr>
          <w:rStyle w:val="Emphasis"/>
        </w:rPr>
        <w:t>exploitation</w:t>
      </w:r>
      <w:r w:rsidRPr="00BC00C8">
        <w:rPr>
          <w:rStyle w:val="StyleUnderline"/>
        </w:rPr>
        <w:t xml:space="preserve">. </w:t>
      </w:r>
    </w:p>
    <w:p w14:paraId="11584BD2" w14:textId="77777777" w:rsidR="002A4841" w:rsidRPr="00BC00C8" w:rsidRDefault="002A4841" w:rsidP="002A4841">
      <w:pPr>
        <w:rPr>
          <w:rStyle w:val="StyleUnderline"/>
        </w:rPr>
      </w:pPr>
      <w:r w:rsidRPr="00ED4D7D">
        <w:rPr>
          <w:sz w:val="16"/>
        </w:rPr>
        <w:t xml:space="preserve">The </w:t>
      </w:r>
      <w:r w:rsidRPr="00BC00C8">
        <w:rPr>
          <w:rStyle w:val="StyleUnderline"/>
        </w:rPr>
        <w:t>USPTO</w:t>
      </w:r>
      <w:r w:rsidRPr="00ED4D7D">
        <w:rPr>
          <w:sz w:val="16"/>
        </w:rPr>
        <w:t xml:space="preserve"> and </w:t>
      </w:r>
      <w:r w:rsidRPr="00BC00C8">
        <w:rPr>
          <w:rStyle w:val="StyleUnderline"/>
        </w:rPr>
        <w:t>Congress</w:t>
      </w:r>
      <w:r w:rsidRPr="00ED4D7D">
        <w:rPr>
          <w:sz w:val="16"/>
        </w:rPr>
        <w:t xml:space="preserve"> have </w:t>
      </w:r>
      <w:r w:rsidRPr="00BC00C8">
        <w:rPr>
          <w:rStyle w:val="StyleUnderline"/>
        </w:rPr>
        <w:t xml:space="preserve">both </w:t>
      </w:r>
      <w:r w:rsidRPr="00ED4D7D">
        <w:rPr>
          <w:rStyle w:val="Emphasis"/>
        </w:rPr>
        <w:t>expressed</w:t>
      </w:r>
      <w:r w:rsidRPr="00ED4D7D">
        <w:rPr>
          <w:sz w:val="16"/>
        </w:rPr>
        <w:t xml:space="preserve"> a </w:t>
      </w:r>
      <w:r w:rsidRPr="00ED4D7D">
        <w:rPr>
          <w:rStyle w:val="Emphasis"/>
        </w:rPr>
        <w:t>desire</w:t>
      </w:r>
      <w:r w:rsidRPr="00ED4D7D">
        <w:rPr>
          <w:sz w:val="16"/>
        </w:rPr>
        <w:t xml:space="preserve"> to </w:t>
      </w:r>
      <w:r w:rsidRPr="00BC00C8">
        <w:rPr>
          <w:rStyle w:val="StyleUnderline"/>
        </w:rPr>
        <w:t xml:space="preserve">make </w:t>
      </w:r>
      <w:r w:rsidRPr="00ED4D7D">
        <w:rPr>
          <w:rStyle w:val="Emphasis"/>
        </w:rPr>
        <w:t>changes</w:t>
      </w:r>
      <w:r w:rsidRPr="00BC00C8">
        <w:rPr>
          <w:rStyle w:val="StyleUnderline"/>
        </w:rPr>
        <w:t xml:space="preserve"> that </w:t>
      </w:r>
      <w:r w:rsidRPr="00ED4D7D">
        <w:rPr>
          <w:rStyle w:val="Emphasis"/>
        </w:rPr>
        <w:t>serve</w:t>
      </w:r>
      <w:r w:rsidRPr="00BC00C8">
        <w:rPr>
          <w:rStyle w:val="StyleUnderline"/>
        </w:rPr>
        <w:t xml:space="preserve"> </w:t>
      </w:r>
      <w:r w:rsidRPr="00ED4D7D">
        <w:rPr>
          <w:sz w:val="16"/>
        </w:rPr>
        <w:t xml:space="preserve">the best </w:t>
      </w:r>
      <w:r w:rsidRPr="00BC00C8">
        <w:rPr>
          <w:rStyle w:val="StyleUnderline"/>
        </w:rPr>
        <w:t xml:space="preserve">interests of SMEs, </w:t>
      </w:r>
      <w:r w:rsidRPr="00ED4D7D">
        <w:rPr>
          <w:rStyle w:val="Emphasis"/>
        </w:rPr>
        <w:t>small inventors</w:t>
      </w:r>
      <w:r w:rsidRPr="00ED4D7D">
        <w:rPr>
          <w:sz w:val="16"/>
        </w:rPr>
        <w:t xml:space="preserve">, and </w:t>
      </w:r>
      <w:r w:rsidRPr="00BC00C8">
        <w:rPr>
          <w:rStyle w:val="StyleUnderline"/>
        </w:rPr>
        <w:t>under</w:t>
      </w:r>
      <w:r w:rsidRPr="00ED4D7D">
        <w:rPr>
          <w:sz w:val="16"/>
        </w:rPr>
        <w:t>-</w:t>
      </w:r>
      <w:r w:rsidRPr="00BC00C8">
        <w:rPr>
          <w:rStyle w:val="StyleUnderline"/>
        </w:rPr>
        <w:t>resourced entities</w:t>
      </w:r>
      <w:r w:rsidRPr="00ED4D7D">
        <w:rPr>
          <w:sz w:val="16"/>
        </w:rPr>
        <w:t xml:space="preserve">. As the public comments make clear, any new standing requirements that restrict access to the PTAB </w:t>
      </w:r>
      <w:r w:rsidRPr="00BC00C8">
        <w:rPr>
          <w:rStyle w:val="StyleUnderline"/>
        </w:rPr>
        <w:t>would have the opposite effect.</w:t>
      </w:r>
    </w:p>
    <w:p w14:paraId="03616E84" w14:textId="77777777" w:rsidR="002A4841" w:rsidRPr="00BC00C8" w:rsidRDefault="002A4841" w:rsidP="002A4841">
      <w:pPr>
        <w:rPr>
          <w:rStyle w:val="StyleUnderline"/>
        </w:rPr>
      </w:pPr>
      <w:r w:rsidRPr="00ED4D7D">
        <w:rPr>
          <w:sz w:val="16"/>
        </w:rPr>
        <w:t xml:space="preserve">The following comments </w:t>
      </w:r>
      <w:r w:rsidRPr="00BC00C8">
        <w:rPr>
          <w:rStyle w:val="StyleUnderline"/>
        </w:rPr>
        <w:t>emphasize</w:t>
      </w:r>
      <w:r w:rsidRPr="00ED4D7D">
        <w:rPr>
          <w:sz w:val="16"/>
        </w:rPr>
        <w:t xml:space="preserve"> the </w:t>
      </w:r>
      <w:r w:rsidRPr="00ED4D7D">
        <w:rPr>
          <w:rStyle w:val="Emphasis"/>
        </w:rPr>
        <w:t>threat</w:t>
      </w:r>
      <w:r w:rsidRPr="00BC00C8">
        <w:rPr>
          <w:rStyle w:val="StyleUnderline"/>
        </w:rPr>
        <w:t xml:space="preserve"> that </w:t>
      </w:r>
      <w:r w:rsidRPr="00ED4D7D">
        <w:rPr>
          <w:rStyle w:val="Emphasis"/>
        </w:rPr>
        <w:t>standing requirements pose</w:t>
      </w:r>
      <w:r w:rsidRPr="00BC00C8">
        <w:rPr>
          <w:rStyle w:val="StyleUnderline"/>
        </w:rPr>
        <w:t xml:space="preserve"> to </w:t>
      </w:r>
      <w:r w:rsidRPr="00ED4D7D">
        <w:rPr>
          <w:rStyle w:val="Emphasis"/>
        </w:rPr>
        <w:t>SMEs</w:t>
      </w:r>
      <w:r w:rsidRPr="00BC00C8">
        <w:rPr>
          <w:rStyle w:val="StyleUnderline"/>
        </w:rPr>
        <w:t xml:space="preserve">: </w:t>
      </w:r>
    </w:p>
    <w:p w14:paraId="4BD96C69" w14:textId="77777777" w:rsidR="002A4841" w:rsidRPr="00ED4D7D" w:rsidRDefault="002A4841" w:rsidP="002A4841">
      <w:pPr>
        <w:rPr>
          <w:sz w:val="16"/>
        </w:rPr>
      </w:pPr>
      <w:r w:rsidRPr="00ED4D7D">
        <w:rPr>
          <w:sz w:val="16"/>
        </w:rPr>
        <w:t xml:space="preserve">“...As you likely know, patent trolls base their business off of purchasing old patents and using them to attack small businesses for alleged “infringement” for things as simple as using a scanner. While these baseless claims have no legal standing, </w:t>
      </w:r>
      <w:r w:rsidRPr="00ED4D7D">
        <w:rPr>
          <w:rStyle w:val="Emphasis"/>
        </w:rPr>
        <w:t>small businesses</w:t>
      </w:r>
      <w:r w:rsidRPr="00ED4D7D">
        <w:rPr>
          <w:sz w:val="16"/>
        </w:rPr>
        <w:t xml:space="preserve"> like mine often </w:t>
      </w:r>
      <w:r w:rsidRPr="00BC00C8">
        <w:rPr>
          <w:rStyle w:val="StyleUnderline"/>
        </w:rPr>
        <w:t xml:space="preserve">end up having to </w:t>
      </w:r>
      <w:r w:rsidRPr="00ED4D7D">
        <w:rPr>
          <w:rStyle w:val="Emphasis"/>
        </w:rPr>
        <w:t>negotiate</w:t>
      </w:r>
      <w:r w:rsidRPr="00BC00C8">
        <w:rPr>
          <w:rStyle w:val="StyleUnderline"/>
        </w:rPr>
        <w:t xml:space="preserve"> </w:t>
      </w:r>
      <w:r w:rsidRPr="00ED4D7D">
        <w:rPr>
          <w:rStyle w:val="Emphasis"/>
        </w:rPr>
        <w:t>settlement</w:t>
      </w:r>
      <w:r w:rsidRPr="00BC00C8">
        <w:rPr>
          <w:rStyle w:val="StyleUnderline"/>
        </w:rPr>
        <w:t xml:space="preserve"> terms with patent trolls </w:t>
      </w:r>
      <w:r w:rsidRPr="00ED4D7D">
        <w:rPr>
          <w:sz w:val="16"/>
        </w:rPr>
        <w:t xml:space="preserve">out of court </w:t>
      </w:r>
      <w:r w:rsidRPr="00BC00C8">
        <w:rPr>
          <w:rStyle w:val="StyleUnderline"/>
        </w:rPr>
        <w:t>because</w:t>
      </w:r>
      <w:r w:rsidRPr="00ED4D7D">
        <w:rPr>
          <w:sz w:val="16"/>
        </w:rPr>
        <w:t xml:space="preserve"> we </w:t>
      </w:r>
      <w:r w:rsidRPr="00BC00C8">
        <w:rPr>
          <w:rStyle w:val="StyleUnderline"/>
        </w:rPr>
        <w:t>cannot</w:t>
      </w:r>
      <w:r w:rsidRPr="00ED4D7D">
        <w:rPr>
          <w:sz w:val="16"/>
        </w:rPr>
        <w:t xml:space="preserve"> </w:t>
      </w:r>
      <w:r w:rsidRPr="00ED4D7D">
        <w:rPr>
          <w:rStyle w:val="Emphasis"/>
        </w:rPr>
        <w:t>afford</w:t>
      </w:r>
      <w:r w:rsidRPr="00ED4D7D">
        <w:rPr>
          <w:sz w:val="16"/>
        </w:rPr>
        <w:t xml:space="preserve"> to </w:t>
      </w:r>
      <w:r w:rsidRPr="00BC00C8">
        <w:rPr>
          <w:rStyle w:val="StyleUnderline"/>
        </w:rPr>
        <w:t xml:space="preserve">fight a </w:t>
      </w:r>
      <w:r w:rsidRPr="00ED4D7D">
        <w:rPr>
          <w:rStyle w:val="Emphasis"/>
        </w:rPr>
        <w:t>prolonged</w:t>
      </w:r>
      <w:r w:rsidRPr="00BC00C8">
        <w:rPr>
          <w:rStyle w:val="StyleUnderline"/>
        </w:rPr>
        <w:t xml:space="preserve"> battle in </w:t>
      </w:r>
      <w:r w:rsidRPr="00ED4D7D">
        <w:rPr>
          <w:rStyle w:val="Emphasis"/>
        </w:rPr>
        <w:t>court</w:t>
      </w:r>
      <w:r w:rsidRPr="00ED4D7D">
        <w:rPr>
          <w:sz w:val="16"/>
        </w:rPr>
        <w:t xml:space="preserve">… </w:t>
      </w:r>
    </w:p>
    <w:p w14:paraId="6F20C34C" w14:textId="77777777" w:rsidR="002A4841" w:rsidRPr="00ED4D7D" w:rsidRDefault="002A4841" w:rsidP="002A4841">
      <w:pPr>
        <w:rPr>
          <w:sz w:val="16"/>
        </w:rPr>
      </w:pPr>
      <w:r w:rsidRPr="00ED4D7D">
        <w:rPr>
          <w:sz w:val="16"/>
        </w:rPr>
        <w:t xml:space="preserve">…As patent troll cases have continued to rise over the years, federal lawmakers looked to take action against them by enacting the Leahy-Smith America Invents Act (AIA) in 2011. This initiated the </w:t>
      </w:r>
      <w:r w:rsidRPr="00BC00C8">
        <w:rPr>
          <w:rStyle w:val="StyleUnderline"/>
        </w:rPr>
        <w:t>Inter Partes Review (I</w:t>
      </w:r>
      <w:r w:rsidRPr="00ED4D7D">
        <w:rPr>
          <w:rStyle w:val="Emphasis"/>
        </w:rPr>
        <w:t>PR</w:t>
      </w:r>
      <w:r w:rsidRPr="00BC00C8">
        <w:rPr>
          <w:rStyle w:val="StyleUnderline"/>
        </w:rPr>
        <w:t xml:space="preserve">) </w:t>
      </w:r>
      <w:r w:rsidRPr="00ED4D7D">
        <w:rPr>
          <w:rStyle w:val="Emphasis"/>
        </w:rPr>
        <w:t>process</w:t>
      </w:r>
      <w:r w:rsidRPr="00ED4D7D">
        <w:rPr>
          <w:sz w:val="16"/>
        </w:rPr>
        <w:t xml:space="preserve">, which has to </w:t>
      </w:r>
      <w:r w:rsidRPr="00BC00C8">
        <w:rPr>
          <w:rStyle w:val="StyleUnderline"/>
        </w:rPr>
        <w:t xml:space="preserve">been </w:t>
      </w:r>
      <w:r w:rsidRPr="00ED4D7D">
        <w:rPr>
          <w:rStyle w:val="Emphasis"/>
        </w:rPr>
        <w:t>pivotal</w:t>
      </w:r>
      <w:r w:rsidRPr="00BC00C8">
        <w:rPr>
          <w:rStyle w:val="StyleUnderline"/>
        </w:rPr>
        <w:t xml:space="preserve"> for </w:t>
      </w:r>
      <w:r w:rsidRPr="00ED4D7D">
        <w:rPr>
          <w:rStyle w:val="Emphasis"/>
        </w:rPr>
        <w:t>small businesses</w:t>
      </w:r>
      <w:r w:rsidRPr="00ED4D7D">
        <w:rPr>
          <w:sz w:val="16"/>
        </w:rPr>
        <w:t xml:space="preserve"> h</w:t>
      </w:r>
      <w:r w:rsidRPr="00BC00C8">
        <w:rPr>
          <w:rStyle w:val="StyleUnderline"/>
        </w:rPr>
        <w:t xml:space="preserve">elp fight back against </w:t>
      </w:r>
      <w:r w:rsidRPr="00ED4D7D">
        <w:rPr>
          <w:rStyle w:val="Emphasis"/>
        </w:rPr>
        <w:t>frivolous</w:t>
      </w:r>
      <w:r w:rsidRPr="00BC00C8">
        <w:rPr>
          <w:rStyle w:val="StyleUnderline"/>
        </w:rPr>
        <w:t xml:space="preserve"> patent infringement </w:t>
      </w:r>
      <w:r w:rsidRPr="00ED4D7D">
        <w:rPr>
          <w:rStyle w:val="Emphasis"/>
        </w:rPr>
        <w:t>cases</w:t>
      </w:r>
      <w:r w:rsidRPr="00ED4D7D">
        <w:rPr>
          <w:sz w:val="16"/>
        </w:rPr>
        <w:t xml:space="preserve">. Because the AIA did not include a “standing” requirement to file an IPR, larger companies have also been able to file IPRs on patents being used to sue their smaller clients. </w:t>
      </w:r>
    </w:p>
    <w:p w14:paraId="56F11B91" w14:textId="77777777" w:rsidR="002A4841" w:rsidRPr="00ED4D7D" w:rsidRDefault="002A4841" w:rsidP="002A4841">
      <w:pPr>
        <w:rPr>
          <w:sz w:val="16"/>
        </w:rPr>
      </w:pPr>
      <w:r w:rsidRPr="00ED4D7D">
        <w:rPr>
          <w:sz w:val="16"/>
        </w:rPr>
        <w:t xml:space="preserve">However, I fear that the recently introduced USPTO rules would seek to undermine IPR. Specifically, the agency has proposed allowing for less time to file an IPR, changing who can file an IPR, and rewriting the standard for instituting a review from “reasonable likelihood” to “compelling merits.” Not only would these changes directly oppose the purpose of the AIA and overstep Congress, but also </w:t>
      </w:r>
      <w:r w:rsidRPr="00ED4D7D">
        <w:rPr>
          <w:rStyle w:val="Emphasis"/>
        </w:rPr>
        <w:t>empower</w:t>
      </w:r>
      <w:r w:rsidRPr="00BC00C8">
        <w:rPr>
          <w:rStyle w:val="StyleUnderline"/>
        </w:rPr>
        <w:t xml:space="preserve"> </w:t>
      </w:r>
      <w:r w:rsidRPr="00ED4D7D">
        <w:rPr>
          <w:rStyle w:val="Emphasis"/>
        </w:rPr>
        <w:t>patent trolls</w:t>
      </w:r>
      <w:r w:rsidRPr="00BC00C8">
        <w:rPr>
          <w:rStyle w:val="StyleUnderline"/>
        </w:rPr>
        <w:t xml:space="preserve"> to expand their </w:t>
      </w:r>
      <w:r w:rsidRPr="00ED4D7D">
        <w:rPr>
          <w:rStyle w:val="Emphasis"/>
        </w:rPr>
        <w:t>aggressive</w:t>
      </w:r>
      <w:r w:rsidRPr="00BC00C8">
        <w:rPr>
          <w:rStyle w:val="StyleUnderline"/>
        </w:rPr>
        <w:t xml:space="preserve"> attacks against </w:t>
      </w:r>
      <w:r w:rsidRPr="00ED4D7D">
        <w:rPr>
          <w:rStyle w:val="Emphasis"/>
        </w:rPr>
        <w:t>businesses</w:t>
      </w:r>
      <w:r w:rsidRPr="00BC00C8">
        <w:rPr>
          <w:rStyle w:val="StyleUnderline"/>
        </w:rPr>
        <w:t xml:space="preserve"> like my own</w:t>
      </w:r>
      <w:r w:rsidRPr="00ED4D7D">
        <w:rPr>
          <w:sz w:val="16"/>
        </w:rPr>
        <w:t>…” – M. Feldman, Roof Off Entertainment (Entertainment booking company)</w:t>
      </w:r>
    </w:p>
    <w:p w14:paraId="7ABB654F" w14:textId="77777777" w:rsidR="002A4841" w:rsidRPr="00ED4D7D" w:rsidRDefault="002A4841" w:rsidP="002A4841">
      <w:pPr>
        <w:rPr>
          <w:sz w:val="16"/>
        </w:rPr>
      </w:pPr>
      <w:r w:rsidRPr="00ED4D7D">
        <w:rPr>
          <w:sz w:val="16"/>
        </w:rPr>
        <w:t xml:space="preserve">“...The </w:t>
      </w:r>
      <w:r w:rsidRPr="00BC00C8">
        <w:rPr>
          <w:rStyle w:val="StyleUnderline"/>
        </w:rPr>
        <w:t>restriction on IPR challenges</w:t>
      </w:r>
      <w:r w:rsidRPr="00ED4D7D">
        <w:rPr>
          <w:sz w:val="16"/>
        </w:rPr>
        <w:t xml:space="preserve"> by </w:t>
      </w:r>
      <w:r w:rsidRPr="00BC00C8">
        <w:rPr>
          <w:rStyle w:val="StyleUnderline"/>
        </w:rPr>
        <w:t>nonmarket competitors</w:t>
      </w:r>
      <w:r w:rsidRPr="00ED4D7D">
        <w:rPr>
          <w:sz w:val="16"/>
        </w:rPr>
        <w:t xml:space="preserve"> will </w:t>
      </w:r>
      <w:r w:rsidRPr="00ED4D7D">
        <w:rPr>
          <w:rStyle w:val="Emphasis"/>
        </w:rPr>
        <w:t>eliminate</w:t>
      </w:r>
      <w:r w:rsidRPr="00BC00C8">
        <w:rPr>
          <w:rStyle w:val="StyleUnderline"/>
        </w:rPr>
        <w:t xml:space="preserve"> an important </w:t>
      </w:r>
      <w:r w:rsidRPr="00ED4D7D">
        <w:rPr>
          <w:rStyle w:val="Emphasis"/>
        </w:rPr>
        <w:t>pathway</w:t>
      </w:r>
      <w:r w:rsidRPr="00BC00C8">
        <w:rPr>
          <w:rStyle w:val="StyleUnderline"/>
        </w:rPr>
        <w:t xml:space="preserve"> for </w:t>
      </w:r>
      <w:r w:rsidRPr="00ED4D7D">
        <w:rPr>
          <w:rStyle w:val="Emphasis"/>
        </w:rPr>
        <w:t>invalidating</w:t>
      </w:r>
      <w:r w:rsidRPr="00BC00C8">
        <w:rPr>
          <w:rStyle w:val="StyleUnderline"/>
        </w:rPr>
        <w:t xml:space="preserve"> </w:t>
      </w:r>
      <w:r w:rsidRPr="00ED4D7D">
        <w:rPr>
          <w:rStyle w:val="Emphasis"/>
        </w:rPr>
        <w:t>patents</w:t>
      </w:r>
      <w:r w:rsidRPr="00BC00C8">
        <w:rPr>
          <w:rStyle w:val="StyleUnderline"/>
        </w:rPr>
        <w:t xml:space="preserve"> asserted against </w:t>
      </w:r>
      <w:r w:rsidRPr="00ED4D7D">
        <w:rPr>
          <w:sz w:val="16"/>
        </w:rPr>
        <w:t xml:space="preserve">Main Street </w:t>
      </w:r>
      <w:r w:rsidRPr="00ED4D7D">
        <w:rPr>
          <w:rStyle w:val="Emphasis"/>
        </w:rPr>
        <w:t>companies</w:t>
      </w:r>
      <w:r w:rsidRPr="00ED4D7D">
        <w:rPr>
          <w:sz w:val="16"/>
        </w:rPr>
        <w:t xml:space="preserve"> in NPE hold-up campaigns. Despite Congress’s considered decision that patent quality and integrity would be best served by allowing any member of the public to file an IPR, the </w:t>
      </w:r>
      <w:r w:rsidRPr="00ED4D7D">
        <w:rPr>
          <w:rStyle w:val="Emphasis"/>
        </w:rPr>
        <w:t>proposed</w:t>
      </w:r>
      <w:r w:rsidRPr="00BC00C8">
        <w:rPr>
          <w:rStyle w:val="StyleUnderline"/>
        </w:rPr>
        <w:t xml:space="preserve"> </w:t>
      </w:r>
      <w:r w:rsidRPr="00ED4D7D">
        <w:rPr>
          <w:rStyle w:val="Emphasis"/>
        </w:rPr>
        <w:t>rules</w:t>
      </w:r>
      <w:r w:rsidRPr="00BC00C8">
        <w:rPr>
          <w:rStyle w:val="StyleUnderline"/>
        </w:rPr>
        <w:t xml:space="preserve"> seek to limit who can file a petition</w:t>
      </w:r>
      <w:r w:rsidRPr="00ED4D7D">
        <w:rPr>
          <w:sz w:val="16"/>
        </w:rPr>
        <w:t xml:space="preserve">. This will be especially injurious to UFPR’s Main Street members and companies like them who have </w:t>
      </w:r>
      <w:r w:rsidRPr="00ED4D7D">
        <w:rPr>
          <w:rStyle w:val="Emphasis"/>
        </w:rPr>
        <w:t>benefited</w:t>
      </w:r>
      <w:r w:rsidRPr="00BC00C8">
        <w:rPr>
          <w:rStyle w:val="StyleUnderline"/>
        </w:rPr>
        <w:t xml:space="preserve"> </w:t>
      </w:r>
      <w:r w:rsidRPr="00ED4D7D">
        <w:rPr>
          <w:rStyle w:val="Emphasis"/>
        </w:rPr>
        <w:t>greatly</w:t>
      </w:r>
      <w:r w:rsidRPr="00BC00C8">
        <w:rPr>
          <w:rStyle w:val="StyleUnderline"/>
        </w:rPr>
        <w:t xml:space="preserve"> from </w:t>
      </w:r>
      <w:r w:rsidRPr="00ED4D7D">
        <w:rPr>
          <w:rStyle w:val="Emphasis"/>
        </w:rPr>
        <w:t>IPRs</w:t>
      </w:r>
      <w:r w:rsidRPr="00BC00C8">
        <w:rPr>
          <w:rStyle w:val="StyleUnderline"/>
        </w:rPr>
        <w:t xml:space="preserve"> </w:t>
      </w:r>
      <w:r w:rsidRPr="00ED4D7D">
        <w:rPr>
          <w:rStyle w:val="Emphasis"/>
        </w:rPr>
        <w:t>brought</w:t>
      </w:r>
      <w:r w:rsidRPr="00ED4D7D">
        <w:rPr>
          <w:sz w:val="16"/>
        </w:rPr>
        <w:t xml:space="preserve"> by others, including trade associations, patent-challenge organizations, and public interest groups. There are many examples of sweeping campaigns by NPEs seeking hold-up nuisance settlements based on invalid patents being stopped by IPR challenges brought by the types of organizations this proposal seeks to derail…” – United for Patent Reform (Business coalition representing over 90 million U.S. employees)</w:t>
      </w:r>
    </w:p>
    <w:p w14:paraId="022A8D86" w14:textId="77777777" w:rsidR="002A4841" w:rsidRPr="00ED4D7D" w:rsidRDefault="002A4841" w:rsidP="002A4841">
      <w:pPr>
        <w:rPr>
          <w:sz w:val="16"/>
        </w:rPr>
      </w:pPr>
      <w:r w:rsidRPr="00ED4D7D">
        <w:rPr>
          <w:sz w:val="16"/>
        </w:rPr>
        <w:t xml:space="preserve">“...These petitioning organizations, including Unified Patents and Askeladden, overcome a collective action problem that bedevils patent litigation: when the plaintiff offers to settle for an amount far below the high cost of litigation, no defendant has an incentive to challenge the patent. Some </w:t>
      </w:r>
      <w:r w:rsidRPr="00ED4D7D">
        <w:rPr>
          <w:rStyle w:val="StyleUnderline"/>
        </w:rPr>
        <w:t>patent</w:t>
      </w:r>
      <w:r w:rsidRPr="00ED4D7D">
        <w:rPr>
          <w:sz w:val="16"/>
        </w:rPr>
        <w:t xml:space="preserve"> </w:t>
      </w:r>
      <w:r w:rsidRPr="00ED4D7D">
        <w:rPr>
          <w:rStyle w:val="StyleUnderline"/>
        </w:rPr>
        <w:t>assertion</w:t>
      </w:r>
      <w:r w:rsidRPr="00ED4D7D">
        <w:rPr>
          <w:sz w:val="16"/>
        </w:rPr>
        <w:t xml:space="preserve"> </w:t>
      </w:r>
      <w:r w:rsidRPr="00ED4D7D">
        <w:rPr>
          <w:rStyle w:val="StyleUnderline"/>
        </w:rPr>
        <w:t>entities</w:t>
      </w:r>
      <w:r w:rsidRPr="00ED4D7D">
        <w:rPr>
          <w:sz w:val="16"/>
        </w:rPr>
        <w:t xml:space="preserve"> have </w:t>
      </w:r>
      <w:r w:rsidRPr="00ED4D7D">
        <w:rPr>
          <w:rStyle w:val="StyleUnderline"/>
        </w:rPr>
        <w:t xml:space="preserve">filed </w:t>
      </w:r>
      <w:r w:rsidRPr="00ED4D7D">
        <w:rPr>
          <w:rStyle w:val="Emphasis"/>
        </w:rPr>
        <w:t>lawsuits</w:t>
      </w:r>
      <w:r w:rsidRPr="00ED4D7D">
        <w:rPr>
          <w:rStyle w:val="StyleUnderline"/>
        </w:rPr>
        <w:t xml:space="preserve"> on the same </w:t>
      </w:r>
      <w:r w:rsidRPr="00ED4D7D">
        <w:rPr>
          <w:rStyle w:val="Emphasis"/>
        </w:rPr>
        <w:t>patent</w:t>
      </w:r>
      <w:r w:rsidRPr="00ED4D7D">
        <w:rPr>
          <w:sz w:val="16"/>
        </w:rPr>
        <w:t xml:space="preserve"> over a </w:t>
      </w:r>
      <w:r w:rsidRPr="00ED4D7D">
        <w:rPr>
          <w:rStyle w:val="StyleUnderline"/>
        </w:rPr>
        <w:t>hundred</w:t>
      </w:r>
      <w:r w:rsidRPr="00ED4D7D">
        <w:rPr>
          <w:sz w:val="16"/>
        </w:rPr>
        <w:t xml:space="preserve"> </w:t>
      </w:r>
      <w:r w:rsidRPr="00ED4D7D">
        <w:rPr>
          <w:rStyle w:val="StyleUnderline"/>
        </w:rPr>
        <w:t>times</w:t>
      </w:r>
      <w:r w:rsidRPr="00ED4D7D">
        <w:rPr>
          <w:sz w:val="16"/>
        </w:rPr>
        <w:t xml:space="preserve">—often </w:t>
      </w:r>
      <w:r w:rsidRPr="00ED4D7D">
        <w:rPr>
          <w:rStyle w:val="StyleUnderline"/>
        </w:rPr>
        <w:t xml:space="preserve">targeting </w:t>
      </w:r>
      <w:r w:rsidRPr="00ED4D7D">
        <w:rPr>
          <w:rStyle w:val="Emphasis"/>
        </w:rPr>
        <w:t>small business</w:t>
      </w:r>
      <w:r w:rsidRPr="00ED4D7D">
        <w:rPr>
          <w:sz w:val="16"/>
        </w:rPr>
        <w:t xml:space="preserve">, which are </w:t>
      </w:r>
      <w:r w:rsidRPr="00ED4D7D">
        <w:rPr>
          <w:rStyle w:val="StyleUnderline"/>
        </w:rPr>
        <w:t xml:space="preserve">even </w:t>
      </w:r>
      <w:r w:rsidRPr="00ED4D7D">
        <w:rPr>
          <w:rStyle w:val="Emphasis"/>
        </w:rPr>
        <w:t>more</w:t>
      </w:r>
      <w:r w:rsidRPr="00ED4D7D">
        <w:rPr>
          <w:rStyle w:val="StyleUnderline"/>
        </w:rPr>
        <w:t xml:space="preserve"> </w:t>
      </w:r>
      <w:r w:rsidRPr="00ED4D7D">
        <w:rPr>
          <w:rStyle w:val="Emphasis"/>
        </w:rPr>
        <w:t>likely</w:t>
      </w:r>
      <w:r w:rsidRPr="00ED4D7D">
        <w:rPr>
          <w:rStyle w:val="StyleUnderline"/>
        </w:rPr>
        <w:t xml:space="preserve"> to settle</w:t>
      </w:r>
      <w:r w:rsidRPr="00ED4D7D">
        <w:rPr>
          <w:sz w:val="16"/>
        </w:rPr>
        <w:t>—before the patent’s claims were finally canceled in a challenge brought by a petitioning organization. If these organizations were prevented from operating, as the ANPRM proposes, these same assertion campaigns would no doubt have continued, repeatedly extracting small but substantial amounts from small businesses and other operating companies based on a patent that never should have issued…” – U.S. Manufacturers Association for Development and Enterprise (Nonprofit association representing companies manufacturing diverse goods in the United States)</w:t>
      </w:r>
    </w:p>
    <w:p w14:paraId="03D09370" w14:textId="77777777" w:rsidR="00F01A66" w:rsidRDefault="00F01A66" w:rsidP="00F01A66">
      <w:pPr>
        <w:pStyle w:val="Heading4"/>
      </w:pPr>
      <w:r>
        <w:t xml:space="preserve">Patent trolls </w:t>
      </w:r>
      <w:r w:rsidRPr="00983B41">
        <w:rPr>
          <w:u w:val="single"/>
        </w:rPr>
        <w:t>abuse</w:t>
      </w:r>
      <w:r>
        <w:t xml:space="preserve"> PTAB reforms to bully </w:t>
      </w:r>
      <w:r w:rsidRPr="00983B41">
        <w:rPr>
          <w:u w:val="single"/>
        </w:rPr>
        <w:t>small businesses</w:t>
      </w:r>
      <w:r>
        <w:t xml:space="preserve">---turns innovation and growth. </w:t>
      </w:r>
    </w:p>
    <w:p w14:paraId="73B4E363" w14:textId="77777777" w:rsidR="00F01A66" w:rsidRPr="00AE64F2" w:rsidRDefault="00F01A66" w:rsidP="00F01A66">
      <w:r w:rsidRPr="00983B41">
        <w:rPr>
          <w:rStyle w:val="Style13ptBold"/>
        </w:rPr>
        <w:t>Unified Patents 23</w:t>
      </w:r>
      <w:r w:rsidRPr="0036210A">
        <w:t xml:space="preserve">, </w:t>
      </w:r>
      <w:r>
        <w:t>citing public comments responding to U.S. Patent and Trademark Office proposals have been posted on regulations.gov on a rolling basis</w:t>
      </w:r>
      <w:r w:rsidRPr="0036210A">
        <w:t xml:space="preserve">, </w:t>
      </w:r>
      <w:r>
        <w:t>9</w:t>
      </w:r>
      <w:r w:rsidRPr="0036210A">
        <w:t>/</w:t>
      </w:r>
      <w:r>
        <w:t>5</w:t>
      </w:r>
      <w:r w:rsidRPr="0036210A">
        <w:t>/</w:t>
      </w:r>
      <w:r>
        <w:t>2023</w:t>
      </w:r>
      <w:r w:rsidRPr="0036210A">
        <w:t>, “</w:t>
      </w:r>
      <w:r>
        <w:t>The Public Has Spoken: Stakeholders Overwhelmingly Oppose Proposed Restrictions on Patent Trial and Appeal Board Review</w:t>
      </w:r>
      <w:r w:rsidRPr="0036210A">
        <w:t xml:space="preserve">,” </w:t>
      </w:r>
      <w:r w:rsidRPr="00983B41">
        <w:t>https://www.unifiedpatents.com/insights/2023/9/05/anprm-public-comments</w:t>
      </w:r>
      <w:r>
        <w:t>, rezz</w:t>
      </w:r>
    </w:p>
    <w:p w14:paraId="7D84338A" w14:textId="77777777" w:rsidR="00F01A66" w:rsidRPr="00983B41" w:rsidRDefault="00F01A66" w:rsidP="00F01A66">
      <w:pPr>
        <w:rPr>
          <w:sz w:val="16"/>
        </w:rPr>
      </w:pPr>
      <w:r w:rsidRPr="00983B41">
        <w:rPr>
          <w:sz w:val="16"/>
        </w:rPr>
        <w:t>Before Congress in April, Director Vidal testified that the U.S. Patent and Trademark Office’s (US</w:t>
      </w:r>
      <w:r w:rsidRPr="00F610A6">
        <w:rPr>
          <w:u w:val="single"/>
        </w:rPr>
        <w:t>PTO</w:t>
      </w:r>
      <w:r w:rsidRPr="00983B41">
        <w:rPr>
          <w:sz w:val="16"/>
        </w:rPr>
        <w:t xml:space="preserve">) </w:t>
      </w:r>
      <w:r w:rsidRPr="00F610A6">
        <w:rPr>
          <w:u w:val="single"/>
        </w:rPr>
        <w:t>recent</w:t>
      </w:r>
      <w:r w:rsidRPr="00983B41">
        <w:rPr>
          <w:sz w:val="16"/>
        </w:rPr>
        <w:t xml:space="preserve"> </w:t>
      </w:r>
      <w:r w:rsidRPr="00F610A6">
        <w:rPr>
          <w:u w:val="single"/>
        </w:rPr>
        <w:t>Advance Notice of Proposed Rulemaking</w:t>
      </w:r>
      <w:r w:rsidRPr="00983B41">
        <w:rPr>
          <w:sz w:val="16"/>
        </w:rPr>
        <w:t xml:space="preserve"> (ANPRM) </w:t>
      </w:r>
      <w:r w:rsidRPr="00F610A6">
        <w:rPr>
          <w:u w:val="single"/>
        </w:rPr>
        <w:t>on the Patent Trial and Appeal Board “contains a myriad of options</w:t>
      </w:r>
      <w:r w:rsidRPr="00983B41">
        <w:rPr>
          <w:sz w:val="16"/>
        </w:rPr>
        <w:t>, and we want to hear from stakeholders not only on how those provisions might affect them, how we should evolve them, but whether we even have the authority to move forward with them.” And boy, did the public respond. The Office heard from more than 14,500 comments, the most on record for any administrative patent-related action in the USPTO’s long history.</w:t>
      </w:r>
    </w:p>
    <w:p w14:paraId="53BA2899" w14:textId="77777777" w:rsidR="00F01A66" w:rsidRPr="00983B41" w:rsidRDefault="00F01A66" w:rsidP="00F01A66">
      <w:pPr>
        <w:rPr>
          <w:sz w:val="16"/>
        </w:rPr>
      </w:pPr>
      <w:r w:rsidRPr="00F610A6">
        <w:rPr>
          <w:u w:val="single"/>
        </w:rPr>
        <w:t xml:space="preserve">The response was </w:t>
      </w:r>
      <w:r w:rsidRPr="00F610A6">
        <w:rPr>
          <w:rStyle w:val="Emphasis"/>
        </w:rPr>
        <w:t>overwhelming</w:t>
      </w:r>
      <w:r w:rsidRPr="00F610A6">
        <w:rPr>
          <w:u w:val="single"/>
        </w:rPr>
        <w:t xml:space="preserve">, broad-based </w:t>
      </w:r>
      <w:r w:rsidRPr="00F610A6">
        <w:rPr>
          <w:rStyle w:val="Emphasis"/>
        </w:rPr>
        <w:t>opposition</w:t>
      </w:r>
      <w:r w:rsidRPr="00F610A6">
        <w:rPr>
          <w:u w:val="single"/>
        </w:rPr>
        <w:t xml:space="preserve"> to the ANPRM’s proposals</w:t>
      </w:r>
      <w:r w:rsidRPr="00983B41">
        <w:rPr>
          <w:sz w:val="16"/>
        </w:rPr>
        <w:t xml:space="preserve">. More than 95% of all public comments—and nearly 85% of unique comments—opposed the proposals, according to analysis by Unified Patents. </w:t>
      </w:r>
    </w:p>
    <w:p w14:paraId="27B44BFA" w14:textId="77777777" w:rsidR="00F01A66" w:rsidRPr="00983B41" w:rsidRDefault="00F01A66" w:rsidP="00F01A66">
      <w:pPr>
        <w:rPr>
          <w:sz w:val="16"/>
        </w:rPr>
      </w:pPr>
      <w:r w:rsidRPr="00983B41">
        <w:rPr>
          <w:sz w:val="16"/>
        </w:rPr>
        <w:t>It should not be surprising that stakeholders oppose the ANPRM. New economic analysis found that over the next 10 years the proposals would result in a net decrease in U.S. business activity of -$482.1 million in gross product, a net decrease of -$230.4 million in personal income, a net decrease of -2,000 job-years of employment, and $202.9 million in additional costs to the federal government – between lost tax receipts and higher procurement costs.</w:t>
      </w:r>
    </w:p>
    <w:p w14:paraId="4AD379DB" w14:textId="77777777" w:rsidR="00F01A66" w:rsidRPr="00983B41" w:rsidRDefault="00F01A66" w:rsidP="00F01A66">
      <w:pPr>
        <w:rPr>
          <w:sz w:val="16"/>
        </w:rPr>
      </w:pPr>
      <w:r w:rsidRPr="00983B41">
        <w:rPr>
          <w:sz w:val="16"/>
        </w:rPr>
        <w:t xml:space="preserve">As the comments emphasize, proposals that make it more difficult to challenge invalid patents—including new standing requirements for petitioners—would be a drag on the economy, slow innovation, and burden productive businesses with increased costs. The ANPRM feedback shows, rather, that </w:t>
      </w:r>
      <w:r w:rsidRPr="00F610A6">
        <w:rPr>
          <w:u w:val="single"/>
        </w:rPr>
        <w:t>stakeholders</w:t>
      </w:r>
      <w:r w:rsidRPr="00983B41">
        <w:rPr>
          <w:sz w:val="16"/>
        </w:rPr>
        <w:t xml:space="preserve"> would </w:t>
      </w:r>
      <w:r w:rsidRPr="00F610A6">
        <w:rPr>
          <w:u w:val="single"/>
        </w:rPr>
        <w:t>like</w:t>
      </w:r>
      <w:r w:rsidRPr="00983B41">
        <w:rPr>
          <w:sz w:val="16"/>
        </w:rPr>
        <w:t xml:space="preserve"> for the Patent Trial and Appeal Board (</w:t>
      </w:r>
      <w:r w:rsidRPr="00F610A6">
        <w:rPr>
          <w:u w:val="single"/>
        </w:rPr>
        <w:t>PTAB</w:t>
      </w:r>
      <w:r w:rsidRPr="00983B41">
        <w:rPr>
          <w:sz w:val="16"/>
        </w:rPr>
        <w:t xml:space="preserve">) </w:t>
      </w:r>
      <w:r w:rsidRPr="00F610A6">
        <w:rPr>
          <w:u w:val="single"/>
        </w:rPr>
        <w:t xml:space="preserve">to be a more accessible, </w:t>
      </w:r>
      <w:r w:rsidRPr="00F610A6">
        <w:rPr>
          <w:rStyle w:val="Emphasis"/>
        </w:rPr>
        <w:t>more efficient</w:t>
      </w:r>
      <w:r w:rsidRPr="00F610A6">
        <w:rPr>
          <w:u w:val="single"/>
        </w:rPr>
        <w:t xml:space="preserve"> alternative to litigation</w:t>
      </w:r>
      <w:r w:rsidRPr="00983B41">
        <w:rPr>
          <w:sz w:val="16"/>
        </w:rPr>
        <w:t xml:space="preserve">, as was provided for in the America Invents Act of 2011. Despite lobbying efforts to the contrary, the record is clear—the ANPRM was wrong-footed, could raise drug prices, would serve to embolden NPEs, and would be a drain on the productive American economy. </w:t>
      </w:r>
    </w:p>
    <w:p w14:paraId="2DF69DB4" w14:textId="77777777" w:rsidR="00F01A66" w:rsidRPr="00983B41" w:rsidRDefault="00F01A66" w:rsidP="00F01A66">
      <w:pPr>
        <w:rPr>
          <w:sz w:val="16"/>
        </w:rPr>
      </w:pPr>
      <w:r w:rsidRPr="00983B41">
        <w:rPr>
          <w:sz w:val="16"/>
        </w:rPr>
        <w:t xml:space="preserve">Indeed, Director Vidal has repeatedly emphasized the importance of stakeholder input throughout her tenure; the USPTO now needs to seriously grapple with the public’s concerns, and must question whether to proceed with any rulemaking process that does not roll back ill-advised moves like the NHK-Fintiv and Valve rules, unpopular moves that have only served to limit objective review and the public’s right to petition the government. </w:t>
      </w:r>
    </w:p>
    <w:p w14:paraId="690CBF61" w14:textId="77777777" w:rsidR="00F01A66" w:rsidRPr="00983B41" w:rsidRDefault="00F01A66" w:rsidP="00F01A66">
      <w:pPr>
        <w:rPr>
          <w:sz w:val="16"/>
        </w:rPr>
      </w:pPr>
      <w:r w:rsidRPr="00983B41">
        <w:rPr>
          <w:sz w:val="16"/>
        </w:rPr>
        <w:t xml:space="preserve">And the USPTO isn’t the only governing body that must heed this clarion call against these motivated “reform” efforts. Just days after the ANPRM’s comment window closed, Senator Thom Tillis (R-NC) and Senator Chris Coons (D-DE), ignoring the clamor, introduced the Promoting and Respecting Economically Vital American Innovation Leadership (PREVAIL) Act, a rebranding of the perennial go-nowhere “STRONGER” Act that would institute many of the same unpopular changes included in the ANPRM. </w:t>
      </w:r>
    </w:p>
    <w:p w14:paraId="2916E6E6" w14:textId="77777777" w:rsidR="00F01A66" w:rsidRPr="00983B41" w:rsidRDefault="00F01A66" w:rsidP="00F01A66">
      <w:pPr>
        <w:rPr>
          <w:sz w:val="16"/>
        </w:rPr>
      </w:pPr>
      <w:r w:rsidRPr="00F610A6">
        <w:rPr>
          <w:u w:val="single"/>
        </w:rPr>
        <w:t xml:space="preserve">It would be </w:t>
      </w:r>
      <w:r w:rsidRPr="00F610A6">
        <w:rPr>
          <w:rStyle w:val="Emphasis"/>
        </w:rPr>
        <w:t>undemocratic</w:t>
      </w:r>
      <w:r w:rsidRPr="00F610A6">
        <w:rPr>
          <w:u w:val="single"/>
        </w:rPr>
        <w:t xml:space="preserve"> for the</w:t>
      </w:r>
      <w:r w:rsidRPr="00983B41">
        <w:rPr>
          <w:sz w:val="16"/>
        </w:rPr>
        <w:t xml:space="preserve"> US</w:t>
      </w:r>
      <w:r w:rsidRPr="00F610A6">
        <w:rPr>
          <w:u w:val="single"/>
        </w:rPr>
        <w:t xml:space="preserve">PTO or Congress to justify proceeding with </w:t>
      </w:r>
      <w:r w:rsidRPr="00F610A6">
        <w:rPr>
          <w:rStyle w:val="Emphasis"/>
        </w:rPr>
        <w:t>new restrictions</w:t>
      </w:r>
      <w:r w:rsidRPr="00F610A6">
        <w:rPr>
          <w:u w:val="single"/>
        </w:rPr>
        <w:t xml:space="preserve"> for PTAB review on the heels of such a </w:t>
      </w:r>
      <w:r w:rsidRPr="00F610A6">
        <w:rPr>
          <w:rStyle w:val="Emphasis"/>
        </w:rPr>
        <w:t>significant</w:t>
      </w:r>
      <w:r w:rsidRPr="00F610A6">
        <w:rPr>
          <w:u w:val="single"/>
        </w:rPr>
        <w:t xml:space="preserve"> and </w:t>
      </w:r>
      <w:r w:rsidRPr="00F610A6">
        <w:rPr>
          <w:rStyle w:val="Emphasis"/>
        </w:rPr>
        <w:t>decisive</w:t>
      </w:r>
      <w:r w:rsidRPr="00F610A6">
        <w:rPr>
          <w:u w:val="single"/>
        </w:rPr>
        <w:t xml:space="preserve"> public </w:t>
      </w:r>
      <w:r w:rsidRPr="00F610A6">
        <w:rPr>
          <w:rStyle w:val="Emphasis"/>
        </w:rPr>
        <w:t>outcry</w:t>
      </w:r>
      <w:r w:rsidRPr="00F610A6">
        <w:rPr>
          <w:u w:val="single"/>
        </w:rPr>
        <w:t xml:space="preserve"> from stakeholders across a </w:t>
      </w:r>
      <w:r w:rsidRPr="00F610A6">
        <w:rPr>
          <w:rStyle w:val="Emphasis"/>
        </w:rPr>
        <w:t>diverse array</w:t>
      </w:r>
      <w:r w:rsidRPr="00F610A6">
        <w:rPr>
          <w:u w:val="single"/>
        </w:rPr>
        <w:t xml:space="preserve"> of sectors and with a wide range of </w:t>
      </w:r>
      <w:r w:rsidRPr="000B5B23">
        <w:rPr>
          <w:u w:val="single"/>
        </w:rPr>
        <w:t xml:space="preserve">backgrounds. It would serve </w:t>
      </w:r>
      <w:r w:rsidRPr="000B5B23">
        <w:rPr>
          <w:rStyle w:val="Emphasis"/>
        </w:rPr>
        <w:t>special interests</w:t>
      </w:r>
      <w:r w:rsidRPr="000B5B23">
        <w:rPr>
          <w:u w:val="single"/>
        </w:rPr>
        <w:t xml:space="preserve"> over a documented and </w:t>
      </w:r>
      <w:r w:rsidRPr="000B5B23">
        <w:rPr>
          <w:rStyle w:val="Emphasis"/>
        </w:rPr>
        <w:t>overwhelming opposition</w:t>
      </w:r>
      <w:r w:rsidRPr="000B5B23">
        <w:rPr>
          <w:u w:val="single"/>
        </w:rPr>
        <w:t xml:space="preserve">; it would </w:t>
      </w:r>
      <w:r w:rsidRPr="000B5B23">
        <w:rPr>
          <w:rStyle w:val="Emphasis"/>
        </w:rPr>
        <w:t>raise drug prices</w:t>
      </w:r>
      <w:r w:rsidRPr="000B5B23">
        <w:rPr>
          <w:u w:val="single"/>
        </w:rPr>
        <w:t xml:space="preserve">, embolden </w:t>
      </w:r>
      <w:r w:rsidRPr="000B5B23">
        <w:rPr>
          <w:rStyle w:val="Emphasis"/>
        </w:rPr>
        <w:t>patent trolls</w:t>
      </w:r>
      <w:r w:rsidRPr="00983B41">
        <w:rPr>
          <w:sz w:val="16"/>
        </w:rPr>
        <w:t xml:space="preserve">, and prevent the USPTO from correcting its own mistakes. And the PTO likely doesn’t have the authority to make good on most of their proposals. In short: it’s bad policy. </w:t>
      </w:r>
    </w:p>
    <w:p w14:paraId="6EA4C64A" w14:textId="77777777" w:rsidR="00F01A66" w:rsidRPr="00983B41" w:rsidRDefault="00F01A66" w:rsidP="00F01A66">
      <w:pPr>
        <w:rPr>
          <w:sz w:val="16"/>
        </w:rPr>
      </w:pPr>
      <w:r w:rsidRPr="00983B41">
        <w:rPr>
          <w:sz w:val="16"/>
        </w:rPr>
        <w:t>Recurring themes from the thousands of public comments in opposition to the changes are summarized below, and clearly demonstrate the problem with either the USPTO or particular Congressmen proposing them.</w:t>
      </w:r>
    </w:p>
    <w:p w14:paraId="425802B0" w14:textId="77777777" w:rsidR="00F01A66" w:rsidRPr="00983B41" w:rsidRDefault="00F01A66" w:rsidP="00F01A66">
      <w:pPr>
        <w:rPr>
          <w:sz w:val="16"/>
        </w:rPr>
      </w:pPr>
      <w:r w:rsidRPr="00983B41">
        <w:rPr>
          <w:sz w:val="16"/>
        </w:rPr>
        <w:t>Patent Trolls are a Major Concern</w:t>
      </w:r>
    </w:p>
    <w:p w14:paraId="456BF2E1" w14:textId="77777777" w:rsidR="00F01A66" w:rsidRPr="00983B41" w:rsidRDefault="00F01A66" w:rsidP="00F01A66">
      <w:pPr>
        <w:rPr>
          <w:sz w:val="16"/>
        </w:rPr>
      </w:pPr>
      <w:r w:rsidRPr="000B5B23">
        <w:rPr>
          <w:u w:val="single"/>
        </w:rPr>
        <w:t xml:space="preserve">The need to protect businesses of all sizes against </w:t>
      </w:r>
      <w:r w:rsidRPr="000B5B23">
        <w:rPr>
          <w:rStyle w:val="Emphasis"/>
        </w:rPr>
        <w:t>predatory NPE</w:t>
      </w:r>
      <w:r w:rsidRPr="000B5B23">
        <w:rPr>
          <w:u w:val="single"/>
        </w:rPr>
        <w:t xml:space="preserve"> or </w:t>
      </w:r>
      <w:r w:rsidRPr="000B5B23">
        <w:rPr>
          <w:rStyle w:val="Emphasis"/>
        </w:rPr>
        <w:t>patent troll lawsuits</w:t>
      </w:r>
      <w:r w:rsidRPr="000B5B23">
        <w:rPr>
          <w:u w:val="single"/>
        </w:rPr>
        <w:t xml:space="preserve"> is a </w:t>
      </w:r>
      <w:r w:rsidRPr="000B5B23">
        <w:rPr>
          <w:rStyle w:val="Emphasis"/>
        </w:rPr>
        <w:t>consistent theme</w:t>
      </w:r>
      <w:r w:rsidRPr="000B5B23">
        <w:rPr>
          <w:u w:val="single"/>
        </w:rPr>
        <w:t xml:space="preserve"> across a majority of the comments</w:t>
      </w:r>
      <w:r w:rsidRPr="00983B41">
        <w:rPr>
          <w:sz w:val="16"/>
        </w:rPr>
        <w:t xml:space="preserve">. The term “patent troll,” “NPE,” or “non-practicing entities” appears in over 10,500 submissions (more than 73% of all comments), with the </w:t>
      </w:r>
      <w:r w:rsidRPr="000B5B23">
        <w:rPr>
          <w:u w:val="single"/>
        </w:rPr>
        <w:t>overarching concern that</w:t>
      </w:r>
      <w:r w:rsidRPr="00983B41">
        <w:rPr>
          <w:sz w:val="16"/>
        </w:rPr>
        <w:t xml:space="preserve">, on balance, the </w:t>
      </w:r>
      <w:r w:rsidRPr="000B5B23">
        <w:rPr>
          <w:u w:val="single"/>
        </w:rPr>
        <w:t xml:space="preserve">proposed changes to PTAB review would </w:t>
      </w:r>
      <w:r w:rsidRPr="000B5B23">
        <w:rPr>
          <w:rStyle w:val="Emphasis"/>
        </w:rPr>
        <w:t>benefit patent trolls</w:t>
      </w:r>
      <w:r w:rsidRPr="000B5B23">
        <w:rPr>
          <w:u w:val="single"/>
        </w:rPr>
        <w:t xml:space="preserve"> at the expense of </w:t>
      </w:r>
      <w:r w:rsidRPr="000B5B23">
        <w:rPr>
          <w:rStyle w:val="Emphasis"/>
        </w:rPr>
        <w:t>economic growth</w:t>
      </w:r>
      <w:r w:rsidRPr="000B5B23">
        <w:rPr>
          <w:u w:val="single"/>
        </w:rPr>
        <w:t xml:space="preserve"> and </w:t>
      </w:r>
      <w:r w:rsidRPr="000B5B23">
        <w:rPr>
          <w:rStyle w:val="Emphasis"/>
        </w:rPr>
        <w:t>innovation</w:t>
      </w:r>
      <w:r w:rsidRPr="00983B41">
        <w:rPr>
          <w:sz w:val="16"/>
        </w:rPr>
        <w:t xml:space="preserve">. </w:t>
      </w:r>
    </w:p>
    <w:p w14:paraId="59516C84" w14:textId="77777777" w:rsidR="00F01A66" w:rsidRPr="00983B41" w:rsidRDefault="00F01A66" w:rsidP="00F01A66">
      <w:pPr>
        <w:rPr>
          <w:sz w:val="16"/>
        </w:rPr>
      </w:pPr>
      <w:r w:rsidRPr="000B5B23">
        <w:rPr>
          <w:u w:val="single"/>
        </w:rPr>
        <w:t>Congress originally established the PTAB</w:t>
      </w:r>
      <w:r w:rsidRPr="00983B41">
        <w:rPr>
          <w:sz w:val="16"/>
        </w:rPr>
        <w:t xml:space="preserve">, in part, </w:t>
      </w:r>
      <w:r w:rsidRPr="000B5B23">
        <w:rPr>
          <w:u w:val="single"/>
        </w:rPr>
        <w:t xml:space="preserve">as a response to the widely-recognized pattern of abusive patent litigation. Any changes that add </w:t>
      </w:r>
      <w:r w:rsidRPr="000B5B23">
        <w:rPr>
          <w:rStyle w:val="Emphasis"/>
        </w:rPr>
        <w:t>new procedural hurdles</w:t>
      </w:r>
      <w:r w:rsidRPr="000B5B23">
        <w:rPr>
          <w:u w:val="single"/>
        </w:rPr>
        <w:t xml:space="preserve"> will leave businesses </w:t>
      </w:r>
      <w:r w:rsidRPr="000B5B23">
        <w:rPr>
          <w:rStyle w:val="Emphasis"/>
        </w:rPr>
        <w:t>more vulnerable</w:t>
      </w:r>
      <w:r w:rsidRPr="000B5B23">
        <w:rPr>
          <w:u w:val="single"/>
        </w:rPr>
        <w:t xml:space="preserve"> to </w:t>
      </w:r>
      <w:r w:rsidRPr="000B5B23">
        <w:rPr>
          <w:rStyle w:val="Emphasis"/>
        </w:rPr>
        <w:t>costly</w:t>
      </w:r>
      <w:r w:rsidRPr="000B5B23">
        <w:rPr>
          <w:u w:val="single"/>
        </w:rPr>
        <w:t xml:space="preserve">, </w:t>
      </w:r>
      <w:r w:rsidRPr="000B5B23">
        <w:rPr>
          <w:rStyle w:val="Emphasis"/>
        </w:rPr>
        <w:t>bad-faith</w:t>
      </w:r>
      <w:r w:rsidRPr="000B5B23">
        <w:rPr>
          <w:u w:val="single"/>
        </w:rPr>
        <w:t xml:space="preserve"> patent infringement assertions</w:t>
      </w:r>
      <w:r w:rsidRPr="00983B41">
        <w:rPr>
          <w:sz w:val="16"/>
        </w:rPr>
        <w:t>. Public input expressing concern about the new changes further enabling patent trolls includes:</w:t>
      </w:r>
    </w:p>
    <w:p w14:paraId="23BCE86F" w14:textId="77777777" w:rsidR="00F01A66" w:rsidRPr="00983B41" w:rsidRDefault="00F01A66" w:rsidP="00F01A66">
      <w:pPr>
        <w:rPr>
          <w:sz w:val="16"/>
        </w:rPr>
      </w:pPr>
      <w:r w:rsidRPr="00983B41">
        <w:rPr>
          <w:sz w:val="16"/>
        </w:rPr>
        <w:t>“...Over the past few decades, businesses like hotels, restaurants, and retailers have found themselves the target of lawsuits from non-practicing entities (NPEs), sometimes called patent trolls. These NPEs will threaten businesses with claims of patent infringement on vague old patents, which frankly never should have been issued in the first place. The trolls know they have no case, but they’re relying on businesses to make the calculation that it’s cheaper to settle out of court than wage an expensive (even if successful) legal battle.</w:t>
      </w:r>
    </w:p>
    <w:p w14:paraId="212DB40E" w14:textId="77777777" w:rsidR="00F01A66" w:rsidRPr="00983B41" w:rsidRDefault="00F01A66" w:rsidP="00F01A66">
      <w:pPr>
        <w:rPr>
          <w:sz w:val="16"/>
        </w:rPr>
      </w:pPr>
      <w:r w:rsidRPr="000B5B23">
        <w:rPr>
          <w:u w:val="single"/>
        </w:rPr>
        <w:t xml:space="preserve">IPR is a tool in businesses’ arsenal when it comes to </w:t>
      </w:r>
      <w:r w:rsidRPr="000B5B23">
        <w:rPr>
          <w:rStyle w:val="Emphasis"/>
        </w:rPr>
        <w:t>defending against trolls</w:t>
      </w:r>
      <w:r w:rsidRPr="00983B41">
        <w:rPr>
          <w:sz w:val="16"/>
        </w:rPr>
        <w:t xml:space="preserve">. The </w:t>
      </w:r>
      <w:r w:rsidRPr="000B5B23">
        <w:rPr>
          <w:u w:val="single"/>
        </w:rPr>
        <w:t>program</w:t>
      </w:r>
      <w:r w:rsidRPr="00983B41">
        <w:rPr>
          <w:sz w:val="16"/>
        </w:rPr>
        <w:t xml:space="preserve">, which was created as part of the 2011 America Invents Act (AIA) </w:t>
      </w:r>
      <w:r w:rsidRPr="000B5B23">
        <w:rPr>
          <w:u w:val="single"/>
        </w:rPr>
        <w:t xml:space="preserve">allows anyone to file a challenge on an old patent to have it reviewed by the PTAB. Evidence from the first decade of the program shows that it works – 40 percent of patents challenged via IPR are ruled invalid, demonstrating that there is a </w:t>
      </w:r>
      <w:r w:rsidRPr="000B5B23">
        <w:rPr>
          <w:rStyle w:val="Emphasis"/>
        </w:rPr>
        <w:t>robust need</w:t>
      </w:r>
      <w:r w:rsidRPr="000B5B23">
        <w:rPr>
          <w:u w:val="single"/>
        </w:rPr>
        <w:t xml:space="preserve"> for a post grant review process at the PTAB</w:t>
      </w:r>
      <w:r w:rsidRPr="00983B41">
        <w:rPr>
          <w:sz w:val="16"/>
        </w:rPr>
        <w:t>.</w:t>
      </w:r>
    </w:p>
    <w:p w14:paraId="71614CBB" w14:textId="77777777" w:rsidR="00F01A66" w:rsidRPr="00983B41" w:rsidRDefault="00F01A66" w:rsidP="00F01A66">
      <w:pPr>
        <w:rPr>
          <w:sz w:val="16"/>
        </w:rPr>
      </w:pPr>
      <w:r w:rsidRPr="000B5B23">
        <w:rPr>
          <w:u w:val="single"/>
        </w:rPr>
        <w:t>Unfortunately</w:t>
      </w:r>
      <w:r w:rsidRPr="00983B41">
        <w:rPr>
          <w:sz w:val="16"/>
        </w:rPr>
        <w:t xml:space="preserve">, the </w:t>
      </w:r>
      <w:r w:rsidRPr="000B5B23">
        <w:rPr>
          <w:u w:val="single"/>
        </w:rPr>
        <w:t>recent ANPRM threatens to significantly weaken the IPR process</w:t>
      </w:r>
      <w:r w:rsidRPr="00983B41">
        <w:rPr>
          <w:sz w:val="16"/>
        </w:rPr>
        <w:t xml:space="preserve">, putting businesses like our members at risk. The proposed rules would make changes to a variety of elements of the IPR process, including who can file an IPR, how long they have to file it, and what the standard for instituting an IPR is. All of these </w:t>
      </w:r>
      <w:r w:rsidRPr="000B5B23">
        <w:rPr>
          <w:u w:val="single"/>
        </w:rPr>
        <w:t xml:space="preserve">proposed changes create </w:t>
      </w:r>
      <w:r w:rsidRPr="000B5B23">
        <w:rPr>
          <w:rStyle w:val="Emphasis"/>
        </w:rPr>
        <w:t>uncertainty</w:t>
      </w:r>
      <w:r w:rsidRPr="000B5B23">
        <w:rPr>
          <w:u w:val="single"/>
        </w:rPr>
        <w:t xml:space="preserve"> for </w:t>
      </w:r>
      <w:r w:rsidRPr="000B5B23">
        <w:rPr>
          <w:rStyle w:val="Emphasis"/>
        </w:rPr>
        <w:t>small businesses</w:t>
      </w:r>
      <w:r w:rsidRPr="000B5B23">
        <w:rPr>
          <w:u w:val="single"/>
        </w:rPr>
        <w:t xml:space="preserve"> across the county, many of whom now have to worry about </w:t>
      </w:r>
      <w:r w:rsidRPr="000B5B23">
        <w:rPr>
          <w:rStyle w:val="Emphasis"/>
        </w:rPr>
        <w:t>emboldened trolls</w:t>
      </w:r>
      <w:r w:rsidRPr="000B5B23">
        <w:rPr>
          <w:u w:val="single"/>
        </w:rPr>
        <w:t xml:space="preserve"> coming after them</w:t>
      </w:r>
      <w:r w:rsidRPr="00983B41">
        <w:rPr>
          <w:sz w:val="16"/>
        </w:rPr>
        <w:t>.” – I. Diaz, Tweedy Mile Association (Nonprofit organization focused on the downtown revitalization of the city of South Gate in Los Angeles County)</w:t>
      </w:r>
    </w:p>
    <w:p w14:paraId="3CC9A55C" w14:textId="77777777" w:rsidR="00F01A66" w:rsidRPr="00983B41" w:rsidRDefault="00F01A66" w:rsidP="00F01A66">
      <w:pPr>
        <w:rPr>
          <w:sz w:val="16"/>
        </w:rPr>
      </w:pPr>
      <w:r w:rsidRPr="00983B41">
        <w:rPr>
          <w:sz w:val="16"/>
        </w:rPr>
        <w:t xml:space="preserve">“...NPEs and PAEs (so called ‘patent trolls’) justify their practices by claiming to be the champion of the small, independent rights-holder. They claim that they give rights-holders the ability to assert their IP against large entities that would otherwise be able to violate at-will, relying on fixed cost staff attorneys and lengthy, costly litigation. </w:t>
      </w:r>
    </w:p>
    <w:p w14:paraId="1ED984FA" w14:textId="77777777" w:rsidR="00F01A66" w:rsidRPr="00983B41" w:rsidRDefault="00F01A66" w:rsidP="00F01A66">
      <w:pPr>
        <w:rPr>
          <w:sz w:val="16"/>
        </w:rPr>
      </w:pPr>
      <w:r w:rsidRPr="00983B41">
        <w:rPr>
          <w:sz w:val="16"/>
        </w:rPr>
        <w:t>I don't dispute these claims. NPEs and PAEs can serve an important function.</w:t>
      </w:r>
    </w:p>
    <w:p w14:paraId="19CF3A66" w14:textId="77777777" w:rsidR="00F01A66" w:rsidRPr="00983B41" w:rsidRDefault="00F01A66" w:rsidP="00F01A66">
      <w:pPr>
        <w:rPr>
          <w:sz w:val="16"/>
        </w:rPr>
      </w:pPr>
      <w:r w:rsidRPr="000B5B23">
        <w:rPr>
          <w:u w:val="single"/>
        </w:rPr>
        <w:t>The IPR process</w:t>
      </w:r>
      <w:r w:rsidRPr="00983B41">
        <w:rPr>
          <w:sz w:val="16"/>
        </w:rPr>
        <w:t xml:space="preserve">, however, </w:t>
      </w:r>
      <w:r w:rsidRPr="000B5B23">
        <w:rPr>
          <w:u w:val="single"/>
        </w:rPr>
        <w:t xml:space="preserve">has proven to be a </w:t>
      </w:r>
      <w:r w:rsidRPr="000B5B23">
        <w:rPr>
          <w:rStyle w:val="Emphasis"/>
        </w:rPr>
        <w:t>successful counterbalance</w:t>
      </w:r>
      <w:r w:rsidRPr="000B5B23">
        <w:rPr>
          <w:u w:val="single"/>
        </w:rPr>
        <w:t xml:space="preserve"> to the incentives that have driven some of these companies into </w:t>
      </w:r>
      <w:r w:rsidRPr="000B5B23">
        <w:rPr>
          <w:rStyle w:val="Emphasis"/>
        </w:rPr>
        <w:t>unethical territory</w:t>
      </w:r>
      <w:r w:rsidRPr="000B5B23">
        <w:rPr>
          <w:u w:val="single"/>
        </w:rPr>
        <w:t xml:space="preserve"> and damaged the ability of US companies to </w:t>
      </w:r>
      <w:r w:rsidRPr="000B5B23">
        <w:rPr>
          <w:rStyle w:val="Emphasis"/>
        </w:rPr>
        <w:t>innovate</w:t>
      </w:r>
      <w:r w:rsidRPr="000B5B23">
        <w:rPr>
          <w:u w:val="single"/>
        </w:rPr>
        <w:t xml:space="preserve"> and </w:t>
      </w:r>
      <w:r w:rsidRPr="000B5B23">
        <w:rPr>
          <w:rStyle w:val="Emphasis"/>
        </w:rPr>
        <w:t>compete</w:t>
      </w:r>
      <w:r w:rsidRPr="00983B41">
        <w:rPr>
          <w:sz w:val="16"/>
        </w:rPr>
        <w:t>.</w:t>
      </w:r>
    </w:p>
    <w:p w14:paraId="3E000AC9" w14:textId="77777777" w:rsidR="00F01A66" w:rsidRPr="00983B41" w:rsidRDefault="00F01A66" w:rsidP="00F01A66">
      <w:pPr>
        <w:rPr>
          <w:sz w:val="16"/>
        </w:rPr>
      </w:pPr>
      <w:r w:rsidRPr="000B5B23">
        <w:rPr>
          <w:u w:val="single"/>
        </w:rPr>
        <w:t xml:space="preserve">It would be a </w:t>
      </w:r>
      <w:r w:rsidRPr="000B5B23">
        <w:rPr>
          <w:rStyle w:val="Emphasis"/>
        </w:rPr>
        <w:t>mistake</w:t>
      </w:r>
      <w:r w:rsidRPr="000B5B23">
        <w:rPr>
          <w:u w:val="single"/>
        </w:rPr>
        <w:t xml:space="preserve"> to eliminate or reduce the effectiveness of the IPR</w:t>
      </w:r>
      <w:r w:rsidRPr="00983B41">
        <w:rPr>
          <w:sz w:val="16"/>
        </w:rPr>
        <w:t xml:space="preserve">. </w:t>
      </w:r>
    </w:p>
    <w:p w14:paraId="22AA8F8C" w14:textId="77777777" w:rsidR="00F01A66" w:rsidRPr="00983B41" w:rsidRDefault="00F01A66" w:rsidP="00F01A66">
      <w:pPr>
        <w:rPr>
          <w:sz w:val="16"/>
        </w:rPr>
      </w:pPr>
      <w:r w:rsidRPr="000B5B23">
        <w:rPr>
          <w:u w:val="single"/>
        </w:rPr>
        <w:t>We should be</w:t>
      </w:r>
      <w:r w:rsidRPr="00983B41">
        <w:rPr>
          <w:sz w:val="16"/>
        </w:rPr>
        <w:t xml:space="preserve"> moving in the other direction and </w:t>
      </w:r>
      <w:r w:rsidRPr="000B5B23">
        <w:rPr>
          <w:rStyle w:val="Emphasis"/>
        </w:rPr>
        <w:t>expanding</w:t>
      </w:r>
      <w:r w:rsidRPr="000B5B23">
        <w:rPr>
          <w:u w:val="single"/>
        </w:rPr>
        <w:t xml:space="preserve"> this program</w:t>
      </w:r>
      <w:r w:rsidRPr="00983B41">
        <w:rPr>
          <w:sz w:val="16"/>
        </w:rPr>
        <w:t>, which has a decade of proven success.” – Ratio Software, LLC (Software design and development company)</w:t>
      </w:r>
    </w:p>
    <w:p w14:paraId="0451AF20" w14:textId="77777777" w:rsidR="00F01A66" w:rsidRPr="00983B41" w:rsidRDefault="00F01A66" w:rsidP="00F01A66">
      <w:pPr>
        <w:rPr>
          <w:sz w:val="16"/>
        </w:rPr>
      </w:pPr>
      <w:r w:rsidRPr="00983B41">
        <w:rPr>
          <w:sz w:val="16"/>
        </w:rPr>
        <w:t>“...From COVID precautions, to supply chain issues, to rising inflation rates, to chronic labor shortages, our members have overcome tough odds to continue to provide goods and services to the people of the Granite State. At a time when some of our members are just beginning to see the light at the end of the tunnel, weakening the IPR process will signal to non-practicing entities (NPEs, sometimes known as “patent trolls”) that it is open season on small businesses.</w:t>
      </w:r>
    </w:p>
    <w:p w14:paraId="4CB81A1E" w14:textId="77777777" w:rsidR="00F01A66" w:rsidRPr="00983B41" w:rsidRDefault="00F01A66" w:rsidP="00F01A66">
      <w:pPr>
        <w:rPr>
          <w:sz w:val="16"/>
        </w:rPr>
      </w:pPr>
      <w:r w:rsidRPr="00983B41">
        <w:rPr>
          <w:sz w:val="16"/>
        </w:rPr>
        <w:t xml:space="preserve">As you know, there are some </w:t>
      </w:r>
      <w:r w:rsidRPr="000B5B23">
        <w:rPr>
          <w:rStyle w:val="Emphasis"/>
        </w:rPr>
        <w:t>bad actors</w:t>
      </w:r>
      <w:r w:rsidRPr="00983B41">
        <w:rPr>
          <w:sz w:val="16"/>
        </w:rPr>
        <w:t xml:space="preserve"> out there who </w:t>
      </w:r>
      <w:r w:rsidRPr="000B5B23">
        <w:rPr>
          <w:u w:val="single"/>
        </w:rPr>
        <w:t xml:space="preserve">want to abuse the patent system – buying up </w:t>
      </w:r>
      <w:r w:rsidRPr="000B5B23">
        <w:rPr>
          <w:rStyle w:val="Emphasis"/>
        </w:rPr>
        <w:t>old</w:t>
      </w:r>
      <w:r w:rsidRPr="000B5B23">
        <w:rPr>
          <w:u w:val="single"/>
        </w:rPr>
        <w:t xml:space="preserve">, </w:t>
      </w:r>
      <w:r w:rsidRPr="000B5B23">
        <w:rPr>
          <w:rStyle w:val="Emphasis"/>
        </w:rPr>
        <w:t>vague patents</w:t>
      </w:r>
      <w:r w:rsidRPr="000B5B23">
        <w:rPr>
          <w:u w:val="single"/>
        </w:rPr>
        <w:t xml:space="preserve"> from the earliest days of the internet, and using them to threaten or sue </w:t>
      </w:r>
      <w:r w:rsidRPr="000B5B23">
        <w:rPr>
          <w:rStyle w:val="Emphasis"/>
        </w:rPr>
        <w:t>small businesses</w:t>
      </w:r>
      <w:r w:rsidRPr="000B5B23">
        <w:rPr>
          <w:u w:val="single"/>
        </w:rPr>
        <w:t xml:space="preserve"> for alleged “</w:t>
      </w:r>
      <w:r w:rsidRPr="000B5B23">
        <w:rPr>
          <w:rStyle w:val="Emphasis"/>
        </w:rPr>
        <w:t>infringement</w:t>
      </w:r>
      <w:r w:rsidRPr="00983B41">
        <w:rPr>
          <w:sz w:val="16"/>
        </w:rPr>
        <w:t xml:space="preserve">.” While most of these cases would easily fail in a real legal challenge, </w:t>
      </w:r>
      <w:r w:rsidRPr="000B5B23">
        <w:rPr>
          <w:u w:val="single"/>
        </w:rPr>
        <w:t xml:space="preserve">for small businesses it is </w:t>
      </w:r>
      <w:r w:rsidRPr="000B5B23">
        <w:rPr>
          <w:rStyle w:val="Emphasis"/>
        </w:rPr>
        <w:t>significantly less expensive</w:t>
      </w:r>
      <w:r w:rsidRPr="000B5B23">
        <w:rPr>
          <w:u w:val="single"/>
        </w:rPr>
        <w:t xml:space="preserve"> to settle </w:t>
      </w:r>
      <w:r w:rsidRPr="000B5B23">
        <w:rPr>
          <w:rStyle w:val="Emphasis"/>
        </w:rPr>
        <w:t>out of court</w:t>
      </w:r>
      <w:r w:rsidRPr="000B5B23">
        <w:rPr>
          <w:u w:val="single"/>
        </w:rPr>
        <w:t xml:space="preserve"> with a troll than it would be to go through an </w:t>
      </w:r>
      <w:r w:rsidRPr="000B5B23">
        <w:rPr>
          <w:rStyle w:val="Emphasis"/>
        </w:rPr>
        <w:t>expensive trial</w:t>
      </w:r>
      <w:r w:rsidRPr="00983B41">
        <w:rPr>
          <w:sz w:val="16"/>
        </w:rPr>
        <w:t>. NPEs count on this, and can use the same old patent to extort thousands and thousands of dollars from retailers and other Main Street companies.” – NH Retail Association (Association representing more than 700 New Hampshire retailers)</w:t>
      </w:r>
    </w:p>
    <w:p w14:paraId="379C180B" w14:textId="77777777" w:rsidR="00253AC1" w:rsidRDefault="00253AC1" w:rsidP="00253AC1">
      <w:pPr>
        <w:pStyle w:val="Heading4"/>
      </w:pPr>
      <w:r>
        <w:t xml:space="preserve">PTAB is </w:t>
      </w:r>
      <w:r w:rsidRPr="00441979">
        <w:rPr>
          <w:u w:val="single"/>
        </w:rPr>
        <w:t>key</w:t>
      </w:r>
      <w:r>
        <w:t xml:space="preserve"> to fight patent trolls---it’s </w:t>
      </w:r>
      <w:r w:rsidRPr="00441979">
        <w:rPr>
          <w:u w:val="single"/>
        </w:rPr>
        <w:t>expert-heavy</w:t>
      </w:r>
      <w:r>
        <w:t xml:space="preserve"> and </w:t>
      </w:r>
      <w:r w:rsidRPr="00441979">
        <w:rPr>
          <w:u w:val="single"/>
        </w:rPr>
        <w:t>changes the incentives</w:t>
      </w:r>
      <w:r>
        <w:t xml:space="preserve"> of patent applicants.</w:t>
      </w:r>
    </w:p>
    <w:p w14:paraId="7A531CA2" w14:textId="77777777" w:rsidR="00253AC1" w:rsidRDefault="00253AC1" w:rsidP="00253AC1">
      <w:r>
        <w:t xml:space="preserve">Patrick </w:t>
      </w:r>
      <w:r w:rsidRPr="006959BF">
        <w:rPr>
          <w:rStyle w:val="Style13ptBold"/>
        </w:rPr>
        <w:t>Wingrove 19</w:t>
      </w:r>
      <w:r>
        <w:t>, reporter for Reuters and deputy managing editor and Managing IP, 6/5/2019, “How tech companies use the PTAB to fight patent trolls”, IP Stars, https://www.managingip.com/article/2a5bqtj8ume32ixqcfs3k/how-tech-companies-use-the-ptab-to-fight-patent-trolls//clara</w:t>
      </w:r>
    </w:p>
    <w:p w14:paraId="617E6D5C" w14:textId="77777777" w:rsidR="00253AC1" w:rsidRPr="001D7D2D" w:rsidRDefault="00253AC1" w:rsidP="00253AC1">
      <w:pPr>
        <w:rPr>
          <w:rStyle w:val="StyleUnderline"/>
        </w:rPr>
      </w:pPr>
      <w:r w:rsidRPr="001D7D2D">
        <w:rPr>
          <w:rStyle w:val="StyleUnderline"/>
        </w:rPr>
        <w:t xml:space="preserve">Senior sources from high-tech, gaming and financial services companies explain how they </w:t>
      </w:r>
      <w:r w:rsidRPr="00DF4934">
        <w:rPr>
          <w:rStyle w:val="Emphasis"/>
        </w:rPr>
        <w:t>succeed in their inter partes reviews</w:t>
      </w:r>
      <w:r w:rsidRPr="001D7D2D">
        <w:rPr>
          <w:rStyle w:val="StyleUnderline"/>
        </w:rPr>
        <w:t xml:space="preserve"> and covered business method actions to </w:t>
      </w:r>
      <w:r w:rsidRPr="00DF4934">
        <w:rPr>
          <w:rStyle w:val="Emphasis"/>
        </w:rPr>
        <w:t>invalidate</w:t>
      </w:r>
      <w:r w:rsidRPr="001D7D2D">
        <w:rPr>
          <w:rStyle w:val="StyleUnderline"/>
        </w:rPr>
        <w:t xml:space="preserve"> broad patents filed by non-practising entities.</w:t>
      </w:r>
    </w:p>
    <w:p w14:paraId="4A363BA9" w14:textId="77777777" w:rsidR="00253AC1" w:rsidRPr="00DF4934" w:rsidRDefault="00253AC1" w:rsidP="00253AC1">
      <w:pPr>
        <w:rPr>
          <w:sz w:val="16"/>
        </w:rPr>
      </w:pPr>
      <w:r w:rsidRPr="00DF4934">
        <w:rPr>
          <w:rStyle w:val="StyleUnderline"/>
        </w:rPr>
        <w:t xml:space="preserve">Businesses have had </w:t>
      </w:r>
      <w:r w:rsidRPr="00DF4934">
        <w:rPr>
          <w:rStyle w:val="Emphasis"/>
        </w:rPr>
        <w:t>seven years</w:t>
      </w:r>
      <w:r w:rsidRPr="00DF4934">
        <w:rPr>
          <w:rStyle w:val="StyleUnderline"/>
        </w:rPr>
        <w:t xml:space="preserve"> to work out how best to use</w:t>
      </w:r>
      <w:r w:rsidRPr="00DF4934">
        <w:rPr>
          <w:sz w:val="16"/>
        </w:rPr>
        <w:t xml:space="preserve"> the US Patent Trial and Appeal Board (</w:t>
      </w:r>
      <w:r w:rsidRPr="00DF4934">
        <w:rPr>
          <w:rStyle w:val="StyleUnderline"/>
        </w:rPr>
        <w:t>PTAB</w:t>
      </w:r>
      <w:r w:rsidRPr="00DF4934">
        <w:rPr>
          <w:sz w:val="16"/>
        </w:rPr>
        <w:t xml:space="preserve">) </w:t>
      </w:r>
      <w:r w:rsidRPr="00DF4934">
        <w:rPr>
          <w:rStyle w:val="StyleUnderline"/>
        </w:rPr>
        <w:t>to invalidate overly broad patents belonging to</w:t>
      </w:r>
      <w:r w:rsidRPr="00DF4934">
        <w:rPr>
          <w:sz w:val="16"/>
        </w:rPr>
        <w:t xml:space="preserve"> non-practising entities (</w:t>
      </w:r>
      <w:r w:rsidRPr="00DF4934">
        <w:rPr>
          <w:rStyle w:val="StyleUnderline"/>
        </w:rPr>
        <w:t>NPEs</w:t>
      </w:r>
      <w:r w:rsidRPr="00DF4934">
        <w:rPr>
          <w:sz w:val="16"/>
        </w:rPr>
        <w:t>).</w:t>
      </w:r>
    </w:p>
    <w:p w14:paraId="1D9BA90C" w14:textId="77777777" w:rsidR="00253AC1" w:rsidRPr="00DF4934" w:rsidRDefault="00253AC1" w:rsidP="00253AC1">
      <w:pPr>
        <w:rPr>
          <w:sz w:val="16"/>
        </w:rPr>
      </w:pPr>
      <w:r w:rsidRPr="00DF4934">
        <w:rPr>
          <w:rStyle w:val="StyleUnderline"/>
        </w:rPr>
        <w:t>Senior in-house lawyers at high-tech and financial services companies say</w:t>
      </w:r>
      <w:r w:rsidRPr="00DF4934">
        <w:rPr>
          <w:sz w:val="16"/>
        </w:rPr>
        <w:t xml:space="preserve"> inter partes reviews (</w:t>
      </w:r>
      <w:r w:rsidRPr="00DF4934">
        <w:rPr>
          <w:rStyle w:val="StyleUnderline"/>
        </w:rPr>
        <w:t>IPRs</w:t>
      </w:r>
      <w:r w:rsidRPr="00DF4934">
        <w:rPr>
          <w:sz w:val="16"/>
        </w:rPr>
        <w:t xml:space="preserve">) and covered business method (CBM) actions </w:t>
      </w:r>
      <w:r w:rsidRPr="00DF4934">
        <w:rPr>
          <w:rStyle w:val="StyleUnderline"/>
        </w:rPr>
        <w:t xml:space="preserve">have become </w:t>
      </w:r>
      <w:r w:rsidRPr="00DF4934">
        <w:rPr>
          <w:rStyle w:val="Emphasis"/>
        </w:rPr>
        <w:t>key elements</w:t>
      </w:r>
      <w:r w:rsidRPr="00DF4934">
        <w:rPr>
          <w:rStyle w:val="StyleUnderline"/>
        </w:rPr>
        <w:t xml:space="preserve"> of their anti-patent troll strategies as a </w:t>
      </w:r>
      <w:r w:rsidRPr="00DF4934">
        <w:rPr>
          <w:rStyle w:val="Emphasis"/>
        </w:rPr>
        <w:t>cost-efficient</w:t>
      </w:r>
      <w:r w:rsidRPr="00DF4934">
        <w:rPr>
          <w:rStyle w:val="StyleUnderline"/>
        </w:rPr>
        <w:t xml:space="preserve"> means of removing patents that could be used to ‘unfairly’ sue firms.</w:t>
      </w:r>
    </w:p>
    <w:p w14:paraId="77B1055A" w14:textId="77777777" w:rsidR="00253AC1" w:rsidRPr="00DF4934" w:rsidRDefault="00253AC1" w:rsidP="00253AC1">
      <w:pPr>
        <w:rPr>
          <w:sz w:val="16"/>
        </w:rPr>
      </w:pPr>
      <w:r w:rsidRPr="00DF4934">
        <w:rPr>
          <w:sz w:val="16"/>
        </w:rPr>
        <w:t>But while these petitions are often successful, many do not end with a positive outcome, and sources say they have been looking for ways to maximise their chances of success with the board.</w:t>
      </w:r>
    </w:p>
    <w:p w14:paraId="5D273F49" w14:textId="77777777" w:rsidR="00253AC1" w:rsidRPr="00DF4934" w:rsidRDefault="00253AC1" w:rsidP="00253AC1">
      <w:pPr>
        <w:rPr>
          <w:sz w:val="16"/>
        </w:rPr>
      </w:pPr>
      <w:r w:rsidRPr="00DF4934">
        <w:rPr>
          <w:sz w:val="16"/>
        </w:rPr>
        <w:t>The big challenge now is making sure that a petition gets instituted by the board in the first place. The PTAB is increasingly using its discretionary authority to deny IPR and other actions, only instituting 60% of the petitions brought before it last year compared to 87% when it was first established.</w:t>
      </w:r>
    </w:p>
    <w:p w14:paraId="45B3BB72" w14:textId="77777777" w:rsidR="00253AC1" w:rsidRPr="00DF4934" w:rsidRDefault="00253AC1" w:rsidP="00253AC1">
      <w:pPr>
        <w:rPr>
          <w:sz w:val="16"/>
        </w:rPr>
      </w:pPr>
      <w:r w:rsidRPr="00DF4934">
        <w:rPr>
          <w:sz w:val="16"/>
        </w:rPr>
        <w:t>The senior patent counsel at a high-tech company in the US says the best way to ensure a petition gets through is by doing plenty of research to make a convincing case for why a particular NPE’s patent should not exist.</w:t>
      </w:r>
    </w:p>
    <w:p w14:paraId="1B2ADBC8" w14:textId="77777777" w:rsidR="00253AC1" w:rsidRPr="00DF4934" w:rsidRDefault="00253AC1" w:rsidP="00253AC1">
      <w:pPr>
        <w:rPr>
          <w:sz w:val="16"/>
        </w:rPr>
      </w:pPr>
      <w:r w:rsidRPr="00DF4934">
        <w:rPr>
          <w:sz w:val="16"/>
        </w:rPr>
        <w:t>“The petition is your whole story,” she says. “You have to lay out your research and your entire case and you cannot introduce new ideas at a later stage.”</w:t>
      </w:r>
    </w:p>
    <w:p w14:paraId="563E598D" w14:textId="77777777" w:rsidR="00253AC1" w:rsidRPr="00DF4934" w:rsidRDefault="00253AC1" w:rsidP="00253AC1">
      <w:pPr>
        <w:rPr>
          <w:sz w:val="16"/>
        </w:rPr>
      </w:pPr>
      <w:r w:rsidRPr="00DF4934">
        <w:rPr>
          <w:sz w:val="16"/>
        </w:rPr>
        <w:t>She adds that it is important for patent attorneys to go in knowing that only 60% of petitions get instituted and not to assume that putting a petition forward will be an easy process just because it is seen as more cost-efficient than a traditional court case.</w:t>
      </w:r>
    </w:p>
    <w:p w14:paraId="30FE6485" w14:textId="77777777" w:rsidR="00253AC1" w:rsidRPr="00DF4934" w:rsidRDefault="00253AC1" w:rsidP="00253AC1">
      <w:pPr>
        <w:rPr>
          <w:sz w:val="16"/>
        </w:rPr>
      </w:pPr>
      <w:r w:rsidRPr="00DF4934">
        <w:rPr>
          <w:sz w:val="16"/>
        </w:rPr>
        <w:t>“Petitions are still expensive and time-consuming to prepare – and knowing that, you know you need to do a good job and not bring them in every case if you do not have enough evidence to back them up.</w:t>
      </w:r>
    </w:p>
    <w:p w14:paraId="2A63042E" w14:textId="77777777" w:rsidR="00253AC1" w:rsidRPr="00DF4934" w:rsidRDefault="00253AC1" w:rsidP="00253AC1">
      <w:pPr>
        <w:rPr>
          <w:sz w:val="16"/>
        </w:rPr>
      </w:pPr>
      <w:r w:rsidRPr="00DF4934">
        <w:rPr>
          <w:sz w:val="16"/>
        </w:rPr>
        <w:t>“You may want to pursue an infringement argument instead,” she adds.</w:t>
      </w:r>
    </w:p>
    <w:p w14:paraId="33A42597" w14:textId="77777777" w:rsidR="00253AC1" w:rsidRPr="00DF4934" w:rsidRDefault="00253AC1" w:rsidP="00253AC1">
      <w:pPr>
        <w:rPr>
          <w:sz w:val="16"/>
        </w:rPr>
      </w:pPr>
      <w:r w:rsidRPr="00DF4934">
        <w:rPr>
          <w:sz w:val="16"/>
        </w:rPr>
        <w:t>Kevin Jakel, CEO of Unified Patents in Washington, DC, agrees that research and presentation is the cornerstone of successful petitions at the PTAB. He adds that his member-based organisation, which has a goal of reducing NPE assertions in certain technology areas, has found that a case based on strong prior art is usually successful.</w:t>
      </w:r>
    </w:p>
    <w:p w14:paraId="3B42D345" w14:textId="77777777" w:rsidR="00253AC1" w:rsidRPr="00DF4934" w:rsidRDefault="00253AC1" w:rsidP="00253AC1">
      <w:pPr>
        <w:rPr>
          <w:sz w:val="16"/>
        </w:rPr>
      </w:pPr>
      <w:r w:rsidRPr="00DF4934">
        <w:rPr>
          <w:sz w:val="16"/>
        </w:rPr>
        <w:t>He adds that it is important to have specialists who are knowledgeable of patent law and the complexities of various technologies to make your case for you.</w:t>
      </w:r>
    </w:p>
    <w:p w14:paraId="0DAFC780" w14:textId="77777777" w:rsidR="00253AC1" w:rsidRPr="00DF4934" w:rsidRDefault="00253AC1" w:rsidP="00253AC1">
      <w:pPr>
        <w:rPr>
          <w:sz w:val="16"/>
        </w:rPr>
      </w:pPr>
      <w:r w:rsidRPr="00DF4934">
        <w:rPr>
          <w:sz w:val="16"/>
        </w:rPr>
        <w:t>“</w:t>
      </w:r>
      <w:r w:rsidRPr="00DF4934">
        <w:rPr>
          <w:rStyle w:val="StyleUnderline"/>
        </w:rPr>
        <w:t xml:space="preserve">The main reason why the PTAB is so great is that it is </w:t>
      </w:r>
      <w:r w:rsidRPr="00DF4934">
        <w:rPr>
          <w:rStyle w:val="Emphasis"/>
        </w:rPr>
        <w:t>made up of experts</w:t>
      </w:r>
      <w:r w:rsidRPr="00DF4934">
        <w:rPr>
          <w:rStyle w:val="StyleUnderline"/>
        </w:rPr>
        <w:t xml:space="preserve"> – and you need to hire experts that know what they are talking about and do a good job of explaining </w:t>
      </w:r>
      <w:r w:rsidRPr="00DF4934">
        <w:rPr>
          <w:rStyle w:val="Emphasis"/>
        </w:rPr>
        <w:t>technology that is often quite complicated</w:t>
      </w:r>
      <w:r w:rsidRPr="00DF4934">
        <w:rPr>
          <w:sz w:val="16"/>
        </w:rPr>
        <w:t>,” he says. “That’s a really big part of success at the PTAB.”</w:t>
      </w:r>
    </w:p>
    <w:p w14:paraId="2B852D47" w14:textId="77777777" w:rsidR="00253AC1" w:rsidRPr="00DF4934" w:rsidRDefault="00253AC1" w:rsidP="00253AC1">
      <w:pPr>
        <w:rPr>
          <w:sz w:val="16"/>
        </w:rPr>
      </w:pPr>
      <w:r w:rsidRPr="00DF4934">
        <w:rPr>
          <w:sz w:val="16"/>
        </w:rPr>
        <w:t>He adds that so long as businesses do a great job of consulting with experts and establishing the quality of their prior art, they have a good chance of putting their cases to the judges at the PTAB and getting a fair ruling based on the technical details of the case.</w:t>
      </w:r>
    </w:p>
    <w:p w14:paraId="2F26C3FA" w14:textId="77777777" w:rsidR="00253AC1" w:rsidRPr="00DF4934" w:rsidRDefault="00253AC1" w:rsidP="00253AC1">
      <w:pPr>
        <w:rPr>
          <w:sz w:val="16"/>
        </w:rPr>
      </w:pPr>
      <w:r w:rsidRPr="00DF4934">
        <w:rPr>
          <w:sz w:val="16"/>
        </w:rPr>
        <w:t>Another way that businesses can maximise their chances of getting a good outcome against NPEs is by filing the right type of petition. The IP director at a US fintech company says that CBMs, which cover claims directed to financial systems, are often much more effective than IPRs.</w:t>
      </w:r>
    </w:p>
    <w:p w14:paraId="7D3916B9" w14:textId="77777777" w:rsidR="00253AC1" w:rsidRPr="00DF4934" w:rsidRDefault="00253AC1" w:rsidP="00253AC1">
      <w:pPr>
        <w:rPr>
          <w:sz w:val="16"/>
        </w:rPr>
      </w:pPr>
      <w:r w:rsidRPr="00DF4934">
        <w:rPr>
          <w:sz w:val="16"/>
        </w:rPr>
        <w:t xml:space="preserve">“You can raise Section 101 rejections in CBMs and do not even have to present prior art,” he explains. “They often have an effect like a Thanos snap in the new Avengers film on broader NPE patents.” </w:t>
      </w:r>
    </w:p>
    <w:p w14:paraId="1229AD4C" w14:textId="77777777" w:rsidR="00253AC1" w:rsidRPr="00DF4934" w:rsidRDefault="00253AC1" w:rsidP="00253AC1">
      <w:pPr>
        <w:rPr>
          <w:sz w:val="16"/>
        </w:rPr>
      </w:pPr>
      <w:r w:rsidRPr="00DF4934">
        <w:rPr>
          <w:sz w:val="16"/>
        </w:rPr>
        <w:t>For some smaller companies, success at the PTAB against NPEs may become easier with a wait-and-see strategy. The head of IP at a US-based gaming company says that when her business is faced with litigation from a patent troll, her team will search to see if the same claim has been brought against larger providers.</w:t>
      </w:r>
    </w:p>
    <w:p w14:paraId="63E9FA46" w14:textId="77777777" w:rsidR="00253AC1" w:rsidRPr="00DF4934" w:rsidRDefault="00253AC1" w:rsidP="00253AC1">
      <w:pPr>
        <w:rPr>
          <w:sz w:val="16"/>
        </w:rPr>
      </w:pPr>
      <w:r w:rsidRPr="00DF4934">
        <w:rPr>
          <w:sz w:val="16"/>
        </w:rPr>
        <w:t>“We do not have the same resources as Intel or Lenovo, for example,” she says. “We will often wait and see whether someone else files an IPR, and if they do, we apply for a stay.”</w:t>
      </w:r>
    </w:p>
    <w:p w14:paraId="22333C14" w14:textId="77777777" w:rsidR="00253AC1" w:rsidRPr="00DF4934" w:rsidRDefault="00253AC1" w:rsidP="00253AC1">
      <w:pPr>
        <w:rPr>
          <w:sz w:val="16"/>
        </w:rPr>
      </w:pPr>
      <w:r w:rsidRPr="00DF4934">
        <w:rPr>
          <w:sz w:val="16"/>
        </w:rPr>
        <w:t>She adds that smaller companies can also enter into collaborative agreements with larger firms that have chosen to file an IPR. “If we have strong prior art that can help a company taking the lead against an NPE that has also filed against us, we will support them in that sense.”</w:t>
      </w:r>
    </w:p>
    <w:p w14:paraId="22948D48" w14:textId="77777777" w:rsidR="00253AC1" w:rsidRPr="00DF4934" w:rsidRDefault="00253AC1" w:rsidP="00253AC1">
      <w:pPr>
        <w:rPr>
          <w:sz w:val="16"/>
        </w:rPr>
      </w:pPr>
      <w:r w:rsidRPr="00DF4934">
        <w:rPr>
          <w:sz w:val="16"/>
        </w:rPr>
        <w:t>PTAB pluses</w:t>
      </w:r>
    </w:p>
    <w:p w14:paraId="37FCB79B" w14:textId="77777777" w:rsidR="00253AC1" w:rsidRPr="00DF4934" w:rsidRDefault="00253AC1" w:rsidP="00253AC1">
      <w:pPr>
        <w:rPr>
          <w:sz w:val="16"/>
        </w:rPr>
      </w:pPr>
      <w:r w:rsidRPr="00DF4934">
        <w:rPr>
          <w:sz w:val="16"/>
        </w:rPr>
        <w:t xml:space="preserve">Sources say that while NPE litigation aimed at tech companies has dropped since the America Invents Act and the Alice judgment of the US Supreme Court, it has not disappeared. They add that </w:t>
      </w:r>
      <w:r w:rsidRPr="00DF4934">
        <w:rPr>
          <w:rStyle w:val="StyleUnderline"/>
        </w:rPr>
        <w:t xml:space="preserve">PTAB petitions continue to form an </w:t>
      </w:r>
      <w:r w:rsidRPr="00DF4934">
        <w:rPr>
          <w:rStyle w:val="Emphasis"/>
        </w:rPr>
        <w:t>integral part of firms’ anti-patent troll strategies.</w:t>
      </w:r>
    </w:p>
    <w:p w14:paraId="751C94D7" w14:textId="77777777" w:rsidR="00253AC1" w:rsidRPr="00DF4934" w:rsidRDefault="00253AC1" w:rsidP="00253AC1">
      <w:pPr>
        <w:rPr>
          <w:sz w:val="16"/>
        </w:rPr>
      </w:pPr>
      <w:r w:rsidRPr="00DF4934">
        <w:rPr>
          <w:rStyle w:val="StyleUnderline"/>
        </w:rPr>
        <w:t xml:space="preserve">“If you compare the numbers of NPE cases from 2014 to now, you will see a </w:t>
      </w:r>
      <w:r w:rsidRPr="00DF4934">
        <w:rPr>
          <w:rStyle w:val="Emphasis"/>
        </w:rPr>
        <w:t>clear reduction</w:t>
      </w:r>
      <w:r w:rsidRPr="00DF4934">
        <w:rPr>
          <w:sz w:val="16"/>
        </w:rPr>
        <w:t>,” says Jakel at Unified Patents. “But at no point has NPE litigation stopped.”</w:t>
      </w:r>
    </w:p>
    <w:p w14:paraId="6486ECA5" w14:textId="77777777" w:rsidR="00253AC1" w:rsidRPr="00DF4934" w:rsidRDefault="00253AC1" w:rsidP="00253AC1">
      <w:pPr>
        <w:rPr>
          <w:sz w:val="16"/>
        </w:rPr>
      </w:pPr>
      <w:r w:rsidRPr="00DF4934">
        <w:rPr>
          <w:sz w:val="16"/>
        </w:rPr>
        <w:t xml:space="preserve">The high-tech senior patent counsel adds that </w:t>
      </w:r>
      <w:r w:rsidRPr="00DF4934">
        <w:rPr>
          <w:rStyle w:val="StyleUnderline"/>
        </w:rPr>
        <w:t>the PTAB gives</w:t>
      </w:r>
      <w:r w:rsidRPr="00DF4934">
        <w:rPr>
          <w:rStyle w:val="Emphasis"/>
        </w:rPr>
        <w:t xml:space="preserve"> relatively fast decisions</w:t>
      </w:r>
      <w:r w:rsidRPr="00DF4934">
        <w:rPr>
          <w:rStyle w:val="StyleUnderline"/>
        </w:rPr>
        <w:t xml:space="preserve"> compared with the speed of prior patent office procedures.</w:t>
      </w:r>
      <w:r w:rsidRPr="00DF4934">
        <w:rPr>
          <w:sz w:val="16"/>
        </w:rPr>
        <w:t xml:space="preserve"> She has also found the decisions to be very thoughtful, which gives an advantage to tech companies with strong prior art.</w:t>
      </w:r>
    </w:p>
    <w:p w14:paraId="27316F8D" w14:textId="77777777" w:rsidR="00253AC1" w:rsidRPr="00DF4934" w:rsidRDefault="00253AC1" w:rsidP="00253AC1">
      <w:pPr>
        <w:rPr>
          <w:sz w:val="16"/>
        </w:rPr>
      </w:pPr>
      <w:r w:rsidRPr="00DF4934">
        <w:rPr>
          <w:sz w:val="16"/>
        </w:rPr>
        <w:t>“If you have a strong case to show that a patent is invalid, you want careful decision makers such as those at the PTAB,” she says. “If you are a patent owner with bad patents, you want a jury decision.”</w:t>
      </w:r>
    </w:p>
    <w:p w14:paraId="2E91467F" w14:textId="77777777" w:rsidR="00253AC1" w:rsidRPr="00DF4934" w:rsidRDefault="00253AC1" w:rsidP="00253AC1">
      <w:pPr>
        <w:rPr>
          <w:rStyle w:val="StyleUnderline"/>
        </w:rPr>
      </w:pPr>
      <w:r w:rsidRPr="00DF4934">
        <w:rPr>
          <w:rStyle w:val="StyleUnderline"/>
        </w:rPr>
        <w:t xml:space="preserve">The fintech IP director says he has made </w:t>
      </w:r>
      <w:r w:rsidRPr="00DF4934">
        <w:rPr>
          <w:rStyle w:val="Emphasis"/>
        </w:rPr>
        <w:t>enormous use</w:t>
      </w:r>
      <w:r w:rsidRPr="00DF4934">
        <w:rPr>
          <w:rStyle w:val="StyleUnderline"/>
        </w:rPr>
        <w:t xml:space="preserve"> of the PTAB system in his fight against risk of patent troll litigation. He says that he has filed at least 12 CBMs, which have proved </w:t>
      </w:r>
      <w:r w:rsidRPr="00DF4934">
        <w:rPr>
          <w:rStyle w:val="Emphasis"/>
        </w:rPr>
        <w:t>remarkably successful</w:t>
      </w:r>
      <w:r w:rsidRPr="00DF4934">
        <w:rPr>
          <w:rStyle w:val="StyleUnderline"/>
        </w:rPr>
        <w:t xml:space="preserve"> overall in </w:t>
      </w:r>
      <w:r w:rsidRPr="00DF4934">
        <w:rPr>
          <w:rStyle w:val="Emphasis"/>
        </w:rPr>
        <w:t>eradicating</w:t>
      </w:r>
      <w:r w:rsidRPr="00DF4934">
        <w:rPr>
          <w:rStyle w:val="StyleUnderline"/>
        </w:rPr>
        <w:t xml:space="preserve"> broad patents based on financial developments.</w:t>
      </w:r>
    </w:p>
    <w:p w14:paraId="164A3A8D" w14:textId="77777777" w:rsidR="00253AC1" w:rsidRPr="00DF4934" w:rsidRDefault="00253AC1" w:rsidP="00253AC1">
      <w:pPr>
        <w:rPr>
          <w:sz w:val="16"/>
        </w:rPr>
      </w:pPr>
      <w:r w:rsidRPr="00DF4934">
        <w:rPr>
          <w:sz w:val="16"/>
        </w:rPr>
        <w:t>He is also in the process of drafting eight IPRs against a large company.</w:t>
      </w:r>
    </w:p>
    <w:p w14:paraId="38B4E07B" w14:textId="77777777" w:rsidR="00253AC1" w:rsidRPr="00DF4934" w:rsidRDefault="00253AC1" w:rsidP="00253AC1">
      <w:pPr>
        <w:rPr>
          <w:sz w:val="16"/>
        </w:rPr>
      </w:pPr>
      <w:r w:rsidRPr="00DF4934">
        <w:rPr>
          <w:sz w:val="16"/>
        </w:rPr>
        <w:t>“We often use IPRs to kill bad patents. So long as you are convinced that the registrations are overly broad, IPRs are a viable option.”</w:t>
      </w:r>
    </w:p>
    <w:p w14:paraId="0E149D70" w14:textId="77777777" w:rsidR="00253AC1" w:rsidRPr="00DF4934" w:rsidRDefault="00253AC1" w:rsidP="00253AC1">
      <w:pPr>
        <w:rPr>
          <w:rStyle w:val="Emphasis"/>
        </w:rPr>
      </w:pPr>
      <w:r w:rsidRPr="00DF4934">
        <w:rPr>
          <w:rStyle w:val="StyleUnderline"/>
        </w:rPr>
        <w:t xml:space="preserve">One perhaps </w:t>
      </w:r>
      <w:r w:rsidRPr="00DF4934">
        <w:rPr>
          <w:rStyle w:val="Emphasis"/>
        </w:rPr>
        <w:t>underrated</w:t>
      </w:r>
      <w:r w:rsidRPr="00DF4934">
        <w:rPr>
          <w:rStyle w:val="StyleUnderline"/>
        </w:rPr>
        <w:t xml:space="preserve"> benefit of the PTAB when it comes to halting NPE litigation, according to in-house counsel, is that it </w:t>
      </w:r>
      <w:r w:rsidRPr="00DF4934">
        <w:rPr>
          <w:rStyle w:val="Emphasis"/>
        </w:rPr>
        <w:t>changes the incentives of patent applicants.</w:t>
      </w:r>
    </w:p>
    <w:p w14:paraId="47E8817E" w14:textId="77777777" w:rsidR="00253AC1" w:rsidRPr="00DF4934" w:rsidRDefault="00253AC1" w:rsidP="00253AC1">
      <w:pPr>
        <w:rPr>
          <w:rStyle w:val="StyleUnderline"/>
        </w:rPr>
      </w:pPr>
      <w:r w:rsidRPr="00DF4934">
        <w:rPr>
          <w:rStyle w:val="StyleUnderline"/>
        </w:rPr>
        <w:t>The high-tech senior patent counsel explains that US patent applicants can file for protection at the USPTO without having to look for prior art and explain beforehand why what they do is better. That burden falls on the office.</w:t>
      </w:r>
    </w:p>
    <w:p w14:paraId="3DBC9444" w14:textId="77777777" w:rsidR="00253AC1" w:rsidRPr="00DF4934" w:rsidRDefault="00253AC1" w:rsidP="00253AC1">
      <w:pPr>
        <w:rPr>
          <w:sz w:val="16"/>
        </w:rPr>
      </w:pPr>
      <w:r w:rsidRPr="00DF4934">
        <w:rPr>
          <w:sz w:val="16"/>
        </w:rPr>
        <w:t>“A strategy then used by a lot of companies is not to look at what is out there, see what the PTO says in a small amount of time and get a patent. And a lot of them will be bad. I’m not blaming the patent office; that is just how the system works.”</w:t>
      </w:r>
    </w:p>
    <w:p w14:paraId="0690D836" w14:textId="77777777" w:rsidR="00253AC1" w:rsidRDefault="00253AC1" w:rsidP="00253AC1">
      <w:pPr>
        <w:rPr>
          <w:rStyle w:val="StyleUnderline"/>
        </w:rPr>
      </w:pPr>
      <w:r w:rsidRPr="00DF4934">
        <w:rPr>
          <w:rStyle w:val="StyleUnderline"/>
        </w:rPr>
        <w:t xml:space="preserve">The IPR system has </w:t>
      </w:r>
      <w:r w:rsidRPr="00DF4934">
        <w:rPr>
          <w:rStyle w:val="Emphasis"/>
        </w:rPr>
        <w:t>incentivised businesses</w:t>
      </w:r>
      <w:r w:rsidRPr="00DF4934">
        <w:rPr>
          <w:rStyle w:val="StyleUnderline"/>
        </w:rPr>
        <w:t xml:space="preserve"> to file patents that will </w:t>
      </w:r>
      <w:r w:rsidRPr="00DF4934">
        <w:rPr>
          <w:rStyle w:val="Emphasis"/>
        </w:rPr>
        <w:t>hold up under expert scrutiny</w:t>
      </w:r>
      <w:r w:rsidRPr="00DF4934">
        <w:rPr>
          <w:rStyle w:val="StyleUnderline"/>
        </w:rPr>
        <w:t xml:space="preserve">. That development means there should be </w:t>
      </w:r>
      <w:r w:rsidRPr="00DF4934">
        <w:rPr>
          <w:rStyle w:val="Emphasis"/>
        </w:rPr>
        <w:t>fewer bad patents</w:t>
      </w:r>
      <w:r w:rsidRPr="00DF4934">
        <w:rPr>
          <w:rStyle w:val="StyleUnderline"/>
        </w:rPr>
        <w:t xml:space="preserve"> getting onto the register.</w:t>
      </w:r>
    </w:p>
    <w:p w14:paraId="7DC34B7B" w14:textId="77777777" w:rsidR="00253AC1" w:rsidRPr="00DF4934" w:rsidRDefault="00253AC1" w:rsidP="00253AC1">
      <w:pPr>
        <w:rPr>
          <w:rStyle w:val="StyleUnderline"/>
        </w:rPr>
      </w:pPr>
    </w:p>
    <w:p w14:paraId="3DBCF8C4" w14:textId="77777777" w:rsidR="00F01A66" w:rsidRDefault="00F01A66" w:rsidP="00F01A66">
      <w:pPr>
        <w:pStyle w:val="Heading4"/>
      </w:pPr>
      <w:r>
        <w:t xml:space="preserve">PTAB is key to </w:t>
      </w:r>
      <w:r w:rsidRPr="00983B41">
        <w:rPr>
          <w:u w:val="single"/>
        </w:rPr>
        <w:t>software development</w:t>
      </w:r>
      <w:r>
        <w:t>---</w:t>
      </w:r>
      <w:r w:rsidRPr="00983B41">
        <w:rPr>
          <w:u w:val="single"/>
        </w:rPr>
        <w:t>trolls</w:t>
      </w:r>
      <w:r>
        <w:t xml:space="preserve"> undermine innovation. </w:t>
      </w:r>
    </w:p>
    <w:p w14:paraId="15A04FC5" w14:textId="77777777" w:rsidR="00F01A66" w:rsidRPr="00AE64F2" w:rsidRDefault="00F01A66" w:rsidP="00F01A66">
      <w:r w:rsidRPr="00983B41">
        <w:rPr>
          <w:rStyle w:val="Style13ptBold"/>
        </w:rPr>
        <w:t>Unified Patents 23</w:t>
      </w:r>
      <w:r w:rsidRPr="0036210A">
        <w:t xml:space="preserve">, </w:t>
      </w:r>
      <w:r>
        <w:t>citing public comments responding to U.S. Patent and Trademark Office proposals have been posted on regulations.gov on a rolling basis</w:t>
      </w:r>
      <w:r w:rsidRPr="0036210A">
        <w:t xml:space="preserve">, </w:t>
      </w:r>
      <w:r>
        <w:t>9</w:t>
      </w:r>
      <w:r w:rsidRPr="0036210A">
        <w:t>/</w:t>
      </w:r>
      <w:r>
        <w:t>5</w:t>
      </w:r>
      <w:r w:rsidRPr="0036210A">
        <w:t>/</w:t>
      </w:r>
      <w:r>
        <w:t>2023</w:t>
      </w:r>
      <w:r w:rsidRPr="0036210A">
        <w:t>, “</w:t>
      </w:r>
      <w:r>
        <w:t>The Public Has Spoken: Stakeholders Overwhelmingly Oppose Proposed Restrictions on Patent Trial and Appeal Board Review</w:t>
      </w:r>
      <w:r w:rsidRPr="0036210A">
        <w:t xml:space="preserve">,” </w:t>
      </w:r>
      <w:r w:rsidRPr="00983B41">
        <w:t>https://www.unifiedpatents.com/insights/2023/9/05/anprm-public-comments</w:t>
      </w:r>
      <w:r>
        <w:t>, rezz</w:t>
      </w:r>
    </w:p>
    <w:p w14:paraId="422106DE" w14:textId="77777777" w:rsidR="00F01A66" w:rsidRPr="00983B41" w:rsidRDefault="00F01A66" w:rsidP="00F01A66">
      <w:pPr>
        <w:rPr>
          <w:sz w:val="16"/>
        </w:rPr>
      </w:pPr>
      <w:r w:rsidRPr="00983B41">
        <w:rPr>
          <w:sz w:val="16"/>
        </w:rPr>
        <w:t>The Open-source Community Weighed In Heavily</w:t>
      </w:r>
    </w:p>
    <w:p w14:paraId="0811455F" w14:textId="77777777" w:rsidR="00F01A66" w:rsidRPr="00983B41" w:rsidRDefault="00F01A66" w:rsidP="00F01A66">
      <w:pPr>
        <w:rPr>
          <w:sz w:val="16"/>
        </w:rPr>
      </w:pPr>
      <w:r w:rsidRPr="00983B41">
        <w:rPr>
          <w:sz w:val="16"/>
        </w:rPr>
        <w:t xml:space="preserve">More than 500 comments referenced “open source” or “open-source,” almost all of which  highlighted the extent to which the </w:t>
      </w:r>
      <w:r w:rsidRPr="000B5B23">
        <w:rPr>
          <w:u w:val="single"/>
        </w:rPr>
        <w:t xml:space="preserve">proposed changes to post-grant would harm </w:t>
      </w:r>
      <w:r w:rsidRPr="000B5B23">
        <w:rPr>
          <w:rStyle w:val="Emphasis"/>
        </w:rPr>
        <w:t>open-source software development</w:t>
      </w:r>
      <w:r w:rsidRPr="00983B41">
        <w:rPr>
          <w:sz w:val="16"/>
        </w:rPr>
        <w:t xml:space="preserve">. Software patents are a frequent point of contention in subject matter eligibility conversations, since it is an area ripe for overly-broad, abstract patents. This also means that low-quality software patents are valuable tools for patent trolls. Open-source developers and those that use their products are prime targets. </w:t>
      </w:r>
    </w:p>
    <w:p w14:paraId="199F155F" w14:textId="77777777" w:rsidR="00F01A66" w:rsidRPr="00983B41" w:rsidRDefault="00F01A66" w:rsidP="00F01A66">
      <w:pPr>
        <w:rPr>
          <w:sz w:val="16"/>
        </w:rPr>
      </w:pPr>
      <w:r w:rsidRPr="000B5B23">
        <w:rPr>
          <w:u w:val="single"/>
        </w:rPr>
        <w:t>Comments</w:t>
      </w:r>
      <w:r w:rsidRPr="00983B41">
        <w:rPr>
          <w:sz w:val="16"/>
        </w:rPr>
        <w:t xml:space="preserve"> submitted by the open-source community </w:t>
      </w:r>
      <w:r w:rsidRPr="000B5B23">
        <w:rPr>
          <w:u w:val="single"/>
        </w:rPr>
        <w:t xml:space="preserve">highlight the </w:t>
      </w:r>
      <w:r w:rsidRPr="000B5B23">
        <w:rPr>
          <w:rStyle w:val="Emphasis"/>
        </w:rPr>
        <w:t>need</w:t>
      </w:r>
      <w:r w:rsidRPr="000B5B23">
        <w:rPr>
          <w:u w:val="single"/>
        </w:rPr>
        <w:t xml:space="preserve"> for accessible PTAB review in order to promote new, accessible </w:t>
      </w:r>
      <w:r w:rsidRPr="000B5B23">
        <w:rPr>
          <w:rStyle w:val="Emphasis"/>
        </w:rPr>
        <w:t>software innovation</w:t>
      </w:r>
      <w:r w:rsidRPr="00983B41">
        <w:rPr>
          <w:sz w:val="16"/>
        </w:rPr>
        <w:t>:</w:t>
      </w:r>
    </w:p>
    <w:p w14:paraId="07039869" w14:textId="77777777" w:rsidR="00F01A66" w:rsidRPr="00983B41" w:rsidRDefault="00F01A66" w:rsidP="00F01A66">
      <w:pPr>
        <w:rPr>
          <w:sz w:val="16"/>
        </w:rPr>
      </w:pPr>
      <w:r w:rsidRPr="00983B41">
        <w:rPr>
          <w:sz w:val="16"/>
        </w:rPr>
        <w:t>“...</w:t>
      </w:r>
      <w:r w:rsidRPr="000B5B23">
        <w:rPr>
          <w:u w:val="single"/>
        </w:rPr>
        <w:t>Open source projects</w:t>
      </w:r>
      <w:r w:rsidRPr="00983B41">
        <w:rPr>
          <w:sz w:val="16"/>
        </w:rPr>
        <w:t xml:space="preserve"> and their maintainers </w:t>
      </w:r>
      <w:r w:rsidRPr="000B5B23">
        <w:rPr>
          <w:u w:val="single"/>
        </w:rPr>
        <w:t xml:space="preserve">are </w:t>
      </w:r>
      <w:r w:rsidRPr="00706B4C">
        <w:rPr>
          <w:rStyle w:val="Emphasis"/>
        </w:rPr>
        <w:t>uniquely vulnerable</w:t>
      </w:r>
      <w:r w:rsidRPr="000B5B23">
        <w:rPr>
          <w:u w:val="single"/>
        </w:rPr>
        <w:t xml:space="preserve"> to attack by</w:t>
      </w:r>
      <w:r w:rsidRPr="00983B41">
        <w:rPr>
          <w:sz w:val="16"/>
        </w:rPr>
        <w:t xml:space="preserve"> hostile parties such as patent </w:t>
      </w:r>
      <w:r w:rsidRPr="000B5B23">
        <w:rPr>
          <w:u w:val="single"/>
        </w:rPr>
        <w:t>trolls</w:t>
      </w:r>
      <w:r w:rsidRPr="00983B41">
        <w:rPr>
          <w:sz w:val="16"/>
        </w:rPr>
        <w:t xml:space="preserve"> (sometimes called “non-practicing entities”) </w:t>
      </w:r>
      <w:r w:rsidRPr="000B5B23">
        <w:rPr>
          <w:u w:val="single"/>
        </w:rPr>
        <w:t>and companies rent-</w:t>
      </w:r>
      <w:r w:rsidRPr="00706B4C">
        <w:rPr>
          <w:u w:val="single"/>
        </w:rPr>
        <w:t>seeking over so-called standard-essential patents</w:t>
      </w:r>
      <w:r w:rsidRPr="00983B41">
        <w:rPr>
          <w:sz w:val="16"/>
        </w:rPr>
        <w:t>. The projects and their non-profit fiduciary hosts are not of a scale to be able to manage the usual defenses of large corporations, while the individuals themselves may seem worthwhile targets for avaricious litigators. When a project faces a patent attack, it is thus frequently defended by others as a matter of civic duty.</w:t>
      </w:r>
    </w:p>
    <w:p w14:paraId="2FFA9EC8" w14:textId="77777777" w:rsidR="00F01A66" w:rsidRPr="00983B41" w:rsidRDefault="00F01A66" w:rsidP="00F01A66">
      <w:pPr>
        <w:rPr>
          <w:sz w:val="16"/>
        </w:rPr>
      </w:pPr>
      <w:r w:rsidRPr="00983B41">
        <w:rPr>
          <w:sz w:val="16"/>
        </w:rPr>
        <w:t xml:space="preserve">The </w:t>
      </w:r>
      <w:r w:rsidRPr="00706B4C">
        <w:rPr>
          <w:u w:val="single"/>
        </w:rPr>
        <w:t>rule changes</w:t>
      </w:r>
      <w:r w:rsidRPr="00983B41">
        <w:rPr>
          <w:sz w:val="16"/>
        </w:rPr>
        <w:t xml:space="preserve"> that the Patent and Trademark Office propose would </w:t>
      </w:r>
      <w:r w:rsidRPr="00706B4C">
        <w:rPr>
          <w:rStyle w:val="Emphasis"/>
        </w:rPr>
        <w:t>greatly limit</w:t>
      </w:r>
      <w:r w:rsidRPr="00706B4C">
        <w:rPr>
          <w:u w:val="single"/>
        </w:rPr>
        <w:t xml:space="preserve"> the ability of open source projects to be defended by</w:t>
      </w:r>
      <w:r w:rsidRPr="00983B41">
        <w:rPr>
          <w:sz w:val="16"/>
        </w:rPr>
        <w:t xml:space="preserve"> these </w:t>
      </w:r>
      <w:r w:rsidRPr="00706B4C">
        <w:rPr>
          <w:u w:val="single"/>
        </w:rPr>
        <w:t xml:space="preserve">third parties. This would both </w:t>
      </w:r>
      <w:r w:rsidRPr="00706B4C">
        <w:rPr>
          <w:rStyle w:val="Emphasis"/>
        </w:rPr>
        <w:t>chill</w:t>
      </w:r>
      <w:r w:rsidRPr="00706B4C">
        <w:rPr>
          <w:u w:val="single"/>
        </w:rPr>
        <w:t xml:space="preserve"> the </w:t>
      </w:r>
      <w:r w:rsidRPr="00706B4C">
        <w:rPr>
          <w:rStyle w:val="Emphasis"/>
        </w:rPr>
        <w:t>innovation</w:t>
      </w:r>
      <w:r w:rsidRPr="00706B4C">
        <w:rPr>
          <w:u w:val="single"/>
        </w:rPr>
        <w:t xml:space="preserve"> and progress arising from open source software - which contributes </w:t>
      </w:r>
      <w:r w:rsidRPr="00706B4C">
        <w:rPr>
          <w:rStyle w:val="Emphasis"/>
        </w:rPr>
        <w:t>billions to GDP</w:t>
      </w:r>
      <w:r w:rsidRPr="00706B4C">
        <w:rPr>
          <w:u w:val="single"/>
        </w:rPr>
        <w:t xml:space="preserve"> - as well as </w:t>
      </w:r>
      <w:r w:rsidRPr="00706B4C">
        <w:rPr>
          <w:rStyle w:val="Emphasis"/>
        </w:rPr>
        <w:t>embolden malicious litigators</w:t>
      </w:r>
      <w:r w:rsidRPr="00706B4C">
        <w:rPr>
          <w:u w:val="single"/>
        </w:rPr>
        <w:t xml:space="preserve"> seeking reward where they have </w:t>
      </w:r>
      <w:r w:rsidRPr="00706B4C">
        <w:rPr>
          <w:rStyle w:val="Emphasis"/>
        </w:rPr>
        <w:t>no claim</w:t>
      </w:r>
      <w:r w:rsidRPr="00706B4C">
        <w:rPr>
          <w:u w:val="single"/>
        </w:rPr>
        <w:t xml:space="preserve"> simply because their victim is </w:t>
      </w:r>
      <w:r w:rsidRPr="00706B4C">
        <w:rPr>
          <w:rStyle w:val="Emphasis"/>
        </w:rPr>
        <w:t>unable to defend themselves</w:t>
      </w:r>
      <w:r w:rsidRPr="00983B41">
        <w:rPr>
          <w:sz w:val="16"/>
        </w:rPr>
        <w:t>…” – Open Source Initiative (Public charity advocating for and enabling the benefits of Open Source)</w:t>
      </w:r>
    </w:p>
    <w:p w14:paraId="3CAA1FB2" w14:textId="77777777" w:rsidR="00F01A66" w:rsidRPr="00983B41" w:rsidRDefault="00F01A66" w:rsidP="00F01A66">
      <w:pPr>
        <w:rPr>
          <w:sz w:val="16"/>
        </w:rPr>
      </w:pPr>
      <w:r w:rsidRPr="00983B41">
        <w:rPr>
          <w:sz w:val="16"/>
        </w:rPr>
        <w:t>“I am from the Linux Foundation and I support the collaborative development of software under free and open source licenses. A sad reality is that non-practicing entities (NPEs) have been targeting users of open source software and open source foundations with patent litigation…</w:t>
      </w:r>
    </w:p>
    <w:p w14:paraId="658EBC9D" w14:textId="77777777" w:rsidR="00F01A66" w:rsidRPr="00983B41" w:rsidRDefault="00F01A66" w:rsidP="00F01A66">
      <w:pPr>
        <w:rPr>
          <w:sz w:val="16"/>
        </w:rPr>
      </w:pPr>
      <w:r w:rsidRPr="00983B41">
        <w:rPr>
          <w:sz w:val="16"/>
        </w:rPr>
        <w:t>…I am deeply concerned about the impact of the proposed changes on the open source software community that relies on third-party entities to protect the openly developed commons of technology that we are all dependent upon. There are seemingly political motivations at play here. The ANPRM's proposed expansion of discretionary denials and de facto standing requirements will leave invalid patents in force to be asserted in litigation against open source foundations and companies like ours.” – J. Bonner, Linux Foundation (Linux Foundation provides a neutral, trusted hub for developers to code, manage, and scale open technology projects.)</w:t>
      </w:r>
    </w:p>
    <w:p w14:paraId="2FE6C1C8" w14:textId="77777777" w:rsidR="00F01A66" w:rsidRDefault="00F01A66" w:rsidP="00F01A66">
      <w:pPr>
        <w:rPr>
          <w:sz w:val="16"/>
        </w:rPr>
      </w:pPr>
      <w:r w:rsidRPr="00983B41">
        <w:rPr>
          <w:sz w:val="16"/>
        </w:rPr>
        <w:t xml:space="preserve">“Nearly all of the rules you proposed will make it harder to challenge poor-quality patents. If implemented, these rules will make it harder to defend open source software against bad patents in the hands of patent trolls. OSS is a pillar of the entire US tech economy, and </w:t>
      </w:r>
      <w:r w:rsidRPr="00706B4C">
        <w:rPr>
          <w:rStyle w:val="Emphasis"/>
        </w:rPr>
        <w:t>misguided</w:t>
      </w:r>
      <w:r w:rsidRPr="00706B4C">
        <w:rPr>
          <w:u w:val="single"/>
        </w:rPr>
        <w:t xml:space="preserve"> intellectual property rules</w:t>
      </w:r>
      <w:r w:rsidRPr="00983B41">
        <w:rPr>
          <w:sz w:val="16"/>
        </w:rPr>
        <w:t xml:space="preserve"> like this will </w:t>
      </w:r>
      <w:r w:rsidRPr="00706B4C">
        <w:rPr>
          <w:u w:val="single"/>
        </w:rPr>
        <w:t xml:space="preserve">hurt </w:t>
      </w:r>
      <w:r w:rsidRPr="00706B4C">
        <w:rPr>
          <w:rStyle w:val="Emphasis"/>
        </w:rPr>
        <w:t>growth</w:t>
      </w:r>
      <w:r w:rsidRPr="00983B41">
        <w:rPr>
          <w:sz w:val="16"/>
        </w:rPr>
        <w:t xml:space="preserve"> in the US economy as a whole.” – Gluu Inc. (Gluu curates and commercializes a distribution of the world’s best open-source digital identity infrastructure projects)</w:t>
      </w:r>
    </w:p>
    <w:p w14:paraId="42A4DAF7" w14:textId="77777777" w:rsidR="00F01A66" w:rsidRDefault="00F01A66" w:rsidP="00F01A66">
      <w:pPr>
        <w:pStyle w:val="Heading4"/>
      </w:pPr>
      <w:r>
        <w:t xml:space="preserve">A range of industries </w:t>
      </w:r>
      <w:r w:rsidRPr="00983B41">
        <w:rPr>
          <w:u w:val="single"/>
        </w:rPr>
        <w:t>rely</w:t>
      </w:r>
      <w:r>
        <w:t xml:space="preserve"> on PTAB---rolling it back stifles </w:t>
      </w:r>
      <w:r w:rsidRPr="00983B41">
        <w:rPr>
          <w:u w:val="single"/>
        </w:rPr>
        <w:t>growth</w:t>
      </w:r>
      <w:r>
        <w:t xml:space="preserve">. </w:t>
      </w:r>
    </w:p>
    <w:p w14:paraId="4971103E" w14:textId="77777777" w:rsidR="00F01A66" w:rsidRPr="00AE64F2" w:rsidRDefault="00F01A66" w:rsidP="00F01A66">
      <w:r w:rsidRPr="00983B41">
        <w:rPr>
          <w:rStyle w:val="Style13ptBold"/>
        </w:rPr>
        <w:t>Unified Patents 23</w:t>
      </w:r>
      <w:r w:rsidRPr="0036210A">
        <w:t xml:space="preserve">, </w:t>
      </w:r>
      <w:r>
        <w:t>citing public comments responding to U.S. Patent and Trademark Office proposals have been posted on regulations.gov on a rolling basis</w:t>
      </w:r>
      <w:r w:rsidRPr="0036210A">
        <w:t xml:space="preserve">, </w:t>
      </w:r>
      <w:r>
        <w:t>9</w:t>
      </w:r>
      <w:r w:rsidRPr="0036210A">
        <w:t>/</w:t>
      </w:r>
      <w:r>
        <w:t>5</w:t>
      </w:r>
      <w:r w:rsidRPr="0036210A">
        <w:t>/</w:t>
      </w:r>
      <w:r>
        <w:t>2023</w:t>
      </w:r>
      <w:r w:rsidRPr="0036210A">
        <w:t>, “</w:t>
      </w:r>
      <w:r>
        <w:t>The Public Has Spoken: Stakeholders Overwhelmingly Oppose Proposed Restrictions on Patent Trial and Appeal Board Review</w:t>
      </w:r>
      <w:r w:rsidRPr="0036210A">
        <w:t xml:space="preserve">,” </w:t>
      </w:r>
      <w:r w:rsidRPr="00983B41">
        <w:t>https://www.unifiedpatents.com/insights/2023/9/05/anprm-public-comments</w:t>
      </w:r>
      <w:r>
        <w:t>, rezz</w:t>
      </w:r>
    </w:p>
    <w:p w14:paraId="1189048D" w14:textId="77777777" w:rsidR="00F01A66" w:rsidRPr="00983B41" w:rsidRDefault="00F01A66" w:rsidP="00F01A66">
      <w:pPr>
        <w:rPr>
          <w:sz w:val="16"/>
        </w:rPr>
      </w:pPr>
      <w:r w:rsidRPr="00983B41">
        <w:rPr>
          <w:sz w:val="16"/>
        </w:rPr>
        <w:t>The Proposals Will Drive-up Costs and Hurt the Economy</w:t>
      </w:r>
    </w:p>
    <w:p w14:paraId="50804986" w14:textId="77777777" w:rsidR="00F01A66" w:rsidRPr="00983B41" w:rsidRDefault="00F01A66" w:rsidP="00F01A66">
      <w:pPr>
        <w:rPr>
          <w:sz w:val="16"/>
        </w:rPr>
      </w:pPr>
      <w:r w:rsidRPr="00983B41">
        <w:rPr>
          <w:sz w:val="16"/>
        </w:rPr>
        <w:t xml:space="preserve">The specific points of opposition in individual comments vary, but in many cases the overarching sentiment is consistent. Restricting access to the PTAB, as proposed in the ANPRM and PREVAIL Act, will increase costs and directly harm productive participants in the economy. Congress intended for the PTAB to be an open, more efficient alternative to costly litigation and settlements. </w:t>
      </w:r>
      <w:r w:rsidRPr="00AE64F2">
        <w:rPr>
          <w:u w:val="single"/>
        </w:rPr>
        <w:t xml:space="preserve">Rolling back access will be a </w:t>
      </w:r>
      <w:r w:rsidRPr="00AE64F2">
        <w:rPr>
          <w:rStyle w:val="Emphasis"/>
        </w:rPr>
        <w:t>drag</w:t>
      </w:r>
      <w:r w:rsidRPr="00AE64F2">
        <w:rPr>
          <w:u w:val="single"/>
        </w:rPr>
        <w:t xml:space="preserve"> on the </w:t>
      </w:r>
      <w:r w:rsidRPr="00AE64F2">
        <w:rPr>
          <w:rStyle w:val="Emphasis"/>
        </w:rPr>
        <w:t>economy</w:t>
      </w:r>
      <w:r w:rsidRPr="00AE64F2">
        <w:rPr>
          <w:u w:val="single"/>
        </w:rPr>
        <w:t xml:space="preserve"> and a </w:t>
      </w:r>
      <w:r w:rsidRPr="00AE64F2">
        <w:rPr>
          <w:rStyle w:val="Emphasis"/>
        </w:rPr>
        <w:t>burden</w:t>
      </w:r>
      <w:r w:rsidRPr="00AE64F2">
        <w:rPr>
          <w:u w:val="single"/>
        </w:rPr>
        <w:t xml:space="preserve"> for </w:t>
      </w:r>
      <w:r w:rsidRPr="00AE64F2">
        <w:rPr>
          <w:rStyle w:val="Emphasis"/>
        </w:rPr>
        <w:t>businesses</w:t>
      </w:r>
      <w:r w:rsidRPr="00AE64F2">
        <w:rPr>
          <w:u w:val="single"/>
        </w:rPr>
        <w:t>, small and large</w:t>
      </w:r>
      <w:r w:rsidRPr="00983B41">
        <w:rPr>
          <w:sz w:val="16"/>
        </w:rPr>
        <w:t xml:space="preserve">. </w:t>
      </w:r>
    </w:p>
    <w:p w14:paraId="64916B46" w14:textId="77777777" w:rsidR="00F01A66" w:rsidRPr="00983B41" w:rsidRDefault="00F01A66" w:rsidP="00F01A66">
      <w:pPr>
        <w:rPr>
          <w:sz w:val="16"/>
        </w:rPr>
      </w:pPr>
      <w:r w:rsidRPr="00983B41">
        <w:rPr>
          <w:sz w:val="16"/>
        </w:rPr>
        <w:t>Business and labor groups, and patent policy experts, submitted comments emphasizing the economic damage and higher costs that the changes to PTAB review would catalyze:</w:t>
      </w:r>
    </w:p>
    <w:p w14:paraId="39CD5537" w14:textId="77777777" w:rsidR="00F01A66" w:rsidRPr="00983B41" w:rsidRDefault="00F01A66" w:rsidP="00F01A66">
      <w:pPr>
        <w:rPr>
          <w:sz w:val="16"/>
        </w:rPr>
      </w:pPr>
      <w:r w:rsidRPr="00983B41">
        <w:rPr>
          <w:sz w:val="16"/>
        </w:rPr>
        <w:t xml:space="preserve">“...The proposed changes could have a considerable impact on our economy and the ability of businesses to defend themselves against attacks from patent trolls. </w:t>
      </w:r>
    </w:p>
    <w:p w14:paraId="154AF154" w14:textId="77777777" w:rsidR="00F01A66" w:rsidRPr="00983B41" w:rsidRDefault="00F01A66" w:rsidP="00F01A66">
      <w:pPr>
        <w:rPr>
          <w:sz w:val="16"/>
        </w:rPr>
      </w:pPr>
      <w:r w:rsidRPr="00983B41">
        <w:rPr>
          <w:sz w:val="16"/>
        </w:rPr>
        <w:t xml:space="preserve">Our members are on the forefront of the construction and energy industries in New Hampshire, and around the country. But at a time when the construction industry is only beginning to rebound from the events of 2020, </w:t>
      </w:r>
      <w:r w:rsidRPr="00AE64F2">
        <w:rPr>
          <w:u w:val="single"/>
        </w:rPr>
        <w:t xml:space="preserve">companies are under </w:t>
      </w:r>
      <w:r w:rsidRPr="00AE64F2">
        <w:rPr>
          <w:rStyle w:val="Emphasis"/>
        </w:rPr>
        <w:t>threat</w:t>
      </w:r>
      <w:r w:rsidRPr="00AE64F2">
        <w:rPr>
          <w:u w:val="single"/>
        </w:rPr>
        <w:t xml:space="preserve"> from </w:t>
      </w:r>
      <w:r w:rsidRPr="00AE64F2">
        <w:rPr>
          <w:rStyle w:val="Emphasis"/>
        </w:rPr>
        <w:t>n</w:t>
      </w:r>
      <w:r w:rsidRPr="00AE64F2">
        <w:rPr>
          <w:u w:val="single"/>
        </w:rPr>
        <w:t>on-</w:t>
      </w:r>
      <w:r w:rsidRPr="00AE64F2">
        <w:rPr>
          <w:rStyle w:val="Emphasis"/>
        </w:rPr>
        <w:t>p</w:t>
      </w:r>
      <w:r w:rsidRPr="00AE64F2">
        <w:rPr>
          <w:u w:val="single"/>
        </w:rPr>
        <w:t xml:space="preserve">racticing </w:t>
      </w:r>
      <w:r w:rsidRPr="00AE64F2">
        <w:rPr>
          <w:rStyle w:val="Emphasis"/>
        </w:rPr>
        <w:t>e</w:t>
      </w:r>
      <w:r w:rsidRPr="00AE64F2">
        <w:rPr>
          <w:u w:val="single"/>
        </w:rPr>
        <w:t>ntitie</w:t>
      </w:r>
      <w:r w:rsidRPr="00AE64F2">
        <w:rPr>
          <w:rStyle w:val="Emphasis"/>
        </w:rPr>
        <w:t>s</w:t>
      </w:r>
      <w:r w:rsidRPr="00AE64F2">
        <w:rPr>
          <w:u w:val="single"/>
        </w:rPr>
        <w:t xml:space="preserve">. Instead of investing in wages and jobs, companies are spending thousands of dollars settling </w:t>
      </w:r>
      <w:r w:rsidRPr="00AE64F2">
        <w:rPr>
          <w:rStyle w:val="Emphasis"/>
        </w:rPr>
        <w:t>frivolous lawsuits</w:t>
      </w:r>
      <w:r w:rsidRPr="00AE64F2">
        <w:rPr>
          <w:u w:val="single"/>
        </w:rPr>
        <w:t xml:space="preserve"> out of court. These problems will only get </w:t>
      </w:r>
      <w:r w:rsidRPr="00AE64F2">
        <w:rPr>
          <w:rStyle w:val="Emphasis"/>
        </w:rPr>
        <w:t>worse</w:t>
      </w:r>
      <w:r w:rsidRPr="00AE64F2">
        <w:rPr>
          <w:u w:val="single"/>
        </w:rPr>
        <w:t xml:space="preserve"> under the recently proposed rules</w:t>
      </w:r>
      <w:r w:rsidRPr="00983B41">
        <w:rPr>
          <w:sz w:val="16"/>
        </w:rPr>
        <w:t xml:space="preserve">. </w:t>
      </w:r>
    </w:p>
    <w:p w14:paraId="7718EEE4" w14:textId="77777777" w:rsidR="00F01A66" w:rsidRPr="00983B41" w:rsidRDefault="00F01A66" w:rsidP="00F01A66">
      <w:pPr>
        <w:rPr>
          <w:sz w:val="16"/>
        </w:rPr>
      </w:pPr>
      <w:r w:rsidRPr="00983B41">
        <w:rPr>
          <w:sz w:val="16"/>
        </w:rPr>
        <w:t xml:space="preserve">A </w:t>
      </w:r>
      <w:r w:rsidRPr="00AE64F2">
        <w:rPr>
          <w:rStyle w:val="Emphasis"/>
        </w:rPr>
        <w:t>diverse range</w:t>
      </w:r>
      <w:r w:rsidRPr="00AE64F2">
        <w:rPr>
          <w:u w:val="single"/>
        </w:rPr>
        <w:t xml:space="preserve"> of industries </w:t>
      </w:r>
      <w:r w:rsidRPr="00AE64F2">
        <w:rPr>
          <w:rStyle w:val="Emphasis"/>
        </w:rPr>
        <w:t>rely</w:t>
      </w:r>
      <w:r w:rsidRPr="00AE64F2">
        <w:rPr>
          <w:u w:val="single"/>
        </w:rPr>
        <w:t xml:space="preserve"> on</w:t>
      </w:r>
      <w:r w:rsidRPr="00983B41">
        <w:rPr>
          <w:sz w:val="16"/>
        </w:rPr>
        <w:t xml:space="preserve"> the Patent Trials and Appeal Board (</w:t>
      </w:r>
      <w:r w:rsidRPr="00AE64F2">
        <w:rPr>
          <w:u w:val="single"/>
        </w:rPr>
        <w:t>PTAB</w:t>
      </w:r>
      <w:r w:rsidRPr="00983B41">
        <w:rPr>
          <w:sz w:val="16"/>
        </w:rPr>
        <w:t xml:space="preserve">) review process as a means </w:t>
      </w:r>
      <w:r w:rsidRPr="00AE64F2">
        <w:rPr>
          <w:u w:val="single"/>
        </w:rPr>
        <w:t xml:space="preserve">to combat </w:t>
      </w:r>
      <w:r w:rsidRPr="00AE64F2">
        <w:rPr>
          <w:rStyle w:val="Emphasis"/>
        </w:rPr>
        <w:t>low-quality patents</w:t>
      </w:r>
      <w:r w:rsidRPr="00AE64F2">
        <w:rPr>
          <w:u w:val="single"/>
        </w:rPr>
        <w:t xml:space="preserve">, and protect themselves from </w:t>
      </w:r>
      <w:r w:rsidRPr="00AE64F2">
        <w:rPr>
          <w:rStyle w:val="Emphasis"/>
        </w:rPr>
        <w:t>patent trolls</w:t>
      </w:r>
      <w:r w:rsidRPr="00983B41">
        <w:rPr>
          <w:sz w:val="16"/>
        </w:rPr>
        <w:t xml:space="preserve"> by targeting the bad patents these companies use to go after main street businesses. Unfortunately, the USPTO’s Advanced Notice of Proposed Rulemaking (</w:t>
      </w:r>
      <w:r w:rsidRPr="00AE64F2">
        <w:rPr>
          <w:u w:val="single"/>
        </w:rPr>
        <w:t>ANPRM</w:t>
      </w:r>
      <w:r w:rsidRPr="00983B41">
        <w:rPr>
          <w:sz w:val="16"/>
        </w:rPr>
        <w:t xml:space="preserve">) published on April 20 is poised to </w:t>
      </w:r>
      <w:r w:rsidRPr="00AE64F2">
        <w:rPr>
          <w:rStyle w:val="Emphasis"/>
        </w:rPr>
        <w:t>undermine</w:t>
      </w:r>
      <w:r w:rsidRPr="00AE64F2">
        <w:rPr>
          <w:u w:val="single"/>
        </w:rPr>
        <w:t xml:space="preserve"> this </w:t>
      </w:r>
      <w:r w:rsidRPr="00AE64F2">
        <w:rPr>
          <w:rStyle w:val="Emphasis"/>
        </w:rPr>
        <w:t>effective instrument</w:t>
      </w:r>
      <w:r w:rsidRPr="00AE64F2">
        <w:rPr>
          <w:u w:val="single"/>
        </w:rPr>
        <w:t xml:space="preserve"> by making it harder for businesses to use</w:t>
      </w:r>
      <w:r w:rsidRPr="00983B41">
        <w:rPr>
          <w:sz w:val="16"/>
        </w:rPr>
        <w:t xml:space="preserve"> the Inter Partes Review (</w:t>
      </w:r>
      <w:r w:rsidRPr="00AE64F2">
        <w:rPr>
          <w:u w:val="single"/>
        </w:rPr>
        <w:t>IPR</w:t>
      </w:r>
      <w:r w:rsidRPr="00983B41">
        <w:rPr>
          <w:sz w:val="16"/>
        </w:rPr>
        <w:t xml:space="preserve">) process to defend themselves from unfounded patent lawsuits. </w:t>
      </w:r>
      <w:r w:rsidRPr="00AE64F2">
        <w:rPr>
          <w:u w:val="single"/>
        </w:rPr>
        <w:t xml:space="preserve">Doing so will force businesses to endure </w:t>
      </w:r>
      <w:r w:rsidRPr="00AE64F2">
        <w:rPr>
          <w:rStyle w:val="Emphasis"/>
        </w:rPr>
        <w:t>costly</w:t>
      </w:r>
      <w:r w:rsidRPr="00AE64F2">
        <w:rPr>
          <w:u w:val="single"/>
        </w:rPr>
        <w:t xml:space="preserve"> and </w:t>
      </w:r>
      <w:r w:rsidRPr="00AE64F2">
        <w:rPr>
          <w:rStyle w:val="Emphasis"/>
        </w:rPr>
        <w:t>prolonged court litigation</w:t>
      </w:r>
      <w:r w:rsidRPr="00AE64F2">
        <w:rPr>
          <w:u w:val="single"/>
        </w:rPr>
        <w:t xml:space="preserve">, </w:t>
      </w:r>
      <w:r w:rsidRPr="00AE64F2">
        <w:rPr>
          <w:rStyle w:val="Emphasis"/>
        </w:rPr>
        <w:t>draining</w:t>
      </w:r>
      <w:r w:rsidRPr="00AE64F2">
        <w:rPr>
          <w:u w:val="single"/>
        </w:rPr>
        <w:t xml:space="preserve"> their </w:t>
      </w:r>
      <w:r w:rsidRPr="00AE64F2">
        <w:rPr>
          <w:rStyle w:val="Emphasis"/>
        </w:rPr>
        <w:t>limited resources</w:t>
      </w:r>
      <w:r w:rsidRPr="00AE64F2">
        <w:rPr>
          <w:u w:val="single"/>
        </w:rPr>
        <w:t xml:space="preserve"> – and putting jobs at risk</w:t>
      </w:r>
      <w:r w:rsidRPr="00983B41">
        <w:rPr>
          <w:sz w:val="16"/>
        </w:rPr>
        <w:t>.” - D. Spechuilli, Laborers Local 976 (Laborers’ International Union chapter based out of Portsmouth, New Hampshire)</w:t>
      </w:r>
    </w:p>
    <w:p w14:paraId="4E1C12E7" w14:textId="77777777" w:rsidR="009877A0" w:rsidRDefault="009877A0" w:rsidP="009877A0">
      <w:pPr>
        <w:pStyle w:val="Heading4"/>
      </w:pPr>
      <w:r>
        <w:t>Patent protections are vulnerable to trolls</w:t>
      </w:r>
    </w:p>
    <w:p w14:paraId="260DFBEA" w14:textId="77777777" w:rsidR="009877A0" w:rsidRPr="00D306FD" w:rsidRDefault="009877A0" w:rsidP="009877A0">
      <w:r w:rsidRPr="00D306FD">
        <w:t>Roslyn</w:t>
      </w:r>
      <w:r>
        <w:rPr>
          <w:rStyle w:val="Style13ptBold"/>
        </w:rPr>
        <w:t xml:space="preserve"> Layton</w:t>
      </w:r>
      <w:r w:rsidRPr="00D306FD">
        <w:rPr>
          <w:rStyle w:val="Style13ptBold"/>
        </w:rPr>
        <w:t xml:space="preserve"> </w:t>
      </w:r>
      <w:r>
        <w:t>20</w:t>
      </w:r>
      <w:r w:rsidRPr="00D306FD">
        <w:rPr>
          <w:rStyle w:val="Style13ptBold"/>
        </w:rPr>
        <w:t>24</w:t>
      </w:r>
      <w:r>
        <w:rPr>
          <w:rStyle w:val="Style13ptBold"/>
        </w:rPr>
        <w:t xml:space="preserve"> </w:t>
      </w:r>
      <w:r w:rsidRPr="0049004A">
        <w:t>(Visiting Researcher at Aalborg University Center for Communication, Media and Information Technologies at Aalborg University where she earned a PhD in business economics and internet regulation</w:t>
      </w:r>
      <w:r>
        <w:t>, March 29 2024, "</w:t>
      </w:r>
      <w:r w:rsidRPr="0049004A">
        <w:t>Patent Trolls Are Harming Innovation. Congress Can Help</w:t>
      </w:r>
      <w:r>
        <w:t xml:space="preserve">", </w:t>
      </w:r>
      <w:r w:rsidRPr="00D306FD">
        <w:t>https://www.pymnts.com/cpi-posts/patent-trolls-are-harming-innovation-congress-can-help/</w:t>
      </w:r>
      <w:r>
        <w:t>)//rohan</w:t>
      </w:r>
    </w:p>
    <w:p w14:paraId="01860B3D" w14:textId="77777777" w:rsidR="009877A0" w:rsidRPr="00C45251" w:rsidRDefault="009877A0" w:rsidP="009877A0">
      <w:pPr>
        <w:rPr>
          <w:rStyle w:val="StyleUnderline"/>
        </w:rPr>
      </w:pPr>
      <w:r w:rsidRPr="00C45251">
        <w:rPr>
          <w:rStyle w:val="StyleUnderline"/>
          <w:highlight w:val="cyan"/>
        </w:rPr>
        <w:t>America’s</w:t>
      </w:r>
      <w:r w:rsidRPr="000137E9">
        <w:rPr>
          <w:sz w:val="14"/>
          <w:highlight w:val="cyan"/>
        </w:rPr>
        <w:t xml:space="preserve"> </w:t>
      </w:r>
      <w:r w:rsidRPr="000137E9">
        <w:rPr>
          <w:sz w:val="14"/>
        </w:rPr>
        <w:t xml:space="preserve">vital </w:t>
      </w:r>
      <w:r w:rsidRPr="00C45251">
        <w:rPr>
          <w:rStyle w:val="StyleUnderline"/>
        </w:rPr>
        <w:t>system</w:t>
      </w:r>
      <w:r w:rsidRPr="000137E9">
        <w:rPr>
          <w:sz w:val="14"/>
        </w:rPr>
        <w:t xml:space="preserve"> </w:t>
      </w:r>
      <w:r w:rsidRPr="00C45251">
        <w:rPr>
          <w:rStyle w:val="StyleUnderline"/>
        </w:rPr>
        <w:t>of</w:t>
      </w:r>
      <w:r w:rsidRPr="000137E9">
        <w:rPr>
          <w:sz w:val="14"/>
        </w:rPr>
        <w:t xml:space="preserve"> </w:t>
      </w:r>
      <w:r w:rsidRPr="00C45251">
        <w:rPr>
          <w:rStyle w:val="StyleUnderline"/>
          <w:highlight w:val="cyan"/>
        </w:rPr>
        <w:t>patent protections</w:t>
      </w:r>
      <w:r w:rsidRPr="000137E9">
        <w:rPr>
          <w:sz w:val="14"/>
        </w:rPr>
        <w:t xml:space="preserve">, </w:t>
      </w:r>
      <w:r w:rsidRPr="00C45251">
        <w:rPr>
          <w:rStyle w:val="StyleUnderline"/>
          <w:highlight w:val="cyan"/>
        </w:rPr>
        <w:t xml:space="preserve">a crucial catalyst for </w:t>
      </w:r>
      <w:r w:rsidRPr="00C45251">
        <w:rPr>
          <w:rStyle w:val="StyleUnderline"/>
        </w:rPr>
        <w:t xml:space="preserve">economic </w:t>
      </w:r>
      <w:r w:rsidRPr="00C45251">
        <w:rPr>
          <w:rStyle w:val="StyleUnderline"/>
          <w:highlight w:val="cyan"/>
        </w:rPr>
        <w:t>vitality</w:t>
      </w:r>
      <w:r w:rsidRPr="00C45251">
        <w:rPr>
          <w:rStyle w:val="StyleUnderline"/>
        </w:rPr>
        <w:t xml:space="preserve">, is currently </w:t>
      </w:r>
      <w:r w:rsidRPr="00C45251">
        <w:rPr>
          <w:rStyle w:val="StyleUnderline"/>
          <w:highlight w:val="cyan"/>
        </w:rPr>
        <w:t xml:space="preserve">facing </w:t>
      </w:r>
      <w:r w:rsidRPr="00C45251">
        <w:rPr>
          <w:rStyle w:val="StyleUnderline"/>
        </w:rPr>
        <w:t xml:space="preserve">significant </w:t>
      </w:r>
      <w:r w:rsidRPr="00C45251">
        <w:rPr>
          <w:rStyle w:val="StyleUnderline"/>
          <w:highlight w:val="cyan"/>
        </w:rPr>
        <w:t>challenges</w:t>
      </w:r>
      <w:r w:rsidRPr="00C45251">
        <w:rPr>
          <w:rStyle w:val="StyleUnderline"/>
        </w:rPr>
        <w:t xml:space="preserve">. Patents incentivize individuals and companies to innovate by granting them exclusive rights over their inventions for a limited time. However, </w:t>
      </w:r>
      <w:r w:rsidRPr="00C45251">
        <w:rPr>
          <w:rStyle w:val="StyleUnderline"/>
          <w:highlight w:val="cyan"/>
        </w:rPr>
        <w:t xml:space="preserve">this system </w:t>
      </w:r>
      <w:r w:rsidRPr="00C45251">
        <w:rPr>
          <w:rStyle w:val="StyleUnderline"/>
        </w:rPr>
        <w:t xml:space="preserve">is </w:t>
      </w:r>
      <w:r w:rsidRPr="00C45251">
        <w:rPr>
          <w:rStyle w:val="StyleUnderline"/>
          <w:highlight w:val="cyan"/>
        </w:rPr>
        <w:t xml:space="preserve">being exploited by </w:t>
      </w:r>
      <w:r w:rsidRPr="00C45251">
        <w:rPr>
          <w:rStyle w:val="StyleUnderline"/>
        </w:rPr>
        <w:t xml:space="preserve">patent </w:t>
      </w:r>
      <w:r w:rsidRPr="00C45251">
        <w:rPr>
          <w:rStyle w:val="StyleUnderline"/>
          <w:highlight w:val="cyan"/>
        </w:rPr>
        <w:t xml:space="preserve">litigants who target innovative firms </w:t>
      </w:r>
      <w:r w:rsidRPr="00C45251">
        <w:rPr>
          <w:rStyle w:val="StyleUnderline"/>
        </w:rPr>
        <w:t xml:space="preserve">utilizing proprietary technologies as inputs, </w:t>
      </w:r>
      <w:r w:rsidRPr="00C45251">
        <w:rPr>
          <w:rStyle w:val="StyleUnderline"/>
          <w:highlight w:val="cyan"/>
        </w:rPr>
        <w:t>forcing them into settlement payments and disrupting research</w:t>
      </w:r>
      <w:r w:rsidRPr="00C45251">
        <w:rPr>
          <w:rStyle w:val="StyleUnderline"/>
        </w:rPr>
        <w:t xml:space="preserve">, </w:t>
      </w:r>
      <w:r w:rsidRPr="00C45251">
        <w:rPr>
          <w:rStyle w:val="StyleUnderline"/>
          <w:highlight w:val="cyan"/>
        </w:rPr>
        <w:t>development</w:t>
      </w:r>
      <w:r w:rsidRPr="00C45251">
        <w:rPr>
          <w:rStyle w:val="StyleUnderline"/>
        </w:rPr>
        <w:t xml:space="preserve">, </w:t>
      </w:r>
      <w:r w:rsidRPr="00C45251">
        <w:rPr>
          <w:rStyle w:val="StyleUnderline"/>
          <w:highlight w:val="cyan"/>
        </w:rPr>
        <w:t xml:space="preserve">and </w:t>
      </w:r>
      <w:r w:rsidRPr="00C45251">
        <w:rPr>
          <w:rStyle w:val="StyleUnderline"/>
        </w:rPr>
        <w:t xml:space="preserve">product </w:t>
      </w:r>
      <w:r w:rsidRPr="00C45251">
        <w:rPr>
          <w:rStyle w:val="StyleUnderline"/>
          <w:highlight w:val="cyan"/>
        </w:rPr>
        <w:t xml:space="preserve">sales </w:t>
      </w:r>
      <w:r w:rsidRPr="00C45251">
        <w:rPr>
          <w:rStyle w:val="StyleUnderline"/>
        </w:rPr>
        <w:t>until the legal matters are resolved.</w:t>
      </w:r>
    </w:p>
    <w:p w14:paraId="0E69E4BA" w14:textId="77777777" w:rsidR="009877A0" w:rsidRPr="000137E9" w:rsidRDefault="009877A0" w:rsidP="009877A0">
      <w:pPr>
        <w:rPr>
          <w:sz w:val="14"/>
        </w:rPr>
      </w:pPr>
      <w:r w:rsidRPr="00C45251">
        <w:rPr>
          <w:rStyle w:val="StyleUnderline"/>
        </w:rPr>
        <w:t>These litigants, often referred to as “</w:t>
      </w:r>
      <w:r w:rsidRPr="00C45251">
        <w:rPr>
          <w:rStyle w:val="StyleUnderline"/>
          <w:highlight w:val="cyan"/>
        </w:rPr>
        <w:t>patent trolls</w:t>
      </w:r>
      <w:r w:rsidRPr="00C45251">
        <w:rPr>
          <w:rStyle w:val="StyleUnderline"/>
        </w:rPr>
        <w:t xml:space="preserve">,” </w:t>
      </w:r>
      <w:r w:rsidRPr="00C45251">
        <w:rPr>
          <w:rStyle w:val="StyleUnderline"/>
          <w:highlight w:val="cyan"/>
        </w:rPr>
        <w:t xml:space="preserve">collaborate with hedge-funded </w:t>
      </w:r>
      <w:r w:rsidRPr="00C45251">
        <w:rPr>
          <w:rStyle w:val="StyleUnderline"/>
        </w:rPr>
        <w:t>patent assertion entities (</w:t>
      </w:r>
      <w:r w:rsidRPr="00C45251">
        <w:rPr>
          <w:rStyle w:val="StyleUnderline"/>
          <w:highlight w:val="cyan"/>
        </w:rPr>
        <w:t>PAEs</w:t>
      </w:r>
      <w:r w:rsidRPr="00C45251">
        <w:rPr>
          <w:rStyle w:val="StyleUnderline"/>
        </w:rPr>
        <w:t xml:space="preserve">) or non-practicing entities that </w:t>
      </w:r>
      <w:r w:rsidRPr="00C45251">
        <w:rPr>
          <w:rStyle w:val="StyleUnderline"/>
          <w:highlight w:val="cyan"/>
        </w:rPr>
        <w:t xml:space="preserve">do not engage in innovation </w:t>
      </w:r>
      <w:r w:rsidRPr="00C45251">
        <w:rPr>
          <w:rStyle w:val="StyleUnderline"/>
        </w:rPr>
        <w:t xml:space="preserve">or manufacturing </w:t>
      </w:r>
      <w:r w:rsidRPr="00C45251">
        <w:rPr>
          <w:rStyle w:val="StyleUnderline"/>
          <w:highlight w:val="cyan"/>
        </w:rPr>
        <w:t xml:space="preserve">but </w:t>
      </w:r>
      <w:r w:rsidRPr="00C45251">
        <w:rPr>
          <w:rStyle w:val="StyleUnderline"/>
        </w:rPr>
        <w:t xml:space="preserve">instead </w:t>
      </w:r>
      <w:r w:rsidRPr="00C45251">
        <w:rPr>
          <w:rStyle w:val="StyleUnderline"/>
          <w:highlight w:val="cyan"/>
        </w:rPr>
        <w:t>amass patents to create portfolios for aggressive legal action</w:t>
      </w:r>
      <w:r w:rsidRPr="00C45251">
        <w:rPr>
          <w:rStyle w:val="StyleUnderline"/>
        </w:rPr>
        <w:t>.</w:t>
      </w:r>
      <w:r w:rsidRPr="000137E9">
        <w:rPr>
          <w:sz w:val="14"/>
        </w:rPr>
        <w:t xml:space="preserve"> Employing data mining techniques, they identify patents deployed by third-party suppliers within complex supply chains, ultimately suing the final manufacturers for infringement. Leveraging Section 337 investigations at the United States International Trade Commission (ITC), they pressure targeted firms into hefty settlement payments. While the ITC was established in 1916 to combat counterfeit imports, it was never intended to handle patent litigation, despite the reality of today’s global supply chains.</w:t>
      </w:r>
    </w:p>
    <w:p w14:paraId="0F786494" w14:textId="77777777" w:rsidR="009877A0" w:rsidRPr="00C45251" w:rsidRDefault="009877A0" w:rsidP="009877A0">
      <w:pPr>
        <w:rPr>
          <w:rStyle w:val="StyleUnderline"/>
        </w:rPr>
      </w:pPr>
      <w:r w:rsidRPr="00C45251">
        <w:rPr>
          <w:rStyle w:val="StyleUnderline"/>
          <w:highlight w:val="cyan"/>
        </w:rPr>
        <w:t xml:space="preserve">The direct costs </w:t>
      </w:r>
      <w:r w:rsidRPr="00C45251">
        <w:rPr>
          <w:rStyle w:val="StyleUnderline"/>
        </w:rPr>
        <w:t xml:space="preserve">of litigation initiated by non-practicing entities (NPEs) were </w:t>
      </w:r>
      <w:r w:rsidRPr="00C45251">
        <w:rPr>
          <w:rStyle w:val="StyleUnderline"/>
          <w:highlight w:val="cyan"/>
        </w:rPr>
        <w:t xml:space="preserve">estimated to amount to $29 billion </w:t>
      </w:r>
      <w:r w:rsidRPr="00C45251">
        <w:rPr>
          <w:rStyle w:val="StyleUnderline"/>
        </w:rPr>
        <w:t>annually in out-of-pocket expenses for defendant firms in 2012, with overall costs depleting approximately $60 billion in firm value each year.</w:t>
      </w:r>
      <w:r w:rsidRPr="000137E9">
        <w:rPr>
          <w:sz w:val="14"/>
        </w:rPr>
        <w:t xml:space="preserve"> Since then, the number and proportion of NPE lawsuits have surged, with cases now totaling 400 per year, quadrupling over the past decade</w:t>
      </w:r>
      <w:r w:rsidRPr="00C45251">
        <w:rPr>
          <w:rStyle w:val="StyleUnderline"/>
        </w:rPr>
        <w:t>. NPEs accounted for 63% of all patent litigation cases in 2022.</w:t>
      </w:r>
    </w:p>
    <w:p w14:paraId="18B738CE" w14:textId="77777777" w:rsidR="009877A0" w:rsidRPr="000137E9" w:rsidRDefault="009877A0" w:rsidP="009877A0">
      <w:pPr>
        <w:rPr>
          <w:sz w:val="14"/>
        </w:rPr>
      </w:pPr>
      <w:r w:rsidRPr="000137E9">
        <w:rPr>
          <w:sz w:val="14"/>
        </w:rPr>
        <w:t>These considerable costs are shouldered by American inventors and innovative companies, constraining their capacity to invest in research, expand their workforce, and establish new facilities. American consumers are adversely affected by reduced availability of innovative products and inflated prices.</w:t>
      </w:r>
    </w:p>
    <w:p w14:paraId="480AE70D" w14:textId="77777777" w:rsidR="009877A0" w:rsidRPr="000137E9" w:rsidRDefault="009877A0" w:rsidP="009877A0">
      <w:pPr>
        <w:rPr>
          <w:sz w:val="14"/>
        </w:rPr>
      </w:pPr>
      <w:r w:rsidRPr="000137E9">
        <w:rPr>
          <w:sz w:val="14"/>
        </w:rPr>
        <w:t xml:space="preserve">Thankfully, the bipartisan “Advancing America’s Interest Act” (AAIA), reintroduced and updated in the 118th Congress, aims to curb patent abuse by modernizing the ITC and restoring its original mission. </w:t>
      </w:r>
      <w:r w:rsidRPr="00C45251">
        <w:rPr>
          <w:rStyle w:val="StyleUnderline"/>
          <w:highlight w:val="cyan"/>
        </w:rPr>
        <w:t xml:space="preserve">The proposed legislation includes provisions mandating </w:t>
      </w:r>
      <w:r w:rsidRPr="00C45251">
        <w:rPr>
          <w:rStyle w:val="StyleUnderline"/>
        </w:rPr>
        <w:t xml:space="preserve">that </w:t>
      </w:r>
      <w:r w:rsidRPr="00C45251">
        <w:rPr>
          <w:rStyle w:val="StyleUnderline"/>
          <w:highlight w:val="cyan"/>
        </w:rPr>
        <w:t xml:space="preserve">litigated patents are utilized </w:t>
      </w:r>
      <w:r w:rsidRPr="00C45251">
        <w:rPr>
          <w:rStyle w:val="StyleUnderline"/>
        </w:rPr>
        <w:t>in actual U.S. products (rather than being solely part of a patent portfolio) and implements public interest standards to safeguard health, welfare, and competitive conditions.</w:t>
      </w:r>
    </w:p>
    <w:p w14:paraId="5C6A6F61" w14:textId="77777777" w:rsidR="00C035F1" w:rsidRDefault="00C035F1" w:rsidP="00C035F1">
      <w:pPr>
        <w:pStyle w:val="Heading4"/>
      </w:pPr>
      <w:r>
        <w:t xml:space="preserve">PTAB is </w:t>
      </w:r>
      <w:r w:rsidRPr="00552C49">
        <w:rPr>
          <w:u w:val="single"/>
        </w:rPr>
        <w:t>key</w:t>
      </w:r>
      <w:r>
        <w:t xml:space="preserve"> to prevent trolls</w:t>
      </w:r>
    </w:p>
    <w:p w14:paraId="7A3FCB94" w14:textId="77777777" w:rsidR="00C035F1" w:rsidRDefault="00C035F1" w:rsidP="00C035F1">
      <w:pPr>
        <w:rPr>
          <w:rStyle w:val="Hyperlink"/>
        </w:rPr>
      </w:pPr>
      <w:r>
        <w:rPr>
          <w:rStyle w:val="Style13ptBold"/>
        </w:rPr>
        <w:t xml:space="preserve">U.S. MADE ND </w:t>
      </w:r>
      <w:r w:rsidRPr="00501D97">
        <w:rPr>
          <w:rStyle w:val="Style13ptBold"/>
          <w:sz w:val="16"/>
        </w:rPr>
        <w:t xml:space="preserve">[US Manufacturers Association for Development and Enterprise; No Date; Organization to protect manufacturers from patent litigation; U.S. MADE; “Patent trolls are killing innovation and damaging our economy”; </w:t>
      </w:r>
      <w:hyperlink r:id="rId20" w:history="1">
        <w:r w:rsidRPr="00501D97">
          <w:rPr>
            <w:rStyle w:val="Hyperlink"/>
            <w:sz w:val="16"/>
            <w:szCs w:val="16"/>
          </w:rPr>
          <w:t>https://us-made.org/patent-reform/</w:t>
        </w:r>
      </w:hyperlink>
      <w:r w:rsidRPr="00501D97">
        <w:rPr>
          <w:sz w:val="16"/>
          <w:szCs w:val="16"/>
        </w:rPr>
        <w:t>]</w:t>
      </w:r>
    </w:p>
    <w:p w14:paraId="7C71E9D1" w14:textId="77777777" w:rsidR="00C035F1" w:rsidRPr="008A4012" w:rsidRDefault="00C035F1" w:rsidP="00C035F1">
      <w:pPr>
        <w:rPr>
          <w:sz w:val="14"/>
        </w:rPr>
      </w:pPr>
      <w:r w:rsidRPr="008A4012">
        <w:rPr>
          <w:sz w:val="14"/>
        </w:rPr>
        <w:t xml:space="preserve">First, President Biden’s new U.S. Patent and Trademark Office (USPTO) Director was recently confirmed by the Senate. The USPTO </w:t>
      </w:r>
      <w:r w:rsidRPr="00C51A87">
        <w:rPr>
          <w:u w:val="single"/>
        </w:rPr>
        <w:t xml:space="preserve">already has the tools needed to resolve patent disputes through expert arbiters on the Patent Trial Appeal Board (PTAB). Through the PTAB’s inter partes review (IPR) process, judges who are experts in both patent law </w:t>
      </w:r>
      <w:r w:rsidRPr="008A4012">
        <w:rPr>
          <w:sz w:val="14"/>
        </w:rPr>
        <w:t>and technology can more</w:t>
      </w:r>
      <w:r w:rsidRPr="00A21DC2">
        <w:rPr>
          <w:sz w:val="16"/>
          <w:u w:val="single"/>
        </w:rPr>
        <w:t xml:space="preserve"> </w:t>
      </w:r>
      <w:r w:rsidRPr="00F84DAA">
        <w:rPr>
          <w:u w:val="single"/>
        </w:rPr>
        <w:t>fairly resolve</w:t>
      </w:r>
      <w:r w:rsidRPr="00A21DC2">
        <w:rPr>
          <w:sz w:val="16"/>
          <w:u w:val="single"/>
        </w:rPr>
        <w:t xml:space="preserve"> </w:t>
      </w:r>
      <w:r w:rsidRPr="008A4012">
        <w:rPr>
          <w:sz w:val="14"/>
        </w:rPr>
        <w:t xml:space="preserve">patent </w:t>
      </w:r>
      <w:r w:rsidRPr="002E4F54">
        <w:rPr>
          <w:u w:val="single"/>
        </w:rPr>
        <w:t>infringement claims, invalidating bad patents</w:t>
      </w:r>
      <w:r w:rsidRPr="00A21DC2">
        <w:rPr>
          <w:sz w:val="16"/>
          <w:u w:val="single"/>
        </w:rPr>
        <w:t xml:space="preserve"> </w:t>
      </w:r>
      <w:r w:rsidRPr="008A4012">
        <w:rPr>
          <w:sz w:val="14"/>
        </w:rPr>
        <w:t>that never should have been issued in the first place</w:t>
      </w:r>
      <w:r w:rsidRPr="00A21DC2">
        <w:rPr>
          <w:sz w:val="16"/>
          <w:u w:val="single"/>
        </w:rPr>
        <w:t xml:space="preserve"> </w:t>
      </w:r>
      <w:r w:rsidRPr="001B08E2">
        <w:rPr>
          <w:u w:val="single"/>
        </w:rPr>
        <w:t>when they are weaponized against</w:t>
      </w:r>
      <w:r w:rsidRPr="00A21DC2">
        <w:rPr>
          <w:sz w:val="16"/>
          <w:u w:val="single"/>
        </w:rPr>
        <w:t xml:space="preserve"> </w:t>
      </w:r>
      <w:r w:rsidRPr="008A4012">
        <w:rPr>
          <w:sz w:val="14"/>
        </w:rPr>
        <w:t xml:space="preserve">manufacturers and </w:t>
      </w:r>
      <w:r w:rsidRPr="001B08E2">
        <w:rPr>
          <w:u w:val="single"/>
        </w:rPr>
        <w:t>innovators. It’s critical that the new USPTO Director strengthens PTAB and restores the IPR process</w:t>
      </w:r>
      <w:r w:rsidRPr="008A4012">
        <w:rPr>
          <w:sz w:val="14"/>
        </w:rPr>
        <w:t>, allowing the office to mediate these dispute</w:t>
      </w:r>
      <w:r w:rsidRPr="00A21DC2">
        <w:rPr>
          <w:sz w:val="16"/>
          <w:u w:val="single"/>
        </w:rPr>
        <w:t>s</w:t>
      </w:r>
      <w:r w:rsidRPr="008A4012">
        <w:rPr>
          <w:sz w:val="14"/>
        </w:rPr>
        <w:t>, rather than forcing companies into costly and less effective jury trials.</w:t>
      </w:r>
    </w:p>
    <w:p w14:paraId="69B6F403" w14:textId="77777777" w:rsidR="00F06F9F" w:rsidRPr="00274ADB" w:rsidRDefault="00F06F9F" w:rsidP="00F06F9F">
      <w:pPr>
        <w:pStyle w:val="Heading4"/>
        <w:rPr>
          <w:b w:val="0"/>
          <w:bCs/>
        </w:rPr>
      </w:pPr>
      <w:r>
        <w:t xml:space="preserve">Inter partes review is key to weakening patent trolls </w:t>
      </w:r>
    </w:p>
    <w:p w14:paraId="2ABC19B1" w14:textId="77777777" w:rsidR="00F06F9F" w:rsidRPr="00274ADB" w:rsidRDefault="00F06F9F" w:rsidP="00F06F9F">
      <w:r w:rsidRPr="00274ADB">
        <w:rPr>
          <w:rStyle w:val="Style13ptBold"/>
        </w:rPr>
        <w:t>Mullin ’24</w:t>
      </w:r>
      <w:r>
        <w:t xml:space="preserve"> [Joe Mullin is a senior policy analyst at EFF and Mark Cuban chair</w:t>
      </w:r>
      <w:r w:rsidRPr="00274ADB">
        <w:t xml:space="preserve"> </w:t>
      </w:r>
      <w:r>
        <w:t xml:space="preserve">to eliminate stupid patents; 3-12-2024; Electronic Fronteir Foundation; </w:t>
      </w:r>
      <w:r w:rsidRPr="00274ADB">
        <w:t>"Congress Must Stop Pushing Bills That Will Benefit Patent Trolls"</w:t>
      </w:r>
      <w:r>
        <w:t>;</w:t>
      </w:r>
      <w:r w:rsidRPr="00274ADB">
        <w:t xml:space="preserve"> https://www.eff.org/deeplinks/2024/03/congress-must-stop-pushing-bills-will-benefit-patent-trolls</w:t>
      </w:r>
      <w:r>
        <w:t>; accessed 7-6-2024]//cephas</w:t>
      </w:r>
    </w:p>
    <w:p w14:paraId="0D3265C8" w14:textId="77777777" w:rsidR="00F06F9F" w:rsidRPr="00274ADB" w:rsidRDefault="00F06F9F" w:rsidP="00F06F9F">
      <w:pPr>
        <w:rPr>
          <w:sz w:val="16"/>
        </w:rPr>
      </w:pPr>
      <w:r w:rsidRPr="00274ADB">
        <w:rPr>
          <w:rStyle w:val="StyleUnderline"/>
        </w:rPr>
        <w:t>The PREVAIL Act would bar</w:t>
      </w:r>
      <w:r w:rsidRPr="00274ADB">
        <w:rPr>
          <w:sz w:val="16"/>
        </w:rPr>
        <w:t xml:space="preserve"> most </w:t>
      </w:r>
      <w:r w:rsidRPr="00274ADB">
        <w:rPr>
          <w:rStyle w:val="StyleUnderline"/>
        </w:rPr>
        <w:t>people from petitioning</w:t>
      </w:r>
      <w:r w:rsidRPr="00274ADB">
        <w:rPr>
          <w:sz w:val="16"/>
        </w:rPr>
        <w:t xml:space="preserve"> the U.S. Patent and Trademark Office (USPTO) </w:t>
      </w:r>
      <w:r w:rsidRPr="00274ADB">
        <w:rPr>
          <w:rStyle w:val="StyleUnderline"/>
        </w:rPr>
        <w:t>to revoke patents that never should have been granted</w:t>
      </w:r>
      <w:r w:rsidRPr="00274ADB">
        <w:rPr>
          <w:sz w:val="16"/>
        </w:rPr>
        <w:t xml:space="preserve"> in the first place. </w:t>
      </w:r>
    </w:p>
    <w:p w14:paraId="61777243" w14:textId="77777777" w:rsidR="00F06F9F" w:rsidRPr="00274ADB" w:rsidRDefault="00F06F9F" w:rsidP="00F06F9F">
      <w:pPr>
        <w:rPr>
          <w:sz w:val="16"/>
        </w:rPr>
      </w:pPr>
      <w:r w:rsidRPr="00274ADB">
        <w:rPr>
          <w:sz w:val="16"/>
        </w:rPr>
        <w:t>The U.S. Patent and Trademark Office (USPTO) issues hundreds of thousands of patents every year, with less than 20 hours, on average, being devoted to examining each patent. Mistakes happen. </w:t>
      </w:r>
    </w:p>
    <w:p w14:paraId="3E674E8E" w14:textId="77777777" w:rsidR="00F06F9F" w:rsidRPr="00274ADB" w:rsidRDefault="00F06F9F" w:rsidP="00F06F9F">
      <w:pPr>
        <w:rPr>
          <w:sz w:val="16"/>
        </w:rPr>
      </w:pPr>
      <w:r w:rsidRPr="00274ADB">
        <w:rPr>
          <w:sz w:val="16"/>
        </w:rPr>
        <w:t xml:space="preserve">That’s why </w:t>
      </w:r>
      <w:r w:rsidRPr="00274ADB">
        <w:rPr>
          <w:rStyle w:val="StyleUnderline"/>
        </w:rPr>
        <w:t>Congress created a process for the public to</w:t>
      </w:r>
      <w:r w:rsidRPr="00274ADB">
        <w:rPr>
          <w:sz w:val="16"/>
        </w:rPr>
        <w:t xml:space="preserve"> ask the USPTO to </w:t>
      </w:r>
      <w:r w:rsidRPr="00274ADB">
        <w:rPr>
          <w:rStyle w:val="StyleUnderline"/>
        </w:rPr>
        <w:t>double-check</w:t>
      </w:r>
      <w:r w:rsidRPr="00274ADB">
        <w:rPr>
          <w:sz w:val="16"/>
        </w:rPr>
        <w:t xml:space="preserve"> certain </w:t>
      </w:r>
      <w:r w:rsidRPr="00274ADB">
        <w:rPr>
          <w:rStyle w:val="StyleUnderline"/>
        </w:rPr>
        <w:t>patents</w:t>
      </w:r>
      <w:r w:rsidRPr="00274ADB">
        <w:rPr>
          <w:sz w:val="16"/>
        </w:rPr>
        <w:t xml:space="preserve">, to make sure they were not wrongly granted. This process, called </w:t>
      </w:r>
      <w:r w:rsidRPr="00274ADB">
        <w:rPr>
          <w:rStyle w:val="StyleUnderline"/>
          <w:highlight w:val="cyan"/>
        </w:rPr>
        <w:t>inter partes review</w:t>
      </w:r>
      <w:r w:rsidRPr="00274ADB">
        <w:rPr>
          <w:sz w:val="16"/>
        </w:rPr>
        <w:t xml:space="preserve"> or IPR, </w:t>
      </w:r>
      <w:r w:rsidRPr="00274ADB">
        <w:rPr>
          <w:rStyle w:val="StyleUnderline"/>
          <w:highlight w:val="cyan"/>
        </w:rPr>
        <w:t>is</w:t>
      </w:r>
      <w:r w:rsidRPr="00274ADB">
        <w:rPr>
          <w:sz w:val="16"/>
        </w:rPr>
        <w:t xml:space="preserve"> still expensive and difficult, but </w:t>
      </w:r>
      <w:r w:rsidRPr="00274ADB">
        <w:rPr>
          <w:rStyle w:val="StyleUnderline"/>
          <w:highlight w:val="cyan"/>
        </w:rPr>
        <w:t>faster and cheaper than</w:t>
      </w:r>
      <w:r w:rsidRPr="00274ADB">
        <w:rPr>
          <w:rStyle w:val="StyleUnderline"/>
        </w:rPr>
        <w:t xml:space="preserve"> federal </w:t>
      </w:r>
      <w:r w:rsidRPr="00274ADB">
        <w:rPr>
          <w:rStyle w:val="StyleUnderline"/>
          <w:highlight w:val="cyan"/>
        </w:rPr>
        <w:t>courts</w:t>
      </w:r>
      <w:r w:rsidRPr="00274ADB">
        <w:rPr>
          <w:sz w:val="16"/>
        </w:rPr>
        <w:t>, where litigating a patent through a jury trial can cost millions of dollars. IPR has allowed the cancellation of thousands of patent claims that never should have been issued in the first place. </w:t>
      </w:r>
    </w:p>
    <w:p w14:paraId="1C3D6BBD" w14:textId="77777777" w:rsidR="00F06F9F" w:rsidRPr="00274ADB" w:rsidRDefault="00F06F9F" w:rsidP="00F06F9F">
      <w:pPr>
        <w:rPr>
          <w:sz w:val="16"/>
        </w:rPr>
      </w:pPr>
      <w:r w:rsidRPr="00274ADB">
        <w:rPr>
          <w:rStyle w:val="StyleUnderline"/>
        </w:rPr>
        <w:t>The PREVAIL Act will</w:t>
      </w:r>
      <w:r w:rsidRPr="00274ADB">
        <w:rPr>
          <w:sz w:val="16"/>
        </w:rPr>
        <w:t xml:space="preserve"> </w:t>
      </w:r>
      <w:r w:rsidRPr="00274ADB">
        <w:rPr>
          <w:rStyle w:val="Emphasis"/>
          <w:highlight w:val="cyan"/>
        </w:rPr>
        <w:t>limit access to the IPR process</w:t>
      </w:r>
      <w:r w:rsidRPr="00274ADB">
        <w:rPr>
          <w:sz w:val="16"/>
        </w:rPr>
        <w:t xml:space="preserve"> to only people and companies that have been directly threatened or sued over a patent. </w:t>
      </w:r>
      <w:r w:rsidRPr="00274ADB">
        <w:rPr>
          <w:rStyle w:val="StyleUnderline"/>
          <w:highlight w:val="cyan"/>
        </w:rPr>
        <w:t>No one</w:t>
      </w:r>
      <w:r w:rsidRPr="00274ADB">
        <w:rPr>
          <w:rStyle w:val="StyleUnderline"/>
        </w:rPr>
        <w:t xml:space="preserve"> else </w:t>
      </w:r>
      <w:r w:rsidRPr="00274ADB">
        <w:rPr>
          <w:rStyle w:val="StyleUnderline"/>
          <w:highlight w:val="cyan"/>
        </w:rPr>
        <w:t>will</w:t>
      </w:r>
      <w:r w:rsidRPr="00274ADB">
        <w:rPr>
          <w:rStyle w:val="StyleUnderline"/>
        </w:rPr>
        <w:t xml:space="preserve"> have standing to even </w:t>
      </w:r>
      <w:r w:rsidRPr="00274ADB">
        <w:rPr>
          <w:rStyle w:val="StyleUnderline"/>
          <w:highlight w:val="cyan"/>
        </w:rPr>
        <w:t>file a petition</w:t>
      </w:r>
      <w:r w:rsidRPr="00274ADB">
        <w:rPr>
          <w:sz w:val="16"/>
        </w:rPr>
        <w:t xml:space="preserve">. That means that EFF, other </w:t>
      </w:r>
      <w:r w:rsidRPr="00274ADB">
        <w:rPr>
          <w:rStyle w:val="StyleUnderline"/>
          <w:highlight w:val="cyan"/>
        </w:rPr>
        <w:t>non-profits</w:t>
      </w:r>
      <w:r w:rsidRPr="00274ADB">
        <w:rPr>
          <w:sz w:val="16"/>
        </w:rPr>
        <w:t xml:space="preserve">, and membership-based patent defense companies </w:t>
      </w:r>
      <w:r w:rsidRPr="00274ADB">
        <w:rPr>
          <w:rStyle w:val="Emphasis"/>
          <w:highlight w:val="cyan"/>
        </w:rPr>
        <w:t>won’t be able to access</w:t>
      </w:r>
      <w:r w:rsidRPr="00274ADB">
        <w:rPr>
          <w:rStyle w:val="Emphasis"/>
        </w:rPr>
        <w:t xml:space="preserve"> the </w:t>
      </w:r>
      <w:r w:rsidRPr="00274ADB">
        <w:rPr>
          <w:rStyle w:val="Emphasis"/>
          <w:highlight w:val="cyan"/>
        </w:rPr>
        <w:t>IPR</w:t>
      </w:r>
      <w:r w:rsidRPr="00274ADB">
        <w:rPr>
          <w:rStyle w:val="Emphasis"/>
        </w:rPr>
        <w:t xml:space="preserve"> process </w:t>
      </w:r>
      <w:r w:rsidRPr="00274ADB">
        <w:rPr>
          <w:rStyle w:val="Emphasis"/>
          <w:highlight w:val="cyan"/>
        </w:rPr>
        <w:t>to protect the public</w:t>
      </w:r>
      <w:r w:rsidRPr="00274ADB">
        <w:rPr>
          <w:sz w:val="16"/>
        </w:rPr>
        <w:t>. </w:t>
      </w:r>
    </w:p>
    <w:p w14:paraId="7B5AF671" w14:textId="77777777" w:rsidR="00F06F9F" w:rsidRPr="00274ADB" w:rsidRDefault="00F06F9F" w:rsidP="00F06F9F">
      <w:pPr>
        <w:rPr>
          <w:sz w:val="16"/>
        </w:rPr>
      </w:pPr>
      <w:r w:rsidRPr="00274ADB">
        <w:rPr>
          <w:sz w:val="16"/>
        </w:rPr>
        <w:t>EFF used the IPR process back in 2013, when thousands of our supporters chipped in to raise more than $80,000 to fight against a patent that claimed to cover all podcasts. We won’t be able to do that if PREVAIL passes. </w:t>
      </w:r>
    </w:p>
    <w:p w14:paraId="6BAD4383" w14:textId="77777777" w:rsidR="00F06F9F" w:rsidRPr="00274ADB" w:rsidRDefault="00F06F9F" w:rsidP="00F06F9F">
      <w:pPr>
        <w:rPr>
          <w:sz w:val="16"/>
        </w:rPr>
      </w:pPr>
      <w:r w:rsidRPr="00274ADB">
        <w:rPr>
          <w:sz w:val="16"/>
        </w:rPr>
        <w:t>And EFF isn’t the only non-profit to use IPRs to protect users and developers. The Linux Foundation, for instance, funds an “open source zone” that uses IPR to knock out patents that may be used to sue open source projects. Dozens of lawsuits are filed each year against open source projects, the majority of them brought by patent trolls. </w:t>
      </w:r>
    </w:p>
    <w:p w14:paraId="7103D92B" w14:textId="77777777" w:rsidR="00F06F9F" w:rsidRPr="00274ADB" w:rsidRDefault="00F06F9F" w:rsidP="00F06F9F">
      <w:pPr>
        <w:rPr>
          <w:sz w:val="16"/>
        </w:rPr>
      </w:pPr>
      <w:r w:rsidRPr="00274ADB">
        <w:rPr>
          <w:rStyle w:val="StyleUnderline"/>
        </w:rPr>
        <w:t>IPR is already too expensive and limited</w:t>
      </w:r>
      <w:r w:rsidRPr="00274ADB">
        <w:rPr>
          <w:sz w:val="16"/>
        </w:rPr>
        <w:t xml:space="preserve">; </w:t>
      </w:r>
      <w:r w:rsidRPr="00274ADB">
        <w:rPr>
          <w:rStyle w:val="StyleUnderline"/>
          <w:highlight w:val="cyan"/>
        </w:rPr>
        <w:t xml:space="preserve">Congress should be </w:t>
      </w:r>
      <w:r w:rsidRPr="00274ADB">
        <w:rPr>
          <w:rStyle w:val="Emphasis"/>
          <w:highlight w:val="cyan"/>
        </w:rPr>
        <w:t>eliminating barriers to challenging bad patents</w:t>
      </w:r>
      <w:r w:rsidRPr="00274ADB">
        <w:rPr>
          <w:sz w:val="16"/>
        </w:rPr>
        <w:t xml:space="preserve">, </w:t>
      </w:r>
      <w:r w:rsidRPr="00274ADB">
        <w:rPr>
          <w:rStyle w:val="StyleUnderline"/>
        </w:rPr>
        <w:t>not raising more</w:t>
      </w:r>
      <w:r w:rsidRPr="00274ADB">
        <w:rPr>
          <w:sz w:val="16"/>
        </w:rPr>
        <w:t>.</w:t>
      </w:r>
    </w:p>
    <w:p w14:paraId="3BAF4C12" w14:textId="77777777" w:rsidR="00F06F9F" w:rsidRPr="00274ADB" w:rsidRDefault="00F06F9F" w:rsidP="00F06F9F">
      <w:pPr>
        <w:rPr>
          <w:sz w:val="16"/>
        </w:rPr>
      </w:pPr>
      <w:r w:rsidRPr="00274ADB">
        <w:rPr>
          <w:rStyle w:val="StyleUnderline"/>
        </w:rPr>
        <w:t>Congress Should Work For the Public</w:t>
      </w:r>
      <w:r w:rsidRPr="00274ADB">
        <w:rPr>
          <w:sz w:val="16"/>
        </w:rPr>
        <w:t>, Not For Patent Trolls</w:t>
      </w:r>
    </w:p>
    <w:p w14:paraId="4F061559" w14:textId="77777777" w:rsidR="00F06F9F" w:rsidRPr="00274ADB" w:rsidRDefault="00F06F9F" w:rsidP="00F06F9F">
      <w:pPr>
        <w:rPr>
          <w:sz w:val="16"/>
        </w:rPr>
      </w:pPr>
      <w:r w:rsidRPr="00274ADB">
        <w:rPr>
          <w:sz w:val="16"/>
        </w:rPr>
        <w:t>The Senators pushing this agenda have chosen willful ignorance of the patent troll problem. The facts remain clear: the majority of patent lawsuits are brought by patent trolls. In the tech sector, it’s more than 80%. These numbers may be low considering threat letters from patent trolls, which don’t become visible in the public record. </w:t>
      </w:r>
    </w:p>
    <w:p w14:paraId="376DC3C2" w14:textId="77777777" w:rsidR="00F06F9F" w:rsidRPr="00274ADB" w:rsidRDefault="00F06F9F" w:rsidP="00F06F9F">
      <w:pPr>
        <w:rPr>
          <w:sz w:val="16"/>
        </w:rPr>
      </w:pPr>
      <w:r w:rsidRPr="00274ADB">
        <w:rPr>
          <w:sz w:val="16"/>
        </w:rPr>
        <w:t>These patent lawsuits don’t have much to do with what most people think of when they think about “inventors” or inventions. They’re brought by companies that have no business beyond making patent threats. </w:t>
      </w:r>
    </w:p>
    <w:p w14:paraId="08FBCDCF" w14:textId="77777777" w:rsidR="00F06F9F" w:rsidRPr="00274ADB" w:rsidRDefault="00F06F9F" w:rsidP="00F06F9F">
      <w:pPr>
        <w:rPr>
          <w:sz w:val="16"/>
        </w:rPr>
      </w:pPr>
      <w:r w:rsidRPr="00274ADB">
        <w:rPr>
          <w:rStyle w:val="StyleUnderline"/>
          <w:highlight w:val="cyan"/>
        </w:rPr>
        <w:t>The</w:t>
      </w:r>
      <w:r w:rsidRPr="00274ADB">
        <w:rPr>
          <w:sz w:val="16"/>
        </w:rPr>
        <w:t xml:space="preserve"> Alice rules and </w:t>
      </w:r>
      <w:r w:rsidRPr="00274ADB">
        <w:rPr>
          <w:rStyle w:val="StyleUnderline"/>
          <w:highlight w:val="cyan"/>
        </w:rPr>
        <w:t>IPR system</w:t>
      </w:r>
      <w:r w:rsidRPr="00274ADB">
        <w:rPr>
          <w:sz w:val="16"/>
        </w:rPr>
        <w:t xml:space="preserve">, along with other important reforms, have </w:t>
      </w:r>
      <w:r w:rsidRPr="00274ADB">
        <w:rPr>
          <w:rStyle w:val="Emphasis"/>
          <w:highlight w:val="cyan"/>
        </w:rPr>
        <w:t>weakened</w:t>
      </w:r>
      <w:r w:rsidRPr="00274ADB">
        <w:rPr>
          <w:rStyle w:val="Emphasis"/>
        </w:rPr>
        <w:t xml:space="preserve"> the power of</w:t>
      </w:r>
      <w:r w:rsidRPr="00274ADB">
        <w:rPr>
          <w:sz w:val="16"/>
        </w:rPr>
        <w:t xml:space="preserve"> these </w:t>
      </w:r>
      <w:r w:rsidRPr="00274ADB">
        <w:rPr>
          <w:rStyle w:val="Emphasis"/>
          <w:highlight w:val="cyan"/>
        </w:rPr>
        <w:t>patent trolls</w:t>
      </w:r>
      <w:r w:rsidRPr="00274ADB">
        <w:rPr>
          <w:sz w:val="16"/>
        </w:rPr>
        <w:t>. Patent trolls that used to receive regular multi-million dollar paydays have seen their incomes shrink (but not disappear). Some trolls, like Shipping and Transit LLC finally wound up operations after being hit with sanctions (more than 500 lawsuits later). Trolls like IP Edge, now being investigated by a federal judge after claiming its true “owners” included a Texas food truck owner who turned out to be, essentially, a decoy. </w:t>
      </w:r>
    </w:p>
    <w:p w14:paraId="5247084D" w14:textId="77777777" w:rsidR="00902DE2" w:rsidRPr="00495EC1" w:rsidRDefault="00902DE2" w:rsidP="00902DE2">
      <w:pPr>
        <w:pStyle w:val="Heading4"/>
      </w:pPr>
      <w:r>
        <w:t>Inter partes review is a key mechanism to defend against patent trolls.</w:t>
      </w:r>
    </w:p>
    <w:p w14:paraId="0A165C86" w14:textId="77777777" w:rsidR="00902DE2" w:rsidRPr="0024734A" w:rsidRDefault="00902DE2" w:rsidP="00902DE2">
      <w:r w:rsidRPr="00495EC1">
        <w:rPr>
          <w:rStyle w:val="Style13ptBold"/>
        </w:rPr>
        <w:t>Parker et al. ’18</w:t>
      </w:r>
      <w:r w:rsidRPr="00495EC1">
        <w:t xml:space="preserve"> [Aaron L. Parker is a lawyer who focuses his practice on patent and trade secret litigation before U.S. district courts, client counseling on global patent litigation strategies, and patent and trade secret portfolio analysis and management. Much of Aaron’s work relates to counseling clients in the sports, fitness, and outdoor industries on all aspects of intellectual property. Matthew M. Karas is a lawyer who focuses on a wide range of intellectual property matters such as patent prosecution, patent application drafting, district court litigation, and U.S. Patent and Trademark Office (USPTO) proceedings. He works primarily with companies developing electrical and computer technologies, including automobile networking devices, machine learning (ML) software, user application software, and digital health products. He has extensive experience with patent prosecution and has orchestrated strategies leading to the granting of hundreds of patents. Justin N. Mullen is a reporter for Finnegan; 7-27-2018; Sport Techie; “How Sports Tech Companies Can Fight Back Against Patent Trolls</w:t>
      </w:r>
      <w:r>
        <w:t xml:space="preserve">”; </w:t>
      </w:r>
      <w:r w:rsidRPr="00495EC1">
        <w:t>https://www.finnegan.com/en/insights/articles/how-sports-tech-companies-can-fight-back-against-patent-trolls.html</w:t>
      </w:r>
      <w:r>
        <w:t>; accessed 7-6-2024]//cephas</w:t>
      </w:r>
    </w:p>
    <w:p w14:paraId="16E83F66" w14:textId="77777777" w:rsidR="00902DE2" w:rsidRPr="0024734A" w:rsidRDefault="00902DE2" w:rsidP="00902DE2">
      <w:pPr>
        <w:rPr>
          <w:sz w:val="16"/>
        </w:rPr>
      </w:pPr>
      <w:r w:rsidRPr="0024734A">
        <w:rPr>
          <w:sz w:val="16"/>
        </w:rPr>
        <w:t xml:space="preserve">The Sportbrain case illustrates how </w:t>
      </w:r>
      <w:r w:rsidRPr="0024734A">
        <w:rPr>
          <w:rStyle w:val="StyleUnderline"/>
          <w:highlight w:val="cyan"/>
        </w:rPr>
        <w:t>IPR</w:t>
      </w:r>
      <w:r w:rsidRPr="0024734A">
        <w:rPr>
          <w:rStyle w:val="StyleUnderline"/>
        </w:rPr>
        <w:t xml:space="preserve"> proceedings</w:t>
      </w:r>
      <w:r w:rsidRPr="0024734A">
        <w:rPr>
          <w:sz w:val="16"/>
        </w:rPr>
        <w:t xml:space="preserve"> can </w:t>
      </w:r>
      <w:r w:rsidRPr="0024734A">
        <w:rPr>
          <w:rStyle w:val="Emphasis"/>
        </w:rPr>
        <w:t xml:space="preserve">form </w:t>
      </w:r>
      <w:r w:rsidRPr="0024734A">
        <w:rPr>
          <w:rStyle w:val="Emphasis"/>
          <w:highlight w:val="cyan"/>
        </w:rPr>
        <w:t>a powerful and efficient tool for defendants</w:t>
      </w:r>
      <w:r w:rsidRPr="0024734A">
        <w:rPr>
          <w:sz w:val="16"/>
        </w:rPr>
        <w:t xml:space="preserve">. </w:t>
      </w:r>
      <w:r w:rsidRPr="0024734A">
        <w:rPr>
          <w:rStyle w:val="StyleUnderline"/>
          <w:highlight w:val="cyan"/>
        </w:rPr>
        <w:t>They serve as a unique means</w:t>
      </w:r>
      <w:r w:rsidRPr="0024734A">
        <w:rPr>
          <w:sz w:val="16"/>
        </w:rPr>
        <w:t xml:space="preserve"> for parties </w:t>
      </w:r>
      <w:r w:rsidRPr="0024734A">
        <w:rPr>
          <w:rStyle w:val="StyleUnderline"/>
          <w:highlight w:val="cyan"/>
        </w:rPr>
        <w:t>to challenge the validity of a patent</w:t>
      </w:r>
      <w:r w:rsidRPr="0024734A">
        <w:rPr>
          <w:sz w:val="16"/>
        </w:rPr>
        <w:t>. In an IPR, the petitioner, or patent challenger, argues that the court should invalidate a granted patent based on references that precede the filing of the patent at issue. The PTAB will then issue a decision listing which parts of the patent may be contested during trial. Assuming the parties do not settle after that decision, they will proceed to a trial in front of a panel of three PTAB judges, and that panel will determine which portions of the patent, if any, are invalid.</w:t>
      </w:r>
    </w:p>
    <w:p w14:paraId="66D4E0CD" w14:textId="77777777" w:rsidR="00902DE2" w:rsidRPr="0024734A" w:rsidRDefault="00902DE2" w:rsidP="00902DE2">
      <w:pPr>
        <w:rPr>
          <w:sz w:val="16"/>
        </w:rPr>
      </w:pPr>
      <w:r w:rsidRPr="0024734A">
        <w:rPr>
          <w:rStyle w:val="StyleUnderline"/>
          <w:highlight w:val="cyan"/>
        </w:rPr>
        <w:t>IPRs</w:t>
      </w:r>
      <w:r w:rsidRPr="0024734A">
        <w:rPr>
          <w:sz w:val="16"/>
        </w:rPr>
        <w:t xml:space="preserve"> have many aspects that can </w:t>
      </w:r>
      <w:r w:rsidRPr="0024734A">
        <w:rPr>
          <w:rStyle w:val="Emphasis"/>
          <w:highlight w:val="cyan"/>
        </w:rPr>
        <w:t>favor those challenging patents</w:t>
      </w:r>
      <w:r w:rsidRPr="0024734A">
        <w:rPr>
          <w:sz w:val="16"/>
        </w:rPr>
        <w:t xml:space="preserve">. First, they (currently) use a broader claim construction standard than regular district court proceedings. This means a PTAB panel is more likely to interpret any claims in a favorable light for invalidity purposes. Second, the PTAB applies a lower burden of proof in IPRs. The petitioner only has to prove its case by a “preponderance of the evidence” standard, a noticeably lower burden than the standard of “clear and convincing evidence” that district courts follow. Last, unlike in district court proceedings, </w:t>
      </w:r>
      <w:r w:rsidRPr="0024734A">
        <w:rPr>
          <w:rStyle w:val="StyleUnderline"/>
        </w:rPr>
        <w:t>patents are not presumed valid before the PTAB</w:t>
      </w:r>
      <w:r w:rsidRPr="0024734A">
        <w:rPr>
          <w:sz w:val="16"/>
        </w:rPr>
        <w:t>.</w:t>
      </w:r>
    </w:p>
    <w:p w14:paraId="0FC113E2" w14:textId="77777777" w:rsidR="00902DE2" w:rsidRPr="0024734A" w:rsidRDefault="00902DE2" w:rsidP="00902DE2">
      <w:pPr>
        <w:rPr>
          <w:sz w:val="16"/>
        </w:rPr>
      </w:pPr>
      <w:r w:rsidRPr="0024734A">
        <w:rPr>
          <w:sz w:val="16"/>
        </w:rPr>
        <w:t xml:space="preserve">The USPTO receives a significant number of IPR requests every month, as </w:t>
      </w:r>
      <w:r w:rsidRPr="0024734A">
        <w:rPr>
          <w:rStyle w:val="StyleUnderline"/>
          <w:highlight w:val="cyan"/>
        </w:rPr>
        <w:t>many defendants use these</w:t>
      </w:r>
      <w:r w:rsidRPr="0024734A">
        <w:rPr>
          <w:rStyle w:val="StyleUnderline"/>
        </w:rPr>
        <w:t xml:space="preserve"> proceedings </w:t>
      </w:r>
      <w:r w:rsidRPr="0024734A">
        <w:rPr>
          <w:rStyle w:val="StyleUnderline"/>
          <w:highlight w:val="cyan"/>
        </w:rPr>
        <w:t>to invalidate NPE patents</w:t>
      </w:r>
      <w:r w:rsidRPr="0024734A">
        <w:rPr>
          <w:rStyle w:val="StyleUnderline"/>
        </w:rPr>
        <w:t xml:space="preserve"> before a</w:t>
      </w:r>
      <w:r w:rsidRPr="0024734A">
        <w:rPr>
          <w:sz w:val="16"/>
        </w:rPr>
        <w:t xml:space="preserve"> related </w:t>
      </w:r>
      <w:r w:rsidRPr="0024734A">
        <w:rPr>
          <w:rStyle w:val="StyleUnderline"/>
        </w:rPr>
        <w:t>district court case concludes</w:t>
      </w:r>
      <w:r w:rsidRPr="0024734A">
        <w:rPr>
          <w:sz w:val="16"/>
        </w:rPr>
        <w:t>. If a party files an IPR petition at the early stages of a district court litigation, the court will often stay, or pause, its case until the IPR concludes.</w:t>
      </w:r>
    </w:p>
    <w:p w14:paraId="3923FD46" w14:textId="77777777" w:rsidR="00C035F1" w:rsidRDefault="00C035F1" w:rsidP="00C035F1">
      <w:pPr>
        <w:rPr>
          <w:sz w:val="14"/>
        </w:rPr>
      </w:pPr>
    </w:p>
    <w:p w14:paraId="4B6E0B37" w14:textId="77777777" w:rsidR="00C75A06" w:rsidRDefault="00C75A06" w:rsidP="00C75A06">
      <w:pPr>
        <w:pStyle w:val="Heading4"/>
      </w:pPr>
      <w:r>
        <w:t xml:space="preserve">PTAB is the </w:t>
      </w:r>
      <w:r>
        <w:rPr>
          <w:u w:val="single"/>
        </w:rPr>
        <w:t xml:space="preserve">only </w:t>
      </w:r>
      <w:r>
        <w:t xml:space="preserve">affordable way to challenge </w:t>
      </w:r>
      <w:r>
        <w:rPr>
          <w:u w:val="single"/>
        </w:rPr>
        <w:t xml:space="preserve">invalid </w:t>
      </w:r>
      <w:r>
        <w:t>patents</w:t>
      </w:r>
    </w:p>
    <w:p w14:paraId="57B11206" w14:textId="77777777" w:rsidR="00C75A06" w:rsidRPr="00D15BD7" w:rsidRDefault="00C75A06" w:rsidP="00C75A06">
      <w:pPr>
        <w:rPr>
          <w:sz w:val="16"/>
        </w:rPr>
      </w:pPr>
      <w:r>
        <w:rPr>
          <w:rStyle w:val="Style13ptBold"/>
        </w:rPr>
        <w:t xml:space="preserve">Mullin 23 </w:t>
      </w:r>
      <w:r w:rsidRPr="00D15BD7">
        <w:rPr>
          <w:rStyle w:val="Style13ptBold"/>
          <w:sz w:val="16"/>
        </w:rPr>
        <w:t xml:space="preserve">[Joe; June 2; Policy Analyst on Electronic Frontier Foundation's intellectual property team, works on patent reform, copyright issues, and free speech online; Electronic Frontier Foundation; “Our Right To Challenge Junk Patents Is Under Threat”; </w:t>
      </w:r>
      <w:r w:rsidRPr="00D15BD7">
        <w:rPr>
          <w:sz w:val="16"/>
        </w:rPr>
        <w:t>https://www.eff.org/deeplinks/2023/06/our-right-challenge-junk-patents-under-threat]</w:t>
      </w:r>
    </w:p>
    <w:p w14:paraId="3F0D503D" w14:textId="77777777" w:rsidR="00C75A06" w:rsidRPr="0042674C" w:rsidRDefault="00C75A06" w:rsidP="00C75A06">
      <w:pPr>
        <w:rPr>
          <w:sz w:val="16"/>
        </w:rPr>
      </w:pPr>
      <w:r w:rsidRPr="0042674C">
        <w:rPr>
          <w:sz w:val="16"/>
        </w:rPr>
        <w:t xml:space="preserve">The Patent Trial and Appeal Board, or </w:t>
      </w:r>
      <w:r w:rsidRPr="0042674C">
        <w:rPr>
          <w:u w:val="single"/>
        </w:rPr>
        <w:t>PTA</w:t>
      </w:r>
      <w:r w:rsidRPr="00E97DEE">
        <w:rPr>
          <w:u w:val="single"/>
        </w:rPr>
        <w:t>B, is one of the only places in the nation where patent trolls can be held to account for the outrageous and harmful claims they make in their patents</w:t>
      </w:r>
      <w:r w:rsidRPr="0042674C">
        <w:rPr>
          <w:sz w:val="16"/>
        </w:rPr>
        <w:t xml:space="preserve">. Congress created the “inter partes review” (IPR) process, which is overseen by specialized PTAB judges, more than a decade ago. “Inter partes” simply means “between the parties,” and the </w:t>
      </w:r>
      <w:r w:rsidRPr="00E97DEE">
        <w:rPr>
          <w:u w:val="single"/>
        </w:rPr>
        <w:t>IPR process allows members of the public to challenge patents that never should have been granted in the first place</w:t>
      </w:r>
      <w:r w:rsidRPr="0042674C">
        <w:rPr>
          <w:sz w:val="16"/>
        </w:rPr>
        <w:t xml:space="preserve">. </w:t>
      </w:r>
    </w:p>
    <w:p w14:paraId="7CCC08C0" w14:textId="77777777" w:rsidR="00C75A06" w:rsidRPr="0042674C" w:rsidRDefault="00C75A06" w:rsidP="00C75A06">
      <w:pPr>
        <w:rPr>
          <w:sz w:val="16"/>
        </w:rPr>
      </w:pPr>
      <w:r w:rsidRPr="0042674C">
        <w:rPr>
          <w:sz w:val="16"/>
        </w:rPr>
        <w:t xml:space="preserve">The </w:t>
      </w:r>
      <w:r w:rsidRPr="00E97DEE">
        <w:rPr>
          <w:u w:val="single"/>
        </w:rPr>
        <w:t>IPR process is one of two main ways to challenge patents</w:t>
      </w:r>
      <w:r w:rsidRPr="0042674C">
        <w:rPr>
          <w:sz w:val="16"/>
        </w:rPr>
        <w:t xml:space="preserve">, along with challenging them in district court. The big difference is that the </w:t>
      </w:r>
      <w:r w:rsidRPr="002B23B5">
        <w:rPr>
          <w:u w:val="single"/>
        </w:rPr>
        <w:t>IPR process</w:t>
      </w:r>
      <w:r w:rsidRPr="0042674C">
        <w:rPr>
          <w:sz w:val="16"/>
        </w:rPr>
        <w:t xml:space="preserve">, while not simple or cheap, </w:t>
      </w:r>
      <w:r w:rsidRPr="00842885">
        <w:rPr>
          <w:u w:val="single"/>
        </w:rPr>
        <w:t>is much faster and cheaper than going to trial in federal court</w:t>
      </w:r>
      <w:r w:rsidRPr="0042674C">
        <w:rPr>
          <w:sz w:val="16"/>
        </w:rPr>
        <w:t xml:space="preserve">. Invalidating a patent in court can cost millions of dollars, while even a complicated IPR process costs a fraction of that. </w:t>
      </w:r>
    </w:p>
    <w:p w14:paraId="3A78B0BA" w14:textId="77777777" w:rsidR="00C75A06" w:rsidRPr="0042674C" w:rsidRDefault="00C75A06" w:rsidP="00C75A06">
      <w:pPr>
        <w:rPr>
          <w:sz w:val="16"/>
        </w:rPr>
      </w:pPr>
      <w:r w:rsidRPr="00842885">
        <w:rPr>
          <w:u w:val="single"/>
        </w:rPr>
        <w:t>Through IPR, thousands of patents have been thrown out. The patent challengers who have kicked out some of these wrongly-granted monopolies have protected not just themselves, but countless other</w:t>
      </w:r>
      <w:r w:rsidRPr="0042674C">
        <w:rPr>
          <w:sz w:val="16"/>
        </w:rPr>
        <w:t xml:space="preserve"> hobbyists, software developers, small businesses, and nonprofits, who could no longer be threatened with some of the worst patents to slip through the cracks. </w:t>
      </w:r>
    </w:p>
    <w:p w14:paraId="43209687" w14:textId="77777777" w:rsidR="00C75A06" w:rsidRPr="0042674C" w:rsidRDefault="00C75A06" w:rsidP="00C75A06">
      <w:pPr>
        <w:rPr>
          <w:sz w:val="16"/>
        </w:rPr>
      </w:pPr>
      <w:r w:rsidRPr="0042674C">
        <w:rPr>
          <w:sz w:val="16"/>
        </w:rPr>
        <w:t xml:space="preserve">A patent troll called WordLogic tried to shake down Wikipedia for $30,000. Once PTAB gave its initial ruling—that WordLogic’s patent was likely invalid—WordLogic got smart and settled the case. The lawsuits WordLogic was pushing against Wikipedia, and many other organizations, were dropped. </w:t>
      </w:r>
    </w:p>
    <w:p w14:paraId="543B9368" w14:textId="77777777" w:rsidR="00C75A06" w:rsidRPr="0042674C" w:rsidRDefault="00C75A06" w:rsidP="00C75A06">
      <w:pPr>
        <w:rPr>
          <w:sz w:val="16"/>
        </w:rPr>
      </w:pPr>
      <w:r w:rsidRPr="0042674C">
        <w:rPr>
          <w:sz w:val="16"/>
        </w:rPr>
        <w:t xml:space="preserve">A patent troll called SportBrain Holdings sued more than 80 companies on a patent they said covered getting user data, then sharing it over a network and providing feedback. The patent did not hold up to serious analysis. When a panel of PTAB judges looked at it, they canceled all claims. SportBrain was challenged by Unified Patents, a membership-based for-profit company that will be explicitly banned if the USPTO enacts these troll-friendly rules. </w:t>
      </w:r>
    </w:p>
    <w:p w14:paraId="0C92D8DF" w14:textId="77777777" w:rsidR="00C75A06" w:rsidRPr="0042674C" w:rsidRDefault="00C75A06" w:rsidP="00C75A06">
      <w:pPr>
        <w:rPr>
          <w:sz w:val="16"/>
        </w:rPr>
      </w:pPr>
      <w:r w:rsidRPr="0042674C">
        <w:rPr>
          <w:sz w:val="16"/>
        </w:rPr>
        <w:t xml:space="preserve">Shipping and Transit LLC (formerly Arrivalstar) filed for bankruptcy in 2018 after more than a decade of litigation and 500 patent lawsuits. Shipping and Transit sued a vast array of retailers and shippers, claiming its patents covered almost any type of delivery notification. In its court filings, it valued its own portfolio of 34 U.S. patents at $1. IPR filings against Shipping and Transit, together with court fee orders, were a critical part of ending this onslaught against small business. </w:t>
      </w:r>
    </w:p>
    <w:p w14:paraId="78969F8D" w14:textId="77777777" w:rsidR="00C75A06" w:rsidRDefault="00C75A06" w:rsidP="00C75A06">
      <w:pPr>
        <w:rPr>
          <w:sz w:val="16"/>
        </w:rPr>
      </w:pPr>
      <w:r w:rsidRPr="0042674C">
        <w:rPr>
          <w:sz w:val="16"/>
        </w:rPr>
        <w:t xml:space="preserve">The </w:t>
      </w:r>
      <w:r w:rsidRPr="0042674C">
        <w:rPr>
          <w:u w:val="single"/>
        </w:rPr>
        <w:t>IPR process</w:t>
      </w:r>
      <w:r w:rsidRPr="0042674C">
        <w:rPr>
          <w:sz w:val="16"/>
        </w:rPr>
        <w:t xml:space="preserve"> hasn’t eliminated patent trolling. But it’s </w:t>
      </w:r>
      <w:r w:rsidRPr="0042674C">
        <w:rPr>
          <w:u w:val="single"/>
        </w:rPr>
        <w:t>been so effective that patent trolls and their pro-patent protectors absolutely hate the process</w:t>
      </w:r>
      <w:r w:rsidRPr="0042674C">
        <w:rPr>
          <w:sz w:val="16"/>
        </w:rPr>
        <w:t xml:space="preserve">. That’s why they are pushed so hard for these proposed rules, and are celebrating their arrival. </w:t>
      </w:r>
    </w:p>
    <w:p w14:paraId="037A3F07" w14:textId="77777777" w:rsidR="00F01A66" w:rsidRDefault="00F01A66" w:rsidP="00F01A66"/>
    <w:p w14:paraId="4DF8EB16" w14:textId="77777777" w:rsidR="0044128B" w:rsidRDefault="0044128B" w:rsidP="0044128B">
      <w:pPr>
        <w:pStyle w:val="Heading3"/>
      </w:pPr>
      <w:r>
        <w:t>2NC---Patent Trolls DA---AT: Trolls Fake</w:t>
      </w:r>
    </w:p>
    <w:p w14:paraId="615F782B" w14:textId="77777777" w:rsidR="0044128B" w:rsidRDefault="0044128B" w:rsidP="0044128B">
      <w:pPr>
        <w:pStyle w:val="Heading4"/>
      </w:pPr>
      <w:r>
        <w:t xml:space="preserve">Patent trolls are </w:t>
      </w:r>
      <w:r>
        <w:rPr>
          <w:u w:val="single"/>
        </w:rPr>
        <w:t>real</w:t>
      </w:r>
      <w:r>
        <w:t>---assumes aff defense</w:t>
      </w:r>
    </w:p>
    <w:p w14:paraId="2691E6E9" w14:textId="77777777" w:rsidR="0044128B" w:rsidRPr="003325E4" w:rsidRDefault="0044128B" w:rsidP="0044128B">
      <w:r>
        <w:t xml:space="preserve">David W. </w:t>
      </w:r>
      <w:r w:rsidRPr="003325E4">
        <w:rPr>
          <w:rStyle w:val="Style13ptBold"/>
        </w:rPr>
        <w:t xml:space="preserve">Jones </w:t>
      </w:r>
      <w:r>
        <w:t>20</w:t>
      </w:r>
      <w:r w:rsidRPr="003325E4">
        <w:rPr>
          <w:rStyle w:val="Style13ptBold"/>
        </w:rPr>
        <w:t>20</w:t>
      </w:r>
      <w:r>
        <w:t xml:space="preserve"> (</w:t>
      </w:r>
      <w:r w:rsidRPr="003325E4">
        <w:t>David W. Jones is a former IP Counsel to the Senate Judiciary Committee and currently executive director of the High Tech Inventors Alliance</w:t>
      </w:r>
      <w:r>
        <w:t>, April 21 2020, "</w:t>
      </w:r>
      <w:r w:rsidRPr="003325E4">
        <w:t>Patent Trolls Are All Too Real</w:t>
      </w:r>
      <w:r>
        <w:t xml:space="preserve">", </w:t>
      </w:r>
      <w:r w:rsidRPr="003325E4">
        <w:t>https://insidesources.com/patent-trolls-are-all-too-real/</w:t>
      </w:r>
      <w:r>
        <w:t>)//rohan</w:t>
      </w:r>
    </w:p>
    <w:p w14:paraId="46543197" w14:textId="77777777" w:rsidR="0044128B" w:rsidRPr="003325E4" w:rsidRDefault="0044128B" w:rsidP="0044128B">
      <w:pPr>
        <w:rPr>
          <w:rStyle w:val="StyleUnderline"/>
        </w:rPr>
      </w:pPr>
      <w:r w:rsidRPr="003325E4">
        <w:rPr>
          <w:rStyle w:val="StyleUnderline"/>
        </w:rPr>
        <w:t>It</w:t>
      </w:r>
      <w:r w:rsidRPr="003325E4">
        <w:rPr>
          <w:sz w:val="14"/>
        </w:rPr>
        <w:t xml:space="preserve"> </w:t>
      </w:r>
      <w:r w:rsidRPr="003325E4">
        <w:rPr>
          <w:rStyle w:val="StyleUnderline"/>
        </w:rPr>
        <w:t xml:space="preserve">has become </w:t>
      </w:r>
      <w:r w:rsidRPr="003325E4">
        <w:rPr>
          <w:rStyle w:val="StyleUnderline"/>
          <w:highlight w:val="cyan"/>
        </w:rPr>
        <w:t xml:space="preserve">fashionable to minimize </w:t>
      </w:r>
      <w:r w:rsidRPr="003325E4">
        <w:rPr>
          <w:rStyle w:val="StyleUnderline"/>
        </w:rPr>
        <w:t xml:space="preserve">the </w:t>
      </w:r>
      <w:r w:rsidRPr="003325E4">
        <w:rPr>
          <w:rStyle w:val="StyleUnderline"/>
          <w:highlight w:val="cyan"/>
        </w:rPr>
        <w:t xml:space="preserve">harm caused by “patent trolls” </w:t>
      </w:r>
      <w:r w:rsidRPr="003325E4">
        <w:rPr>
          <w:rStyle w:val="StyleUnderline"/>
        </w:rPr>
        <w:t>and even to question whether they exist at all.</w:t>
      </w:r>
    </w:p>
    <w:p w14:paraId="26FF497F" w14:textId="77777777" w:rsidR="0044128B" w:rsidRPr="003325E4" w:rsidRDefault="0044128B" w:rsidP="0044128B">
      <w:pPr>
        <w:rPr>
          <w:sz w:val="14"/>
        </w:rPr>
      </w:pPr>
      <w:r w:rsidRPr="003325E4">
        <w:rPr>
          <w:rStyle w:val="StyleUnderline"/>
        </w:rPr>
        <w:t xml:space="preserve">This is </w:t>
      </w:r>
      <w:r w:rsidRPr="003325E4">
        <w:rPr>
          <w:rStyle w:val="StyleUnderline"/>
          <w:highlight w:val="cyan"/>
        </w:rPr>
        <w:t>part of a larger campaign</w:t>
      </w:r>
      <w:r w:rsidRPr="003325E4">
        <w:rPr>
          <w:sz w:val="14"/>
          <w:highlight w:val="cyan"/>
        </w:rPr>
        <w:t xml:space="preserve"> </w:t>
      </w:r>
      <w:r w:rsidRPr="003325E4">
        <w:rPr>
          <w:rStyle w:val="StyleUnderline"/>
          <w:highlight w:val="cyan"/>
        </w:rPr>
        <w:t xml:space="preserve">to normalize </w:t>
      </w:r>
      <w:r w:rsidRPr="003325E4">
        <w:rPr>
          <w:rStyle w:val="StyleUnderline"/>
        </w:rPr>
        <w:t xml:space="preserve">patent </w:t>
      </w:r>
      <w:r w:rsidRPr="003325E4">
        <w:rPr>
          <w:rStyle w:val="StyleUnderline"/>
          <w:highlight w:val="cyan"/>
        </w:rPr>
        <w:t xml:space="preserve">abuse by recasting trolling as </w:t>
      </w:r>
      <w:r w:rsidRPr="003325E4">
        <w:rPr>
          <w:rStyle w:val="StyleUnderline"/>
        </w:rPr>
        <w:t xml:space="preserve">the type of </w:t>
      </w:r>
      <w:r w:rsidRPr="003325E4">
        <w:rPr>
          <w:rStyle w:val="StyleUnderline"/>
          <w:highlight w:val="cyan"/>
        </w:rPr>
        <w:t xml:space="preserve">legitimate enforcement of </w:t>
      </w:r>
      <w:r w:rsidRPr="003325E4">
        <w:rPr>
          <w:rStyle w:val="StyleUnderline"/>
        </w:rPr>
        <w:t xml:space="preserve">property </w:t>
      </w:r>
      <w:r w:rsidRPr="003325E4">
        <w:rPr>
          <w:rStyle w:val="StyleUnderline"/>
          <w:highlight w:val="cyan"/>
        </w:rPr>
        <w:t xml:space="preserve">rights </w:t>
      </w:r>
      <w:r w:rsidRPr="003325E4">
        <w:rPr>
          <w:rStyle w:val="StyleUnderline"/>
        </w:rPr>
        <w:t>that is essential to a “strong” patent system.</w:t>
      </w:r>
    </w:p>
    <w:p w14:paraId="2AB3463C" w14:textId="77777777" w:rsidR="0044128B" w:rsidRPr="003325E4" w:rsidRDefault="0044128B" w:rsidP="0044128B">
      <w:pPr>
        <w:rPr>
          <w:rStyle w:val="StyleUnderline"/>
        </w:rPr>
      </w:pPr>
      <w:r w:rsidRPr="003325E4">
        <w:rPr>
          <w:sz w:val="14"/>
        </w:rPr>
        <w:t xml:space="preserve">Director Andrei </w:t>
      </w:r>
      <w:r w:rsidRPr="003325E4">
        <w:rPr>
          <w:rStyle w:val="StyleUnderline"/>
        </w:rPr>
        <w:t>Iancu</w:t>
      </w:r>
      <w:r w:rsidRPr="003325E4">
        <w:rPr>
          <w:sz w:val="14"/>
        </w:rPr>
        <w:t xml:space="preserve"> of the U.S. Patent and Trademark Office has not only dismissed concerns about patent abuses as “scary monster stories,” but </w:t>
      </w:r>
      <w:r w:rsidRPr="003325E4">
        <w:rPr>
          <w:rStyle w:val="StyleUnderline"/>
        </w:rPr>
        <w:t>has sought to eradicate the term “patent trolls” itself from public discourse.</w:t>
      </w:r>
    </w:p>
    <w:p w14:paraId="3A9A2F02" w14:textId="77777777" w:rsidR="0044128B" w:rsidRPr="003325E4" w:rsidRDefault="0044128B" w:rsidP="0044128B">
      <w:pPr>
        <w:rPr>
          <w:sz w:val="14"/>
        </w:rPr>
      </w:pPr>
      <w:r w:rsidRPr="003325E4">
        <w:rPr>
          <w:sz w:val="14"/>
        </w:rPr>
        <w:t>This revisionist effort suffered a major setback recently when it came to light that one of the world’s most notorious patent trolls — Fortress Investment Group — had sued a medical diagnostic company — BioFire — that was developing a COVID-19 test.</w:t>
      </w:r>
    </w:p>
    <w:p w14:paraId="480A36F1" w14:textId="77777777" w:rsidR="0044128B" w:rsidRPr="003325E4" w:rsidRDefault="0044128B" w:rsidP="0044128B">
      <w:pPr>
        <w:rPr>
          <w:sz w:val="14"/>
        </w:rPr>
      </w:pPr>
      <w:r w:rsidRPr="003325E4">
        <w:rPr>
          <w:sz w:val="14"/>
        </w:rPr>
        <w:t>Worse, Fortress sought an injunction that would block sales of the device that performs the test. For obvious reasons, the pandemic response would benefit enormously from tests performed on site that provide results in minutes rather than days.</w:t>
      </w:r>
    </w:p>
    <w:p w14:paraId="4AEAA5E0" w14:textId="77777777" w:rsidR="0044128B" w:rsidRPr="003325E4" w:rsidRDefault="0044128B" w:rsidP="0044128B">
      <w:pPr>
        <w:rPr>
          <w:sz w:val="14"/>
        </w:rPr>
      </w:pPr>
      <w:r w:rsidRPr="003325E4">
        <w:rPr>
          <w:sz w:val="14"/>
        </w:rPr>
        <w:t>Fortress now claims that it didn’t know BioFire was launching a COVID-19 test and never intended to profit from the pandemic. But the timeline speaks for itself.</w:t>
      </w:r>
    </w:p>
    <w:p w14:paraId="26EA528D" w14:textId="77777777" w:rsidR="0044128B" w:rsidRPr="003325E4" w:rsidRDefault="0044128B" w:rsidP="0044128B">
      <w:pPr>
        <w:rPr>
          <w:sz w:val="14"/>
        </w:rPr>
      </w:pPr>
      <w:r w:rsidRPr="003325E4">
        <w:rPr>
          <w:sz w:val="14"/>
        </w:rPr>
        <w:t>On Feb. 24, the Trump administration requested billions of dollars for its coronavirus response, stating that the funding was needed in part to support testing.</w:t>
      </w:r>
    </w:p>
    <w:p w14:paraId="066DAC57" w14:textId="77777777" w:rsidR="0044128B" w:rsidRPr="003325E4" w:rsidRDefault="0044128B" w:rsidP="0044128B">
      <w:pPr>
        <w:rPr>
          <w:sz w:val="14"/>
        </w:rPr>
      </w:pPr>
      <w:r w:rsidRPr="003325E4">
        <w:rPr>
          <w:sz w:val="14"/>
        </w:rPr>
        <w:t>On March 3, the Wall Street Journal reported BioFire was developing a COVID-19 test.</w:t>
      </w:r>
    </w:p>
    <w:p w14:paraId="3879332A" w14:textId="77777777" w:rsidR="0044128B" w:rsidRPr="003325E4" w:rsidRDefault="0044128B" w:rsidP="0044128B">
      <w:pPr>
        <w:rPr>
          <w:sz w:val="14"/>
        </w:rPr>
      </w:pPr>
      <w:r w:rsidRPr="003325E4">
        <w:rPr>
          <w:sz w:val="14"/>
        </w:rPr>
        <w:t>On March 6, Fortress created a shell company — Labrador Diagnostics — that appears to have no business purpose other than being a plaintiff in an infringement suit. A mere three days after its creation Labrador fulfilled this purpose by filing suit against BioFire.</w:t>
      </w:r>
    </w:p>
    <w:p w14:paraId="1CAC9685" w14:textId="77777777" w:rsidR="0044128B" w:rsidRPr="003325E4" w:rsidRDefault="0044128B" w:rsidP="0044128B">
      <w:pPr>
        <w:rPr>
          <w:sz w:val="14"/>
        </w:rPr>
      </w:pPr>
      <w:r w:rsidRPr="003325E4">
        <w:rPr>
          <w:sz w:val="14"/>
        </w:rPr>
        <w:t>Fortress can claim ignorance all it wants, but it clearly knew that BioFire’s FilmArray platform was already used to test for every other major coronavirus, including SARS and MERS. Fortress’s patent infringement complaint specifically cited the respiratory panel that includes these other coronavirus tests.</w:t>
      </w:r>
    </w:p>
    <w:p w14:paraId="24173200" w14:textId="77777777" w:rsidR="0044128B" w:rsidRPr="003325E4" w:rsidRDefault="0044128B" w:rsidP="0044128B">
      <w:pPr>
        <w:rPr>
          <w:sz w:val="14"/>
        </w:rPr>
      </w:pPr>
      <w:r w:rsidRPr="003325E4">
        <w:rPr>
          <w:sz w:val="14"/>
        </w:rPr>
        <w:t>Now, some have rushed to defend Fortress, inaccurately claiming that the lawsuit has nothing to do with coronavirus testing or profiteering. These apologists attempt to recast Fortress’s abuses as legitimate efforts to vindicate constitutionally protected rights, but the facts suggest the opposite.</w:t>
      </w:r>
    </w:p>
    <w:p w14:paraId="28E600FE" w14:textId="77777777" w:rsidR="0044128B" w:rsidRPr="003325E4" w:rsidRDefault="0044128B" w:rsidP="0044128B">
      <w:pPr>
        <w:rPr>
          <w:sz w:val="14"/>
        </w:rPr>
      </w:pPr>
      <w:r w:rsidRPr="003325E4">
        <w:rPr>
          <w:sz w:val="14"/>
        </w:rPr>
        <w:t>For starters, there are serious questions about whether there are any valid rights to vindicate. The patents here were originally issued to Elizabeth Holmes, founder of the disgraced startup Theranos.</w:t>
      </w:r>
    </w:p>
    <w:p w14:paraId="1AC0E5B2" w14:textId="77777777" w:rsidR="0044128B" w:rsidRPr="003325E4" w:rsidRDefault="0044128B" w:rsidP="0044128B">
      <w:pPr>
        <w:rPr>
          <w:sz w:val="14"/>
        </w:rPr>
      </w:pPr>
      <w:r w:rsidRPr="003325E4">
        <w:rPr>
          <w:sz w:val="14"/>
        </w:rPr>
        <w:t>Holmes persuaded the USPTO to grant her several patents and then used them as validation of fraudulent claims that persuaded investors to give her more than $700 million for fake technology. She was eventually indicted on 11 counts of conspiracy and wire fraud.</w:t>
      </w:r>
    </w:p>
    <w:p w14:paraId="753893D6" w14:textId="77777777" w:rsidR="0044128B" w:rsidRPr="003325E4" w:rsidRDefault="0044128B" w:rsidP="0044128B">
      <w:pPr>
        <w:rPr>
          <w:sz w:val="14"/>
        </w:rPr>
      </w:pPr>
      <w:r w:rsidRPr="003325E4">
        <w:rPr>
          <w:sz w:val="14"/>
        </w:rPr>
        <w:t>Further, there are credible claims that Fortress-related entities regularly engage in abusive litigation having nothing to do with vindicating rights.</w:t>
      </w:r>
    </w:p>
    <w:p w14:paraId="168C5F19" w14:textId="77777777" w:rsidR="0044128B" w:rsidRPr="003325E4" w:rsidRDefault="0044128B" w:rsidP="0044128B">
      <w:pPr>
        <w:rPr>
          <w:sz w:val="14"/>
        </w:rPr>
      </w:pPr>
      <w:r w:rsidRPr="003325E4">
        <w:rPr>
          <w:sz w:val="14"/>
        </w:rPr>
        <w:t>As detailed in a pending lawsuit brought by Apple and Intel, it employs a variety of questionable litigation tactics, files suits with little regard to the merits, and has repeatedly mounted serial litigation campaigns, filing dozens of weak lawsuits against a single company imposing tens of millions of dollars in prospective litigation costs.</w:t>
      </w:r>
    </w:p>
    <w:p w14:paraId="2228FA5B" w14:textId="77777777" w:rsidR="0044128B" w:rsidRPr="003325E4" w:rsidRDefault="0044128B" w:rsidP="0044128B">
      <w:pPr>
        <w:rPr>
          <w:sz w:val="14"/>
        </w:rPr>
      </w:pPr>
      <w:r w:rsidRPr="003325E4">
        <w:rPr>
          <w:sz w:val="14"/>
        </w:rPr>
        <w:t>Fortress claims it brings meritorious cases, but — despite accounting for about 1 in every 20 patent suits in the United States — it does not appear that it has prevailed on the merits in even a single case in recent years.</w:t>
      </w:r>
    </w:p>
    <w:p w14:paraId="19193859" w14:textId="77777777" w:rsidR="0044128B" w:rsidRPr="003325E4" w:rsidRDefault="0044128B" w:rsidP="0044128B">
      <w:pPr>
        <w:rPr>
          <w:sz w:val="14"/>
        </w:rPr>
      </w:pPr>
      <w:r w:rsidRPr="003325E4">
        <w:rPr>
          <w:sz w:val="14"/>
        </w:rPr>
        <w:t>So, if vindicating rights isn’t the goal, what is?</w:t>
      </w:r>
    </w:p>
    <w:p w14:paraId="77936627" w14:textId="77777777" w:rsidR="0044128B" w:rsidRPr="003325E4" w:rsidRDefault="0044128B" w:rsidP="0044128B">
      <w:pPr>
        <w:rPr>
          <w:sz w:val="14"/>
        </w:rPr>
      </w:pPr>
      <w:r w:rsidRPr="003325E4">
        <w:rPr>
          <w:sz w:val="14"/>
        </w:rPr>
        <w:t>Based on its perfect no-win record against Apple and Intel, it appears that the objective is not to prove its case but merely to extort settlements using the threat of litigation costs or some other harm (like interfering with the response to a global pandemic).</w:t>
      </w:r>
    </w:p>
    <w:p w14:paraId="6CC2CC5E" w14:textId="77777777" w:rsidR="0044128B" w:rsidRPr="003325E4" w:rsidRDefault="0044128B" w:rsidP="0044128B">
      <w:pPr>
        <w:rPr>
          <w:sz w:val="14"/>
        </w:rPr>
      </w:pPr>
      <w:r w:rsidRPr="003325E4">
        <w:rPr>
          <w:sz w:val="14"/>
        </w:rPr>
        <w:t>Happily, in this instance, Fortress was forced to backed down in the face of public outrage over the threat to COVID-19 testing, claiming this was all a big misunderstanding and that it would offer a royalty-free license.</w:t>
      </w:r>
    </w:p>
    <w:p w14:paraId="08272910" w14:textId="77777777" w:rsidR="0044128B" w:rsidRPr="003325E4" w:rsidRDefault="0044128B" w:rsidP="0044128B">
      <w:pPr>
        <w:rPr>
          <w:sz w:val="14"/>
        </w:rPr>
      </w:pPr>
      <w:r w:rsidRPr="003325E4">
        <w:rPr>
          <w:sz w:val="14"/>
        </w:rPr>
        <w:t xml:space="preserve">So, in this case, </w:t>
      </w:r>
      <w:r w:rsidRPr="003325E4">
        <w:rPr>
          <w:rStyle w:val="StyleUnderline"/>
          <w:highlight w:val="cyan"/>
        </w:rPr>
        <w:t xml:space="preserve">hurling the term </w:t>
      </w:r>
      <w:r w:rsidRPr="003325E4">
        <w:rPr>
          <w:rStyle w:val="StyleUnderline"/>
        </w:rPr>
        <w:t xml:space="preserve">“patent troll” at a bad actor </w:t>
      </w:r>
      <w:r w:rsidRPr="003325E4">
        <w:rPr>
          <w:rStyle w:val="StyleUnderline"/>
          <w:highlight w:val="cyan"/>
        </w:rPr>
        <w:t>seems to have done some good</w:t>
      </w:r>
      <w:r w:rsidRPr="003325E4">
        <w:rPr>
          <w:sz w:val="14"/>
        </w:rPr>
        <w:t>. But we can’t rely on public shaming as our only defense.</w:t>
      </w:r>
    </w:p>
    <w:p w14:paraId="615F087A" w14:textId="77777777" w:rsidR="0044128B" w:rsidRPr="003325E4" w:rsidRDefault="0044128B" w:rsidP="0044128B">
      <w:pPr>
        <w:rPr>
          <w:sz w:val="14"/>
        </w:rPr>
      </w:pPr>
      <w:r w:rsidRPr="003325E4">
        <w:rPr>
          <w:sz w:val="14"/>
        </w:rPr>
        <w:t xml:space="preserve">Instead of seeking to eradicate the term “patent trolls,” </w:t>
      </w:r>
      <w:r w:rsidRPr="003325E4">
        <w:rPr>
          <w:rStyle w:val="StyleUnderline"/>
          <w:highlight w:val="cyan"/>
        </w:rPr>
        <w:t xml:space="preserve">the public would be better </w:t>
      </w:r>
      <w:r w:rsidRPr="003325E4">
        <w:rPr>
          <w:rStyle w:val="StyleUnderline"/>
        </w:rPr>
        <w:t xml:space="preserve">served </w:t>
      </w:r>
      <w:r w:rsidRPr="003325E4">
        <w:rPr>
          <w:rStyle w:val="StyleUnderline"/>
          <w:highlight w:val="cyan"/>
        </w:rPr>
        <w:t>if</w:t>
      </w:r>
      <w:r w:rsidRPr="003325E4">
        <w:rPr>
          <w:sz w:val="14"/>
          <w:highlight w:val="cyan"/>
        </w:rPr>
        <w:t xml:space="preserve"> </w:t>
      </w:r>
      <w:r w:rsidRPr="003325E4">
        <w:rPr>
          <w:rStyle w:val="StyleUnderline"/>
          <w:highlight w:val="cyan"/>
        </w:rPr>
        <w:t xml:space="preserve">Director Iancu </w:t>
      </w:r>
      <w:r w:rsidRPr="003325E4">
        <w:rPr>
          <w:rStyle w:val="StyleUnderline"/>
        </w:rPr>
        <w:t xml:space="preserve">and his allies </w:t>
      </w:r>
      <w:r w:rsidRPr="003325E4">
        <w:rPr>
          <w:rStyle w:val="StyleUnderline"/>
          <w:highlight w:val="cyan"/>
        </w:rPr>
        <w:t xml:space="preserve">focused on eradicating </w:t>
      </w:r>
      <w:r w:rsidRPr="003325E4">
        <w:rPr>
          <w:rStyle w:val="StyleUnderline"/>
        </w:rPr>
        <w:t xml:space="preserve">abusive </w:t>
      </w:r>
      <w:r w:rsidRPr="003325E4">
        <w:rPr>
          <w:rStyle w:val="StyleUnderline"/>
          <w:highlight w:val="cyan"/>
        </w:rPr>
        <w:t xml:space="preserve">trolling behavior </w:t>
      </w:r>
      <w:r w:rsidRPr="003325E4">
        <w:rPr>
          <w:rStyle w:val="StyleUnderline"/>
        </w:rPr>
        <w:t xml:space="preserve">itself </w:t>
      </w:r>
      <w:r w:rsidRPr="003325E4">
        <w:rPr>
          <w:rStyle w:val="StyleUnderline"/>
          <w:highlight w:val="cyan"/>
        </w:rPr>
        <w:t xml:space="preserve">and preventing the issuance of problematic patents </w:t>
      </w:r>
      <w:r w:rsidRPr="003325E4">
        <w:rPr>
          <w:rStyle w:val="StyleUnderline"/>
        </w:rPr>
        <w:t>that feed it.</w:t>
      </w:r>
      <w:r w:rsidRPr="003325E4">
        <w:rPr>
          <w:sz w:val="14"/>
        </w:rPr>
        <w:t xml:space="preserve"> Unfortunately, the recent trend at the USPTO has been in the opposite direction.</w:t>
      </w:r>
    </w:p>
    <w:p w14:paraId="15D51CF8" w14:textId="77777777" w:rsidR="0044128B" w:rsidRPr="003325E4" w:rsidRDefault="0044128B" w:rsidP="0044128B">
      <w:pPr>
        <w:rPr>
          <w:rStyle w:val="StyleUnderline"/>
        </w:rPr>
      </w:pPr>
      <w:r w:rsidRPr="003325E4">
        <w:rPr>
          <w:sz w:val="14"/>
        </w:rPr>
        <w:t xml:space="preserve">Patent quality initiatives seem to have been all but abandoned, and </w:t>
      </w:r>
      <w:r w:rsidRPr="003325E4">
        <w:rPr>
          <w:rStyle w:val="StyleUnderline"/>
          <w:highlight w:val="cyan"/>
        </w:rPr>
        <w:t xml:space="preserve">the USPTO has </w:t>
      </w:r>
      <w:r w:rsidRPr="003325E4">
        <w:rPr>
          <w:rStyle w:val="StyleUnderline"/>
        </w:rPr>
        <w:t xml:space="preserve">repeatedly </w:t>
      </w:r>
      <w:r w:rsidRPr="003325E4">
        <w:rPr>
          <w:rStyle w:val="StyleUnderline"/>
          <w:highlight w:val="cyan"/>
        </w:rPr>
        <w:t>weakened inter partes review</w:t>
      </w:r>
      <w:r w:rsidRPr="003325E4">
        <w:rPr>
          <w:sz w:val="14"/>
          <w:highlight w:val="cyan"/>
        </w:rPr>
        <w:t xml:space="preserve"> </w:t>
      </w:r>
      <w:r w:rsidRPr="003325E4">
        <w:rPr>
          <w:rStyle w:val="StyleUnderline"/>
        </w:rPr>
        <w:t xml:space="preserve">— </w:t>
      </w:r>
      <w:r w:rsidRPr="003325E4">
        <w:rPr>
          <w:rStyle w:val="StyleUnderline"/>
          <w:highlight w:val="cyan"/>
        </w:rPr>
        <w:t>the process</w:t>
      </w:r>
      <w:r w:rsidRPr="003325E4">
        <w:rPr>
          <w:sz w:val="14"/>
          <w:highlight w:val="cyan"/>
        </w:rPr>
        <w:t xml:space="preserve"> </w:t>
      </w:r>
      <w:r w:rsidRPr="003325E4">
        <w:rPr>
          <w:sz w:val="14"/>
        </w:rPr>
        <w:t xml:space="preserve">created by Congress </w:t>
      </w:r>
      <w:r w:rsidRPr="003325E4">
        <w:rPr>
          <w:rStyle w:val="StyleUnderline"/>
          <w:highlight w:val="cyan"/>
        </w:rPr>
        <w:t>to</w:t>
      </w:r>
      <w:r w:rsidRPr="003325E4">
        <w:rPr>
          <w:sz w:val="14"/>
          <w:highlight w:val="cyan"/>
        </w:rPr>
        <w:t xml:space="preserve"> </w:t>
      </w:r>
      <w:r w:rsidRPr="003325E4">
        <w:rPr>
          <w:sz w:val="14"/>
        </w:rPr>
        <w:t xml:space="preserve">review invalid patents and </w:t>
      </w:r>
      <w:r w:rsidRPr="003325E4">
        <w:rPr>
          <w:rStyle w:val="StyleUnderline"/>
          <w:highlight w:val="cyan"/>
        </w:rPr>
        <w:t xml:space="preserve">prevent </w:t>
      </w:r>
      <w:r w:rsidRPr="003325E4">
        <w:rPr>
          <w:rStyle w:val="StyleUnderline"/>
        </w:rPr>
        <w:t xml:space="preserve">the legalized </w:t>
      </w:r>
      <w:r w:rsidRPr="003325E4">
        <w:rPr>
          <w:rStyle w:val="StyleUnderline"/>
          <w:highlight w:val="cyan"/>
        </w:rPr>
        <w:t xml:space="preserve">extortion </w:t>
      </w:r>
      <w:r w:rsidRPr="003325E4">
        <w:rPr>
          <w:rStyle w:val="StyleUnderline"/>
        </w:rPr>
        <w:t>they enable.</w:t>
      </w:r>
    </w:p>
    <w:p w14:paraId="2BC5181B" w14:textId="77777777" w:rsidR="0044128B" w:rsidRPr="003325E4" w:rsidRDefault="0044128B" w:rsidP="0044128B">
      <w:pPr>
        <w:rPr>
          <w:rStyle w:val="StyleUnderline"/>
        </w:rPr>
      </w:pPr>
      <w:r w:rsidRPr="003325E4">
        <w:rPr>
          <w:rStyle w:val="StyleUnderline"/>
          <w:highlight w:val="cyan"/>
        </w:rPr>
        <w:t>This trend must be reversed</w:t>
      </w:r>
      <w:r w:rsidRPr="003325E4">
        <w:rPr>
          <w:rStyle w:val="StyleUnderline"/>
        </w:rPr>
        <w:t>. Patent</w:t>
      </w:r>
      <w:r w:rsidRPr="003325E4">
        <w:rPr>
          <w:sz w:val="14"/>
        </w:rPr>
        <w:t xml:space="preserve"> </w:t>
      </w:r>
      <w:r w:rsidRPr="003325E4">
        <w:rPr>
          <w:rStyle w:val="StyleUnderline"/>
          <w:highlight w:val="cyan"/>
        </w:rPr>
        <w:t>trolls</w:t>
      </w:r>
      <w:r w:rsidRPr="003325E4">
        <w:rPr>
          <w:sz w:val="14"/>
          <w:highlight w:val="cyan"/>
        </w:rPr>
        <w:t xml:space="preserve"> </w:t>
      </w:r>
      <w:r w:rsidRPr="003325E4">
        <w:rPr>
          <w:sz w:val="14"/>
        </w:rPr>
        <w:t xml:space="preserve">like Fortress </w:t>
      </w:r>
      <w:r w:rsidRPr="003325E4">
        <w:rPr>
          <w:rStyle w:val="StyleUnderline"/>
        </w:rPr>
        <w:t xml:space="preserve">continue to </w:t>
      </w:r>
      <w:r w:rsidRPr="003325E4">
        <w:rPr>
          <w:rStyle w:val="StyleUnderline"/>
          <w:highlight w:val="cyan"/>
        </w:rPr>
        <w:t>thrive</w:t>
      </w:r>
      <w:r w:rsidRPr="003325E4">
        <w:rPr>
          <w:rStyle w:val="StyleUnderline"/>
        </w:rPr>
        <w:t>,</w:t>
      </w:r>
      <w:r w:rsidRPr="003325E4">
        <w:rPr>
          <w:sz w:val="14"/>
        </w:rPr>
        <w:t xml:space="preserve"> </w:t>
      </w:r>
      <w:r w:rsidRPr="003325E4">
        <w:rPr>
          <w:rStyle w:val="StyleUnderline"/>
        </w:rPr>
        <w:t xml:space="preserve">while </w:t>
      </w:r>
      <w:r w:rsidRPr="003325E4">
        <w:rPr>
          <w:rStyle w:val="StyleUnderline"/>
          <w:highlight w:val="cyan"/>
        </w:rPr>
        <w:t>doing genuine harm</w:t>
      </w:r>
      <w:r w:rsidRPr="003325E4">
        <w:rPr>
          <w:rStyle w:val="StyleUnderline"/>
        </w:rPr>
        <w:t xml:space="preserve">. So, </w:t>
      </w:r>
      <w:r w:rsidRPr="003325E4">
        <w:rPr>
          <w:rStyle w:val="StyleUnderline"/>
          <w:highlight w:val="cyan"/>
        </w:rPr>
        <w:t xml:space="preserve">don’t believe those who seek to minimize this </w:t>
      </w:r>
      <w:r w:rsidRPr="003325E4">
        <w:rPr>
          <w:rStyle w:val="StyleUnderline"/>
        </w:rPr>
        <w:t>behavior as being “scary monster stories” designed to fool politicians.</w:t>
      </w:r>
    </w:p>
    <w:p w14:paraId="433A9E9F" w14:textId="77777777" w:rsidR="0044128B" w:rsidRPr="003325E4" w:rsidRDefault="0044128B" w:rsidP="0044128B">
      <w:pPr>
        <w:rPr>
          <w:rStyle w:val="StyleUnderline"/>
        </w:rPr>
      </w:pPr>
      <w:r w:rsidRPr="003325E4">
        <w:rPr>
          <w:rStyle w:val="StyleUnderline"/>
        </w:rPr>
        <w:t xml:space="preserve">What they’re not telling you is that sometimes monsters — and </w:t>
      </w:r>
      <w:r w:rsidRPr="003325E4">
        <w:rPr>
          <w:rStyle w:val="StyleUnderline"/>
          <w:highlight w:val="cyan"/>
        </w:rPr>
        <w:t xml:space="preserve">the danger they pose </w:t>
      </w:r>
      <w:r w:rsidRPr="003325E4">
        <w:rPr>
          <w:rStyle w:val="StyleUnderline"/>
        </w:rPr>
        <w:t xml:space="preserve">— </w:t>
      </w:r>
      <w:r w:rsidRPr="003325E4">
        <w:rPr>
          <w:rStyle w:val="StyleUnderline"/>
          <w:highlight w:val="cyan"/>
        </w:rPr>
        <w:t>are all too real</w:t>
      </w:r>
      <w:r w:rsidRPr="003325E4">
        <w:rPr>
          <w:rStyle w:val="StyleUnderline"/>
        </w:rPr>
        <w:t>.</w:t>
      </w:r>
    </w:p>
    <w:p w14:paraId="3AE4194C" w14:textId="77777777" w:rsidR="0044128B" w:rsidRDefault="0044128B" w:rsidP="0044128B"/>
    <w:p w14:paraId="5BAB42C9" w14:textId="77777777" w:rsidR="0044128B" w:rsidRDefault="0044128B" w:rsidP="0044128B"/>
    <w:p w14:paraId="542E127A" w14:textId="77777777" w:rsidR="0044128B" w:rsidRDefault="0044128B" w:rsidP="0044128B"/>
    <w:p w14:paraId="659FC7B3" w14:textId="5E5A6C48" w:rsidR="00F01A66" w:rsidRDefault="0044128B" w:rsidP="0044128B">
      <w:r>
        <w:t xml:space="preserve"> </w:t>
      </w:r>
    </w:p>
    <w:p w14:paraId="77DA4AC8" w14:textId="77777777" w:rsidR="0044128B" w:rsidRPr="00F01A66" w:rsidRDefault="0044128B" w:rsidP="00F01A66"/>
    <w:p w14:paraId="49F60C8F" w14:textId="54173B66" w:rsidR="002A46DB" w:rsidRDefault="002A46DB" w:rsidP="002A46DB">
      <w:pPr>
        <w:pStyle w:val="Heading3"/>
      </w:pPr>
      <w:r>
        <w:t>2NC---Patent Trolls DA---</w:t>
      </w:r>
      <w:r w:rsidR="00C035F1">
        <w:t>Innovation IL</w:t>
      </w:r>
    </w:p>
    <w:p w14:paraId="7F4C93D3" w14:textId="77777777" w:rsidR="002A46DB" w:rsidRDefault="002A46DB" w:rsidP="002A46DB">
      <w:pPr>
        <w:pStyle w:val="Heading4"/>
      </w:pPr>
      <w:r>
        <w:t xml:space="preserve">Patent trolls </w:t>
      </w:r>
      <w:r>
        <w:rPr>
          <w:u w:val="single"/>
        </w:rPr>
        <w:t>obliterate</w:t>
      </w:r>
      <w:r>
        <w:t xml:space="preserve"> innovation</w:t>
      </w:r>
    </w:p>
    <w:p w14:paraId="37D0099A" w14:textId="77777777" w:rsidR="002A46DB" w:rsidRPr="0049004A" w:rsidRDefault="002A46DB" w:rsidP="002A46DB">
      <w:r>
        <w:t xml:space="preserve">Roslyn </w:t>
      </w:r>
      <w:r w:rsidRPr="0049004A">
        <w:rPr>
          <w:rStyle w:val="Style13ptBold"/>
        </w:rPr>
        <w:t>Layton</w:t>
      </w:r>
      <w:r>
        <w:t xml:space="preserve"> 20</w:t>
      </w:r>
      <w:r w:rsidRPr="0049004A">
        <w:rPr>
          <w:rStyle w:val="Style13ptBold"/>
        </w:rPr>
        <w:t>24</w:t>
      </w:r>
      <w:r>
        <w:rPr>
          <w:rStyle w:val="Style13ptBold"/>
        </w:rPr>
        <w:t xml:space="preserve"> </w:t>
      </w:r>
      <w:r w:rsidRPr="0049004A">
        <w:t>(Visiting Researcher at Aalborg University Center for Communication, Media and Information Technologies at Aalborg University where she earned a PhD in business economics and internet regulation</w:t>
      </w:r>
      <w:r>
        <w:t>, March 21 2024, "</w:t>
      </w:r>
      <w:r w:rsidRPr="0049004A">
        <w:t>Patent Trolls Are Harming Innovation. Congress Can Help</w:t>
      </w:r>
      <w:r>
        <w:t xml:space="preserve">", </w:t>
      </w:r>
      <w:r w:rsidRPr="0049004A">
        <w:t>https://www.promarket.org/2024/03/21/patent-trolls-are-harming-innovation-congress-can-help/</w:t>
      </w:r>
      <w:r>
        <w:t>)//rohan</w:t>
      </w:r>
    </w:p>
    <w:p w14:paraId="430D2DD7" w14:textId="77777777" w:rsidR="002A46DB" w:rsidRPr="0049004A" w:rsidRDefault="002A46DB" w:rsidP="002A46DB">
      <w:pPr>
        <w:rPr>
          <w:sz w:val="14"/>
        </w:rPr>
      </w:pPr>
      <w:r w:rsidRPr="0049004A">
        <w:rPr>
          <w:rStyle w:val="StyleUnderline"/>
        </w:rPr>
        <w:t xml:space="preserve">America’s essential system of patent protections, a </w:t>
      </w:r>
      <w:r w:rsidRPr="0049004A">
        <w:rPr>
          <w:rStyle w:val="Emphasis"/>
        </w:rPr>
        <w:t>key</w:t>
      </w:r>
      <w:r w:rsidRPr="0049004A">
        <w:rPr>
          <w:rStyle w:val="StyleUnderline"/>
        </w:rPr>
        <w:t xml:space="preserve"> </w:t>
      </w:r>
      <w:r w:rsidRPr="0049004A">
        <w:rPr>
          <w:rStyle w:val="Emphasis"/>
        </w:rPr>
        <w:t>driver</w:t>
      </w:r>
      <w:r w:rsidRPr="0049004A">
        <w:rPr>
          <w:rStyle w:val="StyleUnderline"/>
        </w:rPr>
        <w:t xml:space="preserve"> of economic </w:t>
      </w:r>
      <w:r w:rsidRPr="0049004A">
        <w:rPr>
          <w:rStyle w:val="Emphasis"/>
        </w:rPr>
        <w:t>dynamism</w:t>
      </w:r>
      <w:r w:rsidRPr="0049004A">
        <w:rPr>
          <w:rStyle w:val="StyleUnderline"/>
        </w:rPr>
        <w:t xml:space="preserve">, is under </w:t>
      </w:r>
      <w:r w:rsidRPr="0049004A">
        <w:rPr>
          <w:rStyle w:val="Emphasis"/>
        </w:rPr>
        <w:t>siege</w:t>
      </w:r>
      <w:r w:rsidRPr="0049004A">
        <w:rPr>
          <w:rStyle w:val="StyleUnderline"/>
        </w:rPr>
        <w:t>.</w:t>
      </w:r>
      <w:r w:rsidRPr="0049004A">
        <w:rPr>
          <w:sz w:val="14"/>
        </w:rPr>
        <w:t xml:space="preserve"> Patents provide individuals and firms with an incentive to innovate by granting them a finite monopoly over their invention. </w:t>
      </w:r>
      <w:r w:rsidRPr="0049004A">
        <w:rPr>
          <w:rStyle w:val="StyleUnderline"/>
        </w:rPr>
        <w:t xml:space="preserve">Patent litigants, however, are </w:t>
      </w:r>
      <w:r w:rsidRPr="0049004A">
        <w:rPr>
          <w:rStyle w:val="Emphasis"/>
        </w:rPr>
        <w:t>abusing</w:t>
      </w:r>
      <w:r w:rsidRPr="0049004A">
        <w:rPr>
          <w:rStyle w:val="StyleUnderline"/>
        </w:rPr>
        <w:t xml:space="preserve"> this system by targeting innovative companies that use </w:t>
      </w:r>
      <w:r w:rsidRPr="0049004A">
        <w:rPr>
          <w:rStyle w:val="Emphasis"/>
        </w:rPr>
        <w:t>proprietary</w:t>
      </w:r>
      <w:r w:rsidRPr="0049004A">
        <w:rPr>
          <w:rStyle w:val="StyleUnderline"/>
        </w:rPr>
        <w:t xml:space="preserve"> </w:t>
      </w:r>
      <w:r w:rsidRPr="0049004A">
        <w:rPr>
          <w:rStyle w:val="Emphasis"/>
        </w:rPr>
        <w:t>technologies</w:t>
      </w:r>
      <w:r w:rsidRPr="0049004A">
        <w:rPr>
          <w:rStyle w:val="StyleUnderline"/>
        </w:rPr>
        <w:t xml:space="preserve"> as product inputs to extract settlement payments, grinding research and development and product sales to a halt until the case is settled or otherwise decided</w:t>
      </w:r>
      <w:r w:rsidRPr="0049004A">
        <w:rPr>
          <w:sz w:val="14"/>
        </w:rPr>
        <w:t xml:space="preserve">. </w:t>
      </w:r>
    </w:p>
    <w:p w14:paraId="6BA46339" w14:textId="77777777" w:rsidR="002A46DB" w:rsidRPr="0049004A" w:rsidRDefault="002A46DB" w:rsidP="002A46DB">
      <w:pPr>
        <w:rPr>
          <w:sz w:val="14"/>
        </w:rPr>
      </w:pPr>
      <w:r w:rsidRPr="0049004A">
        <w:rPr>
          <w:sz w:val="14"/>
        </w:rPr>
        <w:t>Patent litigants, also known as “</w:t>
      </w:r>
      <w:r w:rsidRPr="0049004A">
        <w:rPr>
          <w:rStyle w:val="Emphasis"/>
        </w:rPr>
        <w:t>patent</w:t>
      </w:r>
      <w:r w:rsidRPr="0049004A">
        <w:rPr>
          <w:rStyle w:val="StyleUnderline"/>
        </w:rPr>
        <w:t xml:space="preserve"> </w:t>
      </w:r>
      <w:r w:rsidRPr="0049004A">
        <w:rPr>
          <w:rStyle w:val="Emphasis"/>
        </w:rPr>
        <w:t>trolls</w:t>
      </w:r>
      <w:r w:rsidRPr="0049004A">
        <w:rPr>
          <w:sz w:val="14"/>
        </w:rPr>
        <w:t xml:space="preserve">,” </w:t>
      </w:r>
      <w:r w:rsidRPr="0049004A">
        <w:rPr>
          <w:rStyle w:val="StyleUnderline"/>
        </w:rPr>
        <w:t xml:space="preserve">operate by engaging with </w:t>
      </w:r>
      <w:r w:rsidRPr="0049004A">
        <w:rPr>
          <w:rStyle w:val="Emphasis"/>
        </w:rPr>
        <w:t>hedge</w:t>
      </w:r>
      <w:r w:rsidRPr="0049004A">
        <w:rPr>
          <w:rStyle w:val="StyleUnderline"/>
        </w:rPr>
        <w:t>-</w:t>
      </w:r>
      <w:r w:rsidRPr="0049004A">
        <w:rPr>
          <w:rStyle w:val="Emphasis"/>
        </w:rPr>
        <w:t>funded</w:t>
      </w:r>
      <w:r w:rsidRPr="0049004A">
        <w:rPr>
          <w:rStyle w:val="StyleUnderline"/>
        </w:rPr>
        <w:t xml:space="preserve"> patent </w:t>
      </w:r>
      <w:r w:rsidRPr="0049004A">
        <w:rPr>
          <w:rStyle w:val="Emphasis"/>
        </w:rPr>
        <w:t>assertion</w:t>
      </w:r>
      <w:r w:rsidRPr="0049004A">
        <w:rPr>
          <w:rStyle w:val="StyleUnderline"/>
        </w:rPr>
        <w:t xml:space="preserve"> entities</w:t>
      </w:r>
      <w:r w:rsidRPr="0049004A">
        <w:rPr>
          <w:sz w:val="14"/>
        </w:rPr>
        <w:t xml:space="preserve"> (PAEs) or non-practicing entities that don’t innovate or manufacture themselves but acquire patents to build shakedown portfolios. </w:t>
      </w:r>
      <w:r w:rsidRPr="0049004A">
        <w:rPr>
          <w:rStyle w:val="StyleUnderline"/>
        </w:rPr>
        <w:t>These patent litigants use data mining to detect where these patents are deployed—</w:t>
      </w:r>
      <w:r w:rsidRPr="0049004A">
        <w:rPr>
          <w:rStyle w:val="Emphasis"/>
        </w:rPr>
        <w:t>frequently</w:t>
      </w:r>
      <w:r w:rsidRPr="0049004A">
        <w:rPr>
          <w:rStyle w:val="StyleUnderline"/>
        </w:rPr>
        <w:t xml:space="preserve"> and </w:t>
      </w:r>
      <w:r w:rsidRPr="0049004A">
        <w:rPr>
          <w:rStyle w:val="Emphasis"/>
        </w:rPr>
        <w:t>unwittingly</w:t>
      </w:r>
      <w:r w:rsidRPr="0049004A">
        <w:rPr>
          <w:rStyle w:val="StyleUnderline"/>
        </w:rPr>
        <w:t xml:space="preserve"> by third-party suppliers in a complex supply chain comprising the thousands of inputs that make up a typical electronic device—and then sue the final manufacturer for infringement. Patent trolls then </w:t>
      </w:r>
      <w:r w:rsidRPr="0049004A">
        <w:rPr>
          <w:rStyle w:val="Emphasis"/>
        </w:rPr>
        <w:t>exploit</w:t>
      </w:r>
      <w:r w:rsidRPr="0049004A">
        <w:rPr>
          <w:rStyle w:val="StyleUnderline"/>
        </w:rPr>
        <w:t xml:space="preserve"> Section 337 (unfair import) investigations at the United States International Trade Commission</w:t>
      </w:r>
      <w:r w:rsidRPr="0049004A">
        <w:rPr>
          <w:sz w:val="14"/>
        </w:rPr>
        <w:t xml:space="preserve"> (ITC) to coerce target firms to pay settlement fees in the millions of dollars. The ITC was chartered in 1916 to stop the import of counterfeit goods and was never intended to become the de facto domain of patent litigation, even if global supply chains mean that many of these patented technologies are imported.</w:t>
      </w:r>
    </w:p>
    <w:p w14:paraId="1C7F84E9" w14:textId="77777777" w:rsidR="002A46DB" w:rsidRPr="0049004A" w:rsidRDefault="002A46DB" w:rsidP="002A46DB">
      <w:pPr>
        <w:rPr>
          <w:sz w:val="14"/>
        </w:rPr>
      </w:pPr>
      <w:r w:rsidRPr="0049004A">
        <w:rPr>
          <w:sz w:val="14"/>
        </w:rPr>
        <w:t xml:space="preserve">The </w:t>
      </w:r>
      <w:r w:rsidRPr="0049004A">
        <w:rPr>
          <w:rStyle w:val="StyleUnderline"/>
        </w:rPr>
        <w:t>direct costs of litigation brought by non-practicing entities</w:t>
      </w:r>
      <w:r w:rsidRPr="0049004A">
        <w:rPr>
          <w:sz w:val="14"/>
        </w:rPr>
        <w:t xml:space="preserve"> (NPEs), was estimated to cost defendant firms $29 billion per year in direct out-of-pocket costs in 2012, with aggregate costs destroying some $60 billion in firm value annually. The number and share of NPE lawsuits has only grown since then. They now number 400 cases annually, quadrupling from just a decade ago. NPEs accounted for 63% of all patent litigation cases in 2022.</w:t>
      </w:r>
    </w:p>
    <w:p w14:paraId="631A9437" w14:textId="77777777" w:rsidR="002A46DB" w:rsidRPr="0049004A" w:rsidRDefault="002A46DB" w:rsidP="002A46DB">
      <w:pPr>
        <w:rPr>
          <w:rStyle w:val="StyleUnderline"/>
        </w:rPr>
      </w:pPr>
      <w:r w:rsidRPr="0049004A">
        <w:rPr>
          <w:sz w:val="14"/>
        </w:rPr>
        <w:t xml:space="preserve">These </w:t>
      </w:r>
      <w:r w:rsidRPr="0049004A">
        <w:rPr>
          <w:rStyle w:val="StyleUnderline"/>
        </w:rPr>
        <w:t xml:space="preserve">massive costs are </w:t>
      </w:r>
      <w:r w:rsidRPr="0049004A">
        <w:rPr>
          <w:rStyle w:val="Emphasis"/>
        </w:rPr>
        <w:t>borne</w:t>
      </w:r>
      <w:r w:rsidRPr="0049004A">
        <w:rPr>
          <w:rStyle w:val="StyleUnderline"/>
        </w:rPr>
        <w:t xml:space="preserve"> by American inventors and innovative companies, </w:t>
      </w:r>
      <w:r w:rsidRPr="0049004A">
        <w:rPr>
          <w:rStyle w:val="Emphasis"/>
        </w:rPr>
        <w:t>reducing</w:t>
      </w:r>
      <w:r w:rsidRPr="0049004A">
        <w:rPr>
          <w:rStyle w:val="StyleUnderline"/>
        </w:rPr>
        <w:t xml:space="preserve"> their </w:t>
      </w:r>
      <w:r w:rsidRPr="0049004A">
        <w:rPr>
          <w:rStyle w:val="Emphasis"/>
        </w:rPr>
        <w:t>ability</w:t>
      </w:r>
      <w:r w:rsidRPr="0049004A">
        <w:rPr>
          <w:rStyle w:val="StyleUnderline"/>
        </w:rPr>
        <w:t xml:space="preserve"> to fund </w:t>
      </w:r>
      <w:r w:rsidRPr="0049004A">
        <w:rPr>
          <w:rStyle w:val="Emphasis"/>
        </w:rPr>
        <w:t>research</w:t>
      </w:r>
      <w:r w:rsidRPr="0049004A">
        <w:rPr>
          <w:rStyle w:val="StyleUnderline"/>
        </w:rPr>
        <w:t xml:space="preserve">, hire </w:t>
      </w:r>
      <w:r w:rsidRPr="0049004A">
        <w:rPr>
          <w:rStyle w:val="Emphasis"/>
        </w:rPr>
        <w:t>employees</w:t>
      </w:r>
      <w:r w:rsidRPr="0049004A">
        <w:rPr>
          <w:rStyle w:val="StyleUnderline"/>
        </w:rPr>
        <w:t xml:space="preserve">, and build new </w:t>
      </w:r>
      <w:r w:rsidRPr="0049004A">
        <w:rPr>
          <w:rStyle w:val="Emphasis"/>
        </w:rPr>
        <w:t>facilities</w:t>
      </w:r>
      <w:r w:rsidRPr="0049004A">
        <w:rPr>
          <w:rStyle w:val="StyleUnderline"/>
        </w:rPr>
        <w:t xml:space="preserve">. American consumers suffer from </w:t>
      </w:r>
      <w:r w:rsidRPr="0049004A">
        <w:rPr>
          <w:rStyle w:val="Emphasis"/>
        </w:rPr>
        <w:t>reduced</w:t>
      </w:r>
      <w:r w:rsidRPr="0049004A">
        <w:rPr>
          <w:rStyle w:val="StyleUnderline"/>
        </w:rPr>
        <w:t xml:space="preserve"> </w:t>
      </w:r>
      <w:r w:rsidRPr="0049004A">
        <w:rPr>
          <w:rStyle w:val="Emphasis"/>
        </w:rPr>
        <w:t>supply</w:t>
      </w:r>
      <w:r w:rsidRPr="0049004A">
        <w:rPr>
          <w:rStyle w:val="StyleUnderline"/>
        </w:rPr>
        <w:t xml:space="preserve"> of </w:t>
      </w:r>
      <w:r w:rsidRPr="0049004A">
        <w:rPr>
          <w:rStyle w:val="Emphasis"/>
        </w:rPr>
        <w:t>innovative</w:t>
      </w:r>
      <w:r w:rsidRPr="0049004A">
        <w:rPr>
          <w:rStyle w:val="StyleUnderline"/>
        </w:rPr>
        <w:t xml:space="preserve"> </w:t>
      </w:r>
      <w:r w:rsidRPr="0049004A">
        <w:rPr>
          <w:rStyle w:val="Emphasis"/>
        </w:rPr>
        <w:t>products</w:t>
      </w:r>
      <w:r w:rsidRPr="0049004A">
        <w:rPr>
          <w:rStyle w:val="StyleUnderline"/>
        </w:rPr>
        <w:t xml:space="preserve"> and </w:t>
      </w:r>
      <w:r w:rsidRPr="0049004A">
        <w:rPr>
          <w:rStyle w:val="Emphasis"/>
        </w:rPr>
        <w:t>increased</w:t>
      </w:r>
      <w:r w:rsidRPr="0049004A">
        <w:rPr>
          <w:rStyle w:val="StyleUnderline"/>
        </w:rPr>
        <w:t xml:space="preserve"> </w:t>
      </w:r>
      <w:r w:rsidRPr="0049004A">
        <w:rPr>
          <w:rStyle w:val="Emphasis"/>
        </w:rPr>
        <w:t>prices</w:t>
      </w:r>
      <w:r w:rsidRPr="0049004A">
        <w:rPr>
          <w:rStyle w:val="StyleUnderline"/>
        </w:rPr>
        <w:t>.</w:t>
      </w:r>
    </w:p>
    <w:p w14:paraId="0DB4FD51" w14:textId="77777777" w:rsidR="002A46DB" w:rsidRPr="0049004A" w:rsidRDefault="002A46DB" w:rsidP="002A46DB">
      <w:pPr>
        <w:rPr>
          <w:sz w:val="14"/>
        </w:rPr>
      </w:pPr>
      <w:r w:rsidRPr="0049004A">
        <w:rPr>
          <w:sz w:val="14"/>
        </w:rPr>
        <w:t>Fortunately, the bipartisan “Advancing America’s Interest Act” (AAIA),” updated and reintroduced in the 118th Congress, proposes to stop patent abuse by modernizing the ITC and restoring its original purpose with provisions for demonstration that the patent under litigation is used for actual products in the United States (not merely part of a patent portfolio) and public interest standards to protect health, welfare, and competitive conditions.</w:t>
      </w:r>
    </w:p>
    <w:p w14:paraId="7366BF26" w14:textId="77777777" w:rsidR="002A46DB" w:rsidRPr="0049004A" w:rsidRDefault="002A46DB" w:rsidP="002A46DB">
      <w:pPr>
        <w:rPr>
          <w:sz w:val="14"/>
        </w:rPr>
      </w:pPr>
      <w:r w:rsidRPr="0049004A">
        <w:rPr>
          <w:sz w:val="14"/>
        </w:rPr>
        <w:t>Patents drive American productivity but can be abused</w:t>
      </w:r>
    </w:p>
    <w:p w14:paraId="47C013E2" w14:textId="77777777" w:rsidR="002A46DB" w:rsidRPr="0049004A" w:rsidRDefault="002A46DB" w:rsidP="002A46DB">
      <w:pPr>
        <w:rPr>
          <w:sz w:val="14"/>
        </w:rPr>
      </w:pPr>
      <w:r w:rsidRPr="0049004A">
        <w:rPr>
          <w:sz w:val="14"/>
        </w:rPr>
        <w:t>The third edition (2022) of the U.S. Patent and Trademark Office’s (PTO) flagship report, “Intellectual Property and the U.S. Economy,” notes the stakes in passing the AAIA. IP-intensive industries (semiconductors, pharmaceuticals, software, advanced tools and machines, etc.) accounted for 41% of U.S. output ($7.8 trillion) and 44% of jobs (62.5 million jobs) in 2019. Workers in IP-intensive industries are more likely to earn higher wages, participate in employer-sponsored health insurance and retirement plans, and be veterans. Moreover, 90% of U.S. exports involve IP. Simply put, the profits of these industries allow firms to pay workers well, invest in research, and grow.</w:t>
      </w:r>
    </w:p>
    <w:p w14:paraId="2EC7A157" w14:textId="77777777" w:rsidR="002A46DB" w:rsidRPr="0049004A" w:rsidRDefault="002A46DB" w:rsidP="002A46DB">
      <w:pPr>
        <w:rPr>
          <w:sz w:val="14"/>
        </w:rPr>
      </w:pPr>
      <w:r w:rsidRPr="0049004A">
        <w:rPr>
          <w:rStyle w:val="StyleUnderline"/>
        </w:rPr>
        <w:t>However, exploitation of the patent system threatens these gains</w:t>
      </w:r>
      <w:r w:rsidRPr="0049004A">
        <w:rPr>
          <w:sz w:val="14"/>
        </w:rPr>
        <w:t>. University of Chicago and Federal Reserve economists Ufuk Akcigit, Sina Ates, and Craig A. Chikis show in a new paper that exploitive patent cases have tripled in the last two decades with attendant negative effects to jobs and the economy. The researchers detail how patent system distortions and associated runaway litigation harm Americans: reduced diffusion of new ideas and technology, slower economic growth, fewer startups, less jobs, and lack of innovation.</w:t>
      </w:r>
    </w:p>
    <w:p w14:paraId="3B855116" w14:textId="77777777" w:rsidR="002A46DB" w:rsidRPr="0049004A" w:rsidRDefault="002A46DB" w:rsidP="002A46DB">
      <w:pPr>
        <w:rPr>
          <w:sz w:val="14"/>
        </w:rPr>
      </w:pPr>
      <w:r w:rsidRPr="0049004A">
        <w:rPr>
          <w:sz w:val="14"/>
        </w:rPr>
        <w:t xml:space="preserve">It can cost $3-5 million to defend a patent. </w:t>
      </w:r>
      <w:r w:rsidRPr="0049004A">
        <w:rPr>
          <w:rStyle w:val="StyleUnderline"/>
        </w:rPr>
        <w:t xml:space="preserve">Small firms shoulder a disproportionate burden of the costly patent abuse, impacting a quarter of their R&amp;D spending. Many patent litigators purposely target firms with annual revenues under $100 million and time suits to coincide on “the eve of a funding or acquisition event” to capitalize further on startups’ vulnerabilities and reach an unresisted settlement. These </w:t>
      </w:r>
      <w:r w:rsidRPr="0049004A">
        <w:rPr>
          <w:rStyle w:val="Emphasis"/>
        </w:rPr>
        <w:t>predatory</w:t>
      </w:r>
      <w:r w:rsidRPr="0049004A">
        <w:rPr>
          <w:rStyle w:val="StyleUnderline"/>
        </w:rPr>
        <w:t xml:space="preserve"> </w:t>
      </w:r>
      <w:r w:rsidRPr="0049004A">
        <w:rPr>
          <w:rStyle w:val="Emphasis"/>
        </w:rPr>
        <w:t>strategies</w:t>
      </w:r>
      <w:r w:rsidRPr="0049004A">
        <w:rPr>
          <w:rStyle w:val="StyleUnderline"/>
        </w:rPr>
        <w:t xml:space="preserve"> chill </w:t>
      </w:r>
      <w:r w:rsidRPr="0049004A">
        <w:rPr>
          <w:rStyle w:val="Emphasis"/>
        </w:rPr>
        <w:t>entrepreneurship</w:t>
      </w:r>
      <w:r w:rsidRPr="0049004A">
        <w:rPr>
          <w:rStyle w:val="StyleUnderline"/>
        </w:rPr>
        <w:t xml:space="preserve"> and </w:t>
      </w:r>
      <w:r w:rsidRPr="0049004A">
        <w:rPr>
          <w:rStyle w:val="Emphasis"/>
        </w:rPr>
        <w:t>innovation</w:t>
      </w:r>
      <w:r w:rsidRPr="0049004A">
        <w:rPr>
          <w:rStyle w:val="StyleUnderline"/>
        </w:rPr>
        <w:t xml:space="preserve"> just as </w:t>
      </w:r>
      <w:r w:rsidRPr="0049004A">
        <w:rPr>
          <w:rStyle w:val="Emphasis"/>
        </w:rPr>
        <w:t>critical</w:t>
      </w:r>
      <w:r w:rsidRPr="0049004A">
        <w:rPr>
          <w:rStyle w:val="StyleUnderline"/>
        </w:rPr>
        <w:t xml:space="preserve"> U.S. </w:t>
      </w:r>
      <w:r w:rsidRPr="0049004A">
        <w:rPr>
          <w:rStyle w:val="Emphasis"/>
        </w:rPr>
        <w:t>technology</w:t>
      </w:r>
      <w:r w:rsidRPr="0049004A">
        <w:rPr>
          <w:rStyle w:val="StyleUnderline"/>
        </w:rPr>
        <w:t xml:space="preserve"> </w:t>
      </w:r>
      <w:r w:rsidRPr="0049004A">
        <w:rPr>
          <w:rStyle w:val="Emphasis"/>
        </w:rPr>
        <w:t>competition</w:t>
      </w:r>
      <w:r w:rsidRPr="0049004A">
        <w:rPr>
          <w:rStyle w:val="StyleUnderline"/>
        </w:rPr>
        <w:t xml:space="preserve"> </w:t>
      </w:r>
      <w:r w:rsidRPr="0049004A">
        <w:rPr>
          <w:rStyle w:val="Emphasis"/>
        </w:rPr>
        <w:t>ramps</w:t>
      </w:r>
      <w:r w:rsidRPr="0049004A">
        <w:rPr>
          <w:rStyle w:val="StyleUnderline"/>
        </w:rPr>
        <w:t xml:space="preserve"> </w:t>
      </w:r>
      <w:r w:rsidRPr="0049004A">
        <w:rPr>
          <w:rStyle w:val="Emphasis"/>
        </w:rPr>
        <w:t>up</w:t>
      </w:r>
      <w:r w:rsidRPr="0049004A">
        <w:rPr>
          <w:rStyle w:val="StyleUnderline"/>
        </w:rPr>
        <w:t xml:space="preserve"> with </w:t>
      </w:r>
      <w:r w:rsidRPr="0049004A">
        <w:rPr>
          <w:rStyle w:val="Emphasis"/>
        </w:rPr>
        <w:t>China</w:t>
      </w:r>
      <w:r w:rsidRPr="0049004A">
        <w:rPr>
          <w:sz w:val="14"/>
        </w:rPr>
        <w:t>.</w:t>
      </w:r>
    </w:p>
    <w:p w14:paraId="0484819A" w14:textId="77777777" w:rsidR="002A46DB" w:rsidRPr="002E198D" w:rsidRDefault="002A46DB" w:rsidP="002A46DB">
      <w:pPr>
        <w:rPr>
          <w:sz w:val="14"/>
        </w:rPr>
      </w:pPr>
      <w:r w:rsidRPr="0049004A">
        <w:rPr>
          <w:sz w:val="14"/>
        </w:rPr>
        <w:t>Importantly, the authors consider how NPEs could benefit the market and recognize legitimate actors like universities and hospitals. Ideally, NPEs could facilitate a better allocation of patents, for example by acting as middlemen in the secondary market and thus improving its efficiency, which in turn bolsters innovation and economic growth. Those firms that fail to commercialize their inventions may monetize them by selling them to NPEs, which can then license said patents to those needing the underlying technology for their own innovative endeavor. However, such NPE-licensed technology appears to be rare.</w:t>
      </w:r>
    </w:p>
    <w:p w14:paraId="6A6CA4CB" w14:textId="77777777" w:rsidR="002A46DB" w:rsidRDefault="002A46DB" w:rsidP="002A46DB">
      <w:pPr>
        <w:pStyle w:val="Heading4"/>
      </w:pPr>
      <w:r>
        <w:t>Patent trolls disrupt innovative industries</w:t>
      </w:r>
    </w:p>
    <w:p w14:paraId="64FAF442" w14:textId="77777777" w:rsidR="002A46DB" w:rsidRPr="00386A77" w:rsidRDefault="002A46DB" w:rsidP="002A46DB">
      <w:r>
        <w:t xml:space="preserve">James </w:t>
      </w:r>
      <w:r w:rsidRPr="00386A77">
        <w:rPr>
          <w:rStyle w:val="Style13ptBold"/>
        </w:rPr>
        <w:t>Bessen</w:t>
      </w:r>
      <w:r>
        <w:t xml:space="preserve"> 20</w:t>
      </w:r>
      <w:r w:rsidRPr="00386A77">
        <w:rPr>
          <w:rStyle w:val="Style13ptBold"/>
        </w:rPr>
        <w:t>14</w:t>
      </w:r>
      <w:r>
        <w:rPr>
          <w:rStyle w:val="Style13ptBold"/>
        </w:rPr>
        <w:t xml:space="preserve"> </w:t>
      </w:r>
      <w:r w:rsidRPr="00386A77">
        <w:t>(Executive Director of the Technology &amp; Policy Research Initiative at Boston University School of Law</w:t>
      </w:r>
      <w:r>
        <w:t>, November 2014 Issue, Harvard Business Review, "</w:t>
      </w:r>
      <w:r w:rsidRPr="00386A77">
        <w:t>The Evidence Is In: Patent Trolls Do Hurt Innovation</w:t>
      </w:r>
      <w:r>
        <w:t xml:space="preserve">", </w:t>
      </w:r>
      <w:r w:rsidRPr="00386A77">
        <w:t>https://hbr.org/2014/07/the-evidence-is-in-patent-trolls-do-hurt-innovation</w:t>
      </w:r>
      <w:r>
        <w:t>)//rohan</w:t>
      </w:r>
    </w:p>
    <w:p w14:paraId="0A797321" w14:textId="77777777" w:rsidR="002A46DB" w:rsidRPr="00EA76C8" w:rsidRDefault="002A46DB" w:rsidP="002A46DB">
      <w:pPr>
        <w:rPr>
          <w:sz w:val="14"/>
        </w:rPr>
      </w:pPr>
      <w:r w:rsidRPr="00EA76C8">
        <w:rPr>
          <w:sz w:val="14"/>
        </w:rPr>
        <w:t xml:space="preserve">Over the last two years, </w:t>
      </w:r>
      <w:r w:rsidRPr="00EA76C8">
        <w:rPr>
          <w:rStyle w:val="StyleUnderline"/>
        </w:rPr>
        <w:t>much</w:t>
      </w:r>
      <w:r w:rsidRPr="00EA76C8">
        <w:rPr>
          <w:sz w:val="14"/>
        </w:rPr>
        <w:t xml:space="preserve"> </w:t>
      </w:r>
      <w:r w:rsidRPr="00EA76C8">
        <w:rPr>
          <w:rStyle w:val="StyleUnderline"/>
        </w:rPr>
        <w:t>has been written about patent</w:t>
      </w:r>
      <w:r w:rsidRPr="00EA76C8">
        <w:rPr>
          <w:sz w:val="14"/>
        </w:rPr>
        <w:t xml:space="preserve"> </w:t>
      </w:r>
      <w:r w:rsidRPr="00EA76C8">
        <w:rPr>
          <w:rStyle w:val="StyleUnderline"/>
        </w:rPr>
        <w:t>trolls</w:t>
      </w:r>
      <w:r w:rsidRPr="00EA76C8">
        <w:rPr>
          <w:sz w:val="14"/>
        </w:rPr>
        <w:t xml:space="preserve">, </w:t>
      </w:r>
      <w:r w:rsidRPr="00EA76C8">
        <w:rPr>
          <w:rStyle w:val="StyleUnderline"/>
        </w:rPr>
        <w:t>firms that make their money asserting patents against other companies, but do not make a useful product of their own.</w:t>
      </w:r>
      <w:r w:rsidRPr="00EA76C8">
        <w:rPr>
          <w:sz w:val="14"/>
        </w:rPr>
        <w:t xml:space="preserve"> Both the White House and Congressional leaders have called for patent reform to fix the underlying problems that give rise to patent troll lawsuits. Not so fast, say Stephen Haber and Ross Levine in a Wall Street Journal Op-Ed (“The Myth of the Wicked Patent Troll”). We shouldn’t reform the patent system, they say, because there is no evidence that trolls are hindering innovation; these calls are being driven just by a few large companies who don’t want to pay inventors.</w:t>
      </w:r>
    </w:p>
    <w:p w14:paraId="704262B9" w14:textId="77777777" w:rsidR="002A46DB" w:rsidRPr="00EA76C8" w:rsidRDefault="002A46DB" w:rsidP="002A46DB">
      <w:pPr>
        <w:rPr>
          <w:sz w:val="14"/>
        </w:rPr>
      </w:pPr>
      <w:r w:rsidRPr="00EA76C8">
        <w:rPr>
          <w:sz w:val="14"/>
        </w:rPr>
        <w:t xml:space="preserve">But </w:t>
      </w:r>
      <w:r w:rsidRPr="00EA76C8">
        <w:rPr>
          <w:rStyle w:val="StyleUnderline"/>
        </w:rPr>
        <w:t>there is evidence of significant harm</w:t>
      </w:r>
      <w:r w:rsidRPr="00EA76C8">
        <w:rPr>
          <w:sz w:val="14"/>
        </w:rPr>
        <w:t xml:space="preserve">. The White House and the Congressional Research Service both cited many research studies suggesting that </w:t>
      </w:r>
      <w:r w:rsidRPr="00EA76C8">
        <w:rPr>
          <w:rStyle w:val="StyleUnderline"/>
        </w:rPr>
        <w:t>patent</w:t>
      </w:r>
      <w:r w:rsidRPr="00EA76C8">
        <w:rPr>
          <w:sz w:val="14"/>
        </w:rPr>
        <w:t xml:space="preserve"> </w:t>
      </w:r>
      <w:r w:rsidRPr="00EA76C8">
        <w:rPr>
          <w:rStyle w:val="StyleUnderline"/>
        </w:rPr>
        <w:t>litigation harms innovation</w:t>
      </w:r>
      <w:r w:rsidRPr="00EA76C8">
        <w:rPr>
          <w:sz w:val="14"/>
        </w:rPr>
        <w:t xml:space="preserve">. </w:t>
      </w:r>
      <w:r w:rsidRPr="00EA76C8">
        <w:rPr>
          <w:rStyle w:val="StyleUnderline"/>
        </w:rPr>
        <w:t>And three new empirical studies provide strong confirmation that patent litigation is reducing venture capital investment in startups and is reducing R&amp;D spending, especially in small firms.</w:t>
      </w:r>
    </w:p>
    <w:p w14:paraId="3DD233B7" w14:textId="77777777" w:rsidR="002A46DB" w:rsidRPr="00EA76C8" w:rsidRDefault="002A46DB" w:rsidP="002A46DB">
      <w:pPr>
        <w:rPr>
          <w:sz w:val="14"/>
        </w:rPr>
      </w:pPr>
      <w:r w:rsidRPr="00EA76C8">
        <w:rPr>
          <w:sz w:val="14"/>
        </w:rPr>
        <w:t xml:space="preserve">Haber and Levine admit that patent litigation is surging. There were six times as many patent lawsuits last year than in the 1980s. The number of firms sued by patent trolls grew nine-fold over the last decade; now a majority of patent lawsuits are filed by trolls. Haber and Levine argue that this is not a problem: “it might instead reflect a healthy, dynamic economy.” </w:t>
      </w:r>
      <w:r w:rsidRPr="00EA76C8">
        <w:rPr>
          <w:rStyle w:val="StyleUnderline"/>
        </w:rPr>
        <w:t>They cite papers finding that patent trolls tend to file suits in innovative industries and that during the nineteenth century, new technologies such as the telegraph were sometimes followed by lawsuits</w:t>
      </w:r>
      <w:r w:rsidRPr="00EA76C8">
        <w:rPr>
          <w:sz w:val="14"/>
        </w:rPr>
        <w:t xml:space="preserve">. </w:t>
      </w:r>
      <w:r w:rsidRPr="00EA76C8">
        <w:rPr>
          <w:rStyle w:val="StyleUnderline"/>
        </w:rPr>
        <w:t>But this does not mean that the explosion in patent litigation is somehow “normal.”</w:t>
      </w:r>
      <w:r w:rsidRPr="00EA76C8">
        <w:rPr>
          <w:sz w:val="14"/>
        </w:rPr>
        <w:t xml:space="preserve"> It’s true that plaintiffs, including patent trolls, tend to file lawsuits in dynamic, innovative industries. But that’s just because they “follow the money.” Patent trolls tend to sue cash rich companies, and innovative new technologies generate cash.</w:t>
      </w:r>
    </w:p>
    <w:p w14:paraId="4416CB85" w14:textId="77777777" w:rsidR="002A46DB" w:rsidRPr="00EA76C8" w:rsidRDefault="002A46DB" w:rsidP="002A46DB">
      <w:pPr>
        <w:rPr>
          <w:sz w:val="14"/>
        </w:rPr>
      </w:pPr>
      <w:r w:rsidRPr="00EA76C8">
        <w:rPr>
          <w:sz w:val="14"/>
        </w:rPr>
        <w:t>The economic burden of today’s patent lawsuits is, in fact, historically unprecedented. Research shows that patent trolls cost defendant firms $29 billion per year in direct out-of-pocket costs; in aggregate, patent litigation destroys over $60 billion in firm wealth each year. While mean damages in a patent lawsuit ran around $50,000 (in today’s dollars) at the time the telegraph, mean damages today run about $21 million. Even taking into account the much larger size of the economy today, the economic impact of patent litigation today is an order of magnitude larger than it was in the age of the telegraph.</w:t>
      </w:r>
    </w:p>
    <w:p w14:paraId="398A9791" w14:textId="77777777" w:rsidR="002A46DB" w:rsidRPr="00EA76C8" w:rsidRDefault="002A46DB" w:rsidP="002A46DB">
      <w:pPr>
        <w:rPr>
          <w:sz w:val="14"/>
        </w:rPr>
      </w:pPr>
      <w:r w:rsidRPr="00EA76C8">
        <w:rPr>
          <w:sz w:val="14"/>
        </w:rPr>
        <w:t>Moreover, these costs fall disproportionately on innovative firms: the more R&amp;D a firm performs, the more likely it is to be sued for patent infringement, all else equal. And, although this fact alone does not prove that this litigation reduces firms’ innovation, other evidence suggests that this is exactly what happens. A researcher at MIT found, for example, that medical imaging businesses sued by a patent troll reduced revenues and innovations relative to comparable companies that were not sued. But the biggest impact is on small startup firms — contrary to Haber and Levine, most patent trolls target firms selling less than $100 million a year. One survey of software startups found that 41% reported “significant operational impacts” from patent troll lawsuits, causing them to exit business lines or change strategy. Another survey of venture capitalists found that 74% had companies that experienced “significant impacts” from patent demands.</w:t>
      </w:r>
    </w:p>
    <w:p w14:paraId="14E55EE2" w14:textId="77777777" w:rsidR="002A46DB" w:rsidRPr="00EA76C8" w:rsidRDefault="002A46DB" w:rsidP="002A46DB">
      <w:pPr>
        <w:rPr>
          <w:sz w:val="14"/>
        </w:rPr>
      </w:pPr>
      <w:r w:rsidRPr="00EA76C8">
        <w:rPr>
          <w:sz w:val="14"/>
        </w:rPr>
        <w:t>Three recent econometric studies confirm these negative effects. Catherine Tucker of MIT analyzed venture capital investing relative to patent lawsuits in different industries and different regions of the country. Controlling for the influence of other factors, she estimates that lawsuits from frequent litigators (largely patent trolls) were responsible for a decline of $22 billion in venture investing over a five-year period. That represents a 14% decline.</w:t>
      </w:r>
    </w:p>
    <w:p w14:paraId="3E75C956" w14:textId="77777777" w:rsidR="002A46DB" w:rsidRPr="00EA76C8" w:rsidRDefault="002A46DB" w:rsidP="002A46DB">
      <w:pPr>
        <w:rPr>
          <w:sz w:val="14"/>
        </w:rPr>
      </w:pPr>
      <w:r w:rsidRPr="00EA76C8">
        <w:rPr>
          <w:sz w:val="14"/>
        </w:rPr>
        <w:t>Roger Smeets of Rutgers looked at R&amp;D spending by small firms, comparing firms that were hit by extensive lawsuits to a carefully chosen comparable sample. The comparison sample allowed him to isolate the effect of patent lawsuits from other factors that might also influence R&amp;D spending. Prior to the lawsuit, firms devoted 20% of their operating expenditures to R&amp;D; during the years after the lawsuit, after controlling for other factors, they reduced that spending by 3% to 5% of operating expenditures, representing about a 19% reduction in relative R&amp;D spending.</w:t>
      </w:r>
    </w:p>
    <w:p w14:paraId="47B9BBC9" w14:textId="77777777" w:rsidR="002A46DB" w:rsidRPr="00EA76C8" w:rsidRDefault="002A46DB" w:rsidP="002A46DB">
      <w:pPr>
        <w:rPr>
          <w:sz w:val="14"/>
        </w:rPr>
      </w:pPr>
      <w:r w:rsidRPr="00EA76C8">
        <w:rPr>
          <w:sz w:val="14"/>
        </w:rPr>
        <w:t>And researchers from Harvard and the University of Texas recently examined R&amp;D spending of publicly listed firms that had been sued by patent trolls. They compared firms where the suit was dismissed, representing a clear win for the defendant, to those where the suit was settled or went to final adjudication (typically much more costly). As in the previous paper, this comparison helped them isolate the effect of lawsuits from other factors. They found that when lawsuits were not dismissed, firms reduced their R&amp;D spending by $211 million and reduced their patenting significantly in subsequent years. The reduction in R&amp;D spending represents a 48% decline.</w:t>
      </w:r>
    </w:p>
    <w:p w14:paraId="3B65FC2A" w14:textId="77777777" w:rsidR="002A46DB" w:rsidRPr="00EA76C8" w:rsidRDefault="002A46DB" w:rsidP="002A46DB">
      <w:pPr>
        <w:rPr>
          <w:rStyle w:val="StyleUnderline"/>
        </w:rPr>
      </w:pPr>
      <w:r w:rsidRPr="00EA76C8">
        <w:rPr>
          <w:sz w:val="14"/>
        </w:rPr>
        <w:t xml:space="preserve">Importantly, these studies are initial releases of works in progress; the researchers will refine their estimates of harm over the coming months. Perhaps some of the estimates may shrink a bit. Nevertheless, across a significant number of studies using different methodologies and performed by different researchers, a consistent picture is emerging about the effects of patent litigation: it costs innovators money; many innovators and venture capitalists report that it significantly impacts their businesses; </w:t>
      </w:r>
      <w:r w:rsidRPr="00EA76C8">
        <w:rPr>
          <w:rStyle w:val="StyleUnderline"/>
        </w:rPr>
        <w:t>innovators respond by investing less in R&amp;D and venture capitalists respond by investing less in startups. Haber and Levine might not like the results of this research. But the weight of the evidence from these many studies cannot be ignored; patent trolls do, indeed, cause harm. It’s time for Congress to do something about it.</w:t>
      </w:r>
    </w:p>
    <w:p w14:paraId="1A4EA47B" w14:textId="77777777" w:rsidR="00C035F1" w:rsidRDefault="00C035F1" w:rsidP="00C035F1">
      <w:pPr>
        <w:pStyle w:val="Heading4"/>
      </w:pPr>
      <w:r>
        <w:t xml:space="preserve">Patent trolls </w:t>
      </w:r>
      <w:r w:rsidRPr="00552C49">
        <w:rPr>
          <w:u w:val="single"/>
        </w:rPr>
        <w:t>harm</w:t>
      </w:r>
      <w:r>
        <w:t xml:space="preserve"> innovation </w:t>
      </w:r>
    </w:p>
    <w:p w14:paraId="5608AFCA" w14:textId="77777777" w:rsidR="00C035F1" w:rsidRPr="001B1699" w:rsidRDefault="00C035F1" w:rsidP="00C035F1">
      <w:pPr>
        <w:rPr>
          <w:rStyle w:val="Style13ptBold"/>
          <w:b w:val="0"/>
          <w:bCs w:val="0"/>
          <w:sz w:val="22"/>
        </w:rPr>
      </w:pPr>
      <w:r>
        <w:rPr>
          <w:rStyle w:val="Style13ptBold"/>
        </w:rPr>
        <w:t xml:space="preserve">Bessen 14 </w:t>
      </w:r>
      <w:r w:rsidRPr="00922A7C">
        <w:rPr>
          <w:rStyle w:val="Style13ptBold"/>
          <w:sz w:val="16"/>
        </w:rPr>
        <w:t xml:space="preserve">[James; November; Bessen is an economist who lectures at Boston University of Law and graduated from Harvard; Harvard Business Review; “The Evidence Is In: Patent Trolls Do Hurt Innovation”; </w:t>
      </w:r>
      <w:r w:rsidRPr="00922A7C">
        <w:rPr>
          <w:sz w:val="16"/>
        </w:rPr>
        <w:t>https://hbr.org/2014/07/the-evidence-is-in-patent-trolls-do-hurt-innovation]</w:t>
      </w:r>
    </w:p>
    <w:p w14:paraId="264CBF90" w14:textId="77777777" w:rsidR="00C035F1" w:rsidRPr="00B60E7D" w:rsidRDefault="00C035F1" w:rsidP="00C035F1">
      <w:pPr>
        <w:rPr>
          <w:sz w:val="16"/>
        </w:rPr>
      </w:pPr>
      <w:r w:rsidRPr="00B60E7D">
        <w:rPr>
          <w:sz w:val="16"/>
        </w:rPr>
        <w:t xml:space="preserve">The </w:t>
      </w:r>
      <w:r w:rsidRPr="00A27235">
        <w:rPr>
          <w:u w:val="single"/>
        </w:rPr>
        <w:t>economic burden of today’s patent lawsuits is</w:t>
      </w:r>
      <w:r w:rsidRPr="00B60E7D">
        <w:rPr>
          <w:sz w:val="16"/>
        </w:rPr>
        <w:t xml:space="preserve">, in fact, historically </w:t>
      </w:r>
      <w:r w:rsidRPr="00A27235">
        <w:rPr>
          <w:u w:val="single"/>
        </w:rPr>
        <w:t>unprecedented</w:t>
      </w:r>
      <w:r w:rsidRPr="00B60E7D">
        <w:rPr>
          <w:sz w:val="16"/>
        </w:rPr>
        <w:t xml:space="preserve">. Research shows that patent trolls cost defendant firms $29 billion per year in direct out-of-pocket costs; in aggregate, </w:t>
      </w:r>
      <w:r w:rsidRPr="00A27235">
        <w:rPr>
          <w:u w:val="single"/>
        </w:rPr>
        <w:t>patent litigation destroys over $60 billion in firm wealth each year</w:t>
      </w:r>
      <w:r w:rsidRPr="00B60E7D">
        <w:rPr>
          <w:sz w:val="16"/>
        </w:rPr>
        <w:t xml:space="preserve">. While mean damages in a patent lawsuit ran around $50,000 (in today’s dollars) at the time the telegraph, mean damages today run about $21 million. Even taking into account the much larger size of the economy today, the </w:t>
      </w:r>
      <w:r w:rsidRPr="00A27235">
        <w:rPr>
          <w:u w:val="single"/>
        </w:rPr>
        <w:t>economic impact of patent litigation today is an order of magnitude larger than it was in the age of the telegraph</w:t>
      </w:r>
      <w:r w:rsidRPr="00B60E7D">
        <w:rPr>
          <w:sz w:val="16"/>
        </w:rPr>
        <w:t>.</w:t>
      </w:r>
    </w:p>
    <w:p w14:paraId="695DAF5B" w14:textId="77777777" w:rsidR="00C035F1" w:rsidRPr="00B60E7D" w:rsidRDefault="00C035F1" w:rsidP="00C035F1">
      <w:pPr>
        <w:rPr>
          <w:sz w:val="16"/>
        </w:rPr>
      </w:pPr>
      <w:r w:rsidRPr="00B60E7D">
        <w:rPr>
          <w:sz w:val="16"/>
        </w:rPr>
        <w:t xml:space="preserve">Moreover, these </w:t>
      </w:r>
      <w:r w:rsidRPr="00A27235">
        <w:rPr>
          <w:u w:val="single"/>
        </w:rPr>
        <w:t>costs fall disproportionately on innovative firms: the more R&amp;D a firm performs, the more likely it is to be sued for patent infringement</w:t>
      </w:r>
      <w:r w:rsidRPr="00B60E7D">
        <w:rPr>
          <w:sz w:val="16"/>
        </w:rPr>
        <w:t>, all else equal. And, although this fact alone does not prove that this litigation reduces firms’ innovation, other evidence suggests that this is exactly what happens. A researcher at MIT found, for example, that medical imaging businesses sued by a patent troll reduced revenues and innovations relative to comparable companies that were not sued. But the biggest impact is on small startup firms — contrary to Haber and Levine, most patent trolls target firms selling less than $100 million a year. One survey of software startups found that 41% reported “significant operational impacts” from patent troll lawsuits, causing them to exit business lines or change strategy. Another survey of venture capitalists found that 74% had companies that experienced “significant impacts” from patent demands.</w:t>
      </w:r>
    </w:p>
    <w:p w14:paraId="4A1D312A" w14:textId="77777777" w:rsidR="00C035F1" w:rsidRPr="00B60E7D" w:rsidRDefault="00C035F1" w:rsidP="00C035F1">
      <w:pPr>
        <w:rPr>
          <w:sz w:val="16"/>
        </w:rPr>
      </w:pPr>
      <w:r w:rsidRPr="00B60E7D">
        <w:rPr>
          <w:sz w:val="16"/>
        </w:rPr>
        <w:t>Three recent econometric studies confirm these negative effects. Catherine Tucker of MIT analyzed venture capital investing relative to patent lawsuits in different industries and different regions of the country. Controlling for the influence of other factors, she estimates that lawsuits from frequent litigators (largely patent trolls) were responsible for a decline of $22 billion in venture investing over a five-year period. That represents a 14% decline.</w:t>
      </w:r>
    </w:p>
    <w:p w14:paraId="5CF402CE" w14:textId="77777777" w:rsidR="00C035F1" w:rsidRPr="00B60E7D" w:rsidRDefault="00C035F1" w:rsidP="00C035F1">
      <w:pPr>
        <w:rPr>
          <w:sz w:val="16"/>
        </w:rPr>
      </w:pPr>
      <w:r w:rsidRPr="00B60E7D">
        <w:rPr>
          <w:sz w:val="16"/>
        </w:rPr>
        <w:t>Effect of Patent Troll Lawsuits on Innovation</w:t>
      </w:r>
    </w:p>
    <w:p w14:paraId="181C7DEB" w14:textId="77777777" w:rsidR="00C035F1" w:rsidRPr="000A675D" w:rsidRDefault="00C035F1" w:rsidP="00C035F1">
      <w:pPr>
        <w:rPr>
          <w:sz w:val="16"/>
          <w:szCs w:val="16"/>
        </w:rPr>
      </w:pPr>
      <w:r w:rsidRPr="000A675D">
        <w:rPr>
          <w:sz w:val="16"/>
          <w:szCs w:val="16"/>
        </w:rPr>
        <w:t xml:space="preserve">[Image Omitted] </w:t>
      </w:r>
    </w:p>
    <w:p w14:paraId="18175520" w14:textId="77777777" w:rsidR="00C035F1" w:rsidRPr="00B60E7D" w:rsidRDefault="00C035F1" w:rsidP="00C035F1">
      <w:pPr>
        <w:rPr>
          <w:sz w:val="16"/>
        </w:rPr>
      </w:pPr>
      <w:r w:rsidRPr="00B60E7D">
        <w:rPr>
          <w:sz w:val="16"/>
        </w:rPr>
        <w:t xml:space="preserve">Roger Smeets of Rutgers looked at R&amp;D spending by small firms, comparing firms that were hit by extensive lawsuits to a carefully chosen comparable sample. The comparison sample allowed him to isolate the effect of patent lawsuits from other factors that might also influence R&amp;D spending. </w:t>
      </w:r>
      <w:r w:rsidRPr="00AC10E8">
        <w:rPr>
          <w:u w:val="single"/>
        </w:rPr>
        <w:t>Prior to the lawsuit, firms devoted 20% of their operating expenditures to R&amp;D; during the years after the lawsuit</w:t>
      </w:r>
      <w:r w:rsidRPr="00B60E7D">
        <w:rPr>
          <w:sz w:val="16"/>
        </w:rPr>
        <w:t xml:space="preserve">, after controlling for other factors, </w:t>
      </w:r>
      <w:r w:rsidRPr="00AC10E8">
        <w:rPr>
          <w:u w:val="single"/>
        </w:rPr>
        <w:t>they reduced that spending by 3% to 5%</w:t>
      </w:r>
      <w:r w:rsidRPr="00B60E7D">
        <w:rPr>
          <w:sz w:val="16"/>
        </w:rPr>
        <w:t xml:space="preserve"> of operating expenditures, representing about a 19% reduction in relative R&amp;D spending.</w:t>
      </w:r>
    </w:p>
    <w:p w14:paraId="52295B4E" w14:textId="77777777" w:rsidR="00C035F1" w:rsidRPr="00B60E7D" w:rsidRDefault="00C035F1" w:rsidP="00C035F1">
      <w:pPr>
        <w:rPr>
          <w:sz w:val="16"/>
        </w:rPr>
      </w:pPr>
      <w:r w:rsidRPr="00B60E7D">
        <w:rPr>
          <w:sz w:val="16"/>
        </w:rPr>
        <w:t xml:space="preserve">And researchers from Harvard and the University of Texas recently examined R&amp;D spending of publicly listed firms that had been sued by patent trolls. They compared firms where the suit was dismissed, representing a clear win for the defendant, to those where the suit was settled or went to final adjudication (typically much more costly). As in the previous paper, this comparison helped them isolate the effect of lawsuits from other factors. They found that </w:t>
      </w:r>
      <w:r w:rsidRPr="00A400FD">
        <w:rPr>
          <w:u w:val="single"/>
        </w:rPr>
        <w:t>when lawsuits were not dismissed, firms reduced their R&amp;D spending by $211 million and reduced their patenting significantly in subsequent years. The reduction in R&amp;D spending represents a 48% decline</w:t>
      </w:r>
      <w:r w:rsidRPr="00B60E7D">
        <w:rPr>
          <w:sz w:val="16"/>
        </w:rPr>
        <w:t>.</w:t>
      </w:r>
    </w:p>
    <w:p w14:paraId="17A09F66" w14:textId="77777777" w:rsidR="00C035F1" w:rsidRPr="00B60E7D" w:rsidRDefault="00C035F1" w:rsidP="00C035F1">
      <w:pPr>
        <w:rPr>
          <w:sz w:val="16"/>
        </w:rPr>
      </w:pPr>
      <w:r w:rsidRPr="00B60E7D">
        <w:rPr>
          <w:sz w:val="16"/>
        </w:rPr>
        <w:t xml:space="preserve">Importantly, these studies are initial releases of works in progress; the researchers will refine their estimates of harm over the coming months. Perhaps some of the estimates may shrink a bit. Nevertheless, across a significant number of studies using different methodologies and performed by different researchers, </w:t>
      </w:r>
      <w:r w:rsidRPr="00A400FD">
        <w:rPr>
          <w:u w:val="single"/>
        </w:rPr>
        <w:t>a consistent picture is emerging about the effects of patent litigation: it costs innovators money; many innovators and venture capitalists report that it significantly impacts their businesses; innovators respond by investing less in R&amp;D and venture capitalists respond by investing less in startups</w:t>
      </w:r>
      <w:r w:rsidRPr="00B60E7D">
        <w:rPr>
          <w:sz w:val="16"/>
        </w:rPr>
        <w:t xml:space="preserve">. Haber and Levine might not like the results of this research. But </w:t>
      </w:r>
      <w:r w:rsidRPr="00B60E7D">
        <w:rPr>
          <w:u w:val="single"/>
        </w:rPr>
        <w:t>the weight of the evidence from these many studies cannot be ignored; patent trolls do</w:t>
      </w:r>
      <w:r w:rsidRPr="00B60E7D">
        <w:rPr>
          <w:sz w:val="16"/>
        </w:rPr>
        <w:t xml:space="preserve">, indeed, </w:t>
      </w:r>
      <w:r w:rsidRPr="00B60E7D">
        <w:rPr>
          <w:u w:val="single"/>
        </w:rPr>
        <w:t>cause harm</w:t>
      </w:r>
      <w:r w:rsidRPr="00B60E7D">
        <w:rPr>
          <w:sz w:val="16"/>
        </w:rPr>
        <w:t>. It’s time for Congress to do something about it.</w:t>
      </w:r>
    </w:p>
    <w:p w14:paraId="00827B81" w14:textId="77777777" w:rsidR="009877A0" w:rsidRDefault="009877A0" w:rsidP="009877A0">
      <w:pPr>
        <w:pStyle w:val="Heading4"/>
      </w:pPr>
      <w:r>
        <w:t>Patent trolls decimate innovation</w:t>
      </w:r>
    </w:p>
    <w:p w14:paraId="28C8B9F7" w14:textId="77777777" w:rsidR="009877A0" w:rsidRPr="00FD11D5" w:rsidRDefault="009877A0" w:rsidP="009877A0">
      <w:r w:rsidRPr="00FD11D5">
        <w:t>Feng</w:t>
      </w:r>
      <w:r>
        <w:rPr>
          <w:rStyle w:val="Style13ptBold"/>
        </w:rPr>
        <w:t xml:space="preserve"> </w:t>
      </w:r>
      <w:r w:rsidRPr="00FD11D5">
        <w:rPr>
          <w:rStyle w:val="Style13ptBold"/>
        </w:rPr>
        <w:t>Chen</w:t>
      </w:r>
      <w:r>
        <w:t xml:space="preserve"> et al 20</w:t>
      </w:r>
      <w:r w:rsidRPr="00FD11D5">
        <w:rPr>
          <w:rStyle w:val="Style13ptBold"/>
        </w:rPr>
        <w:t>23</w:t>
      </w:r>
      <w:r>
        <w:t xml:space="preserve"> (Feng Chen is an associate professor of accounting in the department of management at the University of Toronto Mississauga, with a cross-appointment to the accounting area at Rotman, Yu Hou is an associate professor at Smith School of Business, Jiaping Qiu is a professor of finance and business economics at the DeGroote School of Business, Gordon Richardson is a professor of accounting at the University of Toronto, August 2023, "</w:t>
      </w:r>
      <w:r w:rsidRPr="00FD11D5">
        <w:t>The chilling effect of patent trolls</w:t>
      </w:r>
      <w:r>
        <w:t xml:space="preserve">", </w:t>
      </w:r>
      <w:r w:rsidRPr="00FD11D5">
        <w:t>https://www-2.rotman.utoronto.ca/insightshub/finance-investing-accounting/patent-trolls-effect</w:t>
      </w:r>
      <w:r>
        <w:t>)//rohan</w:t>
      </w:r>
    </w:p>
    <w:p w14:paraId="3792F1C1" w14:textId="77777777" w:rsidR="009877A0" w:rsidRPr="00210E2C" w:rsidRDefault="009877A0" w:rsidP="009877A0">
      <w:pPr>
        <w:rPr>
          <w:sz w:val="14"/>
        </w:rPr>
      </w:pPr>
      <w:r w:rsidRPr="00210E2C">
        <w:rPr>
          <w:sz w:val="14"/>
        </w:rPr>
        <w:t>A United States patent grants an exclusive right to make and use an invention for a limited period of time. For one to be granted, an invention must be useful, novel and not obvious. But technology evolves quickly, and what seems obvious today, was less so just a few years ago.</w:t>
      </w:r>
    </w:p>
    <w:p w14:paraId="1B5140DC" w14:textId="77777777" w:rsidR="009877A0" w:rsidRPr="00210E2C" w:rsidRDefault="009877A0" w:rsidP="009877A0">
      <w:pPr>
        <w:rPr>
          <w:sz w:val="14"/>
        </w:rPr>
      </w:pPr>
      <w:r w:rsidRPr="00210E2C">
        <w:rPr>
          <w:sz w:val="14"/>
        </w:rPr>
        <w:t>Take NTP and Research in Motion (RIM). In 2001, Virginia-based NTP brought a patent infringement lawsuit against the Canadian company best known for the BlackBerry.</w:t>
      </w:r>
    </w:p>
    <w:p w14:paraId="1731FB83" w14:textId="77777777" w:rsidR="009877A0" w:rsidRPr="00210E2C" w:rsidRDefault="009877A0" w:rsidP="009877A0">
      <w:pPr>
        <w:rPr>
          <w:sz w:val="14"/>
        </w:rPr>
      </w:pPr>
      <w:r w:rsidRPr="00210E2C">
        <w:rPr>
          <w:sz w:val="14"/>
        </w:rPr>
        <w:t>NTP claimed that RIM infringed on its patents for email delivery via wireless systems, but RIM argued the patents were not valid, bringing the case before the US Patent and Trademark Office. Though RIM might have won its claim, with the looming spectre of a court-ordered, system-wide shutdown, and the years-long litigation dragging on growth, in the end it chose to settle. Its co-CEO Jim Balsillie called the US$612.5 million settlement a “pragmatic decision.” Sometimes, it’s just easier to just make this type of lawsuit go away.</w:t>
      </w:r>
    </w:p>
    <w:p w14:paraId="738A7DEB" w14:textId="77777777" w:rsidR="009877A0" w:rsidRPr="00210E2C" w:rsidRDefault="009877A0" w:rsidP="009877A0">
      <w:pPr>
        <w:rPr>
          <w:sz w:val="14"/>
        </w:rPr>
      </w:pPr>
      <w:r w:rsidRPr="00210E2C">
        <w:rPr>
          <w:sz w:val="14"/>
        </w:rPr>
        <w:t>“NTP is what’s commonly called a patent troll. These firms acquire patents with the intention of aggressively threatening or pursuing lawsuits,” says Gordon Richardson, a professor of accounting at Rotman.</w:t>
      </w:r>
    </w:p>
    <w:p w14:paraId="230D9C74" w14:textId="77777777" w:rsidR="009877A0" w:rsidRPr="00210E2C" w:rsidRDefault="009877A0" w:rsidP="009877A0">
      <w:pPr>
        <w:rPr>
          <w:sz w:val="14"/>
        </w:rPr>
      </w:pPr>
      <w:r w:rsidRPr="00210E2C">
        <w:rPr>
          <w:sz w:val="14"/>
        </w:rPr>
        <w:t>Patent trolls don’t actually sell anything that uses these patents. Their business model often consists of threatening legal action and sometimes following through. And it can be very effective. It’s estimated that the defendants in patent troll lawsuits lost half a trillion U.S. dollars in wealth between 1990 and 2010.</w:t>
      </w:r>
    </w:p>
    <w:p w14:paraId="5C37E030" w14:textId="77777777" w:rsidR="009877A0" w:rsidRPr="00210E2C" w:rsidRDefault="009877A0" w:rsidP="009877A0">
      <w:pPr>
        <w:rPr>
          <w:sz w:val="14"/>
        </w:rPr>
      </w:pPr>
      <w:r w:rsidRPr="00210E2C">
        <w:rPr>
          <w:sz w:val="14"/>
        </w:rPr>
        <w:t>Patent trolls are most common in the tech sector because both hardware and software can be difficult to define, and it often isn’t clear whether a patent is being infringed. Companies of all sizes can be affected, but smaller companies are particularly vulnerable. That’s because of the associated costs.</w:t>
      </w:r>
    </w:p>
    <w:p w14:paraId="66A0674E" w14:textId="77777777" w:rsidR="009877A0" w:rsidRPr="00210E2C" w:rsidRDefault="009877A0" w:rsidP="009877A0">
      <w:pPr>
        <w:rPr>
          <w:sz w:val="14"/>
        </w:rPr>
      </w:pPr>
      <w:r w:rsidRPr="00210E2C">
        <w:rPr>
          <w:sz w:val="14"/>
        </w:rPr>
        <w:t>“In the U.S., it is expensive to get to court. Even if you win, you pay millions of dollars,” says Feng Chen, an associate professor of accounting at the University of Toronto. “Settlements can be cheaper. Even if you aren’t infringing on a patent, a company might want to settle. Going to court costs money and time.”</w:t>
      </w:r>
    </w:p>
    <w:p w14:paraId="32A7FB52" w14:textId="77777777" w:rsidR="009877A0" w:rsidRPr="00210E2C" w:rsidRDefault="009877A0" w:rsidP="009877A0">
      <w:pPr>
        <w:rPr>
          <w:rStyle w:val="StyleUnderline"/>
        </w:rPr>
      </w:pPr>
      <w:r w:rsidRPr="00210E2C">
        <w:rPr>
          <w:rStyle w:val="StyleUnderline"/>
        </w:rPr>
        <w:t>But patent trolls don’t only impact those they sue. The authors examined U.S. data on patent infringement lawsuits, stock prices and R&amp;D spending from 2000-2017, and the data revealed that a company’s technological peers were affected too. Companies that make similar technologies were 14 per cent more likely to be sued the year after one of their competitors was.</w:t>
      </w:r>
    </w:p>
    <w:p w14:paraId="71614669" w14:textId="77777777" w:rsidR="009877A0" w:rsidRPr="00210E2C" w:rsidRDefault="009877A0" w:rsidP="009877A0">
      <w:pPr>
        <w:rPr>
          <w:sz w:val="14"/>
        </w:rPr>
      </w:pPr>
      <w:r w:rsidRPr="00210E2C">
        <w:rPr>
          <w:sz w:val="14"/>
        </w:rPr>
        <w:t xml:space="preserve">“When one firm is sued, stock prices decline for peer firms. The risk of a lawsuit goes up because they use similar technologies,” says Yu Hou, a co-author and associate professor at Queen’s University’s Smith School of Business. </w:t>
      </w:r>
    </w:p>
    <w:p w14:paraId="3BD7313E" w14:textId="77777777" w:rsidR="009877A0" w:rsidRPr="00210E2C" w:rsidRDefault="009877A0" w:rsidP="009877A0">
      <w:pPr>
        <w:rPr>
          <w:sz w:val="14"/>
        </w:rPr>
      </w:pPr>
      <w:r w:rsidRPr="00210E2C">
        <w:rPr>
          <w:sz w:val="14"/>
        </w:rPr>
        <w:t xml:space="preserve">That has ramifications. </w:t>
      </w:r>
    </w:p>
    <w:p w14:paraId="4988DE2E" w14:textId="77777777" w:rsidR="009877A0" w:rsidRPr="00210E2C" w:rsidRDefault="009877A0" w:rsidP="009877A0">
      <w:pPr>
        <w:rPr>
          <w:sz w:val="14"/>
        </w:rPr>
      </w:pPr>
      <w:r w:rsidRPr="00210E2C">
        <w:rPr>
          <w:sz w:val="14"/>
        </w:rPr>
        <w:t>The authors found that when one company was sued, its peer companies lost an average of US$29.8 million in market value. This happens because once one lawsuit is fielded, investors begin pricing in the cost of potential litigation for other companies in that field that might use the same patented technology.</w:t>
      </w:r>
    </w:p>
    <w:p w14:paraId="22C06F91" w14:textId="77777777" w:rsidR="009877A0" w:rsidRPr="00210E2C" w:rsidRDefault="009877A0" w:rsidP="009877A0">
      <w:pPr>
        <w:rPr>
          <w:sz w:val="14"/>
        </w:rPr>
      </w:pPr>
      <w:r w:rsidRPr="00210E2C">
        <w:rPr>
          <w:sz w:val="14"/>
        </w:rPr>
        <w:t>The market is anticipating a common patent troll strategy. These trolls often engage in sequential rounds of lawsuits, targeting multiple firms, one after another.</w:t>
      </w:r>
    </w:p>
    <w:p w14:paraId="4B84D3E2" w14:textId="77777777" w:rsidR="009877A0" w:rsidRPr="00210E2C" w:rsidRDefault="009877A0" w:rsidP="009877A0">
      <w:pPr>
        <w:rPr>
          <w:rStyle w:val="StyleUnderline"/>
        </w:rPr>
      </w:pPr>
      <w:r w:rsidRPr="00210E2C">
        <w:rPr>
          <w:rStyle w:val="StyleUnderline"/>
        </w:rPr>
        <w:t>“A patent troll can look at the top 100 apps in a field in the Google Store, and threaten to sue from smallest to largest,” says Chen. “Number 100 (the first to be sued) will be small, and going to court costs a lot. They may just be a few people in a garage, and might settle for a few thousand dollars to avoid going to court. This way, patent trolls can continue threatening to sue bigger and bigger companies over the same patent.”</w:t>
      </w:r>
    </w:p>
    <w:p w14:paraId="41C16682" w14:textId="77777777" w:rsidR="009877A0" w:rsidRPr="00210E2C" w:rsidRDefault="009877A0" w:rsidP="009877A0">
      <w:pPr>
        <w:rPr>
          <w:sz w:val="14"/>
        </w:rPr>
      </w:pPr>
      <w:r w:rsidRPr="00210E2C">
        <w:rPr>
          <w:sz w:val="14"/>
        </w:rPr>
        <w:t>This is wasteful, and when firms do try to protect themselves, they create another type of waste. Peer firms tend to increase R&amp;D spending, but it doesn’t have the desired result. While higher spending on R&amp;D often has a positive effect, in the wake of a patent case, it is often less efficient, leading to a lower number of citations in research and fewer output of new patents. New patents that are filed are typically of a lower value, Hou says.</w:t>
      </w:r>
    </w:p>
    <w:p w14:paraId="33866829" w14:textId="77777777" w:rsidR="009877A0" w:rsidRPr="00210E2C" w:rsidRDefault="009877A0" w:rsidP="009877A0">
      <w:pPr>
        <w:rPr>
          <w:sz w:val="14"/>
        </w:rPr>
      </w:pPr>
      <w:r w:rsidRPr="00210E2C">
        <w:rPr>
          <w:sz w:val="14"/>
        </w:rPr>
        <w:t>Regulation and policy could help limit negative impacts</w:t>
      </w:r>
    </w:p>
    <w:p w14:paraId="4656CC0E" w14:textId="77777777" w:rsidR="009877A0" w:rsidRPr="00210E2C" w:rsidRDefault="009877A0" w:rsidP="009877A0">
      <w:pPr>
        <w:rPr>
          <w:rStyle w:val="StyleUnderline"/>
        </w:rPr>
      </w:pPr>
      <w:r w:rsidRPr="00210E2C">
        <w:rPr>
          <w:sz w:val="14"/>
        </w:rPr>
        <w:t xml:space="preserve">Patent trolls aren’t entirely new. In the early 20th century, lawyer George Selden used his patent on the automobile to collect money from automakers. But today, there are more patents and more companies than ever. </w:t>
      </w:r>
      <w:r w:rsidRPr="00210E2C">
        <w:rPr>
          <w:rStyle w:val="StyleUnderline"/>
        </w:rPr>
        <w:t>And patent trolling can be very profitable – even if it comes at the expense of innovation.</w:t>
      </w:r>
    </w:p>
    <w:p w14:paraId="0ADF02CA" w14:textId="77777777" w:rsidR="009877A0" w:rsidRPr="00210E2C" w:rsidRDefault="009877A0" w:rsidP="009877A0">
      <w:pPr>
        <w:rPr>
          <w:rStyle w:val="StyleUnderline"/>
        </w:rPr>
      </w:pPr>
      <w:r w:rsidRPr="00210E2C">
        <w:rPr>
          <w:sz w:val="14"/>
        </w:rPr>
        <w:t xml:space="preserve">“Given the chilling effect of </w:t>
      </w:r>
      <w:r w:rsidRPr="00210E2C">
        <w:rPr>
          <w:rStyle w:val="StyleUnderline"/>
        </w:rPr>
        <w:t>patent</w:t>
      </w:r>
      <w:r w:rsidRPr="00210E2C">
        <w:rPr>
          <w:sz w:val="14"/>
        </w:rPr>
        <w:t xml:space="preserve"> </w:t>
      </w:r>
      <w:r w:rsidRPr="00210E2C">
        <w:rPr>
          <w:rStyle w:val="StyleUnderline"/>
        </w:rPr>
        <w:t>trolls</w:t>
      </w:r>
      <w:r w:rsidRPr="00210E2C">
        <w:rPr>
          <w:sz w:val="14"/>
        </w:rPr>
        <w:t xml:space="preserve">, there needs to be effective ways to </w:t>
      </w:r>
      <w:r w:rsidRPr="00210E2C">
        <w:rPr>
          <w:rStyle w:val="StyleUnderline"/>
        </w:rPr>
        <w:t>limit aggressive litigation strategies</w:t>
      </w:r>
      <w:r w:rsidRPr="00210E2C">
        <w:rPr>
          <w:sz w:val="14"/>
        </w:rPr>
        <w:t xml:space="preserve">. There have been some efforts, including state-level laws that limit patterns of threatening firms or the number of lawsuits that can be filed at one time. These have been more effective than federal attempts. But not as effective as we’d like,” says Richardson. </w:t>
      </w:r>
      <w:r w:rsidRPr="00210E2C">
        <w:rPr>
          <w:rStyle w:val="StyleUnderline"/>
        </w:rPr>
        <w:t>“There are broader negative consequences, and we call for concerted efforts to limit these strategies by regulators at the state and federal levels, especially because of how they make R&amp;D spending less effective.”</w:t>
      </w:r>
    </w:p>
    <w:p w14:paraId="287AC0B9" w14:textId="77777777" w:rsidR="009877A0" w:rsidRPr="00210E2C" w:rsidRDefault="009877A0" w:rsidP="009877A0">
      <w:pPr>
        <w:rPr>
          <w:sz w:val="14"/>
        </w:rPr>
      </w:pPr>
      <w:r w:rsidRPr="00210E2C">
        <w:rPr>
          <w:sz w:val="14"/>
        </w:rPr>
        <w:t>But policy makers must also consider a legitimate niche patent trolls sometimes serve – representing the interests of small inventors.</w:t>
      </w:r>
    </w:p>
    <w:p w14:paraId="08403BAC" w14:textId="77777777" w:rsidR="009877A0" w:rsidRDefault="009877A0" w:rsidP="009877A0">
      <w:pPr>
        <w:rPr>
          <w:sz w:val="14"/>
        </w:rPr>
      </w:pPr>
      <w:r w:rsidRPr="00210E2C">
        <w:rPr>
          <w:sz w:val="14"/>
        </w:rPr>
        <w:t>“</w:t>
      </w:r>
      <w:r w:rsidRPr="00210E2C">
        <w:rPr>
          <w:rStyle w:val="StyleUnderline"/>
        </w:rPr>
        <w:t>Big</w:t>
      </w:r>
      <w:r w:rsidRPr="00210E2C">
        <w:rPr>
          <w:sz w:val="14"/>
        </w:rPr>
        <w:t xml:space="preserve"> </w:t>
      </w:r>
      <w:r w:rsidRPr="00210E2C">
        <w:rPr>
          <w:rStyle w:val="StyleUnderline"/>
        </w:rPr>
        <w:t>tech firms like Apple and Google monopolize certain technology fields, and small inventors lack the resources to fight them, when their patents are infringed upon,” says Hou. “Small inventors could be students or professors and might not get a fair price when their technology is used. Patent trolls potentially align with their interests</w:t>
      </w:r>
      <w:r w:rsidRPr="00210E2C">
        <w:rPr>
          <w:sz w:val="14"/>
        </w:rPr>
        <w:t xml:space="preserve">. </w:t>
      </w:r>
      <w:r w:rsidRPr="00210E2C">
        <w:rPr>
          <w:rStyle w:val="StyleUnderline"/>
        </w:rPr>
        <w:t>They buy patents and use their resources to sue large firms</w:t>
      </w:r>
      <w:r w:rsidRPr="00210E2C">
        <w:rPr>
          <w:sz w:val="14"/>
        </w:rPr>
        <w:t>. They are a little like lawyers. Everybody hates lawyers, but they do a job — and that is justice. It's just that with patent trolls, their job seems to be abused a little bit.”</w:t>
      </w:r>
    </w:p>
    <w:p w14:paraId="64F28071" w14:textId="77777777" w:rsidR="002A4841" w:rsidRPr="006359D3" w:rsidRDefault="002A4841" w:rsidP="002A4841">
      <w:pPr>
        <w:pStyle w:val="Heading4"/>
      </w:pPr>
      <w:r>
        <w:t xml:space="preserve">Patent Trolls </w:t>
      </w:r>
      <w:r w:rsidRPr="003D09DD">
        <w:rPr>
          <w:u w:val="single"/>
        </w:rPr>
        <w:t>deck startup innovation</w:t>
      </w:r>
      <w:r>
        <w:t xml:space="preserve">---the </w:t>
      </w:r>
      <w:r w:rsidRPr="003D09DD">
        <w:rPr>
          <w:u w:val="single"/>
        </w:rPr>
        <w:t>mere</w:t>
      </w:r>
      <w:r>
        <w:t xml:space="preserve"> perception </w:t>
      </w:r>
      <w:r w:rsidRPr="003D09DD">
        <w:rPr>
          <w:u w:val="single"/>
        </w:rPr>
        <w:t>decks innovation</w:t>
      </w:r>
      <w:r>
        <w:t>.</w:t>
      </w:r>
    </w:p>
    <w:p w14:paraId="46365ED8" w14:textId="77777777" w:rsidR="002A4841" w:rsidRPr="006359D3" w:rsidRDefault="002A4841" w:rsidP="002A4841">
      <w:r>
        <w:t>[</w:t>
      </w:r>
      <w:r w:rsidRPr="006359D3">
        <w:t>P</w:t>
      </w:r>
      <w:r>
        <w:t xml:space="preserve">ascal-Emmanuel </w:t>
      </w:r>
      <w:r w:rsidRPr="006359D3">
        <w:rPr>
          <w:rStyle w:val="Style13ptBold"/>
        </w:rPr>
        <w:t>Gobry</w:t>
      </w:r>
      <w:r>
        <w:rPr>
          <w:rStyle w:val="Style13ptBold"/>
        </w:rPr>
        <w:t xml:space="preserve">; </w:t>
      </w:r>
      <w:r w:rsidRPr="006359D3">
        <w:t>April 21 20</w:t>
      </w:r>
      <w:r>
        <w:rPr>
          <w:rStyle w:val="Style13ptBold"/>
        </w:rPr>
        <w:t>16</w:t>
      </w:r>
      <w:r w:rsidRPr="006359D3">
        <w:t>;</w:t>
      </w:r>
      <w:r>
        <w:t xml:space="preserve"> F</w:t>
      </w:r>
      <w:r w:rsidRPr="006359D3">
        <w:t>ellow at the Ethics and Public Policy Center</w:t>
      </w:r>
      <w:r>
        <w:t>; “</w:t>
      </w:r>
      <w:r w:rsidRPr="006359D3">
        <w:t>How to kill patent trolls once and for all</w:t>
      </w:r>
      <w:r>
        <w:t xml:space="preserve">”; </w:t>
      </w:r>
      <w:r w:rsidRPr="006359D3">
        <w:t>https://theweek.com/articles/619643/how-kill-patent-trolls-once-all</w:t>
      </w:r>
      <w:r>
        <w:t>/ NP]</w:t>
      </w:r>
    </w:p>
    <w:p w14:paraId="2EE15E9C" w14:textId="77777777" w:rsidR="002A4841" w:rsidRPr="003D09DD" w:rsidRDefault="002A4841" w:rsidP="002A4841">
      <w:pPr>
        <w:rPr>
          <w:sz w:val="16"/>
        </w:rPr>
      </w:pPr>
      <w:r w:rsidRPr="003D09DD">
        <w:rPr>
          <w:sz w:val="16"/>
        </w:rPr>
        <w:t xml:space="preserve">If you ask </w:t>
      </w:r>
      <w:r w:rsidRPr="003D09DD">
        <w:rPr>
          <w:rStyle w:val="Emphasis"/>
        </w:rPr>
        <w:t>entrepreneurs</w:t>
      </w:r>
      <w:r w:rsidRPr="003D09DD">
        <w:rPr>
          <w:sz w:val="16"/>
        </w:rPr>
        <w:t xml:space="preserve"> and </w:t>
      </w:r>
      <w:r w:rsidRPr="003D09DD">
        <w:rPr>
          <w:rStyle w:val="Emphasis"/>
        </w:rPr>
        <w:t>investors</w:t>
      </w:r>
      <w:r w:rsidRPr="003D09DD">
        <w:rPr>
          <w:sz w:val="16"/>
        </w:rPr>
        <w:t xml:space="preserve"> in Silicon Valley what's </w:t>
      </w:r>
      <w:r w:rsidRPr="003D09DD">
        <w:rPr>
          <w:rStyle w:val="StyleUnderline"/>
        </w:rPr>
        <w:t xml:space="preserve">holding back </w:t>
      </w:r>
      <w:r w:rsidRPr="003D09DD">
        <w:rPr>
          <w:rStyle w:val="Emphasis"/>
        </w:rPr>
        <w:t>innovation</w:t>
      </w:r>
      <w:r w:rsidRPr="003D09DD">
        <w:rPr>
          <w:sz w:val="16"/>
        </w:rPr>
        <w:t xml:space="preserve">, </w:t>
      </w:r>
      <w:r w:rsidRPr="003D09DD">
        <w:rPr>
          <w:rStyle w:val="Emphasis"/>
        </w:rPr>
        <w:t>patent trolls</w:t>
      </w:r>
      <w:r w:rsidRPr="003D09DD">
        <w:rPr>
          <w:sz w:val="16"/>
        </w:rPr>
        <w:t xml:space="preserve"> will </w:t>
      </w:r>
      <w:r w:rsidRPr="003D09DD">
        <w:rPr>
          <w:rStyle w:val="StyleUnderline"/>
        </w:rPr>
        <w:t>surely</w:t>
      </w:r>
      <w:r w:rsidRPr="003D09DD">
        <w:rPr>
          <w:sz w:val="16"/>
        </w:rPr>
        <w:t xml:space="preserve"> be </w:t>
      </w:r>
      <w:r w:rsidRPr="003D09DD">
        <w:rPr>
          <w:rStyle w:val="Emphasis"/>
        </w:rPr>
        <w:t>high</w:t>
      </w:r>
      <w:r w:rsidRPr="003D09DD">
        <w:rPr>
          <w:rStyle w:val="StyleUnderline"/>
        </w:rPr>
        <w:t xml:space="preserve"> on all of their </w:t>
      </w:r>
      <w:r w:rsidRPr="003D09DD">
        <w:rPr>
          <w:rStyle w:val="Emphasis"/>
        </w:rPr>
        <w:t>lists</w:t>
      </w:r>
      <w:r w:rsidRPr="003D09DD">
        <w:rPr>
          <w:rStyle w:val="StyleUnderline"/>
        </w:rPr>
        <w:t>.</w:t>
      </w:r>
    </w:p>
    <w:p w14:paraId="16F74DDB" w14:textId="77777777" w:rsidR="002A4841" w:rsidRPr="003D09DD" w:rsidRDefault="002A4841" w:rsidP="002A4841">
      <w:pPr>
        <w:rPr>
          <w:sz w:val="16"/>
        </w:rPr>
      </w:pPr>
      <w:r w:rsidRPr="003D09DD">
        <w:rPr>
          <w:sz w:val="16"/>
        </w:rPr>
        <w:t xml:space="preserve">Why are </w:t>
      </w:r>
      <w:r w:rsidRPr="003D09DD">
        <w:rPr>
          <w:rStyle w:val="StyleUnderline"/>
        </w:rPr>
        <w:t xml:space="preserve">patent trolls so </w:t>
      </w:r>
      <w:r w:rsidRPr="003D09DD">
        <w:rPr>
          <w:rStyle w:val="Emphasis"/>
        </w:rPr>
        <w:t>deleterious</w:t>
      </w:r>
      <w:r w:rsidRPr="003D09DD">
        <w:rPr>
          <w:sz w:val="16"/>
        </w:rPr>
        <w:t xml:space="preserve">? Well, these </w:t>
      </w:r>
      <w:r w:rsidRPr="003D09DD">
        <w:rPr>
          <w:rStyle w:val="Emphasis"/>
        </w:rPr>
        <w:t>companies</w:t>
      </w:r>
      <w:r w:rsidRPr="003D09DD">
        <w:rPr>
          <w:rStyle w:val="StyleUnderline"/>
        </w:rPr>
        <w:t xml:space="preserve"> exist for no other reason than</w:t>
      </w:r>
      <w:r w:rsidRPr="003D09DD">
        <w:rPr>
          <w:sz w:val="16"/>
        </w:rPr>
        <w:t xml:space="preserve"> to </w:t>
      </w:r>
      <w:r w:rsidRPr="003D09DD">
        <w:rPr>
          <w:rStyle w:val="Emphasis"/>
        </w:rPr>
        <w:t>gobble up</w:t>
      </w:r>
      <w:r w:rsidRPr="003D09DD">
        <w:rPr>
          <w:sz w:val="16"/>
        </w:rPr>
        <w:t xml:space="preserve"> </w:t>
      </w:r>
      <w:r w:rsidRPr="003D09DD">
        <w:rPr>
          <w:rStyle w:val="Emphasis"/>
        </w:rPr>
        <w:t>patents</w:t>
      </w:r>
      <w:r w:rsidRPr="003D09DD">
        <w:rPr>
          <w:sz w:val="16"/>
        </w:rPr>
        <w:t xml:space="preserve"> and </w:t>
      </w:r>
      <w:r w:rsidRPr="003D09DD">
        <w:rPr>
          <w:rStyle w:val="StyleUnderline"/>
        </w:rPr>
        <w:t xml:space="preserve">then </w:t>
      </w:r>
      <w:r w:rsidRPr="003D09DD">
        <w:rPr>
          <w:rStyle w:val="Emphasis"/>
        </w:rPr>
        <w:t>file frivolous lawsuits</w:t>
      </w:r>
      <w:r w:rsidRPr="003D09DD">
        <w:rPr>
          <w:sz w:val="16"/>
        </w:rPr>
        <w:t xml:space="preserve"> over </w:t>
      </w:r>
      <w:r w:rsidRPr="003D09DD">
        <w:rPr>
          <w:rStyle w:val="Emphasis"/>
        </w:rPr>
        <w:t>semantic</w:t>
      </w:r>
      <w:r w:rsidRPr="003D09DD">
        <w:rPr>
          <w:rStyle w:val="StyleUnderline"/>
        </w:rPr>
        <w:t xml:space="preserve"> patent </w:t>
      </w:r>
      <w:r w:rsidRPr="003D09DD">
        <w:rPr>
          <w:rStyle w:val="Emphasis"/>
        </w:rPr>
        <w:t>violations</w:t>
      </w:r>
      <w:r w:rsidRPr="003D09DD">
        <w:rPr>
          <w:sz w:val="16"/>
        </w:rPr>
        <w:t xml:space="preserve"> against any target they can find, with the hope of cashing in with a big settlement. Needless to say, this can </w:t>
      </w:r>
      <w:r w:rsidRPr="003D09DD">
        <w:rPr>
          <w:rStyle w:val="Emphasis"/>
        </w:rPr>
        <w:t>wreck</w:t>
      </w:r>
      <w:r w:rsidRPr="003D09DD">
        <w:rPr>
          <w:rStyle w:val="StyleUnderline"/>
        </w:rPr>
        <w:t xml:space="preserve"> the </w:t>
      </w:r>
      <w:r w:rsidRPr="003D09DD">
        <w:rPr>
          <w:rStyle w:val="Emphasis"/>
        </w:rPr>
        <w:t>finances</w:t>
      </w:r>
      <w:r w:rsidRPr="003D09DD">
        <w:rPr>
          <w:rStyle w:val="StyleUnderline"/>
        </w:rPr>
        <w:t xml:space="preserve"> of </w:t>
      </w:r>
      <w:r w:rsidRPr="003D09DD">
        <w:rPr>
          <w:rStyle w:val="Emphasis"/>
        </w:rPr>
        <w:t>startup companies</w:t>
      </w:r>
      <w:r w:rsidRPr="003D09DD">
        <w:rPr>
          <w:sz w:val="16"/>
        </w:rPr>
        <w:t>. (If you want more details, listen to this brilliant This American Life investigation of patent trolls from 2011.)</w:t>
      </w:r>
    </w:p>
    <w:p w14:paraId="28729377" w14:textId="77777777" w:rsidR="002A4841" w:rsidRPr="003D09DD" w:rsidRDefault="002A4841" w:rsidP="002A4841">
      <w:pPr>
        <w:rPr>
          <w:sz w:val="16"/>
        </w:rPr>
      </w:pPr>
      <w:r w:rsidRPr="003D09DD">
        <w:rPr>
          <w:rStyle w:val="StyleUnderline"/>
        </w:rPr>
        <w:t>Patents are valuable</w:t>
      </w:r>
      <w:r w:rsidRPr="003D09DD">
        <w:rPr>
          <w:sz w:val="16"/>
        </w:rPr>
        <w:t xml:space="preserve">. They </w:t>
      </w:r>
      <w:r w:rsidRPr="003D09DD">
        <w:rPr>
          <w:rStyle w:val="Emphasis"/>
        </w:rPr>
        <w:t>protect</w:t>
      </w:r>
      <w:r w:rsidRPr="003D09DD">
        <w:rPr>
          <w:rStyle w:val="StyleUnderline"/>
        </w:rPr>
        <w:t xml:space="preserve"> </w:t>
      </w:r>
      <w:r w:rsidRPr="003D09DD">
        <w:rPr>
          <w:rStyle w:val="Emphasis"/>
        </w:rPr>
        <w:t>intellectual property</w:t>
      </w:r>
      <w:r w:rsidRPr="003D09DD">
        <w:rPr>
          <w:sz w:val="16"/>
        </w:rPr>
        <w:t xml:space="preserve"> from </w:t>
      </w:r>
      <w:r w:rsidRPr="003D09DD">
        <w:rPr>
          <w:rStyle w:val="Emphasis"/>
        </w:rPr>
        <w:t>copycats</w:t>
      </w:r>
      <w:r w:rsidRPr="003D09DD">
        <w:rPr>
          <w:rStyle w:val="StyleUnderline"/>
        </w:rPr>
        <w:t xml:space="preserve"> </w:t>
      </w:r>
      <w:r w:rsidRPr="003D09DD">
        <w:rPr>
          <w:sz w:val="16"/>
        </w:rPr>
        <w:t xml:space="preserve">and </w:t>
      </w:r>
      <w:r w:rsidRPr="003D09DD">
        <w:rPr>
          <w:rStyle w:val="StyleUnderline"/>
        </w:rPr>
        <w:t>thieves</w:t>
      </w:r>
      <w:r w:rsidRPr="003D09DD">
        <w:rPr>
          <w:sz w:val="16"/>
        </w:rPr>
        <w:t>. But America's patent system is broken. The U</w:t>
      </w:r>
      <w:r w:rsidRPr="003D09DD">
        <w:rPr>
          <w:rStyle w:val="StyleUnderline"/>
        </w:rPr>
        <w:t xml:space="preserve">.S. patent office </w:t>
      </w:r>
      <w:r w:rsidRPr="003D09DD">
        <w:rPr>
          <w:rStyle w:val="Emphasis"/>
        </w:rPr>
        <w:t>grants very broad patents</w:t>
      </w:r>
      <w:r w:rsidRPr="003D09DD">
        <w:rPr>
          <w:sz w:val="16"/>
        </w:rPr>
        <w:t xml:space="preserve">, or </w:t>
      </w:r>
      <w:r w:rsidRPr="003D09DD">
        <w:rPr>
          <w:rStyle w:val="StyleUnderline"/>
        </w:rPr>
        <w:t xml:space="preserve">patents for </w:t>
      </w:r>
      <w:r w:rsidRPr="003D09DD">
        <w:rPr>
          <w:rStyle w:val="Emphasis"/>
        </w:rPr>
        <w:t>inventions</w:t>
      </w:r>
      <w:r w:rsidRPr="003D09DD">
        <w:rPr>
          <w:rStyle w:val="StyleUnderline"/>
        </w:rPr>
        <w:t xml:space="preserve"> where </w:t>
      </w:r>
      <w:r w:rsidRPr="003D09DD">
        <w:rPr>
          <w:rStyle w:val="Emphasis"/>
        </w:rPr>
        <w:t>"prior art"</w:t>
      </w:r>
      <w:r w:rsidRPr="003D09DD">
        <w:t xml:space="preserve"> (</w:t>
      </w:r>
      <w:r w:rsidRPr="003D09DD">
        <w:rPr>
          <w:sz w:val="16"/>
        </w:rPr>
        <w:t xml:space="preserve">to use the term of art) </w:t>
      </w:r>
      <w:r w:rsidRPr="003D09DD">
        <w:rPr>
          <w:rStyle w:val="StyleUnderline"/>
        </w:rPr>
        <w:t xml:space="preserve">already </w:t>
      </w:r>
      <w:r w:rsidRPr="003D09DD">
        <w:rPr>
          <w:rStyle w:val="Emphasis"/>
        </w:rPr>
        <w:t>exists</w:t>
      </w:r>
      <w:r w:rsidRPr="003D09DD">
        <w:rPr>
          <w:sz w:val="16"/>
        </w:rPr>
        <w:t>. Shell companies find ways to buy those patents and exploit them to wring cash out of technology companies. Think of it as the tech equivalent of ambulance chasing.</w:t>
      </w:r>
    </w:p>
    <w:p w14:paraId="4E900BF4" w14:textId="77777777" w:rsidR="002A4841" w:rsidRPr="003D09DD" w:rsidRDefault="002A4841" w:rsidP="002A4841">
      <w:pPr>
        <w:rPr>
          <w:sz w:val="16"/>
        </w:rPr>
      </w:pPr>
      <w:r w:rsidRPr="003D09DD">
        <w:rPr>
          <w:sz w:val="16"/>
        </w:rPr>
        <w:t xml:space="preserve">This is a </w:t>
      </w:r>
      <w:r w:rsidRPr="003D09DD">
        <w:rPr>
          <w:rStyle w:val="StyleUnderline"/>
        </w:rPr>
        <w:t>tremendous drag on innovation</w:t>
      </w:r>
      <w:r w:rsidRPr="003D09DD">
        <w:rPr>
          <w:sz w:val="16"/>
        </w:rPr>
        <w:t xml:space="preserve">, because </w:t>
      </w:r>
      <w:r w:rsidRPr="003D09DD">
        <w:rPr>
          <w:rStyle w:val="StyleUnderline"/>
        </w:rPr>
        <w:t xml:space="preserve">patent </w:t>
      </w:r>
      <w:r w:rsidRPr="003D09DD">
        <w:rPr>
          <w:rStyle w:val="Emphasis"/>
        </w:rPr>
        <w:t>trolls</w:t>
      </w:r>
      <w:r w:rsidRPr="003D09DD">
        <w:rPr>
          <w:rStyle w:val="StyleUnderline"/>
        </w:rPr>
        <w:t xml:space="preserve"> typically go after </w:t>
      </w:r>
      <w:r w:rsidRPr="003D09DD">
        <w:rPr>
          <w:rStyle w:val="Emphasis"/>
        </w:rPr>
        <w:t>startups</w:t>
      </w:r>
      <w:r w:rsidRPr="003D09DD">
        <w:rPr>
          <w:sz w:val="16"/>
        </w:rPr>
        <w:t xml:space="preserve">. Google and Apple have all the cash in the world to </w:t>
      </w:r>
      <w:r w:rsidRPr="003D09DD">
        <w:rPr>
          <w:rStyle w:val="StyleUnderline"/>
        </w:rPr>
        <w:t xml:space="preserve">defend themselves against </w:t>
      </w:r>
      <w:r w:rsidRPr="003D09DD">
        <w:rPr>
          <w:rStyle w:val="Emphasis"/>
        </w:rPr>
        <w:t>frivolous</w:t>
      </w:r>
      <w:r w:rsidRPr="003D09DD">
        <w:rPr>
          <w:sz w:val="16"/>
        </w:rPr>
        <w:t xml:space="preserve"> </w:t>
      </w:r>
      <w:r w:rsidRPr="003D09DD">
        <w:rPr>
          <w:rStyle w:val="Emphasis"/>
        </w:rPr>
        <w:t>lawsuits</w:t>
      </w:r>
      <w:r w:rsidRPr="003D09DD">
        <w:rPr>
          <w:sz w:val="16"/>
        </w:rPr>
        <w:t xml:space="preserve">. They're not </w:t>
      </w:r>
      <w:r w:rsidRPr="003D09DD">
        <w:rPr>
          <w:rStyle w:val="StyleUnderline"/>
        </w:rPr>
        <w:t xml:space="preserve">particularly </w:t>
      </w:r>
      <w:r w:rsidRPr="003D09DD">
        <w:rPr>
          <w:rStyle w:val="Emphasis"/>
        </w:rPr>
        <w:t>ripe</w:t>
      </w:r>
      <w:r w:rsidRPr="003D09DD">
        <w:rPr>
          <w:rStyle w:val="StyleUnderline"/>
        </w:rPr>
        <w:t xml:space="preserve"> </w:t>
      </w:r>
      <w:r w:rsidRPr="003D09DD">
        <w:rPr>
          <w:rStyle w:val="Emphasis"/>
        </w:rPr>
        <w:t>targets</w:t>
      </w:r>
      <w:r w:rsidRPr="003D09DD">
        <w:rPr>
          <w:sz w:val="16"/>
        </w:rPr>
        <w:t xml:space="preserve"> for </w:t>
      </w:r>
      <w:r w:rsidRPr="003D09DD">
        <w:rPr>
          <w:rStyle w:val="Emphasis"/>
        </w:rPr>
        <w:t>patent trolls</w:t>
      </w:r>
      <w:r w:rsidRPr="003D09DD">
        <w:rPr>
          <w:sz w:val="16"/>
        </w:rPr>
        <w:t xml:space="preserve">. Much </w:t>
      </w:r>
      <w:r w:rsidRPr="003D09DD">
        <w:rPr>
          <w:rStyle w:val="StyleUnderline"/>
        </w:rPr>
        <w:t>juicier are cash-strapped</w:t>
      </w:r>
      <w:r w:rsidRPr="003D09DD">
        <w:rPr>
          <w:sz w:val="16"/>
        </w:rPr>
        <w:t xml:space="preserve"> and </w:t>
      </w:r>
      <w:r w:rsidRPr="003D09DD">
        <w:rPr>
          <w:rStyle w:val="StyleUnderline"/>
        </w:rPr>
        <w:t>time-strapped startups</w:t>
      </w:r>
      <w:r w:rsidRPr="003D09DD">
        <w:rPr>
          <w:sz w:val="16"/>
        </w:rPr>
        <w:t xml:space="preserve">, which </w:t>
      </w:r>
      <w:r w:rsidRPr="003D09DD">
        <w:rPr>
          <w:rStyle w:val="StyleUnderline"/>
        </w:rPr>
        <w:t>typically</w:t>
      </w:r>
      <w:r w:rsidRPr="003D09DD">
        <w:rPr>
          <w:sz w:val="16"/>
        </w:rPr>
        <w:t xml:space="preserve"> </w:t>
      </w:r>
      <w:r w:rsidRPr="003D09DD">
        <w:rPr>
          <w:rStyle w:val="StyleUnderline"/>
        </w:rPr>
        <w:t>prefer</w:t>
      </w:r>
      <w:r w:rsidRPr="003D09DD">
        <w:rPr>
          <w:sz w:val="16"/>
        </w:rPr>
        <w:t xml:space="preserve"> </w:t>
      </w:r>
      <w:r w:rsidRPr="003D09DD">
        <w:rPr>
          <w:rStyle w:val="StyleUnderline"/>
        </w:rPr>
        <w:t>to</w:t>
      </w:r>
      <w:r w:rsidRPr="003D09DD">
        <w:rPr>
          <w:sz w:val="16"/>
        </w:rPr>
        <w:t xml:space="preserve"> settle a </w:t>
      </w:r>
      <w:r w:rsidRPr="003D09DD">
        <w:rPr>
          <w:rStyle w:val="Emphasis"/>
        </w:rPr>
        <w:t>frivolous lawsuit</w:t>
      </w:r>
      <w:r w:rsidRPr="003D09DD">
        <w:rPr>
          <w:sz w:val="16"/>
        </w:rPr>
        <w:t xml:space="preserve"> </w:t>
      </w:r>
      <w:r w:rsidRPr="003D09DD">
        <w:rPr>
          <w:rStyle w:val="StyleUnderline"/>
        </w:rPr>
        <w:t>quickly</w:t>
      </w:r>
      <w:r w:rsidRPr="003D09DD">
        <w:rPr>
          <w:sz w:val="16"/>
        </w:rPr>
        <w:t xml:space="preserve"> rather than fight it all the way to the </w:t>
      </w:r>
      <w:r w:rsidRPr="003D09DD">
        <w:rPr>
          <w:rStyle w:val="StyleUnderline"/>
        </w:rPr>
        <w:t>bitter end</w:t>
      </w:r>
      <w:r w:rsidRPr="003D09DD">
        <w:rPr>
          <w:sz w:val="16"/>
        </w:rPr>
        <w:t>.</w:t>
      </w:r>
    </w:p>
    <w:p w14:paraId="072773AC" w14:textId="77777777" w:rsidR="002A4841" w:rsidRPr="003D09DD" w:rsidRDefault="002A4841" w:rsidP="002A4841">
      <w:pPr>
        <w:rPr>
          <w:sz w:val="16"/>
        </w:rPr>
      </w:pPr>
      <w:r w:rsidRPr="003D09DD">
        <w:rPr>
          <w:sz w:val="16"/>
        </w:rPr>
        <w:t xml:space="preserve">Sometimes </w:t>
      </w:r>
      <w:r w:rsidRPr="003D09DD">
        <w:rPr>
          <w:rStyle w:val="StyleUnderline"/>
        </w:rPr>
        <w:t>patent trolls</w:t>
      </w:r>
      <w:r w:rsidRPr="003D09DD">
        <w:rPr>
          <w:sz w:val="16"/>
        </w:rPr>
        <w:t xml:space="preserve"> will </w:t>
      </w:r>
      <w:r w:rsidRPr="003D09DD">
        <w:rPr>
          <w:rStyle w:val="StyleUnderline"/>
        </w:rPr>
        <w:t xml:space="preserve">extract </w:t>
      </w:r>
      <w:r w:rsidRPr="003D09DD">
        <w:rPr>
          <w:rStyle w:val="Emphasis"/>
        </w:rPr>
        <w:t>payment</w:t>
      </w:r>
      <w:r w:rsidRPr="003D09DD">
        <w:rPr>
          <w:rStyle w:val="StyleUnderline"/>
        </w:rPr>
        <w:t xml:space="preserve"> in </w:t>
      </w:r>
      <w:r w:rsidRPr="003D09DD">
        <w:rPr>
          <w:rStyle w:val="Emphasis"/>
        </w:rPr>
        <w:t>patents</w:t>
      </w:r>
      <w:r w:rsidRPr="003D09DD">
        <w:rPr>
          <w:sz w:val="16"/>
        </w:rPr>
        <w:t xml:space="preserve">, so that they can go after </w:t>
      </w:r>
      <w:r w:rsidRPr="003D09DD">
        <w:rPr>
          <w:rStyle w:val="StyleUnderline"/>
        </w:rPr>
        <w:t xml:space="preserve">even more </w:t>
      </w:r>
      <w:r w:rsidRPr="003D09DD">
        <w:rPr>
          <w:rStyle w:val="Emphasis"/>
        </w:rPr>
        <w:t>firms</w:t>
      </w:r>
      <w:r w:rsidRPr="003D09DD">
        <w:rPr>
          <w:sz w:val="16"/>
        </w:rPr>
        <w:t xml:space="preserve">. This creates a </w:t>
      </w:r>
      <w:r w:rsidRPr="003D09DD">
        <w:rPr>
          <w:rStyle w:val="StyleUnderline"/>
        </w:rPr>
        <w:t>vicious cycle</w:t>
      </w:r>
      <w:r w:rsidRPr="003D09DD">
        <w:rPr>
          <w:sz w:val="16"/>
        </w:rPr>
        <w:t xml:space="preserve">. Other times, they will </w:t>
      </w:r>
      <w:r w:rsidRPr="003D09DD">
        <w:rPr>
          <w:rStyle w:val="StyleUnderline"/>
        </w:rPr>
        <w:t xml:space="preserve">kindly </w:t>
      </w:r>
      <w:r w:rsidRPr="003D09DD">
        <w:rPr>
          <w:rStyle w:val="Emphasis"/>
        </w:rPr>
        <w:t>offer</w:t>
      </w:r>
      <w:r w:rsidRPr="003D09DD">
        <w:rPr>
          <w:rStyle w:val="StyleUnderline"/>
        </w:rPr>
        <w:t xml:space="preserve"> to </w:t>
      </w:r>
      <w:r w:rsidRPr="003D09DD">
        <w:rPr>
          <w:rStyle w:val="Emphasis"/>
        </w:rPr>
        <w:t>lend</w:t>
      </w:r>
      <w:r w:rsidRPr="003D09DD">
        <w:rPr>
          <w:rStyle w:val="StyleUnderline"/>
        </w:rPr>
        <w:t xml:space="preserve"> their </w:t>
      </w:r>
      <w:r w:rsidRPr="003D09DD">
        <w:rPr>
          <w:rStyle w:val="Emphasis"/>
        </w:rPr>
        <w:t>patents</w:t>
      </w:r>
      <w:r w:rsidRPr="003D09DD">
        <w:rPr>
          <w:rStyle w:val="StyleUnderline"/>
        </w:rPr>
        <w:t xml:space="preserve"> to the target firm</w:t>
      </w:r>
      <w:r w:rsidRPr="003D09DD">
        <w:rPr>
          <w:sz w:val="16"/>
        </w:rPr>
        <w:t xml:space="preserve"> for a fee, to protect themselves from lawsuit, a </w:t>
      </w:r>
      <w:r w:rsidRPr="003D09DD">
        <w:rPr>
          <w:rStyle w:val="StyleUnderline"/>
        </w:rPr>
        <w:t xml:space="preserve">form of </w:t>
      </w:r>
      <w:r w:rsidRPr="003D09DD">
        <w:rPr>
          <w:rStyle w:val="Emphasis"/>
        </w:rPr>
        <w:t>extortion</w:t>
      </w:r>
      <w:r w:rsidRPr="003D09DD">
        <w:rPr>
          <w:sz w:val="16"/>
        </w:rPr>
        <w:t>.</w:t>
      </w:r>
    </w:p>
    <w:p w14:paraId="0F8D53C5" w14:textId="77777777" w:rsidR="002A4841" w:rsidRPr="003D09DD" w:rsidRDefault="002A4841" w:rsidP="002A4841">
      <w:pPr>
        <w:rPr>
          <w:sz w:val="16"/>
        </w:rPr>
      </w:pPr>
      <w:r w:rsidRPr="003D09DD">
        <w:rPr>
          <w:rStyle w:val="StyleUnderline"/>
        </w:rPr>
        <w:t xml:space="preserve">Patent </w:t>
      </w:r>
      <w:r w:rsidRPr="003D09DD">
        <w:rPr>
          <w:rStyle w:val="Emphasis"/>
        </w:rPr>
        <w:t>trolls</w:t>
      </w:r>
      <w:r w:rsidRPr="003D09DD">
        <w:rPr>
          <w:rStyle w:val="StyleUnderline"/>
        </w:rPr>
        <w:t xml:space="preserve"> cost defendant</w:t>
      </w:r>
      <w:r w:rsidRPr="003D09DD">
        <w:rPr>
          <w:sz w:val="16"/>
        </w:rPr>
        <w:t xml:space="preserve"> </w:t>
      </w:r>
      <w:r w:rsidRPr="003D09DD">
        <w:rPr>
          <w:rStyle w:val="StyleUnderline"/>
        </w:rPr>
        <w:t>firms</w:t>
      </w:r>
      <w:r w:rsidRPr="003D09DD">
        <w:rPr>
          <w:sz w:val="16"/>
        </w:rPr>
        <w:t xml:space="preserve"> $29 billion per year in out-of-pocket costs, according to one study. But the </w:t>
      </w:r>
      <w:r w:rsidRPr="003D09DD">
        <w:rPr>
          <w:rStyle w:val="StyleUnderline"/>
        </w:rPr>
        <w:t xml:space="preserve">drag on </w:t>
      </w:r>
      <w:r w:rsidRPr="003D09DD">
        <w:rPr>
          <w:rStyle w:val="Emphasis"/>
        </w:rPr>
        <w:t>innovation</w:t>
      </w:r>
      <w:r w:rsidRPr="003D09DD">
        <w:rPr>
          <w:sz w:val="16"/>
        </w:rPr>
        <w:t xml:space="preserve"> is much bigger than that. Think of all the </w:t>
      </w:r>
      <w:r w:rsidRPr="003D09DD">
        <w:rPr>
          <w:rStyle w:val="Emphasis"/>
        </w:rPr>
        <w:t>fledgling</w:t>
      </w:r>
      <w:r w:rsidRPr="003D09DD">
        <w:rPr>
          <w:rStyle w:val="StyleUnderline"/>
        </w:rPr>
        <w:t xml:space="preserve"> </w:t>
      </w:r>
      <w:r w:rsidRPr="003D09DD">
        <w:rPr>
          <w:rStyle w:val="Emphasis"/>
        </w:rPr>
        <w:t>companies</w:t>
      </w:r>
      <w:r w:rsidRPr="003D09DD">
        <w:rPr>
          <w:sz w:val="16"/>
        </w:rPr>
        <w:t xml:space="preserve"> that </w:t>
      </w:r>
      <w:r w:rsidRPr="003D09DD">
        <w:rPr>
          <w:rStyle w:val="StyleUnderline"/>
        </w:rPr>
        <w:t>miss</w:t>
      </w:r>
      <w:r w:rsidRPr="003D09DD">
        <w:rPr>
          <w:sz w:val="16"/>
        </w:rPr>
        <w:t xml:space="preserve"> </w:t>
      </w:r>
      <w:r w:rsidRPr="003D09DD">
        <w:rPr>
          <w:rStyle w:val="Emphasis"/>
        </w:rPr>
        <w:t>crucial time-to-market</w:t>
      </w:r>
      <w:r w:rsidRPr="003D09DD">
        <w:rPr>
          <w:rStyle w:val="StyleUnderline"/>
        </w:rPr>
        <w:t xml:space="preserve"> opportunities</w:t>
      </w:r>
      <w:r w:rsidRPr="003D09DD">
        <w:rPr>
          <w:sz w:val="16"/>
        </w:rPr>
        <w:t xml:space="preserve">, and whose </w:t>
      </w:r>
      <w:r w:rsidRPr="003D09DD">
        <w:rPr>
          <w:rStyle w:val="StyleUnderline"/>
        </w:rPr>
        <w:t>products don't reach</w:t>
      </w:r>
      <w:r w:rsidRPr="003D09DD">
        <w:rPr>
          <w:sz w:val="16"/>
        </w:rPr>
        <w:t xml:space="preserve"> their </w:t>
      </w:r>
      <w:r w:rsidRPr="003D09DD">
        <w:rPr>
          <w:rStyle w:val="StyleUnderline"/>
        </w:rPr>
        <w:t>full potential</w:t>
      </w:r>
      <w:r w:rsidRPr="003D09DD">
        <w:rPr>
          <w:sz w:val="16"/>
        </w:rPr>
        <w:t xml:space="preserve">, because they have to </w:t>
      </w:r>
      <w:r w:rsidRPr="003D09DD">
        <w:rPr>
          <w:rStyle w:val="StyleUnderline"/>
        </w:rPr>
        <w:t xml:space="preserve">fight </w:t>
      </w:r>
      <w:r w:rsidRPr="003D09DD">
        <w:rPr>
          <w:rStyle w:val="Emphasis"/>
        </w:rPr>
        <w:t>patent</w:t>
      </w:r>
      <w:r w:rsidRPr="003D09DD">
        <w:rPr>
          <w:rStyle w:val="StyleUnderline"/>
        </w:rPr>
        <w:t xml:space="preserve"> </w:t>
      </w:r>
      <w:r w:rsidRPr="003D09DD">
        <w:rPr>
          <w:rStyle w:val="Emphasis"/>
        </w:rPr>
        <w:t>trolls</w:t>
      </w:r>
      <w:r w:rsidRPr="003D09DD">
        <w:rPr>
          <w:sz w:val="16"/>
        </w:rPr>
        <w:t xml:space="preserve">. Some would-be entrepreneurs are surely so </w:t>
      </w:r>
      <w:r w:rsidRPr="003D09DD">
        <w:rPr>
          <w:rStyle w:val="Emphasis"/>
        </w:rPr>
        <w:t>frightened</w:t>
      </w:r>
      <w:r w:rsidRPr="003D09DD">
        <w:rPr>
          <w:rStyle w:val="StyleUnderline"/>
        </w:rPr>
        <w:t xml:space="preserve"> of patent trolls</w:t>
      </w:r>
      <w:r w:rsidRPr="003D09DD">
        <w:rPr>
          <w:sz w:val="16"/>
        </w:rPr>
        <w:t xml:space="preserve"> that they </w:t>
      </w:r>
      <w:r w:rsidRPr="003D09DD">
        <w:rPr>
          <w:rStyle w:val="StyleUnderline"/>
        </w:rPr>
        <w:t xml:space="preserve">don't even </w:t>
      </w:r>
      <w:r w:rsidRPr="003D09DD">
        <w:rPr>
          <w:rStyle w:val="Emphasis"/>
        </w:rPr>
        <w:t>bother</w:t>
      </w:r>
      <w:r w:rsidRPr="003D09DD">
        <w:rPr>
          <w:rStyle w:val="StyleUnderline"/>
        </w:rPr>
        <w:t xml:space="preserve"> trying</w:t>
      </w:r>
      <w:r w:rsidRPr="003D09DD">
        <w:rPr>
          <w:sz w:val="16"/>
        </w:rPr>
        <w:t>.</w:t>
      </w:r>
    </w:p>
    <w:p w14:paraId="3BD36E94" w14:textId="77777777" w:rsidR="002A4841" w:rsidRPr="006359D3" w:rsidRDefault="002A4841" w:rsidP="002A4841">
      <w:pPr>
        <w:pStyle w:val="Heading4"/>
      </w:pPr>
      <w:r>
        <w:t xml:space="preserve">Patent Trolls </w:t>
      </w:r>
      <w:r w:rsidRPr="003D09DD">
        <w:t xml:space="preserve">deck </w:t>
      </w:r>
      <w:r w:rsidRPr="003D09DD">
        <w:rPr>
          <w:u w:val="single"/>
        </w:rPr>
        <w:t>innovation</w:t>
      </w:r>
      <w:r>
        <w:t xml:space="preserve">---the </w:t>
      </w:r>
      <w:r w:rsidRPr="003D09DD">
        <w:rPr>
          <w:u w:val="single"/>
        </w:rPr>
        <w:t>mere</w:t>
      </w:r>
      <w:r>
        <w:t xml:space="preserve"> perception </w:t>
      </w:r>
      <w:r>
        <w:rPr>
          <w:u w:val="single"/>
        </w:rPr>
        <w:t>deters inventors</w:t>
      </w:r>
      <w:r>
        <w:t>.</w:t>
      </w:r>
    </w:p>
    <w:p w14:paraId="3945FE94" w14:textId="77777777" w:rsidR="002A4841" w:rsidRDefault="002A4841" w:rsidP="002A4841">
      <w:r>
        <w:t xml:space="preserve">[Rakesh </w:t>
      </w:r>
      <w:r w:rsidRPr="006B2071">
        <w:rPr>
          <w:rStyle w:val="Style13ptBold"/>
        </w:rPr>
        <w:t>Yadav</w:t>
      </w:r>
      <w:r>
        <w:t xml:space="preserve">; </w:t>
      </w:r>
      <w:r w:rsidRPr="006B2071">
        <w:t>Senior Patent Associate at L.S. Davar &amp; Co.</w:t>
      </w:r>
      <w:r>
        <w:t>; Delhi University; “</w:t>
      </w:r>
      <w:r w:rsidRPr="006B2071">
        <w:t>Patent Trolls And Their Impact on Innovation and Economic Growth</w:t>
      </w:r>
      <w:r>
        <w:t xml:space="preserve">” </w:t>
      </w:r>
      <w:r w:rsidRPr="006B2071">
        <w:t>https://sandalawoffices.com/patent-trolls-and-their-impact-on-innovation-and-economic-growth/</w:t>
      </w:r>
      <w:r>
        <w:t xml:space="preserve"> NP]</w:t>
      </w:r>
    </w:p>
    <w:p w14:paraId="4D44534C" w14:textId="77777777" w:rsidR="002A4841" w:rsidRPr="00E00854" w:rsidRDefault="002A4841" w:rsidP="002A4841">
      <w:pPr>
        <w:rPr>
          <w:sz w:val="16"/>
        </w:rPr>
      </w:pPr>
      <w:r w:rsidRPr="00E00854">
        <w:rPr>
          <w:sz w:val="16"/>
        </w:rPr>
        <w:t xml:space="preserve">In the </w:t>
      </w:r>
      <w:r w:rsidRPr="003D09DD">
        <w:rPr>
          <w:rStyle w:val="StyleUnderline"/>
        </w:rPr>
        <w:t>intricate</w:t>
      </w:r>
      <w:r w:rsidRPr="00E00854">
        <w:rPr>
          <w:sz w:val="16"/>
        </w:rPr>
        <w:t xml:space="preserve"> </w:t>
      </w:r>
      <w:r w:rsidRPr="00E00854">
        <w:rPr>
          <w:rStyle w:val="Emphasis"/>
        </w:rPr>
        <w:t>landscape</w:t>
      </w:r>
      <w:r w:rsidRPr="00E00854">
        <w:rPr>
          <w:sz w:val="16"/>
        </w:rPr>
        <w:t xml:space="preserve"> of </w:t>
      </w:r>
      <w:r w:rsidRPr="003D09DD">
        <w:rPr>
          <w:rStyle w:val="StyleUnderline"/>
        </w:rPr>
        <w:t xml:space="preserve">intellectual </w:t>
      </w:r>
      <w:r w:rsidRPr="00E00854">
        <w:rPr>
          <w:rStyle w:val="Emphasis"/>
        </w:rPr>
        <w:t>property</w:t>
      </w:r>
      <w:r w:rsidRPr="00E00854">
        <w:rPr>
          <w:sz w:val="16"/>
        </w:rPr>
        <w:t xml:space="preserve">, the term </w:t>
      </w:r>
      <w:r w:rsidRPr="00E00854">
        <w:rPr>
          <w:rStyle w:val="Emphasis"/>
        </w:rPr>
        <w:t>“patent trolls”</w:t>
      </w:r>
      <w:r w:rsidRPr="00E00854">
        <w:rPr>
          <w:sz w:val="16"/>
        </w:rPr>
        <w:t xml:space="preserve"> has </w:t>
      </w:r>
      <w:r w:rsidRPr="00E00854">
        <w:rPr>
          <w:rStyle w:val="Emphasis"/>
        </w:rPr>
        <w:t>emerged</w:t>
      </w:r>
      <w:r w:rsidRPr="00E00854">
        <w:rPr>
          <w:sz w:val="16"/>
        </w:rPr>
        <w:t xml:space="preserve"> as a </w:t>
      </w:r>
      <w:r w:rsidRPr="00E00854">
        <w:rPr>
          <w:rStyle w:val="Emphasis"/>
        </w:rPr>
        <w:t>contentious</w:t>
      </w:r>
      <w:r w:rsidRPr="00E00854">
        <w:rPr>
          <w:sz w:val="16"/>
        </w:rPr>
        <w:t xml:space="preserve"> issue, </w:t>
      </w:r>
      <w:r w:rsidRPr="00E00854">
        <w:rPr>
          <w:rStyle w:val="Emphasis"/>
        </w:rPr>
        <w:t>sparking debates</w:t>
      </w:r>
      <w:r w:rsidRPr="00E00854">
        <w:rPr>
          <w:sz w:val="16"/>
        </w:rPr>
        <w:t xml:space="preserve"> on the </w:t>
      </w:r>
      <w:r w:rsidRPr="00E00854">
        <w:rPr>
          <w:rStyle w:val="Emphasis"/>
        </w:rPr>
        <w:t>detrimental effects</w:t>
      </w:r>
      <w:r w:rsidRPr="00E00854">
        <w:rPr>
          <w:sz w:val="16"/>
        </w:rPr>
        <w:t xml:space="preserve"> on </w:t>
      </w:r>
      <w:r w:rsidRPr="00E00854">
        <w:rPr>
          <w:rStyle w:val="Emphasis"/>
        </w:rPr>
        <w:t>innovation</w:t>
      </w:r>
      <w:r w:rsidRPr="00E00854">
        <w:rPr>
          <w:sz w:val="16"/>
        </w:rPr>
        <w:t xml:space="preserve"> and </w:t>
      </w:r>
      <w:r w:rsidRPr="003D09DD">
        <w:rPr>
          <w:rStyle w:val="StyleUnderline"/>
        </w:rPr>
        <w:t xml:space="preserve">economic </w:t>
      </w:r>
      <w:r w:rsidRPr="00E00854">
        <w:rPr>
          <w:rStyle w:val="Emphasis"/>
        </w:rPr>
        <w:t>growth</w:t>
      </w:r>
      <w:r w:rsidRPr="00E00854">
        <w:rPr>
          <w:sz w:val="16"/>
        </w:rPr>
        <w:t xml:space="preserve">. Patent </w:t>
      </w:r>
      <w:r w:rsidRPr="00E00854">
        <w:rPr>
          <w:rStyle w:val="Emphasis"/>
        </w:rPr>
        <w:t>trolls</w:t>
      </w:r>
      <w:r w:rsidRPr="00E00854">
        <w:rPr>
          <w:sz w:val="16"/>
        </w:rPr>
        <w:t xml:space="preserve">, often </w:t>
      </w:r>
      <w:r w:rsidRPr="00E00854">
        <w:rPr>
          <w:rStyle w:val="Emphasis"/>
        </w:rPr>
        <w:t>operating</w:t>
      </w:r>
      <w:r w:rsidRPr="00E00854">
        <w:rPr>
          <w:sz w:val="16"/>
        </w:rPr>
        <w:t xml:space="preserve"> as </w:t>
      </w:r>
      <w:r w:rsidRPr="00E00854">
        <w:rPr>
          <w:rStyle w:val="Emphasis"/>
        </w:rPr>
        <w:t>individuals</w:t>
      </w:r>
      <w:r w:rsidRPr="00E00854">
        <w:rPr>
          <w:sz w:val="16"/>
        </w:rPr>
        <w:t xml:space="preserve"> or </w:t>
      </w:r>
      <w:r w:rsidRPr="003D09DD">
        <w:rPr>
          <w:rStyle w:val="StyleUnderline"/>
        </w:rPr>
        <w:t>companies</w:t>
      </w:r>
      <w:r w:rsidRPr="00E00854">
        <w:rPr>
          <w:sz w:val="16"/>
        </w:rPr>
        <w:t xml:space="preserve">, acquire </w:t>
      </w:r>
      <w:r w:rsidRPr="003D09DD">
        <w:rPr>
          <w:rStyle w:val="StyleUnderline"/>
        </w:rPr>
        <w:t>patents</w:t>
      </w:r>
      <w:r w:rsidRPr="00E00854">
        <w:rPr>
          <w:sz w:val="16"/>
        </w:rPr>
        <w:t xml:space="preserve"> not with the </w:t>
      </w:r>
      <w:r w:rsidRPr="003D09DD">
        <w:rPr>
          <w:rStyle w:val="StyleUnderline"/>
        </w:rPr>
        <w:t>intent of producing</w:t>
      </w:r>
      <w:r w:rsidRPr="00E00854">
        <w:rPr>
          <w:sz w:val="16"/>
        </w:rPr>
        <w:t xml:space="preserve"> or </w:t>
      </w:r>
      <w:r w:rsidRPr="003D09DD">
        <w:rPr>
          <w:rStyle w:val="StyleUnderline"/>
        </w:rPr>
        <w:t>utilizing</w:t>
      </w:r>
      <w:r w:rsidRPr="00E00854">
        <w:rPr>
          <w:sz w:val="16"/>
        </w:rPr>
        <w:t xml:space="preserve"> the </w:t>
      </w:r>
      <w:r w:rsidRPr="003D09DD">
        <w:rPr>
          <w:rStyle w:val="StyleUnderline"/>
        </w:rPr>
        <w:t>inventions</w:t>
      </w:r>
      <w:r w:rsidRPr="00E00854">
        <w:rPr>
          <w:sz w:val="16"/>
        </w:rPr>
        <w:t xml:space="preserve"> or </w:t>
      </w:r>
      <w:r w:rsidRPr="003D09DD">
        <w:rPr>
          <w:rStyle w:val="StyleUnderline"/>
        </w:rPr>
        <w:t>ideas</w:t>
      </w:r>
      <w:r w:rsidRPr="00E00854">
        <w:rPr>
          <w:sz w:val="16"/>
        </w:rPr>
        <w:t xml:space="preserve"> they </w:t>
      </w:r>
      <w:r w:rsidRPr="003D09DD">
        <w:rPr>
          <w:rStyle w:val="StyleUnderline"/>
        </w:rPr>
        <w:t>protect</w:t>
      </w:r>
      <w:r w:rsidRPr="00E00854">
        <w:rPr>
          <w:sz w:val="16"/>
        </w:rPr>
        <w:t xml:space="preserve"> but rather to </w:t>
      </w:r>
      <w:r w:rsidRPr="00E00854">
        <w:rPr>
          <w:rStyle w:val="Emphasis"/>
        </w:rPr>
        <w:t>exploit legal avenues</w:t>
      </w:r>
      <w:r w:rsidRPr="00E00854">
        <w:rPr>
          <w:sz w:val="16"/>
        </w:rPr>
        <w:t xml:space="preserve"> for </w:t>
      </w:r>
      <w:r w:rsidRPr="003D09DD">
        <w:rPr>
          <w:rStyle w:val="StyleUnderline"/>
        </w:rPr>
        <w:t>financial gain</w:t>
      </w:r>
      <w:r w:rsidRPr="00E00854">
        <w:rPr>
          <w:sz w:val="16"/>
        </w:rPr>
        <w:t xml:space="preserve">. This </w:t>
      </w:r>
      <w:r w:rsidRPr="003D09DD">
        <w:rPr>
          <w:rStyle w:val="StyleUnderline"/>
        </w:rPr>
        <w:t>practice</w:t>
      </w:r>
      <w:r w:rsidRPr="00E00854">
        <w:rPr>
          <w:sz w:val="16"/>
        </w:rPr>
        <w:t xml:space="preserve"> involves </w:t>
      </w:r>
      <w:r w:rsidRPr="00E00854">
        <w:rPr>
          <w:rStyle w:val="Emphasis"/>
        </w:rPr>
        <w:t>suing</w:t>
      </w:r>
      <w:r w:rsidRPr="00E00854">
        <w:rPr>
          <w:sz w:val="16"/>
        </w:rPr>
        <w:t xml:space="preserve"> other </w:t>
      </w:r>
      <w:r w:rsidRPr="00E00854">
        <w:rPr>
          <w:rStyle w:val="Emphasis"/>
        </w:rPr>
        <w:t>entities</w:t>
      </w:r>
      <w:r w:rsidRPr="00E00854">
        <w:rPr>
          <w:sz w:val="16"/>
        </w:rPr>
        <w:t xml:space="preserve"> that </w:t>
      </w:r>
      <w:r w:rsidRPr="003D09DD">
        <w:rPr>
          <w:rStyle w:val="StyleUnderline"/>
        </w:rPr>
        <w:t>allegedly</w:t>
      </w:r>
      <w:r w:rsidRPr="00E00854">
        <w:rPr>
          <w:sz w:val="16"/>
        </w:rPr>
        <w:t xml:space="preserve"> </w:t>
      </w:r>
      <w:r w:rsidRPr="003D09DD">
        <w:rPr>
          <w:rStyle w:val="StyleUnderline"/>
        </w:rPr>
        <w:t>infringe</w:t>
      </w:r>
      <w:r w:rsidRPr="00E00854">
        <w:rPr>
          <w:sz w:val="16"/>
        </w:rPr>
        <w:t xml:space="preserve"> on these </w:t>
      </w:r>
      <w:r w:rsidRPr="003D09DD">
        <w:rPr>
          <w:rStyle w:val="StyleUnderline"/>
        </w:rPr>
        <w:t>patents</w:t>
      </w:r>
      <w:r w:rsidRPr="00E00854">
        <w:rPr>
          <w:sz w:val="16"/>
        </w:rPr>
        <w:t xml:space="preserve">, creating a </w:t>
      </w:r>
      <w:r w:rsidRPr="003D09DD">
        <w:rPr>
          <w:rStyle w:val="StyleUnderline"/>
        </w:rPr>
        <w:t>litigious</w:t>
      </w:r>
      <w:r w:rsidRPr="00E00854">
        <w:rPr>
          <w:sz w:val="16"/>
        </w:rPr>
        <w:t xml:space="preserve"> </w:t>
      </w:r>
      <w:r w:rsidRPr="003D09DD">
        <w:rPr>
          <w:rStyle w:val="StyleUnderline"/>
        </w:rPr>
        <w:t>environment</w:t>
      </w:r>
      <w:r w:rsidRPr="00E00854">
        <w:rPr>
          <w:sz w:val="16"/>
        </w:rPr>
        <w:t xml:space="preserve"> that poses s</w:t>
      </w:r>
      <w:r w:rsidRPr="003D09DD">
        <w:rPr>
          <w:rStyle w:val="StyleUnderline"/>
        </w:rPr>
        <w:t xml:space="preserve">ignificant challenges </w:t>
      </w:r>
      <w:r w:rsidRPr="00E00854">
        <w:rPr>
          <w:sz w:val="16"/>
        </w:rPr>
        <w:t xml:space="preserve">to </w:t>
      </w:r>
      <w:r w:rsidRPr="003D09DD">
        <w:rPr>
          <w:rStyle w:val="StyleUnderline"/>
        </w:rPr>
        <w:t>genuine</w:t>
      </w:r>
      <w:r w:rsidRPr="00E00854">
        <w:rPr>
          <w:sz w:val="16"/>
        </w:rPr>
        <w:t xml:space="preserve"> </w:t>
      </w:r>
      <w:r w:rsidRPr="003D09DD">
        <w:rPr>
          <w:rStyle w:val="StyleUnderline"/>
        </w:rPr>
        <w:t>innovators</w:t>
      </w:r>
      <w:r w:rsidRPr="00E00854">
        <w:rPr>
          <w:sz w:val="16"/>
        </w:rPr>
        <w:t xml:space="preserve"> and </w:t>
      </w:r>
      <w:r w:rsidRPr="00E00854">
        <w:rPr>
          <w:rStyle w:val="Emphasis"/>
        </w:rPr>
        <w:t>disrupts</w:t>
      </w:r>
      <w:r w:rsidRPr="003D09DD">
        <w:rPr>
          <w:rStyle w:val="StyleUnderline"/>
        </w:rPr>
        <w:t xml:space="preserve"> the normal </w:t>
      </w:r>
      <w:r w:rsidRPr="00E00854">
        <w:rPr>
          <w:rStyle w:val="Emphasis"/>
        </w:rPr>
        <w:t>course</w:t>
      </w:r>
      <w:r w:rsidRPr="003D09DD">
        <w:rPr>
          <w:rStyle w:val="StyleUnderline"/>
        </w:rPr>
        <w:t xml:space="preserve"> of </w:t>
      </w:r>
      <w:r w:rsidRPr="00E00854">
        <w:rPr>
          <w:rStyle w:val="Emphasis"/>
        </w:rPr>
        <w:t>business</w:t>
      </w:r>
      <w:r w:rsidRPr="00E00854">
        <w:rPr>
          <w:sz w:val="16"/>
        </w:rPr>
        <w:t>.</w:t>
      </w:r>
    </w:p>
    <w:p w14:paraId="513C7B27" w14:textId="77777777" w:rsidR="002A4841" w:rsidRPr="003D09DD" w:rsidRDefault="002A4841" w:rsidP="002A4841">
      <w:pPr>
        <w:rPr>
          <w:rStyle w:val="StyleUnderline"/>
        </w:rPr>
      </w:pPr>
      <w:r w:rsidRPr="00E00854">
        <w:rPr>
          <w:sz w:val="16"/>
        </w:rPr>
        <w:t xml:space="preserve">The </w:t>
      </w:r>
      <w:r w:rsidRPr="003D09DD">
        <w:rPr>
          <w:rStyle w:val="StyleUnderline"/>
        </w:rPr>
        <w:t>impact</w:t>
      </w:r>
      <w:r w:rsidRPr="00E00854">
        <w:rPr>
          <w:sz w:val="16"/>
        </w:rPr>
        <w:t xml:space="preserve"> of </w:t>
      </w:r>
      <w:r w:rsidRPr="003D09DD">
        <w:rPr>
          <w:rStyle w:val="StyleUnderline"/>
        </w:rPr>
        <w:t xml:space="preserve">patent trolls on </w:t>
      </w:r>
      <w:r w:rsidRPr="00E00854">
        <w:rPr>
          <w:rStyle w:val="Emphasis"/>
        </w:rPr>
        <w:t>innovation</w:t>
      </w:r>
      <w:r w:rsidRPr="00E00854">
        <w:rPr>
          <w:sz w:val="16"/>
        </w:rPr>
        <w:t xml:space="preserve"> is </w:t>
      </w:r>
      <w:r w:rsidRPr="00E00854">
        <w:rPr>
          <w:rStyle w:val="Emphasis"/>
        </w:rPr>
        <w:t>multifaceted</w:t>
      </w:r>
      <w:r w:rsidRPr="00E00854">
        <w:rPr>
          <w:sz w:val="16"/>
        </w:rPr>
        <w:t xml:space="preserve">. By wielding </w:t>
      </w:r>
      <w:r w:rsidRPr="003D09DD">
        <w:rPr>
          <w:rStyle w:val="StyleUnderline"/>
        </w:rPr>
        <w:t>patents</w:t>
      </w:r>
      <w:r w:rsidRPr="00E00854">
        <w:rPr>
          <w:sz w:val="16"/>
        </w:rPr>
        <w:t xml:space="preserve"> as </w:t>
      </w:r>
      <w:r w:rsidRPr="003D09DD">
        <w:rPr>
          <w:rStyle w:val="StyleUnderline"/>
        </w:rPr>
        <w:t>weapons in legal</w:t>
      </w:r>
      <w:r w:rsidRPr="00E00854">
        <w:rPr>
          <w:sz w:val="16"/>
        </w:rPr>
        <w:t xml:space="preserve"> battles, these </w:t>
      </w:r>
      <w:r w:rsidRPr="00E00854">
        <w:rPr>
          <w:rStyle w:val="Emphasis"/>
        </w:rPr>
        <w:t>entities</w:t>
      </w:r>
      <w:r w:rsidRPr="00E00854">
        <w:rPr>
          <w:sz w:val="16"/>
        </w:rPr>
        <w:t xml:space="preserve"> make the </w:t>
      </w:r>
      <w:r w:rsidRPr="003D09DD">
        <w:rPr>
          <w:rStyle w:val="StyleUnderline"/>
        </w:rPr>
        <w:t>process</w:t>
      </w:r>
      <w:r w:rsidRPr="00E00854">
        <w:rPr>
          <w:sz w:val="16"/>
        </w:rPr>
        <w:t xml:space="preserve"> of </w:t>
      </w:r>
      <w:r w:rsidRPr="00E00854">
        <w:rPr>
          <w:rStyle w:val="Emphasis"/>
        </w:rPr>
        <w:t>creating</w:t>
      </w:r>
      <w:r w:rsidRPr="00E00854">
        <w:rPr>
          <w:sz w:val="16"/>
        </w:rPr>
        <w:t xml:space="preserve"> and </w:t>
      </w:r>
      <w:r w:rsidRPr="00E00854">
        <w:rPr>
          <w:rStyle w:val="Emphasis"/>
        </w:rPr>
        <w:t>improving</w:t>
      </w:r>
      <w:r w:rsidRPr="003D09DD">
        <w:rPr>
          <w:rStyle w:val="StyleUnderline"/>
        </w:rPr>
        <w:t xml:space="preserve"> </w:t>
      </w:r>
      <w:r w:rsidRPr="00E00854">
        <w:rPr>
          <w:rStyle w:val="Emphasis"/>
        </w:rPr>
        <w:t>inventions</w:t>
      </w:r>
      <w:r w:rsidRPr="00E00854">
        <w:rPr>
          <w:sz w:val="16"/>
        </w:rPr>
        <w:t xml:space="preserve"> more </w:t>
      </w:r>
      <w:r w:rsidRPr="003D09DD">
        <w:rPr>
          <w:rStyle w:val="StyleUnderline"/>
        </w:rPr>
        <w:t>arduous and costly</w:t>
      </w:r>
      <w:r w:rsidRPr="00E00854">
        <w:rPr>
          <w:sz w:val="16"/>
        </w:rPr>
        <w:t xml:space="preserve"> for </w:t>
      </w:r>
      <w:r w:rsidRPr="003D09DD">
        <w:rPr>
          <w:rStyle w:val="StyleUnderline"/>
        </w:rPr>
        <w:t>individuals</w:t>
      </w:r>
      <w:r w:rsidRPr="00E00854">
        <w:rPr>
          <w:sz w:val="16"/>
        </w:rPr>
        <w:t xml:space="preserve"> and </w:t>
      </w:r>
      <w:r w:rsidRPr="003D09DD">
        <w:rPr>
          <w:rStyle w:val="StyleUnderline"/>
        </w:rPr>
        <w:t>companies</w:t>
      </w:r>
      <w:r w:rsidRPr="00E00854">
        <w:rPr>
          <w:sz w:val="16"/>
        </w:rPr>
        <w:t xml:space="preserve"> </w:t>
      </w:r>
      <w:r w:rsidRPr="003D09DD">
        <w:rPr>
          <w:rStyle w:val="StyleUnderline"/>
        </w:rPr>
        <w:t>alike</w:t>
      </w:r>
      <w:r w:rsidRPr="00E00854">
        <w:rPr>
          <w:sz w:val="16"/>
        </w:rPr>
        <w:t xml:space="preserve">. The very </w:t>
      </w:r>
      <w:r w:rsidRPr="00E00854">
        <w:rPr>
          <w:rStyle w:val="Emphasis"/>
        </w:rPr>
        <w:t>essence</w:t>
      </w:r>
      <w:r w:rsidRPr="00E00854">
        <w:rPr>
          <w:sz w:val="16"/>
        </w:rPr>
        <w:t xml:space="preserve"> of </w:t>
      </w:r>
      <w:r w:rsidRPr="003D09DD">
        <w:rPr>
          <w:rStyle w:val="StyleUnderline"/>
        </w:rPr>
        <w:t>patents</w:t>
      </w:r>
      <w:r w:rsidRPr="00E00854">
        <w:rPr>
          <w:sz w:val="16"/>
        </w:rPr>
        <w:t xml:space="preserve">, designed to </w:t>
      </w:r>
      <w:r w:rsidRPr="003D09DD">
        <w:rPr>
          <w:rStyle w:val="StyleUnderline"/>
        </w:rPr>
        <w:t>incentivize</w:t>
      </w:r>
      <w:r w:rsidRPr="00E00854">
        <w:rPr>
          <w:sz w:val="16"/>
        </w:rPr>
        <w:t xml:space="preserve"> </w:t>
      </w:r>
      <w:r w:rsidRPr="00E00854">
        <w:rPr>
          <w:rStyle w:val="Emphasis"/>
        </w:rPr>
        <w:t>innovation</w:t>
      </w:r>
      <w:r w:rsidRPr="00E00854">
        <w:rPr>
          <w:sz w:val="16"/>
        </w:rPr>
        <w:t xml:space="preserve"> by providing </w:t>
      </w:r>
      <w:r w:rsidRPr="003D09DD">
        <w:rPr>
          <w:rStyle w:val="StyleUnderline"/>
        </w:rPr>
        <w:t>legal protection and exclusivity</w:t>
      </w:r>
      <w:r w:rsidRPr="00E00854">
        <w:rPr>
          <w:sz w:val="16"/>
        </w:rPr>
        <w:t xml:space="preserve">, is </w:t>
      </w:r>
      <w:r w:rsidRPr="00E00854">
        <w:rPr>
          <w:rStyle w:val="Emphasis"/>
        </w:rPr>
        <w:t>subverted</w:t>
      </w:r>
      <w:r w:rsidRPr="00E00854">
        <w:rPr>
          <w:sz w:val="16"/>
        </w:rPr>
        <w:t xml:space="preserve"> when </w:t>
      </w:r>
      <w:r w:rsidRPr="003D09DD">
        <w:rPr>
          <w:rStyle w:val="StyleUnderline"/>
        </w:rPr>
        <w:t>wielded as tools for litigation</w:t>
      </w:r>
      <w:r w:rsidRPr="00E00854">
        <w:rPr>
          <w:sz w:val="16"/>
        </w:rPr>
        <w:t xml:space="preserve"> rather than </w:t>
      </w:r>
      <w:r w:rsidRPr="003D09DD">
        <w:rPr>
          <w:rStyle w:val="StyleUnderline"/>
        </w:rPr>
        <w:t>fostering genuine invention</w:t>
      </w:r>
      <w:r w:rsidRPr="00E00854">
        <w:rPr>
          <w:sz w:val="16"/>
        </w:rPr>
        <w:t xml:space="preserve">. This article delves into the various dimensions of the </w:t>
      </w:r>
      <w:r w:rsidRPr="003D09DD">
        <w:rPr>
          <w:rStyle w:val="StyleUnderline"/>
        </w:rPr>
        <w:t>patent troll</w:t>
      </w:r>
      <w:r w:rsidRPr="00E00854">
        <w:rPr>
          <w:sz w:val="16"/>
        </w:rPr>
        <w:t xml:space="preserve"> </w:t>
      </w:r>
      <w:r w:rsidRPr="00E00854">
        <w:rPr>
          <w:rStyle w:val="Emphasis"/>
        </w:rPr>
        <w:t>phenomenon</w:t>
      </w:r>
      <w:r w:rsidRPr="00E00854">
        <w:rPr>
          <w:sz w:val="16"/>
        </w:rPr>
        <w:t xml:space="preserve">, </w:t>
      </w:r>
      <w:r w:rsidRPr="003D09DD">
        <w:rPr>
          <w:rStyle w:val="StyleUnderline"/>
        </w:rPr>
        <w:t>examining</w:t>
      </w:r>
      <w:r w:rsidRPr="00E00854">
        <w:rPr>
          <w:sz w:val="16"/>
        </w:rPr>
        <w:t xml:space="preserve"> its </w:t>
      </w:r>
      <w:r w:rsidRPr="003D09DD">
        <w:rPr>
          <w:rStyle w:val="StyleUnderline"/>
        </w:rPr>
        <w:t>drawbacks</w:t>
      </w:r>
      <w:r w:rsidRPr="00E00854">
        <w:rPr>
          <w:sz w:val="16"/>
        </w:rPr>
        <w:t xml:space="preserve">, </w:t>
      </w:r>
      <w:r w:rsidRPr="003D09DD">
        <w:rPr>
          <w:rStyle w:val="StyleUnderline"/>
        </w:rPr>
        <w:t>consequences</w:t>
      </w:r>
      <w:r w:rsidRPr="00E00854">
        <w:rPr>
          <w:sz w:val="16"/>
        </w:rPr>
        <w:t xml:space="preserve"> for </w:t>
      </w:r>
      <w:r w:rsidRPr="00E00854">
        <w:rPr>
          <w:rStyle w:val="Emphasis"/>
        </w:rPr>
        <w:t>innovation</w:t>
      </w:r>
      <w:r w:rsidRPr="00E00854">
        <w:rPr>
          <w:sz w:val="16"/>
        </w:rPr>
        <w:t xml:space="preserve"> </w:t>
      </w:r>
      <w:r w:rsidRPr="003D09DD">
        <w:rPr>
          <w:rStyle w:val="StyleUnderline"/>
        </w:rPr>
        <w:t xml:space="preserve">and </w:t>
      </w:r>
      <w:r w:rsidRPr="00E00854">
        <w:rPr>
          <w:rStyle w:val="Emphasis"/>
        </w:rPr>
        <w:t>economic growth</w:t>
      </w:r>
      <w:r w:rsidRPr="00E00854">
        <w:rPr>
          <w:sz w:val="16"/>
        </w:rPr>
        <w:t xml:space="preserve">, and </w:t>
      </w:r>
      <w:r w:rsidRPr="003D09DD">
        <w:rPr>
          <w:rStyle w:val="StyleUnderline"/>
        </w:rPr>
        <w:t xml:space="preserve">potential strategies for </w:t>
      </w:r>
      <w:r w:rsidRPr="00E00854">
        <w:rPr>
          <w:rStyle w:val="Emphasis"/>
        </w:rPr>
        <w:t>mitigation</w:t>
      </w:r>
      <w:r w:rsidRPr="00E00854">
        <w:rPr>
          <w:sz w:val="16"/>
        </w:rPr>
        <w:t>.</w:t>
      </w:r>
    </w:p>
    <w:p w14:paraId="184D5A44" w14:textId="77777777" w:rsidR="002A4841" w:rsidRPr="00E00854" w:rsidRDefault="002A4841" w:rsidP="002A4841">
      <w:pPr>
        <w:rPr>
          <w:sz w:val="16"/>
        </w:rPr>
      </w:pPr>
      <w:r w:rsidRPr="00E00854">
        <w:rPr>
          <w:sz w:val="16"/>
        </w:rPr>
        <w:t>The Patent Troll Landscape: Understanding the Menace</w:t>
      </w:r>
    </w:p>
    <w:p w14:paraId="6A8CA709" w14:textId="77777777" w:rsidR="002A4841" w:rsidRPr="003D09DD" w:rsidRDefault="002A4841" w:rsidP="002A4841">
      <w:pPr>
        <w:rPr>
          <w:rStyle w:val="StyleUnderline"/>
        </w:rPr>
      </w:pPr>
      <w:r w:rsidRPr="00E00854">
        <w:rPr>
          <w:sz w:val="16"/>
        </w:rPr>
        <w:t xml:space="preserve">At the </w:t>
      </w:r>
      <w:r w:rsidRPr="003D09DD">
        <w:rPr>
          <w:rStyle w:val="StyleUnderline"/>
        </w:rPr>
        <w:t>heart</w:t>
      </w:r>
      <w:r w:rsidRPr="00E00854">
        <w:rPr>
          <w:sz w:val="16"/>
        </w:rPr>
        <w:t xml:space="preserve"> of the </w:t>
      </w:r>
      <w:r w:rsidRPr="003D09DD">
        <w:rPr>
          <w:rStyle w:val="StyleUnderline"/>
        </w:rPr>
        <w:t>patent troll problem lies</w:t>
      </w:r>
      <w:r w:rsidRPr="00E00854">
        <w:rPr>
          <w:sz w:val="16"/>
        </w:rPr>
        <w:t xml:space="preserve"> the </w:t>
      </w:r>
      <w:r w:rsidRPr="003D09DD">
        <w:rPr>
          <w:rStyle w:val="StyleUnderline"/>
        </w:rPr>
        <w:t>exploitation of intellectual property rights</w:t>
      </w:r>
      <w:r w:rsidRPr="00E00854">
        <w:rPr>
          <w:sz w:val="16"/>
        </w:rPr>
        <w:t xml:space="preserve">. Patent </w:t>
      </w:r>
      <w:r w:rsidRPr="003D09DD">
        <w:rPr>
          <w:rStyle w:val="StyleUnderline"/>
        </w:rPr>
        <w:t>trolls</w:t>
      </w:r>
      <w:r w:rsidRPr="00E00854">
        <w:rPr>
          <w:sz w:val="16"/>
        </w:rPr>
        <w:t xml:space="preserve"> often </w:t>
      </w:r>
      <w:r w:rsidRPr="003D09DD">
        <w:rPr>
          <w:rStyle w:val="StyleUnderline"/>
        </w:rPr>
        <w:t>acquire patents</w:t>
      </w:r>
      <w:r w:rsidRPr="00E00854">
        <w:rPr>
          <w:sz w:val="16"/>
        </w:rPr>
        <w:t xml:space="preserve"> from </w:t>
      </w:r>
      <w:r w:rsidRPr="003D09DD">
        <w:rPr>
          <w:rStyle w:val="StyleUnderline"/>
        </w:rPr>
        <w:t>inventors</w:t>
      </w:r>
      <w:r w:rsidRPr="00E00854">
        <w:rPr>
          <w:sz w:val="16"/>
        </w:rPr>
        <w:t xml:space="preserve"> or </w:t>
      </w:r>
      <w:r w:rsidRPr="00E00854">
        <w:rPr>
          <w:rStyle w:val="Emphasis"/>
        </w:rPr>
        <w:t>companies</w:t>
      </w:r>
      <w:r w:rsidRPr="00E00854">
        <w:rPr>
          <w:sz w:val="16"/>
        </w:rPr>
        <w:t xml:space="preserve"> that may not have the </w:t>
      </w:r>
      <w:r w:rsidRPr="00E00854">
        <w:rPr>
          <w:rStyle w:val="Emphasis"/>
        </w:rPr>
        <w:t>resources</w:t>
      </w:r>
      <w:r w:rsidRPr="003D09DD">
        <w:rPr>
          <w:rStyle w:val="StyleUnderline"/>
        </w:rPr>
        <w:t xml:space="preserve"> or </w:t>
      </w:r>
      <w:r w:rsidRPr="00E00854">
        <w:rPr>
          <w:rStyle w:val="Emphasis"/>
        </w:rPr>
        <w:t>intent</w:t>
      </w:r>
      <w:r w:rsidRPr="00E00854">
        <w:rPr>
          <w:sz w:val="16"/>
        </w:rPr>
        <w:t xml:space="preserve"> to </w:t>
      </w:r>
      <w:r w:rsidRPr="003D09DD">
        <w:rPr>
          <w:rStyle w:val="StyleUnderline"/>
        </w:rPr>
        <w:t>implement</w:t>
      </w:r>
      <w:r w:rsidRPr="00E00854">
        <w:rPr>
          <w:sz w:val="16"/>
        </w:rPr>
        <w:t xml:space="preserve"> the </w:t>
      </w:r>
      <w:r w:rsidRPr="003D09DD">
        <w:rPr>
          <w:rStyle w:val="StyleUnderline"/>
        </w:rPr>
        <w:t>patented</w:t>
      </w:r>
      <w:r w:rsidRPr="00E00854">
        <w:rPr>
          <w:sz w:val="16"/>
        </w:rPr>
        <w:t xml:space="preserve"> </w:t>
      </w:r>
      <w:r w:rsidRPr="003D09DD">
        <w:rPr>
          <w:rStyle w:val="StyleUnderline"/>
        </w:rPr>
        <w:t>ideas</w:t>
      </w:r>
      <w:r w:rsidRPr="00E00854">
        <w:rPr>
          <w:sz w:val="16"/>
        </w:rPr>
        <w:t xml:space="preserve">. Armed with these acquired patents, they </w:t>
      </w:r>
      <w:r w:rsidRPr="003D09DD">
        <w:rPr>
          <w:rStyle w:val="StyleUnderline"/>
        </w:rPr>
        <w:t xml:space="preserve">proceed to </w:t>
      </w:r>
      <w:r w:rsidRPr="00E00854">
        <w:rPr>
          <w:rStyle w:val="Emphasis"/>
        </w:rPr>
        <w:t>target</w:t>
      </w:r>
      <w:r w:rsidRPr="003D09DD">
        <w:rPr>
          <w:rStyle w:val="StyleUnderline"/>
        </w:rPr>
        <w:t xml:space="preserve"> other</w:t>
      </w:r>
      <w:r w:rsidRPr="00E00854">
        <w:rPr>
          <w:sz w:val="16"/>
        </w:rPr>
        <w:t xml:space="preserve"> </w:t>
      </w:r>
      <w:r w:rsidRPr="00E00854">
        <w:rPr>
          <w:rStyle w:val="Emphasis"/>
        </w:rPr>
        <w:t>entities</w:t>
      </w:r>
      <w:r w:rsidRPr="00E00854">
        <w:rPr>
          <w:sz w:val="16"/>
        </w:rPr>
        <w:t xml:space="preserve">, asserting </w:t>
      </w:r>
      <w:r w:rsidRPr="003D09DD">
        <w:rPr>
          <w:rStyle w:val="StyleUnderline"/>
        </w:rPr>
        <w:t>patent infringement</w:t>
      </w:r>
      <w:r w:rsidRPr="00E00854">
        <w:rPr>
          <w:sz w:val="16"/>
        </w:rPr>
        <w:t xml:space="preserve"> </w:t>
      </w:r>
      <w:r w:rsidRPr="003D09DD">
        <w:rPr>
          <w:rStyle w:val="StyleUnderline"/>
        </w:rPr>
        <w:t>claims</w:t>
      </w:r>
      <w:r w:rsidRPr="00E00854">
        <w:rPr>
          <w:sz w:val="16"/>
        </w:rPr>
        <w:t xml:space="preserve"> and </w:t>
      </w:r>
      <w:r w:rsidRPr="003D09DD">
        <w:rPr>
          <w:rStyle w:val="StyleUnderline"/>
        </w:rPr>
        <w:t>demanding financial settlements</w:t>
      </w:r>
      <w:r w:rsidRPr="00E00854">
        <w:rPr>
          <w:sz w:val="16"/>
        </w:rPr>
        <w:t xml:space="preserve">. This </w:t>
      </w:r>
      <w:r w:rsidRPr="00E00854">
        <w:rPr>
          <w:rStyle w:val="Emphasis"/>
        </w:rPr>
        <w:t>aggressive</w:t>
      </w:r>
      <w:r w:rsidRPr="00E00854">
        <w:rPr>
          <w:sz w:val="16"/>
        </w:rPr>
        <w:t xml:space="preserve"> approach </w:t>
      </w:r>
      <w:r w:rsidRPr="003D09DD">
        <w:rPr>
          <w:rStyle w:val="StyleUnderline"/>
        </w:rPr>
        <w:t>disrupts industries</w:t>
      </w:r>
      <w:r w:rsidRPr="00E00854">
        <w:rPr>
          <w:sz w:val="16"/>
        </w:rPr>
        <w:t xml:space="preserve"> and </w:t>
      </w:r>
      <w:r w:rsidRPr="003D09DD">
        <w:rPr>
          <w:rStyle w:val="StyleUnderline"/>
        </w:rPr>
        <w:t xml:space="preserve">stifles </w:t>
      </w:r>
      <w:r w:rsidRPr="00E00854">
        <w:rPr>
          <w:rStyle w:val="Emphasis"/>
        </w:rPr>
        <w:t>innovation</w:t>
      </w:r>
      <w:r w:rsidRPr="00E00854">
        <w:rPr>
          <w:sz w:val="16"/>
        </w:rPr>
        <w:t xml:space="preserve"> by </w:t>
      </w:r>
      <w:r w:rsidRPr="003D09DD">
        <w:rPr>
          <w:rStyle w:val="StyleUnderline"/>
        </w:rPr>
        <w:t>diverting</w:t>
      </w:r>
      <w:r w:rsidRPr="00E00854">
        <w:rPr>
          <w:sz w:val="16"/>
        </w:rPr>
        <w:t xml:space="preserve"> </w:t>
      </w:r>
      <w:r w:rsidRPr="00E00854">
        <w:rPr>
          <w:rStyle w:val="Emphasis"/>
        </w:rPr>
        <w:t>resources</w:t>
      </w:r>
      <w:r w:rsidRPr="00E00854">
        <w:rPr>
          <w:sz w:val="16"/>
        </w:rPr>
        <w:t xml:space="preserve"> towards </w:t>
      </w:r>
      <w:r w:rsidRPr="003D09DD">
        <w:rPr>
          <w:rStyle w:val="StyleUnderline"/>
        </w:rPr>
        <w:t xml:space="preserve">legal battles </w:t>
      </w:r>
      <w:r w:rsidRPr="00E00854">
        <w:rPr>
          <w:rStyle w:val="Emphasis"/>
        </w:rPr>
        <w:t>rather</w:t>
      </w:r>
      <w:r w:rsidRPr="00E00854">
        <w:rPr>
          <w:sz w:val="16"/>
        </w:rPr>
        <w:t xml:space="preserve"> than </w:t>
      </w:r>
      <w:r w:rsidRPr="003D09DD">
        <w:rPr>
          <w:rStyle w:val="StyleUnderline"/>
        </w:rPr>
        <w:t xml:space="preserve">constructive </w:t>
      </w:r>
      <w:r w:rsidRPr="00E00854">
        <w:rPr>
          <w:rStyle w:val="Emphasis"/>
        </w:rPr>
        <w:t>research</w:t>
      </w:r>
      <w:r w:rsidRPr="003D09DD">
        <w:rPr>
          <w:rStyle w:val="StyleUnderline"/>
        </w:rPr>
        <w:t xml:space="preserve"> and </w:t>
      </w:r>
      <w:r w:rsidRPr="00E00854">
        <w:rPr>
          <w:rStyle w:val="Emphasis"/>
        </w:rPr>
        <w:t>development</w:t>
      </w:r>
      <w:r w:rsidRPr="003D09DD">
        <w:rPr>
          <w:rStyle w:val="StyleUnderline"/>
        </w:rPr>
        <w:t>.</w:t>
      </w:r>
    </w:p>
    <w:p w14:paraId="30F0F749" w14:textId="77777777" w:rsidR="002A4841" w:rsidRPr="00E00854" w:rsidRDefault="002A4841" w:rsidP="002A4841">
      <w:pPr>
        <w:rPr>
          <w:sz w:val="16"/>
        </w:rPr>
      </w:pPr>
      <w:r w:rsidRPr="00E00854">
        <w:rPr>
          <w:sz w:val="16"/>
        </w:rPr>
        <w:t>Drawbacks and Disadvantages of Patent Trolling</w:t>
      </w:r>
    </w:p>
    <w:p w14:paraId="274B7E64" w14:textId="77777777" w:rsidR="002A4841" w:rsidRPr="00E00854" w:rsidRDefault="002A4841" w:rsidP="002A4841">
      <w:pPr>
        <w:rPr>
          <w:sz w:val="16"/>
        </w:rPr>
      </w:pPr>
      <w:r w:rsidRPr="00E00854">
        <w:rPr>
          <w:sz w:val="16"/>
        </w:rPr>
        <w:t xml:space="preserve">The negative consequences of patent trolling are widespread and profound. Firstly, it introduces an </w:t>
      </w:r>
      <w:r w:rsidRPr="003D09DD">
        <w:rPr>
          <w:rStyle w:val="StyleUnderline"/>
        </w:rPr>
        <w:t xml:space="preserve">element of </w:t>
      </w:r>
      <w:r w:rsidRPr="00E00854">
        <w:rPr>
          <w:rStyle w:val="Emphasis"/>
        </w:rPr>
        <w:t>uncertainty</w:t>
      </w:r>
      <w:r w:rsidRPr="003D09DD">
        <w:rPr>
          <w:rStyle w:val="StyleUnderline"/>
        </w:rPr>
        <w:t xml:space="preserve"> and </w:t>
      </w:r>
      <w:r w:rsidRPr="00E00854">
        <w:rPr>
          <w:rStyle w:val="Emphasis"/>
        </w:rPr>
        <w:t>fear</w:t>
      </w:r>
      <w:r w:rsidRPr="003D09DD">
        <w:rPr>
          <w:rStyle w:val="StyleUnderline"/>
        </w:rPr>
        <w:t xml:space="preserve"> within</w:t>
      </w:r>
      <w:r w:rsidRPr="00E00854">
        <w:rPr>
          <w:sz w:val="16"/>
        </w:rPr>
        <w:t xml:space="preserve"> the </w:t>
      </w:r>
      <w:r w:rsidRPr="003D09DD">
        <w:rPr>
          <w:rStyle w:val="StyleUnderline"/>
        </w:rPr>
        <w:t>business</w:t>
      </w:r>
      <w:r w:rsidRPr="00E00854">
        <w:rPr>
          <w:sz w:val="16"/>
        </w:rPr>
        <w:t xml:space="preserve"> </w:t>
      </w:r>
      <w:r w:rsidRPr="003D09DD">
        <w:rPr>
          <w:rStyle w:val="StyleUnderline"/>
        </w:rPr>
        <w:t>landscape</w:t>
      </w:r>
      <w:r w:rsidRPr="00E00854">
        <w:rPr>
          <w:sz w:val="16"/>
        </w:rPr>
        <w:t xml:space="preserve">. </w:t>
      </w:r>
      <w:r w:rsidRPr="003D09DD">
        <w:rPr>
          <w:rStyle w:val="StyleUnderline"/>
        </w:rPr>
        <w:t>Companies</w:t>
      </w:r>
      <w:r w:rsidRPr="00E00854">
        <w:rPr>
          <w:sz w:val="16"/>
        </w:rPr>
        <w:t xml:space="preserve"> and </w:t>
      </w:r>
      <w:r w:rsidRPr="003D09DD">
        <w:rPr>
          <w:rStyle w:val="StyleUnderline"/>
        </w:rPr>
        <w:t>individuals</w:t>
      </w:r>
      <w:r w:rsidRPr="00E00854">
        <w:rPr>
          <w:sz w:val="16"/>
        </w:rPr>
        <w:t xml:space="preserve"> may </w:t>
      </w:r>
      <w:r w:rsidRPr="00E00854">
        <w:rPr>
          <w:rStyle w:val="Emphasis"/>
        </w:rPr>
        <w:t>hesitate</w:t>
      </w:r>
      <w:r w:rsidRPr="00E00854">
        <w:rPr>
          <w:sz w:val="16"/>
        </w:rPr>
        <w:t xml:space="preserve"> to </w:t>
      </w:r>
      <w:r w:rsidRPr="00E00854">
        <w:rPr>
          <w:rStyle w:val="Emphasis"/>
        </w:rPr>
        <w:t>innovate</w:t>
      </w:r>
      <w:r w:rsidRPr="00E00854">
        <w:rPr>
          <w:sz w:val="16"/>
        </w:rPr>
        <w:t xml:space="preserve"> or </w:t>
      </w:r>
      <w:r w:rsidRPr="003D09DD">
        <w:rPr>
          <w:rStyle w:val="StyleUnderline"/>
        </w:rPr>
        <w:t>introduce</w:t>
      </w:r>
      <w:r w:rsidRPr="00E00854">
        <w:rPr>
          <w:sz w:val="16"/>
        </w:rPr>
        <w:t xml:space="preserve"> new </w:t>
      </w:r>
      <w:r w:rsidRPr="00E00854">
        <w:rPr>
          <w:rStyle w:val="Emphasis"/>
        </w:rPr>
        <w:t>products</w:t>
      </w:r>
      <w:r w:rsidRPr="00E00854">
        <w:rPr>
          <w:sz w:val="16"/>
        </w:rPr>
        <w:t xml:space="preserve">, </w:t>
      </w:r>
      <w:r w:rsidRPr="003D09DD">
        <w:rPr>
          <w:rStyle w:val="StyleUnderline"/>
        </w:rPr>
        <w:t>fearing</w:t>
      </w:r>
      <w:r w:rsidRPr="00E00854">
        <w:rPr>
          <w:sz w:val="16"/>
        </w:rPr>
        <w:t xml:space="preserve"> the </w:t>
      </w:r>
      <w:r w:rsidRPr="00E00854">
        <w:rPr>
          <w:rStyle w:val="Emphasis"/>
        </w:rPr>
        <w:t>specter</w:t>
      </w:r>
      <w:r w:rsidRPr="00E00854">
        <w:rPr>
          <w:sz w:val="16"/>
        </w:rPr>
        <w:t xml:space="preserve"> of </w:t>
      </w:r>
      <w:r w:rsidRPr="003D09DD">
        <w:rPr>
          <w:rStyle w:val="StyleUnderline"/>
        </w:rPr>
        <w:t xml:space="preserve">patent infringement </w:t>
      </w:r>
      <w:r w:rsidRPr="00E00854">
        <w:rPr>
          <w:rStyle w:val="Emphasis"/>
        </w:rPr>
        <w:t>lawsuits</w:t>
      </w:r>
      <w:r w:rsidRPr="00E00854">
        <w:rPr>
          <w:sz w:val="16"/>
        </w:rPr>
        <w:t>. This</w:t>
      </w:r>
      <w:r w:rsidRPr="003D09DD">
        <w:rPr>
          <w:rStyle w:val="StyleUnderline"/>
        </w:rPr>
        <w:t xml:space="preserve"> fear</w:t>
      </w:r>
      <w:r w:rsidRPr="00E00854">
        <w:rPr>
          <w:sz w:val="16"/>
        </w:rPr>
        <w:t xml:space="preserve"> can </w:t>
      </w:r>
      <w:r w:rsidRPr="003D09DD">
        <w:rPr>
          <w:rStyle w:val="StyleUnderline"/>
        </w:rPr>
        <w:t>result</w:t>
      </w:r>
      <w:r w:rsidRPr="00E00854">
        <w:rPr>
          <w:sz w:val="16"/>
        </w:rPr>
        <w:t xml:space="preserve"> in </w:t>
      </w:r>
      <w:r w:rsidRPr="00E00854">
        <w:rPr>
          <w:rStyle w:val="Emphasis"/>
        </w:rPr>
        <w:t>delayed</w:t>
      </w:r>
      <w:r w:rsidRPr="00E00854">
        <w:rPr>
          <w:sz w:val="16"/>
        </w:rPr>
        <w:t xml:space="preserve"> or </w:t>
      </w:r>
      <w:r w:rsidRPr="00E00854">
        <w:rPr>
          <w:rStyle w:val="Emphasis"/>
        </w:rPr>
        <w:t>canceled</w:t>
      </w:r>
      <w:r w:rsidRPr="003D09DD">
        <w:rPr>
          <w:rStyle w:val="StyleUnderline"/>
        </w:rPr>
        <w:t xml:space="preserve"> projects,</w:t>
      </w:r>
      <w:r w:rsidRPr="00E00854">
        <w:rPr>
          <w:sz w:val="16"/>
        </w:rPr>
        <w:t xml:space="preserve"> </w:t>
      </w:r>
      <w:r w:rsidRPr="003D09DD">
        <w:rPr>
          <w:rStyle w:val="StyleUnderline"/>
        </w:rPr>
        <w:t>impacting</w:t>
      </w:r>
      <w:r w:rsidRPr="00E00854">
        <w:rPr>
          <w:sz w:val="16"/>
        </w:rPr>
        <w:t xml:space="preserve"> the overall </w:t>
      </w:r>
      <w:r w:rsidRPr="00E00854">
        <w:rPr>
          <w:rStyle w:val="Emphasis"/>
        </w:rPr>
        <w:t>pace</w:t>
      </w:r>
      <w:r w:rsidRPr="003D09DD">
        <w:rPr>
          <w:rStyle w:val="StyleUnderline"/>
        </w:rPr>
        <w:t xml:space="preserve"> of </w:t>
      </w:r>
      <w:r w:rsidRPr="00E00854">
        <w:rPr>
          <w:rStyle w:val="Emphasis"/>
        </w:rPr>
        <w:t>technological advancement</w:t>
      </w:r>
      <w:r w:rsidRPr="00E00854">
        <w:rPr>
          <w:sz w:val="16"/>
        </w:rPr>
        <w:t>.</w:t>
      </w:r>
    </w:p>
    <w:p w14:paraId="163C9820" w14:textId="77777777" w:rsidR="002A4841" w:rsidRPr="00E00854" w:rsidRDefault="002A4841" w:rsidP="002A4841">
      <w:pPr>
        <w:rPr>
          <w:sz w:val="16"/>
        </w:rPr>
      </w:pPr>
      <w:r w:rsidRPr="00E00854">
        <w:rPr>
          <w:sz w:val="16"/>
        </w:rPr>
        <w:t xml:space="preserve">Moreover, the </w:t>
      </w:r>
      <w:r w:rsidRPr="003D09DD">
        <w:rPr>
          <w:rStyle w:val="StyleUnderline"/>
        </w:rPr>
        <w:t>financial</w:t>
      </w:r>
      <w:r w:rsidRPr="00E00854">
        <w:rPr>
          <w:sz w:val="16"/>
        </w:rPr>
        <w:t xml:space="preserve"> </w:t>
      </w:r>
      <w:r w:rsidRPr="00E00854">
        <w:rPr>
          <w:rStyle w:val="Emphasis"/>
        </w:rPr>
        <w:t>toll</w:t>
      </w:r>
      <w:r w:rsidRPr="00E00854">
        <w:rPr>
          <w:sz w:val="16"/>
        </w:rPr>
        <w:t xml:space="preserve"> of </w:t>
      </w:r>
      <w:r w:rsidRPr="003D09DD">
        <w:rPr>
          <w:rStyle w:val="StyleUnderline"/>
        </w:rPr>
        <w:t xml:space="preserve">patent </w:t>
      </w:r>
      <w:r w:rsidRPr="00E00854">
        <w:rPr>
          <w:rStyle w:val="Emphasis"/>
        </w:rPr>
        <w:t>trolling</w:t>
      </w:r>
      <w:r w:rsidRPr="003D09DD">
        <w:rPr>
          <w:rStyle w:val="StyleUnderline"/>
        </w:rPr>
        <w:t xml:space="preserve"> is </w:t>
      </w:r>
      <w:r w:rsidRPr="00E00854">
        <w:rPr>
          <w:rStyle w:val="Emphasis"/>
        </w:rPr>
        <w:t>significant</w:t>
      </w:r>
      <w:r w:rsidRPr="00E00854">
        <w:rPr>
          <w:sz w:val="16"/>
        </w:rPr>
        <w:t xml:space="preserve">. Entities facing </w:t>
      </w:r>
      <w:r w:rsidRPr="003D09DD">
        <w:rPr>
          <w:rStyle w:val="StyleUnderline"/>
        </w:rPr>
        <w:t xml:space="preserve">patent infringement </w:t>
      </w:r>
      <w:r w:rsidRPr="00E00854">
        <w:rPr>
          <w:rStyle w:val="Emphasis"/>
        </w:rPr>
        <w:t>lawsuits</w:t>
      </w:r>
      <w:r w:rsidRPr="00E00854">
        <w:rPr>
          <w:sz w:val="16"/>
        </w:rPr>
        <w:t xml:space="preserve"> from </w:t>
      </w:r>
      <w:r w:rsidRPr="00E00854">
        <w:rPr>
          <w:rStyle w:val="Emphasis"/>
        </w:rPr>
        <w:t>trolls</w:t>
      </w:r>
      <w:r w:rsidRPr="00E00854">
        <w:rPr>
          <w:sz w:val="16"/>
        </w:rPr>
        <w:t xml:space="preserve"> incur </w:t>
      </w:r>
      <w:r w:rsidRPr="003D09DD">
        <w:rPr>
          <w:rStyle w:val="StyleUnderline"/>
        </w:rPr>
        <w:t>substantial legal fees</w:t>
      </w:r>
      <w:r w:rsidRPr="00E00854">
        <w:rPr>
          <w:sz w:val="16"/>
        </w:rPr>
        <w:t xml:space="preserve">, </w:t>
      </w:r>
      <w:r w:rsidRPr="00E00854">
        <w:rPr>
          <w:rStyle w:val="Emphasis"/>
        </w:rPr>
        <w:t>settlements</w:t>
      </w:r>
      <w:r w:rsidRPr="00E00854">
        <w:rPr>
          <w:sz w:val="16"/>
        </w:rPr>
        <w:t xml:space="preserve">, and </w:t>
      </w:r>
      <w:r w:rsidRPr="00E00854">
        <w:rPr>
          <w:rStyle w:val="Emphasis"/>
        </w:rPr>
        <w:t>judgments</w:t>
      </w:r>
      <w:r w:rsidRPr="00E00854">
        <w:rPr>
          <w:sz w:val="16"/>
        </w:rPr>
        <w:t xml:space="preserve">. The </w:t>
      </w:r>
      <w:r w:rsidRPr="003D09DD">
        <w:rPr>
          <w:rStyle w:val="StyleUnderline"/>
        </w:rPr>
        <w:t xml:space="preserve">financial </w:t>
      </w:r>
      <w:r w:rsidRPr="00E00854">
        <w:rPr>
          <w:rStyle w:val="Emphasis"/>
        </w:rPr>
        <w:t>burden</w:t>
      </w:r>
      <w:r w:rsidRPr="00E00854">
        <w:rPr>
          <w:sz w:val="16"/>
        </w:rPr>
        <w:t xml:space="preserve"> can </w:t>
      </w:r>
      <w:r w:rsidRPr="00E00854">
        <w:rPr>
          <w:rStyle w:val="Emphasis"/>
        </w:rPr>
        <w:t>cripple</w:t>
      </w:r>
      <w:r w:rsidRPr="00E00854">
        <w:rPr>
          <w:sz w:val="16"/>
        </w:rPr>
        <w:t xml:space="preserve"> </w:t>
      </w:r>
      <w:r w:rsidRPr="003D09DD">
        <w:rPr>
          <w:rStyle w:val="StyleUnderline"/>
        </w:rPr>
        <w:t xml:space="preserve">smaller </w:t>
      </w:r>
      <w:r w:rsidRPr="00E00854">
        <w:rPr>
          <w:rStyle w:val="Emphasis"/>
        </w:rPr>
        <w:t>companies</w:t>
      </w:r>
      <w:r w:rsidRPr="00E00854">
        <w:rPr>
          <w:sz w:val="16"/>
        </w:rPr>
        <w:t>, diverting funds that could have been allocated to research, development, and market expansion. The sheer cost of litigation and settlements often forces companies to reassess their innovation strategies, potentially curtailing their ability to compete and thrive in the market.</w:t>
      </w:r>
    </w:p>
    <w:p w14:paraId="2DA4B647" w14:textId="77777777" w:rsidR="002A4841" w:rsidRPr="00E00854" w:rsidRDefault="002A4841" w:rsidP="002A4841">
      <w:pPr>
        <w:rPr>
          <w:rStyle w:val="StyleUnderline"/>
        </w:rPr>
      </w:pPr>
      <w:r w:rsidRPr="00E00854">
        <w:rPr>
          <w:sz w:val="16"/>
        </w:rPr>
        <w:t xml:space="preserve">The economic ramifications extend beyond individual businesses. In a broader context, patent trolls contribute to a strained legal system, </w:t>
      </w:r>
      <w:r w:rsidRPr="003D09DD">
        <w:rPr>
          <w:rStyle w:val="StyleUnderline"/>
        </w:rPr>
        <w:t xml:space="preserve">clogging courts with </w:t>
      </w:r>
      <w:r w:rsidRPr="00E00854">
        <w:rPr>
          <w:rStyle w:val="Emphasis"/>
        </w:rPr>
        <w:t>frivolous</w:t>
      </w:r>
      <w:r w:rsidRPr="00E00854">
        <w:rPr>
          <w:sz w:val="16"/>
        </w:rPr>
        <w:t xml:space="preserve"> </w:t>
      </w:r>
      <w:r w:rsidRPr="00E00854">
        <w:rPr>
          <w:rStyle w:val="Emphasis"/>
        </w:rPr>
        <w:t>lawsuits</w:t>
      </w:r>
      <w:r w:rsidRPr="00E00854">
        <w:rPr>
          <w:sz w:val="16"/>
        </w:rPr>
        <w:t xml:space="preserve">. This not only </w:t>
      </w:r>
      <w:r w:rsidRPr="00E00854">
        <w:rPr>
          <w:rStyle w:val="Emphasis"/>
        </w:rPr>
        <w:t>burdens</w:t>
      </w:r>
      <w:r w:rsidRPr="003D09DD">
        <w:rPr>
          <w:rStyle w:val="StyleUnderline"/>
        </w:rPr>
        <w:t xml:space="preserve"> the legal </w:t>
      </w:r>
      <w:r w:rsidRPr="00E00854">
        <w:rPr>
          <w:rStyle w:val="Emphasis"/>
        </w:rPr>
        <w:t>infrastructure</w:t>
      </w:r>
      <w:r w:rsidRPr="00E00854">
        <w:rPr>
          <w:sz w:val="16"/>
        </w:rPr>
        <w:t xml:space="preserve"> but also results in an </w:t>
      </w:r>
      <w:r w:rsidRPr="00E00854">
        <w:rPr>
          <w:rStyle w:val="StyleUnderline"/>
        </w:rPr>
        <w:t>inefficient allocation</w:t>
      </w:r>
      <w:r w:rsidRPr="00E00854">
        <w:rPr>
          <w:sz w:val="16"/>
        </w:rPr>
        <w:t xml:space="preserve"> of </w:t>
      </w:r>
      <w:r w:rsidRPr="00E00854">
        <w:rPr>
          <w:rStyle w:val="StyleUnderline"/>
        </w:rPr>
        <w:t>resources</w:t>
      </w:r>
      <w:r w:rsidRPr="00E00854">
        <w:rPr>
          <w:sz w:val="16"/>
        </w:rPr>
        <w:t xml:space="preserve"> that could be </w:t>
      </w:r>
      <w:r w:rsidRPr="00E00854">
        <w:rPr>
          <w:rStyle w:val="StyleUnderline"/>
        </w:rPr>
        <w:t xml:space="preserve">better </w:t>
      </w:r>
      <w:r w:rsidRPr="00E00854">
        <w:rPr>
          <w:rStyle w:val="Emphasis"/>
        </w:rPr>
        <w:t>utilized</w:t>
      </w:r>
      <w:r w:rsidRPr="00E00854">
        <w:rPr>
          <w:rStyle w:val="StyleUnderline"/>
        </w:rPr>
        <w:t xml:space="preserve"> elsewhere.</w:t>
      </w:r>
    </w:p>
    <w:p w14:paraId="22F1938B" w14:textId="77777777" w:rsidR="002A4841" w:rsidRPr="00E00854" w:rsidRDefault="002A4841" w:rsidP="002A4841">
      <w:pPr>
        <w:rPr>
          <w:sz w:val="16"/>
        </w:rPr>
      </w:pPr>
      <w:r w:rsidRPr="00E00854">
        <w:rPr>
          <w:sz w:val="16"/>
        </w:rPr>
        <w:t>Impact on Innovation and Economic Growth</w:t>
      </w:r>
    </w:p>
    <w:p w14:paraId="28B5F57E" w14:textId="77777777" w:rsidR="002A4841" w:rsidRDefault="002A4841" w:rsidP="002A4841">
      <w:pPr>
        <w:rPr>
          <w:sz w:val="16"/>
        </w:rPr>
      </w:pPr>
      <w:r w:rsidRPr="00E00854">
        <w:rPr>
          <w:rStyle w:val="StyleUnderline"/>
        </w:rPr>
        <w:t>Innovation</w:t>
      </w:r>
      <w:r w:rsidRPr="00E00854">
        <w:rPr>
          <w:sz w:val="16"/>
        </w:rPr>
        <w:t xml:space="preserve"> is the </w:t>
      </w:r>
      <w:r w:rsidRPr="00E00854">
        <w:rPr>
          <w:rStyle w:val="StyleUnderline"/>
        </w:rPr>
        <w:t xml:space="preserve">lifeblood of economic </w:t>
      </w:r>
      <w:r w:rsidRPr="00E00854">
        <w:rPr>
          <w:rStyle w:val="Emphasis"/>
        </w:rPr>
        <w:t>growth</w:t>
      </w:r>
      <w:r w:rsidRPr="00E00854">
        <w:rPr>
          <w:sz w:val="16"/>
        </w:rPr>
        <w:t xml:space="preserve">, driving </w:t>
      </w:r>
      <w:r w:rsidRPr="00E00854">
        <w:rPr>
          <w:rStyle w:val="Emphasis"/>
        </w:rPr>
        <w:t>productivity</w:t>
      </w:r>
      <w:r w:rsidRPr="00E00854">
        <w:rPr>
          <w:sz w:val="16"/>
        </w:rPr>
        <w:t xml:space="preserve">, creating </w:t>
      </w:r>
      <w:r w:rsidRPr="00E00854">
        <w:rPr>
          <w:rStyle w:val="StyleUnderline"/>
        </w:rPr>
        <w:t>jobs</w:t>
      </w:r>
      <w:r w:rsidRPr="00E00854">
        <w:rPr>
          <w:sz w:val="16"/>
        </w:rPr>
        <w:t xml:space="preserve">, and </w:t>
      </w:r>
      <w:r w:rsidRPr="00E00854">
        <w:rPr>
          <w:rStyle w:val="StyleUnderline"/>
        </w:rPr>
        <w:t xml:space="preserve">fostering </w:t>
      </w:r>
      <w:r w:rsidRPr="00E00854">
        <w:rPr>
          <w:rStyle w:val="Emphasis"/>
        </w:rPr>
        <w:t>global</w:t>
      </w:r>
      <w:r w:rsidRPr="00E00854">
        <w:rPr>
          <w:sz w:val="16"/>
        </w:rPr>
        <w:t xml:space="preserve"> </w:t>
      </w:r>
      <w:r w:rsidRPr="00E00854">
        <w:rPr>
          <w:rStyle w:val="Emphasis"/>
        </w:rPr>
        <w:t>competitiveness</w:t>
      </w:r>
      <w:r w:rsidRPr="00E00854">
        <w:rPr>
          <w:sz w:val="16"/>
        </w:rPr>
        <w:t xml:space="preserve">. Patent </w:t>
      </w:r>
      <w:r w:rsidRPr="00E00854">
        <w:rPr>
          <w:rStyle w:val="Emphasis"/>
        </w:rPr>
        <w:t>trolls</w:t>
      </w:r>
      <w:r w:rsidRPr="00E00854">
        <w:rPr>
          <w:sz w:val="16"/>
        </w:rPr>
        <w:t xml:space="preserve">, by </w:t>
      </w:r>
      <w:r w:rsidRPr="00E00854">
        <w:rPr>
          <w:rStyle w:val="StyleUnderline"/>
        </w:rPr>
        <w:t>virtue</w:t>
      </w:r>
      <w:r w:rsidRPr="00E00854">
        <w:rPr>
          <w:sz w:val="16"/>
        </w:rPr>
        <w:t xml:space="preserve"> of their </w:t>
      </w:r>
      <w:r w:rsidRPr="00E00854">
        <w:rPr>
          <w:rStyle w:val="Emphasis"/>
        </w:rPr>
        <w:t>litigious</w:t>
      </w:r>
      <w:r w:rsidRPr="00E00854">
        <w:rPr>
          <w:rStyle w:val="StyleUnderline"/>
        </w:rPr>
        <w:t xml:space="preserve"> practices</w:t>
      </w:r>
      <w:r w:rsidRPr="00E00854">
        <w:rPr>
          <w:sz w:val="16"/>
        </w:rPr>
        <w:t xml:space="preserve">, </w:t>
      </w:r>
      <w:r w:rsidRPr="00E00854">
        <w:rPr>
          <w:rStyle w:val="StyleUnderline"/>
        </w:rPr>
        <w:t>cast</w:t>
      </w:r>
      <w:r w:rsidRPr="00E00854">
        <w:rPr>
          <w:sz w:val="16"/>
        </w:rPr>
        <w:t xml:space="preserve"> a </w:t>
      </w:r>
      <w:r w:rsidRPr="00E00854">
        <w:rPr>
          <w:rStyle w:val="StyleUnderline"/>
        </w:rPr>
        <w:t>shadow</w:t>
      </w:r>
      <w:r w:rsidRPr="00E00854">
        <w:rPr>
          <w:sz w:val="16"/>
        </w:rPr>
        <w:t xml:space="preserve"> over this </w:t>
      </w:r>
      <w:r w:rsidRPr="00E00854">
        <w:rPr>
          <w:rStyle w:val="Emphasis"/>
        </w:rPr>
        <w:t>fundamental</w:t>
      </w:r>
      <w:r w:rsidRPr="00E00854">
        <w:rPr>
          <w:sz w:val="16"/>
        </w:rPr>
        <w:t xml:space="preserve"> </w:t>
      </w:r>
      <w:r w:rsidRPr="00E00854">
        <w:rPr>
          <w:rStyle w:val="Emphasis"/>
        </w:rPr>
        <w:t>process</w:t>
      </w:r>
      <w:r w:rsidRPr="00E00854">
        <w:rPr>
          <w:sz w:val="16"/>
        </w:rPr>
        <w:t xml:space="preserve">. The mere </w:t>
      </w:r>
      <w:r w:rsidRPr="00E00854">
        <w:rPr>
          <w:rStyle w:val="StyleUnderline"/>
        </w:rPr>
        <w:t xml:space="preserve">threat of patent </w:t>
      </w:r>
      <w:r w:rsidRPr="00E00854">
        <w:rPr>
          <w:rStyle w:val="Emphasis"/>
        </w:rPr>
        <w:t>litigation</w:t>
      </w:r>
      <w:r w:rsidRPr="00E00854">
        <w:rPr>
          <w:sz w:val="16"/>
        </w:rPr>
        <w:t xml:space="preserve"> can </w:t>
      </w:r>
      <w:r w:rsidRPr="00E00854">
        <w:rPr>
          <w:rStyle w:val="StyleUnderline"/>
        </w:rPr>
        <w:t xml:space="preserve">deter </w:t>
      </w:r>
      <w:r w:rsidRPr="00E00854">
        <w:rPr>
          <w:rStyle w:val="Emphasis"/>
        </w:rPr>
        <w:t>inventors</w:t>
      </w:r>
      <w:r w:rsidRPr="00E00854">
        <w:rPr>
          <w:rStyle w:val="StyleUnderline"/>
        </w:rPr>
        <w:t xml:space="preserve"> and </w:t>
      </w:r>
      <w:r w:rsidRPr="00E00854">
        <w:rPr>
          <w:rStyle w:val="Emphasis"/>
        </w:rPr>
        <w:t>companies</w:t>
      </w:r>
      <w:r w:rsidRPr="00E00854">
        <w:rPr>
          <w:sz w:val="16"/>
        </w:rPr>
        <w:t xml:space="preserve"> from exploring </w:t>
      </w:r>
      <w:r w:rsidRPr="00E00854">
        <w:rPr>
          <w:rStyle w:val="StyleUnderline"/>
        </w:rPr>
        <w:t>new</w:t>
      </w:r>
      <w:r w:rsidRPr="00E00854">
        <w:rPr>
          <w:sz w:val="16"/>
        </w:rPr>
        <w:t xml:space="preserve"> </w:t>
      </w:r>
      <w:r w:rsidRPr="00E00854">
        <w:rPr>
          <w:rStyle w:val="StyleUnderline"/>
        </w:rPr>
        <w:t>ideas</w:t>
      </w:r>
      <w:r w:rsidRPr="00E00854">
        <w:rPr>
          <w:sz w:val="16"/>
        </w:rPr>
        <w:t xml:space="preserve">, </w:t>
      </w:r>
      <w:r w:rsidRPr="00E00854">
        <w:rPr>
          <w:rStyle w:val="StyleUnderline"/>
        </w:rPr>
        <w:t xml:space="preserve">launching </w:t>
      </w:r>
      <w:r w:rsidRPr="00E00854">
        <w:rPr>
          <w:rStyle w:val="Emphasis"/>
        </w:rPr>
        <w:t>products</w:t>
      </w:r>
      <w:r w:rsidRPr="00E00854">
        <w:rPr>
          <w:sz w:val="16"/>
        </w:rPr>
        <w:t xml:space="preserve">, or </w:t>
      </w:r>
      <w:r w:rsidRPr="00E00854">
        <w:rPr>
          <w:rStyle w:val="StyleUnderline"/>
        </w:rPr>
        <w:t xml:space="preserve">entering </w:t>
      </w:r>
      <w:r w:rsidRPr="00E00854">
        <w:rPr>
          <w:rStyle w:val="Emphasis"/>
        </w:rPr>
        <w:t>emerging markets</w:t>
      </w:r>
      <w:r w:rsidRPr="00E00854">
        <w:rPr>
          <w:sz w:val="16"/>
        </w:rPr>
        <w:t xml:space="preserve">. The resulting </w:t>
      </w:r>
      <w:r w:rsidRPr="00E00854">
        <w:rPr>
          <w:rStyle w:val="Emphasis"/>
        </w:rPr>
        <w:t>climate</w:t>
      </w:r>
      <w:r w:rsidRPr="00E00854">
        <w:rPr>
          <w:sz w:val="16"/>
        </w:rPr>
        <w:t xml:space="preserve"> of </w:t>
      </w:r>
      <w:r w:rsidRPr="00E00854">
        <w:rPr>
          <w:rStyle w:val="Emphasis"/>
        </w:rPr>
        <w:t>apprehension</w:t>
      </w:r>
      <w:r w:rsidRPr="00E00854">
        <w:rPr>
          <w:rStyle w:val="StyleUnderline"/>
        </w:rPr>
        <w:t xml:space="preserve"> stifles </w:t>
      </w:r>
      <w:r w:rsidRPr="00E00854">
        <w:rPr>
          <w:rStyle w:val="Emphasis"/>
        </w:rPr>
        <w:t>creativity</w:t>
      </w:r>
      <w:r w:rsidRPr="00E00854">
        <w:rPr>
          <w:rStyle w:val="StyleUnderline"/>
        </w:rPr>
        <w:t xml:space="preserve"> and hinders the </w:t>
      </w:r>
      <w:r w:rsidRPr="00E00854">
        <w:rPr>
          <w:rStyle w:val="Emphasis"/>
        </w:rPr>
        <w:t>natural evolution of industries</w:t>
      </w:r>
      <w:r w:rsidRPr="00E00854">
        <w:rPr>
          <w:sz w:val="16"/>
        </w:rPr>
        <w:t>.</w:t>
      </w:r>
    </w:p>
    <w:p w14:paraId="0CD1BAA8" w14:textId="77777777" w:rsidR="002A4841" w:rsidRDefault="002A4841" w:rsidP="009877A0">
      <w:pPr>
        <w:rPr>
          <w:sz w:val="14"/>
        </w:rPr>
      </w:pPr>
    </w:p>
    <w:p w14:paraId="7114C391" w14:textId="77777777" w:rsidR="002A4841" w:rsidRDefault="002A4841" w:rsidP="002A4841">
      <w:pPr>
        <w:pStyle w:val="Heading3"/>
      </w:pPr>
    </w:p>
    <w:p w14:paraId="614DAEA3" w14:textId="3A23BA8C" w:rsidR="002A4841" w:rsidRDefault="002A4841" w:rsidP="002A4841">
      <w:pPr>
        <w:pStyle w:val="Heading3"/>
      </w:pPr>
      <w:r>
        <w:t xml:space="preserve">2NC---Patent Trolls DA---Military Dominance IL </w:t>
      </w:r>
    </w:p>
    <w:p w14:paraId="7D0CB70C" w14:textId="77777777" w:rsidR="002A4841" w:rsidRPr="00E00854" w:rsidRDefault="002A4841" w:rsidP="002A4841">
      <w:pPr>
        <w:pStyle w:val="Heading4"/>
      </w:pPr>
      <w:r w:rsidRPr="00E00854">
        <w:rPr>
          <w:u w:val="single"/>
        </w:rPr>
        <w:t>Sustained</w:t>
      </w:r>
      <w:r>
        <w:t xml:space="preserve"> commercial </w:t>
      </w:r>
      <w:r w:rsidRPr="00E00854">
        <w:rPr>
          <w:u w:val="single"/>
        </w:rPr>
        <w:t>innovation</w:t>
      </w:r>
      <w:r>
        <w:t xml:space="preserve"> is </w:t>
      </w:r>
      <w:r w:rsidRPr="00E00854">
        <w:rPr>
          <w:u w:val="single"/>
        </w:rPr>
        <w:t>key to military dominance</w:t>
      </w:r>
      <w:r>
        <w:t>.</w:t>
      </w:r>
    </w:p>
    <w:p w14:paraId="6BD73B1F" w14:textId="77777777" w:rsidR="002A4841" w:rsidRDefault="002A4841" w:rsidP="002A4841">
      <w:r>
        <w:t xml:space="preserve">[Paul </w:t>
      </w:r>
      <w:r w:rsidRPr="00E00854">
        <w:rPr>
          <w:rStyle w:val="Style13ptBold"/>
        </w:rPr>
        <w:t>Scharre</w:t>
      </w:r>
      <w:r>
        <w:t>; 3-12-20</w:t>
      </w:r>
      <w:r w:rsidRPr="00E00854">
        <w:rPr>
          <w:rStyle w:val="Style13ptBold"/>
        </w:rPr>
        <w:t>24</w:t>
      </w:r>
      <w:r>
        <w:t xml:space="preserve">; </w:t>
      </w:r>
      <w:r w:rsidRPr="00E00854">
        <w:t>Executive Vice President and Director of Studies at CNAS</w:t>
      </w:r>
      <w:r>
        <w:t>; P</w:t>
      </w:r>
      <w:r w:rsidRPr="00E00854">
        <w:t>reviously worked in the Office of the Secretary of Defense (OSD)</w:t>
      </w:r>
      <w:r>
        <w:t>; “</w:t>
      </w:r>
      <w:r w:rsidRPr="00E00854">
        <w:t>Preserving U.S. Military Advantage Amid Rapid Technological Change</w:t>
      </w:r>
      <w:r>
        <w:t xml:space="preserve">” </w:t>
      </w:r>
      <w:r w:rsidRPr="00E00854">
        <w:t>https://www.cnas.org/publications/congressional-testimony/preserving-u-s-military-advantage-amid-rapid-technological-change</w:t>
      </w:r>
      <w:r>
        <w:t xml:space="preserve"> / NP]</w:t>
      </w:r>
    </w:p>
    <w:p w14:paraId="3B040687" w14:textId="77777777" w:rsidR="002A4841" w:rsidRPr="00E00854" w:rsidRDefault="002A4841" w:rsidP="002A4841">
      <w:pPr>
        <w:rPr>
          <w:rStyle w:val="StyleUnderline"/>
        </w:rPr>
      </w:pPr>
      <w:r w:rsidRPr="00B75FB2">
        <w:rPr>
          <w:sz w:val="16"/>
        </w:rPr>
        <w:t xml:space="preserve">I. A </w:t>
      </w:r>
      <w:r w:rsidRPr="00E00854">
        <w:rPr>
          <w:rStyle w:val="StyleUnderline"/>
        </w:rPr>
        <w:t>Shifting Global Innovation Landscape</w:t>
      </w:r>
    </w:p>
    <w:p w14:paraId="247B4309" w14:textId="77777777" w:rsidR="002A4841" w:rsidRPr="00B75FB2" w:rsidRDefault="002A4841" w:rsidP="002A4841">
      <w:pPr>
        <w:rPr>
          <w:sz w:val="16"/>
        </w:rPr>
      </w:pPr>
      <w:r w:rsidRPr="00B75FB2">
        <w:rPr>
          <w:sz w:val="16"/>
        </w:rPr>
        <w:t>Chairman Reed, Ranking Member Wicker, distinguished Senators, thank you for having me here today.</w:t>
      </w:r>
    </w:p>
    <w:p w14:paraId="27C76984" w14:textId="77777777" w:rsidR="002A4841" w:rsidRPr="00B75FB2" w:rsidRDefault="002A4841" w:rsidP="002A4841">
      <w:pPr>
        <w:rPr>
          <w:sz w:val="16"/>
        </w:rPr>
      </w:pPr>
      <w:r w:rsidRPr="00B75FB2">
        <w:rPr>
          <w:sz w:val="16"/>
        </w:rPr>
        <w:t xml:space="preserve">We </w:t>
      </w:r>
      <w:r w:rsidRPr="00E00854">
        <w:rPr>
          <w:rStyle w:val="StyleUnderline"/>
        </w:rPr>
        <w:t>live</w:t>
      </w:r>
      <w:r w:rsidRPr="00B75FB2">
        <w:rPr>
          <w:sz w:val="16"/>
        </w:rPr>
        <w:t xml:space="preserve"> in a </w:t>
      </w:r>
      <w:r w:rsidRPr="00B75FB2">
        <w:rPr>
          <w:rStyle w:val="Emphasis"/>
        </w:rPr>
        <w:t>period</w:t>
      </w:r>
      <w:r w:rsidRPr="00E00854">
        <w:rPr>
          <w:rStyle w:val="StyleUnderline"/>
        </w:rPr>
        <w:t xml:space="preserve"> of </w:t>
      </w:r>
      <w:r w:rsidRPr="00B75FB2">
        <w:rPr>
          <w:rStyle w:val="Emphasis"/>
        </w:rPr>
        <w:t>tremendous</w:t>
      </w:r>
      <w:r w:rsidRPr="00B75FB2">
        <w:rPr>
          <w:sz w:val="16"/>
        </w:rPr>
        <w:t xml:space="preserve"> </w:t>
      </w:r>
      <w:r w:rsidRPr="00B75FB2">
        <w:rPr>
          <w:rStyle w:val="Emphasis"/>
        </w:rPr>
        <w:t>technological</w:t>
      </w:r>
      <w:r w:rsidRPr="00B75FB2">
        <w:rPr>
          <w:sz w:val="16"/>
        </w:rPr>
        <w:t xml:space="preserve"> </w:t>
      </w:r>
      <w:r w:rsidRPr="00B75FB2">
        <w:rPr>
          <w:rStyle w:val="Emphasis"/>
        </w:rPr>
        <w:t>change</w:t>
      </w:r>
      <w:r w:rsidRPr="00B75FB2">
        <w:rPr>
          <w:sz w:val="16"/>
        </w:rPr>
        <w:t xml:space="preserve">. This </w:t>
      </w:r>
      <w:r w:rsidRPr="00B75FB2">
        <w:rPr>
          <w:rStyle w:val="Emphasis"/>
        </w:rPr>
        <w:t>disruption</w:t>
      </w:r>
      <w:r w:rsidRPr="00B75FB2">
        <w:rPr>
          <w:sz w:val="16"/>
        </w:rPr>
        <w:t xml:space="preserve"> creates </w:t>
      </w:r>
      <w:r w:rsidRPr="00B75FB2">
        <w:rPr>
          <w:rStyle w:val="Emphasis"/>
        </w:rPr>
        <w:t>opportunities</w:t>
      </w:r>
      <w:r w:rsidRPr="00B75FB2">
        <w:rPr>
          <w:sz w:val="16"/>
        </w:rPr>
        <w:t xml:space="preserve"> for the </w:t>
      </w:r>
      <w:r w:rsidRPr="00B75FB2">
        <w:rPr>
          <w:rStyle w:val="Emphasis"/>
        </w:rPr>
        <w:t>United States</w:t>
      </w:r>
      <w:r w:rsidRPr="00E00854">
        <w:rPr>
          <w:rStyle w:val="StyleUnderline"/>
        </w:rPr>
        <w:t xml:space="preserve"> but also for our </w:t>
      </w:r>
      <w:r w:rsidRPr="00B75FB2">
        <w:rPr>
          <w:rStyle w:val="Emphasis"/>
        </w:rPr>
        <w:t>adversaries</w:t>
      </w:r>
      <w:r w:rsidRPr="00B75FB2">
        <w:rPr>
          <w:sz w:val="16"/>
        </w:rPr>
        <w:t xml:space="preserve">. To </w:t>
      </w:r>
      <w:r w:rsidRPr="00B75FB2">
        <w:rPr>
          <w:rStyle w:val="Emphasis"/>
        </w:rPr>
        <w:t>sustain</w:t>
      </w:r>
      <w:r w:rsidRPr="00E00854">
        <w:rPr>
          <w:rStyle w:val="StyleUnderline"/>
        </w:rPr>
        <w:t xml:space="preserve"> its </w:t>
      </w:r>
      <w:r w:rsidRPr="00B75FB2">
        <w:rPr>
          <w:rStyle w:val="Emphasis"/>
        </w:rPr>
        <w:t>battlefield advantage</w:t>
      </w:r>
      <w:r w:rsidRPr="00B75FB2">
        <w:rPr>
          <w:sz w:val="16"/>
        </w:rPr>
        <w:t xml:space="preserve">, the U.S. </w:t>
      </w:r>
      <w:r w:rsidRPr="00B75FB2">
        <w:rPr>
          <w:rStyle w:val="Emphasis"/>
        </w:rPr>
        <w:t>military</w:t>
      </w:r>
      <w:r w:rsidRPr="00E00854">
        <w:rPr>
          <w:rStyle w:val="StyleUnderline"/>
        </w:rPr>
        <w:t xml:space="preserve"> must</w:t>
      </w:r>
      <w:r w:rsidRPr="00B75FB2">
        <w:rPr>
          <w:sz w:val="16"/>
        </w:rPr>
        <w:t xml:space="preserve"> </w:t>
      </w:r>
      <w:r w:rsidRPr="00E00854">
        <w:rPr>
          <w:rStyle w:val="StyleUnderline"/>
        </w:rPr>
        <w:t xml:space="preserve">adopt </w:t>
      </w:r>
      <w:r w:rsidRPr="00B75FB2">
        <w:rPr>
          <w:rStyle w:val="Emphasis"/>
        </w:rPr>
        <w:t>technology faster than</w:t>
      </w:r>
      <w:r w:rsidRPr="00B75FB2">
        <w:rPr>
          <w:sz w:val="16"/>
        </w:rPr>
        <w:t xml:space="preserve"> its </w:t>
      </w:r>
      <w:r w:rsidRPr="00B75FB2">
        <w:rPr>
          <w:rStyle w:val="Emphasis"/>
        </w:rPr>
        <w:t>competitors</w:t>
      </w:r>
      <w:r w:rsidRPr="00B75FB2">
        <w:rPr>
          <w:sz w:val="16"/>
        </w:rPr>
        <w:t xml:space="preserve">. In many cases, the </w:t>
      </w:r>
      <w:r w:rsidRPr="00E00854">
        <w:rPr>
          <w:rStyle w:val="StyleUnderline"/>
        </w:rPr>
        <w:t>Defense Department does not need to</w:t>
      </w:r>
      <w:r w:rsidRPr="00B75FB2">
        <w:rPr>
          <w:sz w:val="16"/>
        </w:rPr>
        <w:t xml:space="preserve"> </w:t>
      </w:r>
      <w:r w:rsidRPr="00E00854">
        <w:rPr>
          <w:rStyle w:val="StyleUnderline"/>
        </w:rPr>
        <w:t>invent new technologies</w:t>
      </w:r>
      <w:r w:rsidRPr="00B75FB2">
        <w:rPr>
          <w:sz w:val="16"/>
        </w:rPr>
        <w:t xml:space="preserve">. The </w:t>
      </w:r>
      <w:r w:rsidRPr="00E00854">
        <w:rPr>
          <w:rStyle w:val="StyleUnderline"/>
        </w:rPr>
        <w:t>bulk</w:t>
      </w:r>
      <w:r w:rsidRPr="00B75FB2">
        <w:rPr>
          <w:sz w:val="16"/>
        </w:rPr>
        <w:t xml:space="preserve"> </w:t>
      </w:r>
      <w:r w:rsidRPr="00E00854">
        <w:rPr>
          <w:rStyle w:val="StyleUnderline"/>
        </w:rPr>
        <w:t xml:space="preserve">of technological </w:t>
      </w:r>
      <w:r w:rsidRPr="00B75FB2">
        <w:rPr>
          <w:rStyle w:val="Emphasis"/>
        </w:rPr>
        <w:t>innovation</w:t>
      </w:r>
      <w:r w:rsidRPr="00B75FB2">
        <w:rPr>
          <w:sz w:val="16"/>
        </w:rPr>
        <w:t xml:space="preserve"> is </w:t>
      </w:r>
      <w:r w:rsidRPr="00B75FB2">
        <w:rPr>
          <w:rStyle w:val="Emphasis"/>
        </w:rPr>
        <w:t>occurring</w:t>
      </w:r>
      <w:r w:rsidRPr="00E00854">
        <w:rPr>
          <w:rStyle w:val="StyleUnderline"/>
        </w:rPr>
        <w:t xml:space="preserve"> </w:t>
      </w:r>
      <w:r w:rsidRPr="00B75FB2">
        <w:rPr>
          <w:rStyle w:val="Emphasis"/>
        </w:rPr>
        <w:t>outside</w:t>
      </w:r>
      <w:r w:rsidRPr="00E00854">
        <w:rPr>
          <w:rStyle w:val="StyleUnderline"/>
        </w:rPr>
        <w:t xml:space="preserve"> the </w:t>
      </w:r>
      <w:r w:rsidRPr="00B75FB2">
        <w:rPr>
          <w:rStyle w:val="Emphasis"/>
        </w:rPr>
        <w:t>Department of Defense</w:t>
      </w:r>
      <w:r w:rsidRPr="00B75FB2">
        <w:rPr>
          <w:sz w:val="16"/>
        </w:rPr>
        <w:t xml:space="preserve"> (DoD), a </w:t>
      </w:r>
      <w:r w:rsidRPr="00E00854">
        <w:rPr>
          <w:rStyle w:val="StyleUnderline"/>
        </w:rPr>
        <w:t>dramatic</w:t>
      </w:r>
      <w:r w:rsidRPr="00B75FB2">
        <w:rPr>
          <w:sz w:val="16"/>
        </w:rPr>
        <w:t xml:space="preserve"> </w:t>
      </w:r>
      <w:r w:rsidRPr="00E00854">
        <w:rPr>
          <w:rStyle w:val="StyleUnderline"/>
        </w:rPr>
        <w:t>change from fifty years</w:t>
      </w:r>
      <w:r w:rsidRPr="00B75FB2">
        <w:rPr>
          <w:sz w:val="16"/>
        </w:rPr>
        <w:t xml:space="preserve"> </w:t>
      </w:r>
      <w:r w:rsidRPr="00E00854">
        <w:rPr>
          <w:rStyle w:val="StyleUnderline"/>
        </w:rPr>
        <w:t>ago</w:t>
      </w:r>
      <w:r w:rsidRPr="00B75FB2">
        <w:rPr>
          <w:sz w:val="16"/>
        </w:rPr>
        <w:t xml:space="preserve">. </w:t>
      </w:r>
      <w:r w:rsidRPr="00E00854">
        <w:rPr>
          <w:rStyle w:val="StyleUnderline"/>
        </w:rPr>
        <w:t xml:space="preserve">DoD must prioritize spinning-in </w:t>
      </w:r>
      <w:r w:rsidRPr="00B75FB2">
        <w:rPr>
          <w:rStyle w:val="Emphasis"/>
        </w:rPr>
        <w:t>commercial te</w:t>
      </w:r>
      <w:r w:rsidRPr="00E00854">
        <w:rPr>
          <w:rStyle w:val="StyleUnderline"/>
        </w:rPr>
        <w:t>chnologies</w:t>
      </w:r>
      <w:r w:rsidRPr="00B75FB2">
        <w:rPr>
          <w:sz w:val="16"/>
        </w:rPr>
        <w:t xml:space="preserve"> and </w:t>
      </w:r>
      <w:r w:rsidRPr="00E00854">
        <w:rPr>
          <w:rStyle w:val="StyleUnderline"/>
        </w:rPr>
        <w:t>harnessing them for military advantage</w:t>
      </w:r>
      <w:r w:rsidRPr="00B75FB2">
        <w:rPr>
          <w:sz w:val="16"/>
        </w:rPr>
        <w:t xml:space="preserve">. This </w:t>
      </w:r>
      <w:r w:rsidRPr="00E00854">
        <w:rPr>
          <w:rStyle w:val="StyleUnderline"/>
        </w:rPr>
        <w:t>contest</w:t>
      </w:r>
      <w:r w:rsidRPr="00B75FB2">
        <w:rPr>
          <w:sz w:val="16"/>
        </w:rPr>
        <w:t xml:space="preserve"> to </w:t>
      </w:r>
      <w:r w:rsidRPr="00B75FB2">
        <w:rPr>
          <w:rStyle w:val="Emphasis"/>
        </w:rPr>
        <w:t>rapidly</w:t>
      </w:r>
      <w:r w:rsidRPr="00E00854">
        <w:rPr>
          <w:rStyle w:val="StyleUnderline"/>
        </w:rPr>
        <w:t xml:space="preserve"> adopt </w:t>
      </w:r>
      <w:r w:rsidRPr="00B75FB2">
        <w:rPr>
          <w:rStyle w:val="Emphasis"/>
        </w:rPr>
        <w:t>commercial</w:t>
      </w:r>
      <w:r w:rsidRPr="00B75FB2">
        <w:rPr>
          <w:sz w:val="16"/>
        </w:rPr>
        <w:t xml:space="preserve"> </w:t>
      </w:r>
      <w:r w:rsidRPr="00B75FB2">
        <w:rPr>
          <w:rStyle w:val="Emphasis"/>
        </w:rPr>
        <w:t>technologies</w:t>
      </w:r>
      <w:r w:rsidRPr="00B75FB2">
        <w:rPr>
          <w:sz w:val="16"/>
        </w:rPr>
        <w:t xml:space="preserve"> </w:t>
      </w:r>
      <w:r w:rsidRPr="00E00854">
        <w:rPr>
          <w:rStyle w:val="StyleUnderline"/>
        </w:rPr>
        <w:t>is</w:t>
      </w:r>
      <w:r w:rsidRPr="00B75FB2">
        <w:rPr>
          <w:sz w:val="16"/>
        </w:rPr>
        <w:t xml:space="preserve">, unfortunately, an </w:t>
      </w:r>
      <w:r w:rsidRPr="00E00854">
        <w:rPr>
          <w:rStyle w:val="StyleUnderline"/>
        </w:rPr>
        <w:t>all-too-level playing field with</w:t>
      </w:r>
      <w:r w:rsidRPr="00B75FB2">
        <w:rPr>
          <w:sz w:val="16"/>
        </w:rPr>
        <w:t xml:space="preserve"> our </w:t>
      </w:r>
      <w:r w:rsidRPr="00E00854">
        <w:rPr>
          <w:rStyle w:val="StyleUnderline"/>
        </w:rPr>
        <w:t>competitors</w:t>
      </w:r>
      <w:r w:rsidRPr="00B75FB2">
        <w:rPr>
          <w:sz w:val="16"/>
        </w:rPr>
        <w:t xml:space="preserve">. </w:t>
      </w:r>
      <w:r w:rsidRPr="00E00854">
        <w:rPr>
          <w:rStyle w:val="StyleUnderline"/>
        </w:rPr>
        <w:t>China</w:t>
      </w:r>
      <w:r w:rsidRPr="00B75FB2">
        <w:rPr>
          <w:sz w:val="16"/>
        </w:rPr>
        <w:t xml:space="preserve">, in particular, </w:t>
      </w:r>
      <w:r w:rsidRPr="00E00854">
        <w:rPr>
          <w:rStyle w:val="StyleUnderline"/>
        </w:rPr>
        <w:t>has access to world-class technology companies</w:t>
      </w:r>
      <w:r w:rsidRPr="00B75FB2">
        <w:rPr>
          <w:sz w:val="16"/>
        </w:rPr>
        <w:t xml:space="preserve">, and the People’s Liberation Army (PLA) is working to “intelligentize” its forces.1 The Defense Department needs significant institutional change to keep pace with the speed of technological innovation. Without these changes, we </w:t>
      </w:r>
      <w:r w:rsidRPr="00B75FB2">
        <w:rPr>
          <w:rStyle w:val="Emphasis"/>
        </w:rPr>
        <w:t>risk</w:t>
      </w:r>
      <w:r w:rsidRPr="00B75FB2">
        <w:rPr>
          <w:sz w:val="16"/>
        </w:rPr>
        <w:t xml:space="preserve"> </w:t>
      </w:r>
      <w:r w:rsidRPr="00B75FB2">
        <w:rPr>
          <w:rStyle w:val="Emphasis"/>
        </w:rPr>
        <w:t>falling behind</w:t>
      </w:r>
      <w:r w:rsidRPr="00B75FB2">
        <w:rPr>
          <w:rStyle w:val="StyleUnderline"/>
        </w:rPr>
        <w:t xml:space="preserve"> </w:t>
      </w:r>
      <w:r w:rsidRPr="00B75FB2">
        <w:rPr>
          <w:sz w:val="16"/>
        </w:rPr>
        <w:t xml:space="preserve">competitors, </w:t>
      </w:r>
      <w:r w:rsidRPr="00B75FB2">
        <w:rPr>
          <w:rStyle w:val="StyleUnderline"/>
        </w:rPr>
        <w:t>and</w:t>
      </w:r>
      <w:r w:rsidRPr="00B75FB2">
        <w:rPr>
          <w:sz w:val="16"/>
        </w:rPr>
        <w:t xml:space="preserve"> the U.</w:t>
      </w:r>
      <w:r w:rsidRPr="00B75FB2">
        <w:rPr>
          <w:rStyle w:val="StyleUnderline"/>
        </w:rPr>
        <w:t xml:space="preserve">S. military being </w:t>
      </w:r>
      <w:r w:rsidRPr="00B75FB2">
        <w:rPr>
          <w:rStyle w:val="Emphasis"/>
        </w:rPr>
        <w:t>unprepared</w:t>
      </w:r>
      <w:r w:rsidRPr="00B75FB2">
        <w:rPr>
          <w:sz w:val="16"/>
        </w:rPr>
        <w:t xml:space="preserve"> in a </w:t>
      </w:r>
      <w:r w:rsidRPr="00B75FB2">
        <w:rPr>
          <w:rStyle w:val="StyleUnderline"/>
        </w:rPr>
        <w:t xml:space="preserve">future </w:t>
      </w:r>
      <w:r w:rsidRPr="00B75FB2">
        <w:rPr>
          <w:rStyle w:val="Emphasis"/>
        </w:rPr>
        <w:t>conflict</w:t>
      </w:r>
      <w:r w:rsidRPr="00B75FB2">
        <w:rPr>
          <w:sz w:val="16"/>
        </w:rPr>
        <w:t>.</w:t>
      </w:r>
    </w:p>
    <w:p w14:paraId="2827BE1A" w14:textId="77777777" w:rsidR="002A4841" w:rsidRPr="00B75FB2" w:rsidRDefault="002A4841" w:rsidP="002A4841">
      <w:pPr>
        <w:rPr>
          <w:rStyle w:val="StyleUnderline"/>
        </w:rPr>
      </w:pPr>
      <w:r w:rsidRPr="00B75FB2">
        <w:rPr>
          <w:sz w:val="16"/>
        </w:rPr>
        <w:t xml:space="preserve">The core problem the Defense Department faces is that it is attempting to compete in 21st century technologies using a 20th century bureaucracy. The </w:t>
      </w:r>
      <w:r w:rsidRPr="00B75FB2">
        <w:rPr>
          <w:rStyle w:val="StyleUnderline"/>
        </w:rPr>
        <w:t xml:space="preserve">technology </w:t>
      </w:r>
      <w:r w:rsidRPr="00B75FB2">
        <w:rPr>
          <w:rStyle w:val="Emphasis"/>
        </w:rPr>
        <w:t>innovation</w:t>
      </w:r>
      <w:r w:rsidRPr="00B75FB2">
        <w:rPr>
          <w:sz w:val="16"/>
        </w:rPr>
        <w:t xml:space="preserve"> landscape has </w:t>
      </w:r>
      <w:r w:rsidRPr="00B75FB2">
        <w:rPr>
          <w:rStyle w:val="Emphasis"/>
        </w:rPr>
        <w:t>changed</w:t>
      </w:r>
      <w:r w:rsidRPr="00B75FB2">
        <w:rPr>
          <w:sz w:val="16"/>
        </w:rPr>
        <w:t xml:space="preserve"> </w:t>
      </w:r>
      <w:r w:rsidRPr="00B75FB2">
        <w:rPr>
          <w:rStyle w:val="StyleUnderline"/>
        </w:rPr>
        <w:t>dramatically</w:t>
      </w:r>
      <w:r w:rsidRPr="00B75FB2">
        <w:rPr>
          <w:sz w:val="16"/>
        </w:rPr>
        <w:t xml:space="preserve"> in the </w:t>
      </w:r>
      <w:r w:rsidRPr="00B75FB2">
        <w:rPr>
          <w:rStyle w:val="StyleUnderline"/>
        </w:rPr>
        <w:t>past half century</w:t>
      </w:r>
      <w:r w:rsidRPr="00B75FB2">
        <w:rPr>
          <w:sz w:val="16"/>
        </w:rPr>
        <w:t xml:space="preserve">, but </w:t>
      </w:r>
      <w:r w:rsidRPr="00B75FB2">
        <w:rPr>
          <w:rStyle w:val="StyleUnderline"/>
        </w:rPr>
        <w:t>DoD’s</w:t>
      </w:r>
      <w:r w:rsidRPr="00B75FB2">
        <w:rPr>
          <w:sz w:val="16"/>
        </w:rPr>
        <w:t xml:space="preserve"> </w:t>
      </w:r>
      <w:r w:rsidRPr="00B75FB2">
        <w:rPr>
          <w:rStyle w:val="StyleUnderline"/>
        </w:rPr>
        <w:t xml:space="preserve">institutions </w:t>
      </w:r>
      <w:r w:rsidRPr="00B75FB2">
        <w:rPr>
          <w:sz w:val="16"/>
        </w:rPr>
        <w:t xml:space="preserve">have </w:t>
      </w:r>
      <w:r w:rsidRPr="00B75FB2">
        <w:rPr>
          <w:rStyle w:val="StyleUnderline"/>
        </w:rPr>
        <w:t>not</w:t>
      </w:r>
      <w:r w:rsidRPr="00B75FB2">
        <w:rPr>
          <w:sz w:val="16"/>
        </w:rPr>
        <w:t xml:space="preserve"> </w:t>
      </w:r>
      <w:r w:rsidRPr="00B75FB2">
        <w:rPr>
          <w:rStyle w:val="StyleUnderline"/>
        </w:rPr>
        <w:t>kept</w:t>
      </w:r>
      <w:r w:rsidRPr="00B75FB2">
        <w:rPr>
          <w:sz w:val="16"/>
        </w:rPr>
        <w:t xml:space="preserve"> </w:t>
      </w:r>
      <w:r w:rsidRPr="00B75FB2">
        <w:rPr>
          <w:rStyle w:val="StyleUnderline"/>
        </w:rPr>
        <w:t>up</w:t>
      </w:r>
      <w:r w:rsidRPr="00B75FB2">
        <w:rPr>
          <w:sz w:val="16"/>
        </w:rPr>
        <w:t xml:space="preserve">. It is not merely that technology itself has advanced. That alone would be manageable. The problem is that the </w:t>
      </w:r>
      <w:r w:rsidRPr="00B75FB2">
        <w:rPr>
          <w:rStyle w:val="StyleUnderline"/>
        </w:rPr>
        <w:t>role the Defense Department plays in t</w:t>
      </w:r>
      <w:r w:rsidRPr="00B75FB2">
        <w:rPr>
          <w:sz w:val="16"/>
        </w:rPr>
        <w:t xml:space="preserve">he </w:t>
      </w:r>
      <w:r w:rsidRPr="00B75FB2">
        <w:rPr>
          <w:rStyle w:val="StyleUnderline"/>
        </w:rPr>
        <w:t>tech innovation ecosystem has changed</w:t>
      </w:r>
      <w:r w:rsidRPr="00B75FB2">
        <w:rPr>
          <w:sz w:val="16"/>
        </w:rPr>
        <w:t xml:space="preserve">, but the </w:t>
      </w:r>
      <w:r w:rsidRPr="00B75FB2">
        <w:rPr>
          <w:rStyle w:val="StyleUnderline"/>
        </w:rPr>
        <w:t>DoD has not yet sufficiently adapted to this new reality.</w:t>
      </w:r>
    </w:p>
    <w:p w14:paraId="17B4BA6C" w14:textId="77777777" w:rsidR="002A4841" w:rsidRDefault="002A4841" w:rsidP="002A4841">
      <w:pPr>
        <w:rPr>
          <w:sz w:val="16"/>
        </w:rPr>
      </w:pPr>
      <w:r w:rsidRPr="00B75FB2">
        <w:rPr>
          <w:sz w:val="16"/>
        </w:rPr>
        <w:t xml:space="preserve">The </w:t>
      </w:r>
      <w:r w:rsidRPr="00B75FB2">
        <w:rPr>
          <w:rStyle w:val="StyleUnderline"/>
        </w:rPr>
        <w:t>Defense Department</w:t>
      </w:r>
      <w:r w:rsidRPr="00B75FB2">
        <w:rPr>
          <w:sz w:val="16"/>
        </w:rPr>
        <w:t xml:space="preserve"> </w:t>
      </w:r>
      <w:r w:rsidRPr="00B75FB2">
        <w:rPr>
          <w:rStyle w:val="StyleUnderline"/>
        </w:rPr>
        <w:t>used</w:t>
      </w:r>
      <w:r w:rsidRPr="00B75FB2">
        <w:rPr>
          <w:sz w:val="16"/>
        </w:rPr>
        <w:t xml:space="preserve"> to be </w:t>
      </w:r>
      <w:r w:rsidRPr="00B75FB2">
        <w:rPr>
          <w:rStyle w:val="StyleUnderline"/>
        </w:rPr>
        <w:t xml:space="preserve">the main </w:t>
      </w:r>
      <w:r w:rsidRPr="00B75FB2">
        <w:rPr>
          <w:rStyle w:val="Emphasis"/>
        </w:rPr>
        <w:t>driver</w:t>
      </w:r>
      <w:r w:rsidRPr="00B75FB2">
        <w:rPr>
          <w:rStyle w:val="StyleUnderline"/>
        </w:rPr>
        <w:t xml:space="preserve"> of global </w:t>
      </w:r>
      <w:r w:rsidRPr="00B75FB2">
        <w:rPr>
          <w:rStyle w:val="Emphasis"/>
        </w:rPr>
        <w:t>innovation</w:t>
      </w:r>
      <w:r w:rsidRPr="00B75FB2">
        <w:rPr>
          <w:sz w:val="16"/>
        </w:rPr>
        <w:t xml:space="preserve">. But not anymore. In 1960, the Defense Department alone controlled 36 percent of global research and development (R&amp;D) spending. The </w:t>
      </w:r>
      <w:r w:rsidRPr="00B75FB2">
        <w:rPr>
          <w:rStyle w:val="StyleUnderline"/>
        </w:rPr>
        <w:t>Defense Department</w:t>
      </w:r>
      <w:r w:rsidRPr="00B75FB2">
        <w:rPr>
          <w:sz w:val="16"/>
        </w:rPr>
        <w:t xml:space="preserve"> </w:t>
      </w:r>
      <w:r w:rsidRPr="00B75FB2">
        <w:rPr>
          <w:rStyle w:val="StyleUnderline"/>
        </w:rPr>
        <w:t>could</w:t>
      </w:r>
      <w:r w:rsidRPr="00B75FB2">
        <w:rPr>
          <w:sz w:val="16"/>
        </w:rPr>
        <w:t xml:space="preserve"> </w:t>
      </w:r>
      <w:r w:rsidRPr="00B75FB2">
        <w:rPr>
          <w:rStyle w:val="StyleUnderline"/>
        </w:rPr>
        <w:t xml:space="preserve">singlehandedly drive </w:t>
      </w:r>
      <w:r w:rsidRPr="00B75FB2">
        <w:rPr>
          <w:sz w:val="16"/>
        </w:rPr>
        <w:t xml:space="preserve">the </w:t>
      </w:r>
      <w:r w:rsidRPr="00B75FB2">
        <w:rPr>
          <w:rStyle w:val="StyleUnderline"/>
        </w:rPr>
        <w:t>shape</w:t>
      </w:r>
      <w:r w:rsidRPr="00B75FB2">
        <w:rPr>
          <w:sz w:val="16"/>
        </w:rPr>
        <w:t xml:space="preserve"> of </w:t>
      </w:r>
      <w:r w:rsidRPr="00B75FB2">
        <w:rPr>
          <w:rStyle w:val="StyleUnderline"/>
        </w:rPr>
        <w:t xml:space="preserve">technological </w:t>
      </w:r>
      <w:r w:rsidRPr="00B75FB2">
        <w:rPr>
          <w:rStyle w:val="Emphasis"/>
        </w:rPr>
        <w:t>evolution</w:t>
      </w:r>
      <w:r w:rsidRPr="00B75FB2">
        <w:rPr>
          <w:sz w:val="16"/>
        </w:rPr>
        <w:t xml:space="preserve"> around the world and for future wars. DoD could make bets that others had to respond to. Today, this dynamic has reversed. DoD controls only 3 percent of global R&amp;D. </w:t>
      </w:r>
      <w:r w:rsidRPr="00B75FB2">
        <w:rPr>
          <w:rStyle w:val="StyleUnderline"/>
        </w:rPr>
        <w:t>Two trends have driven this shift.</w:t>
      </w:r>
      <w:r w:rsidRPr="00B75FB2">
        <w:rPr>
          <w:sz w:val="16"/>
        </w:rPr>
        <w:t xml:space="preserve"> First, the </w:t>
      </w:r>
      <w:r w:rsidRPr="00B75FB2">
        <w:rPr>
          <w:rStyle w:val="StyleUnderline"/>
        </w:rPr>
        <w:t>federal</w:t>
      </w:r>
      <w:r w:rsidRPr="00B75FB2">
        <w:rPr>
          <w:sz w:val="16"/>
        </w:rPr>
        <w:t xml:space="preserve"> </w:t>
      </w:r>
      <w:r w:rsidRPr="00B75FB2">
        <w:rPr>
          <w:rStyle w:val="StyleUnderline"/>
        </w:rPr>
        <w:t>government’s</w:t>
      </w:r>
      <w:r w:rsidRPr="00B75FB2">
        <w:rPr>
          <w:sz w:val="16"/>
        </w:rPr>
        <w:t xml:space="preserve"> </w:t>
      </w:r>
      <w:r w:rsidRPr="00B75FB2">
        <w:rPr>
          <w:rStyle w:val="Emphasis"/>
        </w:rPr>
        <w:t>share</w:t>
      </w:r>
      <w:r w:rsidRPr="00B75FB2">
        <w:rPr>
          <w:sz w:val="16"/>
        </w:rPr>
        <w:t xml:space="preserve"> of </w:t>
      </w:r>
      <w:r w:rsidRPr="00B75FB2">
        <w:rPr>
          <w:rStyle w:val="Emphasis"/>
        </w:rPr>
        <w:t>U.S.</w:t>
      </w:r>
      <w:r w:rsidRPr="00B75FB2">
        <w:rPr>
          <w:rStyle w:val="StyleUnderline"/>
        </w:rPr>
        <w:t xml:space="preserve"> domestic R&amp;D has</w:t>
      </w:r>
      <w:r w:rsidRPr="00B75FB2">
        <w:rPr>
          <w:sz w:val="16"/>
        </w:rPr>
        <w:t xml:space="preserve"> </w:t>
      </w:r>
      <w:r w:rsidRPr="00B75FB2">
        <w:rPr>
          <w:rStyle w:val="StyleUnderline"/>
        </w:rPr>
        <w:t>fallen</w:t>
      </w:r>
      <w:r w:rsidRPr="00B75FB2">
        <w:rPr>
          <w:sz w:val="16"/>
        </w:rPr>
        <w:t xml:space="preserve"> from two-thirds of national R&amp;D to less than one quarter, with private businesses picking up the slack. This pattern has been mirrored globally. In 1960, the United States as a nation accounted for nearly 70 percent of global R&amp;D. Today, the U.S. portion of global R&amp;D has fallen to 30 percent.2 The combination of these trends in the commercialization and globalization of research and development has dramatically changed the role the Defense Department plays in technology development. Instead of being a trend-setter, the </w:t>
      </w:r>
      <w:r w:rsidRPr="00B75FB2">
        <w:rPr>
          <w:rStyle w:val="StyleUnderline"/>
        </w:rPr>
        <w:t>DoD</w:t>
      </w:r>
      <w:r w:rsidRPr="00B75FB2">
        <w:rPr>
          <w:sz w:val="16"/>
        </w:rPr>
        <w:t xml:space="preserve"> is </w:t>
      </w:r>
      <w:r w:rsidRPr="00B75FB2">
        <w:rPr>
          <w:rStyle w:val="StyleUnderline"/>
        </w:rPr>
        <w:t xml:space="preserve">forced to react to technology trends </w:t>
      </w:r>
      <w:r w:rsidRPr="00B75FB2">
        <w:rPr>
          <w:rStyle w:val="Emphasis"/>
        </w:rPr>
        <w:t>exogenous</w:t>
      </w:r>
      <w:r w:rsidRPr="00B75FB2">
        <w:rPr>
          <w:rStyle w:val="StyleUnderline"/>
        </w:rPr>
        <w:t xml:space="preserve"> to the defense industry</w:t>
      </w:r>
      <w:r w:rsidRPr="00B75FB2">
        <w:rPr>
          <w:sz w:val="16"/>
        </w:rPr>
        <w:t>.</w:t>
      </w:r>
    </w:p>
    <w:p w14:paraId="45F5AD78" w14:textId="77777777" w:rsidR="002A4841" w:rsidRPr="002A4841" w:rsidRDefault="002A4841" w:rsidP="002A4841"/>
    <w:p w14:paraId="5ABFE7B8" w14:textId="45FBFFBE" w:rsidR="00253AC1" w:rsidRDefault="00184DEE" w:rsidP="00184DEE">
      <w:pPr>
        <w:pStyle w:val="Heading3"/>
      </w:pPr>
      <w:r>
        <w:t xml:space="preserve">2NC---Patent Trolls DA---China IL </w:t>
      </w:r>
    </w:p>
    <w:p w14:paraId="33499FED" w14:textId="77777777" w:rsidR="00184DEE" w:rsidRPr="00710005" w:rsidRDefault="00184DEE" w:rsidP="00184DEE">
      <w:pPr>
        <w:pStyle w:val="Heading4"/>
      </w:pPr>
      <w:r>
        <w:t xml:space="preserve">PTAB is </w:t>
      </w:r>
      <w:r w:rsidRPr="00382FFE">
        <w:rPr>
          <w:u w:val="single"/>
        </w:rPr>
        <w:t>key</w:t>
      </w:r>
      <w:r>
        <w:t xml:space="preserve"> to check Chinese patent lead</w:t>
      </w:r>
    </w:p>
    <w:p w14:paraId="2A890F7B" w14:textId="77777777" w:rsidR="00184DEE" w:rsidRDefault="00184DEE" w:rsidP="00184DEE">
      <w:r>
        <w:t xml:space="preserve">Kevin </w:t>
      </w:r>
      <w:r w:rsidRPr="005349C6">
        <w:rPr>
          <w:rStyle w:val="Style13ptBold"/>
        </w:rPr>
        <w:t xml:space="preserve">Jakel </w:t>
      </w:r>
      <w:r>
        <w:rPr>
          <w:rStyle w:val="Style13ptBold"/>
        </w:rPr>
        <w:t>’</w:t>
      </w:r>
      <w:r w:rsidRPr="005349C6">
        <w:rPr>
          <w:rStyle w:val="Style13ptBold"/>
        </w:rPr>
        <w:t>23</w:t>
      </w:r>
      <w:r>
        <w:t xml:space="preserve"> [Intuits Head of IP Litigation, patent litigator with Kaye Scholer LLP and Howrey LLP, previously patent examiner at the US Patent and Trademark Office, JD from George Washington University Law School, BS in Mechanical Engineering from UCLA, The Hill, 11/21/23, “</w:t>
      </w:r>
      <w:r w:rsidRPr="00710005">
        <w:t>Senate innovation hearing long on assertions, short on support</w:t>
      </w:r>
      <w:r>
        <w:t>”</w:t>
      </w:r>
      <w:r w:rsidRPr="005349C6">
        <w:t xml:space="preserve"> </w:t>
      </w:r>
      <w:hyperlink r:id="rId21" w:history="1">
        <w:r w:rsidRPr="00A844C9">
          <w:rPr>
            <w:rStyle w:val="Hyperlink"/>
          </w:rPr>
          <w:t>https://thehill.com/opinion/congress-blog/4321736-senate-innovation-hearing-long-on-assertions-short-on-support/</w:t>
        </w:r>
      </w:hyperlink>
      <w:r>
        <w:t xml:space="preserve">, MP3] </w:t>
      </w:r>
    </w:p>
    <w:p w14:paraId="6723A6FD" w14:textId="77777777" w:rsidR="00184DEE" w:rsidRPr="00B2137D" w:rsidRDefault="00184DEE" w:rsidP="00184DEE"/>
    <w:p w14:paraId="5DCA38C9" w14:textId="77777777" w:rsidR="00184DEE" w:rsidRPr="00B2137D" w:rsidRDefault="00184DEE" w:rsidP="00184DEE">
      <w:pPr>
        <w:rPr>
          <w:sz w:val="16"/>
        </w:rPr>
      </w:pPr>
      <w:r w:rsidRPr="00B2137D">
        <w:rPr>
          <w:sz w:val="16"/>
        </w:rPr>
        <w:t xml:space="preserve">The </w:t>
      </w:r>
      <w:r w:rsidRPr="00505204">
        <w:rPr>
          <w:rStyle w:val="StyleUnderline"/>
          <w:highlight w:val="cyan"/>
        </w:rPr>
        <w:t>PTAB</w:t>
      </w:r>
      <w:r w:rsidRPr="00B2137D">
        <w:rPr>
          <w:sz w:val="16"/>
        </w:rPr>
        <w:t xml:space="preserve"> has </w:t>
      </w:r>
      <w:r w:rsidRPr="00B2137D">
        <w:rPr>
          <w:rStyle w:val="StyleUnderline"/>
        </w:rPr>
        <w:t xml:space="preserve">helped </w:t>
      </w:r>
      <w:r w:rsidRPr="00505204">
        <w:rPr>
          <w:rStyle w:val="Emphasis"/>
          <w:highlight w:val="cyan"/>
        </w:rPr>
        <w:t>hold patent trolling back</w:t>
      </w:r>
      <w:r w:rsidRPr="00505204">
        <w:rPr>
          <w:sz w:val="16"/>
          <w:highlight w:val="cyan"/>
        </w:rPr>
        <w:t>,</w:t>
      </w:r>
      <w:r w:rsidRPr="00B2137D">
        <w:rPr>
          <w:sz w:val="16"/>
        </w:rPr>
        <w:t xml:space="preserve"> </w:t>
      </w:r>
      <w:r w:rsidRPr="00505204">
        <w:rPr>
          <w:rStyle w:val="StyleUnderline"/>
          <w:highlight w:val="cyan"/>
        </w:rPr>
        <w:t>cut</w:t>
      </w:r>
      <w:r w:rsidRPr="00505204">
        <w:rPr>
          <w:rStyle w:val="StyleUnderline"/>
        </w:rPr>
        <w:t>ting</w:t>
      </w:r>
      <w:r w:rsidRPr="00B2137D">
        <w:rPr>
          <w:rStyle w:val="StyleUnderline"/>
        </w:rPr>
        <w:t xml:space="preserve"> </w:t>
      </w:r>
      <w:r w:rsidRPr="00505204">
        <w:rPr>
          <w:rStyle w:val="Emphasis"/>
          <w:highlight w:val="cyan"/>
        </w:rPr>
        <w:t>costs</w:t>
      </w:r>
      <w:r w:rsidRPr="00B2137D">
        <w:rPr>
          <w:rStyle w:val="StyleUnderline"/>
        </w:rPr>
        <w:t xml:space="preserve"> </w:t>
      </w:r>
      <w:r w:rsidRPr="00505204">
        <w:rPr>
          <w:rStyle w:val="StyleUnderline"/>
        </w:rPr>
        <w:t>and</w:t>
      </w:r>
      <w:r w:rsidRPr="00B2137D">
        <w:rPr>
          <w:rStyle w:val="StyleUnderline"/>
        </w:rPr>
        <w:t xml:space="preserve"> </w:t>
      </w:r>
      <w:r w:rsidRPr="00505204">
        <w:rPr>
          <w:rStyle w:val="Emphasis"/>
          <w:highlight w:val="cyan"/>
        </w:rPr>
        <w:t>increasing</w:t>
      </w:r>
      <w:r w:rsidRPr="00505204">
        <w:rPr>
          <w:rStyle w:val="StyleUnderline"/>
          <w:highlight w:val="cyan"/>
        </w:rPr>
        <w:t xml:space="preserve"> U.S. </w:t>
      </w:r>
      <w:r w:rsidRPr="00505204">
        <w:rPr>
          <w:rStyle w:val="Emphasis"/>
          <w:highlight w:val="cyan"/>
        </w:rPr>
        <w:t>business</w:t>
      </w:r>
      <w:r w:rsidRPr="00B2137D">
        <w:rPr>
          <w:sz w:val="16"/>
        </w:rPr>
        <w:t xml:space="preserve"> activity </w:t>
      </w:r>
      <w:r w:rsidRPr="00505204">
        <w:rPr>
          <w:rStyle w:val="StyleUnderline"/>
          <w:highlight w:val="cyan"/>
        </w:rPr>
        <w:t>by </w:t>
      </w:r>
      <w:hyperlink r:id="rId22" w:history="1">
        <w:r w:rsidRPr="00505204">
          <w:rPr>
            <w:rStyle w:val="StyleUnderline"/>
            <w:highlight w:val="cyan"/>
          </w:rPr>
          <w:t>billions of dollars</w:t>
        </w:r>
      </w:hyperlink>
      <w:r w:rsidRPr="00B2137D">
        <w:rPr>
          <w:sz w:val="16"/>
        </w:rPr>
        <w:t> since Congress created it. Unfortunately, the PREVAIL Act would erode public access to patent quality review by erecting unnecessary barriers to challenging bad patents.</w:t>
      </w:r>
    </w:p>
    <w:p w14:paraId="31F1610B" w14:textId="77777777" w:rsidR="00184DEE" w:rsidRPr="00B2137D" w:rsidRDefault="00184DEE" w:rsidP="00184DEE">
      <w:pPr>
        <w:rPr>
          <w:sz w:val="16"/>
          <w:szCs w:val="16"/>
        </w:rPr>
      </w:pPr>
      <w:r w:rsidRPr="00B2137D">
        <w:rPr>
          <w:sz w:val="16"/>
          <w:szCs w:val="16"/>
        </w:rPr>
        <w:t>Sound policy should be grounded in data. It is important to correct the record on a few of the most misleading narratives from the hearing, before lawmakers do anything to advance policies that would once again leave innovative American companies vulnerable to wasteful lawsuits.  </w:t>
      </w:r>
    </w:p>
    <w:p w14:paraId="1424BDAA" w14:textId="77777777" w:rsidR="00184DEE" w:rsidRPr="00B2137D" w:rsidRDefault="00184DEE" w:rsidP="00184DEE">
      <w:pPr>
        <w:rPr>
          <w:sz w:val="16"/>
          <w:szCs w:val="16"/>
        </w:rPr>
      </w:pPr>
      <w:r w:rsidRPr="00B2137D">
        <w:rPr>
          <w:sz w:val="16"/>
          <w:szCs w:val="16"/>
        </w:rPr>
        <w:t>First, the PREVAIL Act would weaken, not strengthen, our ability to compete with foreign adversaries like China.</w:t>
      </w:r>
    </w:p>
    <w:p w14:paraId="608CCDFD" w14:textId="77777777" w:rsidR="00184DEE" w:rsidRPr="00B2137D" w:rsidRDefault="00184DEE" w:rsidP="00184DEE">
      <w:pPr>
        <w:rPr>
          <w:sz w:val="16"/>
        </w:rPr>
      </w:pPr>
      <w:r w:rsidRPr="00B2137D">
        <w:rPr>
          <w:sz w:val="16"/>
        </w:rPr>
        <w:t>PREVAIL’s advocates </w:t>
      </w:r>
      <w:hyperlink r:id="rId23" w:history="1">
        <w:r w:rsidRPr="00A45AEF">
          <w:rPr>
            <w:rStyle w:val="Hyperlink"/>
          </w:rPr>
          <w:t>claim</w:t>
        </w:r>
      </w:hyperlink>
      <w:r w:rsidRPr="00B2137D">
        <w:rPr>
          <w:sz w:val="16"/>
        </w:rPr>
        <w:t> that the bill is necessary to remain competitive with adversaries like China</w:t>
      </w:r>
      <w:r w:rsidRPr="00B2137D">
        <w:rPr>
          <w:rStyle w:val="StyleUnderline"/>
        </w:rPr>
        <w:t xml:space="preserve">. </w:t>
      </w:r>
      <w:r w:rsidRPr="00505204">
        <w:rPr>
          <w:rStyle w:val="Emphasis"/>
          <w:highlight w:val="cyan"/>
        </w:rPr>
        <w:t>Restricting</w:t>
      </w:r>
      <w:r w:rsidRPr="00B2137D">
        <w:rPr>
          <w:rStyle w:val="StyleUnderline"/>
        </w:rPr>
        <w:t xml:space="preserve"> public </w:t>
      </w:r>
      <w:r w:rsidRPr="00505204">
        <w:rPr>
          <w:rStyle w:val="Emphasis"/>
          <w:highlight w:val="cyan"/>
        </w:rPr>
        <w:t>access</w:t>
      </w:r>
      <w:r w:rsidRPr="00505204">
        <w:rPr>
          <w:sz w:val="16"/>
          <w:highlight w:val="cyan"/>
        </w:rPr>
        <w:t xml:space="preserve"> </w:t>
      </w:r>
      <w:r w:rsidRPr="00505204">
        <w:rPr>
          <w:rStyle w:val="StyleUnderline"/>
          <w:highlight w:val="cyan"/>
        </w:rPr>
        <w:t>to</w:t>
      </w:r>
      <w:r w:rsidRPr="00B2137D">
        <w:rPr>
          <w:rStyle w:val="StyleUnderline"/>
        </w:rPr>
        <w:t xml:space="preserve"> </w:t>
      </w:r>
      <w:r w:rsidRPr="00505204">
        <w:rPr>
          <w:rStyle w:val="Emphasis"/>
          <w:highlight w:val="cyan"/>
        </w:rPr>
        <w:t>efficient</w:t>
      </w:r>
      <w:r w:rsidRPr="00B2137D">
        <w:rPr>
          <w:rStyle w:val="StyleUnderline"/>
        </w:rPr>
        <w:t xml:space="preserve"> patent </w:t>
      </w:r>
      <w:r w:rsidRPr="00505204">
        <w:rPr>
          <w:rStyle w:val="Emphasis"/>
          <w:highlight w:val="cyan"/>
        </w:rPr>
        <w:t>quality</w:t>
      </w:r>
      <w:r w:rsidRPr="00505204">
        <w:rPr>
          <w:rStyle w:val="StyleUnderline"/>
          <w:highlight w:val="cyan"/>
        </w:rPr>
        <w:t xml:space="preserve"> checks</w:t>
      </w:r>
      <w:r w:rsidRPr="00B2137D">
        <w:rPr>
          <w:sz w:val="16"/>
        </w:rPr>
        <w:t xml:space="preserve"> would </w:t>
      </w:r>
      <w:r w:rsidRPr="00505204">
        <w:rPr>
          <w:rStyle w:val="StyleUnderline"/>
          <w:highlight w:val="cyan"/>
        </w:rPr>
        <w:t xml:space="preserve">give foreign </w:t>
      </w:r>
      <w:r w:rsidRPr="00505204">
        <w:rPr>
          <w:rStyle w:val="Emphasis"/>
          <w:highlight w:val="cyan"/>
        </w:rPr>
        <w:t>competitors</w:t>
      </w:r>
      <w:r w:rsidRPr="00B2137D">
        <w:rPr>
          <w:rStyle w:val="StyleUnderline"/>
        </w:rPr>
        <w:t xml:space="preserve"> </w:t>
      </w:r>
      <w:r w:rsidRPr="00505204">
        <w:rPr>
          <w:rStyle w:val="StyleUnderline"/>
          <w:highlight w:val="cyan"/>
        </w:rPr>
        <w:t xml:space="preserve">more </w:t>
      </w:r>
      <w:r w:rsidRPr="00505204">
        <w:rPr>
          <w:rStyle w:val="Emphasis"/>
          <w:highlight w:val="cyan"/>
        </w:rPr>
        <w:t>opportunities</w:t>
      </w:r>
      <w:r w:rsidRPr="00505204">
        <w:rPr>
          <w:rStyle w:val="StyleUnderline"/>
          <w:highlight w:val="cyan"/>
        </w:rPr>
        <w:t xml:space="preserve"> to rack up</w:t>
      </w:r>
      <w:r w:rsidRPr="00B2137D">
        <w:rPr>
          <w:sz w:val="16"/>
        </w:rPr>
        <w:t xml:space="preserve"> </w:t>
      </w:r>
      <w:r w:rsidRPr="00505204">
        <w:rPr>
          <w:sz w:val="16"/>
        </w:rPr>
        <w:t xml:space="preserve">their </w:t>
      </w:r>
      <w:r w:rsidRPr="00505204">
        <w:rPr>
          <w:rStyle w:val="StyleUnderline"/>
          <w:highlight w:val="cyan"/>
        </w:rPr>
        <w:t>own</w:t>
      </w:r>
      <w:r w:rsidRPr="00B2137D">
        <w:rPr>
          <w:sz w:val="16"/>
        </w:rPr>
        <w:t xml:space="preserve"> </w:t>
      </w:r>
      <w:r w:rsidRPr="00505204">
        <w:rPr>
          <w:rStyle w:val="StyleUnderline"/>
          <w:highlight w:val="cyan"/>
        </w:rPr>
        <w:t>patents and assert them in U.S. courts</w:t>
      </w:r>
      <w:r w:rsidRPr="00B2137D">
        <w:rPr>
          <w:sz w:val="16"/>
        </w:rPr>
        <w:t xml:space="preserve">, while </w:t>
      </w:r>
      <w:r w:rsidRPr="00505204">
        <w:rPr>
          <w:rStyle w:val="Emphasis"/>
          <w:highlight w:val="cyan"/>
        </w:rPr>
        <w:t>preventing</w:t>
      </w:r>
      <w:r w:rsidRPr="00505204">
        <w:rPr>
          <w:sz w:val="16"/>
          <w:highlight w:val="cyan"/>
        </w:rPr>
        <w:t xml:space="preserve"> </w:t>
      </w:r>
      <w:r w:rsidRPr="00505204">
        <w:rPr>
          <w:rStyle w:val="Emphasis"/>
          <w:highlight w:val="cyan"/>
        </w:rPr>
        <w:t>challenges</w:t>
      </w:r>
      <w:r w:rsidRPr="00505204">
        <w:rPr>
          <w:rStyle w:val="StyleUnderline"/>
          <w:highlight w:val="cyan"/>
        </w:rPr>
        <w:t xml:space="preserve"> to poor-quality patents</w:t>
      </w:r>
      <w:r w:rsidRPr="00B2137D">
        <w:rPr>
          <w:sz w:val="16"/>
        </w:rPr>
        <w:t xml:space="preserve"> owned </w:t>
      </w:r>
      <w:r w:rsidRPr="00505204">
        <w:rPr>
          <w:rStyle w:val="StyleUnderline"/>
          <w:highlight w:val="cyan"/>
        </w:rPr>
        <w:t>by foreign</w:t>
      </w:r>
      <w:r w:rsidRPr="00505204">
        <w:rPr>
          <w:sz w:val="16"/>
          <w:highlight w:val="cyan"/>
        </w:rPr>
        <w:t xml:space="preserve"> </w:t>
      </w:r>
      <w:r w:rsidRPr="00505204">
        <w:rPr>
          <w:rStyle w:val="Emphasis"/>
          <w:highlight w:val="cyan"/>
        </w:rPr>
        <w:t>adversaries</w:t>
      </w:r>
      <w:r w:rsidRPr="00505204">
        <w:rPr>
          <w:sz w:val="16"/>
          <w:highlight w:val="cyan"/>
        </w:rPr>
        <w:t>.</w:t>
      </w:r>
    </w:p>
    <w:p w14:paraId="14C75BB3" w14:textId="77777777" w:rsidR="00184DEE" w:rsidRPr="00042298" w:rsidRDefault="00184DEE" w:rsidP="00184DEE">
      <w:pPr>
        <w:rPr>
          <w:rStyle w:val="StyleUnderline"/>
        </w:rPr>
      </w:pPr>
      <w:r w:rsidRPr="00042298">
        <w:rPr>
          <w:sz w:val="16"/>
        </w:rPr>
        <w:t xml:space="preserve">Patent challengers are mostly American companies. And </w:t>
      </w:r>
      <w:r w:rsidRPr="00505204">
        <w:rPr>
          <w:rStyle w:val="StyleUnderline"/>
          <w:highlight w:val="cyan"/>
        </w:rPr>
        <w:t>patents</w:t>
      </w:r>
      <w:r w:rsidRPr="00B2137D">
        <w:rPr>
          <w:rStyle w:val="StyleUnderline"/>
        </w:rPr>
        <w:t xml:space="preserve"> being </w:t>
      </w:r>
      <w:r w:rsidRPr="00505204">
        <w:rPr>
          <w:rStyle w:val="Emphasis"/>
          <w:highlight w:val="cyan"/>
        </w:rPr>
        <w:t>challenged</w:t>
      </w:r>
      <w:r w:rsidRPr="00B2137D">
        <w:rPr>
          <w:rStyle w:val="StyleUnderline"/>
        </w:rPr>
        <w:t xml:space="preserve"> are </w:t>
      </w:r>
      <w:r w:rsidRPr="00505204">
        <w:rPr>
          <w:rStyle w:val="StyleUnderline"/>
          <w:highlight w:val="cyan"/>
        </w:rPr>
        <w:t>often</w:t>
      </w:r>
      <w:r w:rsidRPr="00B2137D">
        <w:rPr>
          <w:rStyle w:val="StyleUnderline"/>
        </w:rPr>
        <w:t xml:space="preserve"> </w:t>
      </w:r>
      <w:r w:rsidRPr="00505204">
        <w:rPr>
          <w:rStyle w:val="Emphasis"/>
          <w:highlight w:val="cyan"/>
        </w:rPr>
        <w:t>owned</w:t>
      </w:r>
      <w:r w:rsidRPr="00505204">
        <w:rPr>
          <w:rStyle w:val="StyleUnderline"/>
          <w:highlight w:val="cyan"/>
        </w:rPr>
        <w:t xml:space="preserve"> by </w:t>
      </w:r>
      <w:r w:rsidRPr="00505204">
        <w:rPr>
          <w:rStyle w:val="Emphasis"/>
          <w:highlight w:val="cyan"/>
        </w:rPr>
        <w:t>foreign entities</w:t>
      </w:r>
      <w:r w:rsidRPr="00042298">
        <w:rPr>
          <w:sz w:val="16"/>
        </w:rPr>
        <w:t xml:space="preserve"> or linked to litigation funders that can include sovereign wealth funds and other overseas investors. </w:t>
      </w:r>
      <w:r w:rsidRPr="00505204">
        <w:rPr>
          <w:rStyle w:val="Emphasis"/>
          <w:highlight w:val="cyan"/>
        </w:rPr>
        <w:t>Petitioners</w:t>
      </w:r>
      <w:r w:rsidRPr="00042298">
        <w:rPr>
          <w:sz w:val="16"/>
        </w:rPr>
        <w:t xml:space="preserve"> based </w:t>
      </w:r>
      <w:r w:rsidRPr="00505204">
        <w:rPr>
          <w:rStyle w:val="StyleUnderline"/>
          <w:highlight w:val="cyan"/>
        </w:rPr>
        <w:t>in China</w:t>
      </w:r>
      <w:r w:rsidRPr="00B2137D">
        <w:rPr>
          <w:rStyle w:val="StyleUnderline"/>
        </w:rPr>
        <w:t>,</w:t>
      </w:r>
      <w:r w:rsidRPr="00042298">
        <w:rPr>
          <w:sz w:val="16"/>
        </w:rPr>
        <w:t xml:space="preserve"> on average</w:t>
      </w:r>
      <w:r w:rsidRPr="00B2137D">
        <w:rPr>
          <w:rStyle w:val="StyleUnderline"/>
        </w:rPr>
        <w:t xml:space="preserve">, </w:t>
      </w:r>
      <w:r w:rsidRPr="00505204">
        <w:rPr>
          <w:rStyle w:val="StyleUnderline"/>
          <w:highlight w:val="cyan"/>
        </w:rPr>
        <w:t xml:space="preserve">account for </w:t>
      </w:r>
      <w:r w:rsidRPr="00505204">
        <w:rPr>
          <w:rStyle w:val="Emphasis"/>
          <w:highlight w:val="cyan"/>
        </w:rPr>
        <w:t>less</w:t>
      </w:r>
      <w:r w:rsidRPr="00505204">
        <w:rPr>
          <w:rStyle w:val="StyleUnderline"/>
          <w:highlight w:val="cyan"/>
        </w:rPr>
        <w:t xml:space="preserve"> than </w:t>
      </w:r>
      <w:hyperlink r:id="rId24" w:history="1">
        <w:r w:rsidRPr="00505204">
          <w:rPr>
            <w:rStyle w:val="Emphasis"/>
            <w:highlight w:val="cyan"/>
          </w:rPr>
          <w:t>5 percent</w:t>
        </w:r>
      </w:hyperlink>
      <w:r w:rsidRPr="00505204">
        <w:rPr>
          <w:rStyle w:val="Emphasis"/>
          <w:highlight w:val="cyan"/>
        </w:rPr>
        <w:t> </w:t>
      </w:r>
      <w:r w:rsidRPr="00505204">
        <w:rPr>
          <w:rStyle w:val="StyleUnderline"/>
          <w:highlight w:val="cyan"/>
        </w:rPr>
        <w:t xml:space="preserve">of all </w:t>
      </w:r>
      <w:r w:rsidRPr="00505204">
        <w:rPr>
          <w:rStyle w:val="Emphasis"/>
          <w:highlight w:val="cyan"/>
        </w:rPr>
        <w:t>PTAB</w:t>
      </w:r>
      <w:r w:rsidRPr="00505204">
        <w:rPr>
          <w:rStyle w:val="StyleUnderline"/>
          <w:highlight w:val="cyan"/>
        </w:rPr>
        <w:t xml:space="preserve"> filings</w:t>
      </w:r>
      <w:r w:rsidRPr="00505204">
        <w:rPr>
          <w:sz w:val="16"/>
          <w:highlight w:val="cyan"/>
        </w:rPr>
        <w:t>;</w:t>
      </w:r>
      <w:r w:rsidRPr="00042298">
        <w:rPr>
          <w:sz w:val="16"/>
        </w:rPr>
        <w:t xml:space="preserve"> meanwhile, </w:t>
      </w:r>
      <w:r w:rsidRPr="00505204">
        <w:rPr>
          <w:rStyle w:val="StyleUnderline"/>
          <w:highlight w:val="cyan"/>
        </w:rPr>
        <w:t>entities</w:t>
      </w:r>
      <w:r w:rsidRPr="00042298">
        <w:rPr>
          <w:sz w:val="16"/>
        </w:rPr>
        <w:t xml:space="preserve"> </w:t>
      </w:r>
      <w:r w:rsidRPr="00505204">
        <w:rPr>
          <w:rStyle w:val="StyleUnderline"/>
          <w:highlight w:val="cyan"/>
        </w:rPr>
        <w:t xml:space="preserve">based in China </w:t>
      </w:r>
      <w:r w:rsidRPr="00505204">
        <w:rPr>
          <w:rStyle w:val="Emphasis"/>
          <w:highlight w:val="cyan"/>
        </w:rPr>
        <w:t>file</w:t>
      </w:r>
      <w:r w:rsidRPr="00505204">
        <w:rPr>
          <w:rStyle w:val="StyleUnderline"/>
          <w:highlight w:val="cyan"/>
        </w:rPr>
        <w:t xml:space="preserve"> for tens of</w:t>
      </w:r>
      <w:r w:rsidRPr="00042298">
        <w:rPr>
          <w:rStyle w:val="StyleUnderline"/>
        </w:rPr>
        <w:t xml:space="preserve"> </w:t>
      </w:r>
      <w:r w:rsidRPr="00505204">
        <w:rPr>
          <w:rStyle w:val="StyleUnderline"/>
          <w:highlight w:val="cyan"/>
        </w:rPr>
        <w:t>thousands of U.S. patents each year</w:t>
      </w:r>
      <w:r w:rsidRPr="00042298">
        <w:rPr>
          <w:sz w:val="16"/>
        </w:rPr>
        <w:t xml:space="preserve"> </w:t>
      </w:r>
      <w:r w:rsidRPr="00505204">
        <w:rPr>
          <w:rStyle w:val="StyleUnderline"/>
          <w:highlight w:val="cyan"/>
        </w:rPr>
        <w:t>and</w:t>
      </w:r>
      <w:r w:rsidRPr="00042298">
        <w:rPr>
          <w:sz w:val="16"/>
        </w:rPr>
        <w:t xml:space="preserve"> their </w:t>
      </w:r>
      <w:r w:rsidRPr="00505204">
        <w:rPr>
          <w:rStyle w:val="Emphasis"/>
          <w:highlight w:val="cyan"/>
        </w:rPr>
        <w:t>quality</w:t>
      </w:r>
      <w:r w:rsidRPr="00505204">
        <w:rPr>
          <w:rStyle w:val="StyleUnderline"/>
          <w:highlight w:val="cyan"/>
        </w:rPr>
        <w:t xml:space="preserve"> is </w:t>
      </w:r>
      <w:hyperlink r:id="rId25" w:history="1">
        <w:r w:rsidRPr="00505204">
          <w:rPr>
            <w:rStyle w:val="StyleUnderline"/>
            <w:highlight w:val="cyan"/>
          </w:rPr>
          <w:t xml:space="preserve">notoriously </w:t>
        </w:r>
        <w:r w:rsidRPr="00505204">
          <w:rPr>
            <w:rStyle w:val="Emphasis"/>
            <w:highlight w:val="cyan"/>
          </w:rPr>
          <w:t>poor</w:t>
        </w:r>
      </w:hyperlink>
      <w:r w:rsidRPr="00042298">
        <w:rPr>
          <w:rStyle w:val="StyleUnderline"/>
        </w:rPr>
        <w:t>. </w:t>
      </w:r>
    </w:p>
    <w:p w14:paraId="3F158E03" w14:textId="77777777" w:rsidR="00184DEE" w:rsidRDefault="00184DEE" w:rsidP="00184DEE">
      <w:pPr>
        <w:rPr>
          <w:sz w:val="16"/>
        </w:rPr>
      </w:pPr>
      <w:r w:rsidRPr="00042298">
        <w:rPr>
          <w:sz w:val="16"/>
        </w:rPr>
        <w:t xml:space="preserve">The PREVAIL Act would </w:t>
      </w:r>
      <w:r w:rsidRPr="00505204">
        <w:rPr>
          <w:rStyle w:val="StyleUnderline"/>
          <w:highlight w:val="cyan"/>
        </w:rPr>
        <w:t>limit</w:t>
      </w:r>
      <w:r w:rsidRPr="00042298">
        <w:rPr>
          <w:sz w:val="16"/>
        </w:rPr>
        <w:t xml:space="preserve"> the </w:t>
      </w:r>
      <w:r w:rsidRPr="00505204">
        <w:rPr>
          <w:rStyle w:val="StyleUnderline"/>
          <w:highlight w:val="cyan"/>
        </w:rPr>
        <w:t>protections</w:t>
      </w:r>
      <w:r w:rsidRPr="00042298">
        <w:rPr>
          <w:sz w:val="16"/>
        </w:rPr>
        <w:t xml:space="preserve"> strategically </w:t>
      </w:r>
      <w:r w:rsidRPr="00505204">
        <w:rPr>
          <w:rStyle w:val="Emphasis"/>
          <w:highlight w:val="cyan"/>
        </w:rPr>
        <w:t>important</w:t>
      </w:r>
      <w:r w:rsidRPr="00505204">
        <w:rPr>
          <w:rStyle w:val="StyleUnderline"/>
          <w:highlight w:val="cyan"/>
        </w:rPr>
        <w:t xml:space="preserve"> U.S. industries have</w:t>
      </w:r>
      <w:r w:rsidRPr="00505204">
        <w:rPr>
          <w:sz w:val="16"/>
          <w:highlight w:val="cyan"/>
        </w:rPr>
        <w:t xml:space="preserve"> </w:t>
      </w:r>
      <w:r w:rsidRPr="00505204">
        <w:rPr>
          <w:rStyle w:val="StyleUnderline"/>
          <w:highlight w:val="cyan"/>
        </w:rPr>
        <w:t xml:space="preserve">against </w:t>
      </w:r>
      <w:r w:rsidRPr="00505204">
        <w:rPr>
          <w:rStyle w:val="Emphasis"/>
          <w:highlight w:val="cyan"/>
        </w:rPr>
        <w:t>baseless</w:t>
      </w:r>
      <w:r w:rsidRPr="00505204">
        <w:rPr>
          <w:rStyle w:val="StyleUnderline"/>
          <w:highlight w:val="cyan"/>
        </w:rPr>
        <w:t xml:space="preserve"> patent</w:t>
      </w:r>
      <w:r w:rsidRPr="00042298">
        <w:rPr>
          <w:rStyle w:val="StyleUnderline"/>
        </w:rPr>
        <w:t xml:space="preserve"> </w:t>
      </w:r>
      <w:r w:rsidRPr="00505204">
        <w:rPr>
          <w:rStyle w:val="StyleUnderline"/>
          <w:highlight w:val="cyan"/>
        </w:rPr>
        <w:t>troll</w:t>
      </w:r>
      <w:r w:rsidRPr="00505204">
        <w:rPr>
          <w:sz w:val="16"/>
          <w:highlight w:val="cyan"/>
        </w:rPr>
        <w:t xml:space="preserve"> </w:t>
      </w:r>
      <w:r w:rsidRPr="00505204">
        <w:rPr>
          <w:rStyle w:val="StyleUnderline"/>
          <w:highlight w:val="cyan"/>
        </w:rPr>
        <w:t>lawsuits</w:t>
      </w:r>
      <w:r w:rsidRPr="00505204">
        <w:rPr>
          <w:sz w:val="16"/>
          <w:highlight w:val="cyan"/>
        </w:rPr>
        <w:t xml:space="preserve"> — </w:t>
      </w:r>
      <w:r w:rsidRPr="00505204">
        <w:rPr>
          <w:rStyle w:val="StyleUnderline"/>
          <w:highlight w:val="cyan"/>
        </w:rPr>
        <w:t>including</w:t>
      </w:r>
      <w:r w:rsidRPr="00042298">
        <w:rPr>
          <w:sz w:val="16"/>
        </w:rPr>
        <w:t xml:space="preserve"> those </w:t>
      </w:r>
      <w:hyperlink r:id="rId26" w:history="1">
        <w:r w:rsidRPr="00505204">
          <w:rPr>
            <w:rStyle w:val="Emphasis"/>
            <w:highlight w:val="cyan"/>
          </w:rPr>
          <w:t>funded</w:t>
        </w:r>
      </w:hyperlink>
      <w:r w:rsidRPr="00042298">
        <w:rPr>
          <w:sz w:val="16"/>
        </w:rPr>
        <w:t> </w:t>
      </w:r>
      <w:r w:rsidRPr="00505204">
        <w:rPr>
          <w:rStyle w:val="StyleUnderline"/>
          <w:highlight w:val="cyan"/>
        </w:rPr>
        <w:t xml:space="preserve">by investors in </w:t>
      </w:r>
      <w:r w:rsidRPr="00505204">
        <w:rPr>
          <w:rStyle w:val="Emphasis"/>
          <w:highlight w:val="cyan"/>
        </w:rPr>
        <w:t>China</w:t>
      </w:r>
      <w:r w:rsidRPr="00042298">
        <w:rPr>
          <w:sz w:val="16"/>
        </w:rPr>
        <w:t xml:space="preserve"> and elsewhere. </w:t>
      </w:r>
    </w:p>
    <w:p w14:paraId="5C2FDD4C" w14:textId="77777777" w:rsidR="00184DEE" w:rsidRPr="00184DEE" w:rsidRDefault="00184DEE" w:rsidP="00184DEE"/>
    <w:p w14:paraId="08C4996A" w14:textId="468C9F92" w:rsidR="00A92A02" w:rsidRDefault="00A92A02" w:rsidP="00A92A02">
      <w:pPr>
        <w:pStyle w:val="Heading3"/>
      </w:pPr>
      <w:r>
        <w:t xml:space="preserve">2NC---Patent Trolls DA---R&amp;D IL </w:t>
      </w:r>
    </w:p>
    <w:p w14:paraId="04AC00BC" w14:textId="77777777" w:rsidR="00A92A02" w:rsidRPr="00D6099D" w:rsidRDefault="00A92A02" w:rsidP="00A92A02">
      <w:pPr>
        <w:pStyle w:val="Heading4"/>
        <w:rPr>
          <w:lang w:eastAsia="zh-TW"/>
        </w:rPr>
      </w:pPr>
      <w:r>
        <w:rPr>
          <w:rFonts w:hint="eastAsia"/>
          <w:lang w:eastAsia="zh-TW"/>
        </w:rPr>
        <w:t xml:space="preserve">Patent trolls </w:t>
      </w:r>
      <w:r>
        <w:rPr>
          <w:lang w:eastAsia="zh-TW"/>
        </w:rPr>
        <w:t>create</w:t>
      </w:r>
      <w:r>
        <w:rPr>
          <w:rFonts w:hint="eastAsia"/>
          <w:lang w:eastAsia="zh-TW"/>
        </w:rPr>
        <w:t xml:space="preserve"> a chilling effect that deters R&amp;D investment. </w:t>
      </w:r>
    </w:p>
    <w:p w14:paraId="55A4ECF6" w14:textId="77777777" w:rsidR="00A92A02" w:rsidRDefault="00A92A02" w:rsidP="00A92A02">
      <w:pPr>
        <w:rPr>
          <w:lang w:eastAsia="zh-TW"/>
        </w:rPr>
      </w:pPr>
      <w:r w:rsidRPr="00845987">
        <w:t xml:space="preserve">Feng </w:t>
      </w:r>
      <w:r w:rsidRPr="00845987">
        <w:rPr>
          <w:rStyle w:val="Style13ptBold"/>
        </w:rPr>
        <w:t>Chen</w:t>
      </w:r>
      <w:r w:rsidRPr="00845987">
        <w:rPr>
          <w:rStyle w:val="Style13ptBold"/>
          <w:rFonts w:hint="eastAsia"/>
        </w:rPr>
        <w:t xml:space="preserve"> 24</w:t>
      </w:r>
      <w:r>
        <w:rPr>
          <w:rFonts w:hint="eastAsia"/>
          <w:lang w:eastAsia="zh-TW"/>
        </w:rPr>
        <w:t xml:space="preserve">. </w:t>
      </w:r>
      <w:r w:rsidRPr="003747CA">
        <w:t>Associate Professor of Accounting in the Department of Management at the University of Toronto Mississauga</w:t>
      </w:r>
      <w:r>
        <w:rPr>
          <w:rFonts w:hint="eastAsia"/>
          <w:lang w:eastAsia="zh-TW"/>
        </w:rPr>
        <w:t xml:space="preserve">. </w:t>
      </w:r>
      <w:r>
        <w:rPr>
          <w:lang w:eastAsia="zh-TW"/>
        </w:rPr>
        <w:t>“</w:t>
      </w:r>
      <w:r>
        <w:rPr>
          <w:rFonts w:hint="eastAsia"/>
          <w:lang w:eastAsia="zh-TW"/>
        </w:rPr>
        <w:t>Chilling effects of patent trolls.</w:t>
      </w:r>
      <w:r>
        <w:rPr>
          <w:lang w:eastAsia="zh-TW"/>
        </w:rPr>
        <w:t>”</w:t>
      </w:r>
      <w:r>
        <w:rPr>
          <w:rFonts w:hint="eastAsia"/>
          <w:lang w:eastAsia="zh-TW"/>
        </w:rPr>
        <w:t xml:space="preserve"> Science Direct. A</w:t>
      </w:r>
      <w:r>
        <w:rPr>
          <w:lang w:eastAsia="zh-TW"/>
        </w:rPr>
        <w:t>p</w:t>
      </w:r>
      <w:r>
        <w:rPr>
          <w:rFonts w:hint="eastAsia"/>
          <w:lang w:eastAsia="zh-TW"/>
        </w:rPr>
        <w:t xml:space="preserve">ril 2023. </w:t>
      </w:r>
      <w:r w:rsidRPr="003747CA">
        <w:rPr>
          <w:lang w:eastAsia="zh-TW"/>
        </w:rPr>
        <w:t>https://www.sciencedirect.com/science/article/abs/pii/S0048733322002232</w:t>
      </w:r>
    </w:p>
    <w:p w14:paraId="332369D7" w14:textId="77777777" w:rsidR="00A92A02" w:rsidRPr="00D6099D" w:rsidRDefault="00A92A02" w:rsidP="00A92A02">
      <w:pPr>
        <w:rPr>
          <w:sz w:val="16"/>
          <w:szCs w:val="16"/>
          <w:lang w:eastAsia="zh-TW"/>
        </w:rPr>
      </w:pPr>
      <w:r w:rsidRPr="00D6099D">
        <w:rPr>
          <w:sz w:val="16"/>
          <w:szCs w:val="16"/>
        </w:rPr>
        <w:t xml:space="preserve">A </w:t>
      </w:r>
      <w:r w:rsidRPr="00D6099D">
        <w:rPr>
          <w:rStyle w:val="StyleUnderline"/>
        </w:rPr>
        <w:t xml:space="preserve">higher probability of being sued increases the expected legal and </w:t>
      </w:r>
      <w:r w:rsidRPr="00D6099D">
        <w:rPr>
          <w:rStyle w:val="Emphasis"/>
        </w:rPr>
        <w:t>settlement costs</w:t>
      </w:r>
      <w:r w:rsidRPr="00D6099D">
        <w:rPr>
          <w:rStyle w:val="StyleUnderline"/>
        </w:rPr>
        <w:t xml:space="preserve"> for atrisk technology peers.</w:t>
      </w:r>
      <w:r w:rsidRPr="00D6099D">
        <w:rPr>
          <w:sz w:val="16"/>
          <w:szCs w:val="16"/>
        </w:rPr>
        <w:t xml:space="preserve"> However, this is not the only reason for their market value losses. The other</w:t>
      </w:r>
      <w:r w:rsidRPr="00D6099D">
        <w:rPr>
          <w:rFonts w:hint="eastAsia"/>
          <w:sz w:val="16"/>
          <w:szCs w:val="16"/>
          <w:lang w:eastAsia="zh-TW"/>
        </w:rPr>
        <w:t xml:space="preserve"> </w:t>
      </w:r>
      <w:r w:rsidRPr="00D6099D">
        <w:rPr>
          <w:sz w:val="16"/>
          <w:szCs w:val="16"/>
        </w:rPr>
        <w:t>source of market value loss is that at-risk technology peers might respond to higher NPE litigation risk by increasing R&amp;D investments in “workaround technologies” that could adversely affect these firms’ operational performance. To identify the impact of NPEs lawsuits on at-risk technology peers’ R&amp;D investments, we analyze at-risk technology peers who are not sued by NPEs in the previous or following five years for patent infringement related to the same patent class when a defendant is sued by an NPE (i.e., non-litigated peers). As these firms do not incur lawsuits, we are able to avoid the confounding effect on the changes in R&amp;D investments due to higher legal and settlement costs, as documented by Cohen et al. (2016, 2019).</w:t>
      </w:r>
    </w:p>
    <w:p w14:paraId="70A03A17" w14:textId="77777777" w:rsidR="00A92A02" w:rsidRPr="00D6099D" w:rsidRDefault="00A92A02" w:rsidP="00A92A02">
      <w:pPr>
        <w:rPr>
          <w:sz w:val="16"/>
          <w:szCs w:val="16"/>
        </w:rPr>
      </w:pPr>
      <w:r w:rsidRPr="00D6099D">
        <w:rPr>
          <w:sz w:val="16"/>
          <w:szCs w:val="16"/>
        </w:rPr>
        <w:t>We first show that such non-litigated peers nevertheless incur an average CAR of -1.1% in the [-1, +1] three-day window when a defendant is sued by an NPE, suggesting that these firms ex ante still face a significant probability of being sued. Interestingly, we find that non-litigated peers exhibit significant increases in R&amp;D activities in the five-year period following an NPE case filing. Thus, non-litigated peers behave opposite to the defendants who have to cut R&amp;D due to higher legal costs (Cohen et al. 2016, 2019).</w:t>
      </w:r>
      <w:r w:rsidRPr="00D6099D">
        <w:rPr>
          <w:rStyle w:val="StyleUnderline"/>
        </w:rPr>
        <w:t xml:space="preserve"> The increase in R&amp;D activities of non-litigated peers, however, is in line with the the survey by Chien (2014), which finds a </w:t>
      </w:r>
      <w:r w:rsidRPr="00D6099D">
        <w:rPr>
          <w:rStyle w:val="Emphasis"/>
        </w:rPr>
        <w:t>“chilling effect”</w:t>
      </w:r>
      <w:r w:rsidRPr="00D6099D">
        <w:rPr>
          <w:rStyle w:val="StyleUnderline"/>
        </w:rPr>
        <w:t xml:space="preserve"> of NPE lawsuits in that at-risk firms not yet sued take actions to lower the likelihood of </w:t>
      </w:r>
      <w:r w:rsidRPr="00D6099D">
        <w:rPr>
          <w:rStyle w:val="Emphasis"/>
        </w:rPr>
        <w:t>subsequent</w:t>
      </w:r>
      <w:r w:rsidRPr="00D6099D">
        <w:rPr>
          <w:rStyle w:val="StyleUnderline"/>
        </w:rPr>
        <w:t xml:space="preserve"> NPE lawsuits.</w:t>
      </w:r>
      <w:r w:rsidRPr="00D6099D">
        <w:rPr>
          <w:sz w:val="16"/>
          <w:szCs w:val="16"/>
        </w:rPr>
        <w:t xml:space="preserve"> It is also consistent with the game theory predictions of Reitzig, Henkel, and Heath (2007) and Henkel and Reitz (2010) that a non-litigated peer may react by proactively replacing the NPE’s technology with a non-infringing alternative (i.e., “workaround technology”).2</w:t>
      </w:r>
    </w:p>
    <w:p w14:paraId="4DE16E27" w14:textId="77777777" w:rsidR="00A92A02" w:rsidRDefault="00A92A02" w:rsidP="00A92A02">
      <w:pPr>
        <w:rPr>
          <w:sz w:val="16"/>
          <w:szCs w:val="16"/>
          <w:lang w:eastAsia="zh-TW"/>
        </w:rPr>
      </w:pPr>
      <w:r w:rsidRPr="00D6099D">
        <w:rPr>
          <w:sz w:val="16"/>
          <w:szCs w:val="16"/>
        </w:rPr>
        <w:t>Workaround technologies could be either strategic technologies that are mainly for litigation purposes but have less value, or intrinsic technologies that provide long-term value to</w:t>
      </w:r>
      <w:r w:rsidRPr="00D6099D">
        <w:rPr>
          <w:rFonts w:hint="eastAsia"/>
          <w:sz w:val="16"/>
          <w:szCs w:val="16"/>
          <w:lang w:eastAsia="zh-TW"/>
        </w:rPr>
        <w:t xml:space="preserve"> </w:t>
      </w:r>
      <w:r w:rsidRPr="00D6099D">
        <w:rPr>
          <w:sz w:val="16"/>
          <w:szCs w:val="16"/>
        </w:rPr>
        <w:t>firms (Abrams, Akcigit, and Popadak 2013; Mezzanotti 2021). To differentiate these two types of innovation outcomes, we investigate the values and impacts of the patents generated from nonlitigated peers’ R&amp;D investments. We document for non-litigated peers a decline in the ratio of patent citations to R&amp;D and the ratio of patent values to R&amp;D in the five-year period following an NPE lawsuit filing, i.e.,</w:t>
      </w:r>
      <w:r w:rsidRPr="00D6099D">
        <w:rPr>
          <w:rStyle w:val="StyleUnderline"/>
        </w:rPr>
        <w:t xml:space="preserve"> fewer patent citations as well as </w:t>
      </w:r>
      <w:r w:rsidRPr="00194230">
        <w:rPr>
          <w:rStyle w:val="Emphasis"/>
        </w:rPr>
        <w:t>lower patent values</w:t>
      </w:r>
      <w:r w:rsidRPr="00D6099D">
        <w:rPr>
          <w:rStyle w:val="StyleUnderline"/>
        </w:rPr>
        <w:t xml:space="preserve"> for each dollar of R&amp;D spending, suggesting that increased R&amp;D investments likely concentrate on strategic technologies. Given the </w:t>
      </w:r>
      <w:r w:rsidRPr="00194230">
        <w:rPr>
          <w:rStyle w:val="Emphasis"/>
        </w:rPr>
        <w:t>reduction</w:t>
      </w:r>
      <w:r w:rsidRPr="00D6099D">
        <w:rPr>
          <w:rStyle w:val="StyleUnderline"/>
        </w:rPr>
        <w:t xml:space="preserve"> in the values of R&amp;D </w:t>
      </w:r>
      <w:r w:rsidRPr="00194230">
        <w:rPr>
          <w:rStyle w:val="Emphasis"/>
        </w:rPr>
        <w:t xml:space="preserve">investments, </w:t>
      </w:r>
      <w:r w:rsidRPr="00D6099D">
        <w:rPr>
          <w:rStyle w:val="StyleUnderline"/>
        </w:rPr>
        <w:t xml:space="preserve">it is conceivable that these firms could also suffer higher operational risk and lower profitability. </w:t>
      </w:r>
      <w:r w:rsidRPr="00D6099D">
        <w:rPr>
          <w:sz w:val="16"/>
          <w:szCs w:val="16"/>
        </w:rPr>
        <w:t>Indeed, we find that nonlitigated peers report significant reductions in returns on assets (ROA) and cash flows from operations in the five-year period following an NPE lawsuit filing. These reductions are again more pronounced than those following a PE lawsuit filing.</w:t>
      </w:r>
    </w:p>
    <w:p w14:paraId="5C4BBA4A" w14:textId="77777777" w:rsidR="00A92A02" w:rsidRDefault="00A92A02" w:rsidP="00A92A02">
      <w:pPr>
        <w:pStyle w:val="Heading4"/>
        <w:rPr>
          <w:lang w:eastAsia="zh-TW"/>
        </w:rPr>
      </w:pPr>
      <w:r>
        <w:rPr>
          <w:rFonts w:hint="eastAsia"/>
          <w:lang w:eastAsia="zh-TW"/>
        </w:rPr>
        <w:t xml:space="preserve">Crowd out and reduction of investments are backed by comparative studies. </w:t>
      </w:r>
    </w:p>
    <w:p w14:paraId="603686D7" w14:textId="77777777" w:rsidR="00A92A02" w:rsidRPr="00F86EB5" w:rsidRDefault="00A92A02" w:rsidP="00A92A02">
      <w:pPr>
        <w:rPr>
          <w:lang w:eastAsia="zh-TW"/>
        </w:rPr>
      </w:pPr>
      <w:r w:rsidRPr="00845987">
        <w:t xml:space="preserve">Feng </w:t>
      </w:r>
      <w:r w:rsidRPr="00845987">
        <w:rPr>
          <w:rStyle w:val="Style13ptBold"/>
        </w:rPr>
        <w:t>Chen</w:t>
      </w:r>
      <w:r w:rsidRPr="00845987">
        <w:rPr>
          <w:rStyle w:val="Style13ptBold"/>
          <w:rFonts w:hint="eastAsia"/>
        </w:rPr>
        <w:t xml:space="preserve"> 24</w:t>
      </w:r>
      <w:r>
        <w:rPr>
          <w:rFonts w:hint="eastAsia"/>
          <w:lang w:eastAsia="zh-TW"/>
        </w:rPr>
        <w:t xml:space="preserve">. </w:t>
      </w:r>
      <w:r w:rsidRPr="003747CA">
        <w:t>Associate Professor of Accounting in the Department of Management at the University of Toronto Mississauga</w:t>
      </w:r>
      <w:r>
        <w:rPr>
          <w:rFonts w:hint="eastAsia"/>
          <w:lang w:eastAsia="zh-TW"/>
        </w:rPr>
        <w:t xml:space="preserve">. </w:t>
      </w:r>
      <w:r>
        <w:rPr>
          <w:lang w:eastAsia="zh-TW"/>
        </w:rPr>
        <w:t>“</w:t>
      </w:r>
      <w:r>
        <w:rPr>
          <w:rFonts w:hint="eastAsia"/>
          <w:lang w:eastAsia="zh-TW"/>
        </w:rPr>
        <w:t>Chilling effects of patent trolls.</w:t>
      </w:r>
      <w:r>
        <w:rPr>
          <w:lang w:eastAsia="zh-TW"/>
        </w:rPr>
        <w:t>”</w:t>
      </w:r>
      <w:r>
        <w:rPr>
          <w:rFonts w:hint="eastAsia"/>
          <w:lang w:eastAsia="zh-TW"/>
        </w:rPr>
        <w:t xml:space="preserve"> Science Direct. A</w:t>
      </w:r>
      <w:r>
        <w:rPr>
          <w:lang w:eastAsia="zh-TW"/>
        </w:rPr>
        <w:t>p</w:t>
      </w:r>
      <w:r>
        <w:rPr>
          <w:rFonts w:hint="eastAsia"/>
          <w:lang w:eastAsia="zh-TW"/>
        </w:rPr>
        <w:t xml:space="preserve">ril 2023. </w:t>
      </w:r>
      <w:r w:rsidRPr="003747CA">
        <w:rPr>
          <w:lang w:eastAsia="zh-TW"/>
        </w:rPr>
        <w:t>https://www.sciencedirect.com/science/article/abs/pii/S0048733322002232</w:t>
      </w:r>
    </w:p>
    <w:p w14:paraId="26DFDDC5" w14:textId="77777777" w:rsidR="00A92A02" w:rsidRPr="00D86ECD" w:rsidRDefault="00A92A02" w:rsidP="00A92A02">
      <w:pPr>
        <w:rPr>
          <w:sz w:val="16"/>
          <w:szCs w:val="16"/>
        </w:rPr>
      </w:pPr>
      <w:r w:rsidRPr="00D86ECD">
        <w:rPr>
          <w:sz w:val="16"/>
          <w:szCs w:val="16"/>
        </w:rPr>
        <w:t xml:space="preserve">Second, our </w:t>
      </w:r>
      <w:r w:rsidRPr="00D86ECD">
        <w:rPr>
          <w:rStyle w:val="StyleUnderline"/>
        </w:rPr>
        <w:t xml:space="preserve">results highlight the dichotomous reactions in R&amp;D investments between defendant firms and their technology peers after NPE lawsuits. </w:t>
      </w:r>
      <w:r w:rsidRPr="00D86ECD">
        <w:rPr>
          <w:sz w:val="16"/>
          <w:szCs w:val="16"/>
        </w:rPr>
        <w:t>Cohen et al. (2016, 2019) show that</w:t>
      </w:r>
      <w:r w:rsidRPr="00D86ECD">
        <w:rPr>
          <w:rStyle w:val="StyleUnderline"/>
        </w:rPr>
        <w:t xml:space="preserve"> defendant firms substantially reduce their R&amp;D </w:t>
      </w:r>
      <w:r w:rsidRPr="00D86ECD">
        <w:rPr>
          <w:rStyle w:val="Emphasis"/>
        </w:rPr>
        <w:t>investments</w:t>
      </w:r>
      <w:r w:rsidRPr="00D86ECD">
        <w:rPr>
          <w:rStyle w:val="StyleUnderline"/>
        </w:rPr>
        <w:t xml:space="preserve"> after NPE litigations, consistent with the notion that legal and settlement costs </w:t>
      </w:r>
      <w:r w:rsidRPr="00D86ECD">
        <w:rPr>
          <w:rStyle w:val="Emphasis"/>
        </w:rPr>
        <w:t>crowd out</w:t>
      </w:r>
      <w:r w:rsidRPr="00D86ECD">
        <w:rPr>
          <w:rStyle w:val="StyleUnderline"/>
        </w:rPr>
        <w:t xml:space="preserve"> innovation activities at targeted firms. </w:t>
      </w:r>
      <w:r w:rsidRPr="00D86ECD">
        <w:rPr>
          <w:sz w:val="16"/>
          <w:szCs w:val="16"/>
        </w:rPr>
        <w:t>In contrast, our study provides large sample evidence supporting the survey evidence (e.g., Chien 2014) and theoretical predictions (Reitzig et al. 2007; Henkel and Reitz 2010) of the “chilling effects” of NPE lawsuits in that peers increase their R&amp;D investments in response to the NPE litigation risk. Such an increase in R&amp;D investments, however, is less efficient in generating valuable and impactful patents.</w:t>
      </w:r>
    </w:p>
    <w:p w14:paraId="754B851C" w14:textId="77777777" w:rsidR="00A92A02" w:rsidRDefault="00A92A02" w:rsidP="00A92A02">
      <w:pPr>
        <w:rPr>
          <w:rStyle w:val="StyleUnderline"/>
        </w:rPr>
      </w:pPr>
      <w:r w:rsidRPr="00D86ECD">
        <w:rPr>
          <w:sz w:val="16"/>
          <w:szCs w:val="16"/>
        </w:rPr>
        <w:t xml:space="preserve">Overall, assessing the impacts of NPE litigations on different related parties is crucial to fully gauge their societal impacts. By identifying much broader wealth and real effects of NPE litigations on at-risk technology peers than what has been identified in the </w:t>
      </w:r>
      <w:r w:rsidRPr="004F0C3B">
        <w:rPr>
          <w:rStyle w:val="StyleUnderline"/>
        </w:rPr>
        <w:t xml:space="preserve">existing NPE litigation literature, our study could potentially inform the current regulatory and </w:t>
      </w:r>
      <w:r w:rsidRPr="004F0C3B">
        <w:rPr>
          <w:rStyle w:val="Emphasis"/>
        </w:rPr>
        <w:t>policy debate</w:t>
      </w:r>
      <w:r w:rsidRPr="004F0C3B">
        <w:rPr>
          <w:rStyle w:val="StyleUnderline"/>
        </w:rPr>
        <w:t xml:space="preserve"> pertaining to NPEs. In particular, the insights of the study will assist policymakers in making a more thorough </w:t>
      </w:r>
      <w:r w:rsidRPr="004F0C3B">
        <w:rPr>
          <w:rStyle w:val="Emphasis"/>
        </w:rPr>
        <w:t>cost-benefit analysis</w:t>
      </w:r>
      <w:r w:rsidRPr="004F0C3B">
        <w:rPr>
          <w:rStyle w:val="StyleUnderline"/>
        </w:rPr>
        <w:t xml:space="preserve"> with respect to NPE regulations.</w:t>
      </w:r>
    </w:p>
    <w:p w14:paraId="73A46462" w14:textId="77777777" w:rsidR="00A92A02" w:rsidRPr="00A92A02" w:rsidRDefault="00A92A02" w:rsidP="00A92A02"/>
    <w:p w14:paraId="3E2D251B" w14:textId="2AEC2CAD" w:rsidR="00CF026A" w:rsidRDefault="00CF026A" w:rsidP="00CF026A">
      <w:pPr>
        <w:pStyle w:val="Heading3"/>
      </w:pPr>
      <w:r>
        <w:t xml:space="preserve">2NC---Patent Trolls DA---Pharma IL </w:t>
      </w:r>
    </w:p>
    <w:p w14:paraId="78AFF87B" w14:textId="77777777" w:rsidR="00CF026A" w:rsidRDefault="00CF026A" w:rsidP="00CF026A">
      <w:pPr>
        <w:pStyle w:val="Heading4"/>
      </w:pPr>
      <w:r>
        <w:t xml:space="preserve">Patent trolls </w:t>
      </w:r>
      <w:r w:rsidRPr="00E54570">
        <w:rPr>
          <w:rStyle w:val="StyleUnderline"/>
          <w:sz w:val="26"/>
        </w:rPr>
        <w:t>curb</w:t>
      </w:r>
      <w:r>
        <w:t xml:space="preserve"> medical innovation. </w:t>
      </w:r>
    </w:p>
    <w:p w14:paraId="11DC7668" w14:textId="77777777" w:rsidR="00CF026A" w:rsidRDefault="00CF026A" w:rsidP="00CF026A">
      <w:r>
        <w:t xml:space="preserve">Tom </w:t>
      </w:r>
      <w:r w:rsidRPr="00D54AC1">
        <w:rPr>
          <w:rStyle w:val="Style13ptBold"/>
        </w:rPr>
        <w:t>Price 23</w:t>
      </w:r>
      <w:r>
        <w:t>,</w:t>
      </w:r>
      <w:r w:rsidRPr="00D54AC1">
        <w:t xml:space="preserve"> </w:t>
      </w:r>
      <w:r>
        <w:t>served as secretary of the Department of Health and Human Services from February 2017 to September 2017 and served in the House of Representatives from 2005 to 2017, 2/10/2023, “Patent trolls’ destructive lawsuits are curbing US medtech innovation”, Medtech Dive, https://www.medtechdive.com/news/opinion-patent-trolls-medtech-industry-USPTO/642376/</w:t>
      </w:r>
    </w:p>
    <w:p w14:paraId="51B720AA" w14:textId="77777777" w:rsidR="00CF026A" w:rsidRPr="00C90343" w:rsidRDefault="00CF026A" w:rsidP="00CF026A">
      <w:pPr>
        <w:rPr>
          <w:rStyle w:val="StyleUnderline"/>
        </w:rPr>
      </w:pPr>
      <w:r w:rsidRPr="00C90343">
        <w:rPr>
          <w:rStyle w:val="StyleUnderline"/>
        </w:rPr>
        <w:t>The U.S. healthcare sector is now also a</w:t>
      </w:r>
      <w:r w:rsidRPr="00C90343">
        <w:rPr>
          <w:rStyle w:val="Emphasis"/>
        </w:rPr>
        <w:t xml:space="preserve"> technology</w:t>
      </w:r>
      <w:r w:rsidRPr="00C90343">
        <w:rPr>
          <w:rStyle w:val="StyleUnderline"/>
        </w:rPr>
        <w:t xml:space="preserve"> sector. </w:t>
      </w:r>
      <w:r w:rsidRPr="00C90343">
        <w:rPr>
          <w:rStyle w:val="Emphasis"/>
        </w:rPr>
        <w:t>Every stage</w:t>
      </w:r>
      <w:r w:rsidRPr="00C90343">
        <w:rPr>
          <w:rStyle w:val="StyleUnderline"/>
        </w:rPr>
        <w:t xml:space="preserve"> of our healthcare system is </w:t>
      </w:r>
      <w:r w:rsidRPr="00C90343">
        <w:rPr>
          <w:rStyle w:val="Emphasis"/>
        </w:rPr>
        <w:t>dependent on modern technologies</w:t>
      </w:r>
      <w:r w:rsidRPr="00C90343">
        <w:rPr>
          <w:rStyle w:val="StyleUnderline"/>
        </w:rPr>
        <w:t xml:space="preserve">, whether it be the development of new medicines and treatments, the tools that doctors utilize to treat patients, or how patients track and manage their own conditions. As the link between healthcare and technology grows stronger, however, there are also </w:t>
      </w:r>
      <w:r w:rsidRPr="00C90343">
        <w:rPr>
          <w:rStyle w:val="Emphasis"/>
        </w:rPr>
        <w:t xml:space="preserve">new obstacles </w:t>
      </w:r>
      <w:r w:rsidRPr="00C90343">
        <w:rPr>
          <w:rStyle w:val="StyleUnderline"/>
        </w:rPr>
        <w:t xml:space="preserve">that stand in the way of </w:t>
      </w:r>
      <w:r w:rsidRPr="00C90343">
        <w:rPr>
          <w:rStyle w:val="Emphasis"/>
        </w:rPr>
        <w:t>continued innovation</w:t>
      </w:r>
      <w:r w:rsidRPr="00C90343">
        <w:rPr>
          <w:rStyle w:val="StyleUnderline"/>
        </w:rPr>
        <w:t xml:space="preserve">. Among them are destructive </w:t>
      </w:r>
      <w:r w:rsidRPr="00C90343">
        <w:rPr>
          <w:rStyle w:val="Emphasis"/>
        </w:rPr>
        <w:t>patent infringement lawsuits.</w:t>
      </w:r>
    </w:p>
    <w:p w14:paraId="796CEC07" w14:textId="77777777" w:rsidR="00CF026A" w:rsidRPr="00C90343" w:rsidRDefault="00CF026A" w:rsidP="00CF026A">
      <w:pPr>
        <w:rPr>
          <w:rStyle w:val="StyleUnderline"/>
        </w:rPr>
      </w:pPr>
      <w:r w:rsidRPr="00C90343">
        <w:rPr>
          <w:rStyle w:val="StyleUnderline"/>
        </w:rPr>
        <w:t>Medical device industry continues to turn to AI</w:t>
      </w:r>
    </w:p>
    <w:p w14:paraId="62A7B350" w14:textId="77777777" w:rsidR="00CF026A" w:rsidRPr="00C90343" w:rsidRDefault="00CF026A" w:rsidP="00CF026A">
      <w:pPr>
        <w:rPr>
          <w:rStyle w:val="StyleUnderline"/>
        </w:rPr>
      </w:pPr>
      <w:r w:rsidRPr="00C90343">
        <w:rPr>
          <w:sz w:val="16"/>
        </w:rPr>
        <w:t xml:space="preserve">A report on the future of U.S. healthcare released by McKinsey &amp; Company last year pointed to </w:t>
      </w:r>
      <w:r w:rsidRPr="00C90343">
        <w:rPr>
          <w:rStyle w:val="StyleUnderline"/>
        </w:rPr>
        <w:t xml:space="preserve">the COVID-19 pandemic as an </w:t>
      </w:r>
      <w:r w:rsidRPr="00C90343">
        <w:rPr>
          <w:rStyle w:val="Emphasis"/>
        </w:rPr>
        <w:t>accelerator</w:t>
      </w:r>
      <w:r w:rsidRPr="00C90343">
        <w:rPr>
          <w:rStyle w:val="StyleUnderline"/>
        </w:rPr>
        <w:t xml:space="preserve"> of new healthcare technology solutions</w:t>
      </w:r>
      <w:r w:rsidRPr="00C90343">
        <w:rPr>
          <w:sz w:val="16"/>
        </w:rPr>
        <w:t xml:space="preserve"> and cited “</w:t>
      </w:r>
      <w:r w:rsidRPr="00C90343">
        <w:rPr>
          <w:rStyle w:val="StyleUnderline"/>
        </w:rPr>
        <w:t xml:space="preserve">the potential for </w:t>
      </w:r>
      <w:r w:rsidRPr="00C90343">
        <w:rPr>
          <w:rStyle w:val="Emphasis"/>
        </w:rPr>
        <w:t>scaling up innovation</w:t>
      </w:r>
      <w:r w:rsidRPr="00C90343">
        <w:rPr>
          <w:rStyle w:val="StyleUnderline"/>
        </w:rPr>
        <w:t xml:space="preserve"> that was prompted by pressure the pandemic put on the health care system</w:t>
      </w:r>
      <w:r w:rsidRPr="00C90343">
        <w:rPr>
          <w:sz w:val="16"/>
        </w:rPr>
        <w:t xml:space="preserve">” as a reason for optimism about the industry. </w:t>
      </w:r>
      <w:r w:rsidRPr="00C90343">
        <w:rPr>
          <w:rStyle w:val="StyleUnderline"/>
        </w:rPr>
        <w:t xml:space="preserve">This is an important silver lining surrounding a devastating global pandemic and federal policy and rules must be aligned to make sure </w:t>
      </w:r>
      <w:r w:rsidRPr="00C90343">
        <w:rPr>
          <w:rStyle w:val="Emphasis"/>
        </w:rPr>
        <w:t>groundbreaking medical advancements</w:t>
      </w:r>
      <w:r w:rsidRPr="00C90343">
        <w:rPr>
          <w:rStyle w:val="StyleUnderline"/>
        </w:rPr>
        <w:t xml:space="preserve"> are realized. </w:t>
      </w:r>
    </w:p>
    <w:p w14:paraId="5696FE1F" w14:textId="77777777" w:rsidR="00CF026A" w:rsidRPr="00C90343" w:rsidRDefault="00CF026A" w:rsidP="00CF026A">
      <w:pPr>
        <w:rPr>
          <w:sz w:val="16"/>
        </w:rPr>
      </w:pPr>
      <w:r w:rsidRPr="00C90343">
        <w:rPr>
          <w:rStyle w:val="StyleUnderline"/>
        </w:rPr>
        <w:t xml:space="preserve">Patent infringement litigation brought by shell companies called patent trolls is a </w:t>
      </w:r>
      <w:r w:rsidRPr="00C90343">
        <w:rPr>
          <w:rStyle w:val="Emphasis"/>
        </w:rPr>
        <w:t>drag</w:t>
      </w:r>
      <w:r w:rsidRPr="00C90343">
        <w:rPr>
          <w:rStyle w:val="StyleUnderline"/>
        </w:rPr>
        <w:t xml:space="preserve"> on innovation across sectors, including healthcare.</w:t>
      </w:r>
      <w:r w:rsidRPr="00C90343">
        <w:rPr>
          <w:sz w:val="16"/>
        </w:rPr>
        <w:t xml:space="preserve"> The federal agency charged with promoting effective intellectual property policy, the U.S. Patent and Trademark Office (</w:t>
      </w:r>
      <w:r w:rsidRPr="00C90343">
        <w:rPr>
          <w:rStyle w:val="StyleUnderline"/>
        </w:rPr>
        <w:t>USPTO</w:t>
      </w:r>
      <w:r w:rsidRPr="00C90343">
        <w:rPr>
          <w:sz w:val="16"/>
        </w:rPr>
        <w:t xml:space="preserve">), </w:t>
      </w:r>
      <w:r w:rsidRPr="00C90343">
        <w:rPr>
          <w:rStyle w:val="StyleUnderline"/>
        </w:rPr>
        <w:t xml:space="preserve">has a </w:t>
      </w:r>
      <w:r w:rsidRPr="00C90343">
        <w:rPr>
          <w:rStyle w:val="Emphasis"/>
        </w:rPr>
        <w:t>responsibility</w:t>
      </w:r>
      <w:r w:rsidRPr="00C90343">
        <w:rPr>
          <w:rStyle w:val="StyleUnderline"/>
        </w:rPr>
        <w:t xml:space="preserve"> to prevent these </w:t>
      </w:r>
      <w:r w:rsidRPr="00C90343">
        <w:rPr>
          <w:rStyle w:val="Emphasis"/>
        </w:rPr>
        <w:t>frivolous legal challenges</w:t>
      </w:r>
      <w:r w:rsidRPr="00C90343">
        <w:rPr>
          <w:rStyle w:val="StyleUnderline"/>
        </w:rPr>
        <w:t xml:space="preserve"> from impeding the development and implementation of new, promising healthcare technologies.</w:t>
      </w:r>
      <w:r w:rsidRPr="00C90343">
        <w:rPr>
          <w:sz w:val="16"/>
        </w:rPr>
        <w:t xml:space="preserve"> </w:t>
      </w:r>
    </w:p>
    <w:p w14:paraId="799FC0FA" w14:textId="77777777" w:rsidR="00CF026A" w:rsidRPr="00C90343" w:rsidRDefault="00CF026A" w:rsidP="00CF026A">
      <w:pPr>
        <w:rPr>
          <w:sz w:val="16"/>
        </w:rPr>
      </w:pPr>
      <w:r w:rsidRPr="00C90343">
        <w:rPr>
          <w:sz w:val="16"/>
        </w:rPr>
        <w:t>Wearables could be worth nearly $200 billion by 2030</w:t>
      </w:r>
    </w:p>
    <w:p w14:paraId="00BB2F3C" w14:textId="77777777" w:rsidR="00CF026A" w:rsidRPr="00C90343" w:rsidRDefault="00CF026A" w:rsidP="00CF026A">
      <w:pPr>
        <w:rPr>
          <w:sz w:val="16"/>
        </w:rPr>
      </w:pPr>
      <w:r w:rsidRPr="00C90343">
        <w:rPr>
          <w:rStyle w:val="StyleUnderline"/>
        </w:rPr>
        <w:t xml:space="preserve">Nowhere is the connection between health and technology more evident than in the proliferation of </w:t>
      </w:r>
      <w:r w:rsidRPr="00C90343">
        <w:rPr>
          <w:rStyle w:val="Emphasis"/>
        </w:rPr>
        <w:t>wearable</w:t>
      </w:r>
      <w:r w:rsidRPr="00C90343">
        <w:rPr>
          <w:rStyle w:val="StyleUnderline"/>
        </w:rPr>
        <w:t xml:space="preserve"> medical devices</w:t>
      </w:r>
      <w:r w:rsidRPr="00C90343">
        <w:rPr>
          <w:sz w:val="16"/>
        </w:rPr>
        <w:t xml:space="preserve">. Exact projections of wearable medical device industry growth vary – $196.6 billion by 2027; $188.4 billion by 2030; $174.5 billion by 2030 – but </w:t>
      </w:r>
      <w:r w:rsidRPr="00C90343">
        <w:rPr>
          <w:rStyle w:val="StyleUnderline"/>
        </w:rPr>
        <w:t xml:space="preserve">the estimates all point toward </w:t>
      </w:r>
      <w:r w:rsidRPr="00C90343">
        <w:rPr>
          <w:rStyle w:val="Emphasis"/>
        </w:rPr>
        <w:t>rapid expansion</w:t>
      </w:r>
      <w:r w:rsidRPr="00C90343">
        <w:rPr>
          <w:rStyle w:val="StyleUnderline"/>
        </w:rPr>
        <w:t>.</w:t>
      </w:r>
      <w:r w:rsidRPr="00C90343">
        <w:rPr>
          <w:sz w:val="16"/>
        </w:rPr>
        <w:t xml:space="preserve"> Devices ranging from fitness, heart rate, and sleep trackers to wearable ECG and blood pressure monitors are all indicative of the direction modern healthcare is headed. </w:t>
      </w:r>
      <w:r w:rsidRPr="00C90343">
        <w:rPr>
          <w:rStyle w:val="StyleUnderline"/>
        </w:rPr>
        <w:t>And as telehealth services become more common, so will new technologies that make these virtual interactions seamless.</w:t>
      </w:r>
      <w:r w:rsidRPr="00C90343">
        <w:rPr>
          <w:sz w:val="16"/>
        </w:rPr>
        <w:t xml:space="preserve"> </w:t>
      </w:r>
    </w:p>
    <w:p w14:paraId="5DC7A27E" w14:textId="77777777" w:rsidR="00A53BEE" w:rsidRPr="002066E7" w:rsidRDefault="00A53BEE" w:rsidP="00A53BEE">
      <w:pPr>
        <w:pStyle w:val="Heading4"/>
      </w:pPr>
      <w:r>
        <w:t>Patent trolls delay life-saving medical innovation ---- IPR is key to accessibility and innovation.</w:t>
      </w:r>
    </w:p>
    <w:p w14:paraId="4EB19A55" w14:textId="77777777" w:rsidR="00A53BEE" w:rsidRPr="002066E7" w:rsidRDefault="00A53BEE" w:rsidP="00A53BEE">
      <w:r w:rsidRPr="002066E7">
        <w:rPr>
          <w:rStyle w:val="Style13ptBold"/>
        </w:rPr>
        <w:t>Gallagher ’23</w:t>
      </w:r>
      <w:r w:rsidRPr="00F6149B">
        <w:t xml:space="preserve"> [Jennifer Gallagher is a writer at Unified Patents; 9-5-2023; Unified Patents; </w:t>
      </w:r>
      <w:r>
        <w:t>“</w:t>
      </w:r>
      <w:r w:rsidRPr="00F6149B">
        <w:t>The Public Has Spoken: Stakeholders Overwhelmingly Oppose Proposed Restrictions on Patent Trial and Appeal Board Review</w:t>
      </w:r>
      <w:r>
        <w:t xml:space="preserve">”; </w:t>
      </w:r>
      <w:r w:rsidRPr="00F6149B">
        <w:t>https://www.unifiedpatents.com/insights/2023/9/05/anprm-public-comments</w:t>
      </w:r>
      <w:r>
        <w:t>; accessed 7-6-2024]//cephas</w:t>
      </w:r>
    </w:p>
    <w:p w14:paraId="0E7A9190" w14:textId="77777777" w:rsidR="00A53BEE" w:rsidRPr="002066E7" w:rsidRDefault="00A53BEE" w:rsidP="00A53BEE">
      <w:pPr>
        <w:rPr>
          <w:sz w:val="16"/>
        </w:rPr>
      </w:pPr>
      <w:r w:rsidRPr="002066E7">
        <w:rPr>
          <w:sz w:val="16"/>
        </w:rPr>
        <w:t>A number of organizations in the pharmaceutical and health industries submitted comments in opposition to the substance of the ANPRM proposals, including Mylan Pharmaceuticals, Fresenius Kabi, Association for Accessible Medicines, Edwards Lifesciences, I-MAK, and Generation Patient.</w:t>
      </w:r>
    </w:p>
    <w:p w14:paraId="0F2EFD42" w14:textId="77777777" w:rsidR="00A53BEE" w:rsidRPr="002066E7" w:rsidRDefault="00A53BEE" w:rsidP="00A53BEE">
      <w:pPr>
        <w:rPr>
          <w:sz w:val="16"/>
        </w:rPr>
      </w:pPr>
      <w:r w:rsidRPr="002066E7">
        <w:rPr>
          <w:sz w:val="16"/>
        </w:rPr>
        <w:t xml:space="preserve">A core theme in these comments is that </w:t>
      </w:r>
      <w:r w:rsidRPr="002066E7">
        <w:rPr>
          <w:rStyle w:val="Emphasis"/>
          <w:highlight w:val="cyan"/>
        </w:rPr>
        <w:t>weak patents</w:t>
      </w:r>
      <w:r w:rsidRPr="002066E7">
        <w:rPr>
          <w:sz w:val="16"/>
        </w:rPr>
        <w:t xml:space="preserve"> </w:t>
      </w:r>
      <w:r w:rsidRPr="00F6149B">
        <w:rPr>
          <w:rStyle w:val="StyleUnderline"/>
        </w:rPr>
        <w:t>are frequently used to</w:t>
      </w:r>
      <w:r w:rsidRPr="002066E7">
        <w:rPr>
          <w:sz w:val="16"/>
        </w:rPr>
        <w:t xml:space="preserve"> </w:t>
      </w:r>
      <w:r w:rsidRPr="002066E7">
        <w:rPr>
          <w:rStyle w:val="Emphasis"/>
          <w:highlight w:val="cyan"/>
        </w:rPr>
        <w:t>delay medical progress and competition</w:t>
      </w:r>
      <w:r w:rsidRPr="002066E7">
        <w:rPr>
          <w:sz w:val="16"/>
        </w:rPr>
        <w:t xml:space="preserve"> – </w:t>
      </w:r>
      <w:r w:rsidRPr="002066E7">
        <w:rPr>
          <w:rStyle w:val="StyleUnderline"/>
          <w:highlight w:val="cyan"/>
        </w:rPr>
        <w:t>increasing costs</w:t>
      </w:r>
      <w:r w:rsidRPr="00F6149B">
        <w:rPr>
          <w:rStyle w:val="StyleUnderline"/>
        </w:rPr>
        <w:t xml:space="preserve"> for patients </w:t>
      </w:r>
      <w:r w:rsidRPr="002066E7">
        <w:rPr>
          <w:rStyle w:val="StyleUnderline"/>
          <w:highlight w:val="cyan"/>
        </w:rPr>
        <w:t>and reducing access to</w:t>
      </w:r>
      <w:r w:rsidRPr="00F6149B">
        <w:rPr>
          <w:rStyle w:val="StyleUnderline"/>
        </w:rPr>
        <w:t xml:space="preserve"> </w:t>
      </w:r>
      <w:r w:rsidRPr="00F6149B">
        <w:rPr>
          <w:rStyle w:val="Emphasis"/>
        </w:rPr>
        <w:t xml:space="preserve">potentially </w:t>
      </w:r>
      <w:r w:rsidRPr="002066E7">
        <w:rPr>
          <w:rStyle w:val="Emphasis"/>
          <w:highlight w:val="cyan"/>
        </w:rPr>
        <w:t>life-saving medicines</w:t>
      </w:r>
      <w:r w:rsidRPr="002066E7">
        <w:rPr>
          <w:sz w:val="16"/>
        </w:rPr>
        <w:t xml:space="preserve"> and technologies. These organizations all align on the importance of protecting existing PTAB processes, so that </w:t>
      </w:r>
      <w:r w:rsidRPr="002066E7">
        <w:rPr>
          <w:rStyle w:val="StyleUnderline"/>
          <w:highlight w:val="cyan"/>
        </w:rPr>
        <w:t>PTAB review</w:t>
      </w:r>
      <w:r w:rsidRPr="002066E7">
        <w:rPr>
          <w:sz w:val="16"/>
        </w:rPr>
        <w:t xml:space="preserve"> can continue being used as a tool to challenge questionable patents and therefore </w:t>
      </w:r>
      <w:r w:rsidRPr="002066E7">
        <w:rPr>
          <w:rStyle w:val="Emphasis"/>
          <w:highlight w:val="cyan"/>
        </w:rPr>
        <w:t>promote medical innovation</w:t>
      </w:r>
      <w:r w:rsidRPr="002066E7">
        <w:rPr>
          <w:sz w:val="16"/>
        </w:rPr>
        <w:t>.</w:t>
      </w:r>
    </w:p>
    <w:p w14:paraId="18B68C72" w14:textId="77777777" w:rsidR="00A53BEE" w:rsidRPr="002066E7" w:rsidRDefault="00A53BEE" w:rsidP="00A53BEE">
      <w:pPr>
        <w:rPr>
          <w:sz w:val="16"/>
        </w:rPr>
      </w:pPr>
      <w:r w:rsidRPr="002066E7">
        <w:rPr>
          <w:sz w:val="16"/>
        </w:rPr>
        <w:t>“...</w:t>
      </w:r>
      <w:r w:rsidRPr="00F6149B">
        <w:rPr>
          <w:rStyle w:val="StyleUnderline"/>
        </w:rPr>
        <w:t>In the life sciences</w:t>
      </w:r>
      <w:r w:rsidRPr="002066E7">
        <w:rPr>
          <w:sz w:val="16"/>
        </w:rPr>
        <w:t xml:space="preserve"> industry, weak </w:t>
      </w:r>
      <w:r w:rsidRPr="002066E7">
        <w:rPr>
          <w:rStyle w:val="Emphasis"/>
          <w:highlight w:val="cyan"/>
        </w:rPr>
        <w:t>patents that do not</w:t>
      </w:r>
      <w:r w:rsidRPr="002066E7">
        <w:rPr>
          <w:sz w:val="16"/>
        </w:rPr>
        <w:t xml:space="preserve"> actually </w:t>
      </w:r>
      <w:r w:rsidRPr="002066E7">
        <w:rPr>
          <w:rStyle w:val="Emphasis"/>
          <w:highlight w:val="cyan"/>
        </w:rPr>
        <w:t>claim a novel, innovative invention</w:t>
      </w:r>
      <w:r w:rsidRPr="002066E7">
        <w:rPr>
          <w:sz w:val="16"/>
        </w:rPr>
        <w:t xml:space="preserve">, can nonetheless </w:t>
      </w:r>
      <w:r w:rsidRPr="002066E7">
        <w:rPr>
          <w:rStyle w:val="Emphasis"/>
          <w:highlight w:val="cyan"/>
        </w:rPr>
        <w:t>delay</w:t>
      </w:r>
      <w:r w:rsidRPr="00F6149B">
        <w:rPr>
          <w:rStyle w:val="Emphasis"/>
        </w:rPr>
        <w:t xml:space="preserve"> generic or biosimilar </w:t>
      </w:r>
      <w:r w:rsidRPr="002066E7">
        <w:rPr>
          <w:rStyle w:val="Emphasis"/>
          <w:highlight w:val="cyan"/>
        </w:rPr>
        <w:t>competition for many years</w:t>
      </w:r>
      <w:r w:rsidRPr="002066E7">
        <w:rPr>
          <w:sz w:val="16"/>
        </w:rPr>
        <w:t xml:space="preserve">. </w:t>
      </w:r>
      <w:r w:rsidRPr="00F6149B">
        <w:rPr>
          <w:rStyle w:val="StyleUnderline"/>
        </w:rPr>
        <w:t>To combat those delays</w:t>
      </w:r>
      <w:r w:rsidRPr="002066E7">
        <w:rPr>
          <w:sz w:val="16"/>
        </w:rPr>
        <w:t>, Mylan has filed well over 100 inter partes reviews (“</w:t>
      </w:r>
      <w:r w:rsidRPr="002066E7">
        <w:rPr>
          <w:rStyle w:val="StyleUnderline"/>
          <w:highlight w:val="cyan"/>
        </w:rPr>
        <w:t>IPRs</w:t>
      </w:r>
      <w:r w:rsidRPr="002066E7">
        <w:rPr>
          <w:sz w:val="16"/>
        </w:rPr>
        <w:t xml:space="preserve">”), taking advantage of Patent Trial and Appeal Board’s (“PTAB”) efficient and streamlined process to </w:t>
      </w:r>
      <w:r w:rsidRPr="002066E7">
        <w:rPr>
          <w:rStyle w:val="StyleUnderline"/>
          <w:highlight w:val="cyan"/>
        </w:rPr>
        <w:t>challenge weak patents that would</w:t>
      </w:r>
      <w:r w:rsidRPr="002066E7">
        <w:rPr>
          <w:sz w:val="16"/>
        </w:rPr>
        <w:t xml:space="preserve"> otherwise </w:t>
      </w:r>
      <w:r w:rsidRPr="002066E7">
        <w:rPr>
          <w:rStyle w:val="Emphasis"/>
          <w:highlight w:val="cyan"/>
        </w:rPr>
        <w:t>delay</w:t>
      </w:r>
      <w:r w:rsidRPr="00F6149B">
        <w:rPr>
          <w:rStyle w:val="Emphasis"/>
        </w:rPr>
        <w:t xml:space="preserve"> patient </w:t>
      </w:r>
      <w:r w:rsidRPr="002066E7">
        <w:rPr>
          <w:rStyle w:val="Emphasis"/>
          <w:highlight w:val="cyan"/>
        </w:rPr>
        <w:t>access</w:t>
      </w:r>
      <w:r w:rsidRPr="00F6149B">
        <w:rPr>
          <w:rStyle w:val="Emphasis"/>
        </w:rPr>
        <w:t xml:space="preserve"> to life-saving medicines</w:t>
      </w:r>
      <w:r w:rsidRPr="002066E7">
        <w:rPr>
          <w:sz w:val="16"/>
        </w:rPr>
        <w:t>. Those patent challenges have allowed patients to benefit from earlier access to competition for more than $35 billion in annual brand costs…” – Mylan Pharmaceuticals (A global healthcare company that provides critical access to quality lifesaving medicines)</w:t>
      </w:r>
    </w:p>
    <w:p w14:paraId="2E369F1F" w14:textId="77777777" w:rsidR="00A53BEE" w:rsidRPr="002066E7" w:rsidRDefault="00A53BEE" w:rsidP="00A53BEE">
      <w:pPr>
        <w:rPr>
          <w:sz w:val="16"/>
        </w:rPr>
      </w:pPr>
      <w:r w:rsidRPr="002066E7">
        <w:rPr>
          <w:sz w:val="16"/>
        </w:rPr>
        <w:t>“...</w:t>
      </w:r>
      <w:r w:rsidRPr="00F6149B">
        <w:rPr>
          <w:rStyle w:val="StyleUnderline"/>
        </w:rPr>
        <w:t>Inter partes review</w:t>
      </w:r>
      <w:r w:rsidRPr="002066E7">
        <w:rPr>
          <w:sz w:val="16"/>
        </w:rPr>
        <w:t xml:space="preserve"> (“</w:t>
      </w:r>
      <w:r w:rsidRPr="002066E7">
        <w:rPr>
          <w:rStyle w:val="StyleUnderline"/>
          <w:highlight w:val="cyan"/>
        </w:rPr>
        <w:t>IPR</w:t>
      </w:r>
      <w:r w:rsidRPr="002066E7">
        <w:rPr>
          <w:sz w:val="16"/>
        </w:rPr>
        <w:t xml:space="preserve">”) and post grant review (“PGR”) each </w:t>
      </w:r>
      <w:r w:rsidRPr="002066E7">
        <w:rPr>
          <w:rStyle w:val="StyleUnderline"/>
          <w:highlight w:val="cyan"/>
        </w:rPr>
        <w:t xml:space="preserve">play a critical role in </w:t>
      </w:r>
      <w:r w:rsidRPr="002066E7">
        <w:rPr>
          <w:rStyle w:val="Emphasis"/>
          <w:highlight w:val="cyan"/>
        </w:rPr>
        <w:t>tackling the root cause of</w:t>
      </w:r>
      <w:r w:rsidRPr="00F6149B">
        <w:rPr>
          <w:rStyle w:val="Emphasis"/>
        </w:rPr>
        <w:t xml:space="preserve"> inappropriate </w:t>
      </w:r>
      <w:r w:rsidRPr="002066E7">
        <w:rPr>
          <w:rStyle w:val="Emphasis"/>
          <w:highlight w:val="cyan"/>
        </w:rPr>
        <w:t>delays</w:t>
      </w:r>
      <w:r w:rsidRPr="002066E7">
        <w:rPr>
          <w:sz w:val="16"/>
        </w:rPr>
        <w:t xml:space="preserve"> to low-cost competition in the pharmaceutical industry. Fresenius Kabi opposes the proposed ANPRM modifications because they would so significantly undermine such challenges as to actively discourage them. By extension, the ANPRM as currently proposed would delay access to more affordable generics and biosimilars. As a general matter, </w:t>
      </w:r>
      <w:r w:rsidRPr="00F6149B">
        <w:rPr>
          <w:rStyle w:val="StyleUnderline"/>
        </w:rPr>
        <w:t xml:space="preserve">unfettered </w:t>
      </w:r>
      <w:r w:rsidRPr="002066E7">
        <w:rPr>
          <w:rStyle w:val="StyleUnderline"/>
          <w:highlight w:val="cyan"/>
        </w:rPr>
        <w:t>access to the PTAB is</w:t>
      </w:r>
      <w:r w:rsidRPr="002066E7">
        <w:rPr>
          <w:sz w:val="16"/>
        </w:rPr>
        <w:t xml:space="preserve"> particularly </w:t>
      </w:r>
      <w:r w:rsidRPr="002066E7">
        <w:rPr>
          <w:rStyle w:val="Emphasis"/>
          <w:highlight w:val="cyan"/>
        </w:rPr>
        <w:t>important</w:t>
      </w:r>
      <w:r w:rsidRPr="00F6149B">
        <w:rPr>
          <w:rStyle w:val="Emphasis"/>
        </w:rPr>
        <w:t xml:space="preserve"> in</w:t>
      </w:r>
      <w:r w:rsidRPr="002066E7">
        <w:rPr>
          <w:sz w:val="16"/>
        </w:rPr>
        <w:t xml:space="preserve"> the </w:t>
      </w:r>
      <w:r w:rsidRPr="00F6149B">
        <w:rPr>
          <w:rStyle w:val="Emphasis"/>
        </w:rPr>
        <w:t>generic drug and biosimilar industries</w:t>
      </w:r>
      <w:r w:rsidRPr="002066E7">
        <w:rPr>
          <w:sz w:val="16"/>
        </w:rPr>
        <w:t xml:space="preserve">. Each </w:t>
      </w:r>
      <w:r w:rsidRPr="00F6149B">
        <w:rPr>
          <w:rStyle w:val="StyleUnderline"/>
        </w:rPr>
        <w:t>generic or biosimilar manufacturer</w:t>
      </w:r>
      <w:r w:rsidRPr="002066E7">
        <w:rPr>
          <w:sz w:val="16"/>
        </w:rPr>
        <w:t xml:space="preserve"> should be free to make its best invalidity case to the Office and not risk forfeiting its right to meaningful PTAB review or other remedies available under current law…” – Fresenius Kabi (Specializes in bringing affordable, off-patent medicines to patients with critical and chronic conditions)</w:t>
      </w:r>
    </w:p>
    <w:p w14:paraId="00833A76" w14:textId="77777777" w:rsidR="00A53BEE" w:rsidRPr="002066E7" w:rsidRDefault="00A53BEE" w:rsidP="00A53BEE">
      <w:pPr>
        <w:rPr>
          <w:sz w:val="16"/>
        </w:rPr>
      </w:pPr>
      <w:r w:rsidRPr="002066E7">
        <w:rPr>
          <w:sz w:val="16"/>
        </w:rPr>
        <w:t>“...</w:t>
      </w:r>
      <w:r w:rsidRPr="002066E7">
        <w:rPr>
          <w:rStyle w:val="StyleUnderline"/>
          <w:highlight w:val="cyan"/>
        </w:rPr>
        <w:t>When it is</w:t>
      </w:r>
      <w:r w:rsidRPr="00F6149B">
        <w:rPr>
          <w:rStyle w:val="StyleUnderline"/>
        </w:rPr>
        <w:t xml:space="preserve"> more </w:t>
      </w:r>
      <w:r w:rsidRPr="002066E7">
        <w:rPr>
          <w:rStyle w:val="StyleUnderline"/>
          <w:highlight w:val="cyan"/>
        </w:rPr>
        <w:t>difficult to challenge patents</w:t>
      </w:r>
      <w:r w:rsidRPr="002066E7">
        <w:rPr>
          <w:sz w:val="16"/>
        </w:rPr>
        <w:t xml:space="preserve">, especially in the pharmaceutical field, </w:t>
      </w:r>
      <w:r w:rsidRPr="002066E7">
        <w:rPr>
          <w:rStyle w:val="Emphasis"/>
          <w:highlight w:val="cyan"/>
        </w:rPr>
        <w:t>there is</w:t>
      </w:r>
      <w:r w:rsidRPr="00F6149B">
        <w:rPr>
          <w:rStyle w:val="Emphasis"/>
        </w:rPr>
        <w:t xml:space="preserve"> more</w:t>
      </w:r>
      <w:r w:rsidRPr="002066E7">
        <w:rPr>
          <w:sz w:val="16"/>
        </w:rPr>
        <w:t xml:space="preserve"> potential </w:t>
      </w:r>
      <w:r w:rsidRPr="00F6149B">
        <w:rPr>
          <w:rStyle w:val="Emphasis"/>
        </w:rPr>
        <w:t>harm to Americans</w:t>
      </w:r>
      <w:r w:rsidRPr="002066E7">
        <w:rPr>
          <w:sz w:val="16"/>
        </w:rPr>
        <w:t xml:space="preserve"> when it comes to their ability to access lower cost generics/biosimilars. </w:t>
      </w:r>
      <w:r w:rsidRPr="00F6149B">
        <w:rPr>
          <w:rStyle w:val="StyleUnderline"/>
        </w:rPr>
        <w:t>This leads to</w:t>
      </w:r>
      <w:r w:rsidRPr="002066E7">
        <w:rPr>
          <w:sz w:val="16"/>
        </w:rPr>
        <w:t xml:space="preserve"> </w:t>
      </w:r>
      <w:r w:rsidRPr="002066E7">
        <w:rPr>
          <w:rStyle w:val="StyleUnderline"/>
          <w:highlight w:val="cyan"/>
        </w:rPr>
        <w:t>an</w:t>
      </w:r>
      <w:r w:rsidRPr="00F6149B">
        <w:rPr>
          <w:rStyle w:val="StyleUnderline"/>
        </w:rPr>
        <w:t xml:space="preserve"> overall </w:t>
      </w:r>
      <w:r w:rsidRPr="002066E7">
        <w:rPr>
          <w:rStyle w:val="Emphasis"/>
          <w:highlight w:val="cyan"/>
        </w:rPr>
        <w:t>impact</w:t>
      </w:r>
      <w:r w:rsidRPr="002066E7">
        <w:rPr>
          <w:sz w:val="16"/>
          <w:highlight w:val="cyan"/>
        </w:rPr>
        <w:t xml:space="preserve"> </w:t>
      </w:r>
      <w:r w:rsidRPr="002066E7">
        <w:rPr>
          <w:rStyle w:val="StyleUnderline"/>
          <w:highlight w:val="cyan"/>
        </w:rPr>
        <w:t>on</w:t>
      </w:r>
      <w:r w:rsidRPr="002066E7">
        <w:rPr>
          <w:sz w:val="16"/>
          <w:highlight w:val="cyan"/>
        </w:rPr>
        <w:t xml:space="preserve"> </w:t>
      </w:r>
      <w:r w:rsidRPr="002066E7">
        <w:rPr>
          <w:rStyle w:val="Emphasis"/>
          <w:highlight w:val="cyan"/>
        </w:rPr>
        <w:t>the health of</w:t>
      </w:r>
      <w:r w:rsidRPr="00F6149B">
        <w:rPr>
          <w:rStyle w:val="Emphasis"/>
        </w:rPr>
        <w:t xml:space="preserve"> </w:t>
      </w:r>
      <w:r w:rsidRPr="002066E7">
        <w:rPr>
          <w:rStyle w:val="Emphasis"/>
          <w:highlight w:val="cyan"/>
        </w:rPr>
        <w:t>Americans and the economy</w:t>
      </w:r>
      <w:r w:rsidRPr="002066E7">
        <w:rPr>
          <w:sz w:val="16"/>
        </w:rPr>
        <w:t>….” – I-Mak (Nonpartisan, not-for-profit, and non-governmental organization working to address structural inequities in how medicines are developed and distributed)</w:t>
      </w:r>
    </w:p>
    <w:p w14:paraId="45667E4F" w14:textId="77777777" w:rsidR="00A53BEE" w:rsidRPr="002066E7" w:rsidRDefault="00A53BEE" w:rsidP="00A53BEE">
      <w:pPr>
        <w:rPr>
          <w:sz w:val="16"/>
        </w:rPr>
      </w:pPr>
      <w:r w:rsidRPr="002066E7">
        <w:rPr>
          <w:sz w:val="16"/>
        </w:rPr>
        <w:t xml:space="preserve">“...By creating </w:t>
      </w:r>
      <w:r w:rsidRPr="002066E7">
        <w:rPr>
          <w:rStyle w:val="StyleUnderline"/>
          <w:highlight w:val="cyan"/>
        </w:rPr>
        <w:t>heightened barriers</w:t>
      </w:r>
      <w:r w:rsidRPr="002066E7">
        <w:rPr>
          <w:sz w:val="16"/>
        </w:rPr>
        <w:t xml:space="preserve">, these rules </w:t>
      </w:r>
      <w:r w:rsidRPr="002066E7">
        <w:rPr>
          <w:rStyle w:val="Emphasis"/>
          <w:highlight w:val="cyan"/>
        </w:rPr>
        <w:t>stifle competition and unjustifiably drive up prices</w:t>
      </w:r>
      <w:r w:rsidRPr="002066E7">
        <w:rPr>
          <w:sz w:val="16"/>
        </w:rPr>
        <w:t xml:space="preserve">, </w:t>
      </w:r>
      <w:r w:rsidRPr="00F6149B">
        <w:rPr>
          <w:rStyle w:val="Emphasis"/>
        </w:rPr>
        <w:t xml:space="preserve">particularly </w:t>
      </w:r>
      <w:r w:rsidRPr="002066E7">
        <w:rPr>
          <w:rStyle w:val="Emphasis"/>
          <w:highlight w:val="cyan"/>
        </w:rPr>
        <w:t>for crucial medical treatments</w:t>
      </w:r>
      <w:r w:rsidRPr="002066E7">
        <w:rPr>
          <w:sz w:val="16"/>
        </w:rPr>
        <w:t xml:space="preserve"> we rely on as patients. Moreover, </w:t>
      </w:r>
      <w:r w:rsidRPr="002066E7">
        <w:rPr>
          <w:rStyle w:val="StyleUnderline"/>
          <w:highlight w:val="cyan"/>
        </w:rPr>
        <w:t>inter partes review fosters innovation</w:t>
      </w:r>
      <w:r w:rsidRPr="002066E7">
        <w:rPr>
          <w:sz w:val="16"/>
        </w:rPr>
        <w:t xml:space="preserve"> </w:t>
      </w:r>
      <w:r w:rsidRPr="00F6149B">
        <w:rPr>
          <w:rStyle w:val="StyleUnderline"/>
        </w:rPr>
        <w:t>by ensuring that patents do not impede future research and development</w:t>
      </w:r>
      <w:r w:rsidRPr="002066E7">
        <w:rPr>
          <w:sz w:val="16"/>
        </w:rPr>
        <w:t xml:space="preserve">. </w:t>
      </w:r>
      <w:r w:rsidRPr="002066E7">
        <w:rPr>
          <w:rStyle w:val="StyleUnderline"/>
          <w:highlight w:val="cyan"/>
        </w:rPr>
        <w:t>When invalid patents are challenged</w:t>
      </w:r>
      <w:r w:rsidRPr="002066E7">
        <w:rPr>
          <w:sz w:val="16"/>
        </w:rPr>
        <w:t xml:space="preserve">, </w:t>
      </w:r>
      <w:r w:rsidRPr="002066E7">
        <w:rPr>
          <w:rStyle w:val="Emphasis"/>
          <w:highlight w:val="cyan"/>
        </w:rPr>
        <w:t>it paves the way for others to build upon existing knowledge and create</w:t>
      </w:r>
      <w:r w:rsidRPr="002066E7">
        <w:rPr>
          <w:rStyle w:val="Emphasis"/>
        </w:rPr>
        <w:t xml:space="preserve"> new</w:t>
      </w:r>
      <w:r w:rsidRPr="002066E7">
        <w:rPr>
          <w:sz w:val="16"/>
        </w:rPr>
        <w:t xml:space="preserve">, </w:t>
      </w:r>
      <w:r w:rsidRPr="002066E7">
        <w:rPr>
          <w:rStyle w:val="Emphasis"/>
          <w:highlight w:val="cyan"/>
        </w:rPr>
        <w:t>innovative treatments</w:t>
      </w:r>
      <w:r w:rsidRPr="002066E7">
        <w:rPr>
          <w:sz w:val="16"/>
        </w:rPr>
        <w:t xml:space="preserve">. </w:t>
      </w:r>
      <w:r w:rsidRPr="002066E7">
        <w:rPr>
          <w:rStyle w:val="StyleUnderline"/>
          <w:highlight w:val="cyan"/>
        </w:rPr>
        <w:t>This promotes</w:t>
      </w:r>
      <w:r w:rsidRPr="00F6149B">
        <w:rPr>
          <w:rStyle w:val="StyleUnderline"/>
        </w:rPr>
        <w:t xml:space="preserve"> a</w:t>
      </w:r>
      <w:r w:rsidRPr="002066E7">
        <w:rPr>
          <w:sz w:val="16"/>
        </w:rPr>
        <w:t xml:space="preserve"> more </w:t>
      </w:r>
      <w:r w:rsidRPr="002066E7">
        <w:rPr>
          <w:rStyle w:val="Emphasis"/>
          <w:highlight w:val="cyan"/>
        </w:rPr>
        <w:t>dynamic and competitive pharma</w:t>
      </w:r>
      <w:r w:rsidRPr="002066E7">
        <w:rPr>
          <w:sz w:val="16"/>
        </w:rPr>
        <w:t xml:space="preserve">ceutical </w:t>
      </w:r>
      <w:r w:rsidRPr="00F6149B">
        <w:rPr>
          <w:rStyle w:val="Emphasis"/>
        </w:rPr>
        <w:t>industry</w:t>
      </w:r>
      <w:r w:rsidRPr="002066E7">
        <w:rPr>
          <w:sz w:val="16"/>
        </w:rPr>
        <w:t>, leading to the development of new medicines and improved healthcare options...” – Generation Patient (A young adult patient led organization that increases the health literacy, confidence, self-management skills, public policy knowledge, and advocacy strategies of young adult patients)</w:t>
      </w:r>
    </w:p>
    <w:p w14:paraId="1D664D4B" w14:textId="77777777" w:rsidR="00CF026A" w:rsidRDefault="00CF026A" w:rsidP="00CF026A"/>
    <w:p w14:paraId="3A52D89F" w14:textId="14AF6295" w:rsidR="003113B8" w:rsidRDefault="003113B8" w:rsidP="003113B8">
      <w:pPr>
        <w:pStyle w:val="Heading3"/>
      </w:pPr>
      <w:r>
        <w:t xml:space="preserve">2NC---Patent Trolls DA---Open Source IL </w:t>
      </w:r>
    </w:p>
    <w:p w14:paraId="5ACE2EDE" w14:textId="77777777" w:rsidR="003113B8" w:rsidRPr="002066E7" w:rsidRDefault="003113B8" w:rsidP="003113B8">
      <w:pPr>
        <w:pStyle w:val="Heading4"/>
      </w:pPr>
      <w:r>
        <w:t>Patent trolls wreck open-source projects.</w:t>
      </w:r>
    </w:p>
    <w:p w14:paraId="32E8E75F" w14:textId="77777777" w:rsidR="003113B8" w:rsidRPr="00F6149B" w:rsidRDefault="003113B8" w:rsidP="003113B8">
      <w:r w:rsidRPr="002066E7">
        <w:rPr>
          <w:rStyle w:val="Style13ptBold"/>
        </w:rPr>
        <w:t>Gallagher ’23</w:t>
      </w:r>
      <w:r w:rsidRPr="00F6149B">
        <w:t xml:space="preserve"> [Jennifer Gallagher is a writer at Unified Patents; 9-5-2023; Unified Patents; </w:t>
      </w:r>
      <w:r>
        <w:t>“</w:t>
      </w:r>
      <w:r w:rsidRPr="00F6149B">
        <w:t>The Public Has Spoken: Stakeholders Overwhelmingly Oppose Proposed Restrictions on Patent Trial and Appeal Board Review</w:t>
      </w:r>
      <w:r>
        <w:t xml:space="preserve">”; </w:t>
      </w:r>
      <w:r w:rsidRPr="00F6149B">
        <w:t>https://www.unifiedpatents.com/insights/2023/9/05/anprm-public-comments</w:t>
      </w:r>
      <w:r>
        <w:t>; accessed 7-6-2024]//cephas</w:t>
      </w:r>
    </w:p>
    <w:p w14:paraId="2C00FBF5" w14:textId="77777777" w:rsidR="003113B8" w:rsidRPr="00B07C5A" w:rsidRDefault="003113B8" w:rsidP="003113B8">
      <w:pPr>
        <w:rPr>
          <w:sz w:val="16"/>
        </w:rPr>
      </w:pPr>
      <w:r w:rsidRPr="00B07C5A">
        <w:rPr>
          <w:sz w:val="16"/>
        </w:rPr>
        <w:t>“...</w:t>
      </w:r>
      <w:r w:rsidRPr="00B07C5A">
        <w:rPr>
          <w:rStyle w:val="StyleUnderline"/>
          <w:highlight w:val="cyan"/>
        </w:rPr>
        <w:t>Open source projects</w:t>
      </w:r>
      <w:r w:rsidRPr="00B07C5A">
        <w:rPr>
          <w:sz w:val="16"/>
        </w:rPr>
        <w:t xml:space="preserve"> and their maintainers </w:t>
      </w:r>
      <w:r w:rsidRPr="00B07C5A">
        <w:rPr>
          <w:rStyle w:val="Emphasis"/>
          <w:highlight w:val="cyan"/>
        </w:rPr>
        <w:t>are uniquely vulnerable to</w:t>
      </w:r>
      <w:r w:rsidRPr="00B07C5A">
        <w:rPr>
          <w:sz w:val="16"/>
        </w:rPr>
        <w:t xml:space="preserve"> attack by hostile parties such as </w:t>
      </w:r>
      <w:r w:rsidRPr="00B07C5A">
        <w:rPr>
          <w:rStyle w:val="Emphasis"/>
          <w:highlight w:val="cyan"/>
        </w:rPr>
        <w:t>patent trolls</w:t>
      </w:r>
      <w:r w:rsidRPr="00B07C5A">
        <w:rPr>
          <w:sz w:val="16"/>
        </w:rPr>
        <w:t xml:space="preserve"> (sometimes called “non-practicing entities”) and companies rent-seeking over so-called standard-essential patents. The projects and their non-profit fiduciary hosts are not of a scale to be able to manage the usual defenses of large corporations, while the individuals themselves may seem worthwhile targets for avaricious litigators. When a project faces a patent attack, it is thus frequently defended by others as a matter of civic duty.</w:t>
      </w:r>
    </w:p>
    <w:p w14:paraId="3CCEB4AE" w14:textId="77777777" w:rsidR="003113B8" w:rsidRPr="00B07C5A" w:rsidRDefault="003113B8" w:rsidP="003113B8">
      <w:pPr>
        <w:rPr>
          <w:sz w:val="16"/>
        </w:rPr>
      </w:pPr>
      <w:r w:rsidRPr="00313D78">
        <w:rPr>
          <w:rStyle w:val="StyleUnderline"/>
        </w:rPr>
        <w:t xml:space="preserve">The </w:t>
      </w:r>
      <w:r w:rsidRPr="00B07C5A">
        <w:rPr>
          <w:rStyle w:val="StyleUnderline"/>
          <w:highlight w:val="cyan"/>
        </w:rPr>
        <w:t>rule changes</w:t>
      </w:r>
      <w:r w:rsidRPr="00B07C5A">
        <w:rPr>
          <w:sz w:val="16"/>
        </w:rPr>
        <w:t xml:space="preserve"> that the Patent and Trademark Office propose </w:t>
      </w:r>
      <w:r w:rsidRPr="00B07C5A">
        <w:rPr>
          <w:rStyle w:val="Emphasis"/>
          <w:highlight w:val="cyan"/>
        </w:rPr>
        <w:t>would</w:t>
      </w:r>
      <w:r w:rsidRPr="00313D78">
        <w:rPr>
          <w:rStyle w:val="Emphasis"/>
        </w:rPr>
        <w:t xml:space="preserve"> greatly </w:t>
      </w:r>
      <w:r w:rsidRPr="00B07C5A">
        <w:rPr>
          <w:rStyle w:val="Emphasis"/>
          <w:highlight w:val="cyan"/>
        </w:rPr>
        <w:t>limit the ability of open source projects to be defended</w:t>
      </w:r>
      <w:r w:rsidRPr="00B07C5A">
        <w:rPr>
          <w:sz w:val="16"/>
        </w:rPr>
        <w:t xml:space="preserve"> by these third parties. </w:t>
      </w:r>
      <w:r w:rsidRPr="00B07C5A">
        <w:rPr>
          <w:rStyle w:val="StyleUnderline"/>
          <w:highlight w:val="cyan"/>
        </w:rPr>
        <w:t>This would</w:t>
      </w:r>
      <w:r w:rsidRPr="00B07C5A">
        <w:rPr>
          <w:sz w:val="16"/>
        </w:rPr>
        <w:t xml:space="preserve"> both </w:t>
      </w:r>
      <w:r w:rsidRPr="00B07C5A">
        <w:rPr>
          <w:rStyle w:val="Emphasis"/>
          <w:highlight w:val="cyan"/>
        </w:rPr>
        <w:t>chill</w:t>
      </w:r>
      <w:r w:rsidRPr="00B07C5A">
        <w:rPr>
          <w:sz w:val="16"/>
        </w:rPr>
        <w:t xml:space="preserve"> the </w:t>
      </w:r>
      <w:r w:rsidRPr="00B07C5A">
        <w:rPr>
          <w:rStyle w:val="Emphasis"/>
          <w:highlight w:val="cyan"/>
        </w:rPr>
        <w:t>innovation</w:t>
      </w:r>
      <w:r w:rsidRPr="00B07C5A">
        <w:rPr>
          <w:sz w:val="16"/>
        </w:rPr>
        <w:t xml:space="preserve"> and progress </w:t>
      </w:r>
      <w:r w:rsidRPr="00313D78">
        <w:rPr>
          <w:rStyle w:val="Emphasis"/>
        </w:rPr>
        <w:t xml:space="preserve">arising from </w:t>
      </w:r>
      <w:r w:rsidRPr="00B07C5A">
        <w:rPr>
          <w:rStyle w:val="Emphasis"/>
          <w:highlight w:val="cyan"/>
        </w:rPr>
        <w:t>open source software</w:t>
      </w:r>
      <w:r w:rsidRPr="00B07C5A">
        <w:rPr>
          <w:sz w:val="16"/>
        </w:rPr>
        <w:t xml:space="preserve"> - </w:t>
      </w:r>
      <w:r w:rsidRPr="00313D78">
        <w:rPr>
          <w:rStyle w:val="Emphasis"/>
        </w:rPr>
        <w:t xml:space="preserve">which </w:t>
      </w:r>
      <w:r w:rsidRPr="00B07C5A">
        <w:rPr>
          <w:rStyle w:val="Emphasis"/>
          <w:highlight w:val="cyan"/>
        </w:rPr>
        <w:t>contributes billions to GDP</w:t>
      </w:r>
      <w:r w:rsidRPr="00B07C5A">
        <w:rPr>
          <w:sz w:val="16"/>
        </w:rPr>
        <w:t xml:space="preserve"> - </w:t>
      </w:r>
      <w:r w:rsidRPr="00313D78">
        <w:rPr>
          <w:rStyle w:val="StyleUnderline"/>
        </w:rPr>
        <w:t xml:space="preserve">as well as </w:t>
      </w:r>
      <w:r w:rsidRPr="00313D78">
        <w:rPr>
          <w:rStyle w:val="Emphasis"/>
        </w:rPr>
        <w:t>embolden malicious litigators</w:t>
      </w:r>
      <w:r w:rsidRPr="00B07C5A">
        <w:rPr>
          <w:sz w:val="16"/>
        </w:rPr>
        <w:t xml:space="preserve"> seeking reward where they have no claim </w:t>
      </w:r>
      <w:r w:rsidRPr="00313D78">
        <w:rPr>
          <w:rStyle w:val="StyleUnderline"/>
        </w:rPr>
        <w:t>simply because their victim is unable to defend themselves</w:t>
      </w:r>
      <w:r w:rsidRPr="00B07C5A">
        <w:rPr>
          <w:sz w:val="16"/>
        </w:rPr>
        <w:t>…” – Open Source Initiative (Public charity advocating for and enabling the benefits of Open Source)</w:t>
      </w:r>
    </w:p>
    <w:p w14:paraId="60F64669" w14:textId="77777777" w:rsidR="003113B8" w:rsidRPr="00B07C5A" w:rsidRDefault="003113B8" w:rsidP="003113B8">
      <w:pPr>
        <w:rPr>
          <w:sz w:val="16"/>
        </w:rPr>
      </w:pPr>
      <w:r w:rsidRPr="00B07C5A">
        <w:rPr>
          <w:sz w:val="16"/>
        </w:rPr>
        <w:t>“I am from the Linux Foundation and I support the collaborative development of software under free and open source licenses. A sad reality is that non-practicing entities (</w:t>
      </w:r>
      <w:r w:rsidRPr="00F6149B">
        <w:rPr>
          <w:rStyle w:val="StyleUnderline"/>
          <w:highlight w:val="cyan"/>
        </w:rPr>
        <w:t>NPEs</w:t>
      </w:r>
      <w:r w:rsidRPr="00B07C5A">
        <w:rPr>
          <w:sz w:val="16"/>
        </w:rPr>
        <w:t xml:space="preserve">) </w:t>
      </w:r>
      <w:r w:rsidRPr="00313D78">
        <w:rPr>
          <w:rStyle w:val="StyleUnderline"/>
        </w:rPr>
        <w:t xml:space="preserve">have been </w:t>
      </w:r>
      <w:r w:rsidRPr="00F6149B">
        <w:rPr>
          <w:rStyle w:val="StyleUnderline"/>
          <w:highlight w:val="cyan"/>
        </w:rPr>
        <w:t>target</w:t>
      </w:r>
      <w:r w:rsidRPr="00313D78">
        <w:rPr>
          <w:rStyle w:val="StyleUnderline"/>
        </w:rPr>
        <w:t xml:space="preserve">ing users of </w:t>
      </w:r>
      <w:r w:rsidRPr="00F6149B">
        <w:rPr>
          <w:rStyle w:val="StyleUnderline"/>
          <w:highlight w:val="cyan"/>
        </w:rPr>
        <w:t>open source software</w:t>
      </w:r>
      <w:r w:rsidRPr="00313D78">
        <w:rPr>
          <w:rStyle w:val="StyleUnderline"/>
        </w:rPr>
        <w:t xml:space="preserve"> and open source foundations </w:t>
      </w:r>
      <w:r w:rsidRPr="00F6149B">
        <w:rPr>
          <w:rStyle w:val="StyleUnderline"/>
          <w:highlight w:val="cyan"/>
        </w:rPr>
        <w:t>with</w:t>
      </w:r>
      <w:r w:rsidRPr="00313D78">
        <w:rPr>
          <w:rStyle w:val="StyleUnderline"/>
        </w:rPr>
        <w:t xml:space="preserve"> </w:t>
      </w:r>
      <w:r w:rsidRPr="00F6149B">
        <w:rPr>
          <w:rStyle w:val="StyleUnderline"/>
          <w:highlight w:val="cyan"/>
        </w:rPr>
        <w:t>patent litigation</w:t>
      </w:r>
      <w:r w:rsidRPr="00B07C5A">
        <w:rPr>
          <w:sz w:val="16"/>
        </w:rPr>
        <w:t>…</w:t>
      </w:r>
    </w:p>
    <w:p w14:paraId="62F803C2" w14:textId="77777777" w:rsidR="003113B8" w:rsidRPr="00B07C5A" w:rsidRDefault="003113B8" w:rsidP="003113B8">
      <w:pPr>
        <w:rPr>
          <w:sz w:val="16"/>
        </w:rPr>
      </w:pPr>
      <w:r w:rsidRPr="00B07C5A">
        <w:rPr>
          <w:sz w:val="16"/>
        </w:rPr>
        <w:t>…I am deeply concerned about the impact of the proposed changes on the open source software community that relies on third-party entities to protect the openly developed commons of technology that we are all dependent upon. There are seemingly political motivations at play here. The ANPRM's proposed expansion of discretionary denials and de facto standing requirements will leave invalid patents in force to be asserted in litigation against open source foundations and companies like ours.” – J. Bonner, Linux Foundation (Linux Foundation provides a neutral, trusted hub for developers to code, manage, and scale open technology projects.)</w:t>
      </w:r>
    </w:p>
    <w:p w14:paraId="5FB50C9B" w14:textId="77777777" w:rsidR="003113B8" w:rsidRPr="00B07C5A" w:rsidRDefault="003113B8" w:rsidP="003113B8">
      <w:pPr>
        <w:rPr>
          <w:sz w:val="16"/>
        </w:rPr>
      </w:pPr>
      <w:r w:rsidRPr="00B07C5A">
        <w:rPr>
          <w:sz w:val="16"/>
        </w:rPr>
        <w:t xml:space="preserve">“Nearly all of the </w:t>
      </w:r>
      <w:r w:rsidRPr="00F6149B">
        <w:rPr>
          <w:rStyle w:val="StyleUnderline"/>
          <w:highlight w:val="cyan"/>
        </w:rPr>
        <w:t>rules</w:t>
      </w:r>
      <w:r w:rsidRPr="00B07C5A">
        <w:rPr>
          <w:sz w:val="16"/>
        </w:rPr>
        <w:t xml:space="preserve"> you </w:t>
      </w:r>
      <w:r w:rsidRPr="00B07C5A">
        <w:rPr>
          <w:rStyle w:val="StyleUnderline"/>
        </w:rPr>
        <w:t>proposed</w:t>
      </w:r>
      <w:r w:rsidRPr="00B07C5A">
        <w:rPr>
          <w:sz w:val="16"/>
        </w:rPr>
        <w:t xml:space="preserve"> </w:t>
      </w:r>
      <w:r w:rsidRPr="00F6149B">
        <w:rPr>
          <w:rStyle w:val="Emphasis"/>
          <w:highlight w:val="cyan"/>
        </w:rPr>
        <w:t>will make it harder to challenge poor-quality patents</w:t>
      </w:r>
      <w:r w:rsidRPr="00B07C5A">
        <w:rPr>
          <w:sz w:val="16"/>
        </w:rPr>
        <w:t xml:space="preserve">. If implemented, </w:t>
      </w:r>
      <w:r w:rsidRPr="00B07C5A">
        <w:rPr>
          <w:rStyle w:val="StyleUnderline"/>
        </w:rPr>
        <w:t>these rules will make it harder to defend open source software against bad patents</w:t>
      </w:r>
      <w:r w:rsidRPr="00B07C5A">
        <w:rPr>
          <w:sz w:val="16"/>
        </w:rPr>
        <w:t xml:space="preserve"> in the hands of patent trolls. OSS is a pillar of the entire US tech economy, and </w:t>
      </w:r>
      <w:r w:rsidRPr="00F6149B">
        <w:rPr>
          <w:rStyle w:val="StyleUnderline"/>
          <w:highlight w:val="cyan"/>
        </w:rPr>
        <w:t>misguided i</w:t>
      </w:r>
      <w:r w:rsidRPr="00B07C5A">
        <w:rPr>
          <w:rStyle w:val="StyleUnderline"/>
        </w:rPr>
        <w:t xml:space="preserve">ntellectual </w:t>
      </w:r>
      <w:r w:rsidRPr="00F6149B">
        <w:rPr>
          <w:rStyle w:val="StyleUnderline"/>
          <w:highlight w:val="cyan"/>
        </w:rPr>
        <w:t>p</w:t>
      </w:r>
      <w:r w:rsidRPr="00F6149B">
        <w:rPr>
          <w:rStyle w:val="StyleUnderline"/>
        </w:rPr>
        <w:t>roperty</w:t>
      </w:r>
      <w:r w:rsidRPr="00B07C5A">
        <w:rPr>
          <w:rStyle w:val="StyleUnderline"/>
        </w:rPr>
        <w:t xml:space="preserve"> rules</w:t>
      </w:r>
      <w:r w:rsidRPr="00B07C5A">
        <w:rPr>
          <w:sz w:val="16"/>
        </w:rPr>
        <w:t xml:space="preserve"> like this </w:t>
      </w:r>
      <w:r w:rsidRPr="00F6149B">
        <w:rPr>
          <w:rStyle w:val="Emphasis"/>
          <w:highlight w:val="cyan"/>
        </w:rPr>
        <w:t>will hurt growth in the</w:t>
      </w:r>
      <w:r w:rsidRPr="00B07C5A">
        <w:rPr>
          <w:rStyle w:val="Emphasis"/>
        </w:rPr>
        <w:t xml:space="preserve"> US </w:t>
      </w:r>
      <w:r w:rsidRPr="00F6149B">
        <w:rPr>
          <w:rStyle w:val="Emphasis"/>
          <w:highlight w:val="cyan"/>
        </w:rPr>
        <w:t>economy</w:t>
      </w:r>
      <w:r w:rsidRPr="00B07C5A">
        <w:rPr>
          <w:rStyle w:val="Emphasis"/>
        </w:rPr>
        <w:t xml:space="preserve"> as a whole</w:t>
      </w:r>
      <w:r w:rsidRPr="00B07C5A">
        <w:rPr>
          <w:sz w:val="16"/>
        </w:rPr>
        <w:t>.” – Gluu Inc. (Gluu curates and commercializes a distribution of the world’s best open-source digital identity infrastructure projects)</w:t>
      </w:r>
    </w:p>
    <w:p w14:paraId="00B92BB3" w14:textId="77777777" w:rsidR="003113B8" w:rsidRPr="003113B8" w:rsidRDefault="003113B8" w:rsidP="003113B8"/>
    <w:p w14:paraId="3F71CD9E" w14:textId="6176D405" w:rsidR="00253AC1" w:rsidRDefault="00253AC1" w:rsidP="00253AC1">
      <w:pPr>
        <w:pStyle w:val="Heading3"/>
      </w:pPr>
      <w:r>
        <w:t xml:space="preserve">2NC---Patent Trolls DA---Thickets IL </w:t>
      </w:r>
    </w:p>
    <w:p w14:paraId="3790545C" w14:textId="77777777" w:rsidR="00253AC1" w:rsidRDefault="00253AC1" w:rsidP="00253AC1">
      <w:pPr>
        <w:pStyle w:val="Heading4"/>
      </w:pPr>
      <w:r>
        <w:t xml:space="preserve">PTAB </w:t>
      </w:r>
      <w:r w:rsidRPr="00441979">
        <w:rPr>
          <w:u w:val="single"/>
        </w:rPr>
        <w:t>streamlines</w:t>
      </w:r>
      <w:r>
        <w:t xml:space="preserve"> the patent challenging process---that’s crucial to check thickets.</w:t>
      </w:r>
    </w:p>
    <w:p w14:paraId="37012B88" w14:textId="77777777" w:rsidR="00253AC1" w:rsidRPr="00E54570" w:rsidRDefault="00253AC1" w:rsidP="00253AC1">
      <w:pPr>
        <w:pStyle w:val="ListParagraph"/>
        <w:numPr>
          <w:ilvl w:val="0"/>
          <w:numId w:val="48"/>
        </w:numPr>
      </w:pPr>
      <w:r>
        <w:t>Specific to drug companies</w:t>
      </w:r>
    </w:p>
    <w:p w14:paraId="42EFDFA4" w14:textId="77777777" w:rsidR="00253AC1" w:rsidRDefault="00253AC1" w:rsidP="00253AC1">
      <w:r>
        <w:t xml:space="preserve">Avik </w:t>
      </w:r>
      <w:r w:rsidRPr="00D54AC1">
        <w:rPr>
          <w:rStyle w:val="Style13ptBold"/>
        </w:rPr>
        <w:t>Roy 24</w:t>
      </w:r>
      <w:r>
        <w:t>, 5/22/2024, “The Democrat-Led Bill To Raise Drug Prices By Protecting Patent Trolls”, Forbes, https://www.forbes.com/sites/theapothecary/2024/05/29/the-democratic-bill-to-raise-drug-prices-by-protecting-patent-trolls/#:~:text=The%20bill%20would%20enable%20patent%20trolls%20to%20prevail,interest%2C%20like%20a%20nonprofit%20public%20interest%20law%20firm//clara</w:t>
      </w:r>
    </w:p>
    <w:p w14:paraId="07636B40" w14:textId="77777777" w:rsidR="00253AC1" w:rsidRPr="00C90343" w:rsidRDefault="00253AC1" w:rsidP="00253AC1">
      <w:pPr>
        <w:rPr>
          <w:sz w:val="16"/>
        </w:rPr>
      </w:pPr>
      <w:r w:rsidRPr="00C90343">
        <w:rPr>
          <w:sz w:val="16"/>
        </w:rPr>
        <w:t>How patent thickets raise drug prices</w:t>
      </w:r>
    </w:p>
    <w:p w14:paraId="0C163378" w14:textId="77777777" w:rsidR="00253AC1" w:rsidRPr="006F50BB" w:rsidRDefault="00253AC1" w:rsidP="00253AC1">
      <w:pPr>
        <w:rPr>
          <w:rStyle w:val="StyleUnderline"/>
        </w:rPr>
      </w:pPr>
      <w:r w:rsidRPr="00C90343">
        <w:rPr>
          <w:sz w:val="16"/>
        </w:rPr>
        <w:t xml:space="preserve">As I’ve discussed elsewhere, </w:t>
      </w:r>
      <w:r w:rsidRPr="006F50BB">
        <w:rPr>
          <w:rStyle w:val="StyleUnderline"/>
        </w:rPr>
        <w:t xml:space="preserve">the </w:t>
      </w:r>
      <w:r w:rsidRPr="00C90343">
        <w:rPr>
          <w:rStyle w:val="Emphasis"/>
        </w:rPr>
        <w:t>single biggest problem</w:t>
      </w:r>
      <w:r w:rsidRPr="006F50BB">
        <w:rPr>
          <w:rStyle w:val="StyleUnderline"/>
        </w:rPr>
        <w:t xml:space="preserve"> with prescription drug prices is the fact that federal law gives </w:t>
      </w:r>
      <w:r w:rsidRPr="00C90343">
        <w:rPr>
          <w:rStyle w:val="Emphasis"/>
        </w:rPr>
        <w:t xml:space="preserve">strongly preferential treatment </w:t>
      </w:r>
      <w:r w:rsidRPr="006F50BB">
        <w:rPr>
          <w:rStyle w:val="StyleUnderline"/>
        </w:rPr>
        <w:t>to biologic drugs over traditional small molecules</w:t>
      </w:r>
      <w:r w:rsidRPr="00C90343">
        <w:rPr>
          <w:sz w:val="16"/>
        </w:rPr>
        <w:t xml:space="preserve">. </w:t>
      </w:r>
      <w:r w:rsidRPr="006F50BB">
        <w:rPr>
          <w:rStyle w:val="StyleUnderline"/>
        </w:rPr>
        <w:t>Biologic drugs</w:t>
      </w:r>
      <w:r w:rsidRPr="00C90343">
        <w:rPr>
          <w:sz w:val="16"/>
        </w:rPr>
        <w:t>—drugs manufactured from living cells—</w:t>
      </w:r>
      <w:r w:rsidRPr="006F50BB">
        <w:rPr>
          <w:rStyle w:val="StyleUnderline"/>
        </w:rPr>
        <w:t xml:space="preserve">represent less than one percent of all U.S. prescriptions, but </w:t>
      </w:r>
      <w:r w:rsidRPr="00C90343">
        <w:rPr>
          <w:rStyle w:val="Emphasis"/>
        </w:rPr>
        <w:t>roughly half</w:t>
      </w:r>
      <w:r w:rsidRPr="006F50BB">
        <w:rPr>
          <w:rStyle w:val="StyleUnderline"/>
        </w:rPr>
        <w:t xml:space="preserve"> of all U.S. drug spending, net of rebates.</w:t>
      </w:r>
    </w:p>
    <w:p w14:paraId="4AC1456E" w14:textId="77777777" w:rsidR="00253AC1" w:rsidRPr="006F50BB" w:rsidRDefault="00253AC1" w:rsidP="00253AC1">
      <w:pPr>
        <w:rPr>
          <w:rStyle w:val="StyleUnderline"/>
        </w:rPr>
      </w:pPr>
      <w:r w:rsidRPr="00C90343">
        <w:rPr>
          <w:sz w:val="16"/>
        </w:rPr>
        <w:t xml:space="preserve">In part this is because </w:t>
      </w:r>
      <w:r w:rsidRPr="006F50BB">
        <w:rPr>
          <w:rStyle w:val="StyleUnderline"/>
        </w:rPr>
        <w:t xml:space="preserve">there are lots of </w:t>
      </w:r>
      <w:r w:rsidRPr="00C90343">
        <w:rPr>
          <w:rStyle w:val="Emphasis"/>
        </w:rPr>
        <w:t>subtle things one can tweak</w:t>
      </w:r>
      <w:r w:rsidRPr="006F50BB">
        <w:rPr>
          <w:rStyle w:val="StyleUnderline"/>
        </w:rPr>
        <w:t xml:space="preserve"> about how a biologic drug is designed and manufactured that have minor effects on a drug’s performance, but major effects on a drug’s financial value</w:t>
      </w:r>
      <w:r w:rsidRPr="00C90343">
        <w:rPr>
          <w:sz w:val="16"/>
        </w:rPr>
        <w:t xml:space="preserve">. That’s because </w:t>
      </w:r>
      <w:r w:rsidRPr="006F50BB">
        <w:rPr>
          <w:rStyle w:val="StyleUnderline"/>
        </w:rPr>
        <w:t>each of those subtle tweaks, if patented, leads to a new, 20-year monopoly for the drug manufacturer. By law, every patent—no matter how much or how little innovation it contains—gets the same 20-year exclusivity rights.</w:t>
      </w:r>
    </w:p>
    <w:p w14:paraId="739167B2" w14:textId="77777777" w:rsidR="00253AC1" w:rsidRPr="00C90343" w:rsidRDefault="00253AC1" w:rsidP="00253AC1">
      <w:pPr>
        <w:rPr>
          <w:sz w:val="16"/>
        </w:rPr>
      </w:pPr>
      <w:r w:rsidRPr="006F50BB">
        <w:rPr>
          <w:rStyle w:val="StyleUnderline"/>
        </w:rPr>
        <w:t xml:space="preserve">Drug companies have gotten </w:t>
      </w:r>
      <w:r w:rsidRPr="00C90343">
        <w:rPr>
          <w:rStyle w:val="Emphasis"/>
        </w:rPr>
        <w:t>very good at using thickets</w:t>
      </w:r>
      <w:r w:rsidRPr="006F50BB">
        <w:rPr>
          <w:rStyle w:val="StyleUnderline"/>
        </w:rPr>
        <w:t xml:space="preserve"> of these weaker patents in the U.S. to troll or block low-cost “biosimilar” competition.</w:t>
      </w:r>
      <w:r w:rsidRPr="00C90343">
        <w:rPr>
          <w:sz w:val="16"/>
        </w:rPr>
        <w:t xml:space="preserve"> But the patent thicket strategy hasn’t worked as well in Europe. Why?</w:t>
      </w:r>
    </w:p>
    <w:p w14:paraId="2C441698" w14:textId="77777777" w:rsidR="00253AC1" w:rsidRPr="00C90343" w:rsidRDefault="00253AC1" w:rsidP="00253AC1">
      <w:pPr>
        <w:rPr>
          <w:sz w:val="16"/>
        </w:rPr>
      </w:pPr>
      <w:r w:rsidRPr="00C90343">
        <w:rPr>
          <w:sz w:val="16"/>
        </w:rPr>
        <w:t>The success of patent opposition procedures in Europe</w:t>
      </w:r>
    </w:p>
    <w:p w14:paraId="4B2393AB" w14:textId="77777777" w:rsidR="00253AC1" w:rsidRPr="00C90343" w:rsidRDefault="00253AC1" w:rsidP="00253AC1">
      <w:pPr>
        <w:rPr>
          <w:sz w:val="16"/>
        </w:rPr>
      </w:pPr>
      <w:r w:rsidRPr="00C90343">
        <w:rPr>
          <w:sz w:val="16"/>
        </w:rPr>
        <w:t>The European Patent Office has long had an opposition procedure by which any individual or company could challenge the validity of a recently issued patent. Patent examiners can’t always know whether or not something that someone is trying to patent is obvious to someone skilled in the art, or has been done before. The opposition process allows those claims to be litigated in a simple and low-cost way.</w:t>
      </w:r>
    </w:p>
    <w:p w14:paraId="2EE4E7C8" w14:textId="77777777" w:rsidR="00253AC1" w:rsidRPr="00C90343" w:rsidRDefault="00253AC1" w:rsidP="00253AC1">
      <w:pPr>
        <w:rPr>
          <w:sz w:val="16"/>
        </w:rPr>
      </w:pPr>
      <w:r w:rsidRPr="00C90343">
        <w:rPr>
          <w:sz w:val="16"/>
        </w:rPr>
        <w:t>This ends up being good for innovation. Truly innovative patents that survive the opposition procedure are thereby strengthened, because courts know that these patents have already survived a thorough vetting. And weak patents that should never have been issued are whittled away.</w:t>
      </w:r>
    </w:p>
    <w:p w14:paraId="1E9CA346" w14:textId="77777777" w:rsidR="00253AC1" w:rsidRPr="00C90343" w:rsidRDefault="00253AC1" w:rsidP="00253AC1">
      <w:pPr>
        <w:rPr>
          <w:sz w:val="16"/>
        </w:rPr>
      </w:pPr>
      <w:r w:rsidRPr="00C90343">
        <w:rPr>
          <w:sz w:val="16"/>
        </w:rPr>
        <w:t>Take the case of Humira, the AbbVieAbbVie 0.0% arthritis drug that reached $20 billion in annual sales. Humira’s core composition of matter patent expired in 2016, and “biosimilar” generic versions of Humira launched in Europe in 2018. But thanks to AbbVie’s thicket of over 100 weak patents that remained on the books in the U.S., it took until 2023 for biosimilars to launch in America.</w:t>
      </w:r>
    </w:p>
    <w:p w14:paraId="7A307012" w14:textId="77777777" w:rsidR="00253AC1" w:rsidRPr="00C90343" w:rsidRDefault="00253AC1" w:rsidP="00253AC1">
      <w:pPr>
        <w:rPr>
          <w:sz w:val="16"/>
        </w:rPr>
      </w:pPr>
      <w:r w:rsidRPr="00C90343">
        <w:rPr>
          <w:sz w:val="16"/>
        </w:rPr>
        <w:t>AbbVie took advantage of the 5-year delay to further raise prices on Humira in the U.S., and the company netted about $80 billion in Humira revenue in the U.S. between 2018 and 2023 at American consumers’ expense.</w:t>
      </w:r>
    </w:p>
    <w:p w14:paraId="2F4852DC" w14:textId="77777777" w:rsidR="00253AC1" w:rsidRPr="00C90343" w:rsidRDefault="00253AC1" w:rsidP="00253AC1">
      <w:pPr>
        <w:rPr>
          <w:sz w:val="16"/>
        </w:rPr>
      </w:pPr>
      <w:r w:rsidRPr="00C90343">
        <w:rPr>
          <w:sz w:val="16"/>
        </w:rPr>
        <w:t>The U.S. adopts its own patent opposition procedure</w:t>
      </w:r>
    </w:p>
    <w:p w14:paraId="049F8031" w14:textId="77777777" w:rsidR="00253AC1" w:rsidRPr="00C90343" w:rsidRDefault="00253AC1" w:rsidP="00253AC1">
      <w:pPr>
        <w:rPr>
          <w:sz w:val="16"/>
        </w:rPr>
      </w:pPr>
      <w:r w:rsidRPr="00C90343">
        <w:rPr>
          <w:sz w:val="16"/>
        </w:rPr>
        <w:t>In 2011, the U.S. Congress passed the America Invents Act, sponsored by Sen. Patrick Leahy (D., Vt.) and Rep. Lamar Smith (R., Tex.), which the Congressional Research Service describes as “the most significant patent statute enacted by Congress in over 50 years.” The AIA’s most important reform was the creation of two new European-style patent opposition procedures, through a new agency called the Patent Trial and Appeal Board (PTAB).</w:t>
      </w:r>
    </w:p>
    <w:p w14:paraId="7605891A" w14:textId="77777777" w:rsidR="00253AC1" w:rsidRPr="00C90343" w:rsidRDefault="00253AC1" w:rsidP="00253AC1">
      <w:pPr>
        <w:rPr>
          <w:rStyle w:val="StyleUnderline"/>
        </w:rPr>
      </w:pPr>
      <w:r w:rsidRPr="00C90343">
        <w:rPr>
          <w:rStyle w:val="StyleUnderline"/>
        </w:rPr>
        <w:t xml:space="preserve">Silicon Valley tech companies had long been frustrated by patent trolls who </w:t>
      </w:r>
      <w:r w:rsidRPr="00C90343">
        <w:rPr>
          <w:rStyle w:val="Emphasis"/>
        </w:rPr>
        <w:t>hamstrung their products with trivial patents</w:t>
      </w:r>
      <w:r w:rsidRPr="00C90343">
        <w:rPr>
          <w:rStyle w:val="StyleUnderline"/>
        </w:rPr>
        <w:t xml:space="preserve">, and the passage of the AIA was a </w:t>
      </w:r>
      <w:r w:rsidRPr="00C90343">
        <w:rPr>
          <w:rStyle w:val="Emphasis"/>
        </w:rPr>
        <w:t>major victory</w:t>
      </w:r>
      <w:r w:rsidRPr="00C90343">
        <w:rPr>
          <w:rStyle w:val="StyleUnderline"/>
        </w:rPr>
        <w:t xml:space="preserve"> for U.S. innovators. Thanks to PTAB’s </w:t>
      </w:r>
      <w:r w:rsidRPr="00C90343">
        <w:rPr>
          <w:rStyle w:val="Emphasis"/>
        </w:rPr>
        <w:t>streamlined</w:t>
      </w:r>
      <w:r w:rsidRPr="00C90343">
        <w:rPr>
          <w:rStyle w:val="StyleUnderline"/>
        </w:rPr>
        <w:t xml:space="preserve"> process, challenging a patent through PTAB costs hundreds of thousands of dollars, compared to millions of dollars through the more traditional system.</w:t>
      </w:r>
    </w:p>
    <w:p w14:paraId="4D699837" w14:textId="77777777" w:rsidR="00253AC1" w:rsidRPr="00C90343" w:rsidRDefault="00253AC1" w:rsidP="00253AC1">
      <w:pPr>
        <w:rPr>
          <w:sz w:val="16"/>
        </w:rPr>
      </w:pPr>
      <w:r w:rsidRPr="00C90343">
        <w:rPr>
          <w:sz w:val="16"/>
        </w:rPr>
        <w:t>Unfortunately, it has taken a while for the U.S. patent opposition process, called inter partes review, to get going. As I described in a 2020 paper, early attempts by private actors to invalidate weak drug patents using PTAB were stymied by an aggressive drug industry lobbying campaign.</w:t>
      </w:r>
    </w:p>
    <w:p w14:paraId="670153DD" w14:textId="77777777" w:rsidR="00253AC1" w:rsidRPr="00C90343" w:rsidRDefault="00253AC1" w:rsidP="00253AC1">
      <w:pPr>
        <w:rPr>
          <w:sz w:val="16"/>
        </w:rPr>
      </w:pPr>
      <w:r w:rsidRPr="00C90343">
        <w:rPr>
          <w:sz w:val="16"/>
        </w:rPr>
        <w:t>Here’s how it works: Once a patent has been issued by the U.S. Patent and Trademark Office, anyone can challenge the validity of the patent using post-grant review (if the patent was issued no more than nine months ago) or, more commonly, inter partes review (for patents issued more than nine months ago) by petitioning PTAB. PTAB then decides to either deny or institute the petition, based on whether the petition and its initial response “shows that there is a reasonable likelihood that the petitioner would prevail with respect to at least 1 of the [patent] claims challenged in the petition.”</w:t>
      </w:r>
    </w:p>
    <w:p w14:paraId="38FB35FA" w14:textId="77777777" w:rsidR="00253AC1" w:rsidRPr="006F50BB" w:rsidRDefault="00253AC1" w:rsidP="00253AC1">
      <w:pPr>
        <w:rPr>
          <w:rStyle w:val="StyleUnderline"/>
        </w:rPr>
      </w:pPr>
      <w:r w:rsidRPr="006F50BB">
        <w:rPr>
          <w:rStyle w:val="StyleUnderline"/>
        </w:rPr>
        <w:t>In 2023, 30% of patent claims challenged were ruled unpatentable by the U.S. Patent Trial &amp; Appeals Board.</w:t>
      </w:r>
    </w:p>
    <w:p w14:paraId="185298DB" w14:textId="77777777" w:rsidR="00253AC1" w:rsidRPr="00C90343" w:rsidRDefault="00253AC1" w:rsidP="00253AC1">
      <w:pPr>
        <w:rPr>
          <w:sz w:val="16"/>
        </w:rPr>
      </w:pPr>
      <w:r w:rsidRPr="006F50BB">
        <w:rPr>
          <w:rStyle w:val="StyleUnderline"/>
        </w:rPr>
        <w:t>Once PTAB institutes the petition, and begins adjudicating the patent challenge, the parties frequently settle, ending the opposition process in about 30 percent of PTAB cases</w:t>
      </w:r>
      <w:r w:rsidRPr="00C90343">
        <w:rPr>
          <w:sz w:val="16"/>
        </w:rPr>
        <w:t xml:space="preserve">. According to the USPTO, of the </w:t>
      </w:r>
      <w:r w:rsidRPr="006F50BB">
        <w:rPr>
          <w:rStyle w:val="StyleUnderline"/>
        </w:rPr>
        <w:t>27,804 patent claims challenged in fiscal year 2023</w:t>
      </w:r>
      <w:r w:rsidRPr="00C90343">
        <w:rPr>
          <w:sz w:val="16"/>
        </w:rPr>
        <w:t xml:space="preserve"> (each patent can contain several claimed inventions), </w:t>
      </w:r>
      <w:r w:rsidRPr="006F50BB">
        <w:rPr>
          <w:rStyle w:val="StyleUnderline"/>
        </w:rPr>
        <w:t>PTAB ruled against the patent holder 5,894 times, or 22 percent of the time.</w:t>
      </w:r>
      <w:r w:rsidRPr="00C90343">
        <w:rPr>
          <w:sz w:val="16"/>
        </w:rPr>
        <w:t xml:space="preserve"> Roughly 21 percent of the claims were settled (the yellow bars on the above chart).</w:t>
      </w:r>
    </w:p>
    <w:p w14:paraId="33BEC5A7" w14:textId="77777777" w:rsidR="00253AC1" w:rsidRPr="006F50BB" w:rsidRDefault="00253AC1" w:rsidP="00253AC1">
      <w:pPr>
        <w:rPr>
          <w:rStyle w:val="StyleUnderline"/>
        </w:rPr>
      </w:pPr>
      <w:r w:rsidRPr="006F50BB">
        <w:rPr>
          <w:rStyle w:val="StyleUnderline"/>
        </w:rPr>
        <w:t>Of the roughly 3.8 million active patents in the United States, as of September 2023 the PTAB opposition procedure has fully invalidated 1,037 and partially invalidated 3,170, or 0.11 percent of active patents.</w:t>
      </w:r>
    </w:p>
    <w:p w14:paraId="38B16512" w14:textId="77777777" w:rsidR="00253AC1" w:rsidRPr="00C90343" w:rsidRDefault="00253AC1" w:rsidP="00253AC1">
      <w:pPr>
        <w:rPr>
          <w:sz w:val="16"/>
        </w:rPr>
      </w:pPr>
      <w:r w:rsidRPr="00C90343">
        <w:rPr>
          <w:sz w:val="16"/>
        </w:rPr>
        <w:t>Because the economic rewards of patent monopolies are so high</w:t>
      </w:r>
      <w:r w:rsidRPr="006F50BB">
        <w:rPr>
          <w:rStyle w:val="StyleUnderline"/>
        </w:rPr>
        <w:t>, Congress’ creation of PTAB has turned out to be one of the most heavily litigated statutes in modern history.</w:t>
      </w:r>
      <w:r w:rsidRPr="00C90343">
        <w:rPr>
          <w:sz w:val="16"/>
        </w:rPr>
        <w:t xml:space="preserve"> From 2016 to 2021, the U.S. Supreme Court heard no fewer than six cases regarding PTAB. While the High Court has ended up tweaking how PTAB works, however, the opposition procedure remains largely intact.</w:t>
      </w:r>
    </w:p>
    <w:p w14:paraId="087F2F5F" w14:textId="77777777" w:rsidR="00253AC1" w:rsidRPr="00C90343" w:rsidRDefault="00253AC1" w:rsidP="00253AC1">
      <w:pPr>
        <w:rPr>
          <w:sz w:val="16"/>
        </w:rPr>
      </w:pPr>
      <w:r w:rsidRPr="00C90343">
        <w:rPr>
          <w:sz w:val="16"/>
        </w:rPr>
        <w:t>As drug companies continue to use thickets of weak patents to protect their high-priced drugs, it is essential to preserve and improve the patent opposition process in the United States. But, strangely, a group of largely Democratic members of Congress is going in the opposite direction, by introducing legislation that would sabotage the America Invents Act’s reforms.</w:t>
      </w:r>
    </w:p>
    <w:p w14:paraId="1248FC19" w14:textId="77777777" w:rsidR="00253AC1" w:rsidRPr="00C90343" w:rsidRDefault="00253AC1" w:rsidP="00253AC1">
      <w:pPr>
        <w:rPr>
          <w:sz w:val="16"/>
        </w:rPr>
      </w:pPr>
      <w:r w:rsidRPr="00C90343">
        <w:rPr>
          <w:sz w:val="16"/>
        </w:rPr>
        <w:t>The PREVAIL Act rewards patent trolls</w:t>
      </w:r>
    </w:p>
    <w:p w14:paraId="14FC017C" w14:textId="77777777" w:rsidR="00253AC1" w:rsidRPr="00C90343" w:rsidRDefault="00253AC1" w:rsidP="00253AC1">
      <w:pPr>
        <w:rPr>
          <w:sz w:val="16"/>
        </w:rPr>
      </w:pPr>
      <w:r w:rsidRPr="00C90343">
        <w:rPr>
          <w:sz w:val="16"/>
        </w:rPr>
        <w:t>The most recent version of the bill, called the PREVAIL Act, was introduced by Delaware Sen. Chris Coons (D.) and co-sponsored by Sens. Dick Durbin (D., Ill.), Mazie Hirono (D., Hawaii) and Thom Tillis (R., N.C.). The bill would enable patent trolls to prevail against innovators, by gutting the opposition process.</w:t>
      </w:r>
    </w:p>
    <w:p w14:paraId="22D1A094" w14:textId="77777777" w:rsidR="00253AC1" w:rsidRPr="00C90343" w:rsidRDefault="00253AC1" w:rsidP="00253AC1">
      <w:pPr>
        <w:rPr>
          <w:sz w:val="16"/>
        </w:rPr>
      </w:pPr>
      <w:r w:rsidRPr="00C90343">
        <w:rPr>
          <w:sz w:val="16"/>
        </w:rPr>
        <w:t>Under PTAB, anyone can challenge an issued patent: either a would-be competitor or potential infringer, or simply someone acting in the public interest, like a nonprofit public interest law firm. This is essential to PTAB’s proper functioning, because this way, weak patent thickets are cleared out before businesses develop a competing product.</w:t>
      </w:r>
    </w:p>
    <w:p w14:paraId="5F0A1FE3" w14:textId="77777777" w:rsidR="00253AC1" w:rsidRPr="00C90343" w:rsidRDefault="00253AC1" w:rsidP="00253AC1">
      <w:pPr>
        <w:rPr>
          <w:sz w:val="16"/>
        </w:rPr>
      </w:pPr>
      <w:r w:rsidRPr="00C90343">
        <w:rPr>
          <w:sz w:val="16"/>
        </w:rPr>
        <w:t>The PREVAIL Act flips this around, requiring PTAB challengers to “have been sued or threatened with a patent infringement lawsuit before filing a PTAB challenge.” This provision would basically destroy the PTAB reform, by eliminating the ability of private actors to clear out patent trolls and thickets prior to infringement lawsuits. PREVAIL contains a host of other provisions designed to make it hard for multiple entities to challenge a weak patent in different ways.</w:t>
      </w:r>
    </w:p>
    <w:p w14:paraId="2276244E" w14:textId="77777777" w:rsidR="00253AC1" w:rsidRPr="00C90343" w:rsidRDefault="00253AC1" w:rsidP="00253AC1">
      <w:pPr>
        <w:rPr>
          <w:sz w:val="16"/>
        </w:rPr>
      </w:pPr>
      <w:r w:rsidRPr="00C90343">
        <w:rPr>
          <w:sz w:val="16"/>
        </w:rPr>
        <w:t>PREVAIL’s sponsors claim that the bill is necessary because “about 80 percent of instituted PTAB proceedings that reach a final written decision result in the invalidation of at least one challenged patent claim, with 65 percent of those proceedings resulting in the invalidation of all challenged patent claims.” But this is misleading, because only a quarter of patent claims going through the PTAB process actually reach a final written decision (the blue and orange bars in the rightmost column of the USPTO chart above). In reality, of the 19,738 patent claims challenged through PTAB in 2023, 5,894 were ruled unpatentable, or 30 percent.</w:t>
      </w:r>
    </w:p>
    <w:p w14:paraId="295B79D6" w14:textId="77777777" w:rsidR="00253AC1" w:rsidRPr="00C90343" w:rsidRDefault="00253AC1" w:rsidP="00253AC1">
      <w:pPr>
        <w:rPr>
          <w:sz w:val="16"/>
        </w:rPr>
      </w:pPr>
      <w:r w:rsidRPr="00C90343">
        <w:rPr>
          <w:sz w:val="16"/>
        </w:rPr>
        <w:t>If PREVAIL were to pass, companies like AbbVie would enjoy years of extra monopoly power—and the ability to extract tens of billions of dollars from patients and consumers—by delaying the cleanup of their patent thickets until the last possible minute.</w:t>
      </w:r>
    </w:p>
    <w:p w14:paraId="355DD4BE" w14:textId="77777777" w:rsidR="00253AC1" w:rsidRPr="00C90343" w:rsidRDefault="00253AC1" w:rsidP="00253AC1">
      <w:pPr>
        <w:rPr>
          <w:sz w:val="16"/>
        </w:rPr>
      </w:pPr>
      <w:r w:rsidRPr="00C90343">
        <w:rPr>
          <w:sz w:val="16"/>
        </w:rPr>
        <w:t>Chris Coons, Mazie Hirono, and Dick Durbin all claim to support lower prescription drug prices. So why are they sponsoring a bill that would increase the power of monopolists to keep drug prices high?</w:t>
      </w:r>
    </w:p>
    <w:p w14:paraId="6BB75A3B" w14:textId="77777777" w:rsidR="00253AC1" w:rsidRPr="006F50BB" w:rsidRDefault="00253AC1" w:rsidP="00253AC1">
      <w:pPr>
        <w:rPr>
          <w:rStyle w:val="StyleUnderline"/>
        </w:rPr>
      </w:pPr>
      <w:r w:rsidRPr="006F50BB">
        <w:rPr>
          <w:rStyle w:val="StyleUnderline"/>
        </w:rPr>
        <w:t xml:space="preserve">Instead of </w:t>
      </w:r>
      <w:r w:rsidRPr="00C90343">
        <w:rPr>
          <w:rStyle w:val="Emphasis"/>
        </w:rPr>
        <w:t>gutting</w:t>
      </w:r>
      <w:r w:rsidRPr="006F50BB">
        <w:rPr>
          <w:rStyle w:val="StyleUnderline"/>
        </w:rPr>
        <w:t xml:space="preserve"> PTAB, we should </w:t>
      </w:r>
      <w:r w:rsidRPr="00C90343">
        <w:rPr>
          <w:rStyle w:val="Emphasis"/>
        </w:rPr>
        <w:t>strengthen</w:t>
      </w:r>
      <w:r w:rsidRPr="006F50BB">
        <w:rPr>
          <w:rStyle w:val="StyleUnderline"/>
        </w:rPr>
        <w:t xml:space="preserve"> it</w:t>
      </w:r>
    </w:p>
    <w:p w14:paraId="740D8822" w14:textId="77777777" w:rsidR="00253AC1" w:rsidRPr="00C90343" w:rsidRDefault="00253AC1" w:rsidP="00253AC1">
      <w:pPr>
        <w:rPr>
          <w:sz w:val="16"/>
        </w:rPr>
      </w:pPr>
      <w:r w:rsidRPr="00C90343">
        <w:rPr>
          <w:sz w:val="16"/>
        </w:rPr>
        <w:t xml:space="preserve">Indeed, </w:t>
      </w:r>
      <w:r w:rsidRPr="006F50BB">
        <w:rPr>
          <w:rStyle w:val="StyleUnderline"/>
        </w:rPr>
        <w:t xml:space="preserve">instead of </w:t>
      </w:r>
      <w:r w:rsidRPr="00C90343">
        <w:rPr>
          <w:rStyle w:val="Emphasis"/>
        </w:rPr>
        <w:t>undermining</w:t>
      </w:r>
      <w:r w:rsidRPr="006F50BB">
        <w:rPr>
          <w:rStyle w:val="StyleUnderline"/>
        </w:rPr>
        <w:t xml:space="preserve"> the Patent Trial and Appeals Board, we should </w:t>
      </w:r>
      <w:r w:rsidRPr="00C90343">
        <w:rPr>
          <w:rStyle w:val="Emphasis"/>
        </w:rPr>
        <w:t>enhance its utility</w:t>
      </w:r>
      <w:r w:rsidRPr="00C90343">
        <w:rPr>
          <w:sz w:val="16"/>
        </w:rPr>
        <w:t>. Thanks to one of the Supreme Court cases I was mentioning above, government entities are no longer allowed to challenge patents under PTAB. That’s too bad, because agencies like the Centers for Medicare and Medicaid Services and the Federal Trade Commission are well-positioned to understand which weak drug patents increase prices for patients and taxpayers.</w:t>
      </w:r>
    </w:p>
    <w:p w14:paraId="462C868C" w14:textId="77777777" w:rsidR="00253AC1" w:rsidRPr="00C90343" w:rsidRDefault="00253AC1" w:rsidP="00253AC1">
      <w:pPr>
        <w:rPr>
          <w:sz w:val="16"/>
        </w:rPr>
      </w:pPr>
      <w:r w:rsidRPr="00C90343">
        <w:rPr>
          <w:sz w:val="16"/>
        </w:rPr>
        <w:t>Ideally, Congress should fix this, by specifying that government agencies do have the ability to challenge patents through PTAB. Barring that, both private philanthropists and the U.S. Department of Health and Human Services could award grants to public interest law firms that will bring drug patent challenges before PTAB.</w:t>
      </w:r>
    </w:p>
    <w:p w14:paraId="35328EFD" w14:textId="77777777" w:rsidR="00253AC1" w:rsidRPr="006F50BB" w:rsidRDefault="00253AC1" w:rsidP="00253AC1">
      <w:pPr>
        <w:rPr>
          <w:rStyle w:val="StyleUnderline"/>
        </w:rPr>
      </w:pPr>
      <w:r w:rsidRPr="006F50BB">
        <w:rPr>
          <w:rStyle w:val="StyleUnderline"/>
        </w:rPr>
        <w:t xml:space="preserve">Those who value </w:t>
      </w:r>
      <w:r w:rsidRPr="00C90343">
        <w:rPr>
          <w:rStyle w:val="Emphasis"/>
        </w:rPr>
        <w:t>free-market principles</w:t>
      </w:r>
      <w:r w:rsidRPr="006F50BB">
        <w:rPr>
          <w:rStyle w:val="StyleUnderline"/>
        </w:rPr>
        <w:t xml:space="preserve"> for prescription drugs should especially value the role of the patent opposition process to </w:t>
      </w:r>
      <w:r w:rsidRPr="00C90343">
        <w:rPr>
          <w:rStyle w:val="Emphasis"/>
        </w:rPr>
        <w:t>reduce unfair monopolies and increase competition.</w:t>
      </w:r>
    </w:p>
    <w:p w14:paraId="6FA4497D" w14:textId="77777777" w:rsidR="00253AC1" w:rsidRPr="00C90343" w:rsidRDefault="00253AC1" w:rsidP="00253AC1">
      <w:pPr>
        <w:rPr>
          <w:sz w:val="16"/>
        </w:rPr>
      </w:pPr>
      <w:r w:rsidRPr="006F50BB">
        <w:rPr>
          <w:rStyle w:val="StyleUnderline"/>
        </w:rPr>
        <w:t xml:space="preserve">Not all patents are created equal, and </w:t>
      </w:r>
      <w:r w:rsidRPr="00C90343">
        <w:rPr>
          <w:rStyle w:val="Emphasis"/>
        </w:rPr>
        <w:t>not all bureaucratic decisions to issue patents are infallible</w:t>
      </w:r>
      <w:r w:rsidRPr="006F50BB">
        <w:rPr>
          <w:rStyle w:val="StyleUnderline"/>
        </w:rPr>
        <w:t>. Patent examiners in the U.S. routinely issue patents—and thereby 20-year monopolies—for claims that aren’t real inventions.</w:t>
      </w:r>
      <w:r w:rsidRPr="00C90343">
        <w:rPr>
          <w:sz w:val="16"/>
        </w:rPr>
        <w:t xml:space="preserve"> Just as pruning a rose bush helps it grow, clearing out weak patents improves the quality and legitimacy of the truly innovative ones.</w:t>
      </w:r>
    </w:p>
    <w:p w14:paraId="0CA4287D" w14:textId="77777777" w:rsidR="00253AC1" w:rsidRDefault="00253AC1" w:rsidP="00253AC1"/>
    <w:p w14:paraId="65B04D3F" w14:textId="77777777" w:rsidR="00253AC1" w:rsidRPr="00253AC1" w:rsidRDefault="00253AC1" w:rsidP="00253AC1"/>
    <w:p w14:paraId="080FBA4A" w14:textId="747ABFCA" w:rsidR="00C035F1" w:rsidRDefault="00A92A02" w:rsidP="00A92A02">
      <w:pPr>
        <w:pStyle w:val="Heading3"/>
      </w:pPr>
      <w:r>
        <w:t>2NC---Patent Trolls DA---3D Printing IL</w:t>
      </w:r>
    </w:p>
    <w:p w14:paraId="18F2E0F3" w14:textId="77777777" w:rsidR="00A92A02" w:rsidRPr="006F38FB" w:rsidRDefault="00A92A02" w:rsidP="00A92A02">
      <w:pPr>
        <w:pStyle w:val="Heading4"/>
        <w:rPr>
          <w:lang w:eastAsia="zh-TW"/>
        </w:rPr>
      </w:pPr>
      <w:r>
        <w:rPr>
          <w:rFonts w:hint="eastAsia"/>
          <w:lang w:eastAsia="zh-TW"/>
        </w:rPr>
        <w:t xml:space="preserve">Patent trolls limits the </w:t>
      </w:r>
      <w:r>
        <w:rPr>
          <w:lang w:eastAsia="zh-TW"/>
        </w:rPr>
        <w:t>development</w:t>
      </w:r>
      <w:r>
        <w:rPr>
          <w:rFonts w:hint="eastAsia"/>
          <w:lang w:eastAsia="zh-TW"/>
        </w:rPr>
        <w:t xml:space="preserve"> of 3D printing </w:t>
      </w:r>
    </w:p>
    <w:p w14:paraId="38AC83C0" w14:textId="77777777" w:rsidR="00A92A02" w:rsidRPr="009D5D3D" w:rsidRDefault="00A92A02" w:rsidP="00A92A02">
      <w:pPr>
        <w:rPr>
          <w:lang w:eastAsia="zh-TW"/>
        </w:rPr>
      </w:pPr>
      <w:r w:rsidRPr="009159D8">
        <w:t xml:space="preserve">Apoorv </w:t>
      </w:r>
      <w:r w:rsidRPr="006F38FB">
        <w:rPr>
          <w:rStyle w:val="Style13ptBold"/>
        </w:rPr>
        <w:t>Kulkarni</w:t>
      </w:r>
      <w:r w:rsidRPr="006F38FB">
        <w:rPr>
          <w:rStyle w:val="Style13ptBold"/>
          <w:rFonts w:hint="eastAsia"/>
        </w:rPr>
        <w:t xml:space="preserve"> 23</w:t>
      </w:r>
      <w:r>
        <w:rPr>
          <w:rFonts w:hint="eastAsia"/>
          <w:lang w:eastAsia="zh-TW"/>
        </w:rPr>
        <w:t xml:space="preserve">. </w:t>
      </w:r>
      <w:r w:rsidRPr="009D5D3D">
        <w:rPr>
          <w:rFonts w:hint="eastAsia"/>
        </w:rPr>
        <w:t xml:space="preserve">Member of the </w:t>
      </w:r>
      <w:r w:rsidRPr="009D5D3D">
        <w:t>National Research Council of Canada</w:t>
      </w:r>
      <w:r>
        <w:rPr>
          <w:rFonts w:hint="eastAsia"/>
          <w:lang w:eastAsia="zh-TW"/>
        </w:rPr>
        <w:t xml:space="preserve">. </w:t>
      </w:r>
      <w:r>
        <w:rPr>
          <w:lang w:eastAsia="zh-TW"/>
        </w:rPr>
        <w:t>“Patent Parasites: Non-Inventors Patenting Existing Open-Source Inventions in the 3-D Printing Technology Space</w:t>
      </w:r>
      <w:r>
        <w:rPr>
          <w:rFonts w:hint="eastAsia"/>
          <w:lang w:eastAsia="zh-TW"/>
        </w:rPr>
        <w:t>.</w:t>
      </w:r>
      <w:r>
        <w:rPr>
          <w:lang w:eastAsia="zh-TW"/>
        </w:rPr>
        <w:t>”</w:t>
      </w:r>
      <w:r>
        <w:rPr>
          <w:rFonts w:hint="eastAsia"/>
          <w:lang w:eastAsia="zh-TW"/>
        </w:rPr>
        <w:t xml:space="preserve"> MDPI. 11-6-2023. </w:t>
      </w:r>
      <w:r w:rsidRPr="006F38FB">
        <w:rPr>
          <w:lang w:eastAsia="zh-TW"/>
        </w:rPr>
        <w:t>https://www.mdpi.com/2411-5134/8/6/141</w:t>
      </w:r>
      <w:r>
        <w:rPr>
          <w:rFonts w:hint="eastAsia"/>
          <w:lang w:eastAsia="zh-TW"/>
        </w:rPr>
        <w:t xml:space="preserve"> //</w:t>
      </w:r>
    </w:p>
    <w:p w14:paraId="4D471C70" w14:textId="77777777" w:rsidR="00A92A02" w:rsidRPr="006F38FB" w:rsidRDefault="00A92A02" w:rsidP="00A92A02">
      <w:pPr>
        <w:rPr>
          <w:sz w:val="16"/>
          <w:szCs w:val="16"/>
        </w:rPr>
      </w:pPr>
      <w:r w:rsidRPr="006F38FB">
        <w:rPr>
          <w:sz w:val="16"/>
          <w:szCs w:val="16"/>
        </w:rPr>
        <w:t xml:space="preserve">This </w:t>
      </w:r>
      <w:r w:rsidRPr="006F38FB">
        <w:rPr>
          <w:rStyle w:val="StyleUnderline"/>
        </w:rPr>
        <w:t xml:space="preserve">patent could be used by the patent owner (that is, a 3-D printing manufacturing company) or sold sometime in the future to non-practicing entities (e.g., patent trolls) to </w:t>
      </w:r>
      <w:r w:rsidRPr="006F38FB">
        <w:rPr>
          <w:rStyle w:val="Emphasis"/>
        </w:rPr>
        <w:t>limit</w:t>
      </w:r>
      <w:r w:rsidRPr="006F38FB">
        <w:rPr>
          <w:rStyle w:val="StyleUnderline"/>
        </w:rPr>
        <w:t xml:space="preserve"> the </w:t>
      </w:r>
      <w:r w:rsidRPr="006F38FB">
        <w:rPr>
          <w:rStyle w:val="Emphasis"/>
        </w:rPr>
        <w:t>tech</w:t>
      </w:r>
      <w:r w:rsidRPr="006F38FB">
        <w:rPr>
          <w:rStyle w:val="StyleUnderline"/>
        </w:rPr>
        <w:t xml:space="preserve">nical </w:t>
      </w:r>
      <w:r w:rsidRPr="006F38FB">
        <w:rPr>
          <w:rStyle w:val="Emphasis"/>
        </w:rPr>
        <w:t>development</w:t>
      </w:r>
      <w:r w:rsidRPr="006F38FB">
        <w:rPr>
          <w:rStyle w:val="StyleUnderline"/>
        </w:rPr>
        <w:t xml:space="preserve"> of materials </w:t>
      </w:r>
      <w:r w:rsidRPr="001837C3">
        <w:rPr>
          <w:rStyle w:val="Emphasis"/>
        </w:rPr>
        <w:t>for 3-D printing.</w:t>
      </w:r>
      <w:r w:rsidRPr="006F38FB">
        <w:rPr>
          <w:rStyle w:val="StyleUnderline"/>
        </w:rPr>
        <w:t xml:space="preserve"> </w:t>
      </w:r>
      <w:r w:rsidRPr="006F38FB">
        <w:rPr>
          <w:sz w:val="16"/>
          <w:szCs w:val="16"/>
        </w:rPr>
        <w:t xml:space="preserve">To prevent this from occurring, an open-source algorithm [73] has been developed to retain materials in the 3-D printing commons by obstructing (i) broad patent claims (e.g., the example list of thermoplastics in this case study), (ii) vague and generic claims (e.g., all organic materials or materials containing carbon), (iii) formulaic patent claims (e.g., in the example patent such as those covering both aqueous and non-aqueous fluids), and (iv) combinatorial claims (e.g., in case study patent “combinations or copolymers thereof”). </w:t>
      </w:r>
      <w:r w:rsidRPr="001837C3">
        <w:rPr>
          <w:rStyle w:val="StyleUnderline"/>
        </w:rPr>
        <w:t xml:space="preserve">The </w:t>
      </w:r>
      <w:r w:rsidRPr="001837C3">
        <w:rPr>
          <w:rStyle w:val="Emphasis"/>
        </w:rPr>
        <w:t>open-source</w:t>
      </w:r>
      <w:r w:rsidRPr="001837C3">
        <w:rPr>
          <w:rStyle w:val="StyleUnderline"/>
        </w:rPr>
        <w:t xml:space="preserve"> 3-D printing material algorithm obstructs making </w:t>
      </w:r>
      <w:r w:rsidRPr="001837C3">
        <w:rPr>
          <w:rStyle w:val="Emphasis"/>
        </w:rPr>
        <w:t>obviousness</w:t>
      </w:r>
      <w:r w:rsidRPr="001837C3">
        <w:rPr>
          <w:rStyle w:val="StyleUnderline"/>
        </w:rPr>
        <w:t xml:space="preserve"> clearer for patent examiners and lawyers because the idea (or so-called intellectual property) can be easily generated by a simple algorithm. </w:t>
      </w:r>
      <w:r w:rsidRPr="006F38FB">
        <w:rPr>
          <w:sz w:val="16"/>
          <w:szCs w:val="16"/>
        </w:rPr>
        <w:t>For an example of the obviousness of prior art, let us consider a hypothetical situation of a material-constrained world where only three materials exist: sugar, cocoa, and peanut butter [73]. To make a candy product, a company cannot patent any combination of the mentioned materials as the material combination can be seen as obvious and thus non-patentable. Similarly, selecting from larger material options and patenting any material combinations falling under thermoplastic polymers for 3-D printing should not be allowed.</w:t>
      </w:r>
    </w:p>
    <w:p w14:paraId="3C1ADDAA" w14:textId="77777777" w:rsidR="00A92A02" w:rsidRPr="009159D8" w:rsidRDefault="00A92A02" w:rsidP="00A92A02">
      <w:pPr>
        <w:pStyle w:val="Heading4"/>
        <w:rPr>
          <w:lang w:eastAsia="zh-TW"/>
        </w:rPr>
      </w:pPr>
      <w:r>
        <w:rPr>
          <w:rFonts w:hint="eastAsia"/>
          <w:lang w:eastAsia="zh-TW"/>
        </w:rPr>
        <w:t xml:space="preserve">Patent trolls </w:t>
      </w:r>
      <w:r>
        <w:rPr>
          <w:lang w:eastAsia="zh-TW"/>
        </w:rPr>
        <w:t>set</w:t>
      </w:r>
      <w:r>
        <w:rPr>
          <w:rFonts w:hint="eastAsia"/>
          <w:lang w:eastAsia="zh-TW"/>
        </w:rPr>
        <w:t xml:space="preserve"> 3D printing tech back two decades---only competition </w:t>
      </w:r>
      <w:r>
        <w:rPr>
          <w:lang w:eastAsia="zh-TW"/>
        </w:rPr>
        <w:t>solves</w:t>
      </w:r>
      <w:r>
        <w:rPr>
          <w:rFonts w:hint="eastAsia"/>
          <w:lang w:eastAsia="zh-TW"/>
        </w:rPr>
        <w:t xml:space="preserve">. </w:t>
      </w:r>
    </w:p>
    <w:p w14:paraId="6DB68897" w14:textId="77777777" w:rsidR="00A92A02" w:rsidRPr="009159D8" w:rsidRDefault="00A92A02" w:rsidP="00A92A02">
      <w:pPr>
        <w:rPr>
          <w:lang w:eastAsia="zh-TW"/>
        </w:rPr>
      </w:pPr>
      <w:r w:rsidRPr="009159D8">
        <w:t xml:space="preserve">Apoorv </w:t>
      </w:r>
      <w:r w:rsidRPr="006F38FB">
        <w:rPr>
          <w:rStyle w:val="Style13ptBold"/>
        </w:rPr>
        <w:t>Kulkarni</w:t>
      </w:r>
      <w:r w:rsidRPr="006F38FB">
        <w:rPr>
          <w:rStyle w:val="Style13ptBold"/>
          <w:rFonts w:hint="eastAsia"/>
        </w:rPr>
        <w:t xml:space="preserve"> 23</w:t>
      </w:r>
      <w:r>
        <w:rPr>
          <w:rFonts w:hint="eastAsia"/>
          <w:lang w:eastAsia="zh-TW"/>
        </w:rPr>
        <w:t xml:space="preserve">. </w:t>
      </w:r>
      <w:r w:rsidRPr="009D5D3D">
        <w:rPr>
          <w:rFonts w:hint="eastAsia"/>
        </w:rPr>
        <w:t xml:space="preserve">Member of the </w:t>
      </w:r>
      <w:r w:rsidRPr="009D5D3D">
        <w:t>National Research Council of Canada</w:t>
      </w:r>
      <w:r>
        <w:rPr>
          <w:rFonts w:hint="eastAsia"/>
          <w:lang w:eastAsia="zh-TW"/>
        </w:rPr>
        <w:t xml:space="preserve">. </w:t>
      </w:r>
      <w:r>
        <w:rPr>
          <w:lang w:eastAsia="zh-TW"/>
        </w:rPr>
        <w:t>“Patent Parasites: Non-Inventors Patenting Existing Open-Source Inventions in the 3-D Printing Technology Space</w:t>
      </w:r>
      <w:r>
        <w:rPr>
          <w:rFonts w:hint="eastAsia"/>
          <w:lang w:eastAsia="zh-TW"/>
        </w:rPr>
        <w:t>.</w:t>
      </w:r>
      <w:r>
        <w:rPr>
          <w:lang w:eastAsia="zh-TW"/>
        </w:rPr>
        <w:t>”</w:t>
      </w:r>
      <w:r>
        <w:rPr>
          <w:rFonts w:hint="eastAsia"/>
          <w:lang w:eastAsia="zh-TW"/>
        </w:rPr>
        <w:t xml:space="preserve"> MDPI. 11-6-2023. </w:t>
      </w:r>
      <w:r w:rsidRPr="006F38FB">
        <w:rPr>
          <w:lang w:eastAsia="zh-TW"/>
        </w:rPr>
        <w:t>https://www.mdpi.com/2411-5134/8/6/141</w:t>
      </w:r>
      <w:r>
        <w:rPr>
          <w:rFonts w:hint="eastAsia"/>
          <w:lang w:eastAsia="zh-TW"/>
        </w:rPr>
        <w:t xml:space="preserve"> //</w:t>
      </w:r>
    </w:p>
    <w:p w14:paraId="0EA2EDCA" w14:textId="77777777" w:rsidR="00A92A02" w:rsidRPr="006F38FB" w:rsidRDefault="00A92A02" w:rsidP="00A92A02">
      <w:pPr>
        <w:rPr>
          <w:sz w:val="16"/>
          <w:szCs w:val="16"/>
        </w:rPr>
      </w:pPr>
      <w:r w:rsidRPr="006F38FB">
        <w:rPr>
          <w:sz w:val="16"/>
          <w:szCs w:val="16"/>
        </w:rPr>
        <w:t>In nature, a parasite is a creature that lives off of an organism of another species, known as the host, and gets its food from or at the expense of its host [</w:t>
      </w:r>
      <w:r w:rsidRPr="00CC1CE7">
        <w:rPr>
          <w:sz w:val="16"/>
          <w:szCs w:val="16"/>
        </w:rPr>
        <w:t>113</w:t>
      </w:r>
      <w:r w:rsidRPr="006F38FB">
        <w:rPr>
          <w:sz w:val="16"/>
          <w:szCs w:val="16"/>
        </w:rPr>
        <w:t>].</w:t>
      </w:r>
      <w:r w:rsidRPr="00CC1CE7">
        <w:rPr>
          <w:rStyle w:val="StyleUnderline"/>
        </w:rPr>
        <w:t xml:space="preserve"> In the intellectual property ecosystem, </w:t>
      </w:r>
      <w:r w:rsidRPr="006F38FB">
        <w:rPr>
          <w:sz w:val="16"/>
          <w:szCs w:val="16"/>
        </w:rPr>
        <w:t>Heled argued that</w:t>
      </w:r>
      <w:r w:rsidRPr="00CC1CE7">
        <w:rPr>
          <w:rStyle w:val="StyleUnderline"/>
        </w:rPr>
        <w:t xml:space="preserve"> </w:t>
      </w:r>
      <w:r w:rsidRPr="00CC1CE7">
        <w:rPr>
          <w:rStyle w:val="Emphasis"/>
        </w:rPr>
        <w:t>patent trolls</w:t>
      </w:r>
      <w:r w:rsidRPr="00CC1CE7">
        <w:rPr>
          <w:rStyle w:val="StyleUnderline"/>
        </w:rPr>
        <w:t xml:space="preserve"> (non-practicing entities) may be better understood when viewed as analogous to these </w:t>
      </w:r>
      <w:r w:rsidRPr="00CC1CE7">
        <w:rPr>
          <w:rStyle w:val="Emphasis"/>
        </w:rPr>
        <w:t>biological parasites</w:t>
      </w:r>
      <w:r w:rsidRPr="00CC1CE7">
        <w:rPr>
          <w:rStyle w:val="StyleUnderline"/>
        </w:rPr>
        <w:t xml:space="preserve"> </w:t>
      </w:r>
      <w:r w:rsidRPr="006F38FB">
        <w:rPr>
          <w:sz w:val="16"/>
          <w:szCs w:val="16"/>
        </w:rPr>
        <w:t>[</w:t>
      </w:r>
      <w:r w:rsidRPr="00CC1CE7">
        <w:rPr>
          <w:sz w:val="16"/>
          <w:szCs w:val="16"/>
        </w:rPr>
        <w:t>114</w:t>
      </w:r>
      <w:r w:rsidRPr="006F38FB">
        <w:rPr>
          <w:sz w:val="16"/>
          <w:szCs w:val="16"/>
        </w:rPr>
        <w:t>]. In the examples reviewed in this article, however,</w:t>
      </w:r>
      <w:r w:rsidRPr="00CC1CE7">
        <w:rPr>
          <w:rStyle w:val="StyleUnderline"/>
        </w:rPr>
        <w:t xml:space="preserve"> more often than not those patenting open-source inventions were not patent trolls but instead active </w:t>
      </w:r>
      <w:r w:rsidRPr="00CC1CE7">
        <w:rPr>
          <w:rStyle w:val="Emphasis"/>
        </w:rPr>
        <w:t>3-D printing manufacturing</w:t>
      </w:r>
      <w:r w:rsidRPr="00CC1CE7">
        <w:rPr>
          <w:rStyle w:val="StyleUnderline"/>
        </w:rPr>
        <w:t xml:space="preserve"> companies. </w:t>
      </w:r>
      <w:r w:rsidRPr="006F38FB">
        <w:rPr>
          <w:sz w:val="16"/>
          <w:szCs w:val="16"/>
        </w:rPr>
        <w:t xml:space="preserve">These companies are better examples of patent parasites as they can kill their host. Thus, in the context of this article, </w:t>
      </w:r>
      <w:r w:rsidRPr="00CC1CE7">
        <w:rPr>
          <w:rStyle w:val="StyleUnderline"/>
        </w:rPr>
        <w:t>the open-source 3-D printing community is the host providing nourishment to patent parasite companies that extract IP (food) from the community and patent it to the detriment of the host community</w:t>
      </w:r>
      <w:r w:rsidRPr="006F38FB">
        <w:rPr>
          <w:sz w:val="16"/>
          <w:szCs w:val="16"/>
        </w:rPr>
        <w:t>. In the open-source community, there has always been some degree of freeloading [</w:t>
      </w:r>
      <w:r w:rsidRPr="00CC1CE7">
        <w:rPr>
          <w:sz w:val="16"/>
          <w:szCs w:val="16"/>
        </w:rPr>
        <w:t>115</w:t>
      </w:r>
      <w:r w:rsidRPr="006F38FB">
        <w:rPr>
          <w:sz w:val="16"/>
          <w:szCs w:val="16"/>
        </w:rPr>
        <w:t>], but this did not directly harm the community and did not become parasitic as freeloaders generally only hurt themselves by not having others build on their specific technologies because of the lack of resharing to the community [</w:t>
      </w:r>
      <w:r w:rsidRPr="00CC1CE7">
        <w:rPr>
          <w:sz w:val="16"/>
          <w:szCs w:val="16"/>
        </w:rPr>
        <w:t>116</w:t>
      </w:r>
      <w:r w:rsidRPr="006F38FB">
        <w:rPr>
          <w:sz w:val="16"/>
          <w:szCs w:val="16"/>
        </w:rPr>
        <w:t>].</w:t>
      </w:r>
    </w:p>
    <w:p w14:paraId="1B890546" w14:textId="77777777" w:rsidR="00A92A02" w:rsidRPr="006F38FB" w:rsidRDefault="00A92A02" w:rsidP="00A92A02">
      <w:pPr>
        <w:rPr>
          <w:sz w:val="16"/>
          <w:szCs w:val="16"/>
        </w:rPr>
      </w:pPr>
      <w:r w:rsidRPr="006F38FB">
        <w:rPr>
          <w:sz w:val="16"/>
          <w:szCs w:val="16"/>
        </w:rPr>
        <w:t xml:space="preserve">With the example case studies reviewed here, </w:t>
      </w:r>
      <w:r w:rsidRPr="00CC1CE7">
        <w:rPr>
          <w:rStyle w:val="StyleUnderline"/>
        </w:rPr>
        <w:t xml:space="preserve">a new form of patent parasitism appears to be on the rise in the 3-D printing technology space. The most common method observed in the case studies involves (1) letting the open-source community innovate and develop a technical solution, </w:t>
      </w:r>
      <w:r w:rsidRPr="006F38FB">
        <w:rPr>
          <w:sz w:val="16"/>
          <w:szCs w:val="16"/>
        </w:rPr>
        <w:t>(2) waiting until that innovation has been widely tested by the open-source community and in some cases even commercialized by an open-source firm, and (3) surreptitiously patenting the technology by hiding the core ideas in the claims while using a vague (and sometimes irrelevant) patent title and abstract to obfuscate any attempts for the open-source community to police it. In the worst examples exemplified by cases 3.1, 3.2, and 3.3, this is done in another language in a clearly lax patent office (China) that fails to do due diligence in searching for obvious prior art in English. If these patents are weaponized either by the firms that invested in them or by non-practicing entities that purchase the patents, the vibrancy of open-source 3-D printing technology first founded in the RepRap project could be crippled. As Průša mentions in his article [</w:t>
      </w:r>
      <w:r w:rsidRPr="00CC1CE7">
        <w:rPr>
          <w:sz w:val="16"/>
          <w:szCs w:val="16"/>
        </w:rPr>
        <w:t>63</w:t>
      </w:r>
      <w:r w:rsidRPr="006F38FB">
        <w:rPr>
          <w:sz w:val="16"/>
          <w:szCs w:val="16"/>
        </w:rPr>
        <w:t>], patent trolls pose a formidable challenge. These entities, often non-practicing organizations, exploit patent rights beyond their actual value,</w:t>
      </w:r>
      <w:r w:rsidRPr="00CC1CE7">
        <w:rPr>
          <w:rStyle w:val="StyleUnderline"/>
        </w:rPr>
        <w:t xml:space="preserve"> </w:t>
      </w:r>
      <w:r w:rsidRPr="00CC1CE7">
        <w:rPr>
          <w:rStyle w:val="Emphasis"/>
        </w:rPr>
        <w:t>stifling innovation</w:t>
      </w:r>
      <w:r w:rsidRPr="00CC1CE7">
        <w:rPr>
          <w:rStyle w:val="StyleUnderline"/>
        </w:rPr>
        <w:t xml:space="preserve"> and forcing companies to engage in legal battles. The rise of patents related to 3-D printing further </w:t>
      </w:r>
      <w:r w:rsidRPr="00CC1CE7">
        <w:rPr>
          <w:rStyle w:val="Emphasis"/>
        </w:rPr>
        <w:t>exacerbates</w:t>
      </w:r>
      <w:r w:rsidRPr="00CC1CE7">
        <w:rPr>
          <w:rStyle w:val="StyleUnderline"/>
        </w:rPr>
        <w:t xml:space="preserve"> the situation, creating a potential roadblock to technical progress and inhibiting the growth of 3-D printing for another </w:t>
      </w:r>
      <w:r w:rsidRPr="00CC1CE7">
        <w:rPr>
          <w:rStyle w:val="Emphasis"/>
        </w:rPr>
        <w:t>two decades.</w:t>
      </w:r>
      <w:r w:rsidRPr="006F38FB">
        <w:rPr>
          <w:sz w:val="16"/>
          <w:szCs w:val="16"/>
        </w:rPr>
        <w:t xml:space="preserve"> Patent parasites that simply patent existing open-source technologies are potentially an even greater threat than patent trolls as they directly attack the goodwill so effective at driving innovation in the open-source paradigm.</w:t>
      </w:r>
    </w:p>
    <w:p w14:paraId="729C0C51" w14:textId="77777777" w:rsidR="00A92A02" w:rsidRDefault="00A92A02" w:rsidP="00A92A02">
      <w:pPr>
        <w:rPr>
          <w:sz w:val="16"/>
          <w:szCs w:val="16"/>
        </w:rPr>
      </w:pPr>
      <w:r w:rsidRPr="006F38FB">
        <w:rPr>
          <w:sz w:val="16"/>
          <w:szCs w:val="16"/>
        </w:rPr>
        <w:t>In the recent response [</w:t>
      </w:r>
      <w:r w:rsidRPr="00CC1CE7">
        <w:rPr>
          <w:sz w:val="16"/>
          <w:szCs w:val="16"/>
        </w:rPr>
        <w:t>117</w:t>
      </w:r>
      <w:r w:rsidRPr="006F38FB">
        <w:rPr>
          <w:sz w:val="16"/>
          <w:szCs w:val="16"/>
        </w:rPr>
        <w:t>] to the article by Průša [</w:t>
      </w:r>
      <w:r w:rsidRPr="00CC1CE7">
        <w:rPr>
          <w:sz w:val="16"/>
          <w:szCs w:val="16"/>
        </w:rPr>
        <w:t>63</w:t>
      </w:r>
      <w:r w:rsidRPr="006F38FB">
        <w:rPr>
          <w:sz w:val="16"/>
          <w:szCs w:val="16"/>
        </w:rPr>
        <w:t xml:space="preserve">], the CEO of Bambu Lab presented their perspective on the role of patents in the 3-D printing industry. He acknowledged the challenges of taking a design into production, particularly in light of supply chain issues, and recognized the significant role of Creality by producing a product like the open-source Ender 3 in bringing down the costs of desktop 3-D printers. His assertion that they will not use patents as obstacles for other innovators and that they will not employ overly broad patent claims that hinder the development of the industry is commendable. However, the reality of their actions made clear in the results of this study, particularly in China, seems to contradict this statement. Worse, even if Dr. Tao (Spaghetti Monster) is honorable, Bambu Lab’s next CEO, or the company that buys the patents, may not hold these ideals, which threatens the entire industry. The fact that the results of this study have shown that companies are applying for patents that simply copy already existing open-source technologies makes such companies appear incompetent at best (e.g., maybe their engineers are simply unaware they could simply download the plans for any of the inventions detailed in case studies 3.1–3.3) and malicious at worst (e.g., if they attempt to use their patents to drive smaller firms out of the market in the future). It is </w:t>
      </w:r>
      <w:r w:rsidRPr="00AF6BB1">
        <w:rPr>
          <w:rStyle w:val="StyleUnderline"/>
        </w:rPr>
        <w:t xml:space="preserve">well-established in the literature reviewed in the introduction that the </w:t>
      </w:r>
      <w:r w:rsidRPr="008B6113">
        <w:rPr>
          <w:rStyle w:val="Emphasis"/>
        </w:rPr>
        <w:t>industry</w:t>
      </w:r>
      <w:r w:rsidRPr="00AF6BB1">
        <w:rPr>
          <w:rStyle w:val="StyleUnderline"/>
        </w:rPr>
        <w:t xml:space="preserve"> and customers will benefit from </w:t>
      </w:r>
      <w:r w:rsidRPr="008B6113">
        <w:rPr>
          <w:rStyle w:val="Emphasis"/>
        </w:rPr>
        <w:t>competition</w:t>
      </w:r>
      <w:r w:rsidRPr="00AF6BB1">
        <w:rPr>
          <w:rStyle w:val="StyleUnderline"/>
        </w:rPr>
        <w:t xml:space="preserve"> made possible by the open-source paradigm. However, if they are </w:t>
      </w:r>
      <w:r w:rsidRPr="008B6113">
        <w:rPr>
          <w:rStyle w:val="Emphasis"/>
        </w:rPr>
        <w:t>patenting</w:t>
      </w:r>
      <w:r w:rsidRPr="00AF6BB1">
        <w:rPr>
          <w:rStyle w:val="StyleUnderline"/>
        </w:rPr>
        <w:t xml:space="preserve"> open-source technology that made this competition </w:t>
      </w:r>
      <w:r w:rsidRPr="00D36AEE">
        <w:rPr>
          <w:rStyle w:val="Emphasis"/>
        </w:rPr>
        <w:t>possible</w:t>
      </w:r>
      <w:r w:rsidRPr="00AF6BB1">
        <w:rPr>
          <w:rStyle w:val="StyleUnderline"/>
        </w:rPr>
        <w:t xml:space="preserve"> in the first place,</w:t>
      </w:r>
      <w:r w:rsidRPr="006F38FB">
        <w:rPr>
          <w:sz w:val="16"/>
          <w:szCs w:val="16"/>
        </w:rPr>
        <w:t xml:space="preserve"> firms are potentially crippling their competitors and undermining the very essence of the open-source ethos.</w:t>
      </w:r>
    </w:p>
    <w:p w14:paraId="27ED9F5E" w14:textId="5DAC5AE1" w:rsidR="00A92A02" w:rsidRDefault="00A92A02" w:rsidP="00A92A02">
      <w:pPr>
        <w:pStyle w:val="Heading3"/>
      </w:pPr>
      <w:r>
        <w:t>2NC---Patent Trolls DA---3D Printing Impacts</w:t>
      </w:r>
    </w:p>
    <w:p w14:paraId="635DF38D" w14:textId="77777777" w:rsidR="00A92A02" w:rsidRDefault="00A92A02" w:rsidP="00A92A02">
      <w:pPr>
        <w:pStyle w:val="Heading4"/>
        <w:rPr>
          <w:lang w:eastAsia="zh-TW"/>
        </w:rPr>
      </w:pPr>
      <w:r>
        <w:rPr>
          <w:rFonts w:hint="eastAsia"/>
          <w:lang w:eastAsia="zh-TW"/>
        </w:rPr>
        <w:t xml:space="preserve">3D printing stabilizes global </w:t>
      </w:r>
      <w:r>
        <w:rPr>
          <w:lang w:eastAsia="zh-TW"/>
        </w:rPr>
        <w:t>chains</w:t>
      </w:r>
      <w:r>
        <w:rPr>
          <w:rFonts w:hint="eastAsia"/>
          <w:lang w:eastAsia="zh-TW"/>
        </w:rPr>
        <w:t xml:space="preserve"> and improves its efficiency. </w:t>
      </w:r>
    </w:p>
    <w:p w14:paraId="26554536" w14:textId="77777777" w:rsidR="00A92A02" w:rsidRPr="00952017"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1854F6">
        <w:rPr>
          <w:rFonts w:eastAsia="PMingLiU"/>
          <w:color w:val="000000"/>
          <w:lang w:eastAsia="zh-TW"/>
        </w:rPr>
        <w:t>https://saratech.com/wp-content/uploads/2020/03/HP-3D-Printing_-ensuring-manufacturing-leadership-in-the-21st-century_SARATECH.pdf</w:t>
      </w:r>
      <w:r>
        <w:rPr>
          <w:rFonts w:eastAsia="PMingLiU" w:hint="eastAsia"/>
          <w:color w:val="000000"/>
          <w:lang w:eastAsia="zh-TW"/>
        </w:rPr>
        <w:t xml:space="preserve"> </w:t>
      </w:r>
    </w:p>
    <w:p w14:paraId="304CEC0E" w14:textId="77777777" w:rsidR="00A92A02" w:rsidRPr="001854F6" w:rsidRDefault="00A92A02" w:rsidP="00A92A02">
      <w:pPr>
        <w:rPr>
          <w:sz w:val="16"/>
          <w:szCs w:val="16"/>
        </w:rPr>
      </w:pPr>
      <w:r w:rsidRPr="001854F6">
        <w:rPr>
          <w:rStyle w:val="StyleUnderline"/>
        </w:rPr>
        <w:t xml:space="preserve">3D printing will fundamentally change today’s complex </w:t>
      </w:r>
      <w:r w:rsidRPr="00FA65DA">
        <w:rPr>
          <w:rStyle w:val="Emphasis"/>
        </w:rPr>
        <w:t>supply chain</w:t>
      </w:r>
      <w:r w:rsidRPr="001854F6">
        <w:rPr>
          <w:rStyle w:val="StyleUnderline"/>
        </w:rPr>
        <w:t>, moving manufacturing closer to consumption.</w:t>
      </w:r>
      <w:r w:rsidRPr="001854F6">
        <w:rPr>
          <w:sz w:val="16"/>
          <w:szCs w:val="16"/>
        </w:rPr>
        <w:t xml:space="preserve"> The massive supply chain advantages of 3D printing coupled with consumer trends will enable manufacturers to cost effectively serve consumers, closer to where they live.</w:t>
      </w:r>
    </w:p>
    <w:p w14:paraId="12089AD9" w14:textId="77777777" w:rsidR="00A92A02" w:rsidRPr="001854F6" w:rsidRDefault="00A92A02" w:rsidP="00A92A02">
      <w:pPr>
        <w:rPr>
          <w:sz w:val="16"/>
          <w:szCs w:val="16"/>
        </w:rPr>
      </w:pPr>
      <w:r w:rsidRPr="001854F6">
        <w:rPr>
          <w:sz w:val="16"/>
          <w:szCs w:val="16"/>
        </w:rPr>
        <w:t xml:space="preserve">3D printing enables cost-effective customization. Close interaction with the end customer will be necessary to customize products to meet their needs. </w:t>
      </w:r>
      <w:r w:rsidRPr="001854F6">
        <w:rPr>
          <w:rStyle w:val="StyleUnderline"/>
        </w:rPr>
        <w:t>Locating manufacturing closer to consumers will allow them to iterate towards the end part; whereas a global supply chain would have large transportation costs that would minimize</w:t>
      </w:r>
      <w:r>
        <w:rPr>
          <w:rFonts w:hint="eastAsia"/>
          <w:sz w:val="16"/>
          <w:szCs w:val="16"/>
          <w:lang w:eastAsia="zh-TW"/>
        </w:rPr>
        <w:t xml:space="preserve"> </w:t>
      </w:r>
      <w:r w:rsidRPr="001854F6">
        <w:rPr>
          <w:sz w:val="16"/>
          <w:szCs w:val="16"/>
        </w:rPr>
        <w:t>the ability to test out customizations. The customization needs will be different based on the consumer population; the product for the US consumer will be drastically differentiated from the product for the consumer in India.</w:t>
      </w:r>
    </w:p>
    <w:p w14:paraId="6F292E6D" w14:textId="77777777" w:rsidR="00A92A02" w:rsidRPr="001854F6" w:rsidRDefault="00A92A02" w:rsidP="00A92A02">
      <w:pPr>
        <w:rPr>
          <w:sz w:val="16"/>
          <w:szCs w:val="16"/>
        </w:rPr>
      </w:pPr>
      <w:r w:rsidRPr="001854F6">
        <w:rPr>
          <w:rStyle w:val="StyleUnderline"/>
        </w:rPr>
        <w:t xml:space="preserve">3D printing increases go-to-market </w:t>
      </w:r>
      <w:r w:rsidRPr="00FA65DA">
        <w:rPr>
          <w:rStyle w:val="Emphasis"/>
        </w:rPr>
        <w:t>speed.</w:t>
      </w:r>
      <w:r w:rsidRPr="001854F6">
        <w:rPr>
          <w:sz w:val="16"/>
          <w:szCs w:val="16"/>
        </w:rPr>
        <w:t xml:space="preserve"> The time and effort to build complex global supply chains will not keep pace with the increased cycle time of new product launches. The supply base will need to be closer to manufacturing, and various steps of manufacturing will be closer together.</w:t>
      </w:r>
    </w:p>
    <w:p w14:paraId="19E70343" w14:textId="77777777" w:rsidR="00A92A02" w:rsidRPr="001854F6" w:rsidRDefault="00A92A02" w:rsidP="00A92A02">
      <w:pPr>
        <w:rPr>
          <w:sz w:val="16"/>
          <w:szCs w:val="16"/>
          <w:lang w:eastAsia="zh-TW"/>
        </w:rPr>
      </w:pPr>
      <w:r w:rsidRPr="001854F6">
        <w:rPr>
          <w:sz w:val="16"/>
          <w:szCs w:val="16"/>
        </w:rPr>
        <w:t>For manufacturers, having 3D printers and raw materials will enable drastic reduction in inventory. Any needed part can be made on demand without waiting for transport time; this efficiency is only enabled if manufacturing is located close to where the part is needed</w:t>
      </w:r>
      <w:r w:rsidRPr="001854F6">
        <w:rPr>
          <w:rFonts w:hint="eastAsia"/>
          <w:sz w:val="16"/>
          <w:szCs w:val="16"/>
          <w:lang w:eastAsia="zh-TW"/>
        </w:rPr>
        <w:t xml:space="preserve">. </w:t>
      </w:r>
    </w:p>
    <w:p w14:paraId="4E74D7F6" w14:textId="77777777" w:rsidR="00A92A02" w:rsidRPr="00FA65DA" w:rsidRDefault="00A92A02" w:rsidP="00A92A02">
      <w:pPr>
        <w:rPr>
          <w:rStyle w:val="Emphasis"/>
        </w:rPr>
      </w:pPr>
      <w:r w:rsidRPr="001854F6">
        <w:rPr>
          <w:rStyle w:val="StyleUnderline"/>
        </w:rPr>
        <w:t xml:space="preserve">3D printing is also reducing the barrier to entry in manufacturing and production of goods, driving a democratization of manufacturing that will fundamentally change entire value chains, from complex global supply to </w:t>
      </w:r>
      <w:r w:rsidRPr="00FA65DA">
        <w:rPr>
          <w:rStyle w:val="Emphasis"/>
        </w:rPr>
        <w:t>local ecosystems.</w:t>
      </w:r>
    </w:p>
    <w:p w14:paraId="738DE22A" w14:textId="77777777" w:rsidR="00A92A02" w:rsidRDefault="00A92A02" w:rsidP="00A92A02">
      <w:pPr>
        <w:rPr>
          <w:sz w:val="16"/>
          <w:szCs w:val="16"/>
        </w:rPr>
      </w:pPr>
      <w:r w:rsidRPr="001854F6">
        <w:rPr>
          <w:rStyle w:val="StyleUnderline"/>
        </w:rPr>
        <w:t>The shift closer to consumption and to shorten the supply base will redistribute manufacturing across the globe,</w:t>
      </w:r>
      <w:r w:rsidRPr="001854F6">
        <w:rPr>
          <w:sz w:val="16"/>
          <w:szCs w:val="16"/>
        </w:rPr>
        <w:t xml:space="preserve"> but where it will go depends on many factors, including ecosystem development, economic environment, ongoing consumer trends, and, most importantly, which countries act quickly to lead in 3D print manufacturing.</w:t>
      </w:r>
    </w:p>
    <w:p w14:paraId="2FE249F3" w14:textId="77777777" w:rsidR="00A92A02" w:rsidRDefault="00A92A02" w:rsidP="00A92A02">
      <w:pPr>
        <w:pStyle w:val="Heading4"/>
        <w:rPr>
          <w:lang w:eastAsia="zh-TW"/>
        </w:rPr>
      </w:pPr>
      <w:r>
        <w:rPr>
          <w:rFonts w:hint="eastAsia"/>
          <w:lang w:eastAsia="zh-TW"/>
        </w:rPr>
        <w:t xml:space="preserve">3D printing is the pillar of innovation. </w:t>
      </w:r>
    </w:p>
    <w:p w14:paraId="173BBDBB" w14:textId="77777777" w:rsidR="00A92A02" w:rsidRPr="001C2C2F"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216978">
        <w:rPr>
          <w:rFonts w:eastAsia="PMingLiU"/>
          <w:color w:val="000000"/>
          <w:lang w:eastAsia="zh-TW"/>
        </w:rPr>
        <w:t>https://saratech.com/wp-content/uploads/2020/03/HP-3D-Printing_-ensuring-manufacturing-leadership-in-the-21st-century_SARATECH.pdf</w:t>
      </w:r>
    </w:p>
    <w:p w14:paraId="69EA693A" w14:textId="77777777" w:rsidR="00A92A02" w:rsidRPr="00DB4E41" w:rsidRDefault="00A92A02" w:rsidP="00A92A02">
      <w:pPr>
        <w:rPr>
          <w:rStyle w:val="StyleUnderline"/>
        </w:rPr>
      </w:pPr>
      <w:r w:rsidRPr="00DB4E41">
        <w:rPr>
          <w:rStyle w:val="StyleUnderline"/>
        </w:rPr>
        <w:t xml:space="preserve">3D printing is already enabling innovation for both </w:t>
      </w:r>
      <w:r w:rsidRPr="00550466">
        <w:rPr>
          <w:rStyle w:val="Emphasis"/>
        </w:rPr>
        <w:t>improved efficiency</w:t>
      </w:r>
      <w:r w:rsidRPr="00DB4E41">
        <w:rPr>
          <w:rStyle w:val="StyleUnderline"/>
        </w:rPr>
        <w:t xml:space="preserve"> and new </w:t>
      </w:r>
      <w:r w:rsidRPr="00550466">
        <w:rPr>
          <w:rStyle w:val="Emphasis"/>
        </w:rPr>
        <w:t>product capabilities</w:t>
      </w:r>
      <w:r w:rsidRPr="00DB4E41">
        <w:rPr>
          <w:rStyle w:val="StyleUnderline"/>
        </w:rPr>
        <w:t>. As the 3D printing technology itself improves, the innovations will be even greater, moving into increased level control, multiple materials, and even more unique structures.</w:t>
      </w:r>
    </w:p>
    <w:p w14:paraId="60D3BC0C" w14:textId="77777777" w:rsidR="00A92A02" w:rsidRPr="001C2C2F" w:rsidRDefault="00A92A02" w:rsidP="00A92A02">
      <w:pPr>
        <w:rPr>
          <w:sz w:val="16"/>
          <w:szCs w:val="16"/>
        </w:rPr>
      </w:pPr>
      <w:r w:rsidRPr="001C2C2F">
        <w:rPr>
          <w:sz w:val="16"/>
          <w:szCs w:val="16"/>
        </w:rPr>
        <w:t>3D printing will also enable materials to be increasingly customized for purpose. Just as materials in injection molding are blended and fit for purpose, materials for 3D printing will expand to be fit for purpose. The realm of possibilities for 3D printing is even greater because there are more custom applications to solve for, and material properties can be controlled within a design down to the voxel level.</w:t>
      </w:r>
    </w:p>
    <w:p w14:paraId="35E1FA5E" w14:textId="77777777" w:rsidR="00A92A02" w:rsidRPr="00550466" w:rsidRDefault="00A92A02" w:rsidP="00A92A02">
      <w:pPr>
        <w:rPr>
          <w:rStyle w:val="StyleUnderline"/>
        </w:rPr>
      </w:pPr>
      <w:r w:rsidRPr="001C2C2F">
        <w:rPr>
          <w:sz w:val="16"/>
          <w:szCs w:val="16"/>
        </w:rPr>
        <w:t>As it advances</w:t>
      </w:r>
      <w:r w:rsidRPr="00550466">
        <w:rPr>
          <w:rStyle w:val="StyleUnderline"/>
        </w:rPr>
        <w:t xml:space="preserve">, 3D printing will be key to </w:t>
      </w:r>
      <w:r w:rsidRPr="00550466">
        <w:rPr>
          <w:rStyle w:val="Emphasis"/>
        </w:rPr>
        <w:t>technology and innovation</w:t>
      </w:r>
      <w:r w:rsidRPr="00550466">
        <w:rPr>
          <w:rStyle w:val="StyleUnderline"/>
        </w:rPr>
        <w:t xml:space="preserve"> leadership for countries, as many other technologies have been in the past. </w:t>
      </w:r>
      <w:r w:rsidRPr="001C2C2F">
        <w:rPr>
          <w:sz w:val="16"/>
          <w:szCs w:val="16"/>
        </w:rPr>
        <w:t>Personal computers, for example, enabled access to information for the masses which scaled innovation</w:t>
      </w:r>
      <w:r w:rsidRPr="001C2C2F">
        <w:rPr>
          <w:rFonts w:hint="eastAsia"/>
          <w:sz w:val="16"/>
          <w:szCs w:val="16"/>
          <w:lang w:eastAsia="zh-TW"/>
        </w:rPr>
        <w:t xml:space="preserve"> </w:t>
      </w:r>
      <w:r w:rsidRPr="001C2C2F">
        <w:rPr>
          <w:sz w:val="16"/>
          <w:szCs w:val="16"/>
        </w:rPr>
        <w:t>on a broad level. As individuals and small business have</w:t>
      </w:r>
      <w:r w:rsidRPr="00550466">
        <w:rPr>
          <w:rStyle w:val="StyleUnderline"/>
        </w:rPr>
        <w:t xml:space="preserve"> greater access to manufacturing, they will be empowered to drive further innovation. Countries that have a supportive environment for innovators to gain value within the value chain will experience greater opportunities to advance in technology and </w:t>
      </w:r>
      <w:r w:rsidRPr="00550466">
        <w:rPr>
          <w:rStyle w:val="Emphasis"/>
        </w:rPr>
        <w:t xml:space="preserve">innovation leadership </w:t>
      </w:r>
      <w:r w:rsidRPr="00550466">
        <w:rPr>
          <w:rStyle w:val="StyleUnderline"/>
        </w:rPr>
        <w:t>through 3D printing.</w:t>
      </w:r>
    </w:p>
    <w:p w14:paraId="394EB21A" w14:textId="77777777" w:rsidR="00A92A02" w:rsidRDefault="00A92A02" w:rsidP="00A92A02">
      <w:pPr>
        <w:pStyle w:val="Heading4"/>
        <w:rPr>
          <w:lang w:eastAsia="zh-TW"/>
        </w:rPr>
      </w:pPr>
      <w:r>
        <w:rPr>
          <w:rFonts w:hint="eastAsia"/>
          <w:lang w:eastAsia="zh-TW"/>
        </w:rPr>
        <w:t xml:space="preserve">3D Printing development is extremely crucial to start ups. </w:t>
      </w:r>
    </w:p>
    <w:p w14:paraId="1B137400" w14:textId="77777777" w:rsidR="00A92A02"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216978">
        <w:rPr>
          <w:rFonts w:eastAsia="PMingLiU"/>
          <w:color w:val="000000"/>
          <w:lang w:eastAsia="zh-TW"/>
        </w:rPr>
        <w:t>https://saratech.com/wp-content/uploads/2020/03/HP-3D-Printing_-ensuring-manufacturing-leadership-in-the-21st-century_SARATECH.pdf</w:t>
      </w:r>
    </w:p>
    <w:p w14:paraId="5455F4B2" w14:textId="77777777" w:rsidR="00A92A02" w:rsidRPr="007143FA" w:rsidRDefault="00A92A02" w:rsidP="00A92A02">
      <w:pPr>
        <w:spacing w:after="120" w:line="235" w:lineRule="atLeast"/>
        <w:rPr>
          <w:rStyle w:val="StyleUnderline"/>
        </w:rPr>
      </w:pPr>
      <w:r w:rsidRPr="00216978">
        <w:rPr>
          <w:sz w:val="16"/>
          <w:szCs w:val="16"/>
        </w:rPr>
        <w:t xml:space="preserve">In manufacturing, </w:t>
      </w:r>
      <w:r w:rsidRPr="007143FA">
        <w:rPr>
          <w:rStyle w:val="StyleUnderline"/>
        </w:rPr>
        <w:t>3D printing is already used to create production tooling and other low-quantity parts; manufacturers can customize to what they need, quickly</w:t>
      </w:r>
      <w:r w:rsidRPr="007143FA">
        <w:rPr>
          <w:rStyle w:val="Style13ptBold"/>
        </w:rPr>
        <w:t xml:space="preserve">. </w:t>
      </w:r>
      <w:r w:rsidRPr="00216978">
        <w:rPr>
          <w:sz w:val="16"/>
          <w:szCs w:val="16"/>
        </w:rPr>
        <w:t xml:space="preserve">Replacement is as easy as reprinting parts. 3D printing in manufacturing will continue to expand and will become pervasive in industries at different rates, driven by technology, maturity, and cost reduction. </w:t>
      </w:r>
      <w:r w:rsidRPr="007143FA">
        <w:rPr>
          <w:rStyle w:val="StyleUnderline"/>
        </w:rPr>
        <w:t xml:space="preserve">3D printing will become a commonplace </w:t>
      </w:r>
      <w:r w:rsidRPr="007143FA">
        <w:rPr>
          <w:rStyle w:val="Emphasis"/>
        </w:rPr>
        <w:t>manufacturing technology</w:t>
      </w:r>
      <w:r w:rsidRPr="007143FA">
        <w:rPr>
          <w:rStyle w:val="StyleUnderline"/>
        </w:rPr>
        <w:t xml:space="preserve"> alongside more traditional processes like injection molding, forming, and milling.</w:t>
      </w:r>
    </w:p>
    <w:p w14:paraId="0099428F" w14:textId="77777777" w:rsidR="00A92A02" w:rsidRPr="00216978" w:rsidRDefault="00A92A02" w:rsidP="00A92A02">
      <w:pPr>
        <w:spacing w:after="120" w:line="235" w:lineRule="atLeast"/>
        <w:rPr>
          <w:sz w:val="16"/>
          <w:szCs w:val="16"/>
        </w:rPr>
      </w:pPr>
      <w:r w:rsidRPr="00216978">
        <w:rPr>
          <w:sz w:val="16"/>
          <w:szCs w:val="16"/>
        </w:rPr>
        <w:t xml:space="preserve">Currently, </w:t>
      </w:r>
      <w:r w:rsidRPr="007143FA">
        <w:rPr>
          <w:rStyle w:val="StyleUnderline"/>
        </w:rPr>
        <w:t xml:space="preserve">3D printing is most used in industries and applications with </w:t>
      </w:r>
      <w:r w:rsidRPr="007143FA">
        <w:rPr>
          <w:rStyle w:val="Emphasis"/>
        </w:rPr>
        <w:t>low-volume</w:t>
      </w:r>
      <w:r w:rsidRPr="007143FA">
        <w:rPr>
          <w:rStyle w:val="StyleUnderline"/>
        </w:rPr>
        <w:t>, high-unit cost and the need for customization, where costs of 3D printing are outweighed by the benefits.</w:t>
      </w:r>
      <w:r w:rsidRPr="00216978">
        <w:rPr>
          <w:sz w:val="16"/>
          <w:szCs w:val="16"/>
        </w:rPr>
        <w:t xml:space="preserve"> However, technology improvement has been pushing the limits of the technology and unlocking its use in mass production applications. Uses such as external medical devices, custom consumer products, and</w:t>
      </w:r>
      <w:r w:rsidRPr="00216978">
        <w:rPr>
          <w:rFonts w:hint="eastAsia"/>
          <w:sz w:val="16"/>
          <w:szCs w:val="16"/>
          <w:lang w:eastAsia="zh-TW"/>
        </w:rPr>
        <w:t xml:space="preserve"> </w:t>
      </w:r>
      <w:r w:rsidRPr="00216978">
        <w:rPr>
          <w:sz w:val="16"/>
          <w:szCs w:val="16"/>
        </w:rPr>
        <w:t>aerospace and automotive parts designed for fuel efficiency will become commonplace in the next five to seven years.</w:t>
      </w:r>
    </w:p>
    <w:p w14:paraId="129B1F06" w14:textId="77777777" w:rsidR="00A92A02" w:rsidRPr="00216978" w:rsidRDefault="00A92A02" w:rsidP="00A92A02">
      <w:pPr>
        <w:spacing w:after="120" w:line="235" w:lineRule="atLeast"/>
        <w:rPr>
          <w:sz w:val="16"/>
          <w:szCs w:val="16"/>
        </w:rPr>
      </w:pPr>
      <w:r w:rsidRPr="007143FA">
        <w:rPr>
          <w:rStyle w:val="StyleUnderline"/>
        </w:rPr>
        <w:t xml:space="preserve">Technology maturity is also driving development of a broad 3D ecosystem. The </w:t>
      </w:r>
      <w:r w:rsidRPr="007143FA">
        <w:rPr>
          <w:rStyle w:val="Emphasis"/>
        </w:rPr>
        <w:t>core</w:t>
      </w:r>
      <w:r w:rsidRPr="007143FA">
        <w:rPr>
          <w:rStyle w:val="StyleUnderline"/>
        </w:rPr>
        <w:t xml:space="preserve"> of the ecosystem is made up of product designers, users, printer manufacturers, material producers, and software providers. </w:t>
      </w:r>
      <w:r w:rsidRPr="00216978">
        <w:rPr>
          <w:sz w:val="16"/>
          <w:szCs w:val="16"/>
        </w:rPr>
        <w:t>Many companies are trying to push expansion of the core. For example, HP has launched an open materials platform to encourage more materials providers into the ecosystem. Other types of players are joining the mix as well; for example, systems integrators are needed to help manufacturers effectively integrate the new 3D printing technologies with existing manufacturing systems. Design software companies also play a role, as existing design software is not able to capitalize on the technological innovations available in the latest 3D printers, such as voxel-level control.</w:t>
      </w:r>
    </w:p>
    <w:p w14:paraId="6401F010" w14:textId="77777777" w:rsidR="00A92A02" w:rsidRPr="007143FA" w:rsidRDefault="00A92A02" w:rsidP="00A92A02">
      <w:pPr>
        <w:spacing w:after="120" w:line="235" w:lineRule="atLeast"/>
        <w:rPr>
          <w:rStyle w:val="StyleUnderline"/>
        </w:rPr>
      </w:pPr>
      <w:r w:rsidRPr="00216978">
        <w:rPr>
          <w:sz w:val="16"/>
          <w:szCs w:val="16"/>
        </w:rPr>
        <w:t xml:space="preserve">New business models are entering the ecosystem such as service bureaus, which are locally based 3D printing facilities. Local Service bureaus provide access to digital manufacturing methods for entrepreneurs, startups, and small-to-medium businesses to prototype or manufacture new products. </w:t>
      </w:r>
      <w:r w:rsidRPr="007143FA">
        <w:rPr>
          <w:rStyle w:val="StyleUnderline"/>
        </w:rPr>
        <w:t xml:space="preserve">Through service bureaus, 3D printing creates lower barriers for entry and greater degrees of manufacturing </w:t>
      </w:r>
      <w:r w:rsidRPr="007143FA">
        <w:rPr>
          <w:rStyle w:val="Emphasis"/>
        </w:rPr>
        <w:t>speed</w:t>
      </w:r>
      <w:r w:rsidRPr="007143FA">
        <w:rPr>
          <w:rStyle w:val="StyleUnderline"/>
        </w:rPr>
        <w:t xml:space="preserve"> and flexibility.</w:t>
      </w:r>
    </w:p>
    <w:p w14:paraId="396374B6" w14:textId="77777777" w:rsidR="00A92A02" w:rsidRPr="00216978" w:rsidRDefault="00A92A02" w:rsidP="00A92A02">
      <w:pPr>
        <w:spacing w:after="120" w:line="235" w:lineRule="atLeast"/>
        <w:rPr>
          <w:sz w:val="16"/>
          <w:szCs w:val="16"/>
        </w:rPr>
      </w:pPr>
      <w:r w:rsidRPr="00216978">
        <w:rPr>
          <w:sz w:val="16"/>
          <w:szCs w:val="16"/>
        </w:rPr>
        <w:t xml:space="preserve">For example, Forecast 3D is a full-production capable service bureau with 12 HP Multi Jet Fusion 3D printers that can produce 600,000 functional parts in a single week.91 Historically, access to this level of manufacturing at a viable cost would </w:t>
      </w:r>
      <w:r w:rsidRPr="007143FA">
        <w:rPr>
          <w:rStyle w:val="StyleUnderline"/>
        </w:rPr>
        <w:t>require the creation of a complex global supply chain;</w:t>
      </w:r>
      <w:r w:rsidRPr="00216978">
        <w:rPr>
          <w:sz w:val="16"/>
          <w:szCs w:val="16"/>
        </w:rPr>
        <w:t xml:space="preserve"> but now it is as easy as a walk down the street.</w:t>
      </w:r>
      <w:r w:rsidRPr="007143FA">
        <w:rPr>
          <w:rStyle w:val="StyleUnderline"/>
        </w:rPr>
        <w:t xml:space="preserve"> This access to manufacturing in turn enables further innovation in products and business models. </w:t>
      </w:r>
      <w:r w:rsidRPr="00216978">
        <w:rPr>
          <w:sz w:val="16"/>
          <w:szCs w:val="16"/>
        </w:rPr>
        <w:t>Other new business models may be developed as well, such as content libraries, like an iTunes for 3D designs, to store and secure 3D printing designs. There are also opportunities in data management and security, and design services (to help consumers generate a design), etc.</w:t>
      </w:r>
    </w:p>
    <w:p w14:paraId="378132A6" w14:textId="77777777" w:rsidR="00A92A02" w:rsidRDefault="00A92A02" w:rsidP="00A92A02">
      <w:pPr>
        <w:pStyle w:val="Heading4"/>
        <w:rPr>
          <w:lang w:eastAsia="zh-TW"/>
        </w:rPr>
      </w:pPr>
      <w:r>
        <w:rPr>
          <w:rFonts w:hint="eastAsia"/>
          <w:lang w:eastAsia="zh-TW"/>
        </w:rPr>
        <w:t xml:space="preserve">China is winning the tech race---only 3D </w:t>
      </w:r>
      <w:r>
        <w:rPr>
          <w:lang w:eastAsia="zh-TW"/>
        </w:rPr>
        <w:t>printin</w:t>
      </w:r>
      <w:r>
        <w:rPr>
          <w:rFonts w:hint="eastAsia"/>
          <w:lang w:eastAsia="zh-TW"/>
        </w:rPr>
        <w:t xml:space="preserve">g development maintains US competitiveness. </w:t>
      </w:r>
    </w:p>
    <w:p w14:paraId="7280DD8C" w14:textId="77777777" w:rsidR="00A92A02" w:rsidRPr="00FA65DA"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216978">
        <w:rPr>
          <w:rFonts w:eastAsia="PMingLiU"/>
          <w:color w:val="000000"/>
          <w:lang w:eastAsia="zh-TW"/>
        </w:rPr>
        <w:t>https://saratech.com/wp-content/uploads/2020/03/HP-3D-Printing_-ensuring-manufacturing-leadership-in-the-21st-century_SARATECH.pdf</w:t>
      </w:r>
    </w:p>
    <w:p w14:paraId="54C03C7E" w14:textId="77777777" w:rsidR="00A92A02" w:rsidRPr="00FA65DA" w:rsidRDefault="00A92A02" w:rsidP="00A92A02">
      <w:pPr>
        <w:rPr>
          <w:sz w:val="16"/>
          <w:szCs w:val="16"/>
        </w:rPr>
      </w:pPr>
      <w:r w:rsidRPr="001211A4">
        <w:rPr>
          <w:rStyle w:val="StyleUnderline"/>
        </w:rPr>
        <w:t xml:space="preserve">Various </w:t>
      </w:r>
      <w:r w:rsidRPr="001211A4">
        <w:rPr>
          <w:rStyle w:val="Emphasis"/>
        </w:rPr>
        <w:t>countries</w:t>
      </w:r>
      <w:r w:rsidRPr="001211A4">
        <w:rPr>
          <w:rStyle w:val="StyleUnderline"/>
        </w:rPr>
        <w:t xml:space="preserve"> are beginning to think through what this massive shift in manufacturing means for them.</w:t>
      </w:r>
      <w:r w:rsidRPr="00FA65DA">
        <w:rPr>
          <w:sz w:val="16"/>
          <w:szCs w:val="16"/>
        </w:rPr>
        <w:t xml:space="preserve"> See Figure 8, which compares consumption versus manufacturing. Countries that have high consumption have an opportunity to grow local manufacturing, while companies that have large manufacturing bases with low consumption need to act quickly to maintain the base.</w:t>
      </w:r>
    </w:p>
    <w:p w14:paraId="6DDD98B2" w14:textId="77777777" w:rsidR="00A92A02" w:rsidRPr="00FA65DA" w:rsidRDefault="00A92A02" w:rsidP="00A92A02">
      <w:pPr>
        <w:rPr>
          <w:sz w:val="16"/>
          <w:szCs w:val="16"/>
        </w:rPr>
      </w:pPr>
      <w:r w:rsidRPr="001211A4">
        <w:rPr>
          <w:rStyle w:val="Emphasis"/>
        </w:rPr>
        <w:t>China</w:t>
      </w:r>
      <w:r w:rsidRPr="001211A4">
        <w:rPr>
          <w:rStyle w:val="StyleUnderline"/>
        </w:rPr>
        <w:t xml:space="preserve"> is driving hard to maintain manufacturing </w:t>
      </w:r>
      <w:r w:rsidRPr="001211A4">
        <w:rPr>
          <w:rStyle w:val="Emphasis"/>
        </w:rPr>
        <w:t>competitiveness</w:t>
      </w:r>
      <w:r w:rsidRPr="001211A4">
        <w:rPr>
          <w:rStyle w:val="StyleUnderline"/>
        </w:rPr>
        <w:t xml:space="preserve">. They see 3D printing as both an opportunity and a risk to their manufacturing economy, and are </w:t>
      </w:r>
      <w:r w:rsidRPr="001211A4">
        <w:rPr>
          <w:rStyle w:val="Emphasis"/>
        </w:rPr>
        <w:t>investing heavily</w:t>
      </w:r>
      <w:r w:rsidRPr="001211A4">
        <w:rPr>
          <w:rStyle w:val="StyleUnderline"/>
        </w:rPr>
        <w:t xml:space="preserve"> including $132 million allocated to 3D printing R&amp;D. I</w:t>
      </w:r>
      <w:r w:rsidRPr="00FA65DA">
        <w:rPr>
          <w:sz w:val="16"/>
          <w:szCs w:val="16"/>
        </w:rPr>
        <w:t>t is critical for them to remain competitive to maintain the manufacturing export sector. 1, 51</w:t>
      </w:r>
    </w:p>
    <w:p w14:paraId="6937C638" w14:textId="77777777" w:rsidR="00A92A02" w:rsidRPr="001211A4" w:rsidRDefault="00A92A02" w:rsidP="00A92A02">
      <w:pPr>
        <w:rPr>
          <w:rStyle w:val="StyleUnderline"/>
        </w:rPr>
      </w:pPr>
      <w:r w:rsidRPr="00FA65DA">
        <w:rPr>
          <w:sz w:val="16"/>
          <w:szCs w:val="16"/>
        </w:rPr>
        <w:t xml:space="preserve">India is looking to 3D printing as an opportunity to build manufacturing competitiveness and increase the average income per household through the Make in India initiative. </w:t>
      </w:r>
      <w:r w:rsidRPr="001211A4">
        <w:rPr>
          <w:rStyle w:val="StyleUnderline"/>
        </w:rPr>
        <w:t>They can leverage 3D printing to better serve the large and varied consumer base, and some see it as a leapfrog opportunity for India to become a manufacturing leader.</w:t>
      </w:r>
    </w:p>
    <w:p w14:paraId="1BBC3F5E" w14:textId="77777777" w:rsidR="00A92A02" w:rsidRPr="001211A4" w:rsidRDefault="00A92A02" w:rsidP="00A92A02">
      <w:pPr>
        <w:rPr>
          <w:rStyle w:val="StyleUnderline"/>
        </w:rPr>
      </w:pPr>
      <w:r w:rsidRPr="00FA65DA">
        <w:rPr>
          <w:sz w:val="16"/>
          <w:szCs w:val="16"/>
        </w:rPr>
        <w:t xml:space="preserve">While there are several ongoing initiatives in the United States, such as America Makes, Department of Defense investment, and university and private industry efforts, </w:t>
      </w:r>
      <w:r w:rsidRPr="001211A4">
        <w:rPr>
          <w:rStyle w:val="StyleUnderline"/>
        </w:rPr>
        <w:t xml:space="preserve">the US has </w:t>
      </w:r>
      <w:r w:rsidRPr="001211A4">
        <w:rPr>
          <w:rStyle w:val="Emphasis"/>
        </w:rPr>
        <w:t>yet to publicly define</w:t>
      </w:r>
      <w:r w:rsidRPr="001211A4">
        <w:rPr>
          <w:rStyle w:val="StyleUnderline"/>
        </w:rPr>
        <w:t xml:space="preserve"> an overall </w:t>
      </w:r>
      <w:r w:rsidRPr="001211A4">
        <w:rPr>
          <w:rStyle w:val="Emphasis"/>
        </w:rPr>
        <w:t>national strategy</w:t>
      </w:r>
      <w:r w:rsidRPr="001211A4">
        <w:rPr>
          <w:rStyle w:val="StyleUnderline"/>
        </w:rPr>
        <w:t xml:space="preserve"> or imperative for 3D printing. However, the US has an opportunity to increase economic output and revitalize the manufacturing economy. Companies in the US can provide the highconsumption populace with more variety and customization of products.</w:t>
      </w:r>
    </w:p>
    <w:p w14:paraId="1FD7B7A4" w14:textId="77777777" w:rsidR="00A92A02" w:rsidRPr="00FA65DA" w:rsidRDefault="00A92A02" w:rsidP="00A92A02">
      <w:pPr>
        <w:rPr>
          <w:sz w:val="16"/>
          <w:szCs w:val="16"/>
        </w:rPr>
      </w:pPr>
      <w:r w:rsidRPr="00FA65DA">
        <w:rPr>
          <w:sz w:val="16"/>
          <w:szCs w:val="16"/>
        </w:rPr>
        <w:t>Germany is targeting 3D printing as a key technology to rebuild the manufacturing competitive advantage.1</w:t>
      </w:r>
    </w:p>
    <w:p w14:paraId="31ACD4CA" w14:textId="77777777" w:rsidR="00A92A02" w:rsidRPr="00FA65DA" w:rsidRDefault="00A92A02" w:rsidP="00A92A02">
      <w:pPr>
        <w:rPr>
          <w:sz w:val="16"/>
          <w:szCs w:val="16"/>
        </w:rPr>
      </w:pPr>
      <w:r w:rsidRPr="00FA65DA">
        <w:rPr>
          <w:sz w:val="16"/>
          <w:szCs w:val="16"/>
        </w:rPr>
        <w:t>Countries like the UAE and Saudi Arabia see 3D printing as an opportunity to leapfrog into the manufacturing sector and serve consumer bases locally. 1, 26, 79</w:t>
      </w:r>
    </w:p>
    <w:p w14:paraId="4E6C046D" w14:textId="77777777" w:rsidR="00A92A02" w:rsidRPr="00FA65DA" w:rsidRDefault="00A92A02" w:rsidP="00A92A02">
      <w:pPr>
        <w:rPr>
          <w:sz w:val="16"/>
          <w:szCs w:val="16"/>
        </w:rPr>
      </w:pPr>
      <w:r w:rsidRPr="00FA65DA">
        <w:rPr>
          <w:sz w:val="16"/>
          <w:szCs w:val="16"/>
        </w:rPr>
        <w:t xml:space="preserve">Many countries have a significant opportunity to revitalize or grow a manufacturing economy and support their local consumer base by acting to build a 3D printing ecosystem that captures the $4 to $6 trillion. Other countries need to accelerate the 3D printing ecosystem to maintain the current manufacturing base. </w:t>
      </w:r>
      <w:r w:rsidRPr="001211A4">
        <w:rPr>
          <w:rStyle w:val="StyleUnderline"/>
        </w:rPr>
        <w:t>Where the disrupted manufacturing ultimately ends up depends on actions of public and private sector leaders; manufacturing will shift to economies that lead the 3D printing movement.</w:t>
      </w:r>
    </w:p>
    <w:p w14:paraId="7408B1E7" w14:textId="77777777" w:rsidR="00A92A02" w:rsidRDefault="00A92A02" w:rsidP="00A92A02">
      <w:pPr>
        <w:pStyle w:val="Heading4"/>
        <w:rPr>
          <w:lang w:eastAsia="zh-TW"/>
        </w:rPr>
      </w:pPr>
      <w:r>
        <w:rPr>
          <w:rFonts w:hint="eastAsia"/>
          <w:lang w:eastAsia="zh-TW"/>
        </w:rPr>
        <w:t>3D Printing boosts the economy---consensus of experts agree</w:t>
      </w:r>
    </w:p>
    <w:p w14:paraId="0C9DE4E8" w14:textId="77777777" w:rsidR="00A92A02"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216978">
        <w:rPr>
          <w:rFonts w:eastAsia="PMingLiU"/>
          <w:color w:val="000000"/>
          <w:lang w:eastAsia="zh-TW"/>
        </w:rPr>
        <w:t>https://saratech.com/wp-content/uploads/2020/03/HP-3D-Printing_-ensuring-manufacturing-leadership-in-the-21st-century_SARATECH.pdf</w:t>
      </w:r>
    </w:p>
    <w:p w14:paraId="206340AB" w14:textId="77777777" w:rsidR="00A92A02" w:rsidRPr="007110D2" w:rsidRDefault="00A92A02" w:rsidP="00A92A02">
      <w:pPr>
        <w:rPr>
          <w:rStyle w:val="StyleUnderline"/>
        </w:rPr>
      </w:pPr>
      <w:r w:rsidRPr="007110D2">
        <w:rPr>
          <w:rStyle w:val="StyleUnderline"/>
        </w:rPr>
        <w:t xml:space="preserve">3D printing is poised to </w:t>
      </w:r>
      <w:r w:rsidRPr="007110D2">
        <w:rPr>
          <w:rStyle w:val="Emphasis"/>
        </w:rPr>
        <w:t>disrupt</w:t>
      </w:r>
      <w:r w:rsidRPr="007110D2">
        <w:rPr>
          <w:rStyle w:val="StyleUnderline"/>
        </w:rPr>
        <w:t xml:space="preserve"> $4 to 6 trillion (USD) of the current global </w:t>
      </w:r>
      <w:r w:rsidRPr="007110D2">
        <w:rPr>
          <w:rStyle w:val="Emphasis"/>
        </w:rPr>
        <w:t>economy</w:t>
      </w:r>
      <w:r w:rsidRPr="007110D2">
        <w:rPr>
          <w:rStyle w:val="StyleUnderline"/>
        </w:rPr>
        <w:t xml:space="preserve"> over the next five to 10 years. This is the segment of the existing economy that has greatest potential to be redistributed across the globe.</w:t>
      </w:r>
    </w:p>
    <w:p w14:paraId="1AB4B64B" w14:textId="77777777" w:rsidR="00A92A02" w:rsidRPr="00FA65DA" w:rsidRDefault="00A92A02" w:rsidP="00A92A02">
      <w:pPr>
        <w:rPr>
          <w:sz w:val="16"/>
          <w:szCs w:val="16"/>
        </w:rPr>
      </w:pPr>
      <w:r w:rsidRPr="00FA65DA">
        <w:rPr>
          <w:sz w:val="16"/>
          <w:szCs w:val="16"/>
        </w:rPr>
        <w:t xml:space="preserve">The global manufacturing sector is valued at approximately $12 trillion, which accounts for design, production, and distribution of all global goods. There are five key industries that have the </w:t>
      </w:r>
      <w:r w:rsidRPr="007110D2">
        <w:rPr>
          <w:rStyle w:val="StyleUnderline"/>
        </w:rPr>
        <w:t xml:space="preserve">greatest potential to be transformed by 3D printing: Heavy Industry, </w:t>
      </w:r>
      <w:r w:rsidRPr="007110D2">
        <w:rPr>
          <w:rStyle w:val="Emphasis"/>
        </w:rPr>
        <w:t>Automotive</w:t>
      </w:r>
      <w:r w:rsidRPr="007110D2">
        <w:rPr>
          <w:rStyle w:val="StyleUnderline"/>
        </w:rPr>
        <w:t xml:space="preserve">, Consumer Products, </w:t>
      </w:r>
      <w:r w:rsidRPr="007110D2">
        <w:rPr>
          <w:rStyle w:val="Emphasis"/>
        </w:rPr>
        <w:t>Healthcare</w:t>
      </w:r>
      <w:r w:rsidRPr="007110D2">
        <w:rPr>
          <w:rStyle w:val="StyleUnderline"/>
        </w:rPr>
        <w:t xml:space="preserve"> and Medical, and Aerospace.</w:t>
      </w:r>
      <w:r w:rsidRPr="00FA65DA">
        <w:rPr>
          <w:sz w:val="16"/>
          <w:szCs w:val="16"/>
        </w:rPr>
        <w:t xml:space="preserve"> These five industries are estimated to account for 76% of the global manufacturing sector, totaling $9 trillion per year of total output. Based on results of a survey by industry experts, 23% to 40% of parts in these industries will be manufactured by 3D printing in the next five to 10 years, meaning $2 to $3 trillion of the global manufacturing sector will likely be impacted by 3D printing in the next five to 10 years.</w:t>
      </w:r>
    </w:p>
    <w:p w14:paraId="21C20A61" w14:textId="77777777" w:rsidR="00A92A02" w:rsidRPr="00FA65DA" w:rsidRDefault="00A92A02" w:rsidP="00A92A02">
      <w:pPr>
        <w:rPr>
          <w:sz w:val="16"/>
          <w:szCs w:val="16"/>
        </w:rPr>
      </w:pPr>
      <w:r w:rsidRPr="00FA65DA">
        <w:rPr>
          <w:sz w:val="16"/>
          <w:szCs w:val="16"/>
        </w:rPr>
        <w:t>In addition, assuming a macro-economic multiplier effect to be 1.8 globally, 3D printing will disrupt $4 to 6 trillion of the global economy</w:t>
      </w:r>
    </w:p>
    <w:p w14:paraId="2C14E862" w14:textId="77777777" w:rsidR="00A92A02" w:rsidRPr="00FA65DA" w:rsidRDefault="00A92A02" w:rsidP="00A92A02">
      <w:pPr>
        <w:rPr>
          <w:sz w:val="16"/>
          <w:szCs w:val="16"/>
        </w:rPr>
      </w:pPr>
      <w:r w:rsidRPr="00FA65DA">
        <w:rPr>
          <w:sz w:val="16"/>
          <w:szCs w:val="16"/>
        </w:rPr>
        <w:t>Example: United States opportunity for economic value</w:t>
      </w:r>
    </w:p>
    <w:p w14:paraId="3923B378" w14:textId="77777777" w:rsidR="00A92A02" w:rsidRPr="00FA65DA" w:rsidRDefault="00A92A02" w:rsidP="00A92A02">
      <w:pPr>
        <w:rPr>
          <w:sz w:val="16"/>
          <w:szCs w:val="16"/>
        </w:rPr>
      </w:pPr>
      <w:r w:rsidRPr="007110D2">
        <w:rPr>
          <w:rStyle w:val="StyleUnderline"/>
        </w:rPr>
        <w:t xml:space="preserve">The US economy is expected to grow by $600 to </w:t>
      </w:r>
      <w:r w:rsidRPr="007110D2">
        <w:rPr>
          <w:rStyle w:val="Emphasis"/>
        </w:rPr>
        <w:t>900 B</w:t>
      </w:r>
      <w:r w:rsidRPr="007110D2">
        <w:rPr>
          <w:rStyle w:val="StyleUnderline"/>
        </w:rPr>
        <w:t xml:space="preserve"> per year in the next 5 to 10 years if they </w:t>
      </w:r>
      <w:r w:rsidRPr="007110D2">
        <w:rPr>
          <w:rStyle w:val="Emphasis"/>
        </w:rPr>
        <w:t>capitalize</w:t>
      </w:r>
      <w:r w:rsidRPr="007110D2">
        <w:rPr>
          <w:rStyle w:val="StyleUnderline"/>
        </w:rPr>
        <w:t xml:space="preserve"> on 3D printing.</w:t>
      </w:r>
      <w:r w:rsidRPr="00FA65DA">
        <w:rPr>
          <w:sz w:val="16"/>
          <w:szCs w:val="16"/>
        </w:rPr>
        <w:t xml:space="preserve"> The US imports approximately $3 trillion in goods annually. $1.4 trillion of imports are made up of 5 leading industries impacted by 3D printing: Industrials, Automotive, Consumer Products, Healthcare &amp; Medical, and Aerospace. Based on a survey of industry experts, approximately 24 to 40% of parts in these industries will be manufactured by 3D printing in the next 5 to 10 years. This means that for the US, $300 to 500B of what is currently imported, could be manufactured within the US using 3D printing, driving increase in revenue generated within the US. 4, 28, 49, 53, 83, 91, 97, 98, 99, 100, 101</w:t>
      </w:r>
    </w:p>
    <w:p w14:paraId="29A8E174" w14:textId="77777777" w:rsidR="00A92A02" w:rsidRPr="00FA65DA" w:rsidRDefault="00A92A02" w:rsidP="00A92A02">
      <w:pPr>
        <w:rPr>
          <w:sz w:val="16"/>
          <w:szCs w:val="16"/>
        </w:rPr>
      </w:pPr>
      <w:r w:rsidRPr="00FA65DA">
        <w:rPr>
          <w:sz w:val="16"/>
          <w:szCs w:val="16"/>
        </w:rPr>
        <w:t>Additionally,</w:t>
      </w:r>
      <w:r w:rsidRPr="007110D2">
        <w:rPr>
          <w:rStyle w:val="StyleUnderline"/>
        </w:rPr>
        <w:t xml:space="preserve"> in the US for example, every $1 added to the manufacturing sector, generates a $1.8 increase in the total economy due to a cascade of effects of </w:t>
      </w:r>
      <w:r w:rsidRPr="007110D2">
        <w:rPr>
          <w:rStyle w:val="Emphasis"/>
        </w:rPr>
        <w:t>growth</w:t>
      </w:r>
      <w:r w:rsidRPr="007110D2">
        <w:rPr>
          <w:rStyle w:val="StyleUnderline"/>
        </w:rPr>
        <w:t xml:space="preserve"> in the manufacturing sector</w:t>
      </w:r>
      <w:r w:rsidRPr="00FA65DA">
        <w:rPr>
          <w:sz w:val="16"/>
          <w:szCs w:val="16"/>
        </w:rPr>
        <w:t>, known as the Macroeconomic Multiplier Effect. The effect includes growth in service industries and infrastructure. If $300 to 500B new revenue in manufacturing is generated by the US, the total economic value is $600 to 900B.94</w:t>
      </w:r>
    </w:p>
    <w:p w14:paraId="4EDDF755" w14:textId="77777777" w:rsidR="00A92A02" w:rsidRDefault="00A92A02" w:rsidP="00A92A02">
      <w:pPr>
        <w:rPr>
          <w:rStyle w:val="StyleUnderline"/>
        </w:rPr>
      </w:pPr>
      <w:r w:rsidRPr="007110D2">
        <w:rPr>
          <w:rStyle w:val="Emphasis"/>
        </w:rPr>
        <w:t>Ninety-six percent</w:t>
      </w:r>
      <w:r w:rsidRPr="007110D2">
        <w:rPr>
          <w:rStyle w:val="StyleUnderline"/>
        </w:rPr>
        <w:t xml:space="preserve"> of the experts from the same survey believe that 3D printing has potential to move manufacturing closer to consumers. (A.T. Kearney Analysis &amp; Survey results)</w:t>
      </w:r>
    </w:p>
    <w:p w14:paraId="346649B4" w14:textId="77777777" w:rsidR="00A92A02" w:rsidRDefault="00A92A02" w:rsidP="00A92A02">
      <w:pPr>
        <w:pStyle w:val="Heading4"/>
        <w:spacing w:before="30" w:line="278" w:lineRule="atLeast"/>
        <w:rPr>
          <w:rFonts w:cs="Calibri"/>
          <w:color w:val="000000"/>
          <w:szCs w:val="26"/>
        </w:rPr>
      </w:pPr>
      <w:r>
        <w:rPr>
          <w:rFonts w:cs="Calibri"/>
          <w:color w:val="000000"/>
          <w:szCs w:val="26"/>
        </w:rPr>
        <w:t>Economic growth reduces inequality and poverty</w:t>
      </w:r>
    </w:p>
    <w:p w14:paraId="53263F5A" w14:textId="77777777" w:rsidR="00A92A02" w:rsidRDefault="00A92A02" w:rsidP="00A92A02">
      <w:pPr>
        <w:spacing w:after="120" w:line="235" w:lineRule="atLeast"/>
        <w:rPr>
          <w:color w:val="000000"/>
          <w:lang w:eastAsia="zh-TW"/>
        </w:rPr>
      </w:pPr>
      <w:r>
        <w:rPr>
          <w:color w:val="000000"/>
        </w:rPr>
        <w:t>Adam </w:t>
      </w:r>
      <w:r>
        <w:rPr>
          <w:b/>
          <w:bCs/>
          <w:color w:val="000000"/>
          <w:sz w:val="26"/>
          <w:szCs w:val="26"/>
        </w:rPr>
        <w:t>Michel 19</w:t>
      </w:r>
      <w:r w:rsidRPr="00DC1A21">
        <w:rPr>
          <w:rFonts w:hint="eastAsia"/>
        </w:rPr>
        <w:t>.</w:t>
      </w:r>
      <w:r w:rsidRPr="00DC1A21">
        <w:t xml:space="preserve"> </w:t>
      </w:r>
      <w:r w:rsidRPr="00DC1A21">
        <w:rPr>
          <w:rFonts w:hint="eastAsia"/>
        </w:rPr>
        <w:t>F</w:t>
      </w:r>
      <w:r w:rsidRPr="00DC1A21">
        <w:t>o</w:t>
      </w:r>
      <w:r>
        <w:rPr>
          <w:color w:val="000000"/>
        </w:rPr>
        <w:t>cuses on tax policy and the federal budget as a policy analyst in the Thomas A. Roe Institute for Economic Policy Studies at The Heritage Foundation</w:t>
      </w:r>
      <w:r>
        <w:rPr>
          <w:rFonts w:hint="eastAsia"/>
          <w:color w:val="000000"/>
          <w:lang w:eastAsia="zh-TW"/>
        </w:rPr>
        <w:t xml:space="preserve">. </w:t>
      </w:r>
      <w:r>
        <w:rPr>
          <w:color w:val="000000"/>
        </w:rPr>
        <w:t>“Poorest Americans Are Benefiting Most From Strong Economy</w:t>
      </w:r>
      <w:r>
        <w:rPr>
          <w:rFonts w:hint="eastAsia"/>
          <w:color w:val="000000"/>
          <w:lang w:eastAsia="zh-TW"/>
        </w:rPr>
        <w:t>.</w:t>
      </w:r>
      <w:r>
        <w:rPr>
          <w:color w:val="000000"/>
        </w:rPr>
        <w:t>”</w:t>
      </w:r>
      <w:r>
        <w:rPr>
          <w:rFonts w:hint="eastAsia"/>
          <w:color w:val="000000"/>
          <w:lang w:eastAsia="zh-TW"/>
        </w:rPr>
        <w:t xml:space="preserve"> Heritage Foundation. </w:t>
      </w:r>
      <w:r>
        <w:rPr>
          <w:color w:val="000000"/>
        </w:rPr>
        <w:t>5</w:t>
      </w:r>
      <w:r>
        <w:rPr>
          <w:rFonts w:hint="eastAsia"/>
          <w:color w:val="000000"/>
          <w:lang w:eastAsia="zh-TW"/>
        </w:rPr>
        <w:t>-</w:t>
      </w:r>
      <w:r>
        <w:rPr>
          <w:color w:val="000000"/>
        </w:rPr>
        <w:t>6</w:t>
      </w:r>
      <w:r>
        <w:rPr>
          <w:rFonts w:hint="eastAsia"/>
          <w:color w:val="000000"/>
          <w:lang w:eastAsia="zh-TW"/>
        </w:rPr>
        <w:t>-</w:t>
      </w:r>
      <w:r>
        <w:rPr>
          <w:color w:val="000000"/>
        </w:rPr>
        <w:t>19</w:t>
      </w:r>
      <w:r>
        <w:rPr>
          <w:rFonts w:hint="eastAsia"/>
          <w:color w:val="000000"/>
          <w:lang w:eastAsia="zh-TW"/>
        </w:rPr>
        <w:t xml:space="preserve">. </w:t>
      </w:r>
      <w:r w:rsidRPr="00BD6B0C">
        <w:rPr>
          <w:color w:val="000000"/>
          <w:lang w:eastAsia="zh-TW"/>
        </w:rPr>
        <w:t>https://www.heritage.org/markets-and-finance/commentary/poorest-americans-are-benefiting-most-strong-economy</w:t>
      </w:r>
    </w:p>
    <w:p w14:paraId="7D594C0A" w14:textId="77777777" w:rsidR="00A92A02" w:rsidRPr="00DC1A21" w:rsidRDefault="00A92A02" w:rsidP="00A92A02">
      <w:pPr>
        <w:spacing w:line="235" w:lineRule="atLeast"/>
        <w:rPr>
          <w:color w:val="000000"/>
          <w:sz w:val="16"/>
        </w:rPr>
      </w:pPr>
      <w:r w:rsidRPr="00DC1A21">
        <w:rPr>
          <w:color w:val="000000"/>
          <w:sz w:val="16"/>
        </w:rPr>
        <w:t>*edited for language</w:t>
      </w:r>
    </w:p>
    <w:p w14:paraId="65C70E7F" w14:textId="77777777" w:rsidR="00A92A02" w:rsidRPr="00BD6B0C" w:rsidRDefault="00A92A02" w:rsidP="00A92A02">
      <w:pPr>
        <w:spacing w:line="235" w:lineRule="atLeast"/>
        <w:rPr>
          <w:rStyle w:val="Emphasis"/>
        </w:rPr>
      </w:pPr>
      <w:r w:rsidRPr="00DC1A21">
        <w:rPr>
          <w:color w:val="000000"/>
          <w:sz w:val="16"/>
        </w:rPr>
        <w:t>The old cliché is that “a rising tide lifts all boats.” That’s correct, but it misses the full scope of what a strong and growing economy does for the poorest among us. </w:t>
      </w:r>
      <w:r>
        <w:rPr>
          <w:color w:val="000000"/>
          <w:u w:val="single"/>
        </w:rPr>
        <w:t>It is actually</w:t>
      </w:r>
      <w:r w:rsidRPr="00DC1A21">
        <w:rPr>
          <w:color w:val="000000"/>
          <w:sz w:val="16"/>
        </w:rPr>
        <w:t> </w:t>
      </w:r>
      <w:r>
        <w:rPr>
          <w:color w:val="000000"/>
          <w:u w:val="single"/>
          <w:shd w:val="clear" w:color="auto" w:fill="00FFFF"/>
        </w:rPr>
        <w:t>the poor</w:t>
      </w:r>
      <w:r>
        <w:rPr>
          <w:color w:val="000000"/>
          <w:u w:val="single"/>
        </w:rPr>
        <w:t>, those who have been historically disenfranchised,</w:t>
      </w:r>
      <w:r w:rsidRPr="00DC1A21">
        <w:rPr>
          <w:color w:val="000000"/>
          <w:sz w:val="16"/>
        </w:rPr>
        <w:t> </w:t>
      </w:r>
      <w:r>
        <w:rPr>
          <w:color w:val="000000"/>
          <w:u w:val="single"/>
          <w:shd w:val="clear" w:color="auto" w:fill="00FFFF"/>
        </w:rPr>
        <w:t>people with disabilities, and lower-skilled workers</w:t>
      </w:r>
      <w:r w:rsidRPr="00DC1A21">
        <w:rPr>
          <w:color w:val="000000"/>
          <w:sz w:val="16"/>
        </w:rPr>
        <w:t> </w:t>
      </w:r>
      <w:r>
        <w:rPr>
          <w:color w:val="000000"/>
          <w:u w:val="single"/>
        </w:rPr>
        <w:t>who</w:t>
      </w:r>
      <w:r w:rsidRPr="00DC1A21">
        <w:rPr>
          <w:color w:val="000000"/>
          <w:sz w:val="16"/>
        </w:rPr>
        <w:t> </w:t>
      </w:r>
      <w:r>
        <w:rPr>
          <w:color w:val="000000"/>
          <w:u w:val="single"/>
          <w:shd w:val="clear" w:color="auto" w:fill="00FFFF"/>
        </w:rPr>
        <w:t>ben</w:t>
      </w:r>
      <w:r w:rsidRPr="00BD6B0C">
        <w:rPr>
          <w:color w:val="000000"/>
          <w:highlight w:val="cyan"/>
          <w:u w:val="single"/>
          <w:shd w:val="clear" w:color="auto" w:fill="00FFFF"/>
        </w:rPr>
        <w:t>efit</w:t>
      </w:r>
      <w:r w:rsidRPr="00BD6B0C">
        <w:rPr>
          <w:rStyle w:val="StyleUnderline"/>
          <w:highlight w:val="cyan"/>
        </w:rPr>
        <w:t xml:space="preserve"> the most from rising </w:t>
      </w:r>
      <w:r w:rsidRPr="00BD6B0C">
        <w:rPr>
          <w:rStyle w:val="Emphasis"/>
          <w:highlight w:val="cyan"/>
        </w:rPr>
        <w:t>economic tides.</w:t>
      </w:r>
    </w:p>
    <w:p w14:paraId="20840983" w14:textId="77777777" w:rsidR="00A92A02" w:rsidRPr="00DC1A21" w:rsidRDefault="00A92A02" w:rsidP="00A92A02">
      <w:pPr>
        <w:spacing w:line="235" w:lineRule="atLeast"/>
        <w:rPr>
          <w:color w:val="000000"/>
          <w:sz w:val="16"/>
        </w:rPr>
      </w:pPr>
      <w:r w:rsidRPr="00DC1A21">
        <w:rPr>
          <w:color w:val="000000"/>
          <w:sz w:val="16"/>
        </w:rPr>
        <w:t>In April, </w:t>
      </w:r>
      <w:r>
        <w:rPr>
          <w:color w:val="000000"/>
          <w:u w:val="single"/>
        </w:rPr>
        <w:t>the unemployment rate for Americans with a high school degree fell to the lowest rates since before the Great Recession</w:t>
      </w:r>
      <w:r w:rsidRPr="00DC1A21">
        <w:rPr>
          <w:color w:val="000000"/>
          <w:sz w:val="16"/>
        </w:rPr>
        <w:t>. </w:t>
      </w:r>
      <w:r>
        <w:rPr>
          <w:color w:val="000000"/>
          <w:u w:val="single"/>
          <w:shd w:val="clear" w:color="auto" w:fill="00FFFF"/>
        </w:rPr>
        <w:t>Unemployment f</w:t>
      </w:r>
      <w:r w:rsidRPr="00BD6B0C">
        <w:rPr>
          <w:rStyle w:val="StyleUnderline"/>
          <w:highlight w:val="cyan"/>
        </w:rPr>
        <w:t>or workers with disabilities fell fro</w:t>
      </w:r>
      <w:r w:rsidRPr="00BD6B0C">
        <w:rPr>
          <w:color w:val="000000"/>
          <w:highlight w:val="cyan"/>
          <w:u w:val="single"/>
          <w:shd w:val="clear" w:color="auto" w:fill="00FFFF"/>
        </w:rPr>
        <w:t>m 8</w:t>
      </w:r>
      <w:r>
        <w:rPr>
          <w:color w:val="000000"/>
          <w:u w:val="single"/>
          <w:shd w:val="clear" w:color="auto" w:fill="00FFFF"/>
        </w:rPr>
        <w:t>% to 6.3%</w:t>
      </w:r>
      <w:r w:rsidRPr="00DC1A21">
        <w:rPr>
          <w:color w:val="000000"/>
          <w:sz w:val="16"/>
        </w:rPr>
        <w:t> </w:t>
      </w:r>
      <w:r>
        <w:rPr>
          <w:color w:val="000000"/>
          <w:u w:val="single"/>
        </w:rPr>
        <w:t>over</w:t>
      </w:r>
      <w:r w:rsidRPr="00DC1A21">
        <w:rPr>
          <w:color w:val="000000"/>
          <w:sz w:val="16"/>
        </w:rPr>
        <w:t> </w:t>
      </w:r>
      <w:r>
        <w:rPr>
          <w:color w:val="000000"/>
          <w:u w:val="single"/>
        </w:rPr>
        <w:t>the last 12 month</w:t>
      </w:r>
      <w:r w:rsidRPr="00DC1A21">
        <w:rPr>
          <w:color w:val="000000"/>
          <w:sz w:val="16"/>
        </w:rPr>
        <w:t>s, the lowest level since the measure began in 2008.</w:t>
      </w:r>
    </w:p>
    <w:p w14:paraId="046DA53C" w14:textId="77777777" w:rsidR="00A92A02" w:rsidRPr="00DC1A21" w:rsidRDefault="00A92A02" w:rsidP="00A92A02">
      <w:pPr>
        <w:spacing w:line="235" w:lineRule="atLeast"/>
        <w:rPr>
          <w:color w:val="000000"/>
          <w:sz w:val="16"/>
        </w:rPr>
      </w:pPr>
      <w:r>
        <w:rPr>
          <w:color w:val="000000"/>
          <w:u w:val="single"/>
        </w:rPr>
        <w:t>Hispanic</w:t>
      </w:r>
      <w:r w:rsidRPr="00DC1A21">
        <w:rPr>
          <w:color w:val="000000"/>
          <w:sz w:val="16"/>
        </w:rPr>
        <w:t> </w:t>
      </w:r>
      <w:r>
        <w:rPr>
          <w:color w:val="000000"/>
          <w:u w:val="single"/>
          <w:shd w:val="clear" w:color="auto" w:fill="00FFFF"/>
        </w:rPr>
        <w:t>LatinX unemployment is the lowest</w:t>
      </w:r>
      <w:r w:rsidRPr="00DC1A21">
        <w:rPr>
          <w:color w:val="000000"/>
          <w:sz w:val="16"/>
        </w:rPr>
        <w:t> </w:t>
      </w:r>
      <w:r>
        <w:rPr>
          <w:color w:val="000000"/>
          <w:u w:val="single"/>
        </w:rPr>
        <w:t>it has been</w:t>
      </w:r>
      <w:r w:rsidRPr="00DC1A21">
        <w:rPr>
          <w:color w:val="000000"/>
          <w:sz w:val="16"/>
        </w:rPr>
        <w:t> </w:t>
      </w:r>
      <w:r>
        <w:rPr>
          <w:color w:val="000000"/>
          <w:u w:val="single"/>
          <w:shd w:val="clear" w:color="auto" w:fill="00FFFF"/>
        </w:rPr>
        <w:t>since 1973</w:t>
      </w:r>
      <w:r w:rsidRPr="00DC1A21">
        <w:rPr>
          <w:color w:val="000000"/>
          <w:sz w:val="16"/>
        </w:rPr>
        <w:t> (also when the measure began). </w:t>
      </w:r>
      <w:r>
        <w:rPr>
          <w:color w:val="000000"/>
          <w:u w:val="single"/>
          <w:shd w:val="clear" w:color="auto" w:fill="00FFFF"/>
        </w:rPr>
        <w:t>Black unemployment remains close to histor</w:t>
      </w:r>
      <w:r w:rsidRPr="00BD6B0C">
        <w:rPr>
          <w:color w:val="000000"/>
          <w:highlight w:val="cyan"/>
          <w:u w:val="single"/>
          <w:shd w:val="clear" w:color="auto" w:fill="00FFFF"/>
        </w:rPr>
        <w:t>ic</w:t>
      </w:r>
      <w:r w:rsidRPr="00BD6B0C">
        <w:rPr>
          <w:color w:val="000000"/>
          <w:sz w:val="16"/>
          <w:highlight w:val="cyan"/>
        </w:rPr>
        <w:t> </w:t>
      </w:r>
      <w:r w:rsidRPr="00BD6B0C">
        <w:rPr>
          <w:color w:val="000000"/>
          <w:highlight w:val="cyan"/>
          <w:u w:val="single"/>
          <w:shd w:val="clear" w:color="auto" w:fill="00FFFF"/>
        </w:rPr>
        <w:t>lows</w:t>
      </w:r>
      <w:r>
        <w:rPr>
          <w:color w:val="000000"/>
          <w:u w:val="single"/>
        </w:rPr>
        <w:t>,</w:t>
      </w:r>
      <w:r w:rsidRPr="00DC1A21">
        <w:rPr>
          <w:color w:val="000000"/>
          <w:sz w:val="16"/>
        </w:rPr>
        <w:t> climbing slightly since the end of 2018.</w:t>
      </w:r>
    </w:p>
    <w:p w14:paraId="7D689C93" w14:textId="77777777" w:rsidR="00A92A02" w:rsidRPr="00BD6B0C" w:rsidRDefault="00A92A02" w:rsidP="00A92A02">
      <w:pPr>
        <w:spacing w:line="235" w:lineRule="atLeast"/>
        <w:rPr>
          <w:rStyle w:val="StyleUnderline"/>
        </w:rPr>
      </w:pPr>
      <w:r w:rsidRPr="00DC1A21">
        <w:rPr>
          <w:color w:val="000000"/>
          <w:sz w:val="16"/>
        </w:rPr>
        <w:t>One could hardly wish for a better trend. </w:t>
      </w:r>
      <w:r w:rsidRPr="00BD6B0C">
        <w:rPr>
          <w:rStyle w:val="StyleUnderline"/>
        </w:rPr>
        <w:t>This economy is working for every class of American.</w:t>
      </w:r>
    </w:p>
    <w:p w14:paraId="314BB2EE" w14:textId="77777777" w:rsidR="00A92A02" w:rsidRPr="00DC1A21" w:rsidRDefault="00A92A02" w:rsidP="00A92A02">
      <w:pPr>
        <w:spacing w:line="235" w:lineRule="atLeast"/>
        <w:rPr>
          <w:color w:val="000000"/>
          <w:sz w:val="16"/>
        </w:rPr>
      </w:pPr>
      <w:r>
        <w:rPr>
          <w:color w:val="000000"/>
          <w:u w:val="single"/>
        </w:rPr>
        <w:t>When the economy is strong</w:t>
      </w:r>
      <w:r w:rsidRPr="00DC1A21">
        <w:rPr>
          <w:color w:val="000000"/>
          <w:sz w:val="16"/>
        </w:rPr>
        <w:t> and unemployment rates are consistently low, two things happen. First, </w:t>
      </w:r>
      <w:r>
        <w:rPr>
          <w:color w:val="000000"/>
          <w:u w:val="single"/>
        </w:rPr>
        <w:t>job openings pull workers off the sidelines and into the workforce</w:t>
      </w:r>
      <w:r w:rsidRPr="00DC1A21">
        <w:rPr>
          <w:color w:val="000000"/>
          <w:sz w:val="16"/>
        </w:rPr>
        <w:t>. </w:t>
      </w:r>
      <w:r>
        <w:rPr>
          <w:color w:val="000000"/>
          <w:u w:val="single"/>
        </w:rPr>
        <w:t>People who had been so discouraged that they stopped looking for work start getting jobs again</w:t>
      </w:r>
      <w:r w:rsidRPr="00DC1A21">
        <w:rPr>
          <w:color w:val="000000"/>
          <w:sz w:val="16"/>
        </w:rPr>
        <w:t>. That’s what we’re seeing. New York Times reporter Ben Casselman noted that </w:t>
      </w:r>
      <w:r>
        <w:rPr>
          <w:color w:val="000000"/>
          <w:u w:val="single"/>
        </w:rPr>
        <w:t>more than 70% of new hires last month “weren’t actively looking for work, but got jobs anyway.”</w:t>
      </w:r>
    </w:p>
    <w:p w14:paraId="401C344B" w14:textId="77777777" w:rsidR="00A92A02" w:rsidRPr="00DC1A21" w:rsidRDefault="00A92A02" w:rsidP="00A92A02">
      <w:pPr>
        <w:spacing w:line="235" w:lineRule="atLeast"/>
        <w:rPr>
          <w:color w:val="000000"/>
          <w:sz w:val="16"/>
        </w:rPr>
      </w:pPr>
      <w:r w:rsidRPr="00DC1A21">
        <w:rPr>
          <w:color w:val="000000"/>
          <w:sz w:val="16"/>
        </w:rPr>
        <w:t>Second, </w:t>
      </w:r>
      <w:r>
        <w:rPr>
          <w:color w:val="000000"/>
          <w:u w:val="single"/>
          <w:shd w:val="clear" w:color="auto" w:fill="00FFFF"/>
        </w:rPr>
        <w:t>employ</w:t>
      </w:r>
      <w:r w:rsidRPr="00BD6B0C">
        <w:rPr>
          <w:color w:val="000000"/>
          <w:highlight w:val="cyan"/>
          <w:u w:val="single"/>
          <w:shd w:val="clear" w:color="auto" w:fill="00FFFF"/>
        </w:rPr>
        <w:t>ers</w:t>
      </w:r>
      <w:r w:rsidRPr="00BD6B0C">
        <w:rPr>
          <w:color w:val="000000"/>
          <w:sz w:val="16"/>
          <w:highlight w:val="cyan"/>
        </w:rPr>
        <w:t> </w:t>
      </w:r>
      <w:r w:rsidRPr="00BD6B0C">
        <w:rPr>
          <w:rStyle w:val="Emphasis"/>
          <w:highlight w:val="cyan"/>
        </w:rPr>
        <w:t>raise wages</w:t>
      </w:r>
      <w:r w:rsidRPr="00DC1A21">
        <w:rPr>
          <w:color w:val="000000"/>
          <w:sz w:val="16"/>
        </w:rPr>
        <w:t> </w:t>
      </w:r>
      <w:r>
        <w:rPr>
          <w:color w:val="000000"/>
          <w:u w:val="single"/>
        </w:rPr>
        <w:t>in order</w:t>
      </w:r>
      <w:r w:rsidRPr="00DC1A21">
        <w:rPr>
          <w:color w:val="000000"/>
          <w:sz w:val="16"/>
        </w:rPr>
        <w:t> </w:t>
      </w:r>
      <w:r>
        <w:rPr>
          <w:color w:val="000000"/>
          <w:u w:val="single"/>
          <w:shd w:val="clear" w:color="auto" w:fill="00FFFF"/>
        </w:rPr>
        <w:t>to keep good talent</w:t>
      </w:r>
      <w:r w:rsidRPr="00DC1A21">
        <w:rPr>
          <w:color w:val="000000"/>
          <w:sz w:val="16"/>
        </w:rPr>
        <w:t> </w:t>
      </w:r>
      <w:r>
        <w:rPr>
          <w:color w:val="000000"/>
          <w:u w:val="single"/>
        </w:rPr>
        <w:t>and attract new workers to fill job openings</w:t>
      </w:r>
      <w:r w:rsidRPr="00DC1A21">
        <w:rPr>
          <w:color w:val="000000"/>
          <w:sz w:val="16"/>
        </w:rPr>
        <w:t>. And that’s happening, too. Until recently, wage growth had lagged behind expectations. Not anymore.</w:t>
      </w:r>
    </w:p>
    <w:p w14:paraId="150F074D" w14:textId="77777777" w:rsidR="00A92A02" w:rsidRPr="00DC1A21" w:rsidRDefault="00A92A02" w:rsidP="00A92A02">
      <w:pPr>
        <w:spacing w:line="235" w:lineRule="atLeast"/>
        <w:rPr>
          <w:color w:val="000000"/>
          <w:sz w:val="16"/>
        </w:rPr>
      </w:pPr>
      <w:r w:rsidRPr="00DC1A21">
        <w:rPr>
          <w:color w:val="000000"/>
          <w:sz w:val="16"/>
        </w:rPr>
        <w:t>Following the 2017 tax cuts, </w:t>
      </w:r>
      <w:r>
        <w:rPr>
          <w:color w:val="000000"/>
          <w:u w:val="single"/>
        </w:rPr>
        <w:t>the growth rate for average hourly earnings began to tick up, and over the past year, average hourly earnings rose by 3.2%.</w:t>
      </w:r>
      <w:r w:rsidRPr="00DC1A21">
        <w:rPr>
          <w:color w:val="000000"/>
          <w:sz w:val="16"/>
        </w:rPr>
        <w:t> That’s a raise of roughly $1,400 in a year’s take-home pay. Before 2018, wage growth hadn’t reached 3% since 2009.</w:t>
      </w:r>
    </w:p>
    <w:p w14:paraId="7C97D795" w14:textId="77777777" w:rsidR="00A92A02" w:rsidRPr="00DC1A21" w:rsidRDefault="00A92A02" w:rsidP="00A92A02">
      <w:pPr>
        <w:spacing w:line="235" w:lineRule="atLeast"/>
        <w:rPr>
          <w:color w:val="000000"/>
          <w:sz w:val="16"/>
        </w:rPr>
      </w:pPr>
      <w:r w:rsidRPr="00DC1A21">
        <w:rPr>
          <w:color w:val="000000"/>
          <w:sz w:val="16"/>
        </w:rPr>
        <w:t>The recent wage gains have been largest for those who need it most. For the last six months, </w:t>
      </w:r>
      <w:r>
        <w:rPr>
          <w:color w:val="000000"/>
          <w:u w:val="single"/>
        </w:rPr>
        <w:t>wage</w:t>
      </w:r>
      <w:r w:rsidRPr="00DC1A21">
        <w:rPr>
          <w:color w:val="000000"/>
          <w:sz w:val="16"/>
        </w:rPr>
        <w:t> </w:t>
      </w:r>
      <w:r>
        <w:rPr>
          <w:color w:val="000000"/>
          <w:u w:val="single"/>
          <w:shd w:val="clear" w:color="auto" w:fill="00FFFF"/>
        </w:rPr>
        <w:t>growth for production</w:t>
      </w:r>
      <w:r w:rsidRPr="00DC1A21">
        <w:rPr>
          <w:color w:val="000000"/>
          <w:sz w:val="16"/>
        </w:rPr>
        <w:t> </w:t>
      </w:r>
      <w:r>
        <w:rPr>
          <w:color w:val="000000"/>
          <w:u w:val="single"/>
        </w:rPr>
        <w:t>and non-supervisory</w:t>
      </w:r>
      <w:r w:rsidRPr="00DC1A21">
        <w:rPr>
          <w:color w:val="000000"/>
          <w:sz w:val="16"/>
        </w:rPr>
        <w:t> </w:t>
      </w:r>
      <w:r>
        <w:rPr>
          <w:color w:val="000000"/>
          <w:u w:val="single"/>
          <w:shd w:val="clear" w:color="auto" w:fill="00FFFF"/>
        </w:rPr>
        <w:t>worker</w:t>
      </w:r>
      <w:r w:rsidRPr="00BD6B0C">
        <w:rPr>
          <w:rStyle w:val="StyleUnderline"/>
          <w:highlight w:val="cyan"/>
        </w:rPr>
        <w:t>s o</w:t>
      </w:r>
      <w:r>
        <w:rPr>
          <w:color w:val="000000"/>
          <w:u w:val="single"/>
          <w:shd w:val="clear" w:color="auto" w:fill="00FFFF"/>
        </w:rPr>
        <w:t>utpaced the average</w:t>
      </w:r>
      <w:r w:rsidRPr="00DC1A21">
        <w:rPr>
          <w:color w:val="000000"/>
          <w:sz w:val="16"/>
        </w:rPr>
        <w:t> </w:t>
      </w:r>
      <w:r>
        <w:rPr>
          <w:color w:val="000000"/>
          <w:u w:val="single"/>
        </w:rPr>
        <w:t>for the entire economy.</w:t>
      </w:r>
    </w:p>
    <w:p w14:paraId="68365B53" w14:textId="77777777" w:rsidR="00A92A02" w:rsidRPr="00DC1A21" w:rsidRDefault="00A92A02" w:rsidP="00A92A02">
      <w:pPr>
        <w:spacing w:line="235" w:lineRule="atLeast"/>
        <w:rPr>
          <w:color w:val="000000"/>
          <w:sz w:val="16"/>
        </w:rPr>
      </w:pPr>
      <w:r w:rsidRPr="00DC1A21">
        <w:rPr>
          <w:color w:val="000000"/>
          <w:sz w:val="16"/>
        </w:rPr>
        <w:t>In the past year, wage growth was 6.6% for the 10th percentile of workers with the lowest incomes, according to the Annual Report of the Council of Economic Advisers. That’s double the 3.3% growth rate for workers at the top of the income distribution.</w:t>
      </w:r>
    </w:p>
    <w:p w14:paraId="085A6416" w14:textId="77777777" w:rsidR="00A92A02" w:rsidRPr="00DC1A21" w:rsidRDefault="00A92A02" w:rsidP="00A92A02">
      <w:pPr>
        <w:spacing w:line="235" w:lineRule="atLeast"/>
        <w:rPr>
          <w:color w:val="000000"/>
          <w:sz w:val="16"/>
        </w:rPr>
      </w:pPr>
      <w:r w:rsidRPr="00DC1A21">
        <w:rPr>
          <w:color w:val="000000"/>
          <w:sz w:val="16"/>
        </w:rPr>
        <w:t>As poorer workers continue to benefit the most from the strong economy, </w:t>
      </w:r>
      <w:r>
        <w:rPr>
          <w:color w:val="000000"/>
          <w:u w:val="single"/>
          <w:shd w:val="clear" w:color="auto" w:fill="00FFFF"/>
        </w:rPr>
        <w:t>we will see trend</w:t>
      </w:r>
      <w:r w:rsidRPr="00BD6B0C">
        <w:rPr>
          <w:rStyle w:val="StyleUnderline"/>
          <w:highlight w:val="cyan"/>
        </w:rPr>
        <w:t>s in </w:t>
      </w:r>
      <w:r w:rsidRPr="00BD6B0C">
        <w:rPr>
          <w:rStyle w:val="Emphasis"/>
          <w:highlight w:val="cyan"/>
        </w:rPr>
        <w:t>wage inequality</w:t>
      </w:r>
      <w:r w:rsidRPr="00BD6B0C">
        <w:rPr>
          <w:color w:val="000000"/>
          <w:sz w:val="16"/>
          <w:highlight w:val="cyan"/>
        </w:rPr>
        <w:t> </w:t>
      </w:r>
      <w:r w:rsidRPr="00BD6B0C">
        <w:rPr>
          <w:color w:val="000000"/>
          <w:highlight w:val="cyan"/>
          <w:u w:val="single"/>
          <w:shd w:val="clear" w:color="auto" w:fill="00FFFF"/>
        </w:rPr>
        <w:t>go</w:t>
      </w:r>
      <w:r>
        <w:rPr>
          <w:color w:val="000000"/>
          <w:u w:val="single"/>
          <w:shd w:val="clear" w:color="auto" w:fill="00FFFF"/>
        </w:rPr>
        <w:t xml:space="preserve"> down</w:t>
      </w:r>
      <w:r w:rsidRPr="00DC1A21">
        <w:rPr>
          <w:color w:val="000000"/>
          <w:sz w:val="16"/>
        </w:rPr>
        <w:t>. By one measure, </w:t>
      </w:r>
      <w:r>
        <w:rPr>
          <w:color w:val="000000"/>
          <w:u w:val="single"/>
        </w:rPr>
        <w:t>we have already “seen some narrowing of inequality, measured as wages at the top relative to the bottom,”</w:t>
      </w:r>
      <w:r w:rsidRPr="00DC1A21">
        <w:rPr>
          <w:color w:val="000000"/>
          <w:sz w:val="16"/>
        </w:rPr>
        <w:t> as reported by Obama administration economist Jason Furman.</w:t>
      </w:r>
    </w:p>
    <w:p w14:paraId="0EBE46CF" w14:textId="77777777" w:rsidR="00A92A02" w:rsidRPr="00DC1A21" w:rsidRDefault="00A92A02" w:rsidP="00A92A02">
      <w:pPr>
        <w:spacing w:line="235" w:lineRule="atLeast"/>
        <w:rPr>
          <w:color w:val="000000"/>
          <w:sz w:val="16"/>
        </w:rPr>
      </w:pPr>
      <w:r w:rsidRPr="00DC1A21">
        <w:rPr>
          <w:color w:val="000000"/>
          <w:sz w:val="16"/>
        </w:rPr>
        <w:t>The </w:t>
      </w:r>
      <w:r>
        <w:rPr>
          <w:color w:val="000000"/>
          <w:u w:val="single"/>
        </w:rPr>
        <w:t>American people seem to be internalizing all the good news.</w:t>
      </w:r>
      <w:r w:rsidRPr="00DC1A21">
        <w:rPr>
          <w:color w:val="000000"/>
          <w:sz w:val="16"/>
        </w:rPr>
        <w:t> Job satisfaction and consumer confidence are high. Workers have the highest job satisfaction since 2005, and satisfaction improved faster for lower-income households in the most recent data.</w:t>
      </w:r>
    </w:p>
    <w:p w14:paraId="34AF2A1F" w14:textId="77777777" w:rsidR="00A92A02" w:rsidRPr="00DC1A21" w:rsidRDefault="00A92A02" w:rsidP="00A92A02">
      <w:pPr>
        <w:spacing w:line="235" w:lineRule="atLeast"/>
        <w:rPr>
          <w:rStyle w:val="StyleUnderline"/>
          <w:color w:val="000000"/>
          <w:sz w:val="16"/>
          <w:u w:val="none"/>
          <w:lang w:eastAsia="zh-TW"/>
        </w:rPr>
      </w:pPr>
      <w:r w:rsidRPr="00DC1A21">
        <w:rPr>
          <w:color w:val="000000"/>
          <w:sz w:val="16"/>
        </w:rPr>
        <w:t>Thanks to the strong economy, </w:t>
      </w:r>
      <w:r>
        <w:rPr>
          <w:color w:val="000000"/>
          <w:u w:val="single"/>
          <w:shd w:val="clear" w:color="auto" w:fill="00FFFF"/>
        </w:rPr>
        <w:t>Americans who aren’t happy</w:t>
      </w:r>
      <w:r w:rsidRPr="00DC1A21">
        <w:rPr>
          <w:color w:val="000000"/>
          <w:sz w:val="16"/>
        </w:rPr>
        <w:t> </w:t>
      </w:r>
      <w:r>
        <w:rPr>
          <w:color w:val="000000"/>
          <w:u w:val="single"/>
        </w:rPr>
        <w:t>at their current work</w:t>
      </w:r>
      <w:r w:rsidRPr="00DC1A21">
        <w:rPr>
          <w:color w:val="000000"/>
          <w:sz w:val="16"/>
        </w:rPr>
        <w:t> </w:t>
      </w:r>
      <w:r>
        <w:rPr>
          <w:color w:val="000000"/>
          <w:u w:val="single"/>
          <w:shd w:val="clear" w:color="auto" w:fill="00FFFF"/>
        </w:rPr>
        <w:t>are voluntarily leaving</w:t>
      </w:r>
      <w:r w:rsidRPr="00DC1A21">
        <w:rPr>
          <w:color w:val="000000"/>
          <w:sz w:val="16"/>
        </w:rPr>
        <w:t> </w:t>
      </w:r>
      <w:r>
        <w:rPr>
          <w:color w:val="000000"/>
          <w:u w:val="single"/>
        </w:rPr>
        <w:t>their jobs</w:t>
      </w:r>
      <w:r w:rsidRPr="00DC1A21">
        <w:rPr>
          <w:color w:val="000000"/>
          <w:sz w:val="16"/>
        </w:rPr>
        <w:t> </w:t>
      </w:r>
      <w:r>
        <w:rPr>
          <w:color w:val="000000"/>
          <w:u w:val="single"/>
          <w:shd w:val="clear" w:color="auto" w:fill="00FFFF"/>
        </w:rPr>
        <w:t>for better opportunities</w:t>
      </w:r>
      <w:r w:rsidRPr="00DC1A21">
        <w:rPr>
          <w:color w:val="000000"/>
          <w:sz w:val="16"/>
        </w:rPr>
        <w:t> </w:t>
      </w:r>
      <w:r>
        <w:rPr>
          <w:color w:val="000000"/>
          <w:u w:val="single"/>
        </w:rPr>
        <w:t>at the highest rate since 2000,</w:t>
      </w:r>
      <w:r w:rsidRPr="00DC1A21">
        <w:rPr>
          <w:color w:val="000000"/>
          <w:sz w:val="16"/>
        </w:rPr>
        <w:t> when the measure started.</w:t>
      </w:r>
    </w:p>
    <w:p w14:paraId="070A22A3" w14:textId="77777777" w:rsidR="00A92A02" w:rsidRDefault="00A92A02" w:rsidP="00A92A02">
      <w:pPr>
        <w:pStyle w:val="Heading4"/>
        <w:rPr>
          <w:lang w:eastAsia="zh-TW"/>
        </w:rPr>
      </w:pPr>
      <w:r>
        <w:rPr>
          <w:rFonts w:hint="eastAsia"/>
          <w:lang w:eastAsia="zh-TW"/>
        </w:rPr>
        <w:t xml:space="preserve">3D printing revolutionize the industry---it generates 10 million jobs. </w:t>
      </w:r>
    </w:p>
    <w:p w14:paraId="2ADF6EDB" w14:textId="77777777" w:rsidR="00A92A02"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216978">
        <w:rPr>
          <w:rFonts w:eastAsia="PMingLiU"/>
          <w:color w:val="000000"/>
          <w:lang w:eastAsia="zh-TW"/>
        </w:rPr>
        <w:t>https://saratech.com/wp-content/uploads/2020/03/HP-3D-Printing_-ensuring-manufacturing-leadership-in-the-21st-century_SARATECH.pdf</w:t>
      </w:r>
    </w:p>
    <w:p w14:paraId="58AC7E68" w14:textId="77777777" w:rsidR="00A92A02" w:rsidRPr="00FA65DA" w:rsidRDefault="00A92A02" w:rsidP="00A92A02">
      <w:pPr>
        <w:rPr>
          <w:sz w:val="16"/>
          <w:szCs w:val="16"/>
        </w:rPr>
      </w:pPr>
      <w:r w:rsidRPr="00FA65DA">
        <w:rPr>
          <w:sz w:val="16"/>
          <w:szCs w:val="16"/>
        </w:rPr>
        <w:t>Today,</w:t>
      </w:r>
      <w:r w:rsidRPr="00B23F6D">
        <w:rPr>
          <w:rStyle w:val="StyleUnderline"/>
        </w:rPr>
        <w:t xml:space="preserve"> many developed economies are struggling to keep their workforce employed, continuing to strive for higher-value labor. According to the World Economic Forum report on The Future of Jobs, the Fourth Industrial Revolution is expected to </w:t>
      </w:r>
      <w:r w:rsidRPr="00B23F6D">
        <w:rPr>
          <w:rStyle w:val="Emphasis"/>
        </w:rPr>
        <w:t>decrease low-skilled jobs</w:t>
      </w:r>
      <w:r w:rsidRPr="00B23F6D">
        <w:rPr>
          <w:rStyle w:val="StyleUnderline"/>
        </w:rPr>
        <w:t xml:space="preserve"> globally</w:t>
      </w:r>
      <w:r w:rsidRPr="00FA65DA">
        <w:rPr>
          <w:sz w:val="16"/>
          <w:szCs w:val="16"/>
        </w:rPr>
        <w:t>, which will be offset by the creation of new higher-skilled, more lucrative jobs to support new technologies and business models. 24 3D printing will disrupt the existing manufacturing structure and redistribute jobs across the globe. In this context</w:t>
      </w:r>
      <w:r w:rsidRPr="00B23F6D">
        <w:rPr>
          <w:rStyle w:val="StyleUnderline"/>
        </w:rPr>
        <w:t xml:space="preserve">, 3D printing leadership in the new global economy becomes even more critical; countries that lead development of the 3D ecosystem will capture the influx of new digital </w:t>
      </w:r>
      <w:r w:rsidRPr="00B23F6D">
        <w:rPr>
          <w:rStyle w:val="Emphasis"/>
        </w:rPr>
        <w:t>manufacturing jobs</w:t>
      </w:r>
      <w:r w:rsidRPr="00B23F6D">
        <w:rPr>
          <w:rStyle w:val="StyleUnderline"/>
        </w:rPr>
        <w:t xml:space="preserve"> that will be created in the future, </w:t>
      </w:r>
      <w:r w:rsidRPr="00FA65DA">
        <w:rPr>
          <w:sz w:val="16"/>
          <w:szCs w:val="16"/>
        </w:rPr>
        <w:t>in addition to accelerating development of new business models that define employment opportunities for the future workforce.</w:t>
      </w:r>
    </w:p>
    <w:p w14:paraId="6C7A341F" w14:textId="77777777" w:rsidR="00A92A02" w:rsidRPr="00FA65DA" w:rsidRDefault="00A92A02" w:rsidP="00A92A02">
      <w:pPr>
        <w:rPr>
          <w:sz w:val="16"/>
          <w:szCs w:val="16"/>
        </w:rPr>
      </w:pPr>
      <w:r w:rsidRPr="00FA65DA">
        <w:rPr>
          <w:sz w:val="16"/>
          <w:szCs w:val="16"/>
        </w:rPr>
        <w:t>The implication of this global job redistribution will vary by economy. There are three key profiles of countries that are best positioned to lead the new employment landscape: Countries that currently have a base in manufacturing, countries that have high consumption, but manufacturing has dropped in recent years, and countries that do not currently have manufacturing but have a consumer base.</w:t>
      </w:r>
    </w:p>
    <w:p w14:paraId="272E6906" w14:textId="77777777" w:rsidR="00A92A02" w:rsidRPr="00B23F6D" w:rsidRDefault="00A92A02" w:rsidP="00A92A02">
      <w:pPr>
        <w:rPr>
          <w:rStyle w:val="StyleUnderline"/>
        </w:rPr>
      </w:pPr>
      <w:r w:rsidRPr="00B23F6D">
        <w:rPr>
          <w:rStyle w:val="StyleUnderline"/>
        </w:rPr>
        <w:t xml:space="preserve">Countries that currently have a base in manufacturing will need to act quickly to maintain their </w:t>
      </w:r>
      <w:r w:rsidRPr="00B23F6D">
        <w:rPr>
          <w:rStyle w:val="Emphasis"/>
        </w:rPr>
        <w:t>workforce</w:t>
      </w:r>
      <w:r w:rsidRPr="00B23F6D">
        <w:rPr>
          <w:rStyle w:val="StyleUnderline"/>
        </w:rPr>
        <w:t xml:space="preserve">. </w:t>
      </w:r>
      <w:r w:rsidRPr="00FA65DA">
        <w:rPr>
          <w:sz w:val="16"/>
          <w:szCs w:val="16"/>
        </w:rPr>
        <w:t>There is a risk that there will be a net job loss if they do not drive the adoption of</w:t>
      </w:r>
      <w:r w:rsidRPr="00FA65DA">
        <w:rPr>
          <w:rFonts w:hint="eastAsia"/>
          <w:sz w:val="16"/>
          <w:szCs w:val="16"/>
          <w:lang w:eastAsia="zh-TW"/>
        </w:rPr>
        <w:t xml:space="preserve"> </w:t>
      </w:r>
      <w:r w:rsidRPr="00FA65DA">
        <w:rPr>
          <w:sz w:val="16"/>
          <w:szCs w:val="16"/>
        </w:rPr>
        <w:t xml:space="preserve">digital manufacturing ahead of other countries, as those jobs will shift to locations that have taken advantage of the opportunity. Countries like China fall into this category, </w:t>
      </w:r>
      <w:r w:rsidRPr="00B23F6D">
        <w:rPr>
          <w:rStyle w:val="StyleUnderline"/>
        </w:rPr>
        <w:t xml:space="preserve">as they have increased their share of the global manufacturing economy over the years, boosting their economy and </w:t>
      </w:r>
      <w:r w:rsidRPr="00B23F6D">
        <w:rPr>
          <w:rStyle w:val="Emphasis"/>
        </w:rPr>
        <w:t>employment</w:t>
      </w:r>
      <w:r w:rsidRPr="00B23F6D">
        <w:rPr>
          <w:rStyle w:val="StyleUnderline"/>
        </w:rPr>
        <w:t xml:space="preserve"> significantly.</w:t>
      </w:r>
    </w:p>
    <w:p w14:paraId="3A7FC40D" w14:textId="77777777" w:rsidR="00A92A02" w:rsidRPr="00FA65DA" w:rsidRDefault="00A92A02" w:rsidP="00A92A02">
      <w:pPr>
        <w:rPr>
          <w:sz w:val="16"/>
          <w:szCs w:val="16"/>
        </w:rPr>
      </w:pPr>
      <w:r w:rsidRPr="00FA65DA">
        <w:rPr>
          <w:sz w:val="16"/>
          <w:szCs w:val="16"/>
        </w:rPr>
        <w:t>For countries that have high consumption and historically had manufacturing that has been outsourced overseas due to labor costs, there is an opportunity to revitalize the manufacturing sector and bring jobs back to the local economy. Countries such as the US and Germany fall into this category.</w:t>
      </w:r>
    </w:p>
    <w:p w14:paraId="5290FB64" w14:textId="77777777" w:rsidR="00A92A02" w:rsidRPr="00FA65DA" w:rsidRDefault="00A92A02" w:rsidP="00A92A02">
      <w:pPr>
        <w:rPr>
          <w:sz w:val="16"/>
          <w:szCs w:val="16"/>
        </w:rPr>
      </w:pPr>
      <w:r w:rsidRPr="00FA65DA">
        <w:rPr>
          <w:sz w:val="16"/>
          <w:szCs w:val="16"/>
        </w:rPr>
        <w:t>For countries that have not historically had a manufacturing base, there is an opportunity to leapfrog into the 4th Industrial Revolution, but it is an uphill battle to create the needed infrastructure and skill sets. Countries such as the UAE fall into this category.</w:t>
      </w:r>
    </w:p>
    <w:p w14:paraId="1F090EE9" w14:textId="77777777" w:rsidR="00A92A02" w:rsidRPr="00FA65DA" w:rsidRDefault="00A92A02" w:rsidP="00A92A02">
      <w:pPr>
        <w:rPr>
          <w:sz w:val="16"/>
          <w:szCs w:val="16"/>
        </w:rPr>
      </w:pPr>
      <w:r w:rsidRPr="00B23F6D">
        <w:rPr>
          <w:rStyle w:val="StyleUnderline"/>
        </w:rPr>
        <w:t xml:space="preserve">Development of new business models such as 3D printing service bureaus will also </w:t>
      </w:r>
      <w:r w:rsidRPr="00B23F6D">
        <w:rPr>
          <w:rStyle w:val="Emphasis"/>
        </w:rPr>
        <w:t>create new jobs</w:t>
      </w:r>
      <w:r w:rsidRPr="00B23F6D">
        <w:rPr>
          <w:rStyle w:val="StyleUnderline"/>
        </w:rPr>
        <w:t xml:space="preserve">. </w:t>
      </w:r>
      <w:r w:rsidRPr="00FA65DA">
        <w:rPr>
          <w:sz w:val="16"/>
          <w:szCs w:val="16"/>
        </w:rPr>
        <w:t>For example, the Forecast 3D service bureau in Southern California currently supports 100 employees running a variety of equipment, recently including 12 production-scale 3D printers that allow them to become a manufacturing-scale facility rather than prototyping-focused. 91 The total impact of new business models due to 3D printing is yet to be determined.</w:t>
      </w:r>
    </w:p>
    <w:p w14:paraId="398DC37B" w14:textId="77777777" w:rsidR="00A92A02" w:rsidRPr="00FA65DA" w:rsidRDefault="00A92A02" w:rsidP="00A92A02">
      <w:pPr>
        <w:rPr>
          <w:sz w:val="16"/>
          <w:szCs w:val="16"/>
        </w:rPr>
      </w:pPr>
      <w:r w:rsidRPr="00FA65DA">
        <w:rPr>
          <w:sz w:val="16"/>
          <w:szCs w:val="16"/>
        </w:rPr>
        <w:t>Within the US, there could be an additional 3 to 5 million jobs in the next 10 years. These are made up of two to three manufacturing sector jobs, and 1 to 2 million jobs created due to the 1.8 x multiplier effect.</w:t>
      </w:r>
    </w:p>
    <w:p w14:paraId="0E91206D" w14:textId="77777777" w:rsidR="00A92A02" w:rsidRPr="00B23F6D" w:rsidRDefault="00A92A02" w:rsidP="00A92A02">
      <w:pPr>
        <w:rPr>
          <w:rStyle w:val="StyleUnderline"/>
        </w:rPr>
      </w:pPr>
      <w:r w:rsidRPr="00B23F6D">
        <w:rPr>
          <w:rStyle w:val="StyleUnderline"/>
        </w:rPr>
        <w:t xml:space="preserve">Currently, there are 12.4 million jobs in the US manufacturing sector. 2 to </w:t>
      </w:r>
      <w:r w:rsidRPr="00B23F6D">
        <w:rPr>
          <w:rStyle w:val="Emphasis"/>
        </w:rPr>
        <w:t>3 million new jobs</w:t>
      </w:r>
      <w:r w:rsidRPr="00B23F6D">
        <w:rPr>
          <w:rStyle w:val="StyleUnderline"/>
        </w:rPr>
        <w:t xml:space="preserve"> would mean </w:t>
      </w:r>
      <w:r w:rsidRPr="00B23F6D">
        <w:rPr>
          <w:rStyle w:val="Emphasis"/>
        </w:rPr>
        <w:t>20% growth</w:t>
      </w:r>
      <w:r w:rsidRPr="00B23F6D">
        <w:rPr>
          <w:rStyle w:val="StyleUnderline"/>
        </w:rPr>
        <w:t xml:space="preserve"> in manufacturing jobs that can be made possible by attracting 3D printing manufacturing business.</w:t>
      </w:r>
    </w:p>
    <w:p w14:paraId="7095A7CC" w14:textId="77777777" w:rsidR="00A92A02" w:rsidRPr="00FA65DA" w:rsidRDefault="00A92A02" w:rsidP="00A92A02">
      <w:pPr>
        <w:rPr>
          <w:sz w:val="16"/>
          <w:szCs w:val="16"/>
        </w:rPr>
      </w:pPr>
      <w:r w:rsidRPr="00FA65DA">
        <w:rPr>
          <w:sz w:val="16"/>
          <w:szCs w:val="16"/>
        </w:rPr>
        <w:t>The new jobs in the manufacturing sector will be distributed across various types of roles.</w:t>
      </w:r>
    </w:p>
    <w:p w14:paraId="385331C6" w14:textId="77777777" w:rsidR="00A92A02" w:rsidRPr="00B23F6D" w:rsidRDefault="00A92A02" w:rsidP="00A92A02">
      <w:pPr>
        <w:rPr>
          <w:rStyle w:val="StyleUnderline"/>
        </w:rPr>
      </w:pPr>
      <w:r w:rsidRPr="00B23F6D">
        <w:rPr>
          <w:rStyle w:val="StyleUnderline"/>
        </w:rPr>
        <w:t xml:space="preserve">The new jobs will be distributed across the </w:t>
      </w:r>
      <w:r w:rsidRPr="00B23F6D">
        <w:rPr>
          <w:rStyle w:val="Emphasis"/>
        </w:rPr>
        <w:t>industries</w:t>
      </w:r>
      <w:r w:rsidRPr="00B23F6D">
        <w:rPr>
          <w:rStyle w:val="StyleUnderline"/>
        </w:rPr>
        <w:t xml:space="preserve"> that come back. If the full value at play is captured, most jobs will fall in the Industrial and Automotive sectors.</w:t>
      </w:r>
    </w:p>
    <w:p w14:paraId="6AA94BB9" w14:textId="77777777" w:rsidR="00A92A02" w:rsidRPr="00B23F6D" w:rsidRDefault="00A92A02" w:rsidP="00A92A02">
      <w:pPr>
        <w:rPr>
          <w:rStyle w:val="StyleUnderline"/>
        </w:rPr>
      </w:pPr>
      <w:r w:rsidRPr="00B23F6D">
        <w:rPr>
          <w:rStyle w:val="StyleUnderline"/>
        </w:rPr>
        <w:t xml:space="preserve">In addition, jobs will be created based on the economic multiplier effect. The opportunity for the US is a total of 3 to 5 million jobs, based on a </w:t>
      </w:r>
      <w:r w:rsidRPr="00B23F6D">
        <w:rPr>
          <w:rStyle w:val="Emphasis"/>
        </w:rPr>
        <w:t>1.8X multiplier</w:t>
      </w:r>
      <w:r w:rsidRPr="00B23F6D">
        <w:rPr>
          <w:rStyle w:val="StyleUnderline"/>
        </w:rPr>
        <w:t xml:space="preserve">. There are some sources that indicate a multiplier as high as 3.4X; this would mean an additional 7 to </w:t>
      </w:r>
      <w:r w:rsidRPr="00B23F6D">
        <w:rPr>
          <w:rStyle w:val="Emphasis"/>
        </w:rPr>
        <w:t>10 million jobs</w:t>
      </w:r>
      <w:r w:rsidRPr="00B23F6D">
        <w:rPr>
          <w:rStyle w:val="StyleUnderline"/>
        </w:rPr>
        <w:t xml:space="preserve"> in the US.</w:t>
      </w:r>
    </w:p>
    <w:p w14:paraId="7BCAED64" w14:textId="77777777" w:rsidR="00A92A02" w:rsidRDefault="00A92A02" w:rsidP="00A92A02">
      <w:pPr>
        <w:pStyle w:val="Heading4"/>
        <w:spacing w:before="30" w:line="278" w:lineRule="atLeast"/>
        <w:rPr>
          <w:rFonts w:cs="Calibri"/>
          <w:color w:val="000000"/>
          <w:szCs w:val="26"/>
        </w:rPr>
      </w:pPr>
      <w:r>
        <w:rPr>
          <w:rFonts w:cs="Calibri" w:hint="eastAsia"/>
          <w:color w:val="000000"/>
          <w:szCs w:val="26"/>
          <w:lang w:eastAsia="zh-TW"/>
        </w:rPr>
        <w:t>U</w:t>
      </w:r>
      <w:r>
        <w:rPr>
          <w:rFonts w:cs="Calibri"/>
          <w:color w:val="000000"/>
          <w:szCs w:val="26"/>
        </w:rPr>
        <w:t>nemployment causes a third world war</w:t>
      </w:r>
      <w:r>
        <w:rPr>
          <w:rFonts w:cs="Calibri" w:hint="eastAsia"/>
          <w:color w:val="000000"/>
          <w:szCs w:val="26"/>
          <w:lang w:eastAsia="zh-TW"/>
        </w:rPr>
        <w:t>---</w:t>
      </w:r>
      <w:r>
        <w:rPr>
          <w:rFonts w:cs="Calibri"/>
          <w:color w:val="000000"/>
          <w:szCs w:val="26"/>
        </w:rPr>
        <w:t>extinction</w:t>
      </w:r>
    </w:p>
    <w:p w14:paraId="330218D4" w14:textId="77777777" w:rsidR="00A92A02" w:rsidRDefault="00A92A02" w:rsidP="00A92A02">
      <w:pPr>
        <w:spacing w:line="235" w:lineRule="atLeast"/>
        <w:rPr>
          <w:color w:val="000000"/>
          <w:lang w:eastAsia="zh-TW"/>
        </w:rPr>
      </w:pPr>
      <w:r>
        <w:rPr>
          <w:color w:val="000000"/>
        </w:rPr>
        <w:t xml:space="preserve">Christopher </w:t>
      </w:r>
      <w:r w:rsidRPr="00262986">
        <w:rPr>
          <w:rStyle w:val="Style13ptBold"/>
        </w:rPr>
        <w:t>Benek</w:t>
      </w:r>
      <w:r w:rsidRPr="00262986">
        <w:rPr>
          <w:rStyle w:val="Style13ptBold"/>
          <w:rFonts w:hint="eastAsia"/>
        </w:rPr>
        <w:t xml:space="preserve"> 1</w:t>
      </w:r>
      <w:r w:rsidRPr="00262986">
        <w:rPr>
          <w:rStyle w:val="Style13ptBold"/>
        </w:rPr>
        <w:t>8</w:t>
      </w:r>
      <w:r>
        <w:rPr>
          <w:rFonts w:hint="eastAsia"/>
          <w:color w:val="000000"/>
          <w:lang w:eastAsia="zh-TW"/>
        </w:rPr>
        <w:t xml:space="preserve">. </w:t>
      </w:r>
      <w:r>
        <w:rPr>
          <w:color w:val="000000"/>
        </w:rPr>
        <w:t>Graduate of the world’s first ever Doctor of Ministry program focusing specifically on Theology and Science.</w:t>
      </w:r>
      <w:r>
        <w:rPr>
          <w:rFonts w:hint="eastAsia"/>
          <w:color w:val="000000"/>
          <w:lang w:eastAsia="zh-TW"/>
        </w:rPr>
        <w:t xml:space="preserve"> </w:t>
      </w:r>
      <w:r>
        <w:rPr>
          <w:color w:val="000000"/>
          <w:lang w:eastAsia="zh-TW"/>
        </w:rPr>
        <w:t>“The Technology That Can Destroy The Church and the World As We Know It</w:t>
      </w:r>
      <w:r>
        <w:rPr>
          <w:rFonts w:hint="eastAsia"/>
          <w:color w:val="000000"/>
          <w:lang w:eastAsia="zh-TW"/>
        </w:rPr>
        <w:t>.</w:t>
      </w:r>
      <w:r>
        <w:rPr>
          <w:color w:val="000000"/>
          <w:lang w:eastAsia="zh-TW"/>
        </w:rPr>
        <w:t>”</w:t>
      </w:r>
      <w:r>
        <w:rPr>
          <w:rFonts w:hint="eastAsia"/>
          <w:color w:val="000000"/>
          <w:lang w:eastAsia="zh-TW"/>
        </w:rPr>
        <w:t xml:space="preserve"> </w:t>
      </w:r>
      <w:r>
        <w:rPr>
          <w:color w:val="000000"/>
        </w:rPr>
        <w:t>Christopher Benek</w:t>
      </w:r>
      <w:r>
        <w:rPr>
          <w:rFonts w:hint="eastAsia"/>
          <w:color w:val="000000"/>
          <w:lang w:eastAsia="zh-TW"/>
        </w:rPr>
        <w:t xml:space="preserve">. </w:t>
      </w:r>
      <w:r>
        <w:rPr>
          <w:color w:val="000000"/>
        </w:rPr>
        <w:t>https://www.christopherbenek.com/2018/03/the-coming-churchtastrophe-the-technology-that-can-destroy-the-church-and-the-world-as-we-know-it/</w:t>
      </w:r>
    </w:p>
    <w:p w14:paraId="727F4E76" w14:textId="77777777" w:rsidR="00A92A02" w:rsidRPr="00262986" w:rsidRDefault="00A92A02" w:rsidP="00A92A02">
      <w:pPr>
        <w:rPr>
          <w:sz w:val="16"/>
          <w:szCs w:val="16"/>
        </w:rPr>
      </w:pPr>
      <w:r w:rsidRPr="00262986">
        <w:rPr>
          <w:sz w:val="16"/>
          <w:szCs w:val="16"/>
        </w:rPr>
        <w:t xml:space="preserve">In 2013 an </w:t>
      </w:r>
      <w:r w:rsidRPr="00262986">
        <w:rPr>
          <w:rStyle w:val="StyleUnderline"/>
        </w:rPr>
        <w:t>Oxford Study indicated that up to </w:t>
      </w:r>
      <w:r w:rsidRPr="00262986">
        <w:rPr>
          <w:rStyle w:val="Emphasis"/>
        </w:rPr>
        <w:t>one half of all jobs</w:t>
      </w:r>
      <w:r w:rsidRPr="00262986">
        <w:rPr>
          <w:rStyle w:val="StyleUnderline"/>
        </w:rPr>
        <w:t> in the United States are at risk of being fully automated in the next 20 years.</w:t>
      </w:r>
      <w:r w:rsidRPr="00262986">
        <w:rPr>
          <w:sz w:val="16"/>
          <w:szCs w:val="16"/>
        </w:rPr>
        <w:t xml:space="preserve"> More recently, the McKinsey Global Institute posited a lesser number; that up to one-fifth of the global workforce will be affected by 2030. That study suggests that up to one-third of the workforce in richer nations like the United States and Germany will be replaced.</w:t>
      </w:r>
    </w:p>
    <w:p w14:paraId="18F1EFB8" w14:textId="77777777" w:rsidR="00A92A02" w:rsidRPr="00262986" w:rsidRDefault="00A92A02" w:rsidP="00A92A02">
      <w:pPr>
        <w:rPr>
          <w:sz w:val="16"/>
          <w:szCs w:val="16"/>
        </w:rPr>
      </w:pPr>
      <w:r w:rsidRPr="00262986">
        <w:rPr>
          <w:sz w:val="16"/>
          <w:szCs w:val="16"/>
        </w:rPr>
        <w:t xml:space="preserve">Even if the percentage only ends up being 12% to 22% in the US, as the McKinsey report suggests, </w:t>
      </w:r>
      <w:r w:rsidRPr="00262986">
        <w:rPr>
          <w:rStyle w:val="StyleUnderline"/>
        </w:rPr>
        <w:t xml:space="preserve">such unemployment rates would be the </w:t>
      </w:r>
      <w:r w:rsidRPr="00262986">
        <w:rPr>
          <w:rStyle w:val="Emphasis"/>
        </w:rPr>
        <w:t>greatest</w:t>
      </w:r>
      <w:r w:rsidRPr="00262986">
        <w:rPr>
          <w:rStyle w:val="StyleUnderline"/>
        </w:rPr>
        <w:t> percentage of job loss in the United States since the Great Depression.</w:t>
      </w:r>
      <w:r w:rsidRPr="00262986">
        <w:rPr>
          <w:sz w:val="16"/>
          <w:szCs w:val="16"/>
        </w:rPr>
        <w:t xml:space="preserve"> In those years literally a quarter of all Americans were out of work. Remember, these most recent predictions are estimates for just 12 years away. So, in a very real way, the clock is ticking…</w:t>
      </w:r>
    </w:p>
    <w:p w14:paraId="14861A39" w14:textId="77777777" w:rsidR="00A92A02" w:rsidRPr="00262986" w:rsidRDefault="00A92A02" w:rsidP="00A92A02">
      <w:pPr>
        <w:rPr>
          <w:rStyle w:val="StyleUnderline"/>
        </w:rPr>
      </w:pPr>
      <w:r w:rsidRPr="00262986">
        <w:rPr>
          <w:sz w:val="16"/>
          <w:szCs w:val="16"/>
        </w:rPr>
        <w:t>Of course, it should be noted that the societal and cultural situations that we face today are quite a bit different than those of the 1930’s. But it is also worth noting that it was mass unemployment in Germany during the Great Depression that undergirded the events that led to the Second World War. Those who remember history will also remember that – once the Great Depression hit the United States – </w:t>
      </w:r>
      <w:r w:rsidRPr="00262986">
        <w:rPr>
          <w:rStyle w:val="StyleUnderline"/>
        </w:rPr>
        <w:t>it lasted a decade and the unemployment rate in America didn’t drop below 10% until after the U.S. entered the Second World War and began mass military production which reinvigorated the economy.</w:t>
      </w:r>
    </w:p>
    <w:p w14:paraId="77A8AEE8" w14:textId="77777777" w:rsidR="00A92A02" w:rsidRPr="00262986" w:rsidRDefault="00A92A02" w:rsidP="00A92A02">
      <w:pPr>
        <w:rPr>
          <w:rStyle w:val="StyleUnderline"/>
        </w:rPr>
      </w:pPr>
      <w:r w:rsidRPr="00262986">
        <w:rPr>
          <w:sz w:val="16"/>
          <w:szCs w:val="16"/>
        </w:rPr>
        <w:t>Obviously,</w:t>
      </w:r>
      <w:r w:rsidRPr="00262986">
        <w:rPr>
          <w:rStyle w:val="StyleUnderline"/>
        </w:rPr>
        <w:t> given the modern advances in warfare, a potential </w:t>
      </w:r>
      <w:r w:rsidRPr="00262986">
        <w:rPr>
          <w:rStyle w:val="Emphasis"/>
        </w:rPr>
        <w:t>Third World War</w:t>
      </w:r>
      <w:r w:rsidRPr="00262986">
        <w:rPr>
          <w:rStyle w:val="StyleUnderline"/>
        </w:rPr>
        <w:t xml:space="preserve"> would devastate humanity. But assuming that global war can be avoided, a loss of jobs of this magnitude would likely still shake the foundations of society creating new levels of </w:t>
      </w:r>
      <w:r w:rsidRPr="00262986">
        <w:rPr>
          <w:rStyle w:val="Emphasis"/>
        </w:rPr>
        <w:t>unimagined poverty</w:t>
      </w:r>
      <w:r w:rsidRPr="00262986">
        <w:rPr>
          <w:rStyle w:val="StyleUnderline"/>
        </w:rPr>
        <w:t>, increased </w:t>
      </w:r>
      <w:r w:rsidRPr="00262986">
        <w:rPr>
          <w:rStyle w:val="Emphasis"/>
        </w:rPr>
        <w:t>income inequality</w:t>
      </w:r>
      <w:r w:rsidRPr="00262986">
        <w:rPr>
          <w:rStyle w:val="StyleUnderline"/>
        </w:rPr>
        <w:t xml:space="preserve"> between the rich and the poor and heightened </w:t>
      </w:r>
      <w:r w:rsidRPr="00262986">
        <w:rPr>
          <w:rStyle w:val="Emphasis"/>
        </w:rPr>
        <w:t>racial &amp; ethnic divisions</w:t>
      </w:r>
      <w:r w:rsidRPr="00262986">
        <w:rPr>
          <w:rStyle w:val="StyleUnderline"/>
        </w:rPr>
        <w:t>.</w:t>
      </w:r>
      <w:r w:rsidRPr="00B23F6D">
        <w:rPr>
          <w:sz w:val="16"/>
        </w:rPr>
        <w:t xml:space="preserve"> What makes things worse is that global governments are wildly unprepared even if this type of scenario transpires in the mildest of ways.</w:t>
      </w:r>
    </w:p>
    <w:p w14:paraId="7A783225" w14:textId="77777777" w:rsidR="00A92A02" w:rsidRDefault="00A92A02" w:rsidP="00A92A02">
      <w:pPr>
        <w:pStyle w:val="Heading4"/>
        <w:rPr>
          <w:lang w:eastAsia="zh-TW"/>
        </w:rPr>
      </w:pPr>
      <w:r>
        <w:rPr>
          <w:rFonts w:hint="eastAsia"/>
          <w:lang w:eastAsia="zh-TW"/>
        </w:rPr>
        <w:t>3D printing is sustainable and solves warming</w:t>
      </w:r>
    </w:p>
    <w:p w14:paraId="7028A349" w14:textId="77777777" w:rsidR="00A92A02"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216978">
        <w:rPr>
          <w:rFonts w:eastAsia="PMingLiU"/>
          <w:color w:val="000000"/>
          <w:lang w:eastAsia="zh-TW"/>
        </w:rPr>
        <w:t>https://saratech.com/wp-content/uploads/2020/03/HP-3D-Printing_-ensuring-manufacturing-leadership-in-the-21st-century_SARATECH.pdf</w:t>
      </w:r>
    </w:p>
    <w:p w14:paraId="620D0C72" w14:textId="77777777" w:rsidR="00A92A02" w:rsidRPr="001C2C2F" w:rsidRDefault="00A92A02" w:rsidP="00A92A02">
      <w:pPr>
        <w:rPr>
          <w:sz w:val="16"/>
          <w:szCs w:val="16"/>
        </w:rPr>
      </w:pPr>
      <w:r w:rsidRPr="002B1ACA">
        <w:rPr>
          <w:rStyle w:val="StyleUnderline"/>
        </w:rPr>
        <w:t xml:space="preserve">3D printing allows a path to a more </w:t>
      </w:r>
      <w:r w:rsidRPr="00DB4E41">
        <w:rPr>
          <w:rStyle w:val="Emphasis"/>
        </w:rPr>
        <w:t>sustainable future</w:t>
      </w:r>
      <w:r w:rsidRPr="002B1ACA">
        <w:rPr>
          <w:rStyle w:val="StyleUnderline"/>
        </w:rPr>
        <w:t xml:space="preserve"> by localizing and simplifying the </w:t>
      </w:r>
      <w:r w:rsidRPr="00DB4E41">
        <w:rPr>
          <w:rStyle w:val="Emphasis"/>
        </w:rPr>
        <w:t>supply chain</w:t>
      </w:r>
      <w:r w:rsidRPr="002B1ACA">
        <w:rPr>
          <w:rStyle w:val="StyleUnderline"/>
        </w:rPr>
        <w:t xml:space="preserve">. A model on the sustainability of 3D printing demonstrates that </w:t>
      </w:r>
      <w:r w:rsidRPr="00DB4E41">
        <w:rPr>
          <w:rStyle w:val="Emphasis"/>
        </w:rPr>
        <w:t>CO2 emissions</w:t>
      </w:r>
      <w:r w:rsidRPr="002B1ACA">
        <w:rPr>
          <w:rStyle w:val="StyleUnderline"/>
        </w:rPr>
        <w:t xml:space="preserve"> could be </w:t>
      </w:r>
      <w:r w:rsidRPr="00DB4E41">
        <w:rPr>
          <w:rStyle w:val="Emphasis"/>
        </w:rPr>
        <w:t>reduced</w:t>
      </w:r>
      <w:r w:rsidRPr="002B1ACA">
        <w:rPr>
          <w:rStyle w:val="StyleUnderline"/>
        </w:rPr>
        <w:t xml:space="preserve"> by 130.5 to 525.5 Mt by 2025, including a 5% reduction in manufacturing emission intensities due to 3D printing. </w:t>
      </w:r>
      <w:r w:rsidRPr="001C2C2F">
        <w:rPr>
          <w:sz w:val="16"/>
          <w:szCs w:val="16"/>
        </w:rPr>
        <w:t>The analysis goes on to state that if 3D printing could be more applicable at higher production volumes, it could theoretically decouple energy and CO2 emissions from economic activity.36</w:t>
      </w:r>
    </w:p>
    <w:p w14:paraId="29A36508" w14:textId="77777777" w:rsidR="00A92A02" w:rsidRPr="00DB4E41" w:rsidRDefault="00A92A02" w:rsidP="00A92A02">
      <w:pPr>
        <w:rPr>
          <w:rStyle w:val="StyleUnderline"/>
        </w:rPr>
      </w:pPr>
      <w:r w:rsidRPr="00DB4E41">
        <w:rPr>
          <w:rStyle w:val="Emphasis"/>
        </w:rPr>
        <w:t>Sustainability</w:t>
      </w:r>
      <w:r w:rsidRPr="00DB4E41">
        <w:rPr>
          <w:rStyle w:val="StyleUnderline"/>
        </w:rPr>
        <w:t xml:space="preserve"> benefits of 3D printing occur throughout the value chain from pre-production, to production, inventory, product use, and service.</w:t>
      </w:r>
    </w:p>
    <w:p w14:paraId="7C67A1CB" w14:textId="77777777" w:rsidR="00A92A02" w:rsidRPr="001C2C2F" w:rsidRDefault="00A92A02" w:rsidP="00A92A02">
      <w:pPr>
        <w:rPr>
          <w:sz w:val="16"/>
          <w:szCs w:val="16"/>
          <w:lang w:eastAsia="zh-TW"/>
        </w:rPr>
      </w:pPr>
      <w:r w:rsidRPr="001C2C2F">
        <w:rPr>
          <w:sz w:val="16"/>
          <w:szCs w:val="16"/>
        </w:rPr>
        <w:t>In pre-production, 3D printing will reduce dramatically the need for tooling, which requires high quantities of energy to be manufactured</w:t>
      </w:r>
      <w:r w:rsidRPr="001C2C2F">
        <w:rPr>
          <w:rFonts w:hint="eastAsia"/>
          <w:sz w:val="16"/>
          <w:szCs w:val="16"/>
          <w:lang w:eastAsia="zh-TW"/>
        </w:rPr>
        <w:t>.</w:t>
      </w:r>
    </w:p>
    <w:p w14:paraId="2EB6EA4C" w14:textId="77777777" w:rsidR="00A92A02" w:rsidRPr="001C2C2F" w:rsidRDefault="00A92A02" w:rsidP="00A92A02">
      <w:pPr>
        <w:rPr>
          <w:sz w:val="16"/>
          <w:szCs w:val="16"/>
        </w:rPr>
      </w:pPr>
      <w:r w:rsidRPr="001C2C2F">
        <w:rPr>
          <w:sz w:val="16"/>
          <w:szCs w:val="16"/>
        </w:rPr>
        <w:t>In production, the number of sub-assemblies can be dramatically reduced, reducing overall energy required to mass-produce products.</w:t>
      </w:r>
    </w:p>
    <w:p w14:paraId="3A4741B2" w14:textId="77777777" w:rsidR="00A92A02" w:rsidRPr="001C2C2F" w:rsidRDefault="00A92A02" w:rsidP="00A92A02">
      <w:pPr>
        <w:rPr>
          <w:sz w:val="16"/>
          <w:szCs w:val="16"/>
        </w:rPr>
      </w:pPr>
      <w:r w:rsidRPr="001C2C2F">
        <w:rPr>
          <w:sz w:val="16"/>
          <w:szCs w:val="16"/>
        </w:rPr>
        <w:t>From an inventory perspective, there will be less material waste as well as reduced logistics. With a local manufacturing process and fast production for customized products,</w:t>
      </w:r>
      <w:r w:rsidRPr="00DB4E41">
        <w:rPr>
          <w:rStyle w:val="StyleUnderline"/>
        </w:rPr>
        <w:t xml:space="preserve"> lead times can be drastically reduced, which allows manufacturers to move closer to</w:t>
      </w:r>
      <w:r w:rsidRPr="00DB4E41">
        <w:rPr>
          <w:rStyle w:val="StyleUnderline"/>
          <w:rFonts w:hint="eastAsia"/>
        </w:rPr>
        <w:t xml:space="preserve"> </w:t>
      </w:r>
      <w:r w:rsidRPr="00DB4E41">
        <w:rPr>
          <w:rStyle w:val="StyleUnderline"/>
        </w:rPr>
        <w:t xml:space="preserve">a 1:1 supply/demand ratio, and reduce scrap created through overproduction. </w:t>
      </w:r>
      <w:r w:rsidRPr="00DB4E41">
        <w:rPr>
          <w:rStyle w:val="Emphasis"/>
        </w:rPr>
        <w:t>Reduced waste</w:t>
      </w:r>
      <w:r w:rsidRPr="00DB4E41">
        <w:rPr>
          <w:rStyle w:val="StyleUnderline"/>
        </w:rPr>
        <w:t xml:space="preserve"> will have a cascade effect, reducing overall supply chain impact on the environment.</w:t>
      </w:r>
      <w:r w:rsidRPr="001C2C2F">
        <w:rPr>
          <w:sz w:val="16"/>
          <w:szCs w:val="16"/>
        </w:rPr>
        <w:t xml:space="preserve"> This effect is a massive opportunity in locations where resources and raw materials are limited or at risk of depletion. Logistics can be reduced due to reduced material flow; logistics will occur for raw materials and finished parts, and logistics of intermediaries will be reduced. As manufacturing moves closer to the end part user, there will also be reduced transportation requirements.</w:t>
      </w:r>
    </w:p>
    <w:p w14:paraId="5AB02C91" w14:textId="77777777" w:rsidR="00A92A02" w:rsidRPr="001C2C2F" w:rsidRDefault="00A92A02" w:rsidP="00A92A02">
      <w:pPr>
        <w:rPr>
          <w:sz w:val="16"/>
          <w:szCs w:val="16"/>
        </w:rPr>
      </w:pPr>
      <w:r w:rsidRPr="001C2C2F">
        <w:rPr>
          <w:sz w:val="16"/>
          <w:szCs w:val="16"/>
        </w:rPr>
        <w:t>From a product perspective, 3D printing allows new and optimized designs that weigh less, and in cases, can reduce fuel consumption. For example, Renault Trucks use 3D printed engine parts that are 25% lighter, which improves fuel efficiency.</w:t>
      </w:r>
    </w:p>
    <w:p w14:paraId="33AAADE3" w14:textId="77777777" w:rsidR="00A92A02" w:rsidRPr="00DB4E41" w:rsidRDefault="00A92A02" w:rsidP="00A92A02">
      <w:pPr>
        <w:rPr>
          <w:rStyle w:val="StyleUnderline"/>
        </w:rPr>
      </w:pPr>
      <w:r w:rsidRPr="00DB4E41">
        <w:rPr>
          <w:rStyle w:val="StyleUnderline"/>
        </w:rPr>
        <w:t>Finally, in service and maintenance, 3D printing enables manufacturing-on-demand, which reduces the need to store parts over a multitude of years, removing the energy required to maintain parts over time.</w:t>
      </w:r>
    </w:p>
    <w:p w14:paraId="35DDB6EE" w14:textId="77777777" w:rsidR="00A92A02" w:rsidRDefault="00A92A02" w:rsidP="00A92A02">
      <w:pPr>
        <w:rPr>
          <w:sz w:val="16"/>
          <w:szCs w:val="16"/>
        </w:rPr>
      </w:pPr>
      <w:r w:rsidRPr="001C2C2F">
        <w:rPr>
          <w:sz w:val="16"/>
          <w:szCs w:val="16"/>
        </w:rPr>
        <w:t>Overall, 3D printing creates an opportunity to reduce waste and simplify the supply chain, creating an opportunity for a more sustainable future.</w:t>
      </w:r>
    </w:p>
    <w:p w14:paraId="3813FAEA" w14:textId="77777777" w:rsidR="00A92A02" w:rsidRPr="00550466" w:rsidRDefault="00A92A02" w:rsidP="00A92A02">
      <w:pPr>
        <w:pStyle w:val="Heading4"/>
        <w:rPr>
          <w:lang w:eastAsia="zh-TW"/>
        </w:rPr>
      </w:pPr>
      <w:r>
        <w:rPr>
          <w:rFonts w:hint="eastAsia"/>
          <w:lang w:eastAsia="zh-TW"/>
        </w:rPr>
        <w:t>3D Printing is key to enhance national security---it improves operational efficiency and durability</w:t>
      </w:r>
    </w:p>
    <w:p w14:paraId="718DA2FE" w14:textId="77777777" w:rsidR="00A92A02" w:rsidRDefault="00A92A02" w:rsidP="00A92A02">
      <w:pPr>
        <w:spacing w:after="120" w:line="235" w:lineRule="atLeast"/>
        <w:rPr>
          <w:rFonts w:eastAsia="PMingLiU"/>
          <w:color w:val="000000"/>
          <w:lang w:eastAsia="zh-TW"/>
        </w:rPr>
      </w:pPr>
      <w:r w:rsidRPr="00EB0262">
        <w:rPr>
          <w:rFonts w:hint="eastAsia"/>
        </w:rPr>
        <w:t xml:space="preserve">AT </w:t>
      </w:r>
      <w:r w:rsidRPr="005C524A">
        <w:rPr>
          <w:rFonts w:eastAsia="PMingLiU"/>
          <w:b/>
          <w:bCs/>
          <w:color w:val="000000"/>
          <w:sz w:val="26"/>
          <w:szCs w:val="26"/>
          <w:lang w:eastAsia="zh-TW"/>
        </w:rPr>
        <w:t>Kearney 17</w:t>
      </w:r>
      <w:r>
        <w:rPr>
          <w:rFonts w:eastAsia="PMingLiU" w:hint="eastAsia"/>
          <w:color w:val="000000"/>
          <w:lang w:eastAsia="zh-TW"/>
        </w:rPr>
        <w:t xml:space="preserve">. </w:t>
      </w:r>
      <w:r w:rsidRPr="005C524A">
        <w:rPr>
          <w:rFonts w:eastAsia="PMingLiU"/>
          <w:color w:val="000000"/>
          <w:lang w:eastAsia="zh-TW"/>
        </w:rPr>
        <w:t>Global management consulting firm with offices in more than 40 countries worldwide, consistently ranked among the top consulting firms</w:t>
      </w:r>
      <w:r>
        <w:rPr>
          <w:rFonts w:eastAsia="PMingLiU" w:hint="eastAsia"/>
          <w:color w:val="000000"/>
          <w:lang w:eastAsia="zh-TW"/>
        </w:rPr>
        <w:t xml:space="preserve">. </w:t>
      </w:r>
      <w:r w:rsidRPr="005C524A">
        <w:rPr>
          <w:rFonts w:eastAsia="PMingLiU"/>
          <w:color w:val="000000"/>
          <w:lang w:eastAsia="zh-TW"/>
        </w:rPr>
        <w:t>AT Kearney</w:t>
      </w:r>
      <w:r>
        <w:rPr>
          <w:rFonts w:eastAsia="PMingLiU" w:hint="eastAsia"/>
          <w:color w:val="000000"/>
          <w:lang w:eastAsia="zh-TW"/>
        </w:rPr>
        <w:t>.</w:t>
      </w:r>
      <w:r w:rsidRPr="005C524A">
        <w:rPr>
          <w:rFonts w:eastAsia="PMingLiU"/>
          <w:color w:val="000000"/>
          <w:lang w:eastAsia="zh-TW"/>
        </w:rPr>
        <w:t xml:space="preserve"> “3D Printing: ensuring manufacturing leadership in the 21st century</w:t>
      </w:r>
      <w:r>
        <w:rPr>
          <w:rFonts w:eastAsia="PMingLiU" w:hint="eastAsia"/>
          <w:color w:val="000000"/>
          <w:lang w:eastAsia="zh-TW"/>
        </w:rPr>
        <w:t>.</w:t>
      </w:r>
      <w:r w:rsidRPr="005C524A">
        <w:rPr>
          <w:rFonts w:eastAsia="PMingLiU"/>
          <w:color w:val="000000"/>
          <w:lang w:eastAsia="zh-TW"/>
        </w:rPr>
        <w:t xml:space="preserve">” </w:t>
      </w:r>
      <w:r w:rsidRPr="00216978">
        <w:rPr>
          <w:rFonts w:eastAsia="PMingLiU"/>
          <w:color w:val="000000"/>
          <w:lang w:eastAsia="zh-TW"/>
        </w:rPr>
        <w:t>https://saratech.com/wp-content/uploads/2020/03/HP-3D-Printing_-ensuring-manufacturing-leadership-in-the-21st-century_SARATECH.pdf</w:t>
      </w:r>
    </w:p>
    <w:p w14:paraId="61B2EF1F" w14:textId="77777777" w:rsidR="00A92A02" w:rsidRPr="0038424F" w:rsidRDefault="00A92A02" w:rsidP="00A92A02">
      <w:pPr>
        <w:rPr>
          <w:sz w:val="16"/>
          <w:szCs w:val="16"/>
        </w:rPr>
      </w:pPr>
      <w:r w:rsidRPr="00550466">
        <w:rPr>
          <w:rStyle w:val="StyleUnderline"/>
        </w:rPr>
        <w:t>There are also risks to not leading the broad scale introduction of 3D printin</w:t>
      </w:r>
      <w:r w:rsidRPr="00A9398B">
        <w:rPr>
          <w:rStyle w:val="StyleUnderline"/>
        </w:rPr>
        <w:t xml:space="preserve">g. The 3D printing leaders will gain an advantage in </w:t>
      </w:r>
      <w:r w:rsidRPr="00A9398B">
        <w:rPr>
          <w:rStyle w:val="Emphasis"/>
        </w:rPr>
        <w:t>national security</w:t>
      </w:r>
      <w:r w:rsidRPr="00A9398B">
        <w:rPr>
          <w:rStyle w:val="StyleUnderline"/>
        </w:rPr>
        <w:t xml:space="preserve"> with the ability to make faster, stronger, lighter tools and access to supplies on demand. </w:t>
      </w:r>
      <w:r w:rsidRPr="0038424F">
        <w:rPr>
          <w:sz w:val="16"/>
          <w:szCs w:val="16"/>
        </w:rPr>
        <w:t>Those who are not prepared for the industry to grow also see more domestic risks. As more and more information is transferred rather than goods, and a broader group has access to manufacturing capabilities, there are concerns that people will make things that are unsafe. This could include counterfeit products or otherwise regulated items, such as weapons. Industry leaders and policymakers need to act together to mitigate risks.</w:t>
      </w:r>
    </w:p>
    <w:p w14:paraId="288C540D" w14:textId="77777777" w:rsidR="00A92A02" w:rsidRPr="0038424F" w:rsidRDefault="00A92A02" w:rsidP="00A92A02">
      <w:pPr>
        <w:rPr>
          <w:sz w:val="16"/>
          <w:szCs w:val="16"/>
        </w:rPr>
      </w:pPr>
      <w:r w:rsidRPr="0038424F">
        <w:rPr>
          <w:sz w:val="16"/>
          <w:szCs w:val="16"/>
        </w:rPr>
        <w:t>National security</w:t>
      </w:r>
    </w:p>
    <w:p w14:paraId="2A813DC2" w14:textId="77777777" w:rsidR="00A92A02" w:rsidRPr="00A9398B" w:rsidRDefault="00A92A02" w:rsidP="00A92A02">
      <w:pPr>
        <w:rPr>
          <w:rStyle w:val="StyleUnderline"/>
          <w:lang w:eastAsia="zh-TW"/>
        </w:rPr>
      </w:pPr>
      <w:r w:rsidRPr="00A9398B">
        <w:rPr>
          <w:rStyle w:val="StyleUnderline"/>
        </w:rPr>
        <w:t>Leaders in the 3D printing space will grasp the national security advantage, and those without strong 3D printing capabilities will be at a significant disadvantage. There are three key elements to the national security advantage:</w:t>
      </w:r>
    </w:p>
    <w:p w14:paraId="3B2AF672" w14:textId="77777777" w:rsidR="00A92A02" w:rsidRPr="0038424F" w:rsidRDefault="00A92A02" w:rsidP="00A92A02">
      <w:pPr>
        <w:rPr>
          <w:sz w:val="16"/>
          <w:szCs w:val="16"/>
          <w:lang w:eastAsia="zh-TW"/>
        </w:rPr>
      </w:pPr>
      <w:r w:rsidRPr="0038424F">
        <w:rPr>
          <w:sz w:val="16"/>
          <w:szCs w:val="16"/>
        </w:rPr>
        <w:t>3D printing allows manufacture of items that cannot be made with traditional processes</w:t>
      </w:r>
    </w:p>
    <w:p w14:paraId="7A3D4B60" w14:textId="77777777" w:rsidR="00A92A02" w:rsidRPr="0038424F" w:rsidRDefault="00A92A02" w:rsidP="00A92A02">
      <w:pPr>
        <w:rPr>
          <w:sz w:val="16"/>
          <w:szCs w:val="16"/>
        </w:rPr>
      </w:pPr>
      <w:r w:rsidRPr="0038424F">
        <w:rPr>
          <w:sz w:val="16"/>
          <w:szCs w:val="16"/>
        </w:rPr>
        <w:t>printing allows these and other items to be printed on-demand and on-location, minimizing supply runs, which is usually a point of weakness in combat zones</w:t>
      </w:r>
    </w:p>
    <w:p w14:paraId="1C81AB85" w14:textId="77777777" w:rsidR="00A92A02" w:rsidRPr="0038424F" w:rsidRDefault="00A92A02" w:rsidP="00A92A02">
      <w:pPr>
        <w:rPr>
          <w:sz w:val="16"/>
          <w:szCs w:val="16"/>
        </w:rPr>
      </w:pPr>
      <w:r w:rsidRPr="0038424F">
        <w:rPr>
          <w:sz w:val="16"/>
          <w:szCs w:val="16"/>
        </w:rPr>
        <w:t>3D printing can enable access to on-demand manufacturing on ships and submarines, drastically increasing the variety of tools on hand</w:t>
      </w:r>
    </w:p>
    <w:p w14:paraId="359DDAB8" w14:textId="77777777" w:rsidR="00A92A02" w:rsidRPr="00A9398B" w:rsidRDefault="00A92A02" w:rsidP="00A92A02">
      <w:pPr>
        <w:rPr>
          <w:rStyle w:val="StyleUnderline"/>
        </w:rPr>
      </w:pPr>
      <w:r w:rsidRPr="00A9398B">
        <w:rPr>
          <w:rStyle w:val="StyleUnderline"/>
        </w:rPr>
        <w:t xml:space="preserve">3D printing is a new tool for </w:t>
      </w:r>
      <w:r w:rsidRPr="00A9398B">
        <w:rPr>
          <w:rStyle w:val="Emphasis"/>
        </w:rPr>
        <w:t>militaries</w:t>
      </w:r>
      <w:r w:rsidRPr="00A9398B">
        <w:rPr>
          <w:rStyle w:val="StyleUnderline"/>
        </w:rPr>
        <w:t xml:space="preserve"> that will create an advantage much in the way other technologies have in the past.</w:t>
      </w:r>
    </w:p>
    <w:p w14:paraId="03DC90AD" w14:textId="77777777" w:rsidR="00A92A02" w:rsidRPr="0038424F" w:rsidRDefault="00A92A02" w:rsidP="00A92A02">
      <w:pPr>
        <w:rPr>
          <w:sz w:val="16"/>
          <w:szCs w:val="16"/>
        </w:rPr>
      </w:pPr>
      <w:r w:rsidRPr="0038424F">
        <w:rPr>
          <w:sz w:val="16"/>
          <w:szCs w:val="16"/>
        </w:rPr>
        <w:t>During World War II the Enigma Machine, an encryption device for messages that changed daily, made German military missions to attack allied supply ships nearly unstoppable until Alan Turing and his team cracked the code and broke the advantage.42</w:t>
      </w:r>
      <w:r w:rsidRPr="0038424F">
        <w:rPr>
          <w:sz w:val="16"/>
          <w:szCs w:val="16"/>
        </w:rPr>
        <w:tab/>
      </w:r>
    </w:p>
    <w:p w14:paraId="3FA6E96E" w14:textId="77777777" w:rsidR="00A92A02" w:rsidRPr="0038424F" w:rsidRDefault="00A92A02" w:rsidP="00A92A02">
      <w:pPr>
        <w:rPr>
          <w:sz w:val="16"/>
          <w:szCs w:val="16"/>
        </w:rPr>
      </w:pPr>
      <w:r w:rsidRPr="0038424F">
        <w:rPr>
          <w:sz w:val="16"/>
          <w:szCs w:val="16"/>
        </w:rPr>
        <w:t>During and post-World War II, development of radar systems began to have a similar advantage. Various countries were able to identify pending enemy attacks, as well as identify the positioning of enemy vehicles to counterattack.42</w:t>
      </w:r>
    </w:p>
    <w:p w14:paraId="0155FDBA" w14:textId="77777777" w:rsidR="00A92A02" w:rsidRPr="0038424F" w:rsidRDefault="00A92A02" w:rsidP="00A92A02">
      <w:pPr>
        <w:rPr>
          <w:sz w:val="16"/>
          <w:szCs w:val="16"/>
        </w:rPr>
      </w:pPr>
      <w:r w:rsidRPr="0038424F">
        <w:rPr>
          <w:sz w:val="16"/>
          <w:szCs w:val="16"/>
        </w:rPr>
        <w:t>A more modern example are drones, or Unmanned Aerial Vehicles (UAV’s), which pushed the United States to unprecedented geographic reach and a military dominance that didn’t put soldier’s lives at risk. In 2009 the CIA reported that they had killed over half of al-Qaeda’s most-wanted targets by using UAV’s. Now many other countries have joined the race to rule the skies.84</w:t>
      </w:r>
    </w:p>
    <w:p w14:paraId="5AF37719" w14:textId="77777777" w:rsidR="00A92A02" w:rsidRPr="00A9398B" w:rsidRDefault="00A92A02" w:rsidP="00A92A02">
      <w:pPr>
        <w:rPr>
          <w:rStyle w:val="StyleUnderline"/>
        </w:rPr>
      </w:pPr>
      <w:r w:rsidRPr="00A9398B">
        <w:rPr>
          <w:rStyle w:val="StyleUnderline"/>
        </w:rPr>
        <w:t>3D printing has already demonstrated the ability to drastically enhance other technologies.</w:t>
      </w:r>
    </w:p>
    <w:p w14:paraId="492CF291" w14:textId="77777777" w:rsidR="00A92A02" w:rsidRPr="00A9398B" w:rsidRDefault="00A92A02" w:rsidP="00A92A02">
      <w:pPr>
        <w:rPr>
          <w:rStyle w:val="StyleUnderline"/>
        </w:rPr>
      </w:pPr>
      <w:r w:rsidRPr="00A9398B">
        <w:rPr>
          <w:rStyle w:val="StyleUnderline"/>
        </w:rPr>
        <w:t xml:space="preserve">The UK Royal Navy used </w:t>
      </w:r>
      <w:r w:rsidRPr="00A9398B">
        <w:rPr>
          <w:rStyle w:val="Emphasis"/>
        </w:rPr>
        <w:t>3D printing</w:t>
      </w:r>
      <w:r w:rsidRPr="00A9398B">
        <w:rPr>
          <w:rStyle w:val="StyleUnderline"/>
        </w:rPr>
        <w:t xml:space="preserve"> to develop a drone that is cheaper and more </w:t>
      </w:r>
      <w:r w:rsidRPr="00A9398B">
        <w:rPr>
          <w:rStyle w:val="Emphasis"/>
        </w:rPr>
        <w:t>durable</w:t>
      </w:r>
      <w:r w:rsidRPr="00A9398B">
        <w:rPr>
          <w:rStyle w:val="StyleUnderline"/>
        </w:rPr>
        <w:t>, a design that was not manufacturable with traditional manufacturing processes. It was tested in January 2017 in Antarctica due to its harsh environmental conditions.97</w:t>
      </w:r>
    </w:p>
    <w:p w14:paraId="5C628CF9" w14:textId="77777777" w:rsidR="00A92A02" w:rsidRPr="0038424F" w:rsidRDefault="00A92A02" w:rsidP="00A92A02">
      <w:pPr>
        <w:rPr>
          <w:sz w:val="16"/>
          <w:szCs w:val="16"/>
        </w:rPr>
      </w:pPr>
      <w:r w:rsidRPr="0038424F">
        <w:rPr>
          <w:sz w:val="16"/>
          <w:szCs w:val="16"/>
        </w:rPr>
        <w:t>The US recently launched pilots for 3D printed “minidrone swarms.” The drones are so small that they could not be effectively manufactured with traditional processing. The end use is not explicitly stated, but experts agree they will be dropped from the sky to confuse detection systems.84</w:t>
      </w:r>
    </w:p>
    <w:p w14:paraId="4BC726AA" w14:textId="77777777" w:rsidR="00A92A02" w:rsidRPr="00A9398B" w:rsidRDefault="00A92A02" w:rsidP="00A92A02">
      <w:pPr>
        <w:rPr>
          <w:rStyle w:val="StyleUnderline"/>
        </w:rPr>
      </w:pPr>
      <w:r w:rsidRPr="00A9398B">
        <w:rPr>
          <w:rStyle w:val="StyleUnderline"/>
        </w:rPr>
        <w:t>As the technical capabilities of 3D printing expand and material variety increases, the military applications have potential to be far-reaching. 3D print materials, with increased level control, have the potential to bring composites, which have already been used to drive military advantage, to the next level.</w:t>
      </w:r>
    </w:p>
    <w:p w14:paraId="32232B6A" w14:textId="77777777" w:rsidR="00A92A02" w:rsidRPr="0038424F" w:rsidRDefault="00A92A02" w:rsidP="00A92A02">
      <w:pPr>
        <w:rPr>
          <w:sz w:val="16"/>
          <w:szCs w:val="16"/>
          <w:lang w:eastAsia="zh-TW"/>
        </w:rPr>
      </w:pPr>
      <w:r w:rsidRPr="0038424F">
        <w:rPr>
          <w:sz w:val="16"/>
          <w:szCs w:val="16"/>
        </w:rPr>
        <w:t>In addition to creating things that haven’t been made before, 3D printing makes production of these parts, as well as more menial supplies, more accessible. Manufacturing can move on-location for combat zones and military bases. Today the main</w:t>
      </w:r>
      <w:r w:rsidRPr="0038424F">
        <w:rPr>
          <w:rFonts w:hint="eastAsia"/>
          <w:sz w:val="16"/>
          <w:szCs w:val="16"/>
          <w:lang w:eastAsia="zh-TW"/>
        </w:rPr>
        <w:t xml:space="preserve"> </w:t>
      </w:r>
      <w:r w:rsidRPr="0038424F">
        <w:rPr>
          <w:sz w:val="16"/>
          <w:szCs w:val="16"/>
        </w:rPr>
        <w:t>applications are for replacement parts, but as materials and technologies advance, the opportunities are vast. 3D printing can drastically reduce the number of supply runs to combat zones, which historically have been a point of weakness for most countries. From 2000 to 2011, two-thirds of all U.S. Armed Forces deaths unrelated to war were caused by transportation accidents. With 3D printing, only raw materials would need to be transported, drastically reducing risk to lives.41, 96</w:t>
      </w:r>
      <w:r w:rsidRPr="0038424F">
        <w:rPr>
          <w:rFonts w:hint="eastAsia"/>
          <w:sz w:val="16"/>
          <w:szCs w:val="16"/>
          <w:lang w:eastAsia="zh-TW"/>
        </w:rPr>
        <w:t>.</w:t>
      </w:r>
    </w:p>
    <w:p w14:paraId="669CFEA7" w14:textId="77777777" w:rsidR="00A92A02" w:rsidRPr="001854F6" w:rsidRDefault="00A92A02" w:rsidP="00A92A02">
      <w:pPr>
        <w:rPr>
          <w:sz w:val="16"/>
          <w:szCs w:val="16"/>
        </w:rPr>
      </w:pPr>
    </w:p>
    <w:p w14:paraId="6E58E534" w14:textId="77777777" w:rsidR="00A92A02" w:rsidRDefault="00A92A02" w:rsidP="00A92A02">
      <w:pPr>
        <w:rPr>
          <w:sz w:val="16"/>
          <w:szCs w:val="16"/>
        </w:rPr>
      </w:pPr>
    </w:p>
    <w:p w14:paraId="7AB011E8" w14:textId="77777777" w:rsidR="00A92A02" w:rsidRPr="00A92A02" w:rsidRDefault="00A92A02" w:rsidP="00A92A02"/>
    <w:p w14:paraId="38F7EEEA" w14:textId="340D5F19" w:rsidR="002A46DB" w:rsidRDefault="00C035F1" w:rsidP="00C035F1">
      <w:pPr>
        <w:pStyle w:val="Heading3"/>
      </w:pPr>
      <w:r>
        <w:t xml:space="preserve">2NC---Patent Trolls DA---Green Tech IL </w:t>
      </w:r>
    </w:p>
    <w:p w14:paraId="0FE0B8BE" w14:textId="77777777" w:rsidR="00C035F1" w:rsidRDefault="00C035F1" w:rsidP="00C035F1">
      <w:pPr>
        <w:pStyle w:val="Heading4"/>
      </w:pPr>
      <w:r>
        <w:t xml:space="preserve">Trolls undermine green tech progress---PTAB review is key </w:t>
      </w:r>
    </w:p>
    <w:p w14:paraId="3B1C069E" w14:textId="77777777" w:rsidR="00C035F1" w:rsidRPr="00091269" w:rsidRDefault="00C035F1" w:rsidP="00C035F1">
      <w:pPr>
        <w:rPr>
          <w:rStyle w:val="Style13ptBold"/>
          <w:b w:val="0"/>
          <w:bCs w:val="0"/>
          <w:sz w:val="16"/>
        </w:rPr>
      </w:pPr>
      <w:r w:rsidRPr="005502B9">
        <w:rPr>
          <w:rStyle w:val="Style13ptBold"/>
        </w:rPr>
        <w:t xml:space="preserve">Baucus 22 </w:t>
      </w:r>
      <w:r w:rsidRPr="00091269">
        <w:rPr>
          <w:rStyle w:val="Style13ptBold"/>
          <w:sz w:val="16"/>
        </w:rPr>
        <w:t xml:space="preserve">[Max; September 16; Baucus is a former U.S. Montana Senator for over 35 years and received his education from Stanford Law School and Stanford University; Harvard Business Review; “It’s Time for the U.S. to Tackle Patent Trolls”; </w:t>
      </w:r>
      <w:r w:rsidRPr="00091269">
        <w:rPr>
          <w:sz w:val="16"/>
        </w:rPr>
        <w:t>https://hbr.org/2022/09/its-time-for-the-u-s-to-tackle-patent-trolls</w:t>
      </w:r>
      <w:r w:rsidRPr="00091269">
        <w:rPr>
          <w:rStyle w:val="Style13ptBold"/>
          <w:sz w:val="16"/>
        </w:rPr>
        <w:t>]</w:t>
      </w:r>
    </w:p>
    <w:p w14:paraId="3D36A885" w14:textId="77777777" w:rsidR="00C035F1" w:rsidRPr="00A45FE2" w:rsidRDefault="00C035F1" w:rsidP="00C035F1">
      <w:pPr>
        <w:rPr>
          <w:sz w:val="16"/>
          <w:szCs w:val="16"/>
        </w:rPr>
      </w:pPr>
      <w:r w:rsidRPr="00A45FE2">
        <w:rPr>
          <w:sz w:val="16"/>
          <w:szCs w:val="16"/>
        </w:rPr>
        <w:t>The</w:t>
      </w:r>
      <w:r w:rsidRPr="008A4012">
        <w:rPr>
          <w:sz w:val="14"/>
        </w:rPr>
        <w:t xml:space="preserve"> </w:t>
      </w:r>
      <w:r w:rsidRPr="000C2B4F">
        <w:rPr>
          <w:u w:val="single"/>
        </w:rPr>
        <w:t>impact on American innovation is devastating</w:t>
      </w:r>
      <w:r w:rsidRPr="00A45FE2">
        <w:rPr>
          <w:sz w:val="16"/>
          <w:szCs w:val="16"/>
        </w:rPr>
        <w:t>. According to one study, each year,</w:t>
      </w:r>
      <w:r w:rsidRPr="008A4012">
        <w:rPr>
          <w:sz w:val="14"/>
        </w:rPr>
        <w:t xml:space="preserve"> </w:t>
      </w:r>
      <w:r w:rsidRPr="003108AB">
        <w:rPr>
          <w:u w:val="single"/>
        </w:rPr>
        <w:t>patent trolls create $29 billion in direct, out-of-pocket costs from the companies they go after</w:t>
      </w:r>
      <w:r w:rsidRPr="00A45FE2">
        <w:rPr>
          <w:sz w:val="16"/>
          <w:szCs w:val="16"/>
        </w:rPr>
        <w:t>. Another study found that the</w:t>
      </w:r>
      <w:r w:rsidRPr="008A4012">
        <w:rPr>
          <w:sz w:val="14"/>
        </w:rPr>
        <w:t xml:space="preserve"> </w:t>
      </w:r>
      <w:r w:rsidRPr="00125AB9">
        <w:rPr>
          <w:u w:val="single"/>
        </w:rPr>
        <w:t>companies that settle with patent trolls, or lose to them in court, wind up reducing investments in research and development by an average of more than $160 million over the next two years</w:t>
      </w:r>
      <w:r w:rsidRPr="00A45FE2">
        <w:rPr>
          <w:sz w:val="16"/>
          <w:szCs w:val="16"/>
        </w:rPr>
        <w:t>. Massive amounts of money are being drained from the hardworking people who are driving our economy forward to instead line the pockets of wealthy investors who are offering no goods or services of their own.</w:t>
      </w:r>
    </w:p>
    <w:p w14:paraId="74EBC4C3" w14:textId="77777777" w:rsidR="00C035F1" w:rsidRPr="008A4012" w:rsidRDefault="00C035F1" w:rsidP="00C035F1">
      <w:pPr>
        <w:rPr>
          <w:sz w:val="14"/>
        </w:rPr>
      </w:pPr>
      <w:r w:rsidRPr="00A45FE2">
        <w:rPr>
          <w:sz w:val="16"/>
          <w:szCs w:val="16"/>
        </w:rPr>
        <w:t>The</w:t>
      </w:r>
      <w:r w:rsidRPr="008A4012">
        <w:rPr>
          <w:sz w:val="14"/>
        </w:rPr>
        <w:t xml:space="preserve"> </w:t>
      </w:r>
      <w:r w:rsidRPr="00125AB9">
        <w:rPr>
          <w:u w:val="single"/>
        </w:rPr>
        <w:t>problem is especially threatening for progress in areas like the renewable energy sector, an industry where products often rely on hundreds or even thousands of underlying patents. U.S. leadership in green technology is critical both to curb emissions and because renewable energy has the potential to be a hub of innovation and strategic advantage for decades to come</w:t>
      </w:r>
      <w:r w:rsidRPr="008A4012">
        <w:rPr>
          <w:sz w:val="14"/>
        </w:rPr>
        <w:t xml:space="preserve">. </w:t>
      </w:r>
    </w:p>
    <w:p w14:paraId="13E873DD" w14:textId="77777777" w:rsidR="00C035F1" w:rsidRPr="008A4012" w:rsidRDefault="00C035F1" w:rsidP="00C035F1">
      <w:pPr>
        <w:rPr>
          <w:sz w:val="14"/>
        </w:rPr>
      </w:pPr>
      <w:r w:rsidRPr="00A45FE2">
        <w:rPr>
          <w:sz w:val="16"/>
          <w:szCs w:val="16"/>
        </w:rPr>
        <w:t>The USPTO recognizes the sector’s importance, and its climate change mitigation program will foster research and development in this area. Yet,</w:t>
      </w:r>
      <w:r w:rsidRPr="008A4012">
        <w:rPr>
          <w:sz w:val="14"/>
        </w:rPr>
        <w:t xml:space="preserve"> </w:t>
      </w:r>
      <w:r w:rsidRPr="001830BD">
        <w:rPr>
          <w:u w:val="single"/>
        </w:rPr>
        <w:t>automakers and other companies generating cutting-edge technology in this sector are constantly forced into battles with patent trolls that drain resources and delay innovation. Letting patent trolls slow down green-energy advancements would be a colossal mistake</w:t>
      </w:r>
      <w:r w:rsidRPr="008A4012">
        <w:rPr>
          <w:sz w:val="14"/>
        </w:rPr>
        <w:t xml:space="preserve">. </w:t>
      </w:r>
    </w:p>
    <w:p w14:paraId="57B1A50C" w14:textId="77777777" w:rsidR="00C035F1" w:rsidRPr="00A45FE2" w:rsidRDefault="00C035F1" w:rsidP="00C035F1">
      <w:pPr>
        <w:rPr>
          <w:sz w:val="16"/>
          <w:szCs w:val="16"/>
        </w:rPr>
      </w:pPr>
      <w:r w:rsidRPr="00A45FE2">
        <w:rPr>
          <w:sz w:val="16"/>
          <w:szCs w:val="16"/>
        </w:rPr>
        <w:t xml:space="preserve">Critics say that the problem of patent trolling is an invention of large corporations, and that cracking down on patent trolls will mean hurting “the little guy.” These assertions are not backed up by the data: Analysis has shown that almost 60% of the companies sued by patent trolls are small or medium-sized; patent-troll litigation costs smaller companies more relative to their revenue; and when infringement claims are settled out of court, smaller companies again pay patent trolls more relative to their revenue. </w:t>
      </w:r>
    </w:p>
    <w:p w14:paraId="5515AD4D" w14:textId="77777777" w:rsidR="00C035F1" w:rsidRPr="00A45FE2" w:rsidRDefault="00C035F1" w:rsidP="00C035F1">
      <w:pPr>
        <w:rPr>
          <w:sz w:val="16"/>
          <w:szCs w:val="16"/>
        </w:rPr>
      </w:pPr>
      <w:r w:rsidRPr="00A45FE2">
        <w:rPr>
          <w:sz w:val="16"/>
          <w:szCs w:val="16"/>
        </w:rPr>
        <w:t xml:space="preserve">It is past time for Washington to fix this broken part of our patent system and ensure innovators and entrepreneurs have the tools they need not just to get by, but to get ahead. </w:t>
      </w:r>
    </w:p>
    <w:p w14:paraId="3BA64B0C" w14:textId="77777777" w:rsidR="00C035F1" w:rsidRPr="00A45FE2" w:rsidRDefault="00C035F1" w:rsidP="00C035F1">
      <w:pPr>
        <w:rPr>
          <w:sz w:val="16"/>
          <w:szCs w:val="16"/>
        </w:rPr>
      </w:pPr>
      <w:r w:rsidRPr="00A45FE2">
        <w:rPr>
          <w:sz w:val="16"/>
          <w:szCs w:val="16"/>
        </w:rPr>
        <w:t xml:space="preserve">Over the long term, the USPTO needs to be resourced to handle the high volume of patent applications it receives and focus on patent quality, only granting patents when an idea is novel, useful, and non-obvious. On average, examiners now only spend 19 hours to reviewing each application. We must also improve transparency in the patent system so that the public knows who the true owners of patents are and patent trolls are prevented from misrepresenting their identities. But the director of the USPTO, Kathi Vidal, also has an opportunity to take immediate action that will substantially improve how our patent system functions and advance U.S. innovation. </w:t>
      </w:r>
    </w:p>
    <w:p w14:paraId="7599F0A9" w14:textId="77777777" w:rsidR="00C035F1" w:rsidRPr="00A45FE2" w:rsidRDefault="00C035F1" w:rsidP="00C035F1">
      <w:pPr>
        <w:rPr>
          <w:sz w:val="16"/>
          <w:szCs w:val="16"/>
        </w:rPr>
      </w:pPr>
      <w:r w:rsidRPr="00A45FE2">
        <w:rPr>
          <w:sz w:val="16"/>
          <w:szCs w:val="16"/>
        </w:rPr>
        <w:t xml:space="preserve">The first step Director Vidal must take is to fully repeal the NHK-Fintiv rule, which was unlawfully implemented by her predecessor. This rule makes it more difficult for innovators targeted by patent trolls to have expert judges at the USPTO determine whether the patent being asserted against them is valid. Those expert judges exist to give businesses and innovators targeted by patent trolls a cheaper, more reliable alternative to litigation; limiting their use is a step backwards. </w:t>
      </w:r>
    </w:p>
    <w:p w14:paraId="2DB2736A" w14:textId="77777777" w:rsidR="00C035F1" w:rsidRPr="00A45FE2" w:rsidRDefault="00C035F1" w:rsidP="00C035F1">
      <w:pPr>
        <w:rPr>
          <w:sz w:val="16"/>
          <w:szCs w:val="16"/>
        </w:rPr>
      </w:pPr>
      <w:r w:rsidRPr="00A45FE2">
        <w:rPr>
          <w:sz w:val="16"/>
          <w:szCs w:val="16"/>
        </w:rPr>
        <w:t xml:space="preserve">In 2011, Congress recognized that our patent system needed a significant overhaul and a large bipartisan majority in the House and Senate passed the Leahy-Smith America Invents Act (AIA). The AIA made a number of changes, shifting the U.S. from a first-to-invent to a first-to-file patent system and creating the review process at the Patent Trial and Appeal Board (PTAB), which allowed expert judges to review patents of questionable validity. </w:t>
      </w:r>
    </w:p>
    <w:p w14:paraId="32027244" w14:textId="77777777" w:rsidR="00C035F1" w:rsidRPr="00A45FE2" w:rsidRDefault="00C035F1" w:rsidP="00C035F1">
      <w:pPr>
        <w:rPr>
          <w:sz w:val="16"/>
          <w:szCs w:val="16"/>
        </w:rPr>
      </w:pPr>
      <w:r w:rsidRPr="00A45FE2">
        <w:rPr>
          <w:sz w:val="16"/>
          <w:szCs w:val="16"/>
        </w:rPr>
        <w:t xml:space="preserve">The AIA had a large positive impact on U.S. economic growth and after 2011 patent troll litigation began to decline. </w:t>
      </w:r>
    </w:p>
    <w:p w14:paraId="22E65C7E" w14:textId="77777777" w:rsidR="00C035F1" w:rsidRPr="00A45FE2" w:rsidRDefault="00C035F1" w:rsidP="00C035F1">
      <w:pPr>
        <w:rPr>
          <w:sz w:val="16"/>
          <w:szCs w:val="16"/>
        </w:rPr>
      </w:pPr>
      <w:r w:rsidRPr="00A45FE2">
        <w:rPr>
          <w:sz w:val="16"/>
          <w:szCs w:val="16"/>
        </w:rPr>
        <w:t xml:space="preserve">But this progress was interrupted by the previous USPTO director, Andrei Iancu, who unilaterally made the Fintiv rule precedential in 2020. Under Fintiv, petitions for PTAB review are denied based on factors unrelated to a petition’s merits. Primary among them, PTAB review is denied if there is parallel litigation already in progress involving the patents in question. For example, a startup gets notified that an LLC that they have never heard of, and that they can’t find much information about, is suing them for patent infringement. If this litigation is expected to begin ahead of a potential PTAB review, then review is declined because litigation is already in process. This is especially troubling because PTAB incorrectly evaluates future trial dates in more than 90% of cases.  </w:t>
      </w:r>
    </w:p>
    <w:p w14:paraId="7A7713AE" w14:textId="77777777" w:rsidR="00C035F1" w:rsidRDefault="00C035F1" w:rsidP="00C035F1">
      <w:pPr>
        <w:rPr>
          <w:sz w:val="14"/>
        </w:rPr>
      </w:pPr>
      <w:r w:rsidRPr="00A45FE2">
        <w:rPr>
          <w:sz w:val="16"/>
          <w:szCs w:val="16"/>
        </w:rPr>
        <w:t>When Congress passed the AIA, we intended for review to be in place as a protection for businesses and innovators who were in this exact position, actively facing infringement claims. For review to be denied due to parallel litigation, it is removed as an option in the instances where it is most valuable. Fintiv was supposedly instituted in the name of efficiency, with the PTAB not getting involved in disputes that the courts were already handling. But,</w:t>
      </w:r>
      <w:r w:rsidRPr="008A4012">
        <w:rPr>
          <w:sz w:val="14"/>
        </w:rPr>
        <w:t xml:space="preserve"> </w:t>
      </w:r>
      <w:r w:rsidRPr="00F50C25">
        <w:rPr>
          <w:u w:val="single"/>
        </w:rPr>
        <w:t>particularly in highly technical matters, PTAB judges are far better equipped to handle disputes than the courts are and needing to proceed with litigation opens up defendants to a massive financial burden and increased risk</w:t>
      </w:r>
      <w:r w:rsidRPr="008A4012">
        <w:rPr>
          <w:sz w:val="14"/>
        </w:rPr>
        <w:t xml:space="preserve">.  </w:t>
      </w:r>
    </w:p>
    <w:p w14:paraId="01F7861D" w14:textId="77777777" w:rsidR="00C035F1" w:rsidRDefault="00C035F1" w:rsidP="00C035F1"/>
    <w:p w14:paraId="0ACCEBBB" w14:textId="1FA02D13" w:rsidR="00C035F1" w:rsidRDefault="00C035F1" w:rsidP="00C035F1">
      <w:pPr>
        <w:pStyle w:val="Heading3"/>
      </w:pPr>
      <w:r>
        <w:t xml:space="preserve">2NC---Patent Trolls DA---Turns China </w:t>
      </w:r>
    </w:p>
    <w:p w14:paraId="013D3E5B" w14:textId="77777777" w:rsidR="00C035F1" w:rsidRDefault="00C035F1" w:rsidP="00C035F1">
      <w:pPr>
        <w:pStyle w:val="Heading4"/>
      </w:pPr>
      <w:r>
        <w:t xml:space="preserve">Patent trolls open the U.S. to vulnerabilities that China can take advantage of </w:t>
      </w:r>
    </w:p>
    <w:p w14:paraId="258DD604" w14:textId="77777777" w:rsidR="00C035F1" w:rsidRPr="00ED4132" w:rsidRDefault="00C035F1" w:rsidP="00C035F1">
      <w:pPr>
        <w:rPr>
          <w:rStyle w:val="Style13ptBold"/>
          <w:b w:val="0"/>
          <w:bCs w:val="0"/>
          <w:sz w:val="16"/>
        </w:rPr>
      </w:pPr>
      <w:r w:rsidRPr="00C14FAB">
        <w:rPr>
          <w:rStyle w:val="Style13ptBold"/>
        </w:rPr>
        <w:t xml:space="preserve">Nordquist 23 </w:t>
      </w:r>
      <w:r w:rsidRPr="00ED4132">
        <w:rPr>
          <w:rStyle w:val="Style13ptBold"/>
          <w:sz w:val="16"/>
        </w:rPr>
        <w:t>[D.J.; October 13; Nordquist is former chief of staff of the White House Council of Economic Advisors and is the executive vice president of the Economic Innovation Group; Barron’s; “U.S. Economic Dynamism Is Stalling. Patent Trolls Are a Key Culprit.”; https://www.barrons.com/articles/economic-dynamism-innovation-is-stalling-patent-trolls-culprit-90600039]</w:t>
      </w:r>
    </w:p>
    <w:p w14:paraId="4D5830B2" w14:textId="77777777" w:rsidR="00C035F1" w:rsidRPr="00ED4132" w:rsidRDefault="00C035F1" w:rsidP="00C035F1">
      <w:pPr>
        <w:rPr>
          <w:sz w:val="14"/>
        </w:rPr>
      </w:pPr>
      <w:r w:rsidRPr="00ED4132">
        <w:rPr>
          <w:sz w:val="14"/>
        </w:rPr>
        <w:t xml:space="preserve">The U.S. has become the world’s largest market for such financing, accounting for over half of the global total. While much of this activity may simply be opportunistic—an investor sees a chance to generate returns—not all of it is benign. Other motivations can include intentionally inflicting costs on firms, distracting a target company with protracted litigation, or causing reputational harm that in turn impacts investor sentiment. Research has found that </w:t>
      </w:r>
      <w:r w:rsidRPr="00ED4132">
        <w:rPr>
          <w:u w:val="single"/>
        </w:rPr>
        <w:t xml:space="preserve">trolls </w:t>
      </w:r>
      <w:r w:rsidRPr="00285C10">
        <w:rPr>
          <w:u w:val="single"/>
        </w:rPr>
        <w:t>are more likely to sue firms with large cash balances</w:t>
      </w:r>
      <w:r w:rsidRPr="00ED4132">
        <w:rPr>
          <w:sz w:val="14"/>
        </w:rPr>
        <w:t xml:space="preserve"> and on the eve of significant events like mergers or initial public offerings. Annual </w:t>
      </w:r>
      <w:r w:rsidRPr="00285C10">
        <w:rPr>
          <w:u w:val="single"/>
        </w:rPr>
        <w:t>legal losses to patent trolls totaled $29 billion in 2011</w:t>
      </w:r>
      <w:r w:rsidRPr="00ED4132">
        <w:rPr>
          <w:sz w:val="14"/>
        </w:rPr>
        <w:t xml:space="preserve"> according to one study, </w:t>
      </w:r>
      <w:r w:rsidRPr="00285C10">
        <w:rPr>
          <w:u w:val="single"/>
        </w:rPr>
        <w:t xml:space="preserve">a full tenth of total private sector R&amp;D </w:t>
      </w:r>
      <w:r w:rsidRPr="00ED4132">
        <w:rPr>
          <w:sz w:val="14"/>
        </w:rPr>
        <w:t>investment that year.</w:t>
      </w:r>
    </w:p>
    <w:p w14:paraId="4B50E874" w14:textId="77777777" w:rsidR="00C035F1" w:rsidRPr="00ED4132" w:rsidRDefault="00C035F1" w:rsidP="00C035F1">
      <w:pPr>
        <w:rPr>
          <w:sz w:val="14"/>
        </w:rPr>
      </w:pPr>
      <w:r w:rsidRPr="00ED4132">
        <w:rPr>
          <w:sz w:val="14"/>
        </w:rPr>
        <w:t xml:space="preserve">Furthermore, a </w:t>
      </w:r>
      <w:r w:rsidRPr="00ED4132">
        <w:rPr>
          <w:u w:val="single"/>
        </w:rPr>
        <w:t>lawsuit</w:t>
      </w:r>
      <w:r w:rsidRPr="00285C10">
        <w:rPr>
          <w:u w:val="single"/>
        </w:rPr>
        <w:t xml:space="preserve"> loss to an NPE caused firm R&amp;D investment to drop by an average of $160 million over the following two years</w:t>
      </w:r>
      <w:r w:rsidRPr="00ED4132">
        <w:rPr>
          <w:sz w:val="14"/>
        </w:rPr>
        <w:t xml:space="preserve">, according to a Harvard Business School study. Many of these lawsuits occur </w:t>
      </w:r>
      <w:r w:rsidRPr="00285C10">
        <w:rPr>
          <w:u w:val="single"/>
        </w:rPr>
        <w:t>thanks to continuation patents</w:t>
      </w:r>
      <w:r w:rsidRPr="00ED4132">
        <w:rPr>
          <w:sz w:val="14"/>
        </w:rPr>
        <w:t>—</w:t>
      </w:r>
      <w:r w:rsidRPr="00285C10">
        <w:rPr>
          <w:u w:val="single"/>
        </w:rPr>
        <w:t>incremental innovations that bear no real resemblance to the original patents, depress innovation, and can later be exploited by trolls</w:t>
      </w:r>
      <w:r w:rsidRPr="00ED4132">
        <w:rPr>
          <w:sz w:val="14"/>
        </w:rPr>
        <w:t>.</w:t>
      </w:r>
    </w:p>
    <w:p w14:paraId="79F28CBE" w14:textId="77777777" w:rsidR="00C035F1" w:rsidRPr="00ED4132" w:rsidRDefault="00C035F1" w:rsidP="00C035F1">
      <w:pPr>
        <w:rPr>
          <w:sz w:val="14"/>
        </w:rPr>
      </w:pPr>
      <w:r w:rsidRPr="00ED4132">
        <w:rPr>
          <w:sz w:val="14"/>
        </w:rPr>
        <w:t xml:space="preserve">Another issue in the steep rise of </w:t>
      </w:r>
      <w:r w:rsidRPr="00701F5E">
        <w:rPr>
          <w:u w:val="single"/>
        </w:rPr>
        <w:t>patent litigation</w:t>
      </w:r>
      <w:r w:rsidRPr="00ED4132">
        <w:rPr>
          <w:sz w:val="14"/>
        </w:rPr>
        <w:t xml:space="preserve"> is the litigant itself, which </w:t>
      </w:r>
      <w:r w:rsidRPr="00701F5E">
        <w:rPr>
          <w:u w:val="single"/>
        </w:rPr>
        <w:t>may have national security implications</w:t>
      </w:r>
      <w:r w:rsidRPr="00ED4132">
        <w:rPr>
          <w:sz w:val="14"/>
        </w:rPr>
        <w:t xml:space="preserve">. Sunshine may be the best disinfectant, as Supreme Court Justice Louis Brandeis once said, but </w:t>
      </w:r>
      <w:r w:rsidRPr="00701F5E">
        <w:rPr>
          <w:u w:val="single"/>
        </w:rPr>
        <w:t>few jurisdictions require disclosure of the litigant’s funders</w:t>
      </w:r>
      <w:r w:rsidRPr="00ED4132">
        <w:rPr>
          <w:sz w:val="14"/>
        </w:rPr>
        <w:t xml:space="preserve">. That </w:t>
      </w:r>
      <w:r w:rsidRPr="00701F5E">
        <w:rPr>
          <w:u w:val="single"/>
        </w:rPr>
        <w:t>lack of disclosure not only stresses firms with uncertainty, but also opens up the U.S. to potentially adversarial foreign governments such as China or Russia taking advantage of the U.S. legal system for either malign military or national security purposes, or to steal IP</w:t>
      </w:r>
      <w:r w:rsidRPr="00ED4132">
        <w:rPr>
          <w:sz w:val="14"/>
        </w:rPr>
        <w:t>.</w:t>
      </w:r>
    </w:p>
    <w:p w14:paraId="690E56B9" w14:textId="77777777" w:rsidR="00C035F1" w:rsidRPr="00ED4132" w:rsidRDefault="00C035F1" w:rsidP="00C035F1">
      <w:pPr>
        <w:rPr>
          <w:sz w:val="14"/>
        </w:rPr>
      </w:pPr>
      <w:r w:rsidRPr="00ED4132">
        <w:rPr>
          <w:sz w:val="14"/>
        </w:rPr>
        <w:t xml:space="preserve">In either case, the goal may not be financial; the </w:t>
      </w:r>
      <w:r w:rsidRPr="00701F5E">
        <w:rPr>
          <w:u w:val="single"/>
        </w:rPr>
        <w:t>legal discovery process often provides</w:t>
      </w:r>
      <w:r w:rsidRPr="00ED4132">
        <w:rPr>
          <w:sz w:val="14"/>
        </w:rPr>
        <w:t xml:space="preserve"> unencumbered </w:t>
      </w:r>
      <w:r w:rsidRPr="00701F5E">
        <w:rPr>
          <w:u w:val="single"/>
        </w:rPr>
        <w:t>access to IP, giving any opening to those who may want to attack key sectors of the U.S. economy</w:t>
      </w:r>
      <w:r w:rsidRPr="00ED4132">
        <w:rPr>
          <w:sz w:val="14"/>
        </w:rPr>
        <w:t xml:space="preserve">. A foreign ally could even use an NPE to protect or advance its own national champions. For example, during the discovery process, some federal courts mandate disclosure of source code within 45 days of lawsuit service so the patent can be examined. So instead of having to bother stealing code, </w:t>
      </w:r>
      <w:r w:rsidRPr="00701F5E">
        <w:rPr>
          <w:u w:val="single"/>
        </w:rPr>
        <w:t>an adversary like China can simply file a lawsuit and be given the data in broad daylight</w:t>
      </w:r>
      <w:r w:rsidRPr="00ED4132">
        <w:rPr>
          <w:sz w:val="14"/>
        </w:rPr>
        <w:t>.</w:t>
      </w:r>
    </w:p>
    <w:p w14:paraId="68D2FCE8" w14:textId="77777777" w:rsidR="00C035F1" w:rsidRPr="00C035F1" w:rsidRDefault="00C035F1" w:rsidP="00C035F1"/>
    <w:p w14:paraId="3B363AD5" w14:textId="0A2F271B" w:rsidR="00E91CCD" w:rsidRDefault="00E91CCD" w:rsidP="00E91CCD">
      <w:pPr>
        <w:pStyle w:val="Heading1"/>
      </w:pPr>
      <w:r>
        <w:t xml:space="preserve">Politics DA </w:t>
      </w:r>
    </w:p>
    <w:p w14:paraId="70B31BF0" w14:textId="77777777" w:rsidR="00E91CCD" w:rsidRDefault="00E91CCD" w:rsidP="00E91CCD">
      <w:pPr>
        <w:pStyle w:val="Heading3"/>
      </w:pPr>
      <w:r>
        <w:t>1NC---Link---Inter Partes</w:t>
      </w:r>
    </w:p>
    <w:p w14:paraId="2243CBB6" w14:textId="77777777" w:rsidR="00E91CCD" w:rsidRDefault="00E91CCD" w:rsidP="00E91CCD">
      <w:pPr>
        <w:pStyle w:val="Heading4"/>
      </w:pPr>
      <w:r>
        <w:t>Plan unpopular---big tech lobbying and entrenched narratives decimate PTAB reform.</w:t>
      </w:r>
    </w:p>
    <w:p w14:paraId="1DEAD2F8" w14:textId="77777777" w:rsidR="00E91CCD" w:rsidRPr="00356D8E" w:rsidRDefault="00E91CCD" w:rsidP="00E91CCD">
      <w:r>
        <w:t xml:space="preserve">Adam </w:t>
      </w:r>
      <w:r w:rsidRPr="00112A8A">
        <w:rPr>
          <w:rStyle w:val="Style13ptBold"/>
        </w:rPr>
        <w:t>Mossof</w:t>
      </w:r>
      <w:r>
        <w:rPr>
          <w:rStyle w:val="Style13ptBold"/>
        </w:rPr>
        <w:t>f</w:t>
      </w:r>
      <w:r>
        <w:t>, 20</w:t>
      </w:r>
      <w:r w:rsidRPr="00112A8A">
        <w:rPr>
          <w:rStyle w:val="Style13ptBold"/>
        </w:rPr>
        <w:t>2</w:t>
      </w:r>
      <w:r>
        <w:rPr>
          <w:rStyle w:val="Style13ptBold"/>
        </w:rPr>
        <w:t>3</w:t>
      </w:r>
      <w:r>
        <w:t xml:space="preserve">, Visiting Fellow in the Edwin Meese III Center for Legal and Judicial Studies at The Heritage Foundation, 6/29/2023, </w:t>
      </w:r>
      <w:r>
        <w:rPr>
          <w:i/>
          <w:iCs/>
        </w:rPr>
        <w:t>Heritage Foundation</w:t>
      </w:r>
      <w:r>
        <w:t xml:space="preserve">, “Big Tech’s Abuse of Patent Owners in the PTAB Must End,” </w:t>
      </w:r>
      <w:r w:rsidRPr="00356D8E">
        <w:t>https://www.heritage.org/technology/report/big-techs-abuse-patent-owners-the-ptab-must-end</w:t>
      </w:r>
    </w:p>
    <w:p w14:paraId="54AC435E" w14:textId="77777777" w:rsidR="00E91CCD" w:rsidRPr="00173AC6" w:rsidRDefault="00E91CCD" w:rsidP="00E91CCD">
      <w:pPr>
        <w:rPr>
          <w:sz w:val="16"/>
          <w:szCs w:val="16"/>
        </w:rPr>
      </w:pPr>
      <w:r w:rsidRPr="00173AC6">
        <w:rPr>
          <w:sz w:val="16"/>
          <w:szCs w:val="16"/>
        </w:rPr>
        <w:t>PTAB: A Key to Big Tech’s Strategy</w:t>
      </w:r>
    </w:p>
    <w:p w14:paraId="6FA14DBA" w14:textId="77777777" w:rsidR="00E91CCD" w:rsidRPr="00173AC6" w:rsidRDefault="00E91CCD" w:rsidP="00E91CCD">
      <w:pPr>
        <w:rPr>
          <w:sz w:val="16"/>
          <w:szCs w:val="16"/>
        </w:rPr>
      </w:pPr>
      <w:r w:rsidRPr="00173AC6">
        <w:rPr>
          <w:sz w:val="16"/>
          <w:szCs w:val="16"/>
        </w:rPr>
        <w:t xml:space="preserve">Although the PTAB Reform Act expired along with the 117th Congress, </w:t>
      </w:r>
      <w:r w:rsidRPr="00D807A0">
        <w:rPr>
          <w:rStyle w:val="StyleUnderline"/>
          <w:highlight w:val="cyan"/>
        </w:rPr>
        <w:t>Big Tech</w:t>
      </w:r>
      <w:r w:rsidRPr="00D807A0">
        <w:rPr>
          <w:rStyle w:val="StyleUnderline"/>
        </w:rPr>
        <w:t>’s</w:t>
      </w:r>
      <w:r w:rsidRPr="00C04541">
        <w:rPr>
          <w:rStyle w:val="StyleUnderline"/>
        </w:rPr>
        <w:t xml:space="preserve"> </w:t>
      </w:r>
      <w:r w:rsidRPr="00D807A0">
        <w:rPr>
          <w:rStyle w:val="StyleUnderline"/>
          <w:highlight w:val="cyan"/>
        </w:rPr>
        <w:t>lobbyists</w:t>
      </w:r>
      <w:r w:rsidRPr="00C04541">
        <w:rPr>
          <w:rStyle w:val="StyleUnderline"/>
        </w:rPr>
        <w:t xml:space="preserve"> and its supported activists </w:t>
      </w:r>
      <w:r w:rsidRPr="00D807A0">
        <w:rPr>
          <w:rStyle w:val="Emphasis"/>
          <w:highlight w:val="cyan"/>
        </w:rPr>
        <w:t>continue to lobby</w:t>
      </w:r>
      <w:r w:rsidRPr="00C04541">
        <w:rPr>
          <w:rStyle w:val="StyleUnderline"/>
        </w:rPr>
        <w:t xml:space="preserve"> both the USPTO and Congress </w:t>
      </w:r>
      <w:r w:rsidRPr="00D807A0">
        <w:rPr>
          <w:rStyle w:val="StyleUnderline"/>
          <w:highlight w:val="cyan"/>
        </w:rPr>
        <w:t>to repeal</w:t>
      </w:r>
      <w:r w:rsidRPr="00173AC6">
        <w:rPr>
          <w:sz w:val="16"/>
          <w:szCs w:val="16"/>
        </w:rPr>
        <w:t xml:space="preserve"> this procedural </w:t>
      </w:r>
      <w:r w:rsidRPr="00D807A0">
        <w:rPr>
          <w:rStyle w:val="StyleUnderline"/>
          <w:highlight w:val="cyan"/>
        </w:rPr>
        <w:t>reform</w:t>
      </w:r>
      <w:r w:rsidRPr="00173AC6">
        <w:rPr>
          <w:sz w:val="16"/>
          <w:szCs w:val="16"/>
        </w:rPr>
        <w:t>. Its regulatory and legislative lobbying efforts should be strenuously opposed. If the U.S. is to reestablish the engine that drove its innovation economy for 200 years—the reliable and effective rights secured to innovators by the patent system—it must reject false reform efforts like the PTAB Reform Act or other similar bills.</w:t>
      </w:r>
    </w:p>
    <w:p w14:paraId="1A2FDDF2" w14:textId="77777777" w:rsidR="00E91CCD" w:rsidRPr="00173AC6" w:rsidRDefault="00E91CCD" w:rsidP="00E91CCD">
      <w:pPr>
        <w:rPr>
          <w:sz w:val="16"/>
          <w:szCs w:val="16"/>
        </w:rPr>
      </w:pPr>
      <w:r w:rsidRPr="00173AC6">
        <w:rPr>
          <w:sz w:val="16"/>
          <w:szCs w:val="16"/>
        </w:rPr>
        <w:t xml:space="preserve">This Legal Memorandum explains why Congress should reject any effort to revive the PTAB Reform Act or to enact similar bills. These </w:t>
      </w:r>
      <w:r w:rsidRPr="00D807A0">
        <w:rPr>
          <w:rStyle w:val="StyleUnderline"/>
          <w:highlight w:val="cyan"/>
        </w:rPr>
        <w:t>bills</w:t>
      </w:r>
      <w:r w:rsidRPr="00173AC6">
        <w:rPr>
          <w:sz w:val="16"/>
          <w:szCs w:val="16"/>
        </w:rPr>
        <w:t xml:space="preserve"> would only serve to </w:t>
      </w:r>
      <w:r w:rsidRPr="00D807A0">
        <w:rPr>
          <w:rStyle w:val="Emphasis"/>
          <w:highlight w:val="cyan"/>
        </w:rPr>
        <w:t>bolster and perpetuate abuses</w:t>
      </w:r>
      <w:r w:rsidRPr="00D807A0">
        <w:rPr>
          <w:rStyle w:val="StyleUnderline"/>
        </w:rPr>
        <w:t xml:space="preserve"> by many Big Tech companies</w:t>
      </w:r>
      <w:r w:rsidRPr="00173AC6">
        <w:rPr>
          <w:sz w:val="16"/>
          <w:szCs w:val="16"/>
        </w:rPr>
        <w:t xml:space="preserve"> of </w:t>
      </w:r>
      <w:r w:rsidRPr="00D807A0">
        <w:rPr>
          <w:rStyle w:val="StyleUnderline"/>
          <w:highlight w:val="cyan"/>
        </w:rPr>
        <w:t>the PTAB</w:t>
      </w:r>
      <w:r w:rsidRPr="00173AC6">
        <w:rPr>
          <w:sz w:val="16"/>
          <w:szCs w:val="16"/>
        </w:rPr>
        <w:t xml:space="preserve">, which </w:t>
      </w:r>
      <w:r w:rsidRPr="00D807A0">
        <w:rPr>
          <w:rStyle w:val="StyleUnderline"/>
          <w:highlight w:val="cyan"/>
        </w:rPr>
        <w:t>is</w:t>
      </w:r>
      <w:r w:rsidRPr="00D807A0">
        <w:rPr>
          <w:rStyle w:val="StyleUnderline"/>
        </w:rPr>
        <w:t xml:space="preserve"> now </w:t>
      </w:r>
      <w:r w:rsidRPr="00D807A0">
        <w:rPr>
          <w:rStyle w:val="Emphasis"/>
          <w:highlight w:val="cyan"/>
        </w:rPr>
        <w:t>a key tool</w:t>
      </w:r>
      <w:r w:rsidRPr="00D807A0">
        <w:rPr>
          <w:rStyle w:val="StyleUnderline"/>
          <w:highlight w:val="cyan"/>
        </w:rPr>
        <w:t xml:space="preserve"> in</w:t>
      </w:r>
      <w:r w:rsidRPr="00D807A0">
        <w:rPr>
          <w:rStyle w:val="StyleUnderline"/>
        </w:rPr>
        <w:t xml:space="preserve"> predatory infringement </w:t>
      </w:r>
      <w:r w:rsidRPr="00D807A0">
        <w:rPr>
          <w:rStyle w:val="StyleUnderline"/>
          <w:highlight w:val="cyan"/>
        </w:rPr>
        <w:t>strategies</w:t>
      </w:r>
      <w:r w:rsidRPr="00173AC6">
        <w:rPr>
          <w:sz w:val="16"/>
          <w:szCs w:val="16"/>
        </w:rPr>
        <w:t xml:space="preserve"> by which these companies steal patented technologies from American inventors.REF As eloquently stated by Joe Kiani, the founder of medical tech company Masimo, which has been in litigation with Apple for years following Apple’s theft of Masimo’s technologies in the Apple Watch: “When Apple takes an interest in a company, it’s the kiss of death.… [Y]ou realize that the long-term plan is to…take it all.”REF</w:t>
      </w:r>
    </w:p>
    <w:p w14:paraId="39624CAE" w14:textId="77777777" w:rsidR="00E91CCD" w:rsidRPr="00C04541" w:rsidRDefault="00E91CCD" w:rsidP="00E91CCD">
      <w:pPr>
        <w:rPr>
          <w:sz w:val="10"/>
          <w:szCs w:val="10"/>
        </w:rPr>
      </w:pPr>
      <w:r w:rsidRPr="00C04541">
        <w:rPr>
          <w:sz w:val="10"/>
          <w:szCs w:val="10"/>
        </w:rPr>
        <w:t>This Legal Memorandum proceeds in three parts. It explains:</w:t>
      </w:r>
    </w:p>
    <w:p w14:paraId="0B2478CB" w14:textId="77777777" w:rsidR="00E91CCD" w:rsidRPr="00C04541" w:rsidRDefault="00E91CCD" w:rsidP="00E91CCD">
      <w:pPr>
        <w:rPr>
          <w:sz w:val="10"/>
          <w:szCs w:val="10"/>
        </w:rPr>
      </w:pPr>
      <w:r w:rsidRPr="00C04541">
        <w:rPr>
          <w:sz w:val="10"/>
          <w:szCs w:val="10"/>
        </w:rPr>
        <w:t>How the PTAB Reform Act would have abrogated what is known as the Fintiv rule and why this is significant.</w:t>
      </w:r>
    </w:p>
    <w:p w14:paraId="113AC576" w14:textId="77777777" w:rsidR="00E91CCD" w:rsidRPr="00C04541" w:rsidRDefault="00E91CCD" w:rsidP="00E91CCD">
      <w:pPr>
        <w:rPr>
          <w:sz w:val="10"/>
          <w:szCs w:val="10"/>
        </w:rPr>
      </w:pPr>
      <w:r w:rsidRPr="00C04541">
        <w:rPr>
          <w:sz w:val="10"/>
          <w:szCs w:val="10"/>
        </w:rPr>
        <w:t>Why the Fintiv rule has become a flashpoint of controversy for many Big Tech companies because it restricts their ability to use the PTAB as a well-known “patent death squad” that engages in arbitrary processes to kill the patents protecting the technologies that Big Tech is seeking to steal from companies like Masimo, Sonos, Centripetal Networks, and others.REF Big Tech companies like Google, Apple, Microsoft, and Samsung have been the largest users of the PTAB.REF They clearly benefit from the PTAB’s shockingly high rates of invalidating patents—the PTAB has a whopping 85 percent invalidation rate of the patents it has reviewed in its administrative hearings.REF This is double the patent invalidation rate in federal court.REF</w:t>
      </w:r>
    </w:p>
    <w:p w14:paraId="16B5FECF" w14:textId="77777777" w:rsidR="00E91CCD" w:rsidRPr="00C04541" w:rsidRDefault="00E91CCD" w:rsidP="00E91CCD">
      <w:pPr>
        <w:rPr>
          <w:sz w:val="10"/>
          <w:szCs w:val="10"/>
        </w:rPr>
      </w:pPr>
      <w:r w:rsidRPr="00C04541">
        <w:rPr>
          <w:sz w:val="10"/>
          <w:szCs w:val="10"/>
        </w:rPr>
        <w:t>How, in addition to the extraordinarily high cancelation rates, the PTAB has been the subject of abusive practices and strategic behavior by many Big Tech companies as well as other companies, which file numerous petitions merely to harass patent owners and impose additional costs on them.</w:t>
      </w:r>
    </w:p>
    <w:p w14:paraId="5EFD14DA" w14:textId="77777777" w:rsidR="00E91CCD" w:rsidRPr="00C04541" w:rsidRDefault="00E91CCD" w:rsidP="00E91CCD">
      <w:pPr>
        <w:rPr>
          <w:sz w:val="10"/>
          <w:szCs w:val="10"/>
        </w:rPr>
      </w:pPr>
      <w:r w:rsidRPr="00C04541">
        <w:rPr>
          <w:sz w:val="10"/>
          <w:szCs w:val="10"/>
        </w:rPr>
        <w:t>It is long past time for Congress to reform the PTAB. Former Representative Lamar Smith (R–TX), one of the original co-sponsors of the AIA, has recognized that the PTAB has been the “subject of abuse by giant tech companies” that use it to engage in a strategy of “unabated patent theft.”REF</w:t>
      </w:r>
    </w:p>
    <w:p w14:paraId="2E15DE3E" w14:textId="77777777" w:rsidR="00E91CCD" w:rsidRPr="00C04541" w:rsidRDefault="00E91CCD" w:rsidP="00E91CCD">
      <w:pPr>
        <w:rPr>
          <w:sz w:val="10"/>
          <w:szCs w:val="10"/>
        </w:rPr>
      </w:pPr>
      <w:r w:rsidRPr="00C04541">
        <w:rPr>
          <w:sz w:val="10"/>
          <w:szCs w:val="10"/>
        </w:rPr>
        <w:t>Congress should reintroduce the RALI Act and give serious consideration to enacting either this bill or the PREVAIL Act into law.REF Ideally, it should eliminate the PTAB and return to the rule of law and due process secured to all patent owners by courts of law; if Congress is unable to achieve this laudable goal in the short term, it should at least enact procedural and substantive reforms that require the PTAB to respect the due process and other rights of patent owners appearing before this administrative tribunal. Regardless, bills like the misleadingly titled PTAB Reform Act should be rejected. The continued growth of the U.S. innovation economy, its global technological leadership, and its ability to respond to global competitive threats from countries like China are at stake.</w:t>
      </w:r>
    </w:p>
    <w:p w14:paraId="17FBAB58" w14:textId="77777777" w:rsidR="00E91CCD" w:rsidRPr="00C04541" w:rsidRDefault="00E91CCD" w:rsidP="00E91CCD">
      <w:pPr>
        <w:rPr>
          <w:sz w:val="10"/>
          <w:szCs w:val="10"/>
        </w:rPr>
      </w:pPr>
      <w:r w:rsidRPr="00C04541">
        <w:rPr>
          <w:sz w:val="10"/>
          <w:szCs w:val="10"/>
        </w:rPr>
        <w:t>The PTAB Reform Act and the Fintiv Test</w:t>
      </w:r>
    </w:p>
    <w:p w14:paraId="2CE91900" w14:textId="77777777" w:rsidR="00E91CCD" w:rsidRPr="00C04541" w:rsidRDefault="00E91CCD" w:rsidP="00E91CCD">
      <w:pPr>
        <w:rPr>
          <w:sz w:val="10"/>
          <w:szCs w:val="10"/>
        </w:rPr>
      </w:pPr>
      <w:r w:rsidRPr="00C04541">
        <w:rPr>
          <w:sz w:val="10"/>
          <w:szCs w:val="10"/>
        </w:rPr>
        <w:t>The PTAB Reform Act sought to abolish an important regulatory reform that was adopted by former Director Iancu in 2020 in his capacity as the administrative director of the PTAB at the USPTO. This reform is known as the “Fintiv test,” named after a PTAB decision in Apple v. Fintiv.REF It is without a hint of irony that the Fintiv test arises from a PTAB petition to cancel a patent filed by Apple, a Big Tech company known for engaging in predatory infringement.REF</w:t>
      </w:r>
    </w:p>
    <w:p w14:paraId="0570DA2A" w14:textId="77777777" w:rsidR="00E91CCD" w:rsidRPr="00C04541" w:rsidRDefault="00E91CCD" w:rsidP="00E91CCD">
      <w:pPr>
        <w:rPr>
          <w:sz w:val="10"/>
          <w:szCs w:val="10"/>
        </w:rPr>
      </w:pPr>
      <w:r w:rsidRPr="00C04541">
        <w:rPr>
          <w:sz w:val="10"/>
          <w:szCs w:val="10"/>
        </w:rPr>
        <w:t>The Finitiv Test. The Fintiv test is actually a classic multi-factor legal test—sometimes called the “Fintiv factors.” If one strips away the legalese of the Fintiv test in both form and substance, its primary function is simple: It permits the PTAB to deny petitions to cancel patents if there is a parallel court proceeding that is close to a final judgment addressing the same question of validity of the same patent.REF The Fintiv test brought a modicum of the rule of law back to the PTAB. It effectively brought an end to duplicative, multiple bites at the apple by Big Tech companies that were maximizing their chances of canceling a patent by arguing in both a court and the PTAB that a patent is invalid, forcing patent owners to defend their property rights in two different fora simultaneously.</w:t>
      </w:r>
    </w:p>
    <w:p w14:paraId="556E2378" w14:textId="77777777" w:rsidR="00E91CCD" w:rsidRPr="00C04541" w:rsidRDefault="00E91CCD" w:rsidP="00E91CCD">
      <w:pPr>
        <w:rPr>
          <w:sz w:val="10"/>
          <w:szCs w:val="10"/>
        </w:rPr>
      </w:pPr>
      <w:r w:rsidRPr="00C04541">
        <w:rPr>
          <w:sz w:val="10"/>
          <w:szCs w:val="10"/>
        </w:rPr>
        <w:t>It may seem surprising at first blush why this technical procedural rule at the PTAB has unleashed significant lawsuits by several Big Tech companies (as detailed below) and untold hours of lobbying Congress. These substantial efforts even bore fruit, as former Senator Patrick Leahy (D–VT) and others invested scarce legislative time and resources to introduce the PTAB Reform Act in 2021. But this is one of those rare instances in which an elephant is hiding in a mousehole, to turn a well-known phrase from Justice Antonin Scalia.REF It turns out that the technical, procedural issue concerning the timing of when different governmental institutions can rule on the validity of a patent—a court or the PTAB—is profoundly significant.</w:t>
      </w:r>
    </w:p>
    <w:p w14:paraId="7D53A4DB" w14:textId="77777777" w:rsidR="00E91CCD" w:rsidRPr="00C04541" w:rsidRDefault="00E91CCD" w:rsidP="00E91CCD">
      <w:pPr>
        <w:rPr>
          <w:sz w:val="10"/>
          <w:szCs w:val="10"/>
        </w:rPr>
      </w:pPr>
      <w:r w:rsidRPr="00C04541">
        <w:rPr>
          <w:sz w:val="10"/>
          <w:szCs w:val="10"/>
        </w:rPr>
        <w:t>The Fintiv test brought an end to one of the abuses of the PTAB within Big Tech companies’ predatory infringement strategies, in which these companies used the PTAB to impose additional costs on patent owners who sued them for their theft of patented inventions. Big Tech companies have used the PTAB either to impose additional costs on patent owners in defending their rights or to benefit from the penchant of this “patent death squad” to invalidate patents, thus leaving technology free for the taking. By creating the authority for the PTAB to reject a petition when a court proceeding is close to a decision in which the judge would decide the same questions raised about the validity of the same patent, the Fintiv test removed one key tool from their predatory infringement toolbox. To understand why this is the case, we must first review how the PTAB became a “patent death squad” in which all the top petitioners are Big Tech companies like Google, Microsoft, Apple, and Samsung, among others.</w:t>
      </w:r>
    </w:p>
    <w:p w14:paraId="0CE865D7" w14:textId="77777777" w:rsidR="00E91CCD" w:rsidRPr="00A6507D" w:rsidRDefault="00E91CCD" w:rsidP="00E91CCD">
      <w:pPr>
        <w:rPr>
          <w:sz w:val="16"/>
          <w:szCs w:val="16"/>
        </w:rPr>
      </w:pPr>
      <w:r w:rsidRPr="00A6507D">
        <w:rPr>
          <w:sz w:val="16"/>
          <w:szCs w:val="16"/>
        </w:rPr>
        <w:t>PTAB: A Key to Big Tech’s Strategy</w:t>
      </w:r>
    </w:p>
    <w:p w14:paraId="4A979B62" w14:textId="77777777" w:rsidR="00E91CCD" w:rsidRPr="00A6507D" w:rsidRDefault="00E91CCD" w:rsidP="00E91CCD">
      <w:pPr>
        <w:rPr>
          <w:sz w:val="16"/>
          <w:szCs w:val="16"/>
        </w:rPr>
      </w:pPr>
      <w:r w:rsidRPr="00A6507D">
        <w:rPr>
          <w:sz w:val="16"/>
          <w:szCs w:val="16"/>
        </w:rPr>
        <w:t>The original justification for the PTAB was that the U.S. innovation economy was awash in invalid patents exploited by “patent trolls” preying on small businesses that could not afford the high cost of patent litigation in court in defending their lawful activities. This argument was more opportunistic lobbying rhetoric than legal or economic fact;</w:t>
      </w:r>
      <w:bookmarkStart w:id="2" w:name="_ftn26"/>
      <w:bookmarkEnd w:id="2"/>
      <w:r w:rsidRPr="00A6507D">
        <w:rPr>
          <w:sz w:val="16"/>
          <w:szCs w:val="16"/>
        </w:rPr>
        <w:t>26 it created a faulty narrative that the patent system is “broken” and stifling innovation.</w:t>
      </w:r>
      <w:bookmarkStart w:id="3" w:name="_ftn27"/>
      <w:bookmarkEnd w:id="3"/>
      <w:r w:rsidRPr="00A6507D">
        <w:rPr>
          <w:sz w:val="16"/>
          <w:szCs w:val="16"/>
        </w:rPr>
        <w:t>27 The entities responsible for pushing this policy rhetoric and lobbying narrative—and creating a moral panic about the patent system in Washington, DC—were Google, Intel, and other Big Tech companies,</w:t>
      </w:r>
      <w:bookmarkStart w:id="4" w:name="_ftn28"/>
      <w:bookmarkEnd w:id="4"/>
      <w:r w:rsidRPr="00A6507D">
        <w:rPr>
          <w:sz w:val="16"/>
          <w:szCs w:val="16"/>
        </w:rPr>
        <w:t>28 as well as the myriad advocacy groups and scholars funded by them.</w:t>
      </w:r>
      <w:bookmarkStart w:id="5" w:name="_ftn29"/>
      <w:bookmarkEnd w:id="5"/>
      <w:r w:rsidRPr="00A6507D">
        <w:rPr>
          <w:sz w:val="16"/>
          <w:szCs w:val="16"/>
        </w:rPr>
        <w:t>29</w:t>
      </w:r>
    </w:p>
    <w:p w14:paraId="3530D3DF" w14:textId="77777777" w:rsidR="00E91CCD" w:rsidRPr="00A6507D" w:rsidRDefault="00E91CCD" w:rsidP="00E91CCD">
      <w:pPr>
        <w:rPr>
          <w:sz w:val="16"/>
          <w:szCs w:val="16"/>
        </w:rPr>
      </w:pPr>
      <w:r w:rsidRPr="00A6507D">
        <w:rPr>
          <w:sz w:val="16"/>
          <w:szCs w:val="16"/>
        </w:rPr>
        <w:t xml:space="preserve">Political Access. </w:t>
      </w:r>
      <w:r w:rsidRPr="00344A0E">
        <w:rPr>
          <w:rStyle w:val="StyleUnderline"/>
        </w:rPr>
        <w:t>The PTAB was created</w:t>
      </w:r>
      <w:r w:rsidRPr="00A6507D">
        <w:rPr>
          <w:sz w:val="16"/>
          <w:szCs w:val="16"/>
        </w:rPr>
        <w:t xml:space="preserve"> in 2011 </w:t>
      </w:r>
      <w:r w:rsidRPr="00D7585F">
        <w:rPr>
          <w:rStyle w:val="StyleUnderline"/>
        </w:rPr>
        <w:t>in the AIA, and</w:t>
      </w:r>
      <w:r w:rsidRPr="00A6507D">
        <w:rPr>
          <w:sz w:val="16"/>
          <w:szCs w:val="16"/>
        </w:rPr>
        <w:t xml:space="preserve"> when the AIA was enacted by Congress and signed into law by President Barack Obama, </w:t>
      </w:r>
      <w:r w:rsidRPr="00344A0E">
        <w:rPr>
          <w:rStyle w:val="StyleUnderline"/>
          <w:highlight w:val="cyan"/>
        </w:rPr>
        <w:t>Google and other Big Tech companies</w:t>
      </w:r>
      <w:r w:rsidRPr="00A6507D">
        <w:rPr>
          <w:sz w:val="16"/>
          <w:szCs w:val="16"/>
        </w:rPr>
        <w:t xml:space="preserve"> were already </w:t>
      </w:r>
      <w:r w:rsidRPr="00344A0E">
        <w:rPr>
          <w:rStyle w:val="Emphasis"/>
          <w:highlight w:val="cyan"/>
        </w:rPr>
        <w:t>spend</w:t>
      </w:r>
      <w:r w:rsidRPr="00A6507D">
        <w:rPr>
          <w:sz w:val="16"/>
          <w:szCs w:val="16"/>
        </w:rPr>
        <w:t xml:space="preserve">ing </w:t>
      </w:r>
      <w:r w:rsidRPr="00344A0E">
        <w:rPr>
          <w:rStyle w:val="Emphasis"/>
          <w:highlight w:val="cyan"/>
        </w:rPr>
        <w:t>tens of millions lobbying Congress</w:t>
      </w:r>
      <w:r w:rsidRPr="00A6507D">
        <w:rPr>
          <w:sz w:val="16"/>
          <w:szCs w:val="16"/>
        </w:rPr>
        <w:t>.</w:t>
      </w:r>
      <w:bookmarkStart w:id="6" w:name="_ftn30"/>
      <w:bookmarkEnd w:id="6"/>
      <w:r w:rsidRPr="00A6507D">
        <w:rPr>
          <w:sz w:val="16"/>
          <w:szCs w:val="16"/>
        </w:rPr>
        <w:t>30 In addition to these exorbitant sums spent lobbying Congress, it was reported in 2016 that Google lobbyists met regularly with President Obama—on average, once per week.</w:t>
      </w:r>
      <w:bookmarkStart w:id="7" w:name="_ftn31"/>
      <w:bookmarkEnd w:id="7"/>
      <w:r w:rsidRPr="00A6507D">
        <w:rPr>
          <w:sz w:val="16"/>
          <w:szCs w:val="16"/>
        </w:rPr>
        <w:t>31 The frequency of these meetings far exceeded access by any other large companies to President Obama.</w:t>
      </w:r>
      <w:bookmarkStart w:id="8" w:name="_ftn32"/>
      <w:bookmarkEnd w:id="8"/>
      <w:r w:rsidRPr="00A6507D">
        <w:rPr>
          <w:sz w:val="16"/>
          <w:szCs w:val="16"/>
        </w:rPr>
        <w:t xml:space="preserve">32 President </w:t>
      </w:r>
      <w:r w:rsidRPr="00C55C6F">
        <w:rPr>
          <w:rStyle w:val="StyleUnderline"/>
        </w:rPr>
        <w:t xml:space="preserve">Obama was metaphorically </w:t>
      </w:r>
      <w:r w:rsidRPr="00C55C6F">
        <w:rPr>
          <w:rStyle w:val="Emphasis"/>
        </w:rPr>
        <w:t>on Google’s speed dial</w:t>
      </w:r>
      <w:r w:rsidRPr="00A6507D">
        <w:rPr>
          <w:sz w:val="16"/>
          <w:szCs w:val="16"/>
        </w:rPr>
        <w:t>, as Gen Xers would say, or, as today’s mobile generation would put it, Google needed political access to President Obama, and it made a (metaphorical) app for that.</w:t>
      </w:r>
    </w:p>
    <w:p w14:paraId="2D3CE09D" w14:textId="77777777" w:rsidR="00E91CCD" w:rsidRPr="00A6507D" w:rsidRDefault="00E91CCD" w:rsidP="00E91CCD">
      <w:pPr>
        <w:rPr>
          <w:sz w:val="16"/>
          <w:szCs w:val="16"/>
        </w:rPr>
      </w:pPr>
      <w:r w:rsidRPr="00A6507D">
        <w:rPr>
          <w:sz w:val="16"/>
          <w:szCs w:val="16"/>
        </w:rPr>
        <w:t xml:space="preserve">This </w:t>
      </w:r>
      <w:r w:rsidRPr="00C55C6F">
        <w:rPr>
          <w:rStyle w:val="StyleUnderline"/>
        </w:rPr>
        <w:t xml:space="preserve">unprecedented </w:t>
      </w:r>
      <w:r w:rsidRPr="00344A0E">
        <w:rPr>
          <w:rStyle w:val="StyleUnderline"/>
          <w:highlight w:val="cyan"/>
        </w:rPr>
        <w:t>political access</w:t>
      </w:r>
      <w:r w:rsidRPr="00C55C6F">
        <w:rPr>
          <w:rStyle w:val="StyleUnderline"/>
        </w:rPr>
        <w:t xml:space="preserve"> combined with tens of millions of dollars in massive lobbying and policy advocacy ultimately </w:t>
      </w:r>
      <w:r w:rsidRPr="00344A0E">
        <w:rPr>
          <w:rStyle w:val="Emphasis"/>
          <w:highlight w:val="cyan"/>
        </w:rPr>
        <w:t>paid significant dividends</w:t>
      </w:r>
      <w:r w:rsidRPr="00C55C6F">
        <w:rPr>
          <w:rStyle w:val="StyleUnderline"/>
        </w:rPr>
        <w:t xml:space="preserve"> for Google, Intel, Microsoft, and other Big Tech companies. These </w:t>
      </w:r>
      <w:r w:rsidRPr="00344A0E">
        <w:rPr>
          <w:rStyle w:val="StyleUnderline"/>
          <w:highlight w:val="cyan"/>
        </w:rPr>
        <w:t xml:space="preserve">entities </w:t>
      </w:r>
      <w:r w:rsidRPr="00344A0E">
        <w:rPr>
          <w:rStyle w:val="Emphasis"/>
          <w:highlight w:val="cyan"/>
        </w:rPr>
        <w:t>successfully</w:t>
      </w:r>
      <w:r w:rsidRPr="00C55C6F">
        <w:rPr>
          <w:rStyle w:val="StyleUnderline"/>
        </w:rPr>
        <w:t xml:space="preserve"> created and </w:t>
      </w:r>
      <w:r w:rsidRPr="00344A0E">
        <w:rPr>
          <w:rStyle w:val="StyleUnderline"/>
          <w:highlight w:val="cyan"/>
        </w:rPr>
        <w:t>spread the narrative</w:t>
      </w:r>
      <w:r w:rsidRPr="00C55C6F">
        <w:rPr>
          <w:rStyle w:val="StyleUnderline"/>
        </w:rPr>
        <w:t xml:space="preserve"> through academic articles, conferences, and op-eds </w:t>
      </w:r>
      <w:r w:rsidRPr="00344A0E">
        <w:rPr>
          <w:rStyle w:val="StyleUnderline"/>
          <w:highlight w:val="cyan"/>
        </w:rPr>
        <w:t xml:space="preserve">that </w:t>
      </w:r>
      <w:r w:rsidRPr="00344A0E">
        <w:rPr>
          <w:rStyle w:val="Emphasis"/>
          <w:highlight w:val="cyan"/>
        </w:rPr>
        <w:t>“patent trolls are killing innovation”</w:t>
      </w:r>
      <w:r w:rsidRPr="00C55C6F">
        <w:rPr>
          <w:rStyle w:val="Emphasis"/>
        </w:rPr>
        <w:t xml:space="preserve"> </w:t>
      </w:r>
      <w:r w:rsidRPr="00C55C6F">
        <w:rPr>
          <w:rStyle w:val="StyleUnderline"/>
        </w:rPr>
        <w:t xml:space="preserve">with “bad patents”—to the point at which there are </w:t>
      </w:r>
      <w:r w:rsidRPr="00C55C6F">
        <w:rPr>
          <w:rStyle w:val="Emphasis"/>
        </w:rPr>
        <w:t>few people</w:t>
      </w:r>
      <w:r w:rsidRPr="00C55C6F">
        <w:rPr>
          <w:rStyle w:val="StyleUnderline"/>
        </w:rPr>
        <w:t xml:space="preserve"> left in America who have not heard of the “patent troll,”</w:t>
      </w:r>
      <w:r w:rsidRPr="00A6507D">
        <w:rPr>
          <w:sz w:val="16"/>
          <w:szCs w:val="16"/>
        </w:rPr>
        <w:t xml:space="preserve"> despite many being barely aware of or knowledgeable about the patent system itself.</w:t>
      </w:r>
    </w:p>
    <w:p w14:paraId="1381AF45" w14:textId="77777777" w:rsidR="00E91CCD" w:rsidRPr="005E3752" w:rsidRDefault="00E91CCD" w:rsidP="00E91CCD">
      <w:pPr>
        <w:rPr>
          <w:sz w:val="16"/>
          <w:szCs w:val="16"/>
        </w:rPr>
      </w:pPr>
      <w:r w:rsidRPr="00A6507D">
        <w:rPr>
          <w:sz w:val="16"/>
          <w:szCs w:val="16"/>
        </w:rPr>
        <w:t xml:space="preserve">This </w:t>
      </w:r>
      <w:r w:rsidRPr="00344A0E">
        <w:rPr>
          <w:rStyle w:val="StyleUnderline"/>
          <w:highlight w:val="cyan"/>
        </w:rPr>
        <w:t>narrative</w:t>
      </w:r>
      <w:r w:rsidRPr="00306F84">
        <w:rPr>
          <w:rStyle w:val="StyleUnderline"/>
        </w:rPr>
        <w:t xml:space="preserve"> has proven </w:t>
      </w:r>
      <w:r w:rsidRPr="00344A0E">
        <w:rPr>
          <w:rStyle w:val="Emphasis"/>
          <w:highlight w:val="cyan"/>
        </w:rPr>
        <w:t>incredibly difficult to dislodge from the minds of policymakers</w:t>
      </w:r>
      <w:r w:rsidRPr="00A6507D">
        <w:rPr>
          <w:sz w:val="16"/>
          <w:szCs w:val="16"/>
        </w:rPr>
        <w:t xml:space="preserve">. In fact, </w:t>
      </w:r>
      <w:r w:rsidRPr="00306F84">
        <w:rPr>
          <w:rStyle w:val="StyleUnderline"/>
        </w:rPr>
        <w:t xml:space="preserve">many </w:t>
      </w:r>
      <w:r w:rsidRPr="00344A0E">
        <w:rPr>
          <w:rStyle w:val="StyleUnderline"/>
          <w:highlight w:val="cyan"/>
        </w:rPr>
        <w:t>Big Tech companies</w:t>
      </w:r>
      <w:r w:rsidRPr="00306F84">
        <w:rPr>
          <w:rStyle w:val="StyleUnderline"/>
        </w:rPr>
        <w:t xml:space="preserve"> and others </w:t>
      </w:r>
      <w:r w:rsidRPr="00344A0E">
        <w:rPr>
          <w:rStyle w:val="Emphasis"/>
          <w:highlight w:val="cyan"/>
        </w:rPr>
        <w:t>continue to push it</w:t>
      </w:r>
      <w:r w:rsidRPr="00306F84">
        <w:rPr>
          <w:rStyle w:val="StyleUnderline"/>
        </w:rPr>
        <w:t xml:space="preserve"> in policy arguments to this day.</w:t>
      </w:r>
      <w:bookmarkStart w:id="9" w:name="_ftn33"/>
      <w:bookmarkEnd w:id="9"/>
      <w:r w:rsidRPr="00306F84">
        <w:rPr>
          <w:rStyle w:val="StyleUnderline"/>
        </w:rPr>
        <w:t xml:space="preserve">33 It has </w:t>
      </w:r>
      <w:r w:rsidRPr="00306F84">
        <w:rPr>
          <w:rStyle w:val="Emphasis"/>
        </w:rPr>
        <w:t>led to extensive legal and institutional changes</w:t>
      </w:r>
      <w:r w:rsidRPr="00306F84">
        <w:rPr>
          <w:rStyle w:val="StyleUnderline"/>
        </w:rPr>
        <w:t xml:space="preserve"> in the U.S. patent system, including the creation of the PTAB</w:t>
      </w:r>
      <w:r w:rsidRPr="00A6507D">
        <w:rPr>
          <w:sz w:val="16"/>
          <w:szCs w:val="16"/>
        </w:rPr>
        <w:t xml:space="preserve"> in the AIA in 2011.</w:t>
      </w:r>
      <w:r w:rsidRPr="00040C63">
        <w:rPr>
          <w:sz w:val="16"/>
        </w:rPr>
        <w:t xml:space="preserve"> </w:t>
      </w:r>
    </w:p>
    <w:p w14:paraId="712DA170" w14:textId="75362E7C" w:rsidR="00E91CCD" w:rsidRDefault="0030348D" w:rsidP="0030348D">
      <w:pPr>
        <w:pStyle w:val="Heading3"/>
      </w:pPr>
      <w:r>
        <w:t xml:space="preserve">2NC---Link---Inter Partes </w:t>
      </w:r>
    </w:p>
    <w:p w14:paraId="33514206" w14:textId="77777777" w:rsidR="0030348D" w:rsidRDefault="0030348D" w:rsidP="0030348D">
      <w:pPr>
        <w:pStyle w:val="Heading4"/>
      </w:pPr>
      <w:r>
        <w:t>Plan’s unpopular---best empirical studies and public opinion proves.</w:t>
      </w:r>
    </w:p>
    <w:p w14:paraId="4F5EA770" w14:textId="77777777" w:rsidR="0030348D" w:rsidRPr="00757325" w:rsidRDefault="0030348D" w:rsidP="0030348D">
      <w:pPr>
        <w:rPr>
          <w:rStyle w:val="Style13ptBold"/>
          <w:b w:val="0"/>
          <w:bCs w:val="0"/>
          <w:sz w:val="22"/>
        </w:rPr>
      </w:pPr>
      <w:r>
        <w:rPr>
          <w:rStyle w:val="Style13ptBold"/>
        </w:rPr>
        <w:t xml:space="preserve">Landau ’23 </w:t>
      </w:r>
      <w:r w:rsidRPr="0042489D">
        <w:t>[</w:t>
      </w:r>
      <w:r>
        <w:t xml:space="preserve">Joshua Landau, JD from Georgetown, is the Patent Counsel at the Computer &amp; Communications Industry Association (CCIA); 7/31/2023; </w:t>
      </w:r>
      <w:r>
        <w:rPr>
          <w:i/>
          <w:iCs/>
        </w:rPr>
        <w:t>PatentProgress</w:t>
      </w:r>
      <w:r>
        <w:t xml:space="preserve">; “Analysis of Comments Shows Strong Public Opposition to ANPRM, PREVAIL Proposals,” </w:t>
      </w:r>
      <w:r w:rsidRPr="00C36481">
        <w:t>https://www.patentprogress.org/2023/07/analysis-of-comments-shows-strong-public-opposition-to-anprm-prevail-proposals/</w:t>
      </w:r>
      <w:r w:rsidRPr="0042489D">
        <w:t>]//LASA-AB</w:t>
      </w:r>
    </w:p>
    <w:p w14:paraId="7D4A438F" w14:textId="77777777" w:rsidR="0030348D" w:rsidRPr="002F12E1" w:rsidRDefault="0030348D" w:rsidP="0030348D">
      <w:pPr>
        <w:rPr>
          <w:sz w:val="16"/>
          <w:szCs w:val="16"/>
        </w:rPr>
      </w:pPr>
      <w:r w:rsidRPr="002F12E1">
        <w:rPr>
          <w:sz w:val="16"/>
          <w:szCs w:val="16"/>
        </w:rPr>
        <w:t xml:space="preserve">Last week, </w:t>
      </w:r>
      <w:r w:rsidRPr="002F12E1">
        <w:rPr>
          <w:rStyle w:val="StyleUnderline"/>
        </w:rPr>
        <w:t xml:space="preserve">Unified Patents released </w:t>
      </w:r>
      <w:r w:rsidRPr="00232D04">
        <w:rPr>
          <w:rStyle w:val="StyleUnderline"/>
          <w:highlight w:val="cyan"/>
        </w:rPr>
        <w:t>an analysis of</w:t>
      </w:r>
      <w:r w:rsidRPr="002F12E1">
        <w:rPr>
          <w:rStyle w:val="StyleUnderline"/>
        </w:rPr>
        <w:t xml:space="preserve"> the </w:t>
      </w:r>
      <w:r w:rsidRPr="00232D04">
        <w:rPr>
          <w:rStyle w:val="Emphasis"/>
          <w:highlight w:val="cyan"/>
        </w:rPr>
        <w:t>more than 14,500 public comments</w:t>
      </w:r>
      <w:r w:rsidRPr="002F12E1">
        <w:rPr>
          <w:sz w:val="16"/>
          <w:szCs w:val="16"/>
        </w:rPr>
        <w:t xml:space="preserve"> submitted in response to the ANPRM. </w:t>
      </w:r>
      <w:r w:rsidRPr="002F12E1">
        <w:rPr>
          <w:rStyle w:val="StyleUnderline"/>
        </w:rPr>
        <w:t xml:space="preserve">The analysis </w:t>
      </w:r>
      <w:r w:rsidRPr="00232D04">
        <w:rPr>
          <w:rStyle w:val="StyleUnderline"/>
          <w:highlight w:val="cyan"/>
        </w:rPr>
        <w:t>confirms</w:t>
      </w:r>
      <w:r w:rsidRPr="002F12E1">
        <w:rPr>
          <w:rStyle w:val="StyleUnderline"/>
        </w:rPr>
        <w:t xml:space="preserve"> what anyone would conclude from taking just a cursory look through the posted comments – </w:t>
      </w:r>
      <w:r w:rsidRPr="00232D04">
        <w:rPr>
          <w:rStyle w:val="Emphasis"/>
          <w:highlight w:val="cyan"/>
        </w:rPr>
        <w:t>the public overwhelmingly opposes any new restrictions</w:t>
      </w:r>
      <w:r w:rsidRPr="00232D04">
        <w:rPr>
          <w:rStyle w:val="StyleUnderline"/>
          <w:highlight w:val="cyan"/>
        </w:rPr>
        <w:t xml:space="preserve"> to</w:t>
      </w:r>
      <w:r w:rsidRPr="002F12E1">
        <w:rPr>
          <w:rStyle w:val="StyleUnderline"/>
        </w:rPr>
        <w:t xml:space="preserve"> Patent Trial and Appeal Board </w:t>
      </w:r>
      <w:r w:rsidRPr="00232D04">
        <w:rPr>
          <w:rStyle w:val="StyleUnderline"/>
          <w:highlight w:val="cyan"/>
        </w:rPr>
        <w:t>(PTAB) review</w:t>
      </w:r>
      <w:r w:rsidRPr="002F12E1">
        <w:rPr>
          <w:rStyle w:val="StyleUnderline"/>
        </w:rPr>
        <w:t xml:space="preserve">. In fact, </w:t>
      </w:r>
      <w:r w:rsidRPr="00232D04">
        <w:rPr>
          <w:rStyle w:val="Emphasis"/>
          <w:highlight w:val="cyan"/>
        </w:rPr>
        <w:t>more than 95% of all comments</w:t>
      </w:r>
      <w:r w:rsidRPr="00232D04">
        <w:rPr>
          <w:rStyle w:val="StyleUnderline"/>
          <w:highlight w:val="cyan"/>
        </w:rPr>
        <w:t xml:space="preserve"> submitted</w:t>
      </w:r>
      <w:r w:rsidRPr="002F12E1">
        <w:rPr>
          <w:rStyle w:val="StyleUnderline"/>
        </w:rPr>
        <w:t xml:space="preserve"> and more than 75% of unique comments submitted </w:t>
      </w:r>
      <w:r w:rsidRPr="00232D04">
        <w:rPr>
          <w:rStyle w:val="Emphasis"/>
          <w:highlight w:val="cyan"/>
        </w:rPr>
        <w:t>object</w:t>
      </w:r>
      <w:r w:rsidRPr="002F12E1">
        <w:rPr>
          <w:rStyle w:val="StyleUnderline"/>
        </w:rPr>
        <w:t xml:space="preserve"> to the</w:t>
      </w:r>
      <w:r w:rsidRPr="002F12E1">
        <w:rPr>
          <w:sz w:val="16"/>
          <w:szCs w:val="16"/>
        </w:rPr>
        <w:t xml:space="preserve"> ANPRM’s </w:t>
      </w:r>
      <w:r w:rsidRPr="002F12E1">
        <w:rPr>
          <w:rStyle w:val="StyleUnderline"/>
        </w:rPr>
        <w:t>proposals</w:t>
      </w:r>
      <w:r w:rsidRPr="002F12E1">
        <w:rPr>
          <w:sz w:val="16"/>
          <w:szCs w:val="16"/>
        </w:rPr>
        <w:t>. </w:t>
      </w:r>
    </w:p>
    <w:p w14:paraId="250EB6EB" w14:textId="77777777" w:rsidR="0030348D" w:rsidRPr="002F12E1" w:rsidRDefault="0030348D" w:rsidP="0030348D">
      <w:pPr>
        <w:rPr>
          <w:sz w:val="16"/>
          <w:szCs w:val="16"/>
        </w:rPr>
      </w:pPr>
      <w:r w:rsidRPr="002F12E1">
        <w:rPr>
          <w:sz w:val="16"/>
          <w:szCs w:val="16"/>
        </w:rPr>
        <w:t xml:space="preserve">The PREVAIL Act was introduced just days after the ANPRM public comment period closed and bill sponsors apparently didn’t heed the public’s input. </w:t>
      </w:r>
      <w:r w:rsidRPr="00761D47">
        <w:rPr>
          <w:rStyle w:val="StyleUnderline"/>
          <w:highlight w:val="cyan"/>
        </w:rPr>
        <w:t>Many</w:t>
      </w:r>
      <w:r w:rsidRPr="00761D47">
        <w:rPr>
          <w:rStyle w:val="StyleUnderline"/>
        </w:rPr>
        <w:t xml:space="preserve"> of the same types of </w:t>
      </w:r>
      <w:r w:rsidRPr="00761D47">
        <w:rPr>
          <w:rStyle w:val="StyleUnderline"/>
          <w:highlight w:val="cyan"/>
        </w:rPr>
        <w:t>proposals</w:t>
      </w:r>
      <w:r w:rsidRPr="002F12E1">
        <w:rPr>
          <w:sz w:val="16"/>
          <w:szCs w:val="16"/>
        </w:rPr>
        <w:t xml:space="preserve"> that appear in the ANPRM – geared toward restricting access to the </w:t>
      </w:r>
      <w:r w:rsidRPr="00BE3D45">
        <w:rPr>
          <w:sz w:val="16"/>
          <w:szCs w:val="16"/>
        </w:rPr>
        <w:t>PTAB</w:t>
      </w:r>
      <w:r w:rsidRPr="002F12E1">
        <w:rPr>
          <w:sz w:val="16"/>
          <w:szCs w:val="16"/>
        </w:rPr>
        <w:t xml:space="preserve"> and making invalid patents more difficult to challenge – are also reflected in the PREVAIL Act. This is perhaps unsurprising, given that PREVAIL is </w:t>
      </w:r>
      <w:r w:rsidRPr="00761D47">
        <w:rPr>
          <w:sz w:val="16"/>
          <w:szCs w:val="16"/>
        </w:rPr>
        <w:t>primarily a rebrand of the</w:t>
      </w:r>
      <w:r w:rsidRPr="002F12E1">
        <w:rPr>
          <w:sz w:val="16"/>
          <w:szCs w:val="16"/>
        </w:rPr>
        <w:t xml:space="preserve"> </w:t>
      </w:r>
      <w:r w:rsidRPr="00BE3D45">
        <w:rPr>
          <w:sz w:val="16"/>
          <w:szCs w:val="16"/>
        </w:rPr>
        <w:t>STRONGER Act</w:t>
      </w:r>
      <w:r w:rsidRPr="002F12E1">
        <w:rPr>
          <w:sz w:val="16"/>
          <w:szCs w:val="16"/>
        </w:rPr>
        <w:t xml:space="preserve">, which </w:t>
      </w:r>
      <w:r w:rsidRPr="00761D47">
        <w:rPr>
          <w:rStyle w:val="StyleUnderline"/>
          <w:highlight w:val="cyan"/>
        </w:rPr>
        <w:t>has been</w:t>
      </w:r>
      <w:r w:rsidRPr="000D14A4">
        <w:rPr>
          <w:rStyle w:val="StyleUnderline"/>
        </w:rPr>
        <w:t xml:space="preserve"> repeatedly </w:t>
      </w:r>
      <w:r w:rsidRPr="00761D47">
        <w:rPr>
          <w:rStyle w:val="StyleUnderline"/>
          <w:highlight w:val="cyan"/>
        </w:rPr>
        <w:t xml:space="preserve">introduced, but </w:t>
      </w:r>
      <w:r w:rsidRPr="00761D47">
        <w:rPr>
          <w:rStyle w:val="Emphasis"/>
          <w:highlight w:val="cyan"/>
        </w:rPr>
        <w:t>failed to move, in numerous</w:t>
      </w:r>
      <w:r w:rsidRPr="000D14A4">
        <w:rPr>
          <w:rStyle w:val="Emphasis"/>
        </w:rPr>
        <w:t xml:space="preserve"> prior </w:t>
      </w:r>
      <w:r w:rsidRPr="00761D47">
        <w:rPr>
          <w:rStyle w:val="Emphasis"/>
          <w:highlight w:val="cyan"/>
        </w:rPr>
        <w:t>Congresses</w:t>
      </w:r>
      <w:r w:rsidRPr="002F12E1">
        <w:rPr>
          <w:sz w:val="16"/>
          <w:szCs w:val="16"/>
        </w:rPr>
        <w:t>. </w:t>
      </w:r>
    </w:p>
    <w:p w14:paraId="408C137D" w14:textId="77777777" w:rsidR="0030348D" w:rsidRPr="00232D04" w:rsidRDefault="0030348D" w:rsidP="0030348D">
      <w:pPr>
        <w:rPr>
          <w:rStyle w:val="StyleUnderline"/>
        </w:rPr>
      </w:pPr>
      <w:r w:rsidRPr="002F12E1">
        <w:rPr>
          <w:sz w:val="16"/>
          <w:szCs w:val="16"/>
        </w:rPr>
        <w:t xml:space="preserve">Unified’s analysis summarizes </w:t>
      </w:r>
      <w:r w:rsidRPr="00761D47">
        <w:rPr>
          <w:rStyle w:val="Emphasis"/>
          <w:highlight w:val="cyan"/>
        </w:rPr>
        <w:t>key themes</w:t>
      </w:r>
      <w:r w:rsidRPr="002F12E1">
        <w:rPr>
          <w:sz w:val="16"/>
          <w:szCs w:val="16"/>
        </w:rPr>
        <w:t xml:space="preserve"> from the </w:t>
      </w:r>
      <w:r w:rsidRPr="00761D47">
        <w:rPr>
          <w:rStyle w:val="StyleUnderline"/>
          <w:highlight w:val="cyan"/>
        </w:rPr>
        <w:t>public outcry</w:t>
      </w:r>
      <w:r w:rsidRPr="002F12E1">
        <w:rPr>
          <w:sz w:val="16"/>
          <w:szCs w:val="16"/>
        </w:rPr>
        <w:t xml:space="preserve">, including </w:t>
      </w:r>
      <w:r w:rsidRPr="00761D47">
        <w:rPr>
          <w:rStyle w:val="StyleUnderline"/>
          <w:highlight w:val="cyan"/>
        </w:rPr>
        <w:t>that</w:t>
      </w:r>
      <w:r w:rsidRPr="000D14A4">
        <w:rPr>
          <w:rStyle w:val="StyleUnderline"/>
        </w:rPr>
        <w:t xml:space="preserve"> </w:t>
      </w:r>
      <w:r w:rsidRPr="000D14A4">
        <w:rPr>
          <w:rStyle w:val="Emphasis"/>
        </w:rPr>
        <w:t xml:space="preserve">patent </w:t>
      </w:r>
      <w:r w:rsidRPr="00761D47">
        <w:rPr>
          <w:rStyle w:val="Emphasis"/>
          <w:highlight w:val="cyan"/>
        </w:rPr>
        <w:t>trolls are a</w:t>
      </w:r>
      <w:r w:rsidRPr="000D14A4">
        <w:rPr>
          <w:rStyle w:val="Emphasis"/>
        </w:rPr>
        <w:t xml:space="preserve"> large </w:t>
      </w:r>
      <w:r w:rsidRPr="00761D47">
        <w:rPr>
          <w:rStyle w:val="Emphasis"/>
          <w:highlight w:val="cyan"/>
        </w:rPr>
        <w:t>concern</w:t>
      </w:r>
      <w:r w:rsidRPr="000D14A4">
        <w:rPr>
          <w:rStyle w:val="StyleUnderline"/>
        </w:rPr>
        <w:t xml:space="preserve"> (more than 70% of all comments mention “patent trolls” or “NPEs”);</w:t>
      </w:r>
      <w:r w:rsidRPr="002F12E1">
        <w:rPr>
          <w:sz w:val="16"/>
          <w:szCs w:val="16"/>
        </w:rPr>
        <w:t xml:space="preserve"> </w:t>
      </w:r>
      <w:r w:rsidRPr="00761D47">
        <w:rPr>
          <w:rStyle w:val="StyleUnderline"/>
          <w:highlight w:val="cyan"/>
        </w:rPr>
        <w:t>new</w:t>
      </w:r>
      <w:r w:rsidRPr="00232D04">
        <w:rPr>
          <w:rStyle w:val="StyleUnderline"/>
        </w:rPr>
        <w:t xml:space="preserve"> PTAB standing </w:t>
      </w:r>
      <w:r w:rsidRPr="00761D47">
        <w:rPr>
          <w:rStyle w:val="Emphasis"/>
          <w:highlight w:val="cyan"/>
        </w:rPr>
        <w:t>requirements</w:t>
      </w:r>
      <w:r w:rsidRPr="00232D04">
        <w:rPr>
          <w:rStyle w:val="Emphasis"/>
        </w:rPr>
        <w:t xml:space="preserve"> would </w:t>
      </w:r>
      <w:r w:rsidRPr="00761D47">
        <w:rPr>
          <w:rStyle w:val="Emphasis"/>
          <w:highlight w:val="cyan"/>
        </w:rPr>
        <w:t>harm small</w:t>
      </w:r>
      <w:r w:rsidRPr="00232D04">
        <w:rPr>
          <w:rStyle w:val="Emphasis"/>
        </w:rPr>
        <w:t xml:space="preserve">- and medium-sized </w:t>
      </w:r>
      <w:r w:rsidRPr="00761D47">
        <w:rPr>
          <w:rStyle w:val="Emphasis"/>
          <w:highlight w:val="cyan"/>
        </w:rPr>
        <w:t>entities</w:t>
      </w:r>
      <w:r w:rsidRPr="00232D04">
        <w:rPr>
          <w:rStyle w:val="StyleUnderline"/>
        </w:rPr>
        <w:t xml:space="preserve">; the open-source and </w:t>
      </w:r>
      <w:r w:rsidRPr="00761D47">
        <w:rPr>
          <w:rStyle w:val="StyleUnderline"/>
          <w:highlight w:val="cyan"/>
        </w:rPr>
        <w:t>pharma</w:t>
      </w:r>
      <w:r w:rsidRPr="00232D04">
        <w:rPr>
          <w:rStyle w:val="StyleUnderline"/>
        </w:rPr>
        <w:t xml:space="preserve">ceutical/health tech communities </w:t>
      </w:r>
      <w:r w:rsidRPr="00232D04">
        <w:rPr>
          <w:rStyle w:val="Emphasis"/>
        </w:rPr>
        <w:t xml:space="preserve">weighed in heavily in </w:t>
      </w:r>
      <w:r w:rsidRPr="00761D47">
        <w:rPr>
          <w:rStyle w:val="Emphasis"/>
          <w:highlight w:val="cyan"/>
        </w:rPr>
        <w:t>opposition</w:t>
      </w:r>
      <w:r w:rsidRPr="00232D04">
        <w:rPr>
          <w:rStyle w:val="StyleUnderline"/>
        </w:rPr>
        <w:t xml:space="preserve"> to the rules; </w:t>
      </w:r>
      <w:r w:rsidRPr="00761D47">
        <w:rPr>
          <w:rStyle w:val="StyleUnderline"/>
          <w:highlight w:val="cyan"/>
        </w:rPr>
        <w:t>and</w:t>
      </w:r>
      <w:r w:rsidRPr="00232D04">
        <w:rPr>
          <w:rStyle w:val="StyleUnderline"/>
        </w:rPr>
        <w:t xml:space="preserve"> the </w:t>
      </w:r>
      <w:r w:rsidRPr="00232D04">
        <w:rPr>
          <w:rStyle w:val="Emphasis"/>
        </w:rPr>
        <w:t xml:space="preserve">proposals would drive up </w:t>
      </w:r>
      <w:r w:rsidRPr="00761D47">
        <w:rPr>
          <w:rStyle w:val="Emphasis"/>
          <w:highlight w:val="cyan"/>
        </w:rPr>
        <w:t>costs</w:t>
      </w:r>
      <w:r w:rsidRPr="00232D04">
        <w:rPr>
          <w:rStyle w:val="StyleUnderline"/>
        </w:rPr>
        <w:t xml:space="preserve"> and hurt the economy. </w:t>
      </w:r>
    </w:p>
    <w:p w14:paraId="58D46C23" w14:textId="77777777" w:rsidR="0030348D" w:rsidRPr="002F12E1" w:rsidRDefault="0030348D" w:rsidP="0030348D">
      <w:pPr>
        <w:rPr>
          <w:sz w:val="16"/>
          <w:szCs w:val="16"/>
        </w:rPr>
      </w:pPr>
      <w:r w:rsidRPr="002F12E1">
        <w:rPr>
          <w:sz w:val="16"/>
          <w:szCs w:val="16"/>
        </w:rPr>
        <w:t xml:space="preserve">The latter point is emphasized in CCIA’s comment. We note that “the proposals would likely result in significant negative impacts on American innovators. IPRs are a net benefit, reducing deadweight losses by petitioners and patent owners alike, and rules which reduce access to </w:t>
      </w:r>
      <w:r w:rsidRPr="00BE3D45">
        <w:rPr>
          <w:sz w:val="16"/>
          <w:szCs w:val="16"/>
        </w:rPr>
        <w:t>IPR</w:t>
      </w:r>
      <w:r w:rsidRPr="002F12E1">
        <w:rPr>
          <w:sz w:val="16"/>
          <w:szCs w:val="16"/>
        </w:rPr>
        <w:t xml:space="preserve"> will also reduce those economic benefits,” adding, “contrary to an instituted </w:t>
      </w:r>
      <w:r w:rsidRPr="00BE3D45">
        <w:rPr>
          <w:sz w:val="16"/>
          <w:szCs w:val="16"/>
        </w:rPr>
        <w:t>IPR</w:t>
      </w:r>
      <w:r w:rsidRPr="002F12E1">
        <w:rPr>
          <w:sz w:val="16"/>
          <w:szCs w:val="16"/>
        </w:rPr>
        <w:t xml:space="preserve"> scenario, each discretionary denial creates a deadweight loss of $2.06 million over the status quo ex ante of institution of meritorious petitions.”</w:t>
      </w:r>
    </w:p>
    <w:p w14:paraId="684570BA" w14:textId="77777777" w:rsidR="0030348D" w:rsidRPr="002F12E1" w:rsidRDefault="0030348D" w:rsidP="0030348D">
      <w:pPr>
        <w:rPr>
          <w:sz w:val="16"/>
          <w:szCs w:val="16"/>
        </w:rPr>
      </w:pPr>
      <w:r w:rsidRPr="002F12E1">
        <w:rPr>
          <w:sz w:val="16"/>
          <w:szCs w:val="16"/>
        </w:rPr>
        <w:t xml:space="preserve">Unified’s analysis correctly concludes that </w:t>
      </w:r>
      <w:r w:rsidRPr="00232D04">
        <w:rPr>
          <w:rStyle w:val="StyleUnderline"/>
        </w:rPr>
        <w:t xml:space="preserve">the </w:t>
      </w:r>
      <w:r w:rsidRPr="00761D47">
        <w:rPr>
          <w:rStyle w:val="StyleUnderline"/>
          <w:highlight w:val="cyan"/>
        </w:rPr>
        <w:t>flawed</w:t>
      </w:r>
      <w:r w:rsidRPr="00232D04">
        <w:rPr>
          <w:rStyle w:val="StyleUnderline"/>
        </w:rPr>
        <w:t xml:space="preserve"> Congressional and USPTO </w:t>
      </w:r>
      <w:r w:rsidRPr="00761D47">
        <w:rPr>
          <w:rStyle w:val="StyleUnderline"/>
          <w:highlight w:val="cyan"/>
        </w:rPr>
        <w:t xml:space="preserve">proposals are </w:t>
      </w:r>
      <w:r w:rsidRPr="00761D47">
        <w:rPr>
          <w:rStyle w:val="Emphasis"/>
          <w:highlight w:val="cyan"/>
        </w:rPr>
        <w:t>up against overwhelming opposition</w:t>
      </w:r>
      <w:r w:rsidRPr="002F12E1">
        <w:rPr>
          <w:sz w:val="16"/>
          <w:szCs w:val="16"/>
        </w:rPr>
        <w:t xml:space="preserve">. Let’s hope that leaders in Congress and at the </w:t>
      </w:r>
      <w:r w:rsidRPr="00BE3D45">
        <w:rPr>
          <w:sz w:val="16"/>
          <w:szCs w:val="16"/>
        </w:rPr>
        <w:t>USPTO</w:t>
      </w:r>
      <w:r w:rsidRPr="002F12E1">
        <w:rPr>
          <w:sz w:val="16"/>
          <w:szCs w:val="16"/>
        </w:rPr>
        <w:t xml:space="preserve"> have meant it when they have said stakeholder and public input is crucial. Assessing the comments in their totality could only lead to one conclusion: Both the ANPRM and PREVAIL Act must be abandoned.</w:t>
      </w:r>
    </w:p>
    <w:p w14:paraId="4545EDDA" w14:textId="77777777" w:rsidR="0075618D" w:rsidRDefault="0075618D" w:rsidP="0075618D">
      <w:pPr>
        <w:pStyle w:val="Heading4"/>
        <w:rPr>
          <w:lang w:eastAsia="zh-TW"/>
        </w:rPr>
      </w:pPr>
      <w:r>
        <w:rPr>
          <w:rFonts w:hint="eastAsia"/>
          <w:lang w:eastAsia="zh-TW"/>
        </w:rPr>
        <w:t xml:space="preserve">PTAB reforms are highly controversial---it </w:t>
      </w:r>
      <w:r>
        <w:rPr>
          <w:lang w:eastAsia="zh-TW"/>
        </w:rPr>
        <w:t>trades off</w:t>
      </w:r>
      <w:r>
        <w:rPr>
          <w:rFonts w:hint="eastAsia"/>
          <w:lang w:eastAsia="zh-TW"/>
        </w:rPr>
        <w:t xml:space="preserve"> political capital with other more feasible policies. </w:t>
      </w:r>
    </w:p>
    <w:p w14:paraId="26C2939F" w14:textId="77777777" w:rsidR="0075618D" w:rsidRPr="004271AB" w:rsidRDefault="0075618D" w:rsidP="0075618D">
      <w:pPr>
        <w:rPr>
          <w:lang w:val="en" w:eastAsia="zh-TW"/>
        </w:rPr>
      </w:pPr>
      <w:r w:rsidRPr="00F21876">
        <w:rPr>
          <w:rStyle w:val="Style13ptBold"/>
        </w:rPr>
        <w:t>Saurabh Vishnubhakat</w:t>
      </w:r>
      <w:r w:rsidRPr="00F21876">
        <w:rPr>
          <w:rStyle w:val="Style13ptBold"/>
          <w:rFonts w:hint="eastAsia"/>
        </w:rPr>
        <w:t xml:space="preserve"> 19</w:t>
      </w:r>
      <w:r w:rsidRPr="001214C0">
        <w:rPr>
          <w:rFonts w:hint="eastAsia"/>
        </w:rPr>
        <w:t xml:space="preserve">. </w:t>
      </w:r>
      <w:r w:rsidRPr="001214C0">
        <w:rPr>
          <w:lang w:val="en" w:eastAsia="zh-TW"/>
        </w:rPr>
        <w:t> </w:t>
      </w:r>
      <w:r>
        <w:rPr>
          <w:rFonts w:hint="eastAsia"/>
          <w:lang w:val="en" w:eastAsia="zh-TW"/>
        </w:rPr>
        <w:t>P</w:t>
      </w:r>
      <w:r w:rsidRPr="001214C0">
        <w:rPr>
          <w:lang w:val="en" w:eastAsia="zh-TW"/>
        </w:rPr>
        <w:t>rofessor of Law and Director of the Intellectual Property and Information Law Program at Cardozo Law.</w:t>
      </w:r>
      <w:r>
        <w:rPr>
          <w:rFonts w:hint="eastAsia"/>
          <w:lang w:val="en" w:eastAsia="zh-TW"/>
        </w:rPr>
        <w:t xml:space="preserve"> </w:t>
      </w:r>
      <w:r>
        <w:rPr>
          <w:lang w:val="en" w:eastAsia="zh-TW"/>
        </w:rPr>
        <w:t>“</w:t>
      </w:r>
      <w:r>
        <w:t>THE MIXED CASE FOR A PTAB OFF</w:t>
      </w:r>
      <w:r>
        <w:rPr>
          <w:rFonts w:hint="eastAsia"/>
          <w:lang w:eastAsia="zh-TW"/>
        </w:rPr>
        <w:t>-</w:t>
      </w:r>
      <w:r>
        <w:t>RAMP</w:t>
      </w:r>
      <w:r>
        <w:rPr>
          <w:rFonts w:hint="eastAsia"/>
          <w:lang w:eastAsia="zh-TW"/>
        </w:rPr>
        <w:t>.</w:t>
      </w:r>
      <w:r>
        <w:rPr>
          <w:lang w:eastAsia="zh-TW"/>
        </w:rPr>
        <w:t>”</w:t>
      </w:r>
      <w:r>
        <w:rPr>
          <w:rFonts w:hint="eastAsia"/>
          <w:lang w:eastAsia="zh-TW"/>
        </w:rPr>
        <w:t xml:space="preserve"> </w:t>
      </w:r>
      <w:r>
        <w:t>Texas A&amp;M Law Scholarship.</w:t>
      </w:r>
      <w:r>
        <w:rPr>
          <w:rFonts w:hint="eastAsia"/>
          <w:lang w:eastAsia="zh-TW"/>
        </w:rPr>
        <w:t xml:space="preserve"> 6-2019. </w:t>
      </w:r>
      <w:r w:rsidRPr="004271AB">
        <w:rPr>
          <w:lang w:eastAsia="zh-TW"/>
        </w:rPr>
        <w:t>https://scholarship.law.tamu.edu/cgi/viewcontent.cgi?article=2303&amp;context=facscholar</w:t>
      </w:r>
    </w:p>
    <w:p w14:paraId="11A602EC" w14:textId="77777777" w:rsidR="0075618D" w:rsidRPr="006773CB" w:rsidRDefault="0075618D" w:rsidP="0075618D">
      <w:pPr>
        <w:rPr>
          <w:sz w:val="16"/>
          <w:szCs w:val="16"/>
        </w:rPr>
      </w:pPr>
      <w:r w:rsidRPr="006773CB">
        <w:rPr>
          <w:sz w:val="16"/>
          <w:szCs w:val="16"/>
        </w:rPr>
        <w:t>In the final analysis,</w:t>
      </w:r>
      <w:r w:rsidRPr="006773CB">
        <w:rPr>
          <w:rStyle w:val="StyleUnderline"/>
        </w:rPr>
        <w:t xml:space="preserve"> the case for a PTAB off-ramp is </w:t>
      </w:r>
      <w:r w:rsidRPr="006773CB">
        <w:rPr>
          <w:rStyle w:val="Emphasis"/>
        </w:rPr>
        <w:t>unclear</w:t>
      </w:r>
      <w:r w:rsidRPr="006773CB">
        <w:rPr>
          <w:rStyle w:val="StyleUnderline"/>
        </w:rPr>
        <w:t xml:space="preserve"> for much the same reason that administrative patent revocation under the AIA has been troublesome in the first place. </w:t>
      </w:r>
      <w:r w:rsidRPr="006773CB">
        <w:rPr>
          <w:sz w:val="16"/>
          <w:szCs w:val="16"/>
        </w:rPr>
        <w:t xml:space="preserve">At its core, the design of the PTAB is to make it easier to invalidate poor-quality patents, but to do so, it must necessarily make it easier to invalidate all patents-in the hope that the punishments at the end would fall disproportionately on poor-quality patents.100 Although this problem could be managed, it could not be avoided entirely because poor-quality patents cannot reliably be identified up front; if they could, there would be no need for review at all. 101 </w:t>
      </w:r>
    </w:p>
    <w:p w14:paraId="28CAC824" w14:textId="77777777" w:rsidR="0075618D" w:rsidRPr="006773CB" w:rsidRDefault="0075618D" w:rsidP="0075618D">
      <w:pPr>
        <w:rPr>
          <w:sz w:val="16"/>
          <w:szCs w:val="16"/>
        </w:rPr>
      </w:pPr>
      <w:r w:rsidRPr="006773CB">
        <w:rPr>
          <w:sz w:val="16"/>
          <w:szCs w:val="16"/>
        </w:rPr>
        <w:t xml:space="preserve">The inverse is also true. Procedures that make it easier to preserve the validity of particular patents unavoidably make it easier to preserve the validity of all patents by diminishing the relative cost-savings associated with PTAB review for petitioners who otherwise seek a cheaper, faster, and more expert alternative than the district courts for litigating the validity of patents. </w:t>
      </w:r>
    </w:p>
    <w:p w14:paraId="066CCD98" w14:textId="77777777" w:rsidR="0075618D" w:rsidRDefault="0075618D" w:rsidP="0075618D">
      <w:pPr>
        <w:rPr>
          <w:rStyle w:val="Emphasis"/>
        </w:rPr>
      </w:pPr>
      <w:r w:rsidRPr="006773CB">
        <w:rPr>
          <w:rStyle w:val="StyleUnderline"/>
        </w:rPr>
        <w:t xml:space="preserve">The mixed case for a PTAB off-ramp should give pause to institutional designers both in the Patent Office and in </w:t>
      </w:r>
      <w:r w:rsidRPr="006773CB">
        <w:rPr>
          <w:rStyle w:val="Emphasis"/>
        </w:rPr>
        <w:t>Congress</w:t>
      </w:r>
      <w:r w:rsidRPr="006773CB">
        <w:rPr>
          <w:rStyle w:val="StyleUnderline"/>
        </w:rPr>
        <w:t>.</w:t>
      </w:r>
      <w:r w:rsidRPr="006773CB">
        <w:rPr>
          <w:sz w:val="16"/>
          <w:szCs w:val="16"/>
        </w:rPr>
        <w:t xml:space="preserve"> Recent doctrinal retrenchments from the Supreme Court and the Federal Circuit have already begun to scale back some of the more expansive and problematic positions of the Patent Office concerning PTAB structure, offering a positive way forward. 102 Meanwhile, renewed enthusiasm in the Patent Office for other, more foundational issues such as PTAB claim construction 03 and the doctrine of patent-eligible subject matter'1 have largely met with public approval and success. </w:t>
      </w:r>
      <w:r w:rsidRPr="006773CB">
        <w:rPr>
          <w:rStyle w:val="StyleUnderline"/>
        </w:rPr>
        <w:t xml:space="preserve">The resurgent but </w:t>
      </w:r>
      <w:r w:rsidRPr="006773CB">
        <w:rPr>
          <w:rStyle w:val="Emphasis"/>
        </w:rPr>
        <w:t>fin</w:t>
      </w:r>
      <w:r w:rsidRPr="003E0E8C">
        <w:rPr>
          <w:rStyle w:val="Emphasis"/>
        </w:rPr>
        <w:t>ite political capital</w:t>
      </w:r>
      <w:r w:rsidRPr="006773CB">
        <w:rPr>
          <w:rStyle w:val="StyleUnderline"/>
        </w:rPr>
        <w:t xml:space="preserve"> of the Patent</w:t>
      </w:r>
      <w:r w:rsidRPr="006773CB">
        <w:rPr>
          <w:rStyle w:val="StyleUnderline"/>
          <w:rFonts w:hint="eastAsia"/>
        </w:rPr>
        <w:t xml:space="preserve"> </w:t>
      </w:r>
      <w:r w:rsidRPr="006773CB">
        <w:rPr>
          <w:rStyle w:val="StyleUnderline"/>
        </w:rPr>
        <w:t xml:space="preserve">Office and the generally </w:t>
      </w:r>
      <w:r w:rsidRPr="006773CB">
        <w:rPr>
          <w:rStyle w:val="Emphasis"/>
        </w:rPr>
        <w:t xml:space="preserve">limited window of consensus </w:t>
      </w:r>
      <w:r w:rsidRPr="006773CB">
        <w:rPr>
          <w:rStyle w:val="StyleUnderline"/>
        </w:rPr>
        <w:t xml:space="preserve">within which patent legislation is likely to succeed all point toward a need for cautious </w:t>
      </w:r>
      <w:r w:rsidRPr="006773CB">
        <w:rPr>
          <w:rStyle w:val="Emphasis"/>
        </w:rPr>
        <w:t>prioritization</w:t>
      </w:r>
      <w:r w:rsidRPr="006773CB">
        <w:rPr>
          <w:rStyle w:val="StyleUnderline"/>
        </w:rPr>
        <w:t xml:space="preserve">. The past shortcomings of </w:t>
      </w:r>
      <w:r w:rsidRPr="006773CB">
        <w:rPr>
          <w:rStyle w:val="Emphasis"/>
        </w:rPr>
        <w:t>PTAB</w:t>
      </w:r>
      <w:r w:rsidRPr="006773CB">
        <w:rPr>
          <w:rStyle w:val="StyleUnderline"/>
        </w:rPr>
        <w:t xml:space="preserve"> practice with respect to preserving patents through amendment do merit </w:t>
      </w:r>
      <w:r w:rsidRPr="006773CB">
        <w:rPr>
          <w:rStyle w:val="Emphasis"/>
        </w:rPr>
        <w:t>reform</w:t>
      </w:r>
      <w:r w:rsidRPr="006773CB">
        <w:rPr>
          <w:rStyle w:val="StyleUnderline"/>
        </w:rPr>
        <w:t xml:space="preserve">, but this should not come at the </w:t>
      </w:r>
      <w:r w:rsidRPr="006773CB">
        <w:rPr>
          <w:rStyle w:val="Emphasis"/>
        </w:rPr>
        <w:t>expense</w:t>
      </w:r>
      <w:r w:rsidRPr="006773CB">
        <w:rPr>
          <w:rStyle w:val="StyleUnderline"/>
        </w:rPr>
        <w:t xml:space="preserve"> of other more basic or </w:t>
      </w:r>
      <w:r w:rsidRPr="006773CB">
        <w:rPr>
          <w:rStyle w:val="Emphasis"/>
        </w:rPr>
        <w:t>feasible reforms.</w:t>
      </w:r>
    </w:p>
    <w:p w14:paraId="0F99AAFB" w14:textId="77777777" w:rsidR="0030348D" w:rsidRDefault="0030348D" w:rsidP="0030348D">
      <w:pPr>
        <w:pStyle w:val="Heading4"/>
      </w:pPr>
      <w:r>
        <w:t>PTAB reform costs PC.</w:t>
      </w:r>
    </w:p>
    <w:p w14:paraId="15411F2D" w14:textId="77777777" w:rsidR="0030348D" w:rsidRPr="00F93FA4" w:rsidRDefault="0030348D" w:rsidP="0030348D">
      <w:pPr>
        <w:rPr>
          <w:rStyle w:val="Style13ptBold"/>
          <w:b w:val="0"/>
          <w:bCs w:val="0"/>
          <w:sz w:val="22"/>
        </w:rPr>
      </w:pPr>
      <w:r>
        <w:rPr>
          <w:rStyle w:val="Style13ptBold"/>
        </w:rPr>
        <w:t xml:space="preserve">Israel et al. ’21 </w:t>
      </w:r>
      <w:r w:rsidRPr="00A47DE1">
        <w:t>[</w:t>
      </w:r>
      <w:r>
        <w:t xml:space="preserve">Chris Israel is the Executive Director of the Alliance of U.S. Startups &amp; Inventors for Jobs; Marla Grossman isa partner at the American Continental Group; Manus Cooney serves as a Managing Partner of ACG Advocacy; Dana Robert Colarulliis an attorney and senior government affairs professional; 1/18/2021; </w:t>
      </w:r>
      <w:r>
        <w:rPr>
          <w:i/>
          <w:iCs/>
        </w:rPr>
        <w:t>IPWatchdog</w:t>
      </w:r>
      <w:r>
        <w:t xml:space="preserve">; “Washington Insiders Say Farewell to 2020 and Look Ahead to 2021,” </w:t>
      </w:r>
      <w:r w:rsidRPr="00F93FA4">
        <w:t>https://ipwatchdog.com/2021/01/18/washington-insiders-say-farewell-2020-look-ahead-2021/id=129028/</w:t>
      </w:r>
      <w:r w:rsidRPr="00A47DE1">
        <w:t>]//LASA-AB</w:t>
      </w:r>
    </w:p>
    <w:p w14:paraId="7E55B977" w14:textId="77777777" w:rsidR="0030348D" w:rsidRPr="00BD752C" w:rsidRDefault="0030348D" w:rsidP="0030348D">
      <w:pPr>
        <w:rPr>
          <w:rStyle w:val="StyleUnderline"/>
        </w:rPr>
      </w:pPr>
      <w:r w:rsidRPr="00BD752C">
        <w:rPr>
          <w:rStyle w:val="StyleUnderline"/>
        </w:rPr>
        <w:t>For the</w:t>
      </w:r>
      <w:r w:rsidRPr="00C64615">
        <w:rPr>
          <w:sz w:val="16"/>
          <w:szCs w:val="16"/>
        </w:rPr>
        <w:t xml:space="preserve"> role of </w:t>
      </w:r>
      <w:r w:rsidRPr="00BD752C">
        <w:rPr>
          <w:rStyle w:val="StyleUnderline"/>
        </w:rPr>
        <w:t>USPTO Director</w:t>
      </w:r>
      <w:r w:rsidRPr="00C64615">
        <w:rPr>
          <w:sz w:val="16"/>
          <w:szCs w:val="16"/>
        </w:rPr>
        <w:t xml:space="preserve">, we </w:t>
      </w:r>
      <w:r w:rsidRPr="006D4224">
        <w:rPr>
          <w:rStyle w:val="StyleUnderline"/>
          <w:highlight w:val="cyan"/>
        </w:rPr>
        <w:t>expect</w:t>
      </w:r>
      <w:r w:rsidRPr="00C64615">
        <w:rPr>
          <w:sz w:val="16"/>
          <w:szCs w:val="16"/>
        </w:rPr>
        <w:t xml:space="preserve"> the </w:t>
      </w:r>
      <w:r w:rsidRPr="006D4224">
        <w:rPr>
          <w:rStyle w:val="Emphasis"/>
          <w:highlight w:val="cyan"/>
        </w:rPr>
        <w:t>lobbying to be heated</w:t>
      </w:r>
      <w:r w:rsidRPr="00C64615">
        <w:rPr>
          <w:sz w:val="16"/>
          <w:szCs w:val="16"/>
        </w:rPr>
        <w:t xml:space="preserve"> between IP-intensive industries that would like to see the legacy of Director Iancu continue and those </w:t>
      </w:r>
      <w:r w:rsidRPr="006D4224">
        <w:rPr>
          <w:rStyle w:val="StyleUnderline"/>
          <w:highlight w:val="cyan"/>
        </w:rPr>
        <w:t>from</w:t>
      </w:r>
      <w:r w:rsidRPr="006D4224">
        <w:rPr>
          <w:rStyle w:val="StyleUnderline"/>
        </w:rPr>
        <w:t xml:space="preserve"> sectors like tech</w:t>
      </w:r>
      <w:r w:rsidRPr="00BD752C">
        <w:rPr>
          <w:rStyle w:val="StyleUnderline"/>
        </w:rPr>
        <w:t xml:space="preserve">nology, software </w:t>
      </w:r>
      <w:r w:rsidRPr="006D4224">
        <w:rPr>
          <w:rStyle w:val="StyleUnderline"/>
        </w:rPr>
        <w:t>and</w:t>
      </w:r>
      <w:r w:rsidRPr="00BD752C">
        <w:rPr>
          <w:rStyle w:val="StyleUnderline"/>
        </w:rPr>
        <w:t xml:space="preserve"> consumer electronics</w:t>
      </w:r>
      <w:r w:rsidRPr="00C64615">
        <w:rPr>
          <w:sz w:val="16"/>
          <w:szCs w:val="16"/>
        </w:rPr>
        <w:t xml:space="preserve">, which will be working to try to reverse much of what he has accomplished. As a case in point, </w:t>
      </w:r>
      <w:r w:rsidRPr="006D4224">
        <w:rPr>
          <w:rStyle w:val="StyleUnderline"/>
        </w:rPr>
        <w:t xml:space="preserve">several </w:t>
      </w:r>
      <w:r w:rsidRPr="006D4224">
        <w:rPr>
          <w:rStyle w:val="StyleUnderline"/>
          <w:highlight w:val="cyan"/>
        </w:rPr>
        <w:t>big tech</w:t>
      </w:r>
      <w:r w:rsidRPr="006D4224">
        <w:rPr>
          <w:rStyle w:val="StyleUnderline"/>
        </w:rPr>
        <w:t xml:space="preserve"> companies have actually taken Director Iancu to court </w:t>
      </w:r>
      <w:r w:rsidRPr="006D4224">
        <w:rPr>
          <w:rStyle w:val="StyleUnderline"/>
          <w:highlight w:val="cyan"/>
        </w:rPr>
        <w:t xml:space="preserve">to </w:t>
      </w:r>
      <w:r w:rsidRPr="006D4224">
        <w:rPr>
          <w:rStyle w:val="Emphasis"/>
          <w:highlight w:val="cyan"/>
        </w:rPr>
        <w:t>try to stop</w:t>
      </w:r>
      <w:r w:rsidRPr="006D4224">
        <w:rPr>
          <w:rStyle w:val="Emphasis"/>
        </w:rPr>
        <w:t xml:space="preserve"> his </w:t>
      </w:r>
      <w:r w:rsidRPr="00F93FA4">
        <w:rPr>
          <w:rStyle w:val="Emphasis"/>
        </w:rPr>
        <w:t xml:space="preserve">ongoing </w:t>
      </w:r>
      <w:r w:rsidRPr="006D4224">
        <w:rPr>
          <w:rStyle w:val="Emphasis"/>
          <w:highlight w:val="cyan"/>
        </w:rPr>
        <w:t>efforts</w:t>
      </w:r>
      <w:r w:rsidRPr="006D4224">
        <w:rPr>
          <w:rStyle w:val="StyleUnderline"/>
          <w:highlight w:val="cyan"/>
        </w:rPr>
        <w:t xml:space="preserve"> to reform the PTAB</w:t>
      </w:r>
      <w:r w:rsidRPr="00BD752C">
        <w:rPr>
          <w:rStyle w:val="StyleUnderline"/>
        </w:rPr>
        <w:t>.</w:t>
      </w:r>
    </w:p>
    <w:p w14:paraId="39B90C4F" w14:textId="77777777" w:rsidR="0030348D" w:rsidRPr="00C64615" w:rsidRDefault="0030348D" w:rsidP="0030348D">
      <w:pPr>
        <w:rPr>
          <w:sz w:val="16"/>
          <w:szCs w:val="16"/>
        </w:rPr>
      </w:pPr>
      <w:r w:rsidRPr="00C64615">
        <w:rPr>
          <w:sz w:val="16"/>
          <w:szCs w:val="16"/>
        </w:rPr>
        <w:t>Biden on China and Big Tech</w:t>
      </w:r>
    </w:p>
    <w:p w14:paraId="0B19F2C4" w14:textId="77777777" w:rsidR="0030348D" w:rsidRPr="00C64615" w:rsidRDefault="0030348D" w:rsidP="0030348D">
      <w:pPr>
        <w:rPr>
          <w:sz w:val="16"/>
          <w:szCs w:val="16"/>
        </w:rPr>
      </w:pPr>
      <w:r w:rsidRPr="00C64615">
        <w:rPr>
          <w:sz w:val="16"/>
          <w:szCs w:val="16"/>
        </w:rPr>
        <w:t xml:space="preserve">President-elect Biden brings nearly 40 years of experience on the Senate Judiciary Committee – he was either Chairman or Ranking Member for 17 of those years. Vice President-elect Harris also served on the Senate Judiciary Committee beginning in 2017. One area of consistent engagement for President-elect Biden over the years has been on IP enforcement. His Presidential platform committed to “confront foreign efforts to steal American intellectual property” noting that, “China’s government and other state-led actors have engaged in an assault on American creativity.” It is also worth noting that, as Vice President, Joe Biden </w:t>
      </w:r>
      <w:r w:rsidRPr="00A4155D">
        <w:rPr>
          <w:sz w:val="16"/>
          <w:szCs w:val="16"/>
        </w:rPr>
        <w:t>played an active role in developing</w:t>
      </w:r>
      <w:r w:rsidRPr="00C64615">
        <w:rPr>
          <w:sz w:val="16"/>
          <w:szCs w:val="16"/>
        </w:rPr>
        <w:t xml:space="preserve"> the Obama Administration’s IP enforcement strategy. We would expect the Biden Administration, therefore, to prioritize the appointment of a strong IP Enforcement Coordinator, as well as a Chief Innovation and IP Negotiator at the Office of the U.S. Trade Representative.</w:t>
      </w:r>
    </w:p>
    <w:p w14:paraId="7D83084A" w14:textId="77777777" w:rsidR="0030348D" w:rsidRPr="00C64615" w:rsidRDefault="0030348D" w:rsidP="0030348D">
      <w:pPr>
        <w:rPr>
          <w:sz w:val="16"/>
          <w:szCs w:val="16"/>
        </w:rPr>
      </w:pPr>
      <w:r w:rsidRPr="00C64615">
        <w:rPr>
          <w:sz w:val="16"/>
          <w:szCs w:val="16"/>
        </w:rPr>
        <w:t>As the Biden Administration continues to take shape in the coming weeks, we also expect the wide-ranging scrutiny of “Big Tech” to continue. The political objective of “repealing Section 230” that has marked the final days of the Trump Administration won’t be a similar rallying cry for the next Administration, but expect the scrutiny of the big tech platforms – Google and Facebook in particular – to continue in a more substantive, and perhaps more threatening way. It was relatively easy to dismiss and defeat Trump’s reactionary legislative Hail Mary to repeal Section 230 of the Communications Decency Act, but the Biden Administration will inherit a Justice Department-led antitrust case against Google and a Federal Trade Commission-led case against Facebook. These are in addition to an antitrust lawsuit brought against Google in December by nearly 40 state Attorneys General. This will put big tech companies on their heels, with some of their aggressive IP tactics, such as efficient infringement, potentially at the center of the conversation with state and federal investigators.</w:t>
      </w:r>
    </w:p>
    <w:p w14:paraId="26E1FCD7" w14:textId="77777777" w:rsidR="0030348D" w:rsidRPr="00C64615" w:rsidRDefault="0030348D" w:rsidP="0030348D">
      <w:pPr>
        <w:rPr>
          <w:sz w:val="16"/>
          <w:szCs w:val="16"/>
        </w:rPr>
      </w:pPr>
      <w:r w:rsidRPr="00C64615">
        <w:rPr>
          <w:sz w:val="16"/>
          <w:szCs w:val="16"/>
        </w:rPr>
        <w:t xml:space="preserve">Given the Obama Administration’s record on supporting the policy IP priorities of large tech companies, and Silicon Valley’s support for the Biden campaign, there’s little question that big tech will have greater influence with the incoming Administration. But eight years ago, the policy horizon for tech was what they chose it to be, whereas today they face a number of challenges in the form of antitrust, national security, and scrutiny regarding their extensive safe harbor from liability. </w:t>
      </w:r>
      <w:r w:rsidRPr="008D5FC4">
        <w:rPr>
          <w:rStyle w:val="StyleUnderline"/>
          <w:highlight w:val="cyan"/>
        </w:rPr>
        <w:t>How far the Biden IP team pivots</w:t>
      </w:r>
      <w:r w:rsidRPr="00C64615">
        <w:rPr>
          <w:sz w:val="16"/>
          <w:szCs w:val="16"/>
        </w:rPr>
        <w:t xml:space="preserve"> back towards a policy approach that is more skeptical of the importance of IP may </w:t>
      </w:r>
      <w:r w:rsidRPr="008D5FC4">
        <w:rPr>
          <w:rStyle w:val="StyleUnderline"/>
          <w:highlight w:val="cyan"/>
        </w:rPr>
        <w:t xml:space="preserve">depend on the extent to which </w:t>
      </w:r>
      <w:r w:rsidRPr="008D5FC4">
        <w:rPr>
          <w:rStyle w:val="Emphasis"/>
          <w:highlight w:val="cyan"/>
        </w:rPr>
        <w:t>tech chooses to focus its p</w:t>
      </w:r>
      <w:r w:rsidRPr="00E50EF8">
        <w:rPr>
          <w:rStyle w:val="Emphasis"/>
        </w:rPr>
        <w:t xml:space="preserve">olitical </w:t>
      </w:r>
      <w:r w:rsidRPr="008D5FC4">
        <w:rPr>
          <w:rStyle w:val="Emphasis"/>
          <w:highlight w:val="cyan"/>
        </w:rPr>
        <w:t>c</w:t>
      </w:r>
      <w:r w:rsidRPr="00E50EF8">
        <w:rPr>
          <w:rStyle w:val="Emphasis"/>
        </w:rPr>
        <w:t xml:space="preserve">apital </w:t>
      </w:r>
      <w:r w:rsidRPr="008D5FC4">
        <w:rPr>
          <w:rStyle w:val="Emphasis"/>
          <w:highlight w:val="cyan"/>
        </w:rPr>
        <w:t>on weakening IP</w:t>
      </w:r>
      <w:r w:rsidRPr="00C64615">
        <w:rPr>
          <w:sz w:val="16"/>
          <w:szCs w:val="16"/>
        </w:rPr>
        <w:t xml:space="preserve"> over effectively dealing with the more threatening challenges they face. As we work with new leaders in the IP space and re-engage with existing players, it is clear that 2021 will be a fluid and consequential period for all IP owners. Last year proved that progress is possible, even in a very difficult environment. But we also know that this </w:t>
      </w:r>
      <w:r w:rsidRPr="008D5FC4">
        <w:rPr>
          <w:rStyle w:val="StyleUnderline"/>
          <w:highlight w:val="cyan"/>
        </w:rPr>
        <w:t xml:space="preserve">progress is </w:t>
      </w:r>
      <w:r w:rsidRPr="008D5FC4">
        <w:rPr>
          <w:rStyle w:val="Emphasis"/>
          <w:highlight w:val="cyan"/>
        </w:rPr>
        <w:t>precarious</w:t>
      </w:r>
      <w:r w:rsidRPr="008D5FC4">
        <w:rPr>
          <w:rStyle w:val="StyleUnderline"/>
          <w:highlight w:val="cyan"/>
        </w:rPr>
        <w:t>, and</w:t>
      </w:r>
      <w:r w:rsidRPr="00621A12">
        <w:rPr>
          <w:rStyle w:val="StyleUnderline"/>
        </w:rPr>
        <w:t xml:space="preserve"> that </w:t>
      </w:r>
      <w:r w:rsidRPr="008D5FC4">
        <w:rPr>
          <w:rStyle w:val="StyleUnderline"/>
          <w:highlight w:val="cyan"/>
        </w:rPr>
        <w:t>addressing</w:t>
      </w:r>
      <w:r w:rsidRPr="00621A12">
        <w:rPr>
          <w:rStyle w:val="StyleUnderline"/>
        </w:rPr>
        <w:t xml:space="preserve"> even bigger </w:t>
      </w:r>
      <w:r w:rsidRPr="008D5FC4">
        <w:rPr>
          <w:rStyle w:val="StyleUnderline"/>
          <w:highlight w:val="cyan"/>
        </w:rPr>
        <w:t>challenges</w:t>
      </w:r>
      <w:r w:rsidRPr="002159E7">
        <w:rPr>
          <w:sz w:val="16"/>
          <w:szCs w:val="16"/>
        </w:rPr>
        <w:t>, such as Section 101 reform, making meaningful advances to online trademark enforcement and reforming the DMCA</w:t>
      </w:r>
      <w:r w:rsidRPr="00621A12">
        <w:rPr>
          <w:rStyle w:val="StyleUnderline"/>
        </w:rPr>
        <w:t xml:space="preserve"> </w:t>
      </w:r>
      <w:r w:rsidRPr="008D5FC4">
        <w:rPr>
          <w:rStyle w:val="StyleUnderline"/>
          <w:highlight w:val="cyan"/>
        </w:rPr>
        <w:t>will be</w:t>
      </w:r>
      <w:r w:rsidRPr="00621A12">
        <w:rPr>
          <w:rStyle w:val="StyleUnderline"/>
        </w:rPr>
        <w:t xml:space="preserve"> </w:t>
      </w:r>
      <w:r w:rsidRPr="00621A12">
        <w:rPr>
          <w:rStyle w:val="Emphasis"/>
        </w:rPr>
        <w:t xml:space="preserve">much more </w:t>
      </w:r>
      <w:r w:rsidRPr="008D5FC4">
        <w:rPr>
          <w:rStyle w:val="Emphasis"/>
          <w:highlight w:val="cyan"/>
        </w:rPr>
        <w:t>difficult</w:t>
      </w:r>
      <w:r w:rsidRPr="00C64615">
        <w:rPr>
          <w:sz w:val="16"/>
          <w:szCs w:val="16"/>
        </w:rPr>
        <w:t>—but still possible.</w:t>
      </w:r>
    </w:p>
    <w:p w14:paraId="46AD849E" w14:textId="77777777" w:rsidR="0030348D" w:rsidRDefault="0030348D" w:rsidP="0030348D">
      <w:pPr>
        <w:pStyle w:val="Heading4"/>
      </w:pPr>
      <w:r>
        <w:t>It’s a political loser.</w:t>
      </w:r>
    </w:p>
    <w:p w14:paraId="09C58A4D" w14:textId="77777777" w:rsidR="0030348D" w:rsidRPr="0042489D" w:rsidRDefault="0030348D" w:rsidP="0030348D">
      <w:r>
        <w:rPr>
          <w:rStyle w:val="Style13ptBold"/>
        </w:rPr>
        <w:t xml:space="preserve">Landau ’23 </w:t>
      </w:r>
      <w:r w:rsidRPr="0042489D">
        <w:t>[</w:t>
      </w:r>
      <w:r>
        <w:t xml:space="preserve">Joshua Landau, JD from Georgetown, is the Patent Counsel at the Computer &amp; Communications Industry Association (CCIA); 12/4/2023; </w:t>
      </w:r>
      <w:r>
        <w:rPr>
          <w:i/>
          <w:iCs/>
        </w:rPr>
        <w:t>PatentProgress</w:t>
      </w:r>
      <w:r>
        <w:t xml:space="preserve">; “Study Confirms That PREVAIL Act, Patent Office ANPRM Proposals Will Hurt the Economy,” </w:t>
      </w:r>
      <w:r w:rsidRPr="00F27D83">
        <w:t>https://www.patentprogress.org/2023/12/study-confirms-that-prevail-act-patent-office-anprm-proposals-will-hurt-the-economy/</w:t>
      </w:r>
      <w:r w:rsidRPr="0042489D">
        <w:t>]//LASA-AB</w:t>
      </w:r>
    </w:p>
    <w:p w14:paraId="7A576AD6" w14:textId="77777777" w:rsidR="0030348D" w:rsidRPr="00156FE8" w:rsidRDefault="0030348D" w:rsidP="0030348D">
      <w:pPr>
        <w:rPr>
          <w:sz w:val="16"/>
          <w:szCs w:val="16"/>
        </w:rPr>
      </w:pPr>
      <w:r w:rsidRPr="00156FE8">
        <w:rPr>
          <w:sz w:val="16"/>
          <w:szCs w:val="16"/>
        </w:rPr>
        <w:t xml:space="preserve">The Perryman study also points out that </w:t>
      </w:r>
      <w:r w:rsidRPr="00156FE8">
        <w:rPr>
          <w:rStyle w:val="StyleUnderline"/>
          <w:highlight w:val="cyan"/>
        </w:rPr>
        <w:t>restrictions on USPTO</w:t>
      </w:r>
      <w:r w:rsidRPr="00156FE8">
        <w:rPr>
          <w:rStyle w:val="StyleUnderline"/>
        </w:rPr>
        <w:t xml:space="preserve"> review </w:t>
      </w:r>
      <w:r w:rsidRPr="00156FE8">
        <w:rPr>
          <w:rStyle w:val="StyleUnderline"/>
          <w:highlight w:val="cyan"/>
        </w:rPr>
        <w:t xml:space="preserve">will </w:t>
      </w:r>
      <w:r w:rsidRPr="00156FE8">
        <w:rPr>
          <w:rStyle w:val="Emphasis"/>
          <w:highlight w:val="cyan"/>
        </w:rPr>
        <w:t>increase costs for the</w:t>
      </w:r>
      <w:r w:rsidRPr="00156FE8">
        <w:rPr>
          <w:rStyle w:val="Emphasis"/>
        </w:rPr>
        <w:t xml:space="preserve"> federal </w:t>
      </w:r>
      <w:r w:rsidRPr="00156FE8">
        <w:rPr>
          <w:rStyle w:val="Emphasis"/>
          <w:highlight w:val="cyan"/>
        </w:rPr>
        <w:t>government</w:t>
      </w:r>
      <w:r w:rsidRPr="00156FE8">
        <w:rPr>
          <w:rStyle w:val="StyleUnderline"/>
        </w:rPr>
        <w:t xml:space="preserve"> by reducing tax receipts and raising procurement expenses</w:t>
      </w:r>
      <w:r w:rsidRPr="00156FE8">
        <w:rPr>
          <w:sz w:val="16"/>
          <w:szCs w:val="16"/>
        </w:rPr>
        <w:t>. The decline in U.S. business activity will reduce tax receipts by -$96.4 million over the next 10 years while simultaneously increasing procurement costs by $106.4 million. This means that, in total, the new proposals represent a $202.9 million cost increase for the federal government.</w:t>
      </w:r>
      <w:r w:rsidRPr="00156FE8">
        <w:rPr>
          <w:sz w:val="16"/>
          <w:szCs w:val="16"/>
        </w:rPr>
        <w:br/>
      </w:r>
      <w:r w:rsidRPr="00156FE8">
        <w:rPr>
          <w:sz w:val="16"/>
          <w:szCs w:val="16"/>
        </w:rPr>
        <w:br/>
        <w:t>The economic data speaks for itself, but as we have previously discussed on Patent Progress the proposals are not only economically damaging, they are also overwhelmingly unpopular. An analysis by Unified Patents found that out of the 14,500 comments submitted in response to the USPTO’s ANPRM, more than 95% of all public comments – and nearly 85% of unique comments – oppose some aspect of the proposals. </w:t>
      </w:r>
    </w:p>
    <w:p w14:paraId="06AA7CCC" w14:textId="77777777" w:rsidR="0030348D" w:rsidRDefault="0030348D" w:rsidP="0030348D">
      <w:pPr>
        <w:rPr>
          <w:sz w:val="16"/>
          <w:szCs w:val="16"/>
        </w:rPr>
      </w:pPr>
      <w:r w:rsidRPr="00156FE8">
        <w:rPr>
          <w:rStyle w:val="StyleUnderline"/>
        </w:rPr>
        <w:t xml:space="preserve">The </w:t>
      </w:r>
      <w:r w:rsidRPr="00156FE8">
        <w:rPr>
          <w:rStyle w:val="StyleUnderline"/>
          <w:highlight w:val="cyan"/>
        </w:rPr>
        <w:t>restrictions</w:t>
      </w:r>
      <w:r w:rsidRPr="00156FE8">
        <w:rPr>
          <w:rStyle w:val="StyleUnderline"/>
        </w:rPr>
        <w:t xml:space="preserve"> on patent validity review</w:t>
      </w:r>
      <w:r w:rsidRPr="00156FE8">
        <w:rPr>
          <w:sz w:val="16"/>
          <w:szCs w:val="16"/>
        </w:rPr>
        <w:t xml:space="preserve"> contained in the ANPRM and PREVAIL Act </w:t>
      </w:r>
      <w:r w:rsidRPr="00156FE8">
        <w:rPr>
          <w:rStyle w:val="Emphasis"/>
          <w:highlight w:val="cyan"/>
        </w:rPr>
        <w:t>have no upside</w:t>
      </w:r>
      <w:r w:rsidRPr="00156FE8">
        <w:rPr>
          <w:rStyle w:val="StyleUnderline"/>
          <w:highlight w:val="cyan"/>
        </w:rPr>
        <w:t>. From</w:t>
      </w:r>
      <w:r w:rsidRPr="00156FE8">
        <w:rPr>
          <w:rStyle w:val="StyleUnderline"/>
        </w:rPr>
        <w:t xml:space="preserve"> a </w:t>
      </w:r>
      <w:r w:rsidRPr="00156FE8">
        <w:rPr>
          <w:rStyle w:val="StyleUnderline"/>
          <w:highlight w:val="cyan"/>
        </w:rPr>
        <w:t>policy</w:t>
      </w:r>
      <w:r w:rsidRPr="00156FE8">
        <w:rPr>
          <w:rStyle w:val="StyleUnderline"/>
        </w:rPr>
        <w:t xml:space="preserve"> standpoint, </w:t>
      </w:r>
      <w:r w:rsidRPr="00156FE8">
        <w:rPr>
          <w:rStyle w:val="StyleUnderline"/>
          <w:highlight w:val="cyan"/>
        </w:rPr>
        <w:t xml:space="preserve">they are </w:t>
      </w:r>
      <w:r w:rsidRPr="00156FE8">
        <w:rPr>
          <w:rStyle w:val="Emphasis"/>
          <w:highlight w:val="cyan"/>
        </w:rPr>
        <w:t>extremely costly</w:t>
      </w:r>
      <w:r w:rsidRPr="00156FE8">
        <w:rPr>
          <w:rStyle w:val="StyleUnderline"/>
          <w:highlight w:val="cyan"/>
        </w:rPr>
        <w:t xml:space="preserve">. Politically, they are </w:t>
      </w:r>
      <w:r w:rsidRPr="00156FE8">
        <w:rPr>
          <w:rStyle w:val="Emphasis"/>
          <w:highlight w:val="cyan"/>
        </w:rPr>
        <w:t>wildly unpopular</w:t>
      </w:r>
      <w:r w:rsidRPr="00156FE8">
        <w:rPr>
          <w:rStyle w:val="StyleUnderline"/>
          <w:highlight w:val="cyan"/>
        </w:rPr>
        <w:t xml:space="preserve">. It’s </w:t>
      </w:r>
      <w:r w:rsidRPr="00156FE8">
        <w:rPr>
          <w:rStyle w:val="Emphasis"/>
          <w:highlight w:val="cyan"/>
        </w:rPr>
        <w:t>critical</w:t>
      </w:r>
      <w:r w:rsidRPr="00156FE8">
        <w:rPr>
          <w:rStyle w:val="StyleUnderline"/>
          <w:highlight w:val="cyan"/>
        </w:rPr>
        <w:t xml:space="preserve"> that</w:t>
      </w:r>
      <w:r w:rsidRPr="00156FE8">
        <w:rPr>
          <w:sz w:val="16"/>
          <w:szCs w:val="16"/>
        </w:rPr>
        <w:t xml:space="preserve"> Director Vidal and </w:t>
      </w:r>
      <w:r w:rsidRPr="00156FE8">
        <w:rPr>
          <w:rStyle w:val="StyleUnderline"/>
          <w:highlight w:val="cyan"/>
        </w:rPr>
        <w:t>leaders in Congress consider</w:t>
      </w:r>
      <w:r w:rsidRPr="00156FE8">
        <w:rPr>
          <w:rStyle w:val="StyleUnderline"/>
        </w:rPr>
        <w:t xml:space="preserve"> the </w:t>
      </w:r>
      <w:r w:rsidRPr="00156FE8">
        <w:rPr>
          <w:rStyle w:val="Emphasis"/>
          <w:highlight w:val="cyan"/>
        </w:rPr>
        <w:t>widespread, negative implications</w:t>
      </w:r>
      <w:r w:rsidRPr="00156FE8">
        <w:rPr>
          <w:rStyle w:val="StyleUnderline"/>
        </w:rPr>
        <w:t xml:space="preserve"> of increasing discretionary denials of patent challenges</w:t>
      </w:r>
      <w:r w:rsidRPr="00156FE8">
        <w:rPr>
          <w:sz w:val="16"/>
          <w:szCs w:val="16"/>
        </w:rPr>
        <w:t xml:space="preserve"> before proceeding with the proposals that are under consideration. </w:t>
      </w:r>
    </w:p>
    <w:p w14:paraId="558244B2" w14:textId="77777777" w:rsidR="0030348D" w:rsidRDefault="0030348D" w:rsidP="0030348D">
      <w:pPr>
        <w:pStyle w:val="Heading4"/>
      </w:pPr>
      <w:r>
        <w:t>Big tech lobbying and entrenched narratives decimate PTAB reform.</w:t>
      </w:r>
    </w:p>
    <w:p w14:paraId="01924F6A" w14:textId="77777777" w:rsidR="0030348D" w:rsidRPr="00356D8E" w:rsidRDefault="0030348D" w:rsidP="0030348D">
      <w:r>
        <w:t xml:space="preserve">Adam </w:t>
      </w:r>
      <w:r w:rsidRPr="00112A8A">
        <w:rPr>
          <w:rStyle w:val="Style13ptBold"/>
        </w:rPr>
        <w:t>Mossof</w:t>
      </w:r>
      <w:r>
        <w:t>, 20</w:t>
      </w:r>
      <w:r w:rsidRPr="00112A8A">
        <w:rPr>
          <w:rStyle w:val="Style13ptBold"/>
        </w:rPr>
        <w:t>2</w:t>
      </w:r>
      <w:r>
        <w:rPr>
          <w:rStyle w:val="Style13ptBold"/>
        </w:rPr>
        <w:t>3</w:t>
      </w:r>
      <w:r>
        <w:t xml:space="preserve">, Visiting Fellow in the Edwin Meese III Center for Legal and Judicial Studies at The Heritage Foundation, 6/29/2023, </w:t>
      </w:r>
      <w:r>
        <w:rPr>
          <w:i/>
          <w:iCs/>
        </w:rPr>
        <w:t>Heritage Foundation</w:t>
      </w:r>
      <w:r>
        <w:t xml:space="preserve">, “Big Tech’s Abuse of Patent Owners in the PTAB Must End,” </w:t>
      </w:r>
      <w:r w:rsidRPr="00EC244D">
        <w:t>https://www.heritage.org/technology/report/big-techs-abuse-patent-owners-the-ptab-must-end</w:t>
      </w:r>
      <w:r>
        <w:t>, Ankit</w:t>
      </w:r>
    </w:p>
    <w:p w14:paraId="64FD3474" w14:textId="77777777" w:rsidR="0030348D" w:rsidRPr="00173AC6" w:rsidRDefault="0030348D" w:rsidP="0030348D">
      <w:pPr>
        <w:rPr>
          <w:sz w:val="16"/>
          <w:szCs w:val="16"/>
        </w:rPr>
      </w:pPr>
      <w:r w:rsidRPr="00173AC6">
        <w:rPr>
          <w:sz w:val="16"/>
          <w:szCs w:val="16"/>
        </w:rPr>
        <w:t>PTAB: A Key to Big Tech’s Strategy</w:t>
      </w:r>
    </w:p>
    <w:p w14:paraId="60D220A7" w14:textId="77777777" w:rsidR="0030348D" w:rsidRPr="00173AC6" w:rsidRDefault="0030348D" w:rsidP="0030348D">
      <w:pPr>
        <w:rPr>
          <w:sz w:val="16"/>
          <w:szCs w:val="16"/>
        </w:rPr>
      </w:pPr>
      <w:r w:rsidRPr="00173AC6">
        <w:rPr>
          <w:sz w:val="16"/>
          <w:szCs w:val="16"/>
        </w:rPr>
        <w:t xml:space="preserve">Although the PTAB Reform Act expired along with the 117th Congress, </w:t>
      </w:r>
      <w:r w:rsidRPr="00D807A0">
        <w:rPr>
          <w:rStyle w:val="StyleUnderline"/>
          <w:highlight w:val="cyan"/>
        </w:rPr>
        <w:t>Big Tech</w:t>
      </w:r>
      <w:r w:rsidRPr="00D807A0">
        <w:rPr>
          <w:rStyle w:val="StyleUnderline"/>
        </w:rPr>
        <w:t>’s</w:t>
      </w:r>
      <w:r w:rsidRPr="00C04541">
        <w:rPr>
          <w:rStyle w:val="StyleUnderline"/>
        </w:rPr>
        <w:t xml:space="preserve"> </w:t>
      </w:r>
      <w:r w:rsidRPr="00D807A0">
        <w:rPr>
          <w:rStyle w:val="StyleUnderline"/>
          <w:highlight w:val="cyan"/>
        </w:rPr>
        <w:t>lobbyists</w:t>
      </w:r>
      <w:r w:rsidRPr="00C04541">
        <w:rPr>
          <w:rStyle w:val="StyleUnderline"/>
        </w:rPr>
        <w:t xml:space="preserve"> and its supported activists </w:t>
      </w:r>
      <w:r w:rsidRPr="00D807A0">
        <w:rPr>
          <w:rStyle w:val="Emphasis"/>
          <w:highlight w:val="cyan"/>
        </w:rPr>
        <w:t>continue to lobby</w:t>
      </w:r>
      <w:r w:rsidRPr="00C04541">
        <w:rPr>
          <w:rStyle w:val="StyleUnderline"/>
        </w:rPr>
        <w:t xml:space="preserve"> both the USPTO and Congress </w:t>
      </w:r>
      <w:r w:rsidRPr="00D807A0">
        <w:rPr>
          <w:rStyle w:val="StyleUnderline"/>
          <w:highlight w:val="cyan"/>
        </w:rPr>
        <w:t>to repeal</w:t>
      </w:r>
      <w:r w:rsidRPr="00173AC6">
        <w:rPr>
          <w:sz w:val="16"/>
          <w:szCs w:val="16"/>
        </w:rPr>
        <w:t xml:space="preserve"> this procedural </w:t>
      </w:r>
      <w:r w:rsidRPr="00D807A0">
        <w:rPr>
          <w:rStyle w:val="StyleUnderline"/>
          <w:highlight w:val="cyan"/>
        </w:rPr>
        <w:t>reform</w:t>
      </w:r>
      <w:r w:rsidRPr="00173AC6">
        <w:rPr>
          <w:sz w:val="16"/>
          <w:szCs w:val="16"/>
        </w:rPr>
        <w:t>. Its regulatory and legislative lobbying efforts should be strenuously opposed. If the U.S. is to reestablish the engine that drove its innovation economy for 200 years—the reliable and effective rights secured to innovators by the patent system—it must reject false reform efforts like the PTAB Reform Act or other similar bills.</w:t>
      </w:r>
    </w:p>
    <w:p w14:paraId="783B9C27" w14:textId="77777777" w:rsidR="0030348D" w:rsidRPr="00173AC6" w:rsidRDefault="0030348D" w:rsidP="0030348D">
      <w:pPr>
        <w:rPr>
          <w:sz w:val="16"/>
          <w:szCs w:val="16"/>
        </w:rPr>
      </w:pPr>
      <w:r w:rsidRPr="00173AC6">
        <w:rPr>
          <w:sz w:val="16"/>
          <w:szCs w:val="16"/>
        </w:rPr>
        <w:t xml:space="preserve">This Legal Memorandum explains why Congress should reject any effort to revive the PTAB Reform Act or to enact similar bills. These </w:t>
      </w:r>
      <w:r w:rsidRPr="00D807A0">
        <w:rPr>
          <w:rStyle w:val="StyleUnderline"/>
          <w:highlight w:val="cyan"/>
        </w:rPr>
        <w:t>bills</w:t>
      </w:r>
      <w:r w:rsidRPr="00173AC6">
        <w:rPr>
          <w:sz w:val="16"/>
          <w:szCs w:val="16"/>
        </w:rPr>
        <w:t xml:space="preserve"> would only serve to </w:t>
      </w:r>
      <w:r w:rsidRPr="00D807A0">
        <w:rPr>
          <w:rStyle w:val="Emphasis"/>
          <w:highlight w:val="cyan"/>
        </w:rPr>
        <w:t>bolster and perpetuate abuses</w:t>
      </w:r>
      <w:r w:rsidRPr="00D807A0">
        <w:rPr>
          <w:rStyle w:val="StyleUnderline"/>
        </w:rPr>
        <w:t xml:space="preserve"> by many Big Tech companies</w:t>
      </w:r>
      <w:r w:rsidRPr="00173AC6">
        <w:rPr>
          <w:sz w:val="16"/>
          <w:szCs w:val="16"/>
        </w:rPr>
        <w:t xml:space="preserve"> of </w:t>
      </w:r>
      <w:r w:rsidRPr="00D807A0">
        <w:rPr>
          <w:rStyle w:val="StyleUnderline"/>
          <w:highlight w:val="cyan"/>
        </w:rPr>
        <w:t>the PTAB</w:t>
      </w:r>
      <w:r w:rsidRPr="00173AC6">
        <w:rPr>
          <w:sz w:val="16"/>
          <w:szCs w:val="16"/>
        </w:rPr>
        <w:t xml:space="preserve">, which </w:t>
      </w:r>
      <w:r w:rsidRPr="00D807A0">
        <w:rPr>
          <w:rStyle w:val="StyleUnderline"/>
          <w:highlight w:val="cyan"/>
        </w:rPr>
        <w:t>is</w:t>
      </w:r>
      <w:r w:rsidRPr="00D807A0">
        <w:rPr>
          <w:rStyle w:val="StyleUnderline"/>
        </w:rPr>
        <w:t xml:space="preserve"> now </w:t>
      </w:r>
      <w:r w:rsidRPr="00D807A0">
        <w:rPr>
          <w:rStyle w:val="Emphasis"/>
          <w:highlight w:val="cyan"/>
        </w:rPr>
        <w:t>a key tool</w:t>
      </w:r>
      <w:r w:rsidRPr="00D807A0">
        <w:rPr>
          <w:rStyle w:val="StyleUnderline"/>
          <w:highlight w:val="cyan"/>
        </w:rPr>
        <w:t xml:space="preserve"> in</w:t>
      </w:r>
      <w:r w:rsidRPr="00D807A0">
        <w:rPr>
          <w:rStyle w:val="StyleUnderline"/>
        </w:rPr>
        <w:t xml:space="preserve"> predatory infringement </w:t>
      </w:r>
      <w:r w:rsidRPr="00D807A0">
        <w:rPr>
          <w:rStyle w:val="StyleUnderline"/>
          <w:highlight w:val="cyan"/>
        </w:rPr>
        <w:t>strategies</w:t>
      </w:r>
      <w:r w:rsidRPr="00173AC6">
        <w:rPr>
          <w:sz w:val="16"/>
          <w:szCs w:val="16"/>
        </w:rPr>
        <w:t xml:space="preserve"> by which these companies steal patented technologies from American inventors.REF As eloquently stated by Joe Kiani, the founder of medical tech company Masimo, which has been in litigation with Apple for years following Apple’s theft of Masimo’s technologies in the Apple Watch: “When Apple takes an interest in a company, it’s the kiss of death.… [Y]ou realize that the long-term plan is to…take it all.”REF</w:t>
      </w:r>
    </w:p>
    <w:p w14:paraId="21E27D2E" w14:textId="77777777" w:rsidR="0030348D" w:rsidRPr="00C04541" w:rsidRDefault="0030348D" w:rsidP="0030348D">
      <w:pPr>
        <w:rPr>
          <w:sz w:val="10"/>
          <w:szCs w:val="10"/>
        </w:rPr>
      </w:pPr>
      <w:r w:rsidRPr="00C04541">
        <w:rPr>
          <w:sz w:val="10"/>
          <w:szCs w:val="10"/>
        </w:rPr>
        <w:t>This Legal Memorandum proceeds in three parts. It explains:</w:t>
      </w:r>
    </w:p>
    <w:p w14:paraId="08E90EAD" w14:textId="77777777" w:rsidR="0030348D" w:rsidRPr="00C04541" w:rsidRDefault="0030348D" w:rsidP="0030348D">
      <w:pPr>
        <w:rPr>
          <w:sz w:val="10"/>
          <w:szCs w:val="10"/>
        </w:rPr>
      </w:pPr>
      <w:r w:rsidRPr="00C04541">
        <w:rPr>
          <w:sz w:val="10"/>
          <w:szCs w:val="10"/>
        </w:rPr>
        <w:t>How the PTAB Reform Act would have abrogated what is known as the Fintiv rule and why this is significant.</w:t>
      </w:r>
    </w:p>
    <w:p w14:paraId="6FE4C8D4" w14:textId="77777777" w:rsidR="0030348D" w:rsidRPr="00C04541" w:rsidRDefault="0030348D" w:rsidP="0030348D">
      <w:pPr>
        <w:rPr>
          <w:sz w:val="10"/>
          <w:szCs w:val="10"/>
        </w:rPr>
      </w:pPr>
      <w:r w:rsidRPr="00C04541">
        <w:rPr>
          <w:sz w:val="10"/>
          <w:szCs w:val="10"/>
        </w:rPr>
        <w:t>Why the Fintiv rule has become a flashpoint of controversy for many Big Tech companies because it restricts their ability to use the PTAB as a well-known “patent death squad” that engages in arbitrary processes to kill the patents protecting the technologies that Big Tech is seeking to steal from companies like Masimo, Sonos, Centripetal Networks, and others.REF Big Tech companies like Google, Apple, Microsoft, and Samsung have been the largest users of the PTAB.REF They clearly benefit from the PTAB’s shockingly high rates of invalidating patents—the PTAB has a whopping 85 percent invalidation rate of the patents it has reviewed in its administrative hearings.REF This is double the patent invalidation rate in federal court.REF</w:t>
      </w:r>
    </w:p>
    <w:p w14:paraId="36F95FE2" w14:textId="77777777" w:rsidR="0030348D" w:rsidRPr="00C04541" w:rsidRDefault="0030348D" w:rsidP="0030348D">
      <w:pPr>
        <w:rPr>
          <w:sz w:val="10"/>
          <w:szCs w:val="10"/>
        </w:rPr>
      </w:pPr>
      <w:r w:rsidRPr="00C04541">
        <w:rPr>
          <w:sz w:val="10"/>
          <w:szCs w:val="10"/>
        </w:rPr>
        <w:t>How, in addition to the extraordinarily high cancelation rates, the PTAB has been the subject of abusive practices and strategic behavior by many Big Tech companies as well as other companies, which file numerous petitions merely to harass patent owners and impose additional costs on them.</w:t>
      </w:r>
    </w:p>
    <w:p w14:paraId="17E0261D" w14:textId="77777777" w:rsidR="0030348D" w:rsidRPr="00C04541" w:rsidRDefault="0030348D" w:rsidP="0030348D">
      <w:pPr>
        <w:rPr>
          <w:sz w:val="10"/>
          <w:szCs w:val="10"/>
        </w:rPr>
      </w:pPr>
      <w:r w:rsidRPr="00C04541">
        <w:rPr>
          <w:sz w:val="10"/>
          <w:szCs w:val="10"/>
        </w:rPr>
        <w:t>It is long past time for Congress to reform the PTAB. Former Representative Lamar Smith (R–TX), one of the original co-sponsors of the AIA, has recognized that the PTAB has been the “subject of abuse by giant tech companies” that use it to engage in a strategy of “unabated patent theft.”REF</w:t>
      </w:r>
    </w:p>
    <w:p w14:paraId="0D22E52E" w14:textId="77777777" w:rsidR="0030348D" w:rsidRPr="00C04541" w:rsidRDefault="0030348D" w:rsidP="0030348D">
      <w:pPr>
        <w:rPr>
          <w:sz w:val="10"/>
          <w:szCs w:val="10"/>
        </w:rPr>
      </w:pPr>
      <w:r w:rsidRPr="00C04541">
        <w:rPr>
          <w:sz w:val="10"/>
          <w:szCs w:val="10"/>
        </w:rPr>
        <w:t>Congress should reintroduce the RALI Act and give serious consideration to enacting either this bill or the PREVAIL Act into law.REF Ideally, it should eliminate the PTAB and return to the rule of law and due process secured to all patent owners by courts of law; if Congress is unable to achieve this laudable goal in the short term, it should at least enact procedural and substantive reforms that require the PTAB to respect the due process and other rights of patent owners appearing before this administrative tribunal. Regardless, bills like the misleadingly titled PTAB Reform Act should be rejected. The continued growth of the U.S. innovation economy, its global technological leadership, and its ability to respond to global competitive threats from countries like China are at stake.</w:t>
      </w:r>
    </w:p>
    <w:p w14:paraId="0EBEC37F" w14:textId="77777777" w:rsidR="0030348D" w:rsidRPr="00C04541" w:rsidRDefault="0030348D" w:rsidP="0030348D">
      <w:pPr>
        <w:rPr>
          <w:sz w:val="10"/>
          <w:szCs w:val="10"/>
        </w:rPr>
      </w:pPr>
      <w:r w:rsidRPr="00C04541">
        <w:rPr>
          <w:sz w:val="10"/>
          <w:szCs w:val="10"/>
        </w:rPr>
        <w:t>The PTAB Reform Act and the Fintiv Test</w:t>
      </w:r>
    </w:p>
    <w:p w14:paraId="475E91F0" w14:textId="77777777" w:rsidR="0030348D" w:rsidRPr="00C04541" w:rsidRDefault="0030348D" w:rsidP="0030348D">
      <w:pPr>
        <w:rPr>
          <w:sz w:val="10"/>
          <w:szCs w:val="10"/>
        </w:rPr>
      </w:pPr>
      <w:r w:rsidRPr="00C04541">
        <w:rPr>
          <w:sz w:val="10"/>
          <w:szCs w:val="10"/>
        </w:rPr>
        <w:t>The PTAB Reform Act sought to abolish an important regulatory reform that was adopted by former Director Iancu in 2020 in his capacity as the administrative director of the PTAB at the USPTO. This reform is known as the “Fintiv test,” named after a PTAB decision in Apple v. Fintiv.REF It is without a hint of irony that the Fintiv test arises from a PTAB petition to cancel a patent filed by Apple, a Big Tech company known for engaging in predatory infringement.REF</w:t>
      </w:r>
    </w:p>
    <w:p w14:paraId="121183E0" w14:textId="77777777" w:rsidR="0030348D" w:rsidRPr="00C04541" w:rsidRDefault="0030348D" w:rsidP="0030348D">
      <w:pPr>
        <w:rPr>
          <w:sz w:val="10"/>
          <w:szCs w:val="10"/>
        </w:rPr>
      </w:pPr>
      <w:r w:rsidRPr="00C04541">
        <w:rPr>
          <w:sz w:val="10"/>
          <w:szCs w:val="10"/>
        </w:rPr>
        <w:t>The Finitiv Test. The Fintiv test is actually a classic multi-factor legal test—sometimes called the “Fintiv factors.” If one strips away the legalese of the Fintiv test in both form and substance, its primary function is simple: It permits the PTAB to deny petitions to cancel patents if there is a parallel court proceeding that is close to a final judgment addressing the same question of validity of the same patent.REF The Fintiv test brought a modicum of the rule of law back to the PTAB. It effectively brought an end to duplicative, multiple bites at the apple by Big Tech companies that were maximizing their chances of canceling a patent by arguing in both a court and the PTAB that a patent is invalid, forcing patent owners to defend their property rights in two different fora simultaneously.</w:t>
      </w:r>
    </w:p>
    <w:p w14:paraId="44FCDA21" w14:textId="77777777" w:rsidR="0030348D" w:rsidRPr="00C04541" w:rsidRDefault="0030348D" w:rsidP="0030348D">
      <w:pPr>
        <w:rPr>
          <w:sz w:val="10"/>
          <w:szCs w:val="10"/>
        </w:rPr>
      </w:pPr>
      <w:r w:rsidRPr="00C04541">
        <w:rPr>
          <w:sz w:val="10"/>
          <w:szCs w:val="10"/>
        </w:rPr>
        <w:t>It may seem surprising at first blush why this technical procedural rule at the PTAB has unleashed significant lawsuits by several Big Tech companies (as detailed below) and untold hours of lobbying Congress. These substantial efforts even bore fruit, as former Senator Patrick Leahy (D–VT) and others invested scarce legislative time and resources to introduce the PTAB Reform Act in 2021. But this is one of those rare instances in which an elephant is hiding in a mousehole, to turn a well-known phrase from Justice Antonin Scalia.REF It turns out that the technical, procedural issue concerning the timing of when different governmental institutions can rule on the validity of a patent—a court or the PTAB—is profoundly significant.</w:t>
      </w:r>
    </w:p>
    <w:p w14:paraId="3348EED8" w14:textId="77777777" w:rsidR="0030348D" w:rsidRPr="00C04541" w:rsidRDefault="0030348D" w:rsidP="0030348D">
      <w:pPr>
        <w:rPr>
          <w:sz w:val="10"/>
          <w:szCs w:val="10"/>
        </w:rPr>
      </w:pPr>
      <w:r w:rsidRPr="00C04541">
        <w:rPr>
          <w:sz w:val="10"/>
          <w:szCs w:val="10"/>
        </w:rPr>
        <w:t>The Fintiv test brought an end to one of the abuses of the PTAB within Big Tech companies’ predatory infringement strategies, in which these companies used the PTAB to impose additional costs on patent owners who sued them for their theft of patented inventions. Big Tech companies have used the PTAB either to impose additional costs on patent owners in defending their rights or to benefit from the penchant of this “patent death squad” to invalidate patents, thus leaving technology free for the taking. By creating the authority for the PTAB to reject a petition when a court proceeding is close to a decision in which the judge would decide the same questions raised about the validity of the same patent, the Fintiv test removed one key tool from their predatory infringement toolbox. To understand why this is the case, we must first review how the PTAB became a “patent death squad” in which all the top petitioners are Big Tech companies like Google, Microsoft, Apple, and Samsung, among others.</w:t>
      </w:r>
    </w:p>
    <w:p w14:paraId="0FFF998E" w14:textId="77777777" w:rsidR="0030348D" w:rsidRPr="00A6507D" w:rsidRDefault="0030348D" w:rsidP="0030348D">
      <w:pPr>
        <w:rPr>
          <w:sz w:val="16"/>
          <w:szCs w:val="16"/>
        </w:rPr>
      </w:pPr>
      <w:r w:rsidRPr="00A6507D">
        <w:rPr>
          <w:sz w:val="16"/>
          <w:szCs w:val="16"/>
        </w:rPr>
        <w:t>PTAB: A Key to Big Tech’s Strategy</w:t>
      </w:r>
    </w:p>
    <w:p w14:paraId="5BB2A231" w14:textId="77777777" w:rsidR="0030348D" w:rsidRPr="00A6507D" w:rsidRDefault="0030348D" w:rsidP="0030348D">
      <w:pPr>
        <w:rPr>
          <w:sz w:val="16"/>
          <w:szCs w:val="16"/>
        </w:rPr>
      </w:pPr>
      <w:r w:rsidRPr="00A6507D">
        <w:rPr>
          <w:sz w:val="16"/>
          <w:szCs w:val="16"/>
        </w:rPr>
        <w:t>The original justification for the PTAB was that the U.S. innovation economy was awash in invalid patents exploited by “patent trolls” preying on small businesses that could not afford the high cost of patent litigation in court in defending their lawful activities. This argument was more opportunistic lobbying rhetoric than legal or economic fact;26 it created a faulty narrative that the patent system is “broken” and stifling innovation.27 The entities responsible for pushing this policy rhetoric and lobbying narrative—and creating a moral panic about the patent system in Washington, DC—were Google, Intel, and other Big Tech companies,28 as well as the myriad advocacy groups and scholars funded by them.29</w:t>
      </w:r>
    </w:p>
    <w:p w14:paraId="6F05282F" w14:textId="77777777" w:rsidR="0030348D" w:rsidRPr="00A6507D" w:rsidRDefault="0030348D" w:rsidP="0030348D">
      <w:pPr>
        <w:rPr>
          <w:sz w:val="16"/>
          <w:szCs w:val="16"/>
        </w:rPr>
      </w:pPr>
      <w:r w:rsidRPr="00A6507D">
        <w:rPr>
          <w:sz w:val="16"/>
          <w:szCs w:val="16"/>
        </w:rPr>
        <w:t xml:space="preserve">Political Access. </w:t>
      </w:r>
      <w:r w:rsidRPr="00344A0E">
        <w:rPr>
          <w:rStyle w:val="StyleUnderline"/>
        </w:rPr>
        <w:t>The PTAB was created</w:t>
      </w:r>
      <w:r w:rsidRPr="00A6507D">
        <w:rPr>
          <w:sz w:val="16"/>
          <w:szCs w:val="16"/>
        </w:rPr>
        <w:t xml:space="preserve"> in 2011 </w:t>
      </w:r>
      <w:r w:rsidRPr="00D7585F">
        <w:rPr>
          <w:rStyle w:val="StyleUnderline"/>
        </w:rPr>
        <w:t>in the AIA, and</w:t>
      </w:r>
      <w:r w:rsidRPr="00A6507D">
        <w:rPr>
          <w:sz w:val="16"/>
          <w:szCs w:val="16"/>
        </w:rPr>
        <w:t xml:space="preserve"> when the AIA was enacted by Congress and signed into law by President Barack Obama, </w:t>
      </w:r>
      <w:r w:rsidRPr="00344A0E">
        <w:rPr>
          <w:rStyle w:val="StyleUnderline"/>
          <w:highlight w:val="cyan"/>
        </w:rPr>
        <w:t>Google and other Big Tech companies</w:t>
      </w:r>
      <w:r w:rsidRPr="00A6507D">
        <w:rPr>
          <w:sz w:val="16"/>
          <w:szCs w:val="16"/>
        </w:rPr>
        <w:t xml:space="preserve"> were already </w:t>
      </w:r>
      <w:r w:rsidRPr="00344A0E">
        <w:rPr>
          <w:rStyle w:val="Emphasis"/>
          <w:highlight w:val="cyan"/>
        </w:rPr>
        <w:t>spend</w:t>
      </w:r>
      <w:r w:rsidRPr="00A6507D">
        <w:rPr>
          <w:sz w:val="16"/>
          <w:szCs w:val="16"/>
        </w:rPr>
        <w:t xml:space="preserve">ing </w:t>
      </w:r>
      <w:r w:rsidRPr="00344A0E">
        <w:rPr>
          <w:rStyle w:val="Emphasis"/>
          <w:highlight w:val="cyan"/>
        </w:rPr>
        <w:t>tens of millions lobbying Congress</w:t>
      </w:r>
      <w:r w:rsidRPr="00A6507D">
        <w:rPr>
          <w:sz w:val="16"/>
          <w:szCs w:val="16"/>
        </w:rPr>
        <w:t xml:space="preserve">.30 In addition to these exorbitant sums spent lobbying Congress, it was reported in 2016 that Google lobbyists met regularly with President Obama—on average, once per week.31 The frequency of these meetings far exceeded access by any other large companies to President Obama.32 President </w:t>
      </w:r>
      <w:r w:rsidRPr="00C55C6F">
        <w:rPr>
          <w:rStyle w:val="StyleUnderline"/>
        </w:rPr>
        <w:t xml:space="preserve">Obama was metaphorically </w:t>
      </w:r>
      <w:r w:rsidRPr="00C55C6F">
        <w:rPr>
          <w:rStyle w:val="Emphasis"/>
        </w:rPr>
        <w:t>on Google’s speed dial</w:t>
      </w:r>
      <w:r w:rsidRPr="00A6507D">
        <w:rPr>
          <w:sz w:val="16"/>
          <w:szCs w:val="16"/>
        </w:rPr>
        <w:t>, as Gen Xers would say, or, as today’s mobile generation would put it, Google needed political access to President Obama, and it made a (metaphorical) app for that.</w:t>
      </w:r>
    </w:p>
    <w:p w14:paraId="33E392FA" w14:textId="77777777" w:rsidR="0030348D" w:rsidRPr="00A6507D" w:rsidRDefault="0030348D" w:rsidP="0030348D">
      <w:pPr>
        <w:rPr>
          <w:sz w:val="16"/>
          <w:szCs w:val="16"/>
        </w:rPr>
      </w:pPr>
      <w:r w:rsidRPr="00A6507D">
        <w:rPr>
          <w:sz w:val="16"/>
          <w:szCs w:val="16"/>
        </w:rPr>
        <w:t xml:space="preserve">This </w:t>
      </w:r>
      <w:r w:rsidRPr="00C55C6F">
        <w:rPr>
          <w:rStyle w:val="StyleUnderline"/>
        </w:rPr>
        <w:t xml:space="preserve">unprecedented </w:t>
      </w:r>
      <w:r w:rsidRPr="00344A0E">
        <w:rPr>
          <w:rStyle w:val="StyleUnderline"/>
          <w:highlight w:val="cyan"/>
        </w:rPr>
        <w:t>political access</w:t>
      </w:r>
      <w:r w:rsidRPr="00C55C6F">
        <w:rPr>
          <w:rStyle w:val="StyleUnderline"/>
        </w:rPr>
        <w:t xml:space="preserve"> combined with tens of millions of dollars in massive lobbying and policy advocacy ultimately </w:t>
      </w:r>
      <w:r w:rsidRPr="00344A0E">
        <w:rPr>
          <w:rStyle w:val="Emphasis"/>
          <w:highlight w:val="cyan"/>
        </w:rPr>
        <w:t>paid significant dividends</w:t>
      </w:r>
      <w:r w:rsidRPr="00C55C6F">
        <w:rPr>
          <w:rStyle w:val="StyleUnderline"/>
        </w:rPr>
        <w:t xml:space="preserve"> for Google, Intel, Microsoft, and other Big Tech companies. These </w:t>
      </w:r>
      <w:r w:rsidRPr="00344A0E">
        <w:rPr>
          <w:rStyle w:val="StyleUnderline"/>
          <w:highlight w:val="cyan"/>
        </w:rPr>
        <w:t xml:space="preserve">entities </w:t>
      </w:r>
      <w:r w:rsidRPr="00344A0E">
        <w:rPr>
          <w:rStyle w:val="Emphasis"/>
          <w:highlight w:val="cyan"/>
        </w:rPr>
        <w:t>successfully</w:t>
      </w:r>
      <w:r w:rsidRPr="00C55C6F">
        <w:rPr>
          <w:rStyle w:val="StyleUnderline"/>
        </w:rPr>
        <w:t xml:space="preserve"> created and </w:t>
      </w:r>
      <w:r w:rsidRPr="00344A0E">
        <w:rPr>
          <w:rStyle w:val="StyleUnderline"/>
          <w:highlight w:val="cyan"/>
        </w:rPr>
        <w:t>spread the narrative</w:t>
      </w:r>
      <w:r w:rsidRPr="00C55C6F">
        <w:rPr>
          <w:rStyle w:val="StyleUnderline"/>
        </w:rPr>
        <w:t xml:space="preserve"> through academic articles, conferences, and op-eds </w:t>
      </w:r>
      <w:r w:rsidRPr="00344A0E">
        <w:rPr>
          <w:rStyle w:val="StyleUnderline"/>
          <w:highlight w:val="cyan"/>
        </w:rPr>
        <w:t xml:space="preserve">that </w:t>
      </w:r>
      <w:r w:rsidRPr="00344A0E">
        <w:rPr>
          <w:rStyle w:val="Emphasis"/>
          <w:highlight w:val="cyan"/>
        </w:rPr>
        <w:t>“patent trolls are killing innovation”</w:t>
      </w:r>
      <w:r w:rsidRPr="00C55C6F">
        <w:rPr>
          <w:rStyle w:val="Emphasis"/>
        </w:rPr>
        <w:t xml:space="preserve"> </w:t>
      </w:r>
      <w:r w:rsidRPr="00C55C6F">
        <w:rPr>
          <w:rStyle w:val="StyleUnderline"/>
        </w:rPr>
        <w:t xml:space="preserve">with “bad patents”—to the point at which there are </w:t>
      </w:r>
      <w:r w:rsidRPr="00C55C6F">
        <w:rPr>
          <w:rStyle w:val="Emphasis"/>
        </w:rPr>
        <w:t>few people</w:t>
      </w:r>
      <w:r w:rsidRPr="00C55C6F">
        <w:rPr>
          <w:rStyle w:val="StyleUnderline"/>
        </w:rPr>
        <w:t xml:space="preserve"> left in America who have not heard of the “patent troll,”</w:t>
      </w:r>
      <w:r w:rsidRPr="00A6507D">
        <w:rPr>
          <w:sz w:val="16"/>
          <w:szCs w:val="16"/>
        </w:rPr>
        <w:t xml:space="preserve"> despite many being barely aware of or knowledgeable about the patent system itself.</w:t>
      </w:r>
    </w:p>
    <w:p w14:paraId="3C8A5D0F" w14:textId="77777777" w:rsidR="0030348D" w:rsidRDefault="0030348D" w:rsidP="0030348D">
      <w:pPr>
        <w:rPr>
          <w:sz w:val="16"/>
          <w:szCs w:val="16"/>
        </w:rPr>
      </w:pPr>
      <w:r w:rsidRPr="00A6507D">
        <w:rPr>
          <w:sz w:val="16"/>
          <w:szCs w:val="16"/>
        </w:rPr>
        <w:t xml:space="preserve">This </w:t>
      </w:r>
      <w:r w:rsidRPr="00344A0E">
        <w:rPr>
          <w:rStyle w:val="StyleUnderline"/>
          <w:highlight w:val="cyan"/>
        </w:rPr>
        <w:t>narrative</w:t>
      </w:r>
      <w:r w:rsidRPr="00306F84">
        <w:rPr>
          <w:rStyle w:val="StyleUnderline"/>
        </w:rPr>
        <w:t xml:space="preserve"> has proven </w:t>
      </w:r>
      <w:r w:rsidRPr="00344A0E">
        <w:rPr>
          <w:rStyle w:val="Emphasis"/>
          <w:highlight w:val="cyan"/>
        </w:rPr>
        <w:t>incredibly difficult to dislodge from the minds of policymakers</w:t>
      </w:r>
      <w:r w:rsidRPr="00A6507D">
        <w:rPr>
          <w:sz w:val="16"/>
          <w:szCs w:val="16"/>
        </w:rPr>
        <w:t xml:space="preserve">. In fact, </w:t>
      </w:r>
      <w:r w:rsidRPr="00306F84">
        <w:rPr>
          <w:rStyle w:val="StyleUnderline"/>
        </w:rPr>
        <w:t xml:space="preserve">many </w:t>
      </w:r>
      <w:r w:rsidRPr="00344A0E">
        <w:rPr>
          <w:rStyle w:val="StyleUnderline"/>
          <w:highlight w:val="cyan"/>
        </w:rPr>
        <w:t>Big Tech companies</w:t>
      </w:r>
      <w:r w:rsidRPr="00306F84">
        <w:rPr>
          <w:rStyle w:val="StyleUnderline"/>
        </w:rPr>
        <w:t xml:space="preserve"> and others </w:t>
      </w:r>
      <w:r w:rsidRPr="00344A0E">
        <w:rPr>
          <w:rStyle w:val="Emphasis"/>
          <w:highlight w:val="cyan"/>
        </w:rPr>
        <w:t>continue to push it</w:t>
      </w:r>
      <w:r w:rsidRPr="00306F84">
        <w:rPr>
          <w:rStyle w:val="StyleUnderline"/>
        </w:rPr>
        <w:t xml:space="preserve"> in policy arguments to this day.33 It has </w:t>
      </w:r>
      <w:r w:rsidRPr="00306F84">
        <w:rPr>
          <w:rStyle w:val="Emphasis"/>
        </w:rPr>
        <w:t>led to extensive legal and institutional changes</w:t>
      </w:r>
      <w:r w:rsidRPr="00306F84">
        <w:rPr>
          <w:rStyle w:val="StyleUnderline"/>
        </w:rPr>
        <w:t xml:space="preserve"> in the U.S. patent system, including the creation of the PTAB</w:t>
      </w:r>
      <w:r w:rsidRPr="00A6507D">
        <w:rPr>
          <w:sz w:val="16"/>
          <w:szCs w:val="16"/>
        </w:rPr>
        <w:t xml:space="preserve"> in the AIA in 2011.</w:t>
      </w:r>
    </w:p>
    <w:p w14:paraId="2320D2EE" w14:textId="77777777" w:rsidR="0030348D" w:rsidRDefault="0030348D" w:rsidP="0030348D">
      <w:pPr>
        <w:pStyle w:val="Heading4"/>
        <w:rPr>
          <w:rFonts w:eastAsia="Times New Roman"/>
        </w:rPr>
      </w:pPr>
      <w:r>
        <w:rPr>
          <w:rFonts w:eastAsia="Times New Roman"/>
        </w:rPr>
        <w:t xml:space="preserve">That’s a key internal link---tech lobbies will spend </w:t>
      </w:r>
      <w:r w:rsidRPr="00483C2D">
        <w:rPr>
          <w:rFonts w:eastAsia="Times New Roman"/>
          <w:u w:val="single"/>
        </w:rPr>
        <w:t>millions</w:t>
      </w:r>
      <w:r>
        <w:rPr>
          <w:rFonts w:eastAsia="Times New Roman"/>
        </w:rPr>
        <w:t xml:space="preserve"> to switch critical votes.</w:t>
      </w:r>
    </w:p>
    <w:p w14:paraId="3D48BD11" w14:textId="77777777" w:rsidR="0030348D" w:rsidRPr="00953577" w:rsidRDefault="0030348D" w:rsidP="0030348D">
      <w:pPr>
        <w:rPr>
          <w:rStyle w:val="Style13ptBold"/>
          <w:b w:val="0"/>
          <w:bCs w:val="0"/>
          <w:sz w:val="22"/>
        </w:rPr>
      </w:pPr>
      <w:r>
        <w:rPr>
          <w:rStyle w:val="Style13ptBold"/>
        </w:rPr>
        <w:t xml:space="preserve">Pearlstein ’23 </w:t>
      </w:r>
      <w:r w:rsidRPr="009807D6">
        <w:t>[</w:t>
      </w:r>
      <w:r>
        <w:t xml:space="preserve">Steven Pearlstein is the Robinson Professor of Public Affairs at George Mason University; 7/6/2023; </w:t>
      </w:r>
      <w:r>
        <w:rPr>
          <w:i/>
          <w:iCs/>
        </w:rPr>
        <w:t>The Washington Post</w:t>
      </w:r>
      <w:r>
        <w:t xml:space="preserve">; “The inside story of how Congress failed to rein in Big Tech,” </w:t>
      </w:r>
      <w:r w:rsidRPr="00953577">
        <w:t>https://www.washingtonpost.com/opinions/2023/07/06/congress-facebook-google-amazon-apple-regulation-failure/</w:t>
      </w:r>
      <w:r w:rsidRPr="009807D6">
        <w:t>]//LASA-AB</w:t>
      </w:r>
    </w:p>
    <w:p w14:paraId="2A8A0F64" w14:textId="77777777" w:rsidR="0030348D" w:rsidRPr="00EE3B8D" w:rsidRDefault="0030348D" w:rsidP="0030348D">
      <w:pPr>
        <w:rPr>
          <w:rStyle w:val="StyleUnderline"/>
        </w:rPr>
      </w:pPr>
      <w:r w:rsidRPr="005B0922">
        <w:rPr>
          <w:sz w:val="16"/>
          <w:szCs w:val="16"/>
        </w:rPr>
        <w:t xml:space="preserve">The root cause of this dysfunction has been the sorting of Americans into two warring tribes, liberal and conservative, </w:t>
      </w:r>
      <w:r w:rsidRPr="00954E00">
        <w:rPr>
          <w:rStyle w:val="StyleUnderline"/>
        </w:rPr>
        <w:t>Democrat and Republican</w:t>
      </w:r>
      <w:r w:rsidRPr="005B0922">
        <w:rPr>
          <w:sz w:val="16"/>
          <w:szCs w:val="16"/>
        </w:rPr>
        <w:t xml:space="preserve">. Over time, this </w:t>
      </w:r>
      <w:r w:rsidRPr="00F13B5B">
        <w:rPr>
          <w:rStyle w:val="StyleUnderline"/>
          <w:highlight w:val="cyan"/>
        </w:rPr>
        <w:t xml:space="preserve">hyperpartisan competition has </w:t>
      </w:r>
      <w:r w:rsidRPr="00F13B5B">
        <w:rPr>
          <w:rStyle w:val="Emphasis"/>
          <w:highlight w:val="cyan"/>
        </w:rPr>
        <w:t>played out to a stalemate</w:t>
      </w:r>
      <w:r w:rsidRPr="005B0922">
        <w:rPr>
          <w:rStyle w:val="StyleUnderline"/>
        </w:rPr>
        <w:t xml:space="preserve"> in Congress</w:t>
      </w:r>
      <w:r w:rsidRPr="00EE3B8D">
        <w:rPr>
          <w:rStyle w:val="StyleUnderline"/>
        </w:rPr>
        <w:t xml:space="preserve">, </w:t>
      </w:r>
      <w:r w:rsidRPr="00F13B5B">
        <w:rPr>
          <w:rStyle w:val="StyleUnderline"/>
          <w:highlight w:val="cyan"/>
        </w:rPr>
        <w:t>with</w:t>
      </w:r>
      <w:r w:rsidRPr="00EE3B8D">
        <w:rPr>
          <w:rStyle w:val="StyleUnderline"/>
        </w:rPr>
        <w:t xml:space="preserve"> legislative </w:t>
      </w:r>
      <w:r w:rsidRPr="00F13B5B">
        <w:rPr>
          <w:rStyle w:val="StyleUnderline"/>
          <w:highlight w:val="cyan"/>
        </w:rPr>
        <w:t>majorities</w:t>
      </w:r>
      <w:r w:rsidRPr="00EE3B8D">
        <w:rPr>
          <w:rStyle w:val="StyleUnderline"/>
        </w:rPr>
        <w:t xml:space="preserve"> that are </w:t>
      </w:r>
      <w:r w:rsidRPr="00F13B5B">
        <w:rPr>
          <w:rStyle w:val="StyleUnderline"/>
          <w:highlight w:val="cyan"/>
        </w:rPr>
        <w:t xml:space="preserve">so </w:t>
      </w:r>
      <w:r w:rsidRPr="00F13B5B">
        <w:rPr>
          <w:rStyle w:val="Emphasis"/>
          <w:highlight w:val="cyan"/>
        </w:rPr>
        <w:t>small</w:t>
      </w:r>
      <w:r w:rsidRPr="00EE3B8D">
        <w:rPr>
          <w:rStyle w:val="Emphasis"/>
        </w:rPr>
        <w:t xml:space="preserve"> and tenuous</w:t>
      </w:r>
      <w:r w:rsidRPr="00EE3B8D">
        <w:rPr>
          <w:rStyle w:val="StyleUnderline"/>
        </w:rPr>
        <w:t xml:space="preserve"> </w:t>
      </w:r>
      <w:r w:rsidRPr="00F13B5B">
        <w:rPr>
          <w:rStyle w:val="StyleUnderline"/>
          <w:highlight w:val="cyan"/>
        </w:rPr>
        <w:t xml:space="preserve">that </w:t>
      </w:r>
      <w:r w:rsidRPr="00F13B5B">
        <w:rPr>
          <w:rStyle w:val="Emphasis"/>
          <w:highlight w:val="cyan"/>
        </w:rPr>
        <w:t>every</w:t>
      </w:r>
      <w:r w:rsidRPr="00F13B5B">
        <w:rPr>
          <w:rStyle w:val="StyleUnderline"/>
          <w:highlight w:val="cyan"/>
        </w:rPr>
        <w:t xml:space="preserve"> issue is</w:t>
      </w:r>
      <w:r w:rsidRPr="00EE3B8D">
        <w:rPr>
          <w:rStyle w:val="StyleUnderline"/>
        </w:rPr>
        <w:t xml:space="preserve"> now </w:t>
      </w:r>
      <w:r w:rsidRPr="00F13B5B">
        <w:rPr>
          <w:rStyle w:val="StyleUnderline"/>
          <w:highlight w:val="cyan"/>
        </w:rPr>
        <w:t>viewed through the</w:t>
      </w:r>
      <w:r w:rsidRPr="005B0922">
        <w:rPr>
          <w:sz w:val="16"/>
          <w:szCs w:val="16"/>
        </w:rPr>
        <w:t xml:space="preserve"> lens of how it could tip the </w:t>
      </w:r>
      <w:r w:rsidRPr="00EE3B8D">
        <w:rPr>
          <w:rStyle w:val="StyleUnderline"/>
        </w:rPr>
        <w:t xml:space="preserve">next </w:t>
      </w:r>
      <w:r w:rsidRPr="00F13B5B">
        <w:rPr>
          <w:rStyle w:val="StyleUnderline"/>
          <w:highlight w:val="cyan"/>
        </w:rPr>
        <w:t>election</w:t>
      </w:r>
      <w:r w:rsidRPr="00EE3B8D">
        <w:rPr>
          <w:rStyle w:val="StyleUnderline"/>
        </w:rPr>
        <w:t>.</w:t>
      </w:r>
    </w:p>
    <w:p w14:paraId="0D7D3D7B" w14:textId="77777777" w:rsidR="0030348D" w:rsidRPr="005B0922" w:rsidRDefault="0030348D" w:rsidP="0030348D">
      <w:pPr>
        <w:rPr>
          <w:sz w:val="16"/>
          <w:szCs w:val="16"/>
        </w:rPr>
      </w:pPr>
      <w:r w:rsidRPr="005B0922">
        <w:rPr>
          <w:sz w:val="16"/>
          <w:szCs w:val="16"/>
        </w:rPr>
        <w:t xml:space="preserve">And so it was with </w:t>
      </w:r>
      <w:r w:rsidRPr="00EC244D">
        <w:rPr>
          <w:rStyle w:val="StyleUnderline"/>
          <w:highlight w:val="cyan"/>
        </w:rPr>
        <w:t>a handful of bills</w:t>
      </w:r>
      <w:r w:rsidRPr="005B0922">
        <w:rPr>
          <w:sz w:val="16"/>
          <w:szCs w:val="16"/>
        </w:rPr>
        <w:t xml:space="preserve"> meant to end the anticompetitive business practices of Apple, Amazon, Facebook and Google. By early 2022, all </w:t>
      </w:r>
      <w:r w:rsidRPr="00EC244D">
        <w:rPr>
          <w:rStyle w:val="StyleUnderline"/>
          <w:highlight w:val="cyan"/>
        </w:rPr>
        <w:t>had</w:t>
      </w:r>
      <w:r w:rsidRPr="005B0922">
        <w:rPr>
          <w:sz w:val="16"/>
          <w:szCs w:val="16"/>
        </w:rPr>
        <w:t xml:space="preserve"> been voted out of committees in both chambers with </w:t>
      </w:r>
      <w:r w:rsidRPr="00F13B5B">
        <w:rPr>
          <w:rStyle w:val="StyleUnderline"/>
          <w:highlight w:val="cyan"/>
        </w:rPr>
        <w:t>bipartisan</w:t>
      </w:r>
      <w:r w:rsidRPr="005B0922">
        <w:rPr>
          <w:sz w:val="16"/>
          <w:szCs w:val="16"/>
        </w:rPr>
        <w:t xml:space="preserve"> majorities. All had broad </w:t>
      </w:r>
      <w:r w:rsidRPr="00F13B5B">
        <w:rPr>
          <w:rStyle w:val="StyleUnderline"/>
          <w:highlight w:val="cyan"/>
        </w:rPr>
        <w:t>support</w:t>
      </w:r>
      <w:r w:rsidRPr="005B0922">
        <w:rPr>
          <w:sz w:val="16"/>
          <w:szCs w:val="16"/>
        </w:rPr>
        <w:t xml:space="preserve"> from voters, knowledgeable experts, regulators and the White House. Yet </w:t>
      </w:r>
      <w:r w:rsidRPr="00EC244D">
        <w:rPr>
          <w:rStyle w:val="Emphasis"/>
          <w:highlight w:val="cyan"/>
        </w:rPr>
        <w:t>not one was taken up</w:t>
      </w:r>
      <w:r w:rsidRPr="00954E00">
        <w:rPr>
          <w:rStyle w:val="StyleUnderline"/>
        </w:rPr>
        <w:t xml:space="preserve"> by the full House and Senate</w:t>
      </w:r>
      <w:r w:rsidRPr="005B0922">
        <w:rPr>
          <w:sz w:val="16"/>
          <w:szCs w:val="16"/>
        </w:rPr>
        <w:t>.</w:t>
      </w:r>
    </w:p>
    <w:p w14:paraId="18AC5C78" w14:textId="77777777" w:rsidR="0030348D" w:rsidRDefault="0030348D" w:rsidP="0030348D">
      <w:pPr>
        <w:rPr>
          <w:rStyle w:val="StyleUnderline"/>
        </w:rPr>
      </w:pPr>
      <w:r w:rsidRPr="00EC244D">
        <w:rPr>
          <w:rStyle w:val="StyleUnderline"/>
          <w:highlight w:val="cyan"/>
        </w:rPr>
        <w:t>The prime suspect</w:t>
      </w:r>
      <w:r w:rsidRPr="005B0922">
        <w:rPr>
          <w:sz w:val="16"/>
          <w:szCs w:val="16"/>
        </w:rPr>
        <w:t xml:space="preserve"> in this legislative murder mystery is </w:t>
      </w:r>
      <w:r w:rsidRPr="00EC244D">
        <w:rPr>
          <w:rStyle w:val="Emphasis"/>
          <w:highlight w:val="cyan"/>
        </w:rPr>
        <w:t>Big Tech</w:t>
      </w:r>
      <w:r w:rsidRPr="005B0922">
        <w:rPr>
          <w:sz w:val="16"/>
          <w:szCs w:val="16"/>
        </w:rPr>
        <w:t xml:space="preserve"> itself. </w:t>
      </w:r>
      <w:r w:rsidRPr="00EC244D">
        <w:rPr>
          <w:rStyle w:val="StyleUnderline"/>
          <w:highlight w:val="cyan"/>
        </w:rPr>
        <w:t>In</w:t>
      </w:r>
      <w:r w:rsidRPr="00F13B5B">
        <w:rPr>
          <w:rStyle w:val="StyleUnderline"/>
        </w:rPr>
        <w:t xml:space="preserve"> terms of </w:t>
      </w:r>
      <w:r w:rsidRPr="00EC244D">
        <w:rPr>
          <w:rStyle w:val="StyleUnderline"/>
          <w:highlight w:val="cyan"/>
        </w:rPr>
        <w:t>lobbying</w:t>
      </w:r>
      <w:r w:rsidRPr="00F13B5B">
        <w:rPr>
          <w:rStyle w:val="StyleUnderline"/>
        </w:rPr>
        <w:t xml:space="preserve">, advertising, </w:t>
      </w:r>
      <w:r w:rsidRPr="00EC244D">
        <w:rPr>
          <w:rStyle w:val="StyleUnderline"/>
          <w:highlight w:val="cyan"/>
        </w:rPr>
        <w:t>p</w:t>
      </w:r>
      <w:r w:rsidRPr="00F13B5B">
        <w:rPr>
          <w:rStyle w:val="StyleUnderline"/>
        </w:rPr>
        <w:t xml:space="preserve">ublic </w:t>
      </w:r>
      <w:r w:rsidRPr="00EC244D">
        <w:rPr>
          <w:rStyle w:val="StyleUnderline"/>
          <w:highlight w:val="cyan"/>
        </w:rPr>
        <w:t>r</w:t>
      </w:r>
      <w:r w:rsidRPr="00F13B5B">
        <w:rPr>
          <w:rStyle w:val="StyleUnderline"/>
        </w:rPr>
        <w:t xml:space="preserve">elations </w:t>
      </w:r>
      <w:r w:rsidRPr="00EC244D">
        <w:rPr>
          <w:rStyle w:val="StyleUnderline"/>
          <w:highlight w:val="cyan"/>
        </w:rPr>
        <w:t>and</w:t>
      </w:r>
      <w:r w:rsidRPr="00F13B5B">
        <w:rPr>
          <w:rStyle w:val="StyleUnderline"/>
        </w:rPr>
        <w:t xml:space="preserve"> stepped-up </w:t>
      </w:r>
      <w:r w:rsidRPr="00EC244D">
        <w:rPr>
          <w:rStyle w:val="StyleUnderline"/>
          <w:highlight w:val="cyan"/>
        </w:rPr>
        <w:t>campaign contributions</w:t>
      </w:r>
      <w:r w:rsidRPr="00F13B5B">
        <w:rPr>
          <w:rStyle w:val="StyleUnderline"/>
        </w:rPr>
        <w:t xml:space="preserve">, the four </w:t>
      </w:r>
      <w:r w:rsidRPr="00EC244D">
        <w:rPr>
          <w:rStyle w:val="StyleUnderline"/>
          <w:highlight w:val="cyan"/>
        </w:rPr>
        <w:t xml:space="preserve">companies </w:t>
      </w:r>
      <w:r w:rsidRPr="00EC244D">
        <w:rPr>
          <w:rStyle w:val="Emphasis"/>
          <w:highlight w:val="cyan"/>
        </w:rPr>
        <w:t>spent</w:t>
      </w:r>
      <w:r w:rsidRPr="00F13B5B">
        <w:rPr>
          <w:rStyle w:val="Emphasis"/>
        </w:rPr>
        <w:t xml:space="preserve"> an estimated </w:t>
      </w:r>
      <w:r w:rsidRPr="00EC244D">
        <w:rPr>
          <w:rStyle w:val="Emphasis"/>
          <w:highlight w:val="cyan"/>
        </w:rPr>
        <w:t>$250 million to kill</w:t>
      </w:r>
      <w:r w:rsidRPr="00F13B5B">
        <w:rPr>
          <w:rStyle w:val="Emphasis"/>
        </w:rPr>
        <w:t xml:space="preserve"> the various </w:t>
      </w:r>
      <w:r w:rsidRPr="00EC244D">
        <w:rPr>
          <w:rStyle w:val="Emphasis"/>
          <w:highlight w:val="cyan"/>
        </w:rPr>
        <w:t>bills</w:t>
      </w:r>
      <w:r w:rsidRPr="005B0922">
        <w:rPr>
          <w:sz w:val="16"/>
          <w:szCs w:val="16"/>
        </w:rPr>
        <w:t xml:space="preserve">. In financial terms, that represented about 1/10 of 1 percent of their combined annual profits. </w:t>
      </w:r>
      <w:r w:rsidRPr="00F13B5B">
        <w:rPr>
          <w:rStyle w:val="StyleUnderline"/>
        </w:rPr>
        <w:t xml:space="preserve">On a political scale, it was </w:t>
      </w:r>
      <w:r w:rsidRPr="00EC244D">
        <w:rPr>
          <w:rStyle w:val="StyleUnderline"/>
          <w:highlight w:val="cyan"/>
        </w:rPr>
        <w:t xml:space="preserve">an </w:t>
      </w:r>
      <w:r w:rsidRPr="00EC244D">
        <w:rPr>
          <w:rStyle w:val="Emphasis"/>
          <w:highlight w:val="cyan"/>
        </w:rPr>
        <w:t>overwhelming show of force</w:t>
      </w:r>
      <w:r w:rsidRPr="00F13B5B">
        <w:rPr>
          <w:rStyle w:val="StyleUnderline"/>
        </w:rPr>
        <w:t>.</w:t>
      </w:r>
    </w:p>
    <w:p w14:paraId="276437B2" w14:textId="77777777" w:rsidR="0030348D" w:rsidRDefault="0030348D" w:rsidP="0030348D">
      <w:pPr>
        <w:pStyle w:val="Heading4"/>
      </w:pPr>
      <w:r>
        <w:t xml:space="preserve">It’s universally unpopular on </w:t>
      </w:r>
      <w:r>
        <w:rPr>
          <w:u w:val="single"/>
        </w:rPr>
        <w:t>both sides</w:t>
      </w:r>
      <w:r>
        <w:t>.</w:t>
      </w:r>
    </w:p>
    <w:p w14:paraId="4AB961CF" w14:textId="77777777" w:rsidR="0030348D" w:rsidRPr="006E268B" w:rsidRDefault="0030348D" w:rsidP="0030348D">
      <w:pPr>
        <w:rPr>
          <w:rStyle w:val="Style13ptBold"/>
          <w:b w:val="0"/>
          <w:bCs w:val="0"/>
          <w:sz w:val="22"/>
        </w:rPr>
      </w:pPr>
      <w:r>
        <w:rPr>
          <w:rStyle w:val="Style13ptBold"/>
        </w:rPr>
        <w:t xml:space="preserve">Crouch ’23 </w:t>
      </w:r>
      <w:r w:rsidRPr="009772A2">
        <w:t>[</w:t>
      </w:r>
      <w:r>
        <w:t xml:space="preserve">Dennis David Crouch is an American patent attorney and post of associate professor at the University of Missouri School of Law; 11/9/2023; </w:t>
      </w:r>
      <w:r>
        <w:rPr>
          <w:i/>
          <w:iCs/>
        </w:rPr>
        <w:t>PatentlyO</w:t>
      </w:r>
      <w:r>
        <w:t xml:space="preserve">; “The Debate Over the PREVAIL Act in PTAB Patent Reform,” </w:t>
      </w:r>
      <w:r w:rsidRPr="006E268B">
        <w:t>https://patentlyo.com/patent/2023/11/debate-prevail-patent.html</w:t>
      </w:r>
      <w:r w:rsidRPr="009772A2">
        <w:t>]//LASA-AB</w:t>
      </w:r>
    </w:p>
    <w:p w14:paraId="44EA1A3D" w14:textId="77777777" w:rsidR="0030348D" w:rsidRPr="00BE3D45" w:rsidRDefault="0030348D" w:rsidP="0030348D">
      <w:pPr>
        <w:rPr>
          <w:sz w:val="16"/>
          <w:szCs w:val="16"/>
        </w:rPr>
      </w:pPr>
      <w:r w:rsidRPr="00BE3D45">
        <w:rPr>
          <w:sz w:val="16"/>
          <w:szCs w:val="16"/>
        </w:rPr>
        <w:t xml:space="preserve">On Nov 8, the US Senate Judiciary IP Subcommittee held a key hearing on </w:t>
      </w:r>
      <w:r w:rsidRPr="00966B02">
        <w:rPr>
          <w:rStyle w:val="StyleUnderline"/>
          <w:highlight w:val="cyan"/>
        </w:rPr>
        <w:t>the PREVAIL ACT</w:t>
      </w:r>
      <w:r w:rsidRPr="00BE3D45">
        <w:rPr>
          <w:sz w:val="16"/>
          <w:szCs w:val="16"/>
        </w:rPr>
        <w:t xml:space="preserve"> – The “Promoting and Respecting Economically Vital American Innovation Leadership Act.” PREVAIL </w:t>
      </w:r>
      <w:r w:rsidRPr="00BE3D45">
        <w:rPr>
          <w:rStyle w:val="StyleUnderline"/>
        </w:rPr>
        <w:t>is a</w:t>
      </w:r>
      <w:r w:rsidRPr="00BE3D45">
        <w:rPr>
          <w:sz w:val="16"/>
          <w:szCs w:val="16"/>
        </w:rPr>
        <w:t xml:space="preserve"> bipartisan </w:t>
      </w:r>
      <w:r w:rsidRPr="00966B02">
        <w:rPr>
          <w:rStyle w:val="StyleUnderline"/>
          <w:highlight w:val="cyan"/>
        </w:rPr>
        <w:t>proposal</w:t>
      </w:r>
      <w:r w:rsidRPr="00BE3D45">
        <w:rPr>
          <w:rStyle w:val="StyleUnderline"/>
        </w:rPr>
        <w:t xml:space="preserve"> from Senators Coons</w:t>
      </w:r>
      <w:r w:rsidRPr="00BE3D45">
        <w:rPr>
          <w:sz w:val="16"/>
          <w:szCs w:val="16"/>
        </w:rPr>
        <w:t xml:space="preserve"> (D-DE) </w:t>
      </w:r>
      <w:r w:rsidRPr="00BE3D45">
        <w:rPr>
          <w:rStyle w:val="StyleUnderline"/>
        </w:rPr>
        <w:t>and Tillis</w:t>
      </w:r>
      <w:r w:rsidRPr="00BE3D45">
        <w:rPr>
          <w:sz w:val="16"/>
          <w:szCs w:val="16"/>
        </w:rPr>
        <w:t xml:space="preserve"> (R-NC) who are looking to strengthen the power of patents. The proposal here is </w:t>
      </w:r>
      <w:r w:rsidRPr="00966B02">
        <w:rPr>
          <w:rStyle w:val="StyleUnderline"/>
          <w:highlight w:val="cyan"/>
        </w:rPr>
        <w:t>directed toward</w:t>
      </w:r>
      <w:r w:rsidRPr="00BE3D45">
        <w:rPr>
          <w:rStyle w:val="StyleUnderline"/>
        </w:rPr>
        <w:t xml:space="preserve"> AIA trials — generally </w:t>
      </w:r>
      <w:r w:rsidRPr="00966B02">
        <w:rPr>
          <w:rStyle w:val="Emphasis"/>
          <w:highlight w:val="cyan"/>
        </w:rPr>
        <w:t>attempting to make it</w:t>
      </w:r>
      <w:r w:rsidRPr="00BE3D45">
        <w:rPr>
          <w:rStyle w:val="Emphasis"/>
        </w:rPr>
        <w:t xml:space="preserve"> more </w:t>
      </w:r>
      <w:r w:rsidRPr="00966B02">
        <w:rPr>
          <w:rStyle w:val="Emphasis"/>
          <w:highlight w:val="cyan"/>
        </w:rPr>
        <w:t>difficult</w:t>
      </w:r>
      <w:r w:rsidRPr="00966B02">
        <w:rPr>
          <w:rStyle w:val="StyleUnderline"/>
          <w:highlight w:val="cyan"/>
        </w:rPr>
        <w:t xml:space="preserve"> to invalidate patent claims</w:t>
      </w:r>
      <w:r w:rsidRPr="00BE3D45">
        <w:rPr>
          <w:rStyle w:val="StyleUnderline"/>
        </w:rPr>
        <w:t xml:space="preserve"> via IPR</w:t>
      </w:r>
      <w:r w:rsidRPr="00BE3D45">
        <w:rPr>
          <w:sz w:val="16"/>
          <w:szCs w:val="16"/>
        </w:rPr>
        <w:t>.  Key provisions include:</w:t>
      </w:r>
    </w:p>
    <w:p w14:paraId="63FD8068" w14:textId="77777777" w:rsidR="0030348D" w:rsidRPr="00966B02" w:rsidRDefault="0030348D" w:rsidP="0030348D">
      <w:pPr>
        <w:rPr>
          <w:sz w:val="10"/>
          <w:szCs w:val="10"/>
        </w:rPr>
      </w:pPr>
      <w:r w:rsidRPr="00966B02">
        <w:rPr>
          <w:sz w:val="10"/>
          <w:szCs w:val="10"/>
        </w:rPr>
        <w:t>Imposing standing requirements to restrict who can file AIA patent challenges.</w:t>
      </w:r>
    </w:p>
    <w:p w14:paraId="0F34055A" w14:textId="77777777" w:rsidR="0030348D" w:rsidRPr="00966B02" w:rsidRDefault="0030348D" w:rsidP="0030348D">
      <w:pPr>
        <w:rPr>
          <w:sz w:val="10"/>
          <w:szCs w:val="10"/>
        </w:rPr>
      </w:pPr>
      <w:r w:rsidRPr="00966B02">
        <w:rPr>
          <w:sz w:val="10"/>
          <w:szCs w:val="10"/>
        </w:rPr>
        <w:t>Requiring “clear and convincing” evidentiary standard for invalidating claims.</w:t>
      </w:r>
    </w:p>
    <w:p w14:paraId="59BE12EE" w14:textId="77777777" w:rsidR="0030348D" w:rsidRPr="00966B02" w:rsidRDefault="0030348D" w:rsidP="0030348D">
      <w:pPr>
        <w:rPr>
          <w:sz w:val="10"/>
          <w:szCs w:val="10"/>
        </w:rPr>
      </w:pPr>
      <w:r w:rsidRPr="00966B02">
        <w:rPr>
          <w:sz w:val="10"/>
          <w:szCs w:val="10"/>
        </w:rPr>
        <w:t>Broadening estoppel. Challengers must either challenge 102/103 invalidity via PTAB or court, not both (only on prior patents or printed publication grounds).</w:t>
      </w:r>
    </w:p>
    <w:p w14:paraId="6BE90801" w14:textId="77777777" w:rsidR="0030348D" w:rsidRPr="00966B02" w:rsidRDefault="0030348D" w:rsidP="0030348D">
      <w:pPr>
        <w:rPr>
          <w:sz w:val="10"/>
          <w:szCs w:val="10"/>
        </w:rPr>
      </w:pPr>
      <w:r w:rsidRPr="00966B02">
        <w:rPr>
          <w:sz w:val="10"/>
          <w:szCs w:val="10"/>
        </w:rPr>
        <w:t>Limiting repeat challenges of the same patent.</w:t>
      </w:r>
    </w:p>
    <w:p w14:paraId="65E4FC82" w14:textId="77777777" w:rsidR="0030348D" w:rsidRPr="00966B02" w:rsidRDefault="0030348D" w:rsidP="0030348D">
      <w:pPr>
        <w:rPr>
          <w:sz w:val="10"/>
          <w:szCs w:val="10"/>
        </w:rPr>
      </w:pPr>
      <w:r w:rsidRPr="00966B02">
        <w:rPr>
          <w:sz w:val="10"/>
          <w:szCs w:val="10"/>
        </w:rPr>
        <w:t>Adding additional transparency and safeguards.</w:t>
      </w:r>
    </w:p>
    <w:p w14:paraId="1CB7E1AB" w14:textId="77777777" w:rsidR="0030348D" w:rsidRPr="00966B02" w:rsidRDefault="0030348D" w:rsidP="0030348D">
      <w:pPr>
        <w:rPr>
          <w:sz w:val="10"/>
          <w:szCs w:val="10"/>
        </w:rPr>
      </w:pPr>
      <w:r w:rsidRPr="00966B02">
        <w:rPr>
          <w:sz w:val="10"/>
          <w:szCs w:val="10"/>
        </w:rPr>
        <w:t>Senator Coons opened the hearing, laying out his views on the need for patent reform. He argued that the current system allows large corporations to “weaponize” the PTAB to invalidate patents held by small inventors and startups.</w:t>
      </w:r>
    </w:p>
    <w:p w14:paraId="555919D0" w14:textId="77777777" w:rsidR="0030348D" w:rsidRPr="00966B02" w:rsidRDefault="0030348D" w:rsidP="0030348D">
      <w:pPr>
        <w:rPr>
          <w:sz w:val="10"/>
          <w:szCs w:val="10"/>
        </w:rPr>
      </w:pPr>
      <w:r w:rsidRPr="00966B02">
        <w:rPr>
          <w:sz w:val="10"/>
          <w:szCs w:val="10"/>
        </w:rPr>
        <w:t>The witnesses were Lamar Smith, former House Judiciary Chair and namesake of the Leahy-Smith America Invents Act (now at Akin Gump); Joe Matal, former interim PTO Director (and until recently at Haynes &amp; Boone), Joe Kiani, Founder and CEO of the medical device company Masimo, and Michelle Armond, partner at Armond Wilson.</w:t>
      </w:r>
    </w:p>
    <w:p w14:paraId="56401F59" w14:textId="77777777" w:rsidR="0030348D" w:rsidRPr="00966B02" w:rsidRDefault="0030348D" w:rsidP="0030348D">
      <w:pPr>
        <w:rPr>
          <w:sz w:val="10"/>
          <w:szCs w:val="10"/>
        </w:rPr>
      </w:pPr>
      <w:r w:rsidRPr="00966B02">
        <w:rPr>
          <w:sz w:val="10"/>
          <w:szCs w:val="10"/>
        </w:rPr>
        <w:t>Smith and Kiani testified strongly in favor of the PREVAIL Act while Matal and Armond provided support for IPRs largely in their current iteration, although allowing for limited changes.</w:t>
      </w:r>
    </w:p>
    <w:p w14:paraId="74FF6A8D" w14:textId="77777777" w:rsidR="0030348D" w:rsidRPr="00966B02" w:rsidRDefault="0030348D" w:rsidP="0030348D">
      <w:pPr>
        <w:rPr>
          <w:sz w:val="10"/>
          <w:szCs w:val="10"/>
        </w:rPr>
      </w:pPr>
      <w:r w:rsidRPr="00966B02">
        <w:rPr>
          <w:sz w:val="10"/>
          <w:szCs w:val="10"/>
        </w:rPr>
        <w:t>Any legislation needs a good personal compelling story.  Joe Kiani provided that here.  Kiani testified that his pulse oximetry technology was copied and patents challenged once he proved that the technology worked. Masimo spent over $13 million defending patents at the PTAB that withstood pre-AIA scrutiny. Kiani argued the AIA’s intent was an efficient second look at patents, not reflexive, duplicative challenges by “opportunistic” big companies to invalidate smaller entities’ rights. Predictable property rights drive investment and innovation, and Kiani endorsed PREVAIL’s reforms for providing more certainty and reducing PTAB abuse. He concluded with a statement that action is needed, otherwise “the United States will continue to cede technological supremacy to China.”</w:t>
      </w:r>
    </w:p>
    <w:p w14:paraId="05A79F88" w14:textId="77777777" w:rsidR="0030348D" w:rsidRPr="00966B02" w:rsidRDefault="0030348D" w:rsidP="0030348D">
      <w:pPr>
        <w:rPr>
          <w:sz w:val="10"/>
          <w:szCs w:val="10"/>
        </w:rPr>
      </w:pPr>
      <w:r w:rsidRPr="00966B02">
        <w:rPr>
          <w:sz w:val="10"/>
          <w:szCs w:val="10"/>
        </w:rPr>
        <w:t>Mr. Smith testified that the PTAB has strayed from its original purpose as an alternative to litigation. He said it has become a tool for infringers to undermine valid patents. He endorsed the PREVAIL Act’s reforms as preserving strong patent rights while still allowing for challenges to bad patents.</w:t>
      </w:r>
    </w:p>
    <w:p w14:paraId="0A9FE513" w14:textId="77777777" w:rsidR="0030348D" w:rsidRPr="00966B02" w:rsidRDefault="0030348D" w:rsidP="0030348D">
      <w:pPr>
        <w:rPr>
          <w:sz w:val="10"/>
          <w:szCs w:val="10"/>
        </w:rPr>
      </w:pPr>
      <w:r w:rsidRPr="00966B02">
        <w:rPr>
          <w:sz w:val="10"/>
          <w:szCs w:val="10"/>
        </w:rPr>
        <w:t>Smith similarly testified that IPR proceedings have strayed from their original purposes and have now become an additional tool for “litigation gamesmanship.” Smith endorsed the proposed legislation as supporting smaller companies and individuals against “well-resourced corporations.”  “[I]f we lose sight of creating a system that truly rewards investment in innovation, we are really hurting ourselves.”</w:t>
      </w:r>
    </w:p>
    <w:p w14:paraId="3323B403" w14:textId="77777777" w:rsidR="0030348D" w:rsidRPr="00BE3D45" w:rsidRDefault="0030348D" w:rsidP="0030348D">
      <w:pPr>
        <w:rPr>
          <w:sz w:val="16"/>
          <w:szCs w:val="16"/>
        </w:rPr>
      </w:pPr>
      <w:r w:rsidRPr="00BE3D45">
        <w:rPr>
          <w:sz w:val="16"/>
          <w:szCs w:val="16"/>
        </w:rPr>
        <w:t xml:space="preserve">Matal testified that PTAB proceedings have proven to be timely, cost-effective, and produce accurate patentability results. He cited a study finding the PTAB is affirmed on appeal much more often than district courts due to judges’ technical expertise. Matal argued PREVAIL’s </w:t>
      </w:r>
      <w:r w:rsidRPr="00966B02">
        <w:rPr>
          <w:rStyle w:val="StyleUnderline"/>
          <w:highlight w:val="cyan"/>
        </w:rPr>
        <w:t>restrictions on PTAB</w:t>
      </w:r>
      <w:r w:rsidRPr="00FF6FC0">
        <w:rPr>
          <w:rStyle w:val="StyleUnderline"/>
        </w:rPr>
        <w:t xml:space="preserve"> reviews </w:t>
      </w:r>
      <w:r w:rsidRPr="00966B02">
        <w:rPr>
          <w:rStyle w:val="StyleUnderline"/>
          <w:highlight w:val="cyan"/>
        </w:rPr>
        <w:t xml:space="preserve">are </w:t>
      </w:r>
      <w:r w:rsidRPr="00966B02">
        <w:rPr>
          <w:rStyle w:val="Emphasis"/>
          <w:highlight w:val="cyan"/>
        </w:rPr>
        <w:t>contrary to</w:t>
      </w:r>
      <w:r w:rsidRPr="00FF6FC0">
        <w:rPr>
          <w:rStyle w:val="Emphasis"/>
        </w:rPr>
        <w:t xml:space="preserve"> the </w:t>
      </w:r>
      <w:r w:rsidRPr="00966B02">
        <w:rPr>
          <w:rStyle w:val="Emphasis"/>
          <w:highlight w:val="cyan"/>
        </w:rPr>
        <w:t>public interest</w:t>
      </w:r>
      <w:r w:rsidRPr="00966B02">
        <w:rPr>
          <w:sz w:val="16"/>
          <w:szCs w:val="16"/>
          <w:highlight w:val="cyan"/>
        </w:rPr>
        <w:t>.</w:t>
      </w:r>
      <w:r w:rsidRPr="00BE3D45">
        <w:rPr>
          <w:sz w:val="16"/>
          <w:szCs w:val="16"/>
        </w:rPr>
        <w:t xml:space="preserve"> He </w:t>
      </w:r>
      <w:r w:rsidRPr="00966B02">
        <w:rPr>
          <w:sz w:val="16"/>
          <w:szCs w:val="16"/>
        </w:rPr>
        <w:t xml:space="preserve">opposed </w:t>
      </w:r>
      <w:r w:rsidRPr="00966B02">
        <w:rPr>
          <w:rStyle w:val="StyleUnderline"/>
        </w:rPr>
        <w:t>limits on serial challenges</w:t>
      </w:r>
      <w:r w:rsidRPr="00966B02">
        <w:rPr>
          <w:sz w:val="16"/>
          <w:szCs w:val="16"/>
        </w:rPr>
        <w:t xml:space="preserve">, saying they </w:t>
      </w:r>
      <w:r w:rsidRPr="00966B02">
        <w:rPr>
          <w:rStyle w:val="StyleUnderline"/>
        </w:rPr>
        <w:t xml:space="preserve">could </w:t>
      </w:r>
      <w:r w:rsidRPr="00966B02">
        <w:rPr>
          <w:rStyle w:val="Emphasis"/>
        </w:rPr>
        <w:t>entrench bad examiner decisions</w:t>
      </w:r>
      <w:r w:rsidRPr="00BE3D45">
        <w:rPr>
          <w:sz w:val="16"/>
          <w:szCs w:val="16"/>
        </w:rPr>
        <w:t xml:space="preserve">. He argued PREVAIL’s </w:t>
      </w:r>
      <w:r w:rsidRPr="00FF6FC0">
        <w:rPr>
          <w:rStyle w:val="StyleUnderline"/>
        </w:rPr>
        <w:t>standing requirement would prevent beneficial challenges</w:t>
      </w:r>
      <w:r w:rsidRPr="00BE3D45">
        <w:rPr>
          <w:sz w:val="16"/>
          <w:szCs w:val="16"/>
        </w:rPr>
        <w:t xml:space="preserve">. Matal concluded </w:t>
      </w:r>
      <w:r w:rsidRPr="00FF6FC0">
        <w:rPr>
          <w:rStyle w:val="StyleUnderline"/>
        </w:rPr>
        <w:t>the PTAB provides reliable review American manufacturers need</w:t>
      </w:r>
      <w:r w:rsidRPr="00BE3D45">
        <w:rPr>
          <w:sz w:val="16"/>
          <w:szCs w:val="16"/>
        </w:rPr>
        <w:t>, saying recent cases like VLSI v. Intel show billions in damages can be awarded on invalid patents absent PTAB access.</w:t>
      </w:r>
    </w:p>
    <w:p w14:paraId="7BBDB413" w14:textId="77777777" w:rsidR="0030348D" w:rsidRPr="00BE3D45" w:rsidRDefault="0030348D" w:rsidP="0030348D">
      <w:pPr>
        <w:rPr>
          <w:sz w:val="16"/>
          <w:szCs w:val="16"/>
        </w:rPr>
      </w:pPr>
      <w:r w:rsidRPr="00BE3D45">
        <w:rPr>
          <w:sz w:val="16"/>
          <w:szCs w:val="16"/>
        </w:rPr>
        <w:t>Finally, Armond testified that PTAB proceedings have transformed patent litigation over the past decade.  She suggested that PREVAIL’s early forum choice requirement and aligned evidentiary standard could advance the goals of efficiency and certainty. However, Armond opposed limits on PTAB access, saying strong patents come from quality examination rather than less scrutiny. She suggested a better area for reforms is to ensure examiner resources and technical training.</w:t>
      </w:r>
    </w:p>
    <w:p w14:paraId="37B226B4" w14:textId="77777777" w:rsidR="0030348D" w:rsidRPr="003C1100" w:rsidRDefault="0030348D" w:rsidP="0030348D">
      <w:pPr>
        <w:rPr>
          <w:b/>
          <w:iCs/>
          <w:u w:val="single"/>
          <w:bdr w:val="single" w:sz="8" w:space="0" w:color="auto"/>
        </w:rPr>
      </w:pPr>
      <w:r w:rsidRPr="00BE3D45">
        <w:rPr>
          <w:sz w:val="16"/>
          <w:szCs w:val="16"/>
        </w:rPr>
        <w:t xml:space="preserve">The </w:t>
      </w:r>
      <w:r w:rsidRPr="00966B02">
        <w:rPr>
          <w:rStyle w:val="Emphasis"/>
          <w:highlight w:val="cyan"/>
        </w:rPr>
        <w:t>divided views</w:t>
      </w:r>
      <w:r w:rsidRPr="00BE3D45">
        <w:rPr>
          <w:sz w:val="16"/>
          <w:szCs w:val="16"/>
        </w:rPr>
        <w:t xml:space="preserve"> expressed at the hearing </w:t>
      </w:r>
      <w:r w:rsidRPr="00966B02">
        <w:rPr>
          <w:rStyle w:val="StyleUnderline"/>
          <w:highlight w:val="cyan"/>
        </w:rPr>
        <w:t>reflect the reality that passage</w:t>
      </w:r>
      <w:r w:rsidRPr="00BE3D45">
        <w:rPr>
          <w:sz w:val="16"/>
          <w:szCs w:val="16"/>
        </w:rPr>
        <w:t xml:space="preserve"> of the PREVAIL Act in its current form </w:t>
      </w:r>
      <w:r w:rsidRPr="00966B02">
        <w:rPr>
          <w:rStyle w:val="StyleUnderline"/>
          <w:highlight w:val="cyan"/>
        </w:rPr>
        <w:t xml:space="preserve">is </w:t>
      </w:r>
      <w:r w:rsidRPr="00966B02">
        <w:rPr>
          <w:rStyle w:val="Emphasis"/>
          <w:highlight w:val="cyan"/>
        </w:rPr>
        <w:t>unlikely</w:t>
      </w:r>
      <w:r w:rsidRPr="00966B02">
        <w:rPr>
          <w:rStyle w:val="StyleUnderline"/>
          <w:highlight w:val="cyan"/>
        </w:rPr>
        <w:t xml:space="preserve"> this Congress</w:t>
      </w:r>
      <w:r w:rsidRPr="00966B02">
        <w:rPr>
          <w:rStyle w:val="StyleUnderline"/>
        </w:rPr>
        <w:t xml:space="preserve">. While Chairman Coons and Ranking Member Tillis aim for bipartisan patent litigation reform, these </w:t>
      </w:r>
      <w:r w:rsidRPr="00966B02">
        <w:rPr>
          <w:rStyle w:val="StyleUnderline"/>
          <w:highlight w:val="cyan"/>
        </w:rPr>
        <w:t xml:space="preserve">issues have entrenched stakeholders on both sides — making </w:t>
      </w:r>
      <w:r w:rsidRPr="00966B02">
        <w:rPr>
          <w:rStyle w:val="Emphasis"/>
          <w:highlight w:val="cyan"/>
        </w:rPr>
        <w:t>any</w:t>
      </w:r>
      <w:r w:rsidRPr="00966B02">
        <w:rPr>
          <w:rStyle w:val="Emphasis"/>
        </w:rPr>
        <w:t xml:space="preserve"> major </w:t>
      </w:r>
      <w:r w:rsidRPr="00966B02">
        <w:rPr>
          <w:rStyle w:val="Emphasis"/>
          <w:highlight w:val="cyan"/>
        </w:rPr>
        <w:t>movement</w:t>
      </w:r>
      <w:r w:rsidRPr="00966B02">
        <w:rPr>
          <w:rStyle w:val="Emphasis"/>
        </w:rPr>
        <w:t xml:space="preserve"> in Congress </w:t>
      </w:r>
      <w:r w:rsidRPr="00966B02">
        <w:rPr>
          <w:rStyle w:val="Emphasis"/>
          <w:highlight w:val="cyan"/>
        </w:rPr>
        <w:t>unlikely</w:t>
      </w:r>
      <w:r w:rsidRPr="00966B02">
        <w:rPr>
          <w:rStyle w:val="Emphasis"/>
        </w:rPr>
        <w:t>.</w:t>
      </w:r>
    </w:p>
    <w:p w14:paraId="48838D26" w14:textId="77777777" w:rsidR="0030348D" w:rsidRDefault="0030348D" w:rsidP="0030348D">
      <w:pPr>
        <w:pStyle w:val="Heading4"/>
      </w:pPr>
      <w:r>
        <w:t>Any reform takes tremendous amounts of PC.</w:t>
      </w:r>
    </w:p>
    <w:p w14:paraId="79CAC8C3" w14:textId="77777777" w:rsidR="0030348D" w:rsidRPr="006664B4" w:rsidRDefault="0030348D" w:rsidP="0030348D">
      <w:pPr>
        <w:rPr>
          <w:rStyle w:val="Style13ptBold"/>
          <w:b w:val="0"/>
          <w:bCs w:val="0"/>
          <w:sz w:val="22"/>
        </w:rPr>
      </w:pPr>
      <w:r>
        <w:rPr>
          <w:rStyle w:val="Style13ptBold"/>
        </w:rPr>
        <w:t xml:space="preserve">Anderson ’14 </w:t>
      </w:r>
      <w:r w:rsidRPr="00BE7849">
        <w:t>[</w:t>
      </w:r>
      <w:r>
        <w:t xml:space="preserve">Jonas Anderson, JD from Harvard, is a professor at Utah University; 2014; </w:t>
      </w:r>
      <w:r>
        <w:rPr>
          <w:i/>
          <w:iCs/>
        </w:rPr>
        <w:t>American Law Review Journal</w:t>
      </w:r>
      <w:r>
        <w:t xml:space="preserve">; Volume 63 Issue 4; “Congress as a Catalyst of Patent Reform at the Federal Circuit,” </w:t>
      </w:r>
      <w:r w:rsidRPr="0050385B">
        <w:t>https://digitalcommons.wcl.american.edu/cgi/viewcontent.cgi?article=1919&amp;context=aulr&amp;httpsredir=1&amp;referer=</w:t>
      </w:r>
      <w:r w:rsidRPr="00BE7849">
        <w:t>]//LASA-AB</w:t>
      </w:r>
    </w:p>
    <w:p w14:paraId="7384D87F" w14:textId="77777777" w:rsidR="0030348D" w:rsidRPr="0050385B" w:rsidRDefault="0030348D" w:rsidP="0030348D">
      <w:r w:rsidRPr="0050385B">
        <w:t>https://digitalcommons.wcl.american.edu/cgi/viewcontent.cgi?article=1919&amp;context=aulr&amp;httpsredir=1&amp;referer=</w:t>
      </w:r>
    </w:p>
    <w:p w14:paraId="4A72837C" w14:textId="77777777" w:rsidR="0030348D" w:rsidRPr="0047012A" w:rsidRDefault="0030348D" w:rsidP="0030348D">
      <w:pPr>
        <w:rPr>
          <w:sz w:val="16"/>
          <w:szCs w:val="16"/>
        </w:rPr>
      </w:pPr>
      <w:r w:rsidRPr="0047012A">
        <w:rPr>
          <w:sz w:val="16"/>
          <w:szCs w:val="16"/>
        </w:rPr>
        <w:t>D. Constitutional Competencies: Leveraging Expertise</w:t>
      </w:r>
    </w:p>
    <w:p w14:paraId="262B15EC" w14:textId="77777777" w:rsidR="0030348D" w:rsidRPr="0047012A" w:rsidRDefault="0030348D" w:rsidP="0030348D">
      <w:pPr>
        <w:rPr>
          <w:sz w:val="16"/>
          <w:szCs w:val="16"/>
        </w:rPr>
      </w:pPr>
      <w:r w:rsidRPr="0047012A">
        <w:rPr>
          <w:sz w:val="16"/>
          <w:szCs w:val="16"/>
        </w:rPr>
        <w:t xml:space="preserve">To answer the normative question of whether the court’s new dialogic interaction with Congress is likely to benefit patent policy going forward, the respective competencies of Congress and the Federal Circuit in crafting patent policy must be examined. </w:t>
      </w:r>
      <w:r w:rsidRPr="00AE6E6E">
        <w:rPr>
          <w:rStyle w:val="StyleUnderline"/>
          <w:highlight w:val="cyan"/>
        </w:rPr>
        <w:t xml:space="preserve">A </w:t>
      </w:r>
      <w:r w:rsidRPr="00AE6E6E">
        <w:rPr>
          <w:rStyle w:val="Emphasis"/>
          <w:highlight w:val="cyan"/>
        </w:rPr>
        <w:t>tremendous amount of p</w:t>
      </w:r>
      <w:r w:rsidRPr="00AE6E6E">
        <w:rPr>
          <w:rStyle w:val="StyleUnderline"/>
        </w:rPr>
        <w:t xml:space="preserve">olitical </w:t>
      </w:r>
      <w:r w:rsidRPr="00AE6E6E">
        <w:rPr>
          <w:rStyle w:val="Emphasis"/>
          <w:highlight w:val="cyan"/>
        </w:rPr>
        <w:t>c</w:t>
      </w:r>
      <w:r w:rsidRPr="00AE6E6E">
        <w:rPr>
          <w:rStyle w:val="StyleUnderline"/>
        </w:rPr>
        <w:t xml:space="preserve">apital </w:t>
      </w:r>
      <w:r w:rsidRPr="00AE6E6E">
        <w:rPr>
          <w:rStyle w:val="Emphasis"/>
          <w:highlight w:val="cyan"/>
        </w:rPr>
        <w:t>is required</w:t>
      </w:r>
      <w:r w:rsidRPr="00AE6E6E">
        <w:rPr>
          <w:rStyle w:val="StyleUnderline"/>
          <w:highlight w:val="cyan"/>
        </w:rPr>
        <w:t xml:space="preserve"> to pass</w:t>
      </w:r>
      <w:r w:rsidRPr="00AE6E6E">
        <w:rPr>
          <w:rStyle w:val="StyleUnderline"/>
        </w:rPr>
        <w:t xml:space="preserve"> any new </w:t>
      </w:r>
      <w:r w:rsidRPr="00AE6E6E">
        <w:rPr>
          <w:rStyle w:val="StyleUnderline"/>
          <w:highlight w:val="cyan"/>
        </w:rPr>
        <w:t>legislation. It is</w:t>
      </w:r>
      <w:r w:rsidRPr="00AE6E6E">
        <w:rPr>
          <w:rStyle w:val="StyleUnderline"/>
        </w:rPr>
        <w:t xml:space="preserve"> </w:t>
      </w:r>
      <w:r w:rsidRPr="00AE6E6E">
        <w:rPr>
          <w:rStyle w:val="Emphasis"/>
        </w:rPr>
        <w:t xml:space="preserve">simply </w:t>
      </w:r>
      <w:r w:rsidRPr="00AE6E6E">
        <w:rPr>
          <w:rStyle w:val="Emphasis"/>
          <w:highlight w:val="cyan"/>
        </w:rPr>
        <w:t>impractical to</w:t>
      </w:r>
      <w:r w:rsidRPr="00AE6E6E">
        <w:rPr>
          <w:rStyle w:val="Emphasis"/>
        </w:rPr>
        <w:t xml:space="preserve"> </w:t>
      </w:r>
      <w:r w:rsidRPr="00AE6E6E">
        <w:rPr>
          <w:rStyle w:val="Emphasis"/>
          <w:highlight w:val="cyan"/>
        </w:rPr>
        <w:t>expect Congress to expend that</w:t>
      </w:r>
      <w:r w:rsidRPr="00AE6E6E">
        <w:rPr>
          <w:rStyle w:val="StyleUnderline"/>
        </w:rPr>
        <w:t xml:space="preserve"> capital</w:t>
      </w:r>
      <w:r w:rsidRPr="0047012A">
        <w:rPr>
          <w:sz w:val="16"/>
          <w:szCs w:val="16"/>
        </w:rPr>
        <w:t xml:space="preserve"> every year in order </w:t>
      </w:r>
      <w:r w:rsidRPr="00AE6E6E">
        <w:rPr>
          <w:rStyle w:val="StyleUnderline"/>
        </w:rPr>
        <w:t>to update the patent statute</w:t>
      </w:r>
      <w:r w:rsidRPr="0047012A">
        <w:rPr>
          <w:sz w:val="16"/>
          <w:szCs w:val="16"/>
        </w:rPr>
        <w:t>. Continual congressional oversight in other areas of intellectual property has resulted in statutes bloated with special-interest provisions. 358 As Dan Burk has noted, “</w:t>
      </w:r>
      <w:r w:rsidRPr="00AE6E6E">
        <w:rPr>
          <w:rStyle w:val="StyleUnderline"/>
          <w:highlight w:val="cyan"/>
        </w:rPr>
        <w:t>The</w:t>
      </w:r>
      <w:r w:rsidRPr="00AE6E6E">
        <w:rPr>
          <w:rStyle w:val="StyleUnderline"/>
        </w:rPr>
        <w:t xml:space="preserve"> manifest </w:t>
      </w:r>
      <w:r w:rsidRPr="00AE6E6E">
        <w:rPr>
          <w:rStyle w:val="StyleUnderline"/>
          <w:highlight w:val="cyan"/>
        </w:rPr>
        <w:t>impracticality</w:t>
      </w:r>
      <w:r w:rsidRPr="00AE6E6E">
        <w:rPr>
          <w:rStyle w:val="StyleUnderline"/>
        </w:rPr>
        <w:t xml:space="preserve"> of continuous legislative attention </w:t>
      </w:r>
      <w:r w:rsidRPr="00AE6E6E">
        <w:rPr>
          <w:rStyle w:val="StyleUnderline"/>
          <w:highlight w:val="cyan"/>
        </w:rPr>
        <w:t xml:space="preserve">leaves </w:t>
      </w:r>
      <w:r w:rsidRPr="00AE6E6E">
        <w:rPr>
          <w:rStyle w:val="Emphasis"/>
          <w:highlight w:val="cyan"/>
        </w:rPr>
        <w:t>courts and admin</w:t>
      </w:r>
      <w:r w:rsidRPr="00AE6E6E">
        <w:rPr>
          <w:rStyle w:val="Emphasis"/>
        </w:rPr>
        <w:t xml:space="preserve">istrative </w:t>
      </w:r>
      <w:r w:rsidRPr="00AE6E6E">
        <w:rPr>
          <w:rStyle w:val="Emphasis"/>
          <w:highlight w:val="cyan"/>
        </w:rPr>
        <w:t>agencies as the likely</w:t>
      </w:r>
      <w:r w:rsidRPr="00AE6E6E">
        <w:rPr>
          <w:rStyle w:val="Emphasis"/>
        </w:rPr>
        <w:t xml:space="preserve"> institutional </w:t>
      </w:r>
      <w:r w:rsidRPr="00AE6E6E">
        <w:rPr>
          <w:rStyle w:val="Emphasis"/>
          <w:highlight w:val="cyan"/>
        </w:rPr>
        <w:t>stewards</w:t>
      </w:r>
      <w:r w:rsidRPr="00AE6E6E">
        <w:rPr>
          <w:rStyle w:val="StyleUnderline"/>
          <w:highlight w:val="cyan"/>
        </w:rPr>
        <w:t xml:space="preserve"> of</w:t>
      </w:r>
      <w:r w:rsidRPr="00AE6E6E">
        <w:rPr>
          <w:rStyle w:val="StyleUnderline"/>
        </w:rPr>
        <w:t xml:space="preserve"> statutory </w:t>
      </w:r>
      <w:r w:rsidRPr="00AE6E6E">
        <w:rPr>
          <w:rStyle w:val="StyleUnderline"/>
          <w:highlight w:val="cyan"/>
        </w:rPr>
        <w:t>tailoring</w:t>
      </w:r>
      <w:r w:rsidRPr="0047012A">
        <w:rPr>
          <w:sz w:val="16"/>
          <w:szCs w:val="16"/>
        </w:rPr>
        <w:t>.”359</w:t>
      </w:r>
    </w:p>
    <w:p w14:paraId="7DF17638" w14:textId="77777777" w:rsidR="0030348D" w:rsidRPr="0030348D" w:rsidRDefault="0030348D" w:rsidP="0030348D"/>
    <w:p w14:paraId="5443A519" w14:textId="2EBF5805" w:rsidR="00E91CCD" w:rsidRDefault="003450BE" w:rsidP="003450BE">
      <w:pPr>
        <w:pStyle w:val="Heading1"/>
      </w:pPr>
      <w:r>
        <w:t>Economy/Inflation DA</w:t>
      </w:r>
    </w:p>
    <w:p w14:paraId="147C4625" w14:textId="24374C9D" w:rsidR="003450BE" w:rsidRDefault="003450BE" w:rsidP="003450BE">
      <w:pPr>
        <w:pStyle w:val="Heading3"/>
      </w:pPr>
      <w:r>
        <w:t xml:space="preserve">Link---PTAB---Economy/Inflation </w:t>
      </w:r>
    </w:p>
    <w:p w14:paraId="5E41E2C4" w14:textId="77777777" w:rsidR="003450BE" w:rsidRDefault="003450BE" w:rsidP="003450BE">
      <w:pPr>
        <w:pStyle w:val="Heading4"/>
        <w:rPr>
          <w:lang w:eastAsia="zh-TW"/>
        </w:rPr>
      </w:pPr>
      <w:r>
        <w:rPr>
          <w:rFonts w:hint="eastAsia"/>
          <w:lang w:eastAsia="zh-TW"/>
        </w:rPr>
        <w:t xml:space="preserve">Limiting influence drives prices up---it bulldozes competition and weakens he ability to challenge weak patents. </w:t>
      </w:r>
    </w:p>
    <w:p w14:paraId="20A56F71" w14:textId="77777777" w:rsidR="003450BE" w:rsidRPr="004D1D35" w:rsidRDefault="003450BE" w:rsidP="003450BE">
      <w:pPr>
        <w:rPr>
          <w:lang w:eastAsia="zh-TW"/>
        </w:rPr>
      </w:pPr>
      <w:r w:rsidRPr="008B6B93">
        <w:rPr>
          <w:rStyle w:val="Style13ptBold"/>
          <w:rFonts w:hint="eastAsia"/>
        </w:rPr>
        <w:t>Unified Patents 23</w:t>
      </w:r>
      <w:r w:rsidRPr="00D10D02">
        <w:rPr>
          <w:rFonts w:hint="eastAsia"/>
        </w:rPr>
        <w:t xml:space="preserve">. </w:t>
      </w:r>
      <w:r>
        <w:rPr>
          <w:rFonts w:hint="eastAsia"/>
          <w:lang w:eastAsia="zh-TW"/>
        </w:rPr>
        <w:t>I</w:t>
      </w:r>
      <w:r w:rsidRPr="00D10D02">
        <w:t>nternational membership organization that seeks to improve patent quality and deter unsubstantiated or invalid patent assertions</w:t>
      </w:r>
      <w:r>
        <w:rPr>
          <w:rFonts w:hint="eastAsia"/>
          <w:lang w:eastAsia="zh-TW"/>
        </w:rPr>
        <w:t xml:space="preserve">. </w:t>
      </w:r>
      <w:r>
        <w:rPr>
          <w:lang w:eastAsia="zh-TW"/>
        </w:rPr>
        <w:t>“The Public Has Spoken: Stakeholders Overwhelmingly Oppose Proposed Restrictions on Patent Trial and Appeal Board Review</w:t>
      </w:r>
      <w:r>
        <w:rPr>
          <w:rFonts w:hint="eastAsia"/>
          <w:lang w:eastAsia="zh-TW"/>
        </w:rPr>
        <w:t>.</w:t>
      </w:r>
      <w:r>
        <w:rPr>
          <w:lang w:eastAsia="zh-TW"/>
        </w:rPr>
        <w:t>”</w:t>
      </w:r>
      <w:r>
        <w:rPr>
          <w:rFonts w:hint="eastAsia"/>
          <w:lang w:eastAsia="zh-TW"/>
        </w:rPr>
        <w:t xml:space="preserve"> Unified Patents. 9-5-2023. </w:t>
      </w:r>
      <w:r w:rsidRPr="001738E3">
        <w:rPr>
          <w:lang w:eastAsia="zh-TW"/>
        </w:rPr>
        <w:t>https://www.unifiedpatents.com/insights/2023/9/05/anprm-public-comments</w:t>
      </w:r>
      <w:r w:rsidRPr="00EF2FB9">
        <w:rPr>
          <w:sz w:val="16"/>
          <w:szCs w:val="16"/>
        </w:rPr>
        <w:t> </w:t>
      </w:r>
    </w:p>
    <w:p w14:paraId="05B10DA8" w14:textId="77777777" w:rsidR="003450BE" w:rsidRPr="004D1D35" w:rsidRDefault="003450BE" w:rsidP="003450BE">
      <w:pPr>
        <w:rPr>
          <w:rStyle w:val="StyleUnderline"/>
        </w:rPr>
      </w:pPr>
      <w:r w:rsidRPr="005F3CCE">
        <w:rPr>
          <w:sz w:val="16"/>
          <w:szCs w:val="16"/>
        </w:rPr>
        <w:t xml:space="preserve">A core theme in these comments is that weak patents are frequently used to delay medical progress and competition – increasing costs for patients and reducing access to potentially life-saving medicines and technologies. These organizations all align on the importance of protecting existing PTAB processes, </w:t>
      </w:r>
      <w:r w:rsidRPr="004D1D35">
        <w:rPr>
          <w:rStyle w:val="StyleUnderline"/>
        </w:rPr>
        <w:t xml:space="preserve">so that PTAB review can continue being used as a tool to challenge </w:t>
      </w:r>
      <w:r w:rsidRPr="00181400">
        <w:rPr>
          <w:rStyle w:val="Emphasis"/>
        </w:rPr>
        <w:t>questionable</w:t>
      </w:r>
      <w:r w:rsidRPr="004D1D35">
        <w:rPr>
          <w:rStyle w:val="StyleUnderline"/>
        </w:rPr>
        <w:t xml:space="preserve"> patents and therefore promote </w:t>
      </w:r>
      <w:r w:rsidRPr="00181400">
        <w:rPr>
          <w:rStyle w:val="Emphasis"/>
        </w:rPr>
        <w:t>medical</w:t>
      </w:r>
      <w:r w:rsidRPr="004D1D35">
        <w:rPr>
          <w:rStyle w:val="StyleUnderline"/>
        </w:rPr>
        <w:t xml:space="preserve"> innovation.</w:t>
      </w:r>
    </w:p>
    <w:p w14:paraId="7465A412" w14:textId="77777777" w:rsidR="003450BE" w:rsidRPr="005F3CCE" w:rsidRDefault="003450BE" w:rsidP="003450BE">
      <w:pPr>
        <w:rPr>
          <w:sz w:val="16"/>
          <w:szCs w:val="16"/>
        </w:rPr>
      </w:pPr>
      <w:r w:rsidRPr="005F3CCE">
        <w:rPr>
          <w:sz w:val="16"/>
          <w:szCs w:val="16"/>
        </w:rPr>
        <w:t>“...In the life sciences industry</w:t>
      </w:r>
      <w:r w:rsidRPr="004D1D35">
        <w:rPr>
          <w:rStyle w:val="StyleUnderline"/>
        </w:rPr>
        <w:t xml:space="preserve">, weak patents that do not actually claim a novel, innovative invention, can nonetheless </w:t>
      </w:r>
      <w:r w:rsidRPr="00181400">
        <w:rPr>
          <w:rStyle w:val="Emphasis"/>
        </w:rPr>
        <w:t>delay</w:t>
      </w:r>
      <w:r w:rsidRPr="004D1D35">
        <w:rPr>
          <w:rStyle w:val="StyleUnderline"/>
        </w:rPr>
        <w:t xml:space="preserve"> generic or biosimilar </w:t>
      </w:r>
      <w:r w:rsidRPr="00181400">
        <w:rPr>
          <w:rStyle w:val="Emphasis"/>
        </w:rPr>
        <w:t>competition</w:t>
      </w:r>
      <w:r w:rsidRPr="004D1D35">
        <w:rPr>
          <w:rStyle w:val="StyleUnderline"/>
        </w:rPr>
        <w:t xml:space="preserve"> for many years.</w:t>
      </w:r>
      <w:r w:rsidRPr="005F3CCE">
        <w:rPr>
          <w:sz w:val="16"/>
          <w:szCs w:val="16"/>
        </w:rPr>
        <w:t xml:space="preserve"> To combat those delays, Mylan has filed well over 100 inter partes reviews </w:t>
      </w:r>
      <w:r w:rsidRPr="004D1D35">
        <w:rPr>
          <w:rStyle w:val="StyleUnderline"/>
        </w:rPr>
        <w:t xml:space="preserve">(“IPRs”), taking advantage of Patent Trial and Appeal Board’s (“PTAB”) </w:t>
      </w:r>
      <w:r w:rsidRPr="00181400">
        <w:rPr>
          <w:rStyle w:val="Emphasis"/>
        </w:rPr>
        <w:t>efficient</w:t>
      </w:r>
      <w:r w:rsidRPr="004D1D35">
        <w:rPr>
          <w:rStyle w:val="StyleUnderline"/>
        </w:rPr>
        <w:t xml:space="preserve"> and streamlined process to challenge weak patents that would otherwise delay patient access to life-saving medicines. </w:t>
      </w:r>
      <w:r w:rsidRPr="005F3CCE">
        <w:rPr>
          <w:sz w:val="16"/>
          <w:szCs w:val="16"/>
        </w:rPr>
        <w:t xml:space="preserve">Those patent challenges have allowed patients to </w:t>
      </w:r>
      <w:r w:rsidRPr="004D1D35">
        <w:rPr>
          <w:rStyle w:val="StyleUnderline"/>
        </w:rPr>
        <w:t xml:space="preserve">benefit from earlier access to competition for more than </w:t>
      </w:r>
      <w:r w:rsidRPr="00181400">
        <w:rPr>
          <w:rStyle w:val="Emphasis"/>
        </w:rPr>
        <w:t>$35 billion</w:t>
      </w:r>
      <w:r w:rsidRPr="004D1D35">
        <w:rPr>
          <w:rStyle w:val="StyleUnderline"/>
        </w:rPr>
        <w:t xml:space="preserve"> in annual brand costs…” </w:t>
      </w:r>
      <w:r w:rsidRPr="005F3CCE">
        <w:rPr>
          <w:sz w:val="16"/>
          <w:szCs w:val="16"/>
        </w:rPr>
        <w:t>– Mylan Pharmaceuticals (A global healthcare company that provides critical access to quality lifesaving medicines)</w:t>
      </w:r>
    </w:p>
    <w:p w14:paraId="7A542FA9" w14:textId="77777777" w:rsidR="003450BE" w:rsidRPr="005F3CCE" w:rsidRDefault="003450BE" w:rsidP="003450BE">
      <w:pPr>
        <w:rPr>
          <w:sz w:val="16"/>
          <w:szCs w:val="16"/>
        </w:rPr>
      </w:pPr>
      <w:r w:rsidRPr="004D1D35">
        <w:rPr>
          <w:rStyle w:val="StyleUnderline"/>
        </w:rPr>
        <w:t xml:space="preserve">“...Inter partes review (“IPR”) and post grant review (“PGR”) each play a critical role in </w:t>
      </w:r>
      <w:r w:rsidRPr="00181400">
        <w:rPr>
          <w:rStyle w:val="Emphasis"/>
        </w:rPr>
        <w:t>tackling</w:t>
      </w:r>
      <w:r w:rsidRPr="004D1D35">
        <w:rPr>
          <w:rStyle w:val="StyleUnderline"/>
        </w:rPr>
        <w:t xml:space="preserve"> the </w:t>
      </w:r>
      <w:r w:rsidRPr="00181400">
        <w:rPr>
          <w:rStyle w:val="Emphasis"/>
        </w:rPr>
        <w:t>root cause</w:t>
      </w:r>
      <w:r w:rsidRPr="004D1D35">
        <w:rPr>
          <w:rStyle w:val="StyleUnderline"/>
        </w:rPr>
        <w:t xml:space="preserve"> of inappropriate </w:t>
      </w:r>
      <w:r w:rsidRPr="00181400">
        <w:rPr>
          <w:rStyle w:val="Emphasis"/>
        </w:rPr>
        <w:t>delays</w:t>
      </w:r>
      <w:r w:rsidRPr="004D1D35">
        <w:rPr>
          <w:rStyle w:val="StyleUnderline"/>
        </w:rPr>
        <w:t xml:space="preserve"> to </w:t>
      </w:r>
      <w:r w:rsidRPr="00181400">
        <w:rPr>
          <w:rStyle w:val="Emphasis"/>
        </w:rPr>
        <w:t>low-cost competition</w:t>
      </w:r>
      <w:r w:rsidRPr="004D1D35">
        <w:rPr>
          <w:rStyle w:val="StyleUnderline"/>
        </w:rPr>
        <w:t xml:space="preserve"> in the </w:t>
      </w:r>
      <w:r w:rsidRPr="00181400">
        <w:rPr>
          <w:rStyle w:val="Emphasis"/>
        </w:rPr>
        <w:t>pharm</w:t>
      </w:r>
      <w:r w:rsidRPr="004D1D35">
        <w:rPr>
          <w:rStyle w:val="StyleUnderline"/>
        </w:rPr>
        <w:t xml:space="preserve">aceutical industry. </w:t>
      </w:r>
      <w:r w:rsidRPr="005F3CCE">
        <w:rPr>
          <w:sz w:val="16"/>
          <w:szCs w:val="16"/>
        </w:rPr>
        <w:t>Fresenius Kabi opposes the proposed ANPRM modifications because they would so significantly undermine such challenges as to actively discourage them. By extension, the ANPRM as currently proposed would delay access to more affordable generics and biosimilars. As a general matter, unfettered access to the PTAB is particularly important in the generic drug and biosimilar industries. Each generic or biosimilar manufacturer should be free to make its best invalidity case to the Office and not risk forfeiting its right to meaningful PTAB review or other remedies available under current law…” – Fresenius Kabi (Specializes in bringing affordable, off-patent medicines to patients with critical and chronic conditions)</w:t>
      </w:r>
    </w:p>
    <w:p w14:paraId="0AB5609B" w14:textId="77777777" w:rsidR="003450BE" w:rsidRPr="005F3CCE" w:rsidRDefault="003450BE" w:rsidP="003450BE">
      <w:pPr>
        <w:rPr>
          <w:sz w:val="16"/>
          <w:szCs w:val="16"/>
        </w:rPr>
      </w:pPr>
      <w:r w:rsidRPr="004D1D35">
        <w:rPr>
          <w:rStyle w:val="StyleUnderline"/>
        </w:rPr>
        <w:t xml:space="preserve">“...When it is more </w:t>
      </w:r>
      <w:r w:rsidRPr="00181400">
        <w:rPr>
          <w:rStyle w:val="Emphasis"/>
        </w:rPr>
        <w:t>difficult</w:t>
      </w:r>
      <w:r w:rsidRPr="004D1D35">
        <w:rPr>
          <w:rStyle w:val="StyleUnderline"/>
        </w:rPr>
        <w:t xml:space="preserve"> to challenge patents, especially in the pharmaceutical field, there is more potential harm to Americans when it comes to their ability to </w:t>
      </w:r>
      <w:r w:rsidRPr="00181400">
        <w:rPr>
          <w:rStyle w:val="Emphasis"/>
        </w:rPr>
        <w:t>access</w:t>
      </w:r>
      <w:r w:rsidRPr="004D1D35">
        <w:rPr>
          <w:rStyle w:val="StyleUnderline"/>
        </w:rPr>
        <w:t xml:space="preserve"> lower cost generics/biosimilars.</w:t>
      </w:r>
      <w:r w:rsidRPr="005F3CCE">
        <w:rPr>
          <w:sz w:val="16"/>
          <w:szCs w:val="16"/>
        </w:rPr>
        <w:t xml:space="preserve"> This leads to an overall impact on the health of Americans and the economy….” – I-Mak (Nonpartisan, not-for-profit, and non-governmental organization working to address structural inequities in how medicines are developed and distributed)</w:t>
      </w:r>
    </w:p>
    <w:p w14:paraId="6B47D7AC" w14:textId="77777777" w:rsidR="003450BE" w:rsidRPr="005F3CCE" w:rsidRDefault="003450BE" w:rsidP="003450BE">
      <w:pPr>
        <w:rPr>
          <w:sz w:val="16"/>
          <w:szCs w:val="16"/>
        </w:rPr>
      </w:pPr>
      <w:r w:rsidRPr="005F3CCE">
        <w:rPr>
          <w:sz w:val="16"/>
          <w:szCs w:val="16"/>
        </w:rPr>
        <w:t xml:space="preserve">“...By creating heightened barriers, </w:t>
      </w:r>
      <w:r w:rsidRPr="004D1D35">
        <w:rPr>
          <w:rStyle w:val="StyleUnderline"/>
        </w:rPr>
        <w:t xml:space="preserve">these rules </w:t>
      </w:r>
      <w:r w:rsidRPr="00181400">
        <w:rPr>
          <w:rStyle w:val="Emphasis"/>
        </w:rPr>
        <w:t>stifle competition</w:t>
      </w:r>
      <w:r w:rsidRPr="004D1D35">
        <w:rPr>
          <w:rStyle w:val="StyleUnderline"/>
        </w:rPr>
        <w:t xml:space="preserve"> and unjustifiably </w:t>
      </w:r>
      <w:r w:rsidRPr="00181400">
        <w:rPr>
          <w:rStyle w:val="Emphasis"/>
        </w:rPr>
        <w:t>drive up prices</w:t>
      </w:r>
      <w:r w:rsidRPr="004D1D35">
        <w:rPr>
          <w:rStyle w:val="StyleUnderline"/>
        </w:rPr>
        <w:t xml:space="preserve">, particularly for crucial medical treatments we rely on as patients. Moreover, inter partes review </w:t>
      </w:r>
      <w:r w:rsidRPr="00181400">
        <w:rPr>
          <w:rStyle w:val="Emphasis"/>
        </w:rPr>
        <w:t>fosters innovation</w:t>
      </w:r>
      <w:r w:rsidRPr="004D1D35">
        <w:rPr>
          <w:rStyle w:val="StyleUnderline"/>
        </w:rPr>
        <w:t xml:space="preserve"> by ensuring that patents do not impede future research and development.</w:t>
      </w:r>
      <w:r w:rsidRPr="005F3CCE">
        <w:rPr>
          <w:sz w:val="16"/>
          <w:szCs w:val="16"/>
        </w:rPr>
        <w:t xml:space="preserve"> When invalid patents are challenged, it paves the way for others to build upon existing knowledge and create new, innovative treatments. This promotes a more dynamic and competitive pharmaceutical industry, leading to the development of new medicines and improved healthcare options...” – Generation Patient (A young adult patient led organization that increases the health literacy, confidence, self-management skills, public policy knowledge, and advocacy strategies of young adult patients)</w:t>
      </w:r>
    </w:p>
    <w:p w14:paraId="3E29D89F" w14:textId="77777777" w:rsidR="003450BE" w:rsidRDefault="003450BE" w:rsidP="003450BE">
      <w:pPr>
        <w:pStyle w:val="Heading4"/>
        <w:rPr>
          <w:lang w:eastAsia="zh-TW"/>
        </w:rPr>
      </w:pPr>
      <w:r>
        <w:rPr>
          <w:rFonts w:hint="eastAsia"/>
          <w:lang w:eastAsia="zh-TW"/>
        </w:rPr>
        <w:t xml:space="preserve">Weakening PTAB hurts the economy---it harms productive companies and drives the focus towards frivolous lawsuits, putting jobs at risk. </w:t>
      </w:r>
    </w:p>
    <w:p w14:paraId="66681E68" w14:textId="77777777" w:rsidR="003450BE" w:rsidRPr="007F0E92" w:rsidRDefault="003450BE" w:rsidP="003450BE">
      <w:pPr>
        <w:rPr>
          <w:lang w:eastAsia="zh-TW"/>
        </w:rPr>
      </w:pPr>
      <w:r w:rsidRPr="008B6B93">
        <w:rPr>
          <w:rStyle w:val="Style13ptBold"/>
          <w:rFonts w:hint="eastAsia"/>
        </w:rPr>
        <w:t>Unified Patents 23</w:t>
      </w:r>
      <w:r w:rsidRPr="00D10D02">
        <w:rPr>
          <w:rFonts w:hint="eastAsia"/>
        </w:rPr>
        <w:t xml:space="preserve">. </w:t>
      </w:r>
      <w:r>
        <w:rPr>
          <w:rFonts w:hint="eastAsia"/>
          <w:lang w:eastAsia="zh-TW"/>
        </w:rPr>
        <w:t>I</w:t>
      </w:r>
      <w:r w:rsidRPr="00D10D02">
        <w:t>nternational membership organization that seeks to improve patent quality and deter unsubstantiated or invalid patent assertions</w:t>
      </w:r>
      <w:r>
        <w:rPr>
          <w:rFonts w:hint="eastAsia"/>
          <w:lang w:eastAsia="zh-TW"/>
        </w:rPr>
        <w:t xml:space="preserve">. </w:t>
      </w:r>
      <w:r>
        <w:rPr>
          <w:lang w:eastAsia="zh-TW"/>
        </w:rPr>
        <w:t>“The Public Has Spoken: Stakeholders Overwhelmingly Oppose Proposed Restrictions on Patent Trial and Appeal Board Review</w:t>
      </w:r>
      <w:r>
        <w:rPr>
          <w:rFonts w:hint="eastAsia"/>
          <w:lang w:eastAsia="zh-TW"/>
        </w:rPr>
        <w:t>.</w:t>
      </w:r>
      <w:r>
        <w:rPr>
          <w:lang w:eastAsia="zh-TW"/>
        </w:rPr>
        <w:t>”</w:t>
      </w:r>
      <w:r>
        <w:rPr>
          <w:rFonts w:hint="eastAsia"/>
          <w:lang w:eastAsia="zh-TW"/>
        </w:rPr>
        <w:t xml:space="preserve"> Unified Patents. 9-5-2023. </w:t>
      </w:r>
      <w:r w:rsidRPr="001738E3">
        <w:rPr>
          <w:lang w:eastAsia="zh-TW"/>
        </w:rPr>
        <w:t>https://www.unifiedpatents.com/insights/2023/9/05/anprm-public-comments</w:t>
      </w:r>
      <w:r w:rsidRPr="00EF2FB9">
        <w:rPr>
          <w:sz w:val="16"/>
          <w:szCs w:val="16"/>
        </w:rPr>
        <w:t> </w:t>
      </w:r>
    </w:p>
    <w:p w14:paraId="43636308" w14:textId="77777777" w:rsidR="003450BE" w:rsidRPr="005F3CCE" w:rsidRDefault="003450BE" w:rsidP="003450BE">
      <w:pPr>
        <w:rPr>
          <w:sz w:val="16"/>
          <w:szCs w:val="16"/>
        </w:rPr>
      </w:pPr>
      <w:r w:rsidRPr="005F3CCE">
        <w:rPr>
          <w:sz w:val="16"/>
          <w:szCs w:val="16"/>
        </w:rPr>
        <w:t xml:space="preserve">The specific points of opposition in individual comments vary, but in many cases the overarching sentiment is consistent. </w:t>
      </w:r>
      <w:r w:rsidRPr="007F0E92">
        <w:rPr>
          <w:rStyle w:val="Emphasis"/>
        </w:rPr>
        <w:t>Restricting</w:t>
      </w:r>
      <w:r w:rsidRPr="007F0E92">
        <w:rPr>
          <w:rStyle w:val="StyleUnderline"/>
        </w:rPr>
        <w:t xml:space="preserve"> access to the PTAB, as proposed in the ANPRM and PREVAIL Act, will increase costs and directly harm </w:t>
      </w:r>
      <w:r w:rsidRPr="007F0E92">
        <w:rPr>
          <w:rStyle w:val="Emphasis"/>
        </w:rPr>
        <w:t>productive</w:t>
      </w:r>
      <w:r w:rsidRPr="007F0E92">
        <w:rPr>
          <w:rStyle w:val="StyleUnderline"/>
        </w:rPr>
        <w:t xml:space="preserve"> participants in the </w:t>
      </w:r>
      <w:r w:rsidRPr="007F0E92">
        <w:rPr>
          <w:rStyle w:val="Emphasis"/>
        </w:rPr>
        <w:t>economy</w:t>
      </w:r>
      <w:r w:rsidRPr="007F0E92">
        <w:rPr>
          <w:rStyle w:val="StyleUnderline"/>
        </w:rPr>
        <w:t xml:space="preserve">. </w:t>
      </w:r>
      <w:r w:rsidRPr="005F3CCE">
        <w:rPr>
          <w:sz w:val="16"/>
          <w:szCs w:val="16"/>
        </w:rPr>
        <w:t>Congress intended for the PTAB to be an open, more efficient alternative to costly litigation and settlements. Rolling back access will be a drag on the economy and a burden for businesses, small and large. </w:t>
      </w:r>
    </w:p>
    <w:p w14:paraId="56DB0F48" w14:textId="77777777" w:rsidR="003450BE" w:rsidRPr="007F0E92" w:rsidRDefault="003450BE" w:rsidP="003450BE">
      <w:pPr>
        <w:rPr>
          <w:rStyle w:val="StyleUnderline"/>
        </w:rPr>
      </w:pPr>
      <w:r w:rsidRPr="007F0E92">
        <w:rPr>
          <w:rStyle w:val="StyleUnderline"/>
        </w:rPr>
        <w:t xml:space="preserve">Business and labor groups, and patent policy experts, submitted comments emphasizing the </w:t>
      </w:r>
      <w:r w:rsidRPr="007F0E92">
        <w:rPr>
          <w:rStyle w:val="Emphasis"/>
        </w:rPr>
        <w:t>economic damage</w:t>
      </w:r>
      <w:r w:rsidRPr="007F0E92">
        <w:rPr>
          <w:rStyle w:val="StyleUnderline"/>
        </w:rPr>
        <w:t xml:space="preserve"> and higher costs that the changes to PTAB review would catalyze:</w:t>
      </w:r>
    </w:p>
    <w:p w14:paraId="2CE63425" w14:textId="77777777" w:rsidR="003450BE" w:rsidRPr="007F0E92" w:rsidRDefault="003450BE" w:rsidP="003450BE">
      <w:pPr>
        <w:rPr>
          <w:rStyle w:val="Emphasis"/>
        </w:rPr>
      </w:pPr>
      <w:r w:rsidRPr="005F3CCE">
        <w:rPr>
          <w:sz w:val="16"/>
          <w:szCs w:val="16"/>
        </w:rPr>
        <w:t xml:space="preserve">“...The proposed changes could have a considerable </w:t>
      </w:r>
      <w:r w:rsidRPr="007F0E92">
        <w:rPr>
          <w:rStyle w:val="StyleUnderline"/>
        </w:rPr>
        <w:t xml:space="preserve">impact on our economy and the ability of businesses to defend themselves against attacks from </w:t>
      </w:r>
      <w:r w:rsidRPr="007F0E92">
        <w:rPr>
          <w:rStyle w:val="Emphasis"/>
        </w:rPr>
        <w:t>patent trolls. </w:t>
      </w:r>
    </w:p>
    <w:p w14:paraId="166B3401" w14:textId="77777777" w:rsidR="003450BE" w:rsidRPr="005F3CCE" w:rsidRDefault="003450BE" w:rsidP="003450BE">
      <w:pPr>
        <w:rPr>
          <w:sz w:val="16"/>
          <w:szCs w:val="16"/>
        </w:rPr>
      </w:pPr>
      <w:r w:rsidRPr="005F3CCE">
        <w:rPr>
          <w:sz w:val="16"/>
          <w:szCs w:val="16"/>
        </w:rPr>
        <w:t xml:space="preserve">Our members are on the forefront of the construction and energy industries in New Hampshire, and around the country. But at a time when the construction industry is only beginning to rebound from the events of 2020, companies are under threat from non-practicing entities. </w:t>
      </w:r>
      <w:r w:rsidRPr="007F0E92">
        <w:rPr>
          <w:rStyle w:val="StyleUnderline"/>
        </w:rPr>
        <w:t xml:space="preserve">Instead of investing in wages and jobs, companies are spending thousands of dollars settling </w:t>
      </w:r>
      <w:r w:rsidRPr="007F0E92">
        <w:rPr>
          <w:rStyle w:val="Emphasis"/>
        </w:rPr>
        <w:t>frivolous lawsuits</w:t>
      </w:r>
      <w:r w:rsidRPr="007F0E92">
        <w:rPr>
          <w:rStyle w:val="StyleUnderline"/>
        </w:rPr>
        <w:t xml:space="preserve"> out of court. </w:t>
      </w:r>
      <w:r w:rsidRPr="005F3CCE">
        <w:rPr>
          <w:sz w:val="16"/>
          <w:szCs w:val="16"/>
        </w:rPr>
        <w:t>These problems will only get worse under the recently proposed rules. </w:t>
      </w:r>
    </w:p>
    <w:p w14:paraId="29B6C58F" w14:textId="77777777" w:rsidR="003450BE" w:rsidRPr="005F3CCE" w:rsidRDefault="003450BE" w:rsidP="003450BE">
      <w:pPr>
        <w:rPr>
          <w:sz w:val="16"/>
          <w:szCs w:val="16"/>
        </w:rPr>
      </w:pPr>
      <w:r w:rsidRPr="005F3CCE">
        <w:rPr>
          <w:sz w:val="16"/>
          <w:szCs w:val="16"/>
        </w:rPr>
        <w:t xml:space="preserve">A diverse range of industries rely on the Patent Trials and Appeal Board (PTAB) review process as a means to combat low-quality patents, and protect themselves from patent trolls by targeting the bad patents these companies use to go after main street businesses. Unfortunately, the USPTO’s Advanced Notice of Proposed Rulemaking (ANPRM) published on April 20 is poised to undermine this effective instrument by making it harder for businesses to use the Inter Partes Review (IPR) process to defend themselves from unfounded patent lawsuits. </w:t>
      </w:r>
      <w:r w:rsidRPr="007F0E92">
        <w:rPr>
          <w:rStyle w:val="StyleUnderline"/>
        </w:rPr>
        <w:t xml:space="preserve">Doing so will force businesses to endure </w:t>
      </w:r>
      <w:r w:rsidRPr="007F0E92">
        <w:rPr>
          <w:rStyle w:val="Emphasis"/>
        </w:rPr>
        <w:t>costly</w:t>
      </w:r>
      <w:r w:rsidRPr="007F0E92">
        <w:rPr>
          <w:rStyle w:val="StyleUnderline"/>
        </w:rPr>
        <w:t xml:space="preserve"> and prolonged court </w:t>
      </w:r>
      <w:r w:rsidRPr="007F0E92">
        <w:rPr>
          <w:rStyle w:val="Emphasis"/>
        </w:rPr>
        <w:t>litigation</w:t>
      </w:r>
      <w:r w:rsidRPr="007F0E92">
        <w:rPr>
          <w:rStyle w:val="StyleUnderline"/>
        </w:rPr>
        <w:t xml:space="preserve">, draining their limited resources – and putting </w:t>
      </w:r>
      <w:r w:rsidRPr="007F0E92">
        <w:rPr>
          <w:rStyle w:val="Emphasis"/>
        </w:rPr>
        <w:t>jobs</w:t>
      </w:r>
      <w:r w:rsidRPr="007F0E92">
        <w:rPr>
          <w:rStyle w:val="StyleUnderline"/>
        </w:rPr>
        <w:t xml:space="preserve"> at risk.” -</w:t>
      </w:r>
      <w:r w:rsidRPr="005F3CCE">
        <w:rPr>
          <w:sz w:val="16"/>
          <w:szCs w:val="16"/>
        </w:rPr>
        <w:t xml:space="preserve"> D. Spechuilli, Laborers Local 976 (Laborers’ International Union chapter based out of Portsmouth, New Hampshire)</w:t>
      </w:r>
    </w:p>
    <w:p w14:paraId="63C5C574" w14:textId="77777777" w:rsidR="003450BE" w:rsidRPr="007F0E92" w:rsidRDefault="003450BE" w:rsidP="003450BE">
      <w:pPr>
        <w:rPr>
          <w:rStyle w:val="StyleUnderline"/>
        </w:rPr>
      </w:pPr>
      <w:r w:rsidRPr="005F3CCE">
        <w:rPr>
          <w:sz w:val="16"/>
          <w:szCs w:val="16"/>
        </w:rPr>
        <w:t xml:space="preserve">“Our association is made up of over 1,100 businesses across the South Placer region, including restaurants, retailers, realtors, hospitality and event services, finance and insurance companies, and more. Our members rely on the Patent Trials and Appeal Board (PTAB)’s review process to invalidate patents that never should have been issued in the first place. The recently proposed rules would significantly curtail companies’ abilities to seek PTAB review in many cases when they are sued on invalid patents. </w:t>
      </w:r>
      <w:r w:rsidRPr="007F0E92">
        <w:rPr>
          <w:rStyle w:val="StyleUnderline"/>
        </w:rPr>
        <w:t>Rather than being able to rely on the Inter Partes Review (IPR) system to invalidate bad patents, companies will be forced to go to litigation – spending valuable time and money on expensive lawsuits…</w:t>
      </w:r>
    </w:p>
    <w:p w14:paraId="3534F06C" w14:textId="77777777" w:rsidR="003450BE" w:rsidRPr="005F3CCE" w:rsidRDefault="003450BE" w:rsidP="003450BE">
      <w:pPr>
        <w:rPr>
          <w:sz w:val="16"/>
          <w:szCs w:val="16"/>
        </w:rPr>
      </w:pPr>
      <w:r w:rsidRPr="005F3CCE">
        <w:rPr>
          <w:sz w:val="16"/>
          <w:szCs w:val="16"/>
        </w:rPr>
        <w:t>…With these proposed rules, the USPTO will make it much harder to institute an IPR, and will hurt American businesses and consumers. The changes the ANPRM proposes include shortening the filing deadline for an IPR from the deadline created by the AIA, raising the standard for instituting a review, and even changing who is allowed to file an IPR.</w:t>
      </w:r>
    </w:p>
    <w:p w14:paraId="4AF82DAF" w14:textId="77777777" w:rsidR="003450BE" w:rsidRPr="005F3CCE" w:rsidRDefault="003450BE" w:rsidP="003450BE">
      <w:pPr>
        <w:rPr>
          <w:sz w:val="16"/>
          <w:szCs w:val="16"/>
        </w:rPr>
      </w:pPr>
      <w:r w:rsidRPr="007F0E92">
        <w:rPr>
          <w:rStyle w:val="StyleUnderline"/>
        </w:rPr>
        <w:t>Businesses relies on the PTAB and the IPR process to help protect them from the high costs associated with frivolous patent litigation</w:t>
      </w:r>
      <w:r w:rsidRPr="005F3CCE">
        <w:rPr>
          <w:sz w:val="16"/>
          <w:szCs w:val="16"/>
        </w:rPr>
        <w:t>. We ask that you reconsider the proposed rules.” – R. Ghadban, Roseville Area Chamber of Commerce (An association made up of over 1,100 businesses across the South Placer region in California)</w:t>
      </w:r>
    </w:p>
    <w:p w14:paraId="2DFD733C" w14:textId="77777777" w:rsidR="003450BE" w:rsidRPr="007F0E92" w:rsidRDefault="003450BE" w:rsidP="003450BE">
      <w:pPr>
        <w:rPr>
          <w:rStyle w:val="StyleUnderline"/>
        </w:rPr>
      </w:pPr>
      <w:r w:rsidRPr="005F3CCE">
        <w:rPr>
          <w:sz w:val="16"/>
          <w:szCs w:val="16"/>
        </w:rPr>
        <w:t>“I strongly oppose any effort to limit the sorts of patents that can be challenged via IPR.</w:t>
      </w:r>
      <w:r w:rsidRPr="007F0E92">
        <w:rPr>
          <w:rStyle w:val="StyleUnderline"/>
        </w:rPr>
        <w:t xml:space="preserve"> The IPR process has proven to work extraordinarily well. It has lowered the cost of resolving the validity of disputed patents by an order of magnitude, without changing the </w:t>
      </w:r>
      <w:r w:rsidRPr="007F0E92">
        <w:rPr>
          <w:rStyle w:val="Emphasis"/>
        </w:rPr>
        <w:t>statistics</w:t>
      </w:r>
      <w:r w:rsidRPr="007F0E92">
        <w:rPr>
          <w:rStyle w:val="StyleUnderline"/>
        </w:rPr>
        <w:t xml:space="preserve"> about who wins </w:t>
      </w:r>
      <w:r w:rsidRPr="007F0E92">
        <w:rPr>
          <w:rStyle w:val="Emphasis"/>
        </w:rPr>
        <w:t>validity</w:t>
      </w:r>
      <w:r w:rsidRPr="007F0E92">
        <w:rPr>
          <w:rStyle w:val="StyleUnderline"/>
        </w:rPr>
        <w:t xml:space="preserve"> disputes.</w:t>
      </w:r>
    </w:p>
    <w:p w14:paraId="6F3A8469" w14:textId="77777777" w:rsidR="003450BE" w:rsidRPr="009679C1" w:rsidRDefault="003450BE" w:rsidP="003450BE">
      <w:pPr>
        <w:rPr>
          <w:lang w:eastAsia="zh-TW"/>
        </w:rPr>
      </w:pPr>
    </w:p>
    <w:p w14:paraId="51B66B5E" w14:textId="77777777" w:rsidR="003450BE" w:rsidRPr="003450BE" w:rsidRDefault="003450BE" w:rsidP="003450BE"/>
    <w:p w14:paraId="28CD5773" w14:textId="069AE5ED" w:rsidR="005D388F" w:rsidRDefault="00FC1B98" w:rsidP="00FC1B98">
      <w:pPr>
        <w:pStyle w:val="Heading1"/>
      </w:pPr>
      <w:r>
        <w:t>ADV---Invalidation</w:t>
      </w:r>
    </w:p>
    <w:p w14:paraId="4A325DFE" w14:textId="77777777" w:rsidR="00FC1B98" w:rsidRDefault="00FC1B98" w:rsidP="00FC1B98">
      <w:pPr>
        <w:pStyle w:val="Heading2"/>
      </w:pPr>
      <w:r>
        <w:t>Invalidation</w:t>
      </w:r>
    </w:p>
    <w:p w14:paraId="58493873" w14:textId="2C6B8256" w:rsidR="00C533D5" w:rsidRDefault="00C533D5" w:rsidP="00C533D5">
      <w:pPr>
        <w:pStyle w:val="Heading3"/>
      </w:pPr>
      <w:r>
        <w:t xml:space="preserve">1NC---AT: Invalidation IL </w:t>
      </w:r>
    </w:p>
    <w:p w14:paraId="75DB374A" w14:textId="77777777" w:rsidR="00C533D5" w:rsidRDefault="00C533D5" w:rsidP="00C533D5">
      <w:pPr>
        <w:pStyle w:val="Heading4"/>
      </w:pPr>
      <w:r>
        <w:t xml:space="preserve">IPR is </w:t>
      </w:r>
      <w:r w:rsidRPr="00A21E59">
        <w:rPr>
          <w:u w:val="single"/>
        </w:rPr>
        <w:t>key</w:t>
      </w:r>
      <w:r>
        <w:t xml:space="preserve"> to innovation---the issue is </w:t>
      </w:r>
      <w:r w:rsidRPr="00A21E59">
        <w:rPr>
          <w:u w:val="single"/>
        </w:rPr>
        <w:t>invalid patents</w:t>
      </w:r>
      <w:r>
        <w:t>, not IPR.</w:t>
      </w:r>
    </w:p>
    <w:p w14:paraId="75E515C1" w14:textId="77777777" w:rsidR="00C533D5" w:rsidRPr="00B02818" w:rsidRDefault="00C533D5" w:rsidP="00C533D5">
      <w:r>
        <w:t xml:space="preserve">Ryan </w:t>
      </w:r>
      <w:r w:rsidRPr="00B02818">
        <w:rPr>
          <w:rStyle w:val="Style13ptBold"/>
        </w:rPr>
        <w:t>Fitzgerald 20</w:t>
      </w:r>
      <w:r>
        <w:t>, J.D. Candidate 2021, University of Minnesota Law School; B.S. Mechanical Engineering 2016, University of Notre Dame, December 2020, “Standing Up to Bad Patents: Allowing Non-Infringing Direct Competitors to Satisfy the Article III Standing Requirements Appealing an Adverse Inter Partes Review Decision to the Federal Circuit”, 105, Minnesota Law Review, 961//clara</w:t>
      </w:r>
    </w:p>
    <w:p w14:paraId="70808CDD" w14:textId="77777777" w:rsidR="00C533D5" w:rsidRPr="00FD304D" w:rsidRDefault="00C533D5" w:rsidP="00C533D5">
      <w:pPr>
        <w:rPr>
          <w:rStyle w:val="Emphasis"/>
        </w:rPr>
      </w:pPr>
      <w:r w:rsidRPr="00AA5CE1">
        <w:rPr>
          <w:sz w:val="16"/>
        </w:rPr>
        <w:t xml:space="preserve">Over the past decade, Congress has come to recognize the </w:t>
      </w:r>
      <w:r w:rsidRPr="00FD304D">
        <w:rPr>
          <w:rStyle w:val="Emphasis"/>
        </w:rPr>
        <w:t>threat</w:t>
      </w:r>
      <w:r w:rsidRPr="00FD304D">
        <w:rPr>
          <w:rStyle w:val="StyleUnderline"/>
        </w:rPr>
        <w:t xml:space="preserve"> </w:t>
      </w:r>
      <w:r w:rsidRPr="00FD304D">
        <w:rPr>
          <w:rStyle w:val="StyleUnderline"/>
          <w:highlight w:val="cyan"/>
        </w:rPr>
        <w:t>invalid patents</w:t>
      </w:r>
      <w:r w:rsidRPr="00AA5CE1">
        <w:rPr>
          <w:sz w:val="16"/>
        </w:rPr>
        <w:t xml:space="preserve"> 1</w:t>
      </w:r>
      <w:r w:rsidRPr="00B02818">
        <w:rPr>
          <w:rStyle w:val="StyleUnderline"/>
        </w:rPr>
        <w:t>pose to innovation</w:t>
      </w:r>
      <w:r w:rsidRPr="00AA5CE1">
        <w:rPr>
          <w:sz w:val="16"/>
        </w:rPr>
        <w:t xml:space="preserve">. </w:t>
      </w:r>
      <w:r w:rsidRPr="00B02818">
        <w:rPr>
          <w:rStyle w:val="StyleUnderline"/>
        </w:rPr>
        <w:t xml:space="preserve">2These invalid patents, issued by the United States Patent and Trademark Office (PTO or "Patent Office"), </w:t>
      </w:r>
      <w:r w:rsidRPr="00FD304D">
        <w:rPr>
          <w:rStyle w:val="StyleUnderline"/>
          <w:highlight w:val="cyan"/>
        </w:rPr>
        <w:t xml:space="preserve">can </w:t>
      </w:r>
      <w:r w:rsidRPr="00FD304D">
        <w:rPr>
          <w:rStyle w:val="Emphasis"/>
          <w:highlight w:val="cyan"/>
        </w:rPr>
        <w:t>stifle innovation</w:t>
      </w:r>
      <w:r w:rsidRPr="00FD304D">
        <w:rPr>
          <w:rStyle w:val="StyleUnderline"/>
          <w:highlight w:val="cyan"/>
        </w:rPr>
        <w:t xml:space="preserve"> by </w:t>
      </w:r>
      <w:r w:rsidRPr="00FD304D">
        <w:rPr>
          <w:rStyle w:val="Emphasis"/>
          <w:highlight w:val="cyan"/>
        </w:rPr>
        <w:t>precluding competitors</w:t>
      </w:r>
      <w:r w:rsidRPr="00FD304D">
        <w:rPr>
          <w:rStyle w:val="StyleUnderline"/>
          <w:highlight w:val="cyan"/>
        </w:rPr>
        <w:t xml:space="preserve"> from</w:t>
      </w:r>
      <w:r w:rsidRPr="00B02818">
        <w:rPr>
          <w:rStyle w:val="StyleUnderline"/>
        </w:rPr>
        <w:t xml:space="preserve"> utilizing </w:t>
      </w:r>
      <w:r w:rsidRPr="00FD304D">
        <w:rPr>
          <w:rStyle w:val="StyleUnderline"/>
          <w:highlight w:val="cyan"/>
        </w:rPr>
        <w:t>the</w:t>
      </w:r>
      <w:r w:rsidRPr="00B02818">
        <w:rPr>
          <w:rStyle w:val="StyleUnderline"/>
        </w:rPr>
        <w:t xml:space="preserve"> patented </w:t>
      </w:r>
      <w:r w:rsidRPr="00FD304D">
        <w:rPr>
          <w:rStyle w:val="StyleUnderline"/>
          <w:highlight w:val="cyan"/>
        </w:rPr>
        <w:t>tech</w:t>
      </w:r>
      <w:r w:rsidRPr="00B02818">
        <w:rPr>
          <w:rStyle w:val="StyleUnderline"/>
        </w:rPr>
        <w:t xml:space="preserve">nology </w:t>
      </w:r>
      <w:r w:rsidRPr="00AA5CE1">
        <w:rPr>
          <w:sz w:val="16"/>
        </w:rPr>
        <w:t>3</w:t>
      </w:r>
      <w:r w:rsidRPr="00FD304D">
        <w:rPr>
          <w:rStyle w:val="StyleUnderline"/>
          <w:highlight w:val="cyan"/>
        </w:rPr>
        <w:t>or</w:t>
      </w:r>
      <w:r w:rsidRPr="00B02818">
        <w:rPr>
          <w:rStyle w:val="StyleUnderline"/>
        </w:rPr>
        <w:t xml:space="preserve"> by </w:t>
      </w:r>
      <w:r w:rsidRPr="00FD304D">
        <w:rPr>
          <w:rStyle w:val="StyleUnderline"/>
          <w:highlight w:val="cyan"/>
        </w:rPr>
        <w:t>subjecting competitors to</w:t>
      </w:r>
      <w:r w:rsidRPr="00B02818">
        <w:rPr>
          <w:rStyle w:val="StyleUnderline"/>
        </w:rPr>
        <w:t xml:space="preserve"> a </w:t>
      </w:r>
      <w:r w:rsidRPr="00FD304D">
        <w:rPr>
          <w:rStyle w:val="Emphasis"/>
        </w:rPr>
        <w:t>looming</w:t>
      </w:r>
      <w:r w:rsidRPr="00AA5CE1">
        <w:rPr>
          <w:sz w:val="16"/>
        </w:rPr>
        <w:t xml:space="preserve"> [*962]</w:t>
      </w:r>
      <w:r w:rsidRPr="00B02818">
        <w:rPr>
          <w:rStyle w:val="StyleUnderline"/>
        </w:rPr>
        <w:t xml:space="preserve"> </w:t>
      </w:r>
      <w:r w:rsidRPr="00FD304D">
        <w:rPr>
          <w:rStyle w:val="Emphasis"/>
        </w:rPr>
        <w:t>threat</w:t>
      </w:r>
      <w:r w:rsidRPr="00B02818">
        <w:rPr>
          <w:rStyle w:val="StyleUnderline"/>
        </w:rPr>
        <w:t xml:space="preserve"> of </w:t>
      </w:r>
      <w:r w:rsidRPr="00FD304D">
        <w:rPr>
          <w:rStyle w:val="Emphasis"/>
        </w:rPr>
        <w:t xml:space="preserve">significant </w:t>
      </w:r>
      <w:r w:rsidRPr="00FD304D">
        <w:rPr>
          <w:rStyle w:val="Emphasis"/>
          <w:highlight w:val="cyan"/>
        </w:rPr>
        <w:t>infringement damages</w:t>
      </w:r>
      <w:r w:rsidRPr="00B02818">
        <w:rPr>
          <w:rStyle w:val="StyleUnderline"/>
        </w:rPr>
        <w:t>.</w:t>
      </w:r>
      <w:r w:rsidRPr="00AA5CE1">
        <w:rPr>
          <w:sz w:val="16"/>
        </w:rPr>
        <w:t xml:space="preserve"> 4When the Patent Office improperly issues these invalid patents, </w:t>
      </w:r>
      <w:r w:rsidRPr="00FD304D">
        <w:rPr>
          <w:rStyle w:val="StyleUnderline"/>
          <w:highlight w:val="cyan"/>
        </w:rPr>
        <w:t>patent owners</w:t>
      </w:r>
      <w:r w:rsidRPr="00B02818">
        <w:rPr>
          <w:rStyle w:val="StyleUnderline"/>
        </w:rPr>
        <w:t xml:space="preserve"> are able to </w:t>
      </w:r>
      <w:r w:rsidRPr="00FD304D">
        <w:rPr>
          <w:rStyle w:val="Emphasis"/>
          <w:highlight w:val="cyan"/>
        </w:rPr>
        <w:t>monopolize</w:t>
      </w:r>
      <w:r w:rsidRPr="00FD304D">
        <w:rPr>
          <w:rStyle w:val="Emphasis"/>
        </w:rPr>
        <w:t xml:space="preserve"> </w:t>
      </w:r>
      <w:r w:rsidRPr="00FD304D">
        <w:rPr>
          <w:rStyle w:val="Emphasis"/>
          <w:highlight w:val="cyan"/>
        </w:rPr>
        <w:t>tech</w:t>
      </w:r>
      <w:r w:rsidRPr="00FD304D">
        <w:rPr>
          <w:rStyle w:val="Emphasis"/>
        </w:rPr>
        <w:t>nology</w:t>
      </w:r>
      <w:r w:rsidRPr="00B02818">
        <w:rPr>
          <w:rStyle w:val="StyleUnderline"/>
        </w:rPr>
        <w:t xml:space="preserve"> </w:t>
      </w:r>
      <w:r w:rsidRPr="00FD304D">
        <w:rPr>
          <w:rStyle w:val="StyleUnderline"/>
          <w:highlight w:val="cyan"/>
        </w:rPr>
        <w:t>that should</w:t>
      </w:r>
      <w:r w:rsidRPr="00B02818">
        <w:rPr>
          <w:rStyle w:val="StyleUnderline"/>
        </w:rPr>
        <w:t xml:space="preserve"> otherwise </w:t>
      </w:r>
      <w:r w:rsidRPr="00FD304D">
        <w:rPr>
          <w:rStyle w:val="StyleUnderline"/>
          <w:highlight w:val="cyan"/>
        </w:rPr>
        <w:t>remain in the public</w:t>
      </w:r>
      <w:r w:rsidRPr="00B02818">
        <w:rPr>
          <w:rStyle w:val="StyleUnderline"/>
        </w:rPr>
        <w:t xml:space="preserve"> domain. </w:t>
      </w:r>
      <w:r w:rsidRPr="00AA5CE1">
        <w:rPr>
          <w:sz w:val="16"/>
        </w:rPr>
        <w:t xml:space="preserve">Recognizing the threat that invalid patents pose, Congress established several post-issuance proceedings, including </w:t>
      </w:r>
      <w:r w:rsidRPr="00FD304D">
        <w:rPr>
          <w:rStyle w:val="StyleUnderline"/>
          <w:highlight w:val="cyan"/>
        </w:rPr>
        <w:t>inter partes review</w:t>
      </w:r>
      <w:r w:rsidRPr="00AA5CE1">
        <w:rPr>
          <w:sz w:val="16"/>
        </w:rPr>
        <w:t xml:space="preserve"> (IPR), to "</w:t>
      </w:r>
      <w:r w:rsidRPr="00B02818">
        <w:rPr>
          <w:rStyle w:val="StyleUnderline"/>
        </w:rPr>
        <w:t xml:space="preserve">provide a </w:t>
      </w:r>
      <w:r w:rsidRPr="00FD304D">
        <w:rPr>
          <w:rStyle w:val="Emphasis"/>
        </w:rPr>
        <w:t xml:space="preserve">more </w:t>
      </w:r>
      <w:r w:rsidRPr="00FD304D">
        <w:rPr>
          <w:rStyle w:val="Emphasis"/>
          <w:highlight w:val="cyan"/>
        </w:rPr>
        <w:t>efficient</w:t>
      </w:r>
      <w:r w:rsidRPr="00FD304D">
        <w:rPr>
          <w:rStyle w:val="Emphasis"/>
        </w:rPr>
        <w:t xml:space="preserve"> system</w:t>
      </w:r>
      <w:r w:rsidRPr="00B02818">
        <w:rPr>
          <w:rStyle w:val="StyleUnderline"/>
        </w:rPr>
        <w:t xml:space="preserve"> </w:t>
      </w:r>
      <w:r w:rsidRPr="00FD304D">
        <w:rPr>
          <w:rStyle w:val="StyleUnderline"/>
          <w:highlight w:val="cyan"/>
        </w:rPr>
        <w:t>for challenging patents</w:t>
      </w:r>
      <w:r w:rsidRPr="00B02818">
        <w:rPr>
          <w:rStyle w:val="StyleUnderline"/>
        </w:rPr>
        <w:t xml:space="preserve"> that should not have issued</w:t>
      </w:r>
      <w:r w:rsidRPr="00AA5CE1">
        <w:rPr>
          <w:sz w:val="16"/>
        </w:rPr>
        <w:t xml:space="preserve">" </w:t>
      </w:r>
      <w:r w:rsidRPr="00FD304D">
        <w:rPr>
          <w:sz w:val="16"/>
          <w:highlight w:val="cyan"/>
        </w:rPr>
        <w:t>5</w:t>
      </w:r>
      <w:r w:rsidRPr="00FD304D">
        <w:rPr>
          <w:rStyle w:val="StyleUnderline"/>
          <w:highlight w:val="cyan"/>
        </w:rPr>
        <w:t xml:space="preserve">to </w:t>
      </w:r>
      <w:r w:rsidRPr="00FD304D">
        <w:rPr>
          <w:rStyle w:val="Emphasis"/>
          <w:highlight w:val="cyan"/>
        </w:rPr>
        <w:t>encourage</w:t>
      </w:r>
      <w:r w:rsidRPr="00FD304D">
        <w:rPr>
          <w:rStyle w:val="Emphasis"/>
        </w:rPr>
        <w:t xml:space="preserve"> direct </w:t>
      </w:r>
      <w:r w:rsidRPr="00FD304D">
        <w:rPr>
          <w:rStyle w:val="Emphasis"/>
          <w:highlight w:val="cyan"/>
        </w:rPr>
        <w:t>competitors</w:t>
      </w:r>
      <w:r w:rsidRPr="00FD304D">
        <w:rPr>
          <w:rStyle w:val="Emphasis"/>
        </w:rPr>
        <w:t xml:space="preserve"> </w:t>
      </w:r>
      <w:r w:rsidRPr="00B02818">
        <w:rPr>
          <w:rStyle w:val="StyleUnderline"/>
        </w:rPr>
        <w:t xml:space="preserve">and other third parties </w:t>
      </w:r>
      <w:r w:rsidRPr="00FD304D">
        <w:rPr>
          <w:rStyle w:val="StyleUnderline"/>
          <w:highlight w:val="cyan"/>
        </w:rPr>
        <w:t xml:space="preserve">to </w:t>
      </w:r>
      <w:r w:rsidRPr="00FD304D">
        <w:rPr>
          <w:rStyle w:val="Emphasis"/>
          <w:highlight w:val="cyan"/>
        </w:rPr>
        <w:t>file and obtain invalidity</w:t>
      </w:r>
      <w:r w:rsidRPr="00FD304D">
        <w:rPr>
          <w:rStyle w:val="Emphasis"/>
        </w:rPr>
        <w:t xml:space="preserve"> rulings</w:t>
      </w:r>
      <w:r w:rsidRPr="00B02818">
        <w:rPr>
          <w:rStyle w:val="StyleUnderline"/>
        </w:rPr>
        <w:t xml:space="preserve"> on these patents</w:t>
      </w:r>
      <w:r w:rsidRPr="00AA5CE1">
        <w:rPr>
          <w:sz w:val="16"/>
        </w:rPr>
        <w:t xml:space="preserve">. 6By obtaining an invalidity ruling on these patents, </w:t>
      </w:r>
      <w:r w:rsidRPr="00B02818">
        <w:rPr>
          <w:rStyle w:val="StyleUnderline"/>
        </w:rPr>
        <w:t xml:space="preserve">competitors can open the technology to public use, </w:t>
      </w:r>
      <w:r w:rsidRPr="00FD304D">
        <w:rPr>
          <w:rStyle w:val="Emphasis"/>
          <w:highlight w:val="cyan"/>
        </w:rPr>
        <w:t>helping drive innovation</w:t>
      </w:r>
      <w:r w:rsidRPr="00FD304D">
        <w:rPr>
          <w:rStyle w:val="Emphasis"/>
        </w:rPr>
        <w:t>.</w:t>
      </w:r>
    </w:p>
    <w:p w14:paraId="190405DB" w14:textId="77777777" w:rsidR="00E45F18" w:rsidRPr="00E81C6C" w:rsidRDefault="00E45F18" w:rsidP="00E45F18">
      <w:pPr>
        <w:pStyle w:val="Heading4"/>
        <w:rPr>
          <w:b w:val="0"/>
          <w:bCs/>
        </w:rPr>
      </w:pPr>
      <w:r>
        <w:t>Accusations of automatic denial of patents during review are based on personal biases</w:t>
      </w:r>
      <w:r w:rsidRPr="00E81C6C">
        <w:rPr>
          <w:b w:val="0"/>
          <w:bCs/>
        </w:rPr>
        <w:t>—prefer stats</w:t>
      </w:r>
    </w:p>
    <w:p w14:paraId="4A61500A" w14:textId="77777777" w:rsidR="00E45F18" w:rsidRPr="00505204" w:rsidRDefault="00E45F18" w:rsidP="00E45F18">
      <w:r>
        <w:t xml:space="preserve">Kevin </w:t>
      </w:r>
      <w:r w:rsidRPr="005349C6">
        <w:rPr>
          <w:rStyle w:val="Style13ptBold"/>
        </w:rPr>
        <w:t xml:space="preserve">Jakel </w:t>
      </w:r>
      <w:r>
        <w:rPr>
          <w:rStyle w:val="Style13ptBold"/>
        </w:rPr>
        <w:t>’</w:t>
      </w:r>
      <w:r w:rsidRPr="005349C6">
        <w:rPr>
          <w:rStyle w:val="Style13ptBold"/>
        </w:rPr>
        <w:t>23</w:t>
      </w:r>
      <w:r>
        <w:t xml:space="preserve"> [Intuits Head of IP Litigation, patent litigator with Kaye Scholer LLP and Howrey LLP, previously patent examiner at the US Patent and Trademark Office, JD from George Washington University Law School, BS in Mechanical Engineering from UCLA, The Hill, 11/21/23, “</w:t>
      </w:r>
      <w:r w:rsidRPr="00710005">
        <w:t>Senate innovation hearing long on assertions, short on support</w:t>
      </w:r>
      <w:r>
        <w:t>”</w:t>
      </w:r>
      <w:r w:rsidRPr="005349C6">
        <w:t xml:space="preserve"> </w:t>
      </w:r>
      <w:hyperlink r:id="rId27" w:history="1">
        <w:r w:rsidRPr="00A844C9">
          <w:rPr>
            <w:rStyle w:val="Hyperlink"/>
          </w:rPr>
          <w:t>https://thehill.com/opinion/congress-blog/4321736-senate-innovation-hearing-long-on-assertions-short-on-support/</w:t>
        </w:r>
      </w:hyperlink>
      <w:r>
        <w:t xml:space="preserve">, MP3] </w:t>
      </w:r>
    </w:p>
    <w:p w14:paraId="1248734A" w14:textId="77777777" w:rsidR="00E45F18" w:rsidRPr="00042298" w:rsidRDefault="00E45F18" w:rsidP="00E45F18">
      <w:pPr>
        <w:rPr>
          <w:sz w:val="16"/>
          <w:szCs w:val="16"/>
        </w:rPr>
      </w:pPr>
      <w:r w:rsidRPr="00042298">
        <w:rPr>
          <w:sz w:val="16"/>
          <w:szCs w:val="16"/>
        </w:rPr>
        <w:t>The PTAB does not overwhelmingly “kill” patents. </w:t>
      </w:r>
    </w:p>
    <w:p w14:paraId="007BA7B1" w14:textId="77777777" w:rsidR="00E45F18" w:rsidRPr="00042298" w:rsidRDefault="00E45F18" w:rsidP="00E45F18">
      <w:pPr>
        <w:rPr>
          <w:sz w:val="16"/>
        </w:rPr>
      </w:pPr>
      <w:r w:rsidRPr="00B2137D">
        <w:rPr>
          <w:rStyle w:val="StyleUnderline"/>
        </w:rPr>
        <w:t xml:space="preserve">Interest </w:t>
      </w:r>
      <w:r w:rsidRPr="00505204">
        <w:rPr>
          <w:rStyle w:val="StyleUnderline"/>
          <w:highlight w:val="cyan"/>
        </w:rPr>
        <w:t>groups</w:t>
      </w:r>
      <w:r w:rsidRPr="00042298">
        <w:rPr>
          <w:sz w:val="16"/>
        </w:rPr>
        <w:t xml:space="preserve"> have, since before the first PTAB ruling, </w:t>
      </w:r>
      <w:r w:rsidRPr="00505204">
        <w:rPr>
          <w:rStyle w:val="StyleUnderline"/>
          <w:highlight w:val="cyan"/>
        </w:rPr>
        <w:t>claimed</w:t>
      </w:r>
      <w:r w:rsidRPr="00B2137D">
        <w:rPr>
          <w:rStyle w:val="StyleUnderline"/>
        </w:rPr>
        <w:t xml:space="preserve"> that </w:t>
      </w:r>
      <w:r w:rsidRPr="00505204">
        <w:rPr>
          <w:rStyle w:val="StyleUnderline"/>
          <w:highlight w:val="cyan"/>
        </w:rPr>
        <w:t>review overwhelmingly “</w:t>
      </w:r>
      <w:r w:rsidRPr="00505204">
        <w:rPr>
          <w:rStyle w:val="Emphasis"/>
          <w:highlight w:val="cyan"/>
        </w:rPr>
        <w:t>kills</w:t>
      </w:r>
      <w:r w:rsidRPr="00505204">
        <w:rPr>
          <w:rStyle w:val="StyleUnderline"/>
          <w:highlight w:val="cyan"/>
        </w:rPr>
        <w:t>” patents</w:t>
      </w:r>
      <w:r w:rsidRPr="00042298">
        <w:rPr>
          <w:sz w:val="16"/>
        </w:rPr>
        <w:t>. As evidence, they repeatedly </w:t>
      </w:r>
      <w:hyperlink r:id="rId28" w:history="1">
        <w:r w:rsidRPr="00505204">
          <w:rPr>
            <w:rStyle w:val="StyleUnderline"/>
            <w:highlight w:val="cyan"/>
          </w:rPr>
          <w:t>cite</w:t>
        </w:r>
      </w:hyperlink>
      <w:r w:rsidRPr="00B2137D">
        <w:rPr>
          <w:rStyle w:val="StyleUnderline"/>
        </w:rPr>
        <w:t> </w:t>
      </w:r>
      <w:r w:rsidRPr="00042298">
        <w:rPr>
          <w:sz w:val="16"/>
        </w:rPr>
        <w:t xml:space="preserve">the </w:t>
      </w:r>
      <w:r w:rsidRPr="00505204">
        <w:rPr>
          <w:rStyle w:val="Emphasis"/>
          <w:highlight w:val="cyan"/>
        </w:rPr>
        <w:t>percentage</w:t>
      </w:r>
      <w:r w:rsidRPr="00B2137D">
        <w:rPr>
          <w:rStyle w:val="StyleUnderline"/>
        </w:rPr>
        <w:t xml:space="preserve"> </w:t>
      </w:r>
      <w:r w:rsidRPr="00505204">
        <w:rPr>
          <w:rStyle w:val="StyleUnderline"/>
          <w:highlight w:val="cyan"/>
        </w:rPr>
        <w:t xml:space="preserve">of PTAB </w:t>
      </w:r>
      <w:r w:rsidRPr="00505204">
        <w:rPr>
          <w:rStyle w:val="Emphasis"/>
          <w:highlight w:val="cyan"/>
        </w:rPr>
        <w:t>proceedings</w:t>
      </w:r>
      <w:r w:rsidRPr="00B2137D">
        <w:rPr>
          <w:rStyle w:val="StyleUnderline"/>
        </w:rPr>
        <w:t xml:space="preserve"> that </w:t>
      </w:r>
      <w:r w:rsidRPr="00505204">
        <w:rPr>
          <w:rStyle w:val="StyleUnderline"/>
          <w:highlight w:val="cyan"/>
        </w:rPr>
        <w:t>reach</w:t>
      </w:r>
      <w:r w:rsidRPr="00B2137D">
        <w:rPr>
          <w:rStyle w:val="StyleUnderline"/>
        </w:rPr>
        <w:t xml:space="preserve"> a </w:t>
      </w:r>
      <w:r w:rsidRPr="00505204">
        <w:rPr>
          <w:rStyle w:val="StyleUnderline"/>
          <w:highlight w:val="cyan"/>
        </w:rPr>
        <w:t>final written decision</w:t>
      </w:r>
      <w:r w:rsidRPr="00B2137D">
        <w:rPr>
          <w:rStyle w:val="StyleUnderline"/>
        </w:rPr>
        <w:t xml:space="preserve"> and </w:t>
      </w:r>
      <w:r w:rsidRPr="00505204">
        <w:rPr>
          <w:rStyle w:val="StyleUnderline"/>
          <w:highlight w:val="cyan"/>
        </w:rPr>
        <w:t>result</w:t>
      </w:r>
      <w:r w:rsidRPr="00B2137D">
        <w:rPr>
          <w:rStyle w:val="StyleUnderline"/>
        </w:rPr>
        <w:t xml:space="preserve"> </w:t>
      </w:r>
      <w:r w:rsidRPr="00505204">
        <w:rPr>
          <w:rStyle w:val="StyleUnderline"/>
          <w:highlight w:val="cyan"/>
        </w:rPr>
        <w:t>in</w:t>
      </w:r>
      <w:r w:rsidRPr="00042298">
        <w:rPr>
          <w:sz w:val="16"/>
        </w:rPr>
        <w:t xml:space="preserve"> at </w:t>
      </w:r>
      <w:r w:rsidRPr="00505204">
        <w:rPr>
          <w:rStyle w:val="StyleUnderline"/>
          <w:highlight w:val="cyan"/>
        </w:rPr>
        <w:t>least one part</w:t>
      </w:r>
      <w:r w:rsidRPr="00505204">
        <w:rPr>
          <w:sz w:val="16"/>
          <w:highlight w:val="cyan"/>
        </w:rPr>
        <w:t xml:space="preserve"> </w:t>
      </w:r>
      <w:r w:rsidRPr="00505204">
        <w:rPr>
          <w:rStyle w:val="StyleUnderline"/>
          <w:highlight w:val="cyan"/>
        </w:rPr>
        <w:t>of</w:t>
      </w:r>
      <w:r w:rsidRPr="00B2137D">
        <w:rPr>
          <w:rStyle w:val="StyleUnderline"/>
        </w:rPr>
        <w:t xml:space="preserve"> a </w:t>
      </w:r>
      <w:r w:rsidRPr="00505204">
        <w:rPr>
          <w:rStyle w:val="StyleUnderline"/>
          <w:highlight w:val="cyan"/>
        </w:rPr>
        <w:t>patent</w:t>
      </w:r>
      <w:r w:rsidRPr="00B2137D">
        <w:rPr>
          <w:rStyle w:val="StyleUnderline"/>
        </w:rPr>
        <w:t xml:space="preserve"> being </w:t>
      </w:r>
      <w:r w:rsidRPr="00505204">
        <w:rPr>
          <w:rStyle w:val="StyleUnderline"/>
          <w:highlight w:val="cyan"/>
        </w:rPr>
        <w:t>invalidated</w:t>
      </w:r>
      <w:r w:rsidRPr="00042298">
        <w:rPr>
          <w:sz w:val="16"/>
        </w:rPr>
        <w:t>. </w:t>
      </w:r>
    </w:p>
    <w:p w14:paraId="22DCE18F" w14:textId="77777777" w:rsidR="00E45F18" w:rsidRPr="00042298" w:rsidRDefault="00E45F18" w:rsidP="00E45F18">
      <w:pPr>
        <w:rPr>
          <w:sz w:val="16"/>
        </w:rPr>
      </w:pPr>
      <w:r w:rsidRPr="00042298">
        <w:rPr>
          <w:sz w:val="16"/>
        </w:rPr>
        <w:t xml:space="preserve">This </w:t>
      </w:r>
      <w:r w:rsidRPr="00B2137D">
        <w:rPr>
          <w:rStyle w:val="StyleUnderline"/>
        </w:rPr>
        <w:t xml:space="preserve">cherry-picked </w:t>
      </w:r>
      <w:r w:rsidRPr="00505204">
        <w:rPr>
          <w:rStyle w:val="StyleUnderline"/>
          <w:highlight w:val="cyan"/>
        </w:rPr>
        <w:t>number</w:t>
      </w:r>
      <w:r w:rsidRPr="00B2137D">
        <w:rPr>
          <w:rStyle w:val="StyleUnderline"/>
        </w:rPr>
        <w:t xml:space="preserve"> </w:t>
      </w:r>
      <w:r w:rsidRPr="00505204">
        <w:rPr>
          <w:rStyle w:val="Emphasis"/>
          <w:highlight w:val="cyan"/>
        </w:rPr>
        <w:t>lacks</w:t>
      </w:r>
      <w:r w:rsidRPr="00505204">
        <w:rPr>
          <w:rStyle w:val="StyleUnderline"/>
          <w:highlight w:val="cyan"/>
        </w:rPr>
        <w:t xml:space="preserve"> critical </w:t>
      </w:r>
      <w:r w:rsidRPr="00505204">
        <w:rPr>
          <w:rStyle w:val="Emphasis"/>
          <w:highlight w:val="cyan"/>
        </w:rPr>
        <w:t>context</w:t>
      </w:r>
      <w:r w:rsidRPr="00042298">
        <w:rPr>
          <w:sz w:val="16"/>
        </w:rPr>
        <w:t xml:space="preserve">. To begin a review, the </w:t>
      </w:r>
      <w:r w:rsidRPr="00B2137D">
        <w:rPr>
          <w:rStyle w:val="StyleUnderline"/>
        </w:rPr>
        <w:t>PTAB</w:t>
      </w:r>
      <w:r w:rsidRPr="00042298">
        <w:rPr>
          <w:sz w:val="16"/>
        </w:rPr>
        <w:t xml:space="preserve"> </w:t>
      </w:r>
      <w:r w:rsidRPr="00505204">
        <w:rPr>
          <w:rStyle w:val="StyleUnderline"/>
          <w:highlight w:val="cyan"/>
        </w:rPr>
        <w:t>must determine</w:t>
      </w:r>
      <w:r w:rsidRPr="00B2137D">
        <w:rPr>
          <w:rStyle w:val="StyleUnderline"/>
        </w:rPr>
        <w:t xml:space="preserve"> that a </w:t>
      </w:r>
      <w:r w:rsidRPr="00505204">
        <w:rPr>
          <w:rStyle w:val="StyleUnderline"/>
          <w:highlight w:val="cyan"/>
        </w:rPr>
        <w:t>petition</w:t>
      </w:r>
      <w:r w:rsidRPr="00B2137D">
        <w:rPr>
          <w:rStyle w:val="StyleUnderline"/>
        </w:rPr>
        <w:t xml:space="preserve"> </w:t>
      </w:r>
      <w:r w:rsidRPr="00505204">
        <w:rPr>
          <w:rStyle w:val="StyleUnderline"/>
          <w:highlight w:val="cyan"/>
        </w:rPr>
        <w:t>shows</w:t>
      </w:r>
      <w:r w:rsidRPr="00042298">
        <w:rPr>
          <w:sz w:val="16"/>
        </w:rPr>
        <w:t xml:space="preserve"> a “</w:t>
      </w:r>
      <w:r w:rsidRPr="00505204">
        <w:rPr>
          <w:rStyle w:val="Emphasis"/>
          <w:highlight w:val="cyan"/>
        </w:rPr>
        <w:t>reasonable likelihood</w:t>
      </w:r>
      <w:r w:rsidRPr="00042298">
        <w:rPr>
          <w:sz w:val="16"/>
        </w:rPr>
        <w:t xml:space="preserve">” </w:t>
      </w:r>
      <w:r w:rsidRPr="00505204">
        <w:rPr>
          <w:rStyle w:val="StyleUnderline"/>
          <w:highlight w:val="cyan"/>
        </w:rPr>
        <w:t>that</w:t>
      </w:r>
      <w:r w:rsidRPr="00B2137D">
        <w:rPr>
          <w:rStyle w:val="StyleUnderline"/>
        </w:rPr>
        <w:t xml:space="preserve"> </w:t>
      </w:r>
      <w:r w:rsidRPr="00042298">
        <w:rPr>
          <w:sz w:val="16"/>
        </w:rPr>
        <w:t xml:space="preserve">the </w:t>
      </w:r>
      <w:r w:rsidRPr="00505204">
        <w:rPr>
          <w:rStyle w:val="StyleUnderline"/>
          <w:highlight w:val="cyan"/>
        </w:rPr>
        <w:t xml:space="preserve">patent is </w:t>
      </w:r>
      <w:r w:rsidRPr="00505204">
        <w:rPr>
          <w:rStyle w:val="Emphasis"/>
          <w:highlight w:val="cyan"/>
        </w:rPr>
        <w:t>invalid</w:t>
      </w:r>
      <w:r w:rsidRPr="00042298">
        <w:rPr>
          <w:sz w:val="16"/>
        </w:rPr>
        <w:t xml:space="preserve">. Nearly </w:t>
      </w:r>
      <w:r w:rsidRPr="00505204">
        <w:rPr>
          <w:rStyle w:val="StyleUnderline"/>
          <w:highlight w:val="cyan"/>
        </w:rPr>
        <w:t>half</w:t>
      </w:r>
      <w:r w:rsidRPr="00505204">
        <w:rPr>
          <w:sz w:val="16"/>
          <w:highlight w:val="cyan"/>
        </w:rPr>
        <w:t xml:space="preserve"> </w:t>
      </w:r>
      <w:r w:rsidRPr="00505204">
        <w:rPr>
          <w:rStyle w:val="StyleUnderline"/>
          <w:highlight w:val="cyan"/>
        </w:rPr>
        <w:t>of challenges are denied</w:t>
      </w:r>
      <w:r w:rsidRPr="00042298">
        <w:rPr>
          <w:sz w:val="16"/>
        </w:rPr>
        <w:t xml:space="preserve"> outright, never making it close to a final decision.</w:t>
      </w:r>
    </w:p>
    <w:p w14:paraId="0EC5DD88" w14:textId="77777777" w:rsidR="00E45F18" w:rsidRPr="00042298" w:rsidRDefault="00E45F18" w:rsidP="00E45F18">
      <w:pPr>
        <w:rPr>
          <w:sz w:val="16"/>
        </w:rPr>
      </w:pPr>
      <w:r w:rsidRPr="00042298">
        <w:rPr>
          <w:sz w:val="16"/>
        </w:rPr>
        <w:t>Just </w:t>
      </w:r>
      <w:hyperlink r:id="rId29" w:history="1">
        <w:r w:rsidRPr="00505204">
          <w:rPr>
            <w:rStyle w:val="StyleUnderline"/>
            <w:highlight w:val="cyan"/>
          </w:rPr>
          <w:t>10 percent</w:t>
        </w:r>
      </w:hyperlink>
      <w:r w:rsidRPr="00B2137D">
        <w:rPr>
          <w:rStyle w:val="StyleUnderline"/>
        </w:rPr>
        <w:t> of paten</w:t>
      </w:r>
      <w:r w:rsidRPr="00042298">
        <w:rPr>
          <w:sz w:val="16"/>
        </w:rPr>
        <w:t xml:space="preserve">ts that have ever been </w:t>
      </w:r>
      <w:r w:rsidRPr="00505204">
        <w:rPr>
          <w:rStyle w:val="Emphasis"/>
          <w:highlight w:val="cyan"/>
        </w:rPr>
        <w:t>challenged</w:t>
      </w:r>
      <w:r w:rsidRPr="00B2137D">
        <w:rPr>
          <w:rStyle w:val="StyleUnderline"/>
        </w:rPr>
        <w:t xml:space="preserve"> </w:t>
      </w:r>
      <w:r w:rsidRPr="00505204">
        <w:rPr>
          <w:rStyle w:val="StyleUnderline"/>
        </w:rPr>
        <w:t>at</w:t>
      </w:r>
      <w:r w:rsidRPr="00042298">
        <w:rPr>
          <w:sz w:val="16"/>
        </w:rPr>
        <w:t xml:space="preserve"> the </w:t>
      </w:r>
      <w:r w:rsidRPr="00B2137D">
        <w:rPr>
          <w:rStyle w:val="StyleUnderline"/>
        </w:rPr>
        <w:t xml:space="preserve">PTAB </w:t>
      </w:r>
      <w:r w:rsidRPr="00505204">
        <w:rPr>
          <w:rStyle w:val="StyleUnderline"/>
          <w:highlight w:val="cyan"/>
        </w:rPr>
        <w:t xml:space="preserve">have been </w:t>
      </w:r>
      <w:r w:rsidRPr="00505204">
        <w:rPr>
          <w:rStyle w:val="Emphasis"/>
          <w:highlight w:val="cyan"/>
        </w:rPr>
        <w:t>fully</w:t>
      </w:r>
      <w:r w:rsidRPr="00505204">
        <w:rPr>
          <w:rStyle w:val="StyleUnderline"/>
          <w:highlight w:val="cyan"/>
        </w:rPr>
        <w:t xml:space="preserve"> invalidated</w:t>
      </w:r>
      <w:r w:rsidRPr="00042298">
        <w:rPr>
          <w:sz w:val="16"/>
        </w:rPr>
        <w:t xml:space="preserve">; often, </w:t>
      </w:r>
      <w:r w:rsidRPr="00B2137D">
        <w:rPr>
          <w:rStyle w:val="StyleUnderline"/>
        </w:rPr>
        <w:t>some</w:t>
      </w:r>
      <w:r w:rsidRPr="00042298">
        <w:rPr>
          <w:sz w:val="16"/>
        </w:rPr>
        <w:t xml:space="preserve"> </w:t>
      </w:r>
      <w:r w:rsidRPr="00505204">
        <w:rPr>
          <w:rStyle w:val="Emphasis"/>
          <w:highlight w:val="cyan"/>
        </w:rPr>
        <w:t>overreaching</w:t>
      </w:r>
      <w:r w:rsidRPr="00B2137D">
        <w:rPr>
          <w:rStyle w:val="StyleUnderline"/>
        </w:rPr>
        <w:t xml:space="preserve"> </w:t>
      </w:r>
      <w:r w:rsidRPr="00505204">
        <w:rPr>
          <w:rStyle w:val="Emphasis"/>
          <w:highlight w:val="cyan"/>
        </w:rPr>
        <w:t>claims</w:t>
      </w:r>
      <w:r w:rsidRPr="00B2137D">
        <w:rPr>
          <w:rStyle w:val="StyleUnderline"/>
        </w:rPr>
        <w:t xml:space="preserve"> are </w:t>
      </w:r>
      <w:r w:rsidRPr="00505204">
        <w:rPr>
          <w:rStyle w:val="StyleUnderline"/>
          <w:highlight w:val="cyan"/>
        </w:rPr>
        <w:t>canceled</w:t>
      </w:r>
      <w:r w:rsidRPr="00042298">
        <w:rPr>
          <w:sz w:val="16"/>
        </w:rPr>
        <w:t xml:space="preserve">, but others remain. One hearing witness noted that </w:t>
      </w:r>
      <w:r w:rsidRPr="00B2137D">
        <w:rPr>
          <w:rStyle w:val="StyleUnderline"/>
        </w:rPr>
        <w:t xml:space="preserve">patent </w:t>
      </w:r>
      <w:r w:rsidRPr="00505204">
        <w:rPr>
          <w:rStyle w:val="StyleUnderline"/>
          <w:highlight w:val="cyan"/>
        </w:rPr>
        <w:t>owners win</w:t>
      </w:r>
      <w:r w:rsidRPr="00B2137D">
        <w:rPr>
          <w:rStyle w:val="StyleUnderline"/>
        </w:rPr>
        <w:t xml:space="preserve"> at the PTAB </w:t>
      </w:r>
      <w:r w:rsidRPr="00505204">
        <w:rPr>
          <w:rStyle w:val="StyleUnderline"/>
          <w:highlight w:val="cyan"/>
        </w:rPr>
        <w:t>nearly</w:t>
      </w:r>
      <w:r w:rsidRPr="00B2137D">
        <w:rPr>
          <w:rStyle w:val="StyleUnderline"/>
        </w:rPr>
        <w:t> </w:t>
      </w:r>
      <w:hyperlink r:id="rId30" w:history="1">
        <w:r w:rsidRPr="00505204">
          <w:rPr>
            <w:rStyle w:val="Emphasis"/>
            <w:highlight w:val="cyan"/>
          </w:rPr>
          <w:t>60 percent</w:t>
        </w:r>
      </w:hyperlink>
      <w:r w:rsidRPr="00B2137D">
        <w:rPr>
          <w:rStyle w:val="StyleUnderline"/>
        </w:rPr>
        <w:t> </w:t>
      </w:r>
      <w:r w:rsidRPr="00505204">
        <w:rPr>
          <w:rStyle w:val="StyleUnderline"/>
          <w:highlight w:val="cyan"/>
        </w:rPr>
        <w:t>of</w:t>
      </w:r>
      <w:r w:rsidRPr="00B2137D">
        <w:rPr>
          <w:rStyle w:val="StyleUnderline"/>
        </w:rPr>
        <w:t xml:space="preserve"> the </w:t>
      </w:r>
      <w:r w:rsidRPr="00505204">
        <w:rPr>
          <w:rStyle w:val="StyleUnderline"/>
          <w:highlight w:val="cyan"/>
        </w:rPr>
        <w:t>time</w:t>
      </w:r>
      <w:r w:rsidRPr="00042298">
        <w:rPr>
          <w:sz w:val="16"/>
        </w:rPr>
        <w:t xml:space="preserve">. This is </w:t>
      </w:r>
      <w:r w:rsidRPr="00505204">
        <w:rPr>
          <w:rStyle w:val="StyleUnderline"/>
          <w:highlight w:val="cyan"/>
        </w:rPr>
        <w:t>far from automatically “</w:t>
      </w:r>
      <w:r w:rsidRPr="00505204">
        <w:rPr>
          <w:rStyle w:val="Emphasis"/>
          <w:highlight w:val="cyan"/>
        </w:rPr>
        <w:t>killing</w:t>
      </w:r>
      <w:r w:rsidRPr="00505204">
        <w:rPr>
          <w:rStyle w:val="StyleUnderline"/>
          <w:highlight w:val="cyan"/>
        </w:rPr>
        <w:t>” patents</w:t>
      </w:r>
      <w:r w:rsidRPr="00505204">
        <w:rPr>
          <w:sz w:val="16"/>
          <w:highlight w:val="cyan"/>
        </w:rPr>
        <w:t>.</w:t>
      </w:r>
      <w:r w:rsidRPr="00042298">
        <w:rPr>
          <w:sz w:val="16"/>
        </w:rPr>
        <w:t> </w:t>
      </w:r>
    </w:p>
    <w:p w14:paraId="57D05A52" w14:textId="77777777" w:rsidR="00E45F18" w:rsidRPr="00042298" w:rsidRDefault="00E45F18" w:rsidP="00E45F18">
      <w:pPr>
        <w:rPr>
          <w:sz w:val="16"/>
          <w:szCs w:val="16"/>
        </w:rPr>
      </w:pPr>
      <w:r w:rsidRPr="00042298">
        <w:rPr>
          <w:sz w:val="16"/>
          <w:szCs w:val="16"/>
        </w:rPr>
        <w:t>Patent review is not used to harass patent owners and small inventors. </w:t>
      </w:r>
    </w:p>
    <w:p w14:paraId="6F25EEEA" w14:textId="77777777" w:rsidR="00E45F18" w:rsidRPr="00042298" w:rsidRDefault="00E45F18" w:rsidP="00E45F18">
      <w:pPr>
        <w:rPr>
          <w:sz w:val="16"/>
        </w:rPr>
      </w:pPr>
      <w:r w:rsidRPr="00042298">
        <w:rPr>
          <w:sz w:val="16"/>
        </w:rPr>
        <w:t xml:space="preserve">Some </w:t>
      </w:r>
      <w:r w:rsidRPr="00B2137D">
        <w:rPr>
          <w:rStyle w:val="StyleUnderline"/>
        </w:rPr>
        <w:t>lawmakers</w:t>
      </w:r>
      <w:r w:rsidRPr="00042298">
        <w:rPr>
          <w:sz w:val="16"/>
        </w:rPr>
        <w:t xml:space="preserve"> repeat </w:t>
      </w:r>
      <w:r w:rsidRPr="00505204">
        <w:rPr>
          <w:rStyle w:val="Emphasis"/>
        </w:rPr>
        <w:t>claims</w:t>
      </w:r>
      <w:r w:rsidRPr="00042298">
        <w:rPr>
          <w:sz w:val="16"/>
        </w:rPr>
        <w:t xml:space="preserve"> that </w:t>
      </w:r>
      <w:r w:rsidRPr="00B2137D">
        <w:rPr>
          <w:rStyle w:val="StyleUnderline"/>
        </w:rPr>
        <w:t xml:space="preserve">PTAB </w:t>
      </w:r>
      <w:r w:rsidRPr="00505204">
        <w:rPr>
          <w:rStyle w:val="Emphasis"/>
        </w:rPr>
        <w:t>review</w:t>
      </w:r>
      <w:r w:rsidRPr="00042298">
        <w:rPr>
          <w:sz w:val="16"/>
        </w:rPr>
        <w:t xml:space="preserve"> is used to </w:t>
      </w:r>
      <w:r w:rsidRPr="00505204">
        <w:rPr>
          <w:rStyle w:val="Emphasis"/>
        </w:rPr>
        <w:t>harass</w:t>
      </w:r>
      <w:r w:rsidRPr="00042298">
        <w:rPr>
          <w:sz w:val="16"/>
        </w:rPr>
        <w:t xml:space="preserve"> </w:t>
      </w:r>
      <w:r w:rsidRPr="00B2137D">
        <w:rPr>
          <w:rStyle w:val="StyleUnderline"/>
        </w:rPr>
        <w:t xml:space="preserve">patent </w:t>
      </w:r>
      <w:r w:rsidRPr="00505204">
        <w:rPr>
          <w:rStyle w:val="Emphasis"/>
        </w:rPr>
        <w:t>owners</w:t>
      </w:r>
      <w:r w:rsidRPr="00B2137D">
        <w:rPr>
          <w:rStyle w:val="StyleUnderline"/>
        </w:rPr>
        <w:t xml:space="preserve"> with multiple </w:t>
      </w:r>
      <w:r w:rsidRPr="00505204">
        <w:rPr>
          <w:rStyle w:val="Emphasis"/>
        </w:rPr>
        <w:t>challenges</w:t>
      </w:r>
      <w:r w:rsidRPr="00042298">
        <w:rPr>
          <w:sz w:val="16"/>
        </w:rPr>
        <w:t xml:space="preserve">. </w:t>
      </w:r>
      <w:r w:rsidRPr="00B2137D">
        <w:rPr>
          <w:rStyle w:val="StyleUnderline"/>
        </w:rPr>
        <w:t>However</w:t>
      </w:r>
      <w:r w:rsidRPr="00042298">
        <w:rPr>
          <w:sz w:val="16"/>
        </w:rPr>
        <w:t xml:space="preserve">, the </w:t>
      </w:r>
      <w:r w:rsidRPr="00505204">
        <w:rPr>
          <w:rStyle w:val="StyleUnderline"/>
          <w:highlight w:val="cyan"/>
        </w:rPr>
        <w:t>USPTO</w:t>
      </w:r>
      <w:r w:rsidRPr="00042298">
        <w:rPr>
          <w:sz w:val="16"/>
        </w:rPr>
        <w:t xml:space="preserve"> recently </w:t>
      </w:r>
      <w:hyperlink r:id="rId31" w:history="1">
        <w:r w:rsidRPr="00505204">
          <w:rPr>
            <w:rStyle w:val="StyleUnderline"/>
            <w:highlight w:val="cyan"/>
          </w:rPr>
          <w:t>concluded</w:t>
        </w:r>
      </w:hyperlink>
      <w:r w:rsidRPr="00042298">
        <w:rPr>
          <w:sz w:val="16"/>
        </w:rPr>
        <w:t> that “</w:t>
      </w:r>
      <w:r w:rsidRPr="00505204">
        <w:rPr>
          <w:rStyle w:val="StyleUnderline"/>
          <w:highlight w:val="cyan"/>
        </w:rPr>
        <w:t xml:space="preserve">most patents </w:t>
      </w:r>
      <w:r w:rsidRPr="00505204">
        <w:rPr>
          <w:rStyle w:val="StyleUnderline"/>
        </w:rPr>
        <w:t>are</w:t>
      </w:r>
      <w:r w:rsidRPr="00B2137D">
        <w:rPr>
          <w:rStyle w:val="StyleUnderline"/>
        </w:rPr>
        <w:t xml:space="preserve"> </w:t>
      </w:r>
      <w:r w:rsidRPr="00505204">
        <w:rPr>
          <w:rStyle w:val="StyleUnderline"/>
          <w:highlight w:val="cyan"/>
        </w:rPr>
        <w:t xml:space="preserve">challenged by </w:t>
      </w:r>
      <w:r w:rsidRPr="00505204">
        <w:rPr>
          <w:rStyle w:val="Emphasis"/>
          <w:highlight w:val="cyan"/>
        </w:rPr>
        <w:t>only</w:t>
      </w:r>
      <w:r w:rsidRPr="00505204">
        <w:rPr>
          <w:rStyle w:val="StyleUnderline"/>
          <w:highlight w:val="cyan"/>
        </w:rPr>
        <w:t xml:space="preserve"> one</w:t>
      </w:r>
      <w:r w:rsidRPr="00B2137D">
        <w:rPr>
          <w:rStyle w:val="StyleUnderline"/>
        </w:rPr>
        <w:t xml:space="preserve"> </w:t>
      </w:r>
      <w:r w:rsidRPr="00505204">
        <w:rPr>
          <w:rStyle w:val="StyleUnderline"/>
          <w:highlight w:val="cyan"/>
        </w:rPr>
        <w:t>petitio</w:t>
      </w:r>
      <w:r w:rsidRPr="00505204">
        <w:rPr>
          <w:sz w:val="16"/>
          <w:highlight w:val="cyan"/>
        </w:rPr>
        <w:t>n</w:t>
      </w:r>
      <w:r w:rsidRPr="00042298">
        <w:rPr>
          <w:sz w:val="16"/>
        </w:rPr>
        <w:t>. Moreover…</w:t>
      </w:r>
      <w:r w:rsidRPr="00505204">
        <w:rPr>
          <w:rStyle w:val="Emphasis"/>
          <w:highlight w:val="cyan"/>
        </w:rPr>
        <w:t>trials</w:t>
      </w:r>
      <w:r w:rsidRPr="00042298">
        <w:rPr>
          <w:sz w:val="16"/>
        </w:rPr>
        <w:t xml:space="preserve"> based </w:t>
      </w:r>
      <w:r w:rsidRPr="00B2137D">
        <w:rPr>
          <w:rStyle w:val="StyleUnderline"/>
        </w:rPr>
        <w:t xml:space="preserve">on multiple petitions </w:t>
      </w:r>
      <w:r w:rsidRPr="00505204">
        <w:rPr>
          <w:rStyle w:val="StyleUnderline"/>
          <w:highlight w:val="cyan"/>
        </w:rPr>
        <w:t xml:space="preserve">are </w:t>
      </w:r>
      <w:r w:rsidRPr="00505204">
        <w:rPr>
          <w:rStyle w:val="Emphasis"/>
          <w:highlight w:val="cyan"/>
        </w:rPr>
        <w:t>rare</w:t>
      </w:r>
      <w:r w:rsidRPr="00505204">
        <w:rPr>
          <w:sz w:val="16"/>
          <w:highlight w:val="cyan"/>
        </w:rPr>
        <w:t>.”</w:t>
      </w:r>
    </w:p>
    <w:p w14:paraId="1D4B778D" w14:textId="77777777" w:rsidR="00E45F18" w:rsidRPr="00042298" w:rsidRDefault="00E45F18" w:rsidP="00E45F18">
      <w:pPr>
        <w:rPr>
          <w:sz w:val="16"/>
        </w:rPr>
      </w:pPr>
      <w:r w:rsidRPr="00042298">
        <w:rPr>
          <w:sz w:val="16"/>
        </w:rPr>
        <w:t xml:space="preserve">The </w:t>
      </w:r>
      <w:r w:rsidRPr="00505204">
        <w:rPr>
          <w:rStyle w:val="Emphasis"/>
          <w:highlight w:val="cyan"/>
        </w:rPr>
        <w:t>harassment myth</w:t>
      </w:r>
      <w:r w:rsidRPr="00B2137D">
        <w:rPr>
          <w:rStyle w:val="StyleUnderline"/>
        </w:rPr>
        <w:t xml:space="preserve"> i</w:t>
      </w:r>
      <w:r w:rsidRPr="00042298">
        <w:rPr>
          <w:sz w:val="16"/>
        </w:rPr>
        <w:t xml:space="preserve">s used to </w:t>
      </w:r>
      <w:r w:rsidRPr="00505204">
        <w:rPr>
          <w:rStyle w:val="StyleUnderline"/>
          <w:highlight w:val="cyan"/>
        </w:rPr>
        <w:t>justify</w:t>
      </w:r>
      <w:r w:rsidRPr="00042298">
        <w:rPr>
          <w:sz w:val="16"/>
        </w:rPr>
        <w:t xml:space="preserve"> a new standing </w:t>
      </w:r>
      <w:r w:rsidRPr="00505204">
        <w:rPr>
          <w:rStyle w:val="StyleUnderline"/>
          <w:highlight w:val="cyan"/>
        </w:rPr>
        <w:t>requirement</w:t>
      </w:r>
      <w:r w:rsidRPr="00B2137D">
        <w:rPr>
          <w:rStyle w:val="StyleUnderline"/>
        </w:rPr>
        <w:t xml:space="preserve"> that would </w:t>
      </w:r>
      <w:r w:rsidRPr="00505204">
        <w:rPr>
          <w:rStyle w:val="StyleUnderline"/>
          <w:highlight w:val="cyan"/>
        </w:rPr>
        <w:t>make PTAB review</w:t>
      </w:r>
      <w:r w:rsidRPr="00505204">
        <w:rPr>
          <w:sz w:val="16"/>
          <w:highlight w:val="cyan"/>
        </w:rPr>
        <w:t xml:space="preserve"> </w:t>
      </w:r>
      <w:r w:rsidRPr="00505204">
        <w:rPr>
          <w:rStyle w:val="StyleUnderline"/>
          <w:highlight w:val="cyan"/>
        </w:rPr>
        <w:t>accessible only to</w:t>
      </w:r>
      <w:r w:rsidRPr="00042298">
        <w:rPr>
          <w:sz w:val="16"/>
        </w:rPr>
        <w:t xml:space="preserve"> </w:t>
      </w:r>
      <w:r w:rsidRPr="00505204">
        <w:rPr>
          <w:rStyle w:val="StyleUnderline"/>
          <w:highlight w:val="cyan"/>
        </w:rPr>
        <w:t>those</w:t>
      </w:r>
      <w:r w:rsidRPr="00B2137D">
        <w:rPr>
          <w:rStyle w:val="StyleUnderline"/>
        </w:rPr>
        <w:t xml:space="preserve"> </w:t>
      </w:r>
      <w:r w:rsidRPr="00505204">
        <w:rPr>
          <w:rStyle w:val="StyleUnderline"/>
          <w:highlight w:val="cyan"/>
        </w:rPr>
        <w:t xml:space="preserve">who have been </w:t>
      </w:r>
      <w:r w:rsidRPr="00505204">
        <w:rPr>
          <w:rStyle w:val="Emphasis"/>
          <w:highlight w:val="cyan"/>
        </w:rPr>
        <w:t>sued</w:t>
      </w:r>
      <w:r w:rsidRPr="00505204">
        <w:rPr>
          <w:rStyle w:val="StyleUnderline"/>
          <w:highlight w:val="cyan"/>
        </w:rPr>
        <w:t xml:space="preserve"> or </w:t>
      </w:r>
      <w:r w:rsidRPr="00505204">
        <w:rPr>
          <w:rStyle w:val="Emphasis"/>
          <w:highlight w:val="cyan"/>
        </w:rPr>
        <w:t>accused</w:t>
      </w:r>
      <w:r w:rsidRPr="00505204">
        <w:rPr>
          <w:rStyle w:val="StyleUnderline"/>
          <w:highlight w:val="cyan"/>
        </w:rPr>
        <w:t xml:space="preserve"> of </w:t>
      </w:r>
      <w:r w:rsidRPr="00505204">
        <w:rPr>
          <w:rStyle w:val="Emphasis"/>
          <w:highlight w:val="cyan"/>
        </w:rPr>
        <w:t>infringement</w:t>
      </w:r>
      <w:r w:rsidRPr="00042298">
        <w:rPr>
          <w:sz w:val="16"/>
        </w:rPr>
        <w:t>. As former USPTO Acting Director Joe Matal highlighted in his </w:t>
      </w:r>
      <w:hyperlink r:id="rId32" w:history="1">
        <w:r w:rsidRPr="00A45AEF">
          <w:rPr>
            <w:rStyle w:val="Hyperlink"/>
          </w:rPr>
          <w:t>testimony</w:t>
        </w:r>
      </w:hyperlink>
      <w:r w:rsidRPr="00042298">
        <w:rPr>
          <w:sz w:val="16"/>
        </w:rPr>
        <w:t xml:space="preserve">, a </w:t>
      </w:r>
      <w:r w:rsidRPr="00505204">
        <w:rPr>
          <w:rStyle w:val="StyleUnderline"/>
          <w:highlight w:val="cyan"/>
        </w:rPr>
        <w:t>new</w:t>
      </w:r>
      <w:r w:rsidRPr="00042298">
        <w:rPr>
          <w:sz w:val="16"/>
        </w:rPr>
        <w:t xml:space="preserve"> standing </w:t>
      </w:r>
      <w:r w:rsidRPr="00505204">
        <w:rPr>
          <w:rStyle w:val="StyleUnderline"/>
          <w:highlight w:val="cyan"/>
        </w:rPr>
        <w:t>requirement</w:t>
      </w:r>
      <w:r w:rsidRPr="00042298">
        <w:rPr>
          <w:sz w:val="16"/>
        </w:rPr>
        <w:t xml:space="preserve"> would </w:t>
      </w:r>
      <w:r w:rsidRPr="00505204">
        <w:rPr>
          <w:rStyle w:val="Emphasis"/>
          <w:highlight w:val="cyan"/>
        </w:rPr>
        <w:t>block</w:t>
      </w:r>
      <w:r w:rsidRPr="00505204">
        <w:rPr>
          <w:rStyle w:val="StyleUnderline"/>
          <w:highlight w:val="cyan"/>
        </w:rPr>
        <w:t xml:space="preserve"> review in many cases</w:t>
      </w:r>
      <w:r w:rsidRPr="00042298">
        <w:rPr>
          <w:sz w:val="16"/>
        </w:rPr>
        <w:t xml:space="preserve"> where a petitioner has a commonsense interest in challenging a bad patent.</w:t>
      </w:r>
    </w:p>
    <w:p w14:paraId="73362F77" w14:textId="77777777" w:rsidR="00E45F18" w:rsidRDefault="00E45F18" w:rsidP="00E45F18">
      <w:pPr>
        <w:rPr>
          <w:rStyle w:val="StyleUnderline"/>
        </w:rPr>
      </w:pPr>
      <w:r w:rsidRPr="00042298">
        <w:rPr>
          <w:sz w:val="16"/>
        </w:rPr>
        <w:t xml:space="preserve">The PREVAIL Act’s standing requirement would </w:t>
      </w:r>
      <w:r w:rsidRPr="00505204">
        <w:rPr>
          <w:rStyle w:val="Emphasis"/>
          <w:highlight w:val="cyan"/>
        </w:rPr>
        <w:t>prevent</w:t>
      </w:r>
      <w:r w:rsidRPr="00042298">
        <w:rPr>
          <w:sz w:val="16"/>
        </w:rPr>
        <w:t xml:space="preserve">, for example, </w:t>
      </w:r>
      <w:r w:rsidRPr="00B2137D">
        <w:rPr>
          <w:rStyle w:val="StyleUnderline"/>
        </w:rPr>
        <w:t xml:space="preserve">many </w:t>
      </w:r>
      <w:r w:rsidRPr="00505204">
        <w:rPr>
          <w:rStyle w:val="StyleUnderline"/>
          <w:highlight w:val="cyan"/>
        </w:rPr>
        <w:t xml:space="preserve">generic drug </w:t>
      </w:r>
      <w:r w:rsidRPr="00505204">
        <w:rPr>
          <w:rStyle w:val="Emphasis"/>
          <w:highlight w:val="cyan"/>
        </w:rPr>
        <w:t>companies</w:t>
      </w:r>
      <w:r w:rsidRPr="00042298">
        <w:rPr>
          <w:sz w:val="16"/>
        </w:rPr>
        <w:t xml:space="preserve"> — like Mylan, who has filed more than 100 to date — from </w:t>
      </w:r>
      <w:r w:rsidRPr="00505204">
        <w:rPr>
          <w:rStyle w:val="Emphasis"/>
          <w:highlight w:val="cyan"/>
        </w:rPr>
        <w:t>challenging</w:t>
      </w:r>
      <w:r w:rsidRPr="00B2137D">
        <w:rPr>
          <w:rStyle w:val="StyleUnderline"/>
        </w:rPr>
        <w:t xml:space="preserve"> </w:t>
      </w:r>
      <w:r w:rsidRPr="00505204">
        <w:rPr>
          <w:rStyle w:val="StyleUnderline"/>
          <w:highlight w:val="cyan"/>
        </w:rPr>
        <w:t>broad</w:t>
      </w:r>
      <w:r w:rsidRPr="00B2137D">
        <w:rPr>
          <w:rStyle w:val="StyleUnderline"/>
        </w:rPr>
        <w:t xml:space="preserve"> </w:t>
      </w:r>
      <w:r w:rsidRPr="00505204">
        <w:rPr>
          <w:rStyle w:val="Emphasis"/>
          <w:highlight w:val="cyan"/>
        </w:rPr>
        <w:t>patents</w:t>
      </w:r>
      <w:r w:rsidRPr="00042298">
        <w:rPr>
          <w:sz w:val="16"/>
        </w:rPr>
        <w:t xml:space="preserve"> </w:t>
      </w:r>
      <w:r w:rsidRPr="00B2137D">
        <w:rPr>
          <w:rStyle w:val="StyleUnderline"/>
        </w:rPr>
        <w:t xml:space="preserve">that </w:t>
      </w:r>
      <w:r w:rsidRPr="00505204">
        <w:rPr>
          <w:rStyle w:val="Emphasis"/>
          <w:highlight w:val="cyan"/>
        </w:rPr>
        <w:t>raise</w:t>
      </w:r>
      <w:r w:rsidRPr="00B2137D">
        <w:rPr>
          <w:rStyle w:val="StyleUnderline"/>
        </w:rPr>
        <w:t xml:space="preserve"> </w:t>
      </w:r>
      <w:r w:rsidRPr="00505204">
        <w:rPr>
          <w:rStyle w:val="StyleUnderline"/>
          <w:highlight w:val="cyan"/>
        </w:rPr>
        <w:t xml:space="preserve">drug prices and would </w:t>
      </w:r>
      <w:r w:rsidRPr="00505204">
        <w:rPr>
          <w:rStyle w:val="Emphasis"/>
          <w:highlight w:val="cyan"/>
        </w:rPr>
        <w:t>stop</w:t>
      </w:r>
      <w:r w:rsidRPr="00505204">
        <w:rPr>
          <w:rStyle w:val="StyleUnderline"/>
          <w:highlight w:val="cyan"/>
        </w:rPr>
        <w:t xml:space="preserve"> a</w:t>
      </w:r>
      <w:r w:rsidRPr="00505204">
        <w:rPr>
          <w:sz w:val="16"/>
          <w:highlight w:val="cyan"/>
        </w:rPr>
        <w:t xml:space="preserve"> </w:t>
      </w:r>
      <w:r w:rsidRPr="00505204">
        <w:rPr>
          <w:rStyle w:val="StyleUnderline"/>
          <w:highlight w:val="cyan"/>
        </w:rPr>
        <w:t>manufacturer</w:t>
      </w:r>
      <w:r w:rsidRPr="00505204">
        <w:rPr>
          <w:sz w:val="16"/>
          <w:highlight w:val="cyan"/>
        </w:rPr>
        <w:t xml:space="preserve"> </w:t>
      </w:r>
      <w:r w:rsidRPr="00505204">
        <w:rPr>
          <w:rStyle w:val="StyleUnderline"/>
          <w:highlight w:val="cyan"/>
        </w:rPr>
        <w:t xml:space="preserve">from </w:t>
      </w:r>
      <w:r w:rsidRPr="00505204">
        <w:rPr>
          <w:rStyle w:val="Emphasis"/>
          <w:highlight w:val="cyan"/>
        </w:rPr>
        <w:t>challenging</w:t>
      </w:r>
      <w:r w:rsidRPr="00B2137D">
        <w:rPr>
          <w:rStyle w:val="StyleUnderline"/>
        </w:rPr>
        <w:t xml:space="preserve"> an </w:t>
      </w:r>
      <w:r w:rsidRPr="00505204">
        <w:rPr>
          <w:rStyle w:val="StyleUnderline"/>
          <w:highlight w:val="cyan"/>
        </w:rPr>
        <w:t>invalid</w:t>
      </w:r>
      <w:r w:rsidRPr="00B2137D">
        <w:rPr>
          <w:rStyle w:val="StyleUnderline"/>
        </w:rPr>
        <w:t xml:space="preserve"> </w:t>
      </w:r>
      <w:r w:rsidRPr="00505204">
        <w:rPr>
          <w:rStyle w:val="StyleUnderline"/>
          <w:highlight w:val="cyan"/>
        </w:rPr>
        <w:t>patent</w:t>
      </w:r>
      <w:r w:rsidRPr="00B2137D">
        <w:rPr>
          <w:rStyle w:val="StyleUnderline"/>
        </w:rPr>
        <w:t xml:space="preserve"> </w:t>
      </w:r>
      <w:r w:rsidRPr="00505204">
        <w:rPr>
          <w:rStyle w:val="StyleUnderline"/>
          <w:highlight w:val="cyan"/>
        </w:rPr>
        <w:t>that is being used to sue its customers</w:t>
      </w:r>
      <w:r w:rsidRPr="00042298">
        <w:rPr>
          <w:sz w:val="16"/>
        </w:rPr>
        <w:t xml:space="preserve">. Also affected would be </w:t>
      </w:r>
      <w:r w:rsidRPr="00505204">
        <w:rPr>
          <w:rStyle w:val="Emphasis"/>
          <w:highlight w:val="cyan"/>
        </w:rPr>
        <w:t>small</w:t>
      </w:r>
      <w:r w:rsidRPr="00042298">
        <w:rPr>
          <w:sz w:val="16"/>
        </w:rPr>
        <w:t xml:space="preserve">- </w:t>
      </w:r>
      <w:r w:rsidRPr="00B2137D">
        <w:rPr>
          <w:rStyle w:val="StyleUnderline"/>
        </w:rPr>
        <w:t xml:space="preserve">and </w:t>
      </w:r>
      <w:r w:rsidRPr="00505204">
        <w:rPr>
          <w:rStyle w:val="Emphasis"/>
          <w:highlight w:val="cyan"/>
        </w:rPr>
        <w:t>medium</w:t>
      </w:r>
      <w:r w:rsidRPr="00B2137D">
        <w:rPr>
          <w:rStyle w:val="StyleUnderline"/>
        </w:rPr>
        <w:t xml:space="preserve">-sized </w:t>
      </w:r>
      <w:r w:rsidRPr="00505204">
        <w:rPr>
          <w:rStyle w:val="Emphasis"/>
          <w:highlight w:val="cyan"/>
        </w:rPr>
        <w:t>businesses</w:t>
      </w:r>
      <w:r w:rsidRPr="00042298">
        <w:rPr>
          <w:sz w:val="16"/>
        </w:rPr>
        <w:t xml:space="preserve"> </w:t>
      </w:r>
      <w:r w:rsidRPr="00505204">
        <w:rPr>
          <w:rStyle w:val="StyleUnderline"/>
          <w:highlight w:val="cyan"/>
        </w:rPr>
        <w:t xml:space="preserve">that patent trolls </w:t>
      </w:r>
      <w:r w:rsidRPr="00505204">
        <w:rPr>
          <w:rStyle w:val="Emphasis"/>
          <w:highlight w:val="cyan"/>
        </w:rPr>
        <w:t>target</w:t>
      </w:r>
      <w:r w:rsidRPr="00B2137D">
        <w:rPr>
          <w:rStyle w:val="StyleUnderline"/>
        </w:rPr>
        <w:t xml:space="preserve"> with sue-and-settle campaigns</w:t>
      </w:r>
      <w:r w:rsidRPr="00042298">
        <w:rPr>
          <w:sz w:val="16"/>
        </w:rPr>
        <w:t xml:space="preserve">. Organizations like the one I founded, Unified Patents, intervene to help stop these abusive patent lawsuits by filing validity challenges on the underlying patents. We are often the only party to </w:t>
      </w:r>
      <w:r w:rsidRPr="00505204">
        <w:rPr>
          <w:rStyle w:val="Emphasis"/>
          <w:highlight w:val="cyan"/>
        </w:rPr>
        <w:t>shield</w:t>
      </w:r>
      <w:r w:rsidRPr="00042298">
        <w:rPr>
          <w:sz w:val="16"/>
        </w:rPr>
        <w:t xml:space="preserve"> dozens — and sometimes hundreds — of </w:t>
      </w:r>
      <w:r w:rsidRPr="00505204">
        <w:rPr>
          <w:rStyle w:val="StyleUnderline"/>
          <w:highlight w:val="cyan"/>
        </w:rPr>
        <w:t>U.S. businesses</w:t>
      </w:r>
      <w:r w:rsidRPr="00042298">
        <w:rPr>
          <w:sz w:val="16"/>
        </w:rPr>
        <w:t xml:space="preserve"> that are </w:t>
      </w:r>
      <w:r w:rsidRPr="00505204">
        <w:rPr>
          <w:rStyle w:val="StyleUnderline"/>
          <w:highlight w:val="cyan"/>
        </w:rPr>
        <w:t xml:space="preserve">targeted with </w:t>
      </w:r>
      <w:r w:rsidRPr="00505204">
        <w:rPr>
          <w:rStyle w:val="Emphasis"/>
          <w:highlight w:val="cyan"/>
        </w:rPr>
        <w:t>baseless</w:t>
      </w:r>
      <w:r w:rsidRPr="00505204">
        <w:rPr>
          <w:rStyle w:val="StyleUnderline"/>
          <w:highlight w:val="cyan"/>
        </w:rPr>
        <w:t xml:space="preserve"> litigation.</w:t>
      </w:r>
    </w:p>
    <w:p w14:paraId="01034784" w14:textId="77777777" w:rsidR="00C533D5" w:rsidRPr="00E45F18" w:rsidRDefault="00C533D5" w:rsidP="00C533D5">
      <w:pPr>
        <w:rPr>
          <w:b/>
          <w:bCs/>
        </w:rPr>
      </w:pPr>
    </w:p>
    <w:p w14:paraId="094CA747" w14:textId="77777777" w:rsidR="00FC1B98" w:rsidRDefault="00FC1B98" w:rsidP="00FC1B98">
      <w:pPr>
        <w:pStyle w:val="Heading3"/>
      </w:pPr>
      <w:r>
        <w:t>1NC---AT: PTAB Bad</w:t>
      </w:r>
    </w:p>
    <w:p w14:paraId="5CBA05A4" w14:textId="77777777" w:rsidR="00FC1B98" w:rsidRDefault="00FC1B98" w:rsidP="00FC1B98">
      <w:pPr>
        <w:pStyle w:val="Heading4"/>
      </w:pPr>
      <w:r>
        <w:t>PTAB is key to deter trolls</w:t>
      </w:r>
    </w:p>
    <w:p w14:paraId="67773CEB" w14:textId="77777777" w:rsidR="00FC1B98" w:rsidRPr="00200765" w:rsidRDefault="00FC1B98" w:rsidP="00FC1B98">
      <w:r>
        <w:t xml:space="preserve">Patrick </w:t>
      </w:r>
      <w:r w:rsidRPr="00200765">
        <w:rPr>
          <w:rStyle w:val="Style13ptBold"/>
        </w:rPr>
        <w:t xml:space="preserve">Wingrove </w:t>
      </w:r>
      <w:r>
        <w:t>20</w:t>
      </w:r>
      <w:r w:rsidRPr="00200765">
        <w:rPr>
          <w:rStyle w:val="Style13ptBold"/>
        </w:rPr>
        <w:t>19</w:t>
      </w:r>
      <w:r>
        <w:t xml:space="preserve"> (</w:t>
      </w:r>
      <w:r w:rsidRPr="00200765">
        <w:t>Patrick assists with editorial agenda management, and regularly reports on patent-related issues, including FRAND, supplementary protection certificates and patent eligibility, as well as trade secrets. He also chairs industry events and produces conference newspapers</w:t>
      </w:r>
      <w:r>
        <w:t>, June 5th 2019, "</w:t>
      </w:r>
      <w:r w:rsidRPr="00200765">
        <w:t>How tech companies use the PTAB to fight patent trolls</w:t>
      </w:r>
      <w:r>
        <w:t xml:space="preserve">", </w:t>
      </w:r>
      <w:r w:rsidRPr="00200765">
        <w:t>https://www.managingip.com/article/2a5bqtj8ume32ixqcfs3k/how-tech-companies-use-the-ptab-to-fight-patent-trolls</w:t>
      </w:r>
      <w:r>
        <w:t>)//rohan</w:t>
      </w:r>
    </w:p>
    <w:p w14:paraId="6468E321" w14:textId="77777777" w:rsidR="00FC1B98" w:rsidRPr="00BE4178" w:rsidRDefault="00FC1B98" w:rsidP="00FC1B98">
      <w:pPr>
        <w:rPr>
          <w:sz w:val="14"/>
        </w:rPr>
      </w:pPr>
      <w:r w:rsidRPr="00BE4178">
        <w:rPr>
          <w:sz w:val="14"/>
        </w:rPr>
        <w:t>Senior sources from high-tech, gaming and financial services companies explain how they succeed in their inter partes reviews and covered business method actions to invalidate broad patents filed by non-practising entities</w:t>
      </w:r>
    </w:p>
    <w:p w14:paraId="26DE4813" w14:textId="77777777" w:rsidR="00FC1B98" w:rsidRPr="00BE4178" w:rsidRDefault="00FC1B98" w:rsidP="00FC1B98">
      <w:pPr>
        <w:rPr>
          <w:sz w:val="14"/>
        </w:rPr>
      </w:pPr>
      <w:r w:rsidRPr="00BE4178">
        <w:rPr>
          <w:sz w:val="14"/>
        </w:rPr>
        <w:t>Businesses have had seven years to work out how best to use the US Patent Trial and Appeal Board (PTAB) to invalidate overly broad patents belonging to non-practising entities (NPEs).</w:t>
      </w:r>
    </w:p>
    <w:p w14:paraId="387FC7A3" w14:textId="77777777" w:rsidR="00FC1B98" w:rsidRPr="00BE4178" w:rsidRDefault="00FC1B98" w:rsidP="00FC1B98">
      <w:pPr>
        <w:rPr>
          <w:sz w:val="14"/>
        </w:rPr>
      </w:pPr>
      <w:r w:rsidRPr="00BE4178">
        <w:rPr>
          <w:sz w:val="14"/>
        </w:rPr>
        <w:t>Senior in-house lawyers at high-tech and financial services companies say inter partes reviews (IPRs) and covered business method (CBM) actions have become key elements of their anti-patent troll strategies as a cost-efficient means of removing patents that could be used to ‘unfairly’ sue firms.</w:t>
      </w:r>
    </w:p>
    <w:p w14:paraId="191A7DAD" w14:textId="77777777" w:rsidR="00FC1B98" w:rsidRPr="00BE4178" w:rsidRDefault="00FC1B98" w:rsidP="00FC1B98">
      <w:pPr>
        <w:rPr>
          <w:sz w:val="14"/>
        </w:rPr>
      </w:pPr>
      <w:r w:rsidRPr="00BE4178">
        <w:rPr>
          <w:sz w:val="14"/>
        </w:rPr>
        <w:t>But while these petitions are often successful, many do not end with a positive outcome, and sources say they have been looking for ways to maximise their chances of success with the board.</w:t>
      </w:r>
    </w:p>
    <w:p w14:paraId="285417F0" w14:textId="77777777" w:rsidR="00FC1B98" w:rsidRPr="00BE4178" w:rsidRDefault="00FC1B98" w:rsidP="00FC1B98">
      <w:pPr>
        <w:rPr>
          <w:sz w:val="14"/>
        </w:rPr>
      </w:pPr>
      <w:r w:rsidRPr="00BE4178">
        <w:rPr>
          <w:sz w:val="14"/>
        </w:rPr>
        <w:t>The big challenge now is making sure that a petition gets instituted by the board in the first place. The PTAB is increasingly using its discretionary authority to deny IPR and other actions, only instituting 60% of the petitions brought before it last year compared to 87% when it was first established.</w:t>
      </w:r>
    </w:p>
    <w:p w14:paraId="3D270D9B" w14:textId="77777777" w:rsidR="00FC1B98" w:rsidRPr="00BE4178" w:rsidRDefault="00FC1B98" w:rsidP="00FC1B98">
      <w:pPr>
        <w:rPr>
          <w:sz w:val="14"/>
        </w:rPr>
      </w:pPr>
      <w:r w:rsidRPr="00BE4178">
        <w:rPr>
          <w:sz w:val="14"/>
        </w:rPr>
        <w:t>The senior patent counsel at a high-tech company in the US says the best way to ensure a petition gets through is by doing plenty of research to make a convincing case for why a particular NPE’s patent should not exist.</w:t>
      </w:r>
    </w:p>
    <w:p w14:paraId="1E41CEB9" w14:textId="77777777" w:rsidR="00FC1B98" w:rsidRPr="00BE4178" w:rsidRDefault="00FC1B98" w:rsidP="00FC1B98">
      <w:pPr>
        <w:rPr>
          <w:sz w:val="14"/>
        </w:rPr>
      </w:pPr>
      <w:r w:rsidRPr="00BE4178">
        <w:rPr>
          <w:sz w:val="14"/>
        </w:rPr>
        <w:t>“The petition is your whole story,” she says. “You have to lay out your research and your entire case and you cannot introduce new ideas at a later stage.”</w:t>
      </w:r>
    </w:p>
    <w:p w14:paraId="5DA459C2" w14:textId="77777777" w:rsidR="00FC1B98" w:rsidRPr="00BE4178" w:rsidRDefault="00FC1B98" w:rsidP="00FC1B98">
      <w:pPr>
        <w:rPr>
          <w:sz w:val="14"/>
        </w:rPr>
      </w:pPr>
      <w:r w:rsidRPr="00BE4178">
        <w:rPr>
          <w:sz w:val="14"/>
        </w:rPr>
        <w:t>She adds that it is important for patent attorneys to go in knowing that only 60% of petitions get instituted and not to assume that putting a petition forward will be an easy process just because it is seen as more cost-efficient than a traditional court case.</w:t>
      </w:r>
    </w:p>
    <w:p w14:paraId="05145D6B" w14:textId="77777777" w:rsidR="00FC1B98" w:rsidRPr="00BE4178" w:rsidRDefault="00FC1B98" w:rsidP="00FC1B98">
      <w:pPr>
        <w:rPr>
          <w:sz w:val="14"/>
        </w:rPr>
      </w:pPr>
      <w:r w:rsidRPr="00BE4178">
        <w:rPr>
          <w:sz w:val="14"/>
        </w:rPr>
        <w:t>“Petitions are still expensive and time-consuming to prepare – and knowing that, you know you need to do a good job and not bring them in every case if you do not have enough evidence to back them up.</w:t>
      </w:r>
    </w:p>
    <w:p w14:paraId="79508199" w14:textId="77777777" w:rsidR="00FC1B98" w:rsidRPr="00BE4178" w:rsidRDefault="00FC1B98" w:rsidP="00FC1B98">
      <w:pPr>
        <w:rPr>
          <w:sz w:val="14"/>
        </w:rPr>
      </w:pPr>
      <w:r w:rsidRPr="00BE4178">
        <w:rPr>
          <w:sz w:val="14"/>
        </w:rPr>
        <w:t>“You may want to pursue an infringement argument instead,” she adds.</w:t>
      </w:r>
    </w:p>
    <w:p w14:paraId="2088BF79" w14:textId="77777777" w:rsidR="00FC1B98" w:rsidRPr="00BE4178" w:rsidRDefault="00FC1B98" w:rsidP="00FC1B98">
      <w:pPr>
        <w:rPr>
          <w:sz w:val="14"/>
        </w:rPr>
      </w:pPr>
      <w:r w:rsidRPr="00BE4178">
        <w:rPr>
          <w:sz w:val="14"/>
        </w:rPr>
        <w:t>Kevin Jakel, CEO of Unified Patents in Washington, DC, agrees that research and presentation is the cornerstone of successful petitions at the PTAB. He adds that his member-based organisation, which has a goal of reducing NPE assertions in certain technology areas, has found that a case based on strong prior art is usually successful.</w:t>
      </w:r>
    </w:p>
    <w:p w14:paraId="39264638" w14:textId="77777777" w:rsidR="00FC1B98" w:rsidRPr="00BE4178" w:rsidRDefault="00FC1B98" w:rsidP="00FC1B98">
      <w:pPr>
        <w:rPr>
          <w:sz w:val="14"/>
        </w:rPr>
      </w:pPr>
      <w:r w:rsidRPr="00BE4178">
        <w:rPr>
          <w:sz w:val="14"/>
        </w:rPr>
        <w:t>He adds that it is important to have specialists who are knowledgeable of patent law and the complexities of various technologies to make your case for you.</w:t>
      </w:r>
    </w:p>
    <w:p w14:paraId="0C60B434" w14:textId="77777777" w:rsidR="00FC1B98" w:rsidRPr="00BE4178" w:rsidRDefault="00FC1B98" w:rsidP="00FC1B98">
      <w:pPr>
        <w:rPr>
          <w:rStyle w:val="StyleUnderline"/>
        </w:rPr>
      </w:pPr>
      <w:r w:rsidRPr="00BE4178">
        <w:rPr>
          <w:rStyle w:val="StyleUnderline"/>
        </w:rPr>
        <w:t>“The main reason why the PTAB is so great is that it is made up of experts – and you need to hire experts that know what they are talking about and do a good job of explaining technology that is often quite complicated,” he says. “That’s a really big part of success at the PTAB.”</w:t>
      </w:r>
    </w:p>
    <w:p w14:paraId="74EDEAE8" w14:textId="77777777" w:rsidR="00FC1B98" w:rsidRPr="00BE4178" w:rsidRDefault="00FC1B98" w:rsidP="00FC1B98">
      <w:pPr>
        <w:rPr>
          <w:rStyle w:val="StyleUnderline"/>
        </w:rPr>
      </w:pPr>
      <w:r w:rsidRPr="00BE4178">
        <w:rPr>
          <w:rStyle w:val="StyleUnderline"/>
        </w:rPr>
        <w:t>He adds that so long as businesses do a great job of consulting with experts and establishing the quality of their prior art, they have a good chance of putting their cases to the judges at the PTAB and getting a fair ruling based on the technical details of the case.</w:t>
      </w:r>
    </w:p>
    <w:p w14:paraId="6659B313" w14:textId="77777777" w:rsidR="00FC1B98" w:rsidRPr="00BE4178" w:rsidRDefault="00FC1B98" w:rsidP="00FC1B98">
      <w:pPr>
        <w:rPr>
          <w:sz w:val="14"/>
        </w:rPr>
      </w:pPr>
      <w:r w:rsidRPr="00BE4178">
        <w:rPr>
          <w:rStyle w:val="StyleUnderline"/>
        </w:rPr>
        <w:t>Another way that businesses can maximise their chances of getting a good outcome against NPEs is by filing the right type of petition</w:t>
      </w:r>
      <w:r w:rsidRPr="00BE4178">
        <w:rPr>
          <w:sz w:val="14"/>
        </w:rPr>
        <w:t>. The IP director at a US fintech company says that CBMs, which cover claims directed to financial systems, are often much more effective than IPRs.</w:t>
      </w:r>
    </w:p>
    <w:p w14:paraId="1A37D637" w14:textId="77777777" w:rsidR="00FC1B98" w:rsidRPr="00BE4178" w:rsidRDefault="00FC1B98" w:rsidP="00FC1B98">
      <w:pPr>
        <w:rPr>
          <w:sz w:val="14"/>
        </w:rPr>
      </w:pPr>
      <w:r w:rsidRPr="00BE4178">
        <w:rPr>
          <w:sz w:val="14"/>
        </w:rPr>
        <w:t xml:space="preserve">“You can raise Section 101 rejections in CBMs and do not even have to present prior art,” he explains. “They often have an effect like a Thanos snap in the new Avengers film on broader NPE patents.” </w:t>
      </w:r>
    </w:p>
    <w:p w14:paraId="6B21CE8D" w14:textId="77777777" w:rsidR="00FC1B98" w:rsidRPr="00BE4178" w:rsidRDefault="00FC1B98" w:rsidP="00FC1B98">
      <w:pPr>
        <w:rPr>
          <w:sz w:val="14"/>
        </w:rPr>
      </w:pPr>
      <w:r w:rsidRPr="00BE4178">
        <w:rPr>
          <w:rStyle w:val="StyleUnderline"/>
        </w:rPr>
        <w:t>For some smaller companies, success at the PTAB against NPEs may become easier with a wait-and-see strategy. The head of IP at a US-based gaming company says that when her business is faced with litigation from a patent troll</w:t>
      </w:r>
      <w:r w:rsidRPr="00BE4178">
        <w:rPr>
          <w:sz w:val="14"/>
        </w:rPr>
        <w:t>, her team will search to see if the same claim has been brought against larger providers.</w:t>
      </w:r>
    </w:p>
    <w:p w14:paraId="0AFDD782" w14:textId="77777777" w:rsidR="00FC1B98" w:rsidRPr="00BE4178" w:rsidRDefault="00FC1B98" w:rsidP="00FC1B98">
      <w:pPr>
        <w:rPr>
          <w:sz w:val="14"/>
        </w:rPr>
      </w:pPr>
      <w:r w:rsidRPr="00BE4178">
        <w:rPr>
          <w:sz w:val="14"/>
        </w:rPr>
        <w:t>“We do not have the same resources as Intel or Lenovo, for example,” she says. “We will often wait and see whether someone else files an IPR, and if they do, we apply for a stay.”</w:t>
      </w:r>
    </w:p>
    <w:p w14:paraId="47415970" w14:textId="77777777" w:rsidR="00FC1B98" w:rsidRPr="00BE4178" w:rsidRDefault="00FC1B98" w:rsidP="00FC1B98">
      <w:pPr>
        <w:rPr>
          <w:sz w:val="14"/>
        </w:rPr>
      </w:pPr>
      <w:r w:rsidRPr="00BE4178">
        <w:rPr>
          <w:sz w:val="14"/>
        </w:rPr>
        <w:t>She adds that smaller companies can also enter into collaborative agreements with larger firms that have chosen to file an IPR. “If we have strong prior art that can help a company taking the lead against an NPE that has also filed against us, we will support them in that sense.”</w:t>
      </w:r>
    </w:p>
    <w:p w14:paraId="3110F4E8" w14:textId="77777777" w:rsidR="00FC1B98" w:rsidRPr="00BE4178" w:rsidRDefault="00FC1B98" w:rsidP="00FC1B98">
      <w:pPr>
        <w:rPr>
          <w:sz w:val="14"/>
        </w:rPr>
      </w:pPr>
      <w:r w:rsidRPr="00BE4178">
        <w:rPr>
          <w:sz w:val="14"/>
        </w:rPr>
        <w:t>PTAB pluses</w:t>
      </w:r>
    </w:p>
    <w:p w14:paraId="72902C3D" w14:textId="77777777" w:rsidR="00FC1B98" w:rsidRPr="00BE4178" w:rsidRDefault="00FC1B98" w:rsidP="00FC1B98">
      <w:pPr>
        <w:rPr>
          <w:rStyle w:val="StyleUnderline"/>
        </w:rPr>
      </w:pPr>
      <w:r w:rsidRPr="00BE4178">
        <w:rPr>
          <w:rStyle w:val="StyleUnderline"/>
        </w:rPr>
        <w:t>Sources say that while NPE litigation aimed at tech companies has dropped since the America Invents Act and the Alice judgment of the US Supreme Court, it has not disappeared. They add that PTAB petitions continue to form an integral part of firms’ anti-patent troll strategies.</w:t>
      </w:r>
    </w:p>
    <w:p w14:paraId="1FFE16B3" w14:textId="77777777" w:rsidR="00FC1B98" w:rsidRPr="00BE4178" w:rsidRDefault="00FC1B98" w:rsidP="00FC1B98">
      <w:pPr>
        <w:rPr>
          <w:sz w:val="14"/>
        </w:rPr>
      </w:pPr>
      <w:r w:rsidRPr="00BE4178">
        <w:rPr>
          <w:sz w:val="14"/>
        </w:rPr>
        <w:t>“If you compare the numbers of NPE cases from 2014 to now, you will see a clear reduction,” says Jakel at Unified Patents. “But at no point has NPE litigation stopped.”</w:t>
      </w:r>
    </w:p>
    <w:p w14:paraId="71B9924A" w14:textId="77777777" w:rsidR="00FC1B98" w:rsidRPr="00BE4178" w:rsidRDefault="00FC1B98" w:rsidP="00FC1B98">
      <w:pPr>
        <w:rPr>
          <w:sz w:val="14"/>
        </w:rPr>
      </w:pPr>
      <w:r w:rsidRPr="00BE4178">
        <w:rPr>
          <w:sz w:val="14"/>
        </w:rPr>
        <w:t>The high-tech senior patent counsel adds that the PTAB gives relatively fast decisions compared with the speed of prior patent office procedures. She has also found the decisions to be very thoughtful, which gives an advantage to tech companies with strong prior art.</w:t>
      </w:r>
    </w:p>
    <w:p w14:paraId="772E02BC" w14:textId="77777777" w:rsidR="00FC1B98" w:rsidRPr="00BE4178" w:rsidRDefault="00FC1B98" w:rsidP="00FC1B98">
      <w:pPr>
        <w:rPr>
          <w:sz w:val="14"/>
        </w:rPr>
      </w:pPr>
      <w:r w:rsidRPr="00BE4178">
        <w:rPr>
          <w:sz w:val="14"/>
        </w:rPr>
        <w:t>“If you have a strong case to show that a patent is invalid, you want careful decision makers such as those at the PTAB,” she says. “If you are a patent owner with bad patents, you want a jury decision.”</w:t>
      </w:r>
    </w:p>
    <w:p w14:paraId="3B2BEF31" w14:textId="77777777" w:rsidR="00FC1B98" w:rsidRPr="00BE4178" w:rsidRDefault="00FC1B98" w:rsidP="00FC1B98">
      <w:pPr>
        <w:rPr>
          <w:sz w:val="14"/>
        </w:rPr>
      </w:pPr>
      <w:r w:rsidRPr="00BE4178">
        <w:rPr>
          <w:sz w:val="14"/>
        </w:rPr>
        <w:t>The fintech IP director says he has made enormous use of the PTAB system in his fight against risk of patent troll litigation. He says that he has filed at least 12 CBMs, which have proved remarkably successful overall in eradicating broad patents based on financial developments.</w:t>
      </w:r>
    </w:p>
    <w:p w14:paraId="1F83FF3F" w14:textId="77777777" w:rsidR="00FC1B98" w:rsidRPr="00BE4178" w:rsidRDefault="00FC1B98" w:rsidP="00FC1B98">
      <w:pPr>
        <w:rPr>
          <w:rStyle w:val="StyleUnderline"/>
        </w:rPr>
      </w:pPr>
      <w:r w:rsidRPr="00BE4178">
        <w:rPr>
          <w:rStyle w:val="StyleUnderline"/>
        </w:rPr>
        <w:t>He is also in the process of drafting eight IPRs against a large company.</w:t>
      </w:r>
    </w:p>
    <w:p w14:paraId="25E3E290" w14:textId="77777777" w:rsidR="00FC1B98" w:rsidRPr="00BE4178" w:rsidRDefault="00FC1B98" w:rsidP="00FC1B98">
      <w:pPr>
        <w:rPr>
          <w:sz w:val="14"/>
        </w:rPr>
      </w:pPr>
      <w:r w:rsidRPr="00BE4178">
        <w:rPr>
          <w:rStyle w:val="StyleUnderline"/>
        </w:rPr>
        <w:t>“We often use IPRs to kill bad patents. So long as you are convinced that the registrations are overly broad, IPRs are a viable option</w:t>
      </w:r>
      <w:r w:rsidRPr="00BE4178">
        <w:rPr>
          <w:sz w:val="14"/>
        </w:rPr>
        <w:t>.”</w:t>
      </w:r>
    </w:p>
    <w:p w14:paraId="32777D83" w14:textId="77777777" w:rsidR="00FC1B98" w:rsidRPr="00BE4178" w:rsidRDefault="00FC1B98" w:rsidP="00FC1B98">
      <w:pPr>
        <w:rPr>
          <w:sz w:val="14"/>
        </w:rPr>
      </w:pPr>
      <w:r w:rsidRPr="00BE4178">
        <w:rPr>
          <w:sz w:val="14"/>
        </w:rPr>
        <w:t>One perhaps underrated benefit of the PTAB when it comes to halting NPE litigation, according to in-house counsel, is that it changes the incentives of patent applicants.</w:t>
      </w:r>
    </w:p>
    <w:p w14:paraId="2D16E435" w14:textId="77777777" w:rsidR="00FC1B98" w:rsidRPr="00BE4178" w:rsidRDefault="00FC1B98" w:rsidP="00FC1B98">
      <w:pPr>
        <w:rPr>
          <w:sz w:val="14"/>
        </w:rPr>
      </w:pPr>
      <w:r w:rsidRPr="00BE4178">
        <w:rPr>
          <w:sz w:val="14"/>
        </w:rPr>
        <w:t>The high-tech senior patent counsel explains that US patent applicants can file for protection at the USPTO without having to look for prior art and explain beforehand why what they do is better. That burden falls on the office.</w:t>
      </w:r>
    </w:p>
    <w:p w14:paraId="623D8205" w14:textId="77777777" w:rsidR="00FC1B98" w:rsidRPr="00BE4178" w:rsidRDefault="00FC1B98" w:rsidP="00FC1B98">
      <w:pPr>
        <w:rPr>
          <w:sz w:val="14"/>
        </w:rPr>
      </w:pPr>
      <w:r w:rsidRPr="00BE4178">
        <w:rPr>
          <w:sz w:val="14"/>
        </w:rPr>
        <w:t>“A strategy then used by a lot of companies is not to look at what is out there, see what the PTO says in a small amount of time and get a patent. And a lot of them will be bad. I’m not blaming the patent office; that is just how the system works.”</w:t>
      </w:r>
    </w:p>
    <w:p w14:paraId="6CB1DF91" w14:textId="77777777" w:rsidR="00FC1B98" w:rsidRPr="00BE4178" w:rsidRDefault="00FC1B98" w:rsidP="00FC1B98">
      <w:pPr>
        <w:rPr>
          <w:sz w:val="14"/>
        </w:rPr>
      </w:pPr>
      <w:r w:rsidRPr="00BE4178">
        <w:rPr>
          <w:sz w:val="14"/>
        </w:rPr>
        <w:t>The IPR system has incentivised businesses to file patents that will hold up under expert scrutiny. That development means there should be fewer bad patents getting onto the register.</w:t>
      </w:r>
    </w:p>
    <w:p w14:paraId="7EDAB123" w14:textId="77777777" w:rsidR="00FC1B98" w:rsidRPr="00BE4178" w:rsidRDefault="00FC1B98" w:rsidP="00FC1B98">
      <w:pPr>
        <w:rPr>
          <w:sz w:val="14"/>
        </w:rPr>
      </w:pPr>
      <w:r w:rsidRPr="00BE4178">
        <w:rPr>
          <w:sz w:val="14"/>
        </w:rPr>
        <w:t>NPE litigation is down but it is far from out. The PTAB has proven its worth as a means of fighting bad patents in a relatively inexpensive way, but is becoming more selective in choosing which cases to hear.</w:t>
      </w:r>
    </w:p>
    <w:p w14:paraId="26CA8879" w14:textId="77777777" w:rsidR="00FC1B98" w:rsidRPr="00BE4178" w:rsidRDefault="00FC1B98" w:rsidP="00FC1B98">
      <w:pPr>
        <w:rPr>
          <w:sz w:val="14"/>
        </w:rPr>
      </w:pPr>
      <w:r w:rsidRPr="00BE4178">
        <w:rPr>
          <w:sz w:val="14"/>
        </w:rPr>
        <w:t>If tech firms want to keep using it, they need to put the work in and build a compelling case based on strong prior art and delivered by someone knowledgeable in the field.</w:t>
      </w:r>
    </w:p>
    <w:p w14:paraId="42E24E11" w14:textId="77777777" w:rsidR="00FC1B98" w:rsidRDefault="00FC1B98" w:rsidP="00FC1B98">
      <w:pPr>
        <w:pStyle w:val="Heading3"/>
      </w:pPr>
      <w:r>
        <w:t>1NC---AT: US-China War</w:t>
      </w:r>
    </w:p>
    <w:p w14:paraId="7ED9C048" w14:textId="77777777" w:rsidR="00FC1B98" w:rsidRDefault="00FC1B98" w:rsidP="00FC1B98">
      <w:pPr>
        <w:pStyle w:val="Heading4"/>
      </w:pPr>
      <w:r>
        <w:t xml:space="preserve">China </w:t>
      </w:r>
      <w:r>
        <w:rPr>
          <w:u w:val="single"/>
        </w:rPr>
        <w:t>doesn't</w:t>
      </w:r>
      <w:r>
        <w:t xml:space="preserve"> want to escalate---</w:t>
      </w:r>
      <w:r>
        <w:rPr>
          <w:u w:val="single"/>
        </w:rPr>
        <w:t>C</w:t>
      </w:r>
      <w:r w:rsidRPr="00664D17">
        <w:rPr>
          <w:u w:val="single"/>
        </w:rPr>
        <w:t>ooperation</w:t>
      </w:r>
      <w:r>
        <w:t xml:space="preserve"> is the goal</w:t>
      </w:r>
    </w:p>
    <w:p w14:paraId="02B28FC2" w14:textId="77777777" w:rsidR="00FC1B98" w:rsidRPr="00664D17" w:rsidRDefault="00FC1B98" w:rsidP="00FC1B98">
      <w:r w:rsidRPr="00664D17">
        <w:t>Joseph S. Nye</w:t>
      </w:r>
      <w:r>
        <w:t xml:space="preserve"> 2023 (</w:t>
      </w:r>
      <w:r w:rsidRPr="00664D17">
        <w:t>Joseph S. Nye Jr., University Distinguished Service Professor, Emeritus and former Dean of the Harvard's Kennedy School of Government</w:t>
      </w:r>
      <w:r>
        <w:t>, October 3rd 2023, "</w:t>
      </w:r>
      <w:r w:rsidRPr="00664D17">
        <w:t>China and America are not destined for war</w:t>
      </w:r>
      <w:r>
        <w:t xml:space="preserve">", </w:t>
      </w:r>
      <w:r w:rsidRPr="00664D17">
        <w:t>https://www.aspistrategist.org.au/china-and-america-are-not-destined-for-war/</w:t>
      </w:r>
      <w:r>
        <w:t>)//rohan</w:t>
      </w:r>
    </w:p>
    <w:p w14:paraId="1741B3DC" w14:textId="77777777" w:rsidR="00FC1B98" w:rsidRPr="00664D17" w:rsidRDefault="00FC1B98" w:rsidP="00FC1B98">
      <w:pPr>
        <w:rPr>
          <w:sz w:val="14"/>
        </w:rPr>
      </w:pPr>
      <w:r w:rsidRPr="00664D17">
        <w:rPr>
          <w:sz w:val="14"/>
        </w:rPr>
        <w:t xml:space="preserve">The </w:t>
      </w:r>
      <w:r w:rsidRPr="00664D17">
        <w:rPr>
          <w:rStyle w:val="StyleUnderline"/>
        </w:rPr>
        <w:t>great</w:t>
      </w:r>
      <w:r w:rsidRPr="00664D17">
        <w:rPr>
          <w:sz w:val="14"/>
        </w:rPr>
        <w:t>-</w:t>
      </w:r>
      <w:r w:rsidRPr="00664D17">
        <w:rPr>
          <w:rStyle w:val="StyleUnderline"/>
        </w:rPr>
        <w:t>power</w:t>
      </w:r>
      <w:r w:rsidRPr="00664D17">
        <w:rPr>
          <w:sz w:val="14"/>
        </w:rPr>
        <w:t xml:space="preserve"> </w:t>
      </w:r>
      <w:r w:rsidRPr="00664D17">
        <w:rPr>
          <w:rStyle w:val="StyleUnderline"/>
        </w:rPr>
        <w:t>competition</w:t>
      </w:r>
      <w:r w:rsidRPr="00664D17">
        <w:rPr>
          <w:sz w:val="14"/>
        </w:rPr>
        <w:t xml:space="preserve"> between the United States and China is a defining feature of the first part of this century, but there’s little agreement on how it should be characterised. Some call it an ‘enduring rivalry’ analogous to the one between Germany and Britain prior to the last century’s two world wars. Others worry that America is like Sparta (the dominant power) and China is like Athens (the rising power) in the 5th century BC: the two are ‘destined for war’. The problem, of course, is that a belief in the inevitability of conflict can become a self-fulfilling prophecy.</w:t>
      </w:r>
    </w:p>
    <w:p w14:paraId="4E9DC31C" w14:textId="77777777" w:rsidR="00FC1B98" w:rsidRPr="00664D17" w:rsidRDefault="00FC1B98" w:rsidP="00FC1B98">
      <w:pPr>
        <w:rPr>
          <w:sz w:val="14"/>
        </w:rPr>
      </w:pPr>
      <w:r w:rsidRPr="00664D17">
        <w:rPr>
          <w:sz w:val="14"/>
        </w:rPr>
        <w:t>‘Enduring rivalry’ itself is a misleading term. Just think of all the phases the Sino-American relationship has gone through since the Chinese Communist Party came to power in 1949. In the 1950s, American and Chinese soldiers were killing each other on the Korean peninsula. In the 1970s, after US President Richard Nixon’s historic visit to China, the two countries cooperated closely to counterbalance the Soviet Union. In the 1990s, economic engagement increased, and the US supported China’s entry into the World Trade Organization. Not until after 2016 did we enter the current phase of great-power competition, with one US official describing China as a ‘pacing threat’—meaning ‘the only country that can pose a systemic challenge’ to America ‘economically, technologically, politically and militarily.’</w:t>
      </w:r>
    </w:p>
    <w:p w14:paraId="1552DEE5" w14:textId="77777777" w:rsidR="00FC1B98" w:rsidRPr="00664D17" w:rsidRDefault="00FC1B98" w:rsidP="00FC1B98">
      <w:pPr>
        <w:rPr>
          <w:sz w:val="14"/>
        </w:rPr>
      </w:pPr>
      <w:r w:rsidRPr="00664D17">
        <w:rPr>
          <w:sz w:val="14"/>
        </w:rPr>
        <w:t xml:space="preserve">But even if enduring rivalry doesn’t imply violent conflict, what about </w:t>
      </w:r>
      <w:r w:rsidRPr="00664D17">
        <w:rPr>
          <w:rStyle w:val="StyleUnderline"/>
        </w:rPr>
        <w:t>a ‘cold war’? If that term refers to an intense prolonged competition</w:t>
      </w:r>
      <w:r w:rsidRPr="00664D17">
        <w:rPr>
          <w:sz w:val="14"/>
        </w:rPr>
        <w:t xml:space="preserve">, </w:t>
      </w:r>
      <w:r w:rsidRPr="00664D17">
        <w:rPr>
          <w:rStyle w:val="StyleUnderline"/>
        </w:rPr>
        <w:t>we are already in one</w:t>
      </w:r>
      <w:r w:rsidRPr="00664D17">
        <w:rPr>
          <w:sz w:val="14"/>
        </w:rPr>
        <w:t xml:space="preserve">. </w:t>
      </w:r>
      <w:r w:rsidRPr="00664D17">
        <w:rPr>
          <w:rStyle w:val="StyleUnderline"/>
        </w:rPr>
        <w:t>But if it’s a historical analogy</w:t>
      </w:r>
      <w:r w:rsidRPr="00664D17">
        <w:rPr>
          <w:sz w:val="14"/>
        </w:rPr>
        <w:t xml:space="preserve">, </w:t>
      </w:r>
      <w:r w:rsidRPr="00664D17">
        <w:rPr>
          <w:rStyle w:val="StyleUnderline"/>
        </w:rPr>
        <w:t>the</w:t>
      </w:r>
      <w:r w:rsidRPr="00664D17">
        <w:rPr>
          <w:sz w:val="14"/>
        </w:rPr>
        <w:t xml:space="preserve"> </w:t>
      </w:r>
      <w:r w:rsidRPr="00664D17">
        <w:rPr>
          <w:rStyle w:val="StyleUnderline"/>
        </w:rPr>
        <w:t>comparison is inapt</w:t>
      </w:r>
      <w:r w:rsidRPr="00664D17">
        <w:rPr>
          <w:sz w:val="14"/>
        </w:rPr>
        <w:t xml:space="preserve">, </w:t>
      </w:r>
      <w:r w:rsidRPr="00664D17">
        <w:rPr>
          <w:rStyle w:val="StyleUnderline"/>
        </w:rPr>
        <w:t>and</w:t>
      </w:r>
      <w:r w:rsidRPr="00664D17">
        <w:rPr>
          <w:sz w:val="14"/>
        </w:rPr>
        <w:t xml:space="preserve"> </w:t>
      </w:r>
      <w:r w:rsidRPr="00664D17">
        <w:rPr>
          <w:rStyle w:val="StyleUnderline"/>
        </w:rPr>
        <w:t>risks</w:t>
      </w:r>
      <w:r w:rsidRPr="00664D17">
        <w:rPr>
          <w:sz w:val="14"/>
        </w:rPr>
        <w:t xml:space="preserve"> </w:t>
      </w:r>
      <w:r w:rsidRPr="00664D17">
        <w:rPr>
          <w:rStyle w:val="StyleUnderline"/>
        </w:rPr>
        <w:t>misleading</w:t>
      </w:r>
      <w:r w:rsidRPr="00664D17">
        <w:rPr>
          <w:sz w:val="14"/>
        </w:rPr>
        <w:t xml:space="preserve"> </w:t>
      </w:r>
      <w:r w:rsidRPr="00664D17">
        <w:rPr>
          <w:rStyle w:val="StyleUnderline"/>
        </w:rPr>
        <w:t>us</w:t>
      </w:r>
      <w:r w:rsidRPr="00664D17">
        <w:rPr>
          <w:sz w:val="14"/>
        </w:rPr>
        <w:t xml:space="preserve"> about the real challenges the US faces from China. The US and the Soviet Union had a high level of global military interdependence, but virtually no economic, social or ecological interdependence. Today’s Sino-American relationship is different in all those dimensions.</w:t>
      </w:r>
    </w:p>
    <w:p w14:paraId="273DA2E0" w14:textId="77777777" w:rsidR="00FC1B98" w:rsidRPr="00664D17" w:rsidRDefault="00FC1B98" w:rsidP="00FC1B98">
      <w:pPr>
        <w:rPr>
          <w:sz w:val="14"/>
        </w:rPr>
      </w:pPr>
      <w:r w:rsidRPr="00664D17">
        <w:rPr>
          <w:sz w:val="14"/>
        </w:rPr>
        <w:t xml:space="preserve">For starters, </w:t>
      </w:r>
      <w:r w:rsidRPr="00664D17">
        <w:rPr>
          <w:rStyle w:val="StyleUnderline"/>
        </w:rPr>
        <w:t>America</w:t>
      </w:r>
      <w:r w:rsidRPr="00664D17">
        <w:rPr>
          <w:sz w:val="14"/>
        </w:rPr>
        <w:t xml:space="preserve"> </w:t>
      </w:r>
      <w:r w:rsidRPr="00664D17">
        <w:rPr>
          <w:rStyle w:val="StyleUnderline"/>
        </w:rPr>
        <w:t>can’t decouple its trade and investment completely from China without causing enormous damage to itself and the global economy</w:t>
      </w:r>
      <w:r w:rsidRPr="00664D17">
        <w:rPr>
          <w:sz w:val="14"/>
        </w:rPr>
        <w:t xml:space="preserve">. Moreover, </w:t>
      </w:r>
      <w:r w:rsidRPr="00664D17">
        <w:rPr>
          <w:rStyle w:val="StyleUnderline"/>
        </w:rPr>
        <w:t>the US and its allies</w:t>
      </w:r>
      <w:r w:rsidRPr="00664D17">
        <w:rPr>
          <w:sz w:val="14"/>
        </w:rPr>
        <w:t xml:space="preserve"> </w:t>
      </w:r>
      <w:r w:rsidRPr="00664D17">
        <w:rPr>
          <w:rStyle w:val="StyleUnderline"/>
        </w:rPr>
        <w:t>are</w:t>
      </w:r>
      <w:r w:rsidRPr="00664D17">
        <w:rPr>
          <w:sz w:val="14"/>
        </w:rPr>
        <w:t xml:space="preserve"> </w:t>
      </w:r>
      <w:r w:rsidRPr="00664D17">
        <w:rPr>
          <w:rStyle w:val="StyleUnderline"/>
        </w:rPr>
        <w:t>threatened</w:t>
      </w:r>
      <w:r w:rsidRPr="00664D17">
        <w:rPr>
          <w:sz w:val="14"/>
        </w:rPr>
        <w:t xml:space="preserve"> </w:t>
      </w:r>
      <w:r w:rsidRPr="00664D17">
        <w:rPr>
          <w:rStyle w:val="StyleUnderline"/>
        </w:rPr>
        <w:t>not</w:t>
      </w:r>
      <w:r w:rsidRPr="00664D17">
        <w:rPr>
          <w:sz w:val="14"/>
        </w:rPr>
        <w:t xml:space="preserve"> </w:t>
      </w:r>
      <w:r w:rsidRPr="00664D17">
        <w:rPr>
          <w:rStyle w:val="StyleUnderline"/>
        </w:rPr>
        <w:t>by</w:t>
      </w:r>
      <w:r w:rsidRPr="00664D17">
        <w:rPr>
          <w:sz w:val="14"/>
        </w:rPr>
        <w:t xml:space="preserve"> </w:t>
      </w:r>
      <w:r w:rsidRPr="00664D17">
        <w:rPr>
          <w:rStyle w:val="StyleUnderline"/>
        </w:rPr>
        <w:t>the spread of</w:t>
      </w:r>
      <w:r w:rsidRPr="00664D17">
        <w:rPr>
          <w:sz w:val="14"/>
        </w:rPr>
        <w:t xml:space="preserve"> </w:t>
      </w:r>
      <w:r w:rsidRPr="00664D17">
        <w:rPr>
          <w:rStyle w:val="StyleUnderline"/>
        </w:rPr>
        <w:t>communist ideology</w:t>
      </w:r>
      <w:r w:rsidRPr="00664D17">
        <w:rPr>
          <w:sz w:val="14"/>
        </w:rPr>
        <w:t xml:space="preserve">, </w:t>
      </w:r>
      <w:r w:rsidRPr="00664D17">
        <w:rPr>
          <w:rStyle w:val="StyleUnderline"/>
        </w:rPr>
        <w:t>but</w:t>
      </w:r>
      <w:r w:rsidRPr="00664D17">
        <w:rPr>
          <w:sz w:val="14"/>
        </w:rPr>
        <w:t xml:space="preserve"> </w:t>
      </w:r>
      <w:r w:rsidRPr="00664D17">
        <w:rPr>
          <w:rStyle w:val="StyleUnderline"/>
        </w:rPr>
        <w:t>by</w:t>
      </w:r>
      <w:r w:rsidRPr="00664D17">
        <w:rPr>
          <w:sz w:val="14"/>
        </w:rPr>
        <w:t xml:space="preserve"> </w:t>
      </w:r>
      <w:r w:rsidRPr="00664D17">
        <w:rPr>
          <w:rStyle w:val="StyleUnderline"/>
        </w:rPr>
        <w:t>a system of</w:t>
      </w:r>
      <w:r w:rsidRPr="00664D17">
        <w:rPr>
          <w:sz w:val="14"/>
        </w:rPr>
        <w:t xml:space="preserve"> </w:t>
      </w:r>
      <w:r w:rsidRPr="00664D17">
        <w:rPr>
          <w:rStyle w:val="StyleUnderline"/>
        </w:rPr>
        <w:t>economic and political interdependence</w:t>
      </w:r>
      <w:r w:rsidRPr="00664D17">
        <w:rPr>
          <w:sz w:val="14"/>
        </w:rPr>
        <w:t xml:space="preserve"> that both sides routinely manipulate. Partial decoupling or ‘de-risking’ on security issues is necessary, but total economic decoupling would be prohibitively costly, and few US allies would follow suit. More countries count China rather than the US as their leading trade partner.</w:t>
      </w:r>
    </w:p>
    <w:p w14:paraId="029E413F" w14:textId="77777777" w:rsidR="00FC1B98" w:rsidRPr="00664D17" w:rsidRDefault="00FC1B98" w:rsidP="00FC1B98">
      <w:pPr>
        <w:rPr>
          <w:sz w:val="14"/>
        </w:rPr>
      </w:pPr>
      <w:r w:rsidRPr="00664D17">
        <w:rPr>
          <w:sz w:val="14"/>
        </w:rPr>
        <w:t xml:space="preserve">Then </w:t>
      </w:r>
      <w:r w:rsidRPr="00664D17">
        <w:rPr>
          <w:rStyle w:val="StyleUnderline"/>
        </w:rPr>
        <w:t>there are the ecological aspects of interdependence</w:t>
      </w:r>
      <w:r w:rsidRPr="00664D17">
        <w:rPr>
          <w:sz w:val="14"/>
        </w:rPr>
        <w:t xml:space="preserve">, </w:t>
      </w:r>
      <w:r w:rsidRPr="00664D17">
        <w:rPr>
          <w:rStyle w:val="StyleUnderline"/>
        </w:rPr>
        <w:t>which make decoupling impossible</w:t>
      </w:r>
      <w:r w:rsidRPr="00664D17">
        <w:rPr>
          <w:sz w:val="14"/>
        </w:rPr>
        <w:t xml:space="preserve">. </w:t>
      </w:r>
      <w:r w:rsidRPr="00664D17">
        <w:rPr>
          <w:rStyle w:val="StyleUnderline"/>
        </w:rPr>
        <w:t>No country can tackle climate</w:t>
      </w:r>
      <w:r w:rsidRPr="00664D17">
        <w:rPr>
          <w:sz w:val="14"/>
        </w:rPr>
        <w:t xml:space="preserve"> change, </w:t>
      </w:r>
      <w:r w:rsidRPr="00664D17">
        <w:rPr>
          <w:rStyle w:val="StyleUnderline"/>
        </w:rPr>
        <w:t>the pandemic threat</w:t>
      </w:r>
      <w:r w:rsidRPr="00664D17">
        <w:rPr>
          <w:sz w:val="14"/>
        </w:rPr>
        <w:t xml:space="preserve"> </w:t>
      </w:r>
      <w:r w:rsidRPr="00664D17">
        <w:rPr>
          <w:rStyle w:val="StyleUnderline"/>
        </w:rPr>
        <w:t>or other transnational problems alone</w:t>
      </w:r>
      <w:r w:rsidRPr="00664D17">
        <w:rPr>
          <w:sz w:val="14"/>
        </w:rPr>
        <w:t xml:space="preserve">. For better and worse, </w:t>
      </w:r>
      <w:r w:rsidRPr="00664D17">
        <w:rPr>
          <w:rStyle w:val="StyleUnderline"/>
        </w:rPr>
        <w:t>we are locked in a ‘cooperative rivalry’ with China</w:t>
      </w:r>
      <w:r w:rsidRPr="00664D17">
        <w:rPr>
          <w:sz w:val="14"/>
        </w:rPr>
        <w:t>, in need of a strategy that can advance contradictory objectives. The situation is nothing like Cold War containment.</w:t>
      </w:r>
    </w:p>
    <w:p w14:paraId="0C39C783" w14:textId="77777777" w:rsidR="00FC1B98" w:rsidRPr="00664D17" w:rsidRDefault="00FC1B98" w:rsidP="00FC1B98">
      <w:pPr>
        <w:rPr>
          <w:sz w:val="14"/>
        </w:rPr>
      </w:pPr>
      <w:r w:rsidRPr="00664D17">
        <w:rPr>
          <w:sz w:val="14"/>
        </w:rPr>
        <w:t>Meeting the China challenge will require an approach that leverages the alliances and rules-based system the US created. Allies like Japan, and partners like India, are assets that China lacks. Although the center of global economic gravity has shifted from Europe to Asia over the past century, India, the world’s most populous country, is one of China’s longstanding rivals. Clichés about the ‘global south’ or solidarity among the BRICS (Brazil, Russia, India, China and South Africa) are highly misleading, because they ignore internal rivalries within those categories. Moreover, the combined wealth of Western democratic allies will far exceed that of China (plus Russia) well into this century.</w:t>
      </w:r>
    </w:p>
    <w:p w14:paraId="1FA793DB" w14:textId="77777777" w:rsidR="00FC1B98" w:rsidRPr="00664D17" w:rsidRDefault="00FC1B98" w:rsidP="00FC1B98">
      <w:pPr>
        <w:rPr>
          <w:sz w:val="14"/>
        </w:rPr>
      </w:pPr>
      <w:r w:rsidRPr="00664D17">
        <w:rPr>
          <w:sz w:val="14"/>
        </w:rPr>
        <w:t>To succeed, America’s China strategy must set realistic goals. If the US defines strategic success as transforming China into a Western democracy, it is likely to fail. The CCP fears Western liberalisation, and China is too big to invade or fundamentally change through coercion. This reality cuts both ways: the US has domestic problems, but they certainly don’t owe anything to the attractiveness of Chinese communism. In this important respect, neither China nor the US poses an existential threat to the other—unless they blunder into a major war.</w:t>
      </w:r>
    </w:p>
    <w:p w14:paraId="7AE009EB" w14:textId="77777777" w:rsidR="00FC1B98" w:rsidRPr="00664D17" w:rsidRDefault="00FC1B98" w:rsidP="00FC1B98">
      <w:pPr>
        <w:rPr>
          <w:sz w:val="14"/>
        </w:rPr>
      </w:pPr>
      <w:r w:rsidRPr="00664D17">
        <w:rPr>
          <w:sz w:val="14"/>
        </w:rPr>
        <w:t>The best historical analogy is not Cold War Europe after 1945 but pre-war Europe in 1914. European leaders welcomed what they thought would be a brief conflict in the Balkans, but instead got the four terrible years of World War I. Some foresee the US and China blundering into a similar war over Taiwan, which China regards as a renegade province. When Nixon and Mao Zedong met in 1972, they could not agree on this issue, but they devised a rough formula for managing it that has lasted half a century: no de jure independence for Taiwan, and no use of force against the island by China. Maintaining the status quo requires deterring Beijing while avoiding the provocation of supporting de jure independence for Taiwan. War is a risk, but it is not inevitable.</w:t>
      </w:r>
    </w:p>
    <w:p w14:paraId="7FE9775D" w14:textId="77777777" w:rsidR="00FC1B98" w:rsidRPr="00664D17" w:rsidRDefault="00FC1B98" w:rsidP="00FC1B98">
      <w:pPr>
        <w:rPr>
          <w:sz w:val="14"/>
        </w:rPr>
      </w:pPr>
      <w:r w:rsidRPr="00664D17">
        <w:rPr>
          <w:rStyle w:val="StyleUnderline"/>
        </w:rPr>
        <w:t>The US should expect low-intensity economic conflicts with China</w:t>
      </w:r>
      <w:r w:rsidRPr="00664D17">
        <w:rPr>
          <w:sz w:val="14"/>
        </w:rPr>
        <w:t>, bu</w:t>
      </w:r>
      <w:r w:rsidRPr="00664D17">
        <w:rPr>
          <w:rStyle w:val="StyleUnderline"/>
        </w:rPr>
        <w:t>t</w:t>
      </w:r>
      <w:r w:rsidRPr="00664D17">
        <w:rPr>
          <w:sz w:val="14"/>
        </w:rPr>
        <w:t xml:space="preserve"> its strategic objectives should be to avoid escalation—what US Secretary of State Antony Blinken recently called ‘</w:t>
      </w:r>
      <w:r w:rsidRPr="00664D17">
        <w:rPr>
          <w:rStyle w:val="StyleUnderline"/>
        </w:rPr>
        <w:t>peaceful</w:t>
      </w:r>
      <w:r w:rsidRPr="00664D17">
        <w:rPr>
          <w:sz w:val="14"/>
        </w:rPr>
        <w:t xml:space="preserve"> </w:t>
      </w:r>
      <w:r w:rsidRPr="00664D17">
        <w:rPr>
          <w:rStyle w:val="StyleUnderline"/>
        </w:rPr>
        <w:t>coexistence’</w:t>
      </w:r>
      <w:r w:rsidRPr="00664D17">
        <w:rPr>
          <w:sz w:val="14"/>
        </w:rPr>
        <w:t xml:space="preserve">. That means </w:t>
      </w:r>
      <w:r w:rsidRPr="00664D17">
        <w:rPr>
          <w:rStyle w:val="StyleUnderline"/>
        </w:rPr>
        <w:t>using deterrence to avoid a hot war</w:t>
      </w:r>
      <w:r w:rsidRPr="00664D17">
        <w:rPr>
          <w:sz w:val="14"/>
        </w:rPr>
        <w:t xml:space="preserve">, </w:t>
      </w:r>
      <w:r w:rsidRPr="00664D17">
        <w:rPr>
          <w:rStyle w:val="StyleUnderline"/>
        </w:rPr>
        <w:t>cooperating when possible</w:t>
      </w:r>
      <w:r w:rsidRPr="00664D17">
        <w:rPr>
          <w:sz w:val="14"/>
        </w:rPr>
        <w:t xml:space="preserve">, </w:t>
      </w:r>
      <w:r w:rsidRPr="00664D17">
        <w:rPr>
          <w:rStyle w:val="StyleUnderline"/>
        </w:rPr>
        <w:t>leveraging US hard and soft power to attract allies</w:t>
      </w:r>
      <w:r w:rsidRPr="00664D17">
        <w:rPr>
          <w:sz w:val="14"/>
        </w:rPr>
        <w:t xml:space="preserve">, </w:t>
      </w:r>
      <w:r w:rsidRPr="00664D17">
        <w:rPr>
          <w:rStyle w:val="StyleUnderline"/>
        </w:rPr>
        <w:t>and marshalling domestic assets to compete successfully</w:t>
      </w:r>
      <w:r w:rsidRPr="00664D17">
        <w:rPr>
          <w:sz w:val="14"/>
        </w:rPr>
        <w:t>. The goal should be to shape China’s external behaviour by strengthening America’s own alliances and international institutions.</w:t>
      </w:r>
    </w:p>
    <w:p w14:paraId="3A951E1A" w14:textId="77777777" w:rsidR="00FC1B98" w:rsidRPr="00664D17" w:rsidRDefault="00FC1B98" w:rsidP="00FC1B98">
      <w:pPr>
        <w:rPr>
          <w:sz w:val="14"/>
        </w:rPr>
      </w:pPr>
      <w:r w:rsidRPr="00664D17">
        <w:rPr>
          <w:sz w:val="14"/>
        </w:rPr>
        <w:t>For example, the key to advancing US interests in the South and East China Seas is Japan, a close ally that hosts US troops. But since the US also needs to bolster its own economic and technological advantages, it would be wise to adopt a more active Asian trade policy, and to offer assistance to the low- and middle-income countries being wooed by China. Global polls suggest that if the US maintains its domestic openness and democratic values, it will have much greater soft power than China.</w:t>
      </w:r>
    </w:p>
    <w:p w14:paraId="05B093E8" w14:textId="77777777" w:rsidR="00FC1B98" w:rsidRDefault="00FC1B98" w:rsidP="00FC1B98">
      <w:pPr>
        <w:rPr>
          <w:sz w:val="14"/>
        </w:rPr>
      </w:pPr>
      <w:r w:rsidRPr="00664D17">
        <w:rPr>
          <w:rStyle w:val="StyleUnderline"/>
        </w:rPr>
        <w:t>Investments in America’s own military power of deterrence are welcomed by the many countries that want to maintain trade relations with China but don’t want to be dominated by it. If the US maintains its alliances and avoids demonisation and misleading historical</w:t>
      </w:r>
      <w:r w:rsidRPr="00664D17">
        <w:rPr>
          <w:sz w:val="14"/>
        </w:rPr>
        <w:t xml:space="preserve"> </w:t>
      </w:r>
      <w:r w:rsidRPr="00664D17">
        <w:rPr>
          <w:rStyle w:val="StyleUnderline"/>
        </w:rPr>
        <w:t>analogies</w:t>
      </w:r>
      <w:r w:rsidRPr="00664D17">
        <w:rPr>
          <w:sz w:val="14"/>
        </w:rPr>
        <w:t>, ‘</w:t>
      </w:r>
      <w:r w:rsidRPr="00664D17">
        <w:rPr>
          <w:rStyle w:val="StyleUnderline"/>
        </w:rPr>
        <w:t>cooperative rivalry’ will be a sustainable goal</w:t>
      </w:r>
      <w:r w:rsidRPr="00664D17">
        <w:rPr>
          <w:sz w:val="14"/>
        </w:rPr>
        <w:t>.</w:t>
      </w:r>
    </w:p>
    <w:p w14:paraId="74ADA117" w14:textId="267149D5" w:rsidR="00736E2E" w:rsidRDefault="00736E2E" w:rsidP="00736E2E">
      <w:pPr>
        <w:pStyle w:val="Heading3"/>
      </w:pPr>
      <w:r>
        <w:t>1NC---Pharma Turn</w:t>
      </w:r>
    </w:p>
    <w:p w14:paraId="6743BEB7" w14:textId="77777777" w:rsidR="00736E2E" w:rsidRDefault="00736E2E" w:rsidP="00736E2E">
      <w:pPr>
        <w:pStyle w:val="Heading4"/>
      </w:pPr>
      <w:r>
        <w:t xml:space="preserve">Only IPR </w:t>
      </w:r>
      <w:r w:rsidRPr="00B20B7C">
        <w:rPr>
          <w:u w:val="single"/>
        </w:rPr>
        <w:t>regulates invalid patents</w:t>
      </w:r>
      <w:r>
        <w:t xml:space="preserve"> from Big Pharma---that maintains innovation, protects startups, and keeps drug prices low.</w:t>
      </w:r>
    </w:p>
    <w:p w14:paraId="2CF87109" w14:textId="77777777" w:rsidR="00736E2E" w:rsidRPr="00530BD3" w:rsidRDefault="00736E2E" w:rsidP="00736E2E">
      <w:r w:rsidRPr="00530BD3">
        <w:t xml:space="preserve">Garrett </w:t>
      </w:r>
      <w:r w:rsidRPr="00540F3D">
        <w:rPr>
          <w:rStyle w:val="Style13ptBold"/>
        </w:rPr>
        <w:t>Johnson</w:t>
      </w:r>
      <w:r w:rsidRPr="00530BD3">
        <w:t xml:space="preserve"> and Wayne T. </w:t>
      </w:r>
      <w:r w:rsidRPr="00540F3D">
        <w:rPr>
          <w:rStyle w:val="Style13ptBold"/>
        </w:rPr>
        <w:t>Brough 19</w:t>
      </w:r>
      <w:r>
        <w:t>,</w:t>
      </w:r>
      <w:r w:rsidRPr="00530BD3">
        <w:t xml:space="preserve"> co-founder of Lincoln Network</w:t>
      </w:r>
      <w:r>
        <w:t xml:space="preserve"> and the </w:t>
      </w:r>
      <w:r w:rsidRPr="00530BD3">
        <w:t>president of the Innovation Defense Foundation</w:t>
      </w:r>
      <w:r>
        <w:t xml:space="preserve">, 9/13/2019, “Big Pharma is abusing patents, and it’s hurting Americans”, </w:t>
      </w:r>
      <w:r w:rsidRPr="00530BD3">
        <w:t>CNN Business Perspectives</w:t>
      </w:r>
      <w:r>
        <w:t>, https://www.cnn.com/2019/09/12/perspectives/drug-patents-abuse/index.html//clara</w:t>
      </w:r>
    </w:p>
    <w:p w14:paraId="52153817" w14:textId="77777777" w:rsidR="00736E2E" w:rsidRPr="00FD24E7" w:rsidRDefault="00736E2E" w:rsidP="00736E2E">
      <w:pPr>
        <w:rPr>
          <w:rStyle w:val="StyleUnderline"/>
        </w:rPr>
      </w:pPr>
      <w:r w:rsidRPr="00FD24E7">
        <w:rPr>
          <w:rStyle w:val="StyleUnderline"/>
        </w:rPr>
        <w:t xml:space="preserve">The American patent system has, since our nation’s founding, served as a </w:t>
      </w:r>
      <w:r w:rsidRPr="001F1B4E">
        <w:rPr>
          <w:rStyle w:val="Emphasis"/>
        </w:rPr>
        <w:t>cornerstone of innovation</w:t>
      </w:r>
      <w:r w:rsidRPr="00FD24E7">
        <w:rPr>
          <w:rStyle w:val="StyleUnderline"/>
        </w:rPr>
        <w:t xml:space="preserve">. But the pharmaceutical industry’s willingness to </w:t>
      </w:r>
      <w:r w:rsidRPr="001F1B4E">
        <w:rPr>
          <w:rStyle w:val="Emphasis"/>
        </w:rPr>
        <w:t>undermine this system</w:t>
      </w:r>
      <w:r w:rsidRPr="00FD24E7">
        <w:rPr>
          <w:rStyle w:val="StyleUnderline"/>
        </w:rPr>
        <w:t xml:space="preserve"> is having </w:t>
      </w:r>
      <w:r w:rsidRPr="001F1B4E">
        <w:rPr>
          <w:rStyle w:val="Emphasis"/>
        </w:rPr>
        <w:t xml:space="preserve">real consequences </w:t>
      </w:r>
      <w:r w:rsidRPr="00FD24E7">
        <w:rPr>
          <w:rStyle w:val="StyleUnderline"/>
        </w:rPr>
        <w:t>for American patients.</w:t>
      </w:r>
    </w:p>
    <w:p w14:paraId="1315B1AF" w14:textId="77777777" w:rsidR="00736E2E" w:rsidRPr="005B00E3" w:rsidRDefault="00736E2E" w:rsidP="00736E2E">
      <w:pPr>
        <w:rPr>
          <w:rStyle w:val="Emphasis"/>
        </w:rPr>
      </w:pPr>
      <w:r w:rsidRPr="00FD24E7">
        <w:rPr>
          <w:rStyle w:val="StyleUnderline"/>
        </w:rPr>
        <w:t xml:space="preserve">The </w:t>
      </w:r>
      <w:r w:rsidRPr="005B00E3">
        <w:rPr>
          <w:rStyle w:val="Emphasis"/>
        </w:rPr>
        <w:t>skyrocketing cost</w:t>
      </w:r>
      <w:r w:rsidRPr="00FD24E7">
        <w:rPr>
          <w:rStyle w:val="StyleUnderline"/>
        </w:rPr>
        <w:t xml:space="preserve"> of health care has been fueled by</w:t>
      </w:r>
      <w:r w:rsidRPr="00E76611">
        <w:rPr>
          <w:sz w:val="16"/>
        </w:rPr>
        <w:t xml:space="preserve"> </w:t>
      </w:r>
      <w:r w:rsidRPr="005B00E3">
        <w:rPr>
          <w:rStyle w:val="Emphasis"/>
        </w:rPr>
        <w:t>rapidly rising prescription drug prices</w:t>
      </w:r>
      <w:r w:rsidRPr="00FD24E7">
        <w:rPr>
          <w:rStyle w:val="StyleUnderline"/>
        </w:rPr>
        <w:t>, which are </w:t>
      </w:r>
      <w:hyperlink r:id="rId33" w:tgtFrame="_blank" w:history="1">
        <w:r w:rsidRPr="005B00E3">
          <w:rPr>
            <w:rStyle w:val="Emphasis"/>
          </w:rPr>
          <w:t>significantly higher</w:t>
        </w:r>
      </w:hyperlink>
      <w:r w:rsidRPr="00FD24E7">
        <w:rPr>
          <w:rStyle w:val="StyleUnderline"/>
        </w:rPr>
        <w:t> for Americans than patients in other wealthy countries.</w:t>
      </w:r>
      <w:r w:rsidRPr="00E76611">
        <w:rPr>
          <w:sz w:val="16"/>
        </w:rPr>
        <w:t xml:space="preserve"> While some argue that this is just the cost of being a global innovator, it is more complicated than that, and </w:t>
      </w:r>
      <w:r w:rsidRPr="00FD24E7">
        <w:rPr>
          <w:rStyle w:val="StyleUnderline"/>
        </w:rPr>
        <w:t xml:space="preserve">a key source of the problem is the </w:t>
      </w:r>
      <w:r w:rsidRPr="005B00E3">
        <w:rPr>
          <w:rStyle w:val="Emphasis"/>
        </w:rPr>
        <w:t>abuse of the patent system.</w:t>
      </w:r>
    </w:p>
    <w:p w14:paraId="424E4C8F" w14:textId="77777777" w:rsidR="00736E2E" w:rsidRPr="005B00E3" w:rsidRDefault="00736E2E" w:rsidP="00736E2E">
      <w:pPr>
        <w:rPr>
          <w:rStyle w:val="Emphasis"/>
        </w:rPr>
      </w:pPr>
      <w:r w:rsidRPr="00E76611">
        <w:rPr>
          <w:sz w:val="16"/>
        </w:rPr>
        <w:t xml:space="preserve">Health care costs could be brought down through greater availability of generic drugs and biosimilars - drugs that are identical to branded drugs but distributed by another company after the original patent expires. </w:t>
      </w:r>
      <w:r w:rsidRPr="00FD24E7">
        <w:rPr>
          <w:rStyle w:val="StyleUnderline"/>
        </w:rPr>
        <w:t xml:space="preserve">Unfortunately, these lower-cost alternatives face an </w:t>
      </w:r>
      <w:r w:rsidRPr="005B00E3">
        <w:rPr>
          <w:rStyle w:val="Emphasis"/>
        </w:rPr>
        <w:t>uphill battle</w:t>
      </w:r>
      <w:r w:rsidRPr="00FD24E7">
        <w:rPr>
          <w:rStyle w:val="StyleUnderline"/>
        </w:rPr>
        <w:t xml:space="preserve"> to gain market access because pharmaceutical companies employ myriad tactics to </w:t>
      </w:r>
      <w:r w:rsidRPr="005B00E3">
        <w:rPr>
          <w:rStyle w:val="Emphasis"/>
        </w:rPr>
        <w:t>prevent competition.</w:t>
      </w:r>
    </w:p>
    <w:p w14:paraId="50DBD673" w14:textId="77777777" w:rsidR="00736E2E" w:rsidRPr="00B72384" w:rsidRDefault="00736E2E" w:rsidP="00736E2E">
      <w:pPr>
        <w:rPr>
          <w:rStyle w:val="StyleUnderline"/>
        </w:rPr>
      </w:pPr>
      <w:r w:rsidRPr="008F57D2">
        <w:rPr>
          <w:rStyle w:val="StyleUnderline"/>
        </w:rPr>
        <w:t xml:space="preserve">Large pharmaceutical companies have </w:t>
      </w:r>
      <w:r w:rsidRPr="005B00E3">
        <w:rPr>
          <w:rStyle w:val="Emphasis"/>
        </w:rPr>
        <w:t xml:space="preserve">continually engaged </w:t>
      </w:r>
      <w:r w:rsidRPr="008F57D2">
        <w:rPr>
          <w:rStyle w:val="StyleUnderline"/>
        </w:rPr>
        <w:t xml:space="preserve">in the </w:t>
      </w:r>
      <w:r w:rsidRPr="005B00E3">
        <w:rPr>
          <w:rStyle w:val="Emphasis"/>
        </w:rPr>
        <w:t>strategic accumulation of patents</w:t>
      </w:r>
      <w:r w:rsidRPr="008F57D2">
        <w:rPr>
          <w:rStyle w:val="StyleUnderline"/>
        </w:rPr>
        <w:t xml:space="preserve"> to restrict patient access to more affordable drugs by delaying the entry of generic options into the market.</w:t>
      </w:r>
      <w:r w:rsidRPr="00E76611">
        <w:rPr>
          <w:sz w:val="16"/>
        </w:rPr>
        <w:t xml:space="preserve"> </w:t>
      </w:r>
      <w:r w:rsidRPr="00B72384">
        <w:rPr>
          <w:rStyle w:val="StyleUnderline"/>
        </w:rPr>
        <w:t xml:space="preserve">While some of the additional patents represent true incremental innovation, many are </w:t>
      </w:r>
      <w:r w:rsidRPr="00297FE3">
        <w:rPr>
          <w:rStyle w:val="Emphasis"/>
        </w:rPr>
        <w:t xml:space="preserve">deployed strategically </w:t>
      </w:r>
      <w:r w:rsidRPr="00B72384">
        <w:rPr>
          <w:rStyle w:val="StyleUnderline"/>
        </w:rPr>
        <w:t xml:space="preserve">to preserve a company’s monopoly rights on the original discovery. All in all, the tactics used are not new or useful, they are simply a way for Big Pharma to </w:t>
      </w:r>
      <w:r w:rsidRPr="00297FE3">
        <w:rPr>
          <w:rStyle w:val="Emphasis"/>
        </w:rPr>
        <w:t xml:space="preserve">maintain their drug monopolies </w:t>
      </w:r>
      <w:r w:rsidRPr="00B72384">
        <w:rPr>
          <w:rStyle w:val="StyleUnderline"/>
        </w:rPr>
        <w:t>and continue charging American consumers more for drugs than they could if they had competition in the market.</w:t>
      </w:r>
    </w:p>
    <w:p w14:paraId="1CBEE514" w14:textId="77777777" w:rsidR="00736E2E" w:rsidRPr="00E76611" w:rsidRDefault="00736E2E" w:rsidP="00736E2E">
      <w:pPr>
        <w:rPr>
          <w:sz w:val="16"/>
        </w:rPr>
      </w:pPr>
      <w:r w:rsidRPr="00E76611">
        <w:rPr>
          <w:sz w:val="16"/>
        </w:rPr>
        <w:t>Take Namenda, a drug produced by Forest Laboratories used to treat the confusion associated with Alzheimer’s Disease. Forest Laboratories faced generic competition on Namenda starting in 2015. Instead of competing with a generic drug on the market, the company </w:t>
      </w:r>
      <w:hyperlink r:id="rId34" w:tgtFrame="_blank" w:history="1">
        <w:r w:rsidRPr="00E76611">
          <w:rPr>
            <w:rStyle w:val="Hyperlink"/>
            <w:sz w:val="16"/>
          </w:rPr>
          <w:t>responded</w:t>
        </w:r>
      </w:hyperlink>
      <w:r w:rsidRPr="00E76611">
        <w:rPr>
          <w:sz w:val="16"/>
        </w:rPr>
        <w:t> by changing its formulation of Namenda from a twice-daily pill to a once-daily version. This new version was patented with protection on the product extending to 2029. The actions of Forest Laboratories were a clear example of the company’s attempt to game the patent system. In fact, they were </w:t>
      </w:r>
      <w:hyperlink r:id="rId35" w:tgtFrame="_blank" w:history="1">
        <w:r w:rsidRPr="00E76611">
          <w:rPr>
            <w:rStyle w:val="Hyperlink"/>
            <w:sz w:val="16"/>
          </w:rPr>
          <w:t>successfully sued</w:t>
        </w:r>
      </w:hyperlink>
      <w:r w:rsidRPr="00E76611">
        <w:rPr>
          <w:sz w:val="16"/>
        </w:rPr>
        <w:t> by the State of New York for attempting to block patients from having a choice between the twice-daily and once-daily pills and were forced to settle with New York and abandon their efforts.</w:t>
      </w:r>
    </w:p>
    <w:p w14:paraId="6266E7F0" w14:textId="77777777" w:rsidR="00736E2E" w:rsidRPr="00E76611" w:rsidRDefault="00736E2E" w:rsidP="00736E2E">
      <w:pPr>
        <w:rPr>
          <w:sz w:val="16"/>
        </w:rPr>
      </w:pPr>
      <w:r w:rsidRPr="00B72384">
        <w:rPr>
          <w:rStyle w:val="StyleUnderline"/>
        </w:rPr>
        <w:t xml:space="preserve">By gaming the patent system to secure monopolies on their products, pharmaceutical companies are </w:t>
      </w:r>
      <w:r w:rsidRPr="00297FE3">
        <w:rPr>
          <w:rStyle w:val="Emphasis"/>
        </w:rPr>
        <w:t xml:space="preserve">removing the motivation to innovate </w:t>
      </w:r>
      <w:r w:rsidRPr="00B72384">
        <w:rPr>
          <w:rStyle w:val="StyleUnderline"/>
        </w:rPr>
        <w:t xml:space="preserve">because they are simply </w:t>
      </w:r>
      <w:r w:rsidRPr="00297FE3">
        <w:rPr>
          <w:rStyle w:val="Emphasis"/>
        </w:rPr>
        <w:t>creating new patents</w:t>
      </w:r>
      <w:r w:rsidRPr="00B72384">
        <w:rPr>
          <w:rStyle w:val="StyleUnderline"/>
        </w:rPr>
        <w:t xml:space="preserve"> that are similar in scope to previously obtained ones, thus creating a captured market.</w:t>
      </w:r>
      <w:r w:rsidRPr="00E76611">
        <w:rPr>
          <w:sz w:val="16"/>
        </w:rPr>
        <w:t xml:space="preserve"> </w:t>
      </w:r>
      <w:r w:rsidRPr="00E76611">
        <w:rPr>
          <w:rStyle w:val="StyleUnderline"/>
        </w:rPr>
        <w:t>This lack of competition has resulted in price increases </w:t>
      </w:r>
      <w:hyperlink r:id="rId36" w:tgtFrame="_blank" w:history="1">
        <w:r w:rsidRPr="00E76611">
          <w:rPr>
            <w:rStyle w:val="StyleUnderline"/>
          </w:rPr>
          <w:t>averaging 68%</w:t>
        </w:r>
      </w:hyperlink>
      <w:r w:rsidRPr="00E76611">
        <w:rPr>
          <w:rStyle w:val="StyleUnderline"/>
        </w:rPr>
        <w:t> since 2012 for the top selling drugs in the United States.</w:t>
      </w:r>
    </w:p>
    <w:p w14:paraId="20DCBA75" w14:textId="77777777" w:rsidR="00736E2E" w:rsidRPr="00E76611" w:rsidRDefault="00736E2E" w:rsidP="00736E2E">
      <w:pPr>
        <w:rPr>
          <w:sz w:val="16"/>
        </w:rPr>
      </w:pPr>
      <w:r w:rsidRPr="00E76611">
        <w:rPr>
          <w:sz w:val="16"/>
        </w:rPr>
        <w:t>The good news is that, despite Big Pharma spending </w:t>
      </w:r>
      <w:hyperlink r:id="rId37" w:tgtFrame="_blank" w:history="1">
        <w:r w:rsidRPr="00E76611">
          <w:rPr>
            <w:rStyle w:val="Hyperlink"/>
            <w:sz w:val="16"/>
          </w:rPr>
          <w:t>hundreds of millions</w:t>
        </w:r>
      </w:hyperlink>
      <w:r w:rsidRPr="00E76611">
        <w:rPr>
          <w:sz w:val="16"/>
        </w:rPr>
        <w:t> on lobbying and donations, </w:t>
      </w:r>
      <w:hyperlink r:id="rId38" w:tgtFrame="_blank" w:history="1">
        <w:r w:rsidRPr="00E76611">
          <w:rPr>
            <w:rStyle w:val="Hyperlink"/>
            <w:sz w:val="16"/>
          </w:rPr>
          <w:t>President Trump</w:t>
        </w:r>
      </w:hyperlink>
      <w:r w:rsidRPr="00E76611">
        <w:rPr>
          <w:sz w:val="16"/>
        </w:rPr>
        <w:t> has targeted rising drug prices and the Senate Judiciary Committee recently unanimously </w:t>
      </w:r>
      <w:hyperlink r:id="rId39" w:tgtFrame="_blank" w:history="1">
        <w:r w:rsidRPr="00E76611">
          <w:rPr>
            <w:rStyle w:val="Hyperlink"/>
            <w:sz w:val="16"/>
          </w:rPr>
          <w:t>passed bipartisan legislation</w:t>
        </w:r>
      </w:hyperlink>
      <w:r w:rsidRPr="00E76611">
        <w:rPr>
          <w:sz w:val="16"/>
        </w:rPr>
        <w:t> sponsored by Senators John Cornyn of Texas and Richard Blumenthal of Connecticut that attempts to address the way pharmaceutical companies game the US patent system in pursuit of higher profits. Their legislation is a great first step to combat product hopping, a tactic used to get around pharmacy-level generic substitution laws and patent thickets, where manufacturers deploy multiple patents to prevent competition.</w:t>
      </w:r>
    </w:p>
    <w:p w14:paraId="4EE9CCEE" w14:textId="77777777" w:rsidR="00736E2E" w:rsidRDefault="00736E2E" w:rsidP="00736E2E">
      <w:pPr>
        <w:rPr>
          <w:rStyle w:val="StyleUnderline"/>
        </w:rPr>
      </w:pPr>
      <w:r w:rsidRPr="00CD61E7">
        <w:rPr>
          <w:rStyle w:val="StyleUnderline"/>
        </w:rPr>
        <w:t>Big Pharma and their allies have even taken to challenging the Inter Partes Review (IPR) process, an important aspect of the US patent system.</w:t>
      </w:r>
      <w:r w:rsidRPr="00E76611">
        <w:rPr>
          <w:sz w:val="16"/>
        </w:rPr>
        <w:t xml:space="preserve"> The IPR is a procedure conducted by the </w:t>
      </w:r>
      <w:hyperlink r:id="rId40" w:tgtFrame="_blank" w:history="1">
        <w:r w:rsidRPr="00E76611">
          <w:rPr>
            <w:rStyle w:val="Hyperlink"/>
            <w:sz w:val="16"/>
          </w:rPr>
          <w:t>Patent Trial and Appeal Board</w:t>
        </w:r>
      </w:hyperlink>
      <w:r w:rsidRPr="00E76611">
        <w:rPr>
          <w:sz w:val="16"/>
        </w:rPr>
        <w:t xml:space="preserve"> within the US Patent and Trademark Office that is </w:t>
      </w:r>
      <w:r w:rsidRPr="006B7F2F">
        <w:rPr>
          <w:rStyle w:val="Emphasis"/>
        </w:rPr>
        <w:t>an effective tool for weeding out invalid patents</w:t>
      </w:r>
      <w:r w:rsidRPr="00FD24E7">
        <w:rPr>
          <w:rStyle w:val="StyleUnderline"/>
        </w:rPr>
        <w:t>.</w:t>
      </w:r>
      <w:r w:rsidRPr="00E76611">
        <w:rPr>
          <w:sz w:val="16"/>
        </w:rPr>
        <w:t xml:space="preserve"> </w:t>
      </w:r>
      <w:r w:rsidRPr="00FD24E7">
        <w:rPr>
          <w:rStyle w:val="StyleUnderline"/>
        </w:rPr>
        <w:t xml:space="preserve">IPR gives the patent office the authority to revisit questionable patents and remove bad ones that should not have been granted in the first place. Often, Big Pharma will write </w:t>
      </w:r>
      <w:r w:rsidRPr="006B7F2F">
        <w:rPr>
          <w:rStyle w:val="Emphasis"/>
        </w:rPr>
        <w:t>overly broad patents</w:t>
      </w:r>
      <w:r w:rsidRPr="00FD24E7">
        <w:rPr>
          <w:rStyle w:val="StyleUnderline"/>
        </w:rPr>
        <w:t xml:space="preserve"> which manage to be granted due to time constraints that </w:t>
      </w:r>
      <w:r w:rsidRPr="006B7F2F">
        <w:rPr>
          <w:rStyle w:val="Emphasis"/>
        </w:rPr>
        <w:t>limit the examiners ability to carefully review the patent application.</w:t>
      </w:r>
      <w:r w:rsidRPr="00FD24E7">
        <w:rPr>
          <w:rStyle w:val="StyleUnderline"/>
        </w:rPr>
        <w:t xml:space="preserve"> IPR helps to ensure that only valid patents are allowed in the market.</w:t>
      </w:r>
    </w:p>
    <w:p w14:paraId="7A67A9AA" w14:textId="7974D6B0" w:rsidR="00736E2E" w:rsidRPr="00736E2E" w:rsidRDefault="00736E2E" w:rsidP="00736E2E">
      <w:pPr>
        <w:pStyle w:val="Heading3"/>
      </w:pPr>
      <w:r w:rsidRPr="00736E2E">
        <w:t>2NC-</w:t>
      </w:r>
      <w:r>
        <w:t xml:space="preserve">--Pharma Turn </w:t>
      </w:r>
    </w:p>
    <w:p w14:paraId="75E4CB7A" w14:textId="77777777" w:rsidR="00736E2E" w:rsidRDefault="00736E2E" w:rsidP="00736E2E">
      <w:pPr>
        <w:pStyle w:val="Heading4"/>
      </w:pPr>
      <w:r>
        <w:t xml:space="preserve">IPR is key to </w:t>
      </w:r>
      <w:r w:rsidRPr="00F057FB">
        <w:rPr>
          <w:u w:val="single"/>
        </w:rPr>
        <w:t>check Big Pharma</w:t>
      </w:r>
      <w:r>
        <w:t>---corrects monopolies and drives down drug prices.</w:t>
      </w:r>
    </w:p>
    <w:p w14:paraId="655EF6BD" w14:textId="77777777" w:rsidR="00736E2E" w:rsidRPr="008946E9" w:rsidRDefault="00736E2E" w:rsidP="00736E2E">
      <w:r w:rsidRPr="007F782F">
        <w:rPr>
          <w:rStyle w:val="Style13ptBold"/>
        </w:rPr>
        <w:t>AAM 19</w:t>
      </w:r>
      <w:r>
        <w:t>, Association for Acce</w:t>
      </w:r>
      <w:r w:rsidRPr="00AE0E51">
        <w:t>ssible Medicines, a </w:t>
      </w:r>
      <w:hyperlink r:id="rId41" w:tooltip="Trade association" w:history="1">
        <w:r w:rsidRPr="00AE0E51">
          <w:rPr>
            <w:rStyle w:val="Hyperlink"/>
          </w:rPr>
          <w:t>trade association</w:t>
        </w:r>
      </w:hyperlink>
      <w:r w:rsidRPr="00AE0E51">
        <w:t> </w:t>
      </w:r>
      <w:r>
        <w:t>includes almost 30 companies that manufacturer and distributor bulk pharmaceutical chemicals, 2019, “Inter Partes Review (IPR) Is Necessary to Lower Drug Prices by Ensuring that PTO Only Grants Patents that Reflect True Innovation,” Association for Acce</w:t>
      </w:r>
      <w:r w:rsidRPr="00AE0E51">
        <w:t>ssible Medicines</w:t>
      </w:r>
      <w:r>
        <w:t>, https://accessiblemeds.org/sites/default/files/2018-03/AAM-IssueBrief-InterPartesReview_0.pdf//clara</w:t>
      </w:r>
    </w:p>
    <w:p w14:paraId="072C8E66" w14:textId="77777777" w:rsidR="00736E2E" w:rsidRPr="006E0B51" w:rsidRDefault="00736E2E" w:rsidP="00736E2E">
      <w:pPr>
        <w:rPr>
          <w:sz w:val="16"/>
        </w:rPr>
      </w:pPr>
      <w:r w:rsidRPr="006E0B51">
        <w:rPr>
          <w:sz w:val="16"/>
        </w:rPr>
        <w:t>What is “</w:t>
      </w:r>
      <w:r w:rsidRPr="007116BB">
        <w:rPr>
          <w:u w:val="single"/>
        </w:rPr>
        <w:t>Inter Partes Review</w:t>
      </w:r>
      <w:r w:rsidRPr="006E0B51">
        <w:rPr>
          <w:sz w:val="16"/>
        </w:rPr>
        <w:t xml:space="preserve">” (IPR)? Congress established today’s Inter Partes Review (IPR) process within the U.S. Patent and Trade Office (PTO) as part of the America Invents Act signed into law in 2011. Under IPR, the Patent Trial and Appeal Board (PTAB) at the PTO takes a “second look” at its earlier decision to grant a patent but this time allows third parties to bring evidence about the appropriateness of that decision.1 The </w:t>
      </w:r>
      <w:r w:rsidRPr="007116BB">
        <w:rPr>
          <w:u w:val="single"/>
        </w:rPr>
        <w:t>goal</w:t>
      </w:r>
      <w:r w:rsidRPr="006E0B51">
        <w:rPr>
          <w:sz w:val="16"/>
        </w:rPr>
        <w:t xml:space="preserve"> of these processes was “</w:t>
      </w:r>
      <w:r w:rsidRPr="007116BB">
        <w:rPr>
          <w:u w:val="single"/>
        </w:rPr>
        <w:t xml:space="preserve">to </w:t>
      </w:r>
      <w:r w:rsidRPr="002B2CF1">
        <w:rPr>
          <w:rStyle w:val="Emphasis"/>
        </w:rPr>
        <w:t>ensure</w:t>
      </w:r>
      <w:r w:rsidRPr="007116BB">
        <w:rPr>
          <w:u w:val="single"/>
        </w:rPr>
        <w:t xml:space="preserve"> that the poor-quality patents can be </w:t>
      </w:r>
      <w:r w:rsidRPr="002B2CF1">
        <w:rPr>
          <w:rStyle w:val="Emphasis"/>
        </w:rPr>
        <w:t>weeded out</w:t>
      </w:r>
      <w:r w:rsidRPr="007116BB">
        <w:rPr>
          <w:u w:val="single"/>
        </w:rPr>
        <w:t xml:space="preserve"> through a</w:t>
      </w:r>
      <w:r w:rsidRPr="002B2CF1">
        <w:rPr>
          <w:rStyle w:val="Emphasis"/>
        </w:rPr>
        <w:t>dministrative review rather than costly litigation</w:t>
      </w:r>
      <w:r w:rsidRPr="007116BB">
        <w:rPr>
          <w:u w:val="single"/>
        </w:rPr>
        <w:t xml:space="preserve">” and “to </w:t>
      </w:r>
      <w:r w:rsidRPr="002B2CF1">
        <w:rPr>
          <w:rStyle w:val="Emphasis"/>
        </w:rPr>
        <w:t>improve patent quality</w:t>
      </w:r>
      <w:r w:rsidRPr="007116BB">
        <w:rPr>
          <w:u w:val="single"/>
        </w:rPr>
        <w:t xml:space="preserve"> and </w:t>
      </w:r>
      <w:r w:rsidRPr="002B2CF1">
        <w:rPr>
          <w:rStyle w:val="Emphasis"/>
        </w:rPr>
        <w:t>limit unnecessary and counterproductive litigation costs</w:t>
      </w:r>
      <w:r w:rsidRPr="006E0B51">
        <w:rPr>
          <w:sz w:val="16"/>
        </w:rPr>
        <w:t xml:space="preserve">.”2 </w:t>
      </w:r>
    </w:p>
    <w:p w14:paraId="535F9B72" w14:textId="77777777" w:rsidR="00736E2E" w:rsidRPr="007116BB" w:rsidRDefault="00736E2E" w:rsidP="00736E2E">
      <w:pPr>
        <w:rPr>
          <w:u w:val="single"/>
        </w:rPr>
      </w:pPr>
      <w:r w:rsidRPr="006E0B51">
        <w:rPr>
          <w:sz w:val="16"/>
        </w:rPr>
        <w:t xml:space="preserve">The IPR process as we know it today has existed at the PTO in one form or another for nearly 40 years.3 Throughout this time, </w:t>
      </w:r>
      <w:r w:rsidRPr="007116BB">
        <w:rPr>
          <w:u w:val="single"/>
        </w:rPr>
        <w:t>the PTO’s ability to reconsider and cancel patents that never should have issued has been an important part of the patent system.</w:t>
      </w:r>
    </w:p>
    <w:p w14:paraId="15DB4DB1" w14:textId="77777777" w:rsidR="00736E2E" w:rsidRPr="006E0B51" w:rsidRDefault="00736E2E" w:rsidP="00736E2E">
      <w:pPr>
        <w:rPr>
          <w:sz w:val="16"/>
        </w:rPr>
      </w:pPr>
      <w:r w:rsidRPr="006E0B51">
        <w:rPr>
          <w:sz w:val="16"/>
        </w:rPr>
        <w:t xml:space="preserve"> It is important to note that the IPR process equally applies to all industries – including the pharmaceutical industry. </w:t>
      </w:r>
    </w:p>
    <w:p w14:paraId="19403AA6" w14:textId="77777777" w:rsidR="00736E2E" w:rsidRPr="006E0B51" w:rsidRDefault="00736E2E" w:rsidP="00736E2E">
      <w:pPr>
        <w:rPr>
          <w:sz w:val="16"/>
        </w:rPr>
      </w:pPr>
      <w:r w:rsidRPr="006E0B51">
        <w:rPr>
          <w:sz w:val="16"/>
        </w:rPr>
        <w:t xml:space="preserve">Why is IPR necessary? </w:t>
      </w:r>
    </w:p>
    <w:p w14:paraId="5016A063" w14:textId="77777777" w:rsidR="00736E2E" w:rsidRPr="006E0B51" w:rsidRDefault="00736E2E" w:rsidP="00736E2E">
      <w:pPr>
        <w:rPr>
          <w:sz w:val="16"/>
        </w:rPr>
      </w:pPr>
      <w:r w:rsidRPr="006E0B51">
        <w:rPr>
          <w:sz w:val="16"/>
        </w:rPr>
        <w:t xml:space="preserve">IPR and patent litigation in federal district courts serve two different but equally vital functions, and Congress intended to make both systems available. </w:t>
      </w:r>
    </w:p>
    <w:p w14:paraId="0F13C4A5" w14:textId="77777777" w:rsidR="00736E2E" w:rsidRPr="00832D6B" w:rsidRDefault="00736E2E" w:rsidP="00736E2E">
      <w:pPr>
        <w:rPr>
          <w:u w:val="single"/>
        </w:rPr>
      </w:pPr>
      <w:r w:rsidRPr="006E0B51">
        <w:rPr>
          <w:sz w:val="16"/>
        </w:rPr>
        <w:t xml:space="preserve">It is widely known that </w:t>
      </w:r>
      <w:r w:rsidRPr="00832D6B">
        <w:rPr>
          <w:u w:val="single"/>
        </w:rPr>
        <w:t xml:space="preserve">the PTO </w:t>
      </w:r>
      <w:r w:rsidRPr="008F5C89">
        <w:rPr>
          <w:rStyle w:val="Emphasis"/>
        </w:rPr>
        <w:t>frequently issues invalid patents</w:t>
      </w:r>
      <w:r w:rsidRPr="006E0B51">
        <w:rPr>
          <w:sz w:val="16"/>
        </w:rPr>
        <w:t xml:space="preserve">. The examiners making patent grant decisions have heavy caseloads: In 2016, fewer than 9,000 patent examiners were tasked with reviewing more than 650,000 patent applications. Congress established the IPR process to remedy those mistakes. According to PTO statistics, a patent examiner spends, on average, only 19 hours reviewing the extraordinarily technical features of a patent application. Unfortunately, this means that </w:t>
      </w:r>
      <w:r w:rsidRPr="00832D6B">
        <w:rPr>
          <w:u w:val="single"/>
        </w:rPr>
        <w:t xml:space="preserve">PTO grants a </w:t>
      </w:r>
      <w:r w:rsidRPr="008F5C89">
        <w:rPr>
          <w:rStyle w:val="Emphasis"/>
        </w:rPr>
        <w:t xml:space="preserve">very high percentage </w:t>
      </w:r>
      <w:r w:rsidRPr="00832D6B">
        <w:rPr>
          <w:u w:val="single"/>
        </w:rPr>
        <w:t xml:space="preserve">of patents that </w:t>
      </w:r>
      <w:r w:rsidRPr="008F5C89">
        <w:rPr>
          <w:rStyle w:val="Emphasis"/>
        </w:rPr>
        <w:t>do not represent</w:t>
      </w:r>
      <w:r w:rsidRPr="00832D6B">
        <w:rPr>
          <w:u w:val="single"/>
        </w:rPr>
        <w:t xml:space="preserve"> patentable innovation. Left unchecked, this allows brand-name pharmaceutical companies to </w:t>
      </w:r>
      <w:r w:rsidRPr="008F5C89">
        <w:rPr>
          <w:rStyle w:val="Emphasis"/>
        </w:rPr>
        <w:t>keep drug prices hi</w:t>
      </w:r>
      <w:r w:rsidRPr="00832D6B">
        <w:rPr>
          <w:u w:val="single"/>
        </w:rPr>
        <w:t xml:space="preserve">gh when there should be generic or biosimilar competition that drives down prices. </w:t>
      </w:r>
    </w:p>
    <w:p w14:paraId="046B96C8" w14:textId="77777777" w:rsidR="00736E2E" w:rsidRPr="00CB6B3E" w:rsidRDefault="00736E2E" w:rsidP="00736E2E">
      <w:pPr>
        <w:rPr>
          <w:u w:val="single"/>
        </w:rPr>
      </w:pPr>
      <w:r w:rsidRPr="00CB6B3E">
        <w:rPr>
          <w:u w:val="single"/>
        </w:rPr>
        <w:t xml:space="preserve">The IPR process contains a number of </w:t>
      </w:r>
      <w:r w:rsidRPr="00F34F72">
        <w:rPr>
          <w:rStyle w:val="Emphasis"/>
        </w:rPr>
        <w:t>cost- and time-saving features</w:t>
      </w:r>
      <w:r w:rsidRPr="00CB6B3E">
        <w:rPr>
          <w:u w:val="single"/>
        </w:rPr>
        <w:t xml:space="preserve"> designed to allow the PTO to </w:t>
      </w:r>
      <w:r w:rsidRPr="00F34F72">
        <w:rPr>
          <w:rStyle w:val="Emphasis"/>
        </w:rPr>
        <w:t>identify improvidently granted patents</w:t>
      </w:r>
      <w:r w:rsidRPr="00CB6B3E">
        <w:rPr>
          <w:u w:val="single"/>
        </w:rPr>
        <w:t>—and correct its own mistakes—</w:t>
      </w:r>
      <w:r w:rsidRPr="00F34F72">
        <w:rPr>
          <w:rStyle w:val="Emphasis"/>
        </w:rPr>
        <w:t>quickly and efficiently</w:t>
      </w:r>
      <w:r w:rsidRPr="00CB6B3E">
        <w:rPr>
          <w:u w:val="single"/>
        </w:rPr>
        <w:t xml:space="preserve">—and to </w:t>
      </w:r>
      <w:r w:rsidRPr="00F34F72">
        <w:rPr>
          <w:rStyle w:val="Emphasis"/>
        </w:rPr>
        <w:t>eliminate bad patent</w:t>
      </w:r>
      <w:r w:rsidRPr="00CB6B3E">
        <w:rPr>
          <w:u w:val="single"/>
        </w:rPr>
        <w:t>s, before they are ever litigated in court</w:t>
      </w:r>
      <w:r w:rsidRPr="006E0B51">
        <w:rPr>
          <w:sz w:val="16"/>
        </w:rPr>
        <w:t xml:space="preserve">. While a court can also decide whether a patent is invalid, the court process looks at other issues as well, including whether a party has “infringed” the patent. As a result, </w:t>
      </w:r>
      <w:r w:rsidRPr="00CB6B3E">
        <w:rPr>
          <w:u w:val="single"/>
        </w:rPr>
        <w:t xml:space="preserve">that court process generally takes </w:t>
      </w:r>
      <w:r w:rsidRPr="00F34F72">
        <w:rPr>
          <w:rStyle w:val="Emphasis"/>
        </w:rPr>
        <w:t>much longer</w:t>
      </w:r>
      <w:r w:rsidRPr="00CB6B3E">
        <w:rPr>
          <w:u w:val="single"/>
        </w:rPr>
        <w:t xml:space="preserve"> than an IPR proceeding and costs much more. In the IPR process, there is an 18-month time limit, while in patent litigation, Congress has approximated that a pharmaceutical patent case will take 30 months to resolve in district court, and sometimes many take longer</w:t>
      </w:r>
      <w:r w:rsidRPr="006E0B51">
        <w:rPr>
          <w:sz w:val="16"/>
        </w:rPr>
        <w:t xml:space="preserve">. </w:t>
      </w:r>
      <w:r w:rsidRPr="00CB6B3E">
        <w:rPr>
          <w:u w:val="single"/>
        </w:rPr>
        <w:t>The discovery process</w:t>
      </w:r>
      <w:r w:rsidRPr="006E0B51">
        <w:rPr>
          <w:sz w:val="16"/>
        </w:rPr>
        <w:t xml:space="preserve">, especially expert discovery, in litigation </w:t>
      </w:r>
      <w:r w:rsidRPr="00CB6B3E">
        <w:rPr>
          <w:u w:val="single"/>
        </w:rPr>
        <w:t xml:space="preserve">is </w:t>
      </w:r>
      <w:r w:rsidRPr="00F34F72">
        <w:rPr>
          <w:rStyle w:val="Emphasis"/>
        </w:rPr>
        <w:t>much more costly</w:t>
      </w:r>
      <w:r w:rsidRPr="00CB6B3E">
        <w:rPr>
          <w:u w:val="single"/>
        </w:rPr>
        <w:t xml:space="preserve"> than in the IPR process because the scope of issues that the court looks at is more in depth. </w:t>
      </w:r>
    </w:p>
    <w:p w14:paraId="2E8429E9" w14:textId="77777777" w:rsidR="00736E2E" w:rsidRPr="006E0B51" w:rsidRDefault="00736E2E" w:rsidP="00736E2E">
      <w:pPr>
        <w:rPr>
          <w:sz w:val="16"/>
        </w:rPr>
      </w:pPr>
      <w:r w:rsidRPr="006E0B51">
        <w:rPr>
          <w:sz w:val="16"/>
        </w:rPr>
        <w:t xml:space="preserve">Is the IPR process working? </w:t>
      </w:r>
    </w:p>
    <w:p w14:paraId="1F488C6A" w14:textId="77777777" w:rsidR="00736E2E" w:rsidRPr="00F34F72" w:rsidRDefault="00736E2E" w:rsidP="00736E2E">
      <w:pPr>
        <w:rPr>
          <w:rStyle w:val="Emphasis"/>
        </w:rPr>
      </w:pPr>
      <w:r w:rsidRPr="00CB6B3E">
        <w:rPr>
          <w:u w:val="single"/>
        </w:rPr>
        <w:t xml:space="preserve">The IPR process is </w:t>
      </w:r>
      <w:r w:rsidRPr="00F34F72">
        <w:rPr>
          <w:rStyle w:val="Emphasis"/>
        </w:rPr>
        <w:t xml:space="preserve">working as Congress intended. </w:t>
      </w:r>
    </w:p>
    <w:p w14:paraId="3D3F7DE6" w14:textId="77777777" w:rsidR="00736E2E" w:rsidRPr="00064310" w:rsidRDefault="00736E2E" w:rsidP="00736E2E">
      <w:pPr>
        <w:rPr>
          <w:u w:val="single"/>
        </w:rPr>
      </w:pPr>
      <w:r w:rsidRPr="00CB6B3E">
        <w:rPr>
          <w:u w:val="single"/>
        </w:rPr>
        <w:t>According to the PTAB’s own data</w:t>
      </w:r>
      <w:r w:rsidRPr="006E0B51">
        <w:rPr>
          <w:sz w:val="16"/>
        </w:rPr>
        <w:t xml:space="preserve">, as of January 31, 2018, </w:t>
      </w:r>
      <w:r w:rsidRPr="00CB6B3E">
        <w:rPr>
          <w:u w:val="single"/>
        </w:rPr>
        <w:t>approximately 62 percent</w:t>
      </w:r>
      <w:r w:rsidRPr="006E0B51">
        <w:rPr>
          <w:sz w:val="16"/>
        </w:rPr>
        <w:t xml:space="preserve"> (369 of 597) </w:t>
      </w:r>
      <w:r w:rsidRPr="00064310">
        <w:rPr>
          <w:u w:val="single"/>
        </w:rPr>
        <w:t>petitions on biotechnology/pharma patents have been instituted—which means that, in the 62 percent of petitions instituted, the PTAB found a “reasonable likelihood” that the patents were invalid and therefore allowed the case to move forward</w:t>
      </w:r>
      <w:r w:rsidRPr="006E0B51">
        <w:rPr>
          <w:sz w:val="16"/>
        </w:rPr>
        <w:t xml:space="preserve">. From the IPR program’s inception through March 31, 2017, </w:t>
      </w:r>
      <w:r w:rsidRPr="00064310">
        <w:rPr>
          <w:u w:val="single"/>
        </w:rPr>
        <w:t xml:space="preserve">approximately 36 percent resulted in a final written decision finding claims unpatentable, and approximately 7 percent had claims cancelled by the patent owner. Thus, unlike what some critics have claimed, IPR is </w:t>
      </w:r>
      <w:r w:rsidRPr="00F34F72">
        <w:rPr>
          <w:rStyle w:val="Emphasis"/>
        </w:rPr>
        <w:t>not a “death panel”</w:t>
      </w:r>
      <w:r w:rsidRPr="00064310">
        <w:rPr>
          <w:u w:val="single"/>
        </w:rPr>
        <w:t xml:space="preserve"> for patents. Rather, it </w:t>
      </w:r>
      <w:r w:rsidRPr="00F34F72">
        <w:rPr>
          <w:rStyle w:val="Emphasis"/>
        </w:rPr>
        <w:t>corrects mistakes and cures monopolies</w:t>
      </w:r>
      <w:r w:rsidRPr="00064310">
        <w:rPr>
          <w:u w:val="single"/>
        </w:rPr>
        <w:t xml:space="preserve"> that were never warranted in the first place. </w:t>
      </w:r>
    </w:p>
    <w:p w14:paraId="47CDADA8" w14:textId="77777777" w:rsidR="00736E2E" w:rsidRPr="00A6256A" w:rsidRDefault="00736E2E" w:rsidP="00736E2E">
      <w:pPr>
        <w:rPr>
          <w:u w:val="single"/>
        </w:rPr>
      </w:pPr>
      <w:r w:rsidRPr="006E0B51">
        <w:rPr>
          <w:sz w:val="16"/>
        </w:rPr>
        <w:t xml:space="preserve">PTAB data also show that of all the business sectors, </w:t>
      </w:r>
      <w:r w:rsidRPr="00A6256A">
        <w:rPr>
          <w:u w:val="single"/>
        </w:rPr>
        <w:t xml:space="preserve">biopharmaceutical IPRs have the lowest rate of being instituted and the lowest rate of receiving an “unpatentable” decision. </w:t>
      </w:r>
    </w:p>
    <w:p w14:paraId="388BDC59" w14:textId="77777777" w:rsidR="00736E2E" w:rsidRPr="006E0B51" w:rsidRDefault="00736E2E" w:rsidP="00736E2E">
      <w:pPr>
        <w:rPr>
          <w:sz w:val="16"/>
        </w:rPr>
      </w:pPr>
      <w:r w:rsidRPr="006E0B51">
        <w:rPr>
          <w:sz w:val="16"/>
        </w:rPr>
        <w:t>• Through Jan. 31, 2018, a total of 7,437 IPRs have been filed with the PTAB since the process was introduced in September 2012 under the America Invents Act.</w:t>
      </w:r>
    </w:p>
    <w:p w14:paraId="689125C2" w14:textId="77777777" w:rsidR="00736E2E" w:rsidRPr="006E0B51" w:rsidRDefault="00736E2E" w:rsidP="00736E2E">
      <w:pPr>
        <w:rPr>
          <w:sz w:val="16"/>
        </w:rPr>
      </w:pPr>
      <w:r w:rsidRPr="006E0B51">
        <w:rPr>
          <w:sz w:val="16"/>
        </w:rPr>
        <w:t xml:space="preserve">• Biopharmaceutical IPRs have the lowest rate of being instituted among the major sectors: since 2012, as noted above, 62 percent of biopharma IPRs have been instituted, compared to 69 percent in the hi-tech sector; 69 percent in the mechanical sector; and 66 percent in the chemical sector. </w:t>
      </w:r>
    </w:p>
    <w:p w14:paraId="2362851B" w14:textId="77777777" w:rsidR="00736E2E" w:rsidRPr="006E0B51" w:rsidRDefault="00736E2E" w:rsidP="00736E2E">
      <w:pPr>
        <w:rPr>
          <w:sz w:val="16"/>
        </w:rPr>
      </w:pPr>
      <w:r w:rsidRPr="006E0B51">
        <w:rPr>
          <w:sz w:val="16"/>
        </w:rPr>
        <w:t xml:space="preserve">• Biopharmaceutical IPRs have the lowest rate of receiving an “unpatentable” decision among the major sectors: from 2012 thru March 31, 2017 (latest data available) only 36 percent of biopharma claims have been decided “unpatentable,” compared to 62 percent of claims ruled unpatentable in the chemical sector; 55 percent unpatentable in hi-tech sector; and 47 percent unpatentable in the mechanical sector. </w:t>
      </w:r>
    </w:p>
    <w:p w14:paraId="1599196E" w14:textId="77777777" w:rsidR="00736E2E" w:rsidRPr="00A6256A" w:rsidRDefault="00736E2E" w:rsidP="00736E2E">
      <w:pPr>
        <w:rPr>
          <w:u w:val="single"/>
        </w:rPr>
      </w:pPr>
      <w:r w:rsidRPr="006E0B51">
        <w:rPr>
          <w:sz w:val="16"/>
        </w:rPr>
        <w:t xml:space="preserve">• </w:t>
      </w:r>
      <w:r w:rsidRPr="00A6256A">
        <w:rPr>
          <w:u w:val="single"/>
        </w:rPr>
        <w:t xml:space="preserve">IPR is also a </w:t>
      </w:r>
      <w:r w:rsidRPr="002B2CF1">
        <w:rPr>
          <w:rStyle w:val="Emphasis"/>
        </w:rPr>
        <w:t xml:space="preserve">less expensive </w:t>
      </w:r>
      <w:r w:rsidRPr="00A6256A">
        <w:rPr>
          <w:u w:val="single"/>
        </w:rPr>
        <w:t xml:space="preserve">and </w:t>
      </w:r>
      <w:r w:rsidRPr="002B2CF1">
        <w:rPr>
          <w:rStyle w:val="Emphasis"/>
        </w:rPr>
        <w:t>more efficient process</w:t>
      </w:r>
      <w:r w:rsidRPr="00A6256A">
        <w:rPr>
          <w:u w:val="single"/>
        </w:rPr>
        <w:t xml:space="preserve"> than traditional patent litigation. Under IPR, resolution of the patents is usually achieved within 18 months (as opposed to litigating in the court system, which typically takes no less than 2 ½ years</w:t>
      </w:r>
      <w:r w:rsidRPr="006E0B51">
        <w:rPr>
          <w:sz w:val="16"/>
        </w:rPr>
        <w:t xml:space="preserve">). The IPR process is also much less cumbersome in terms of discovery, which </w:t>
      </w:r>
      <w:r w:rsidRPr="002B2CF1">
        <w:rPr>
          <w:rStyle w:val="Emphasis"/>
        </w:rPr>
        <w:t xml:space="preserve">reduces the cost </w:t>
      </w:r>
      <w:r w:rsidRPr="00A6256A">
        <w:rPr>
          <w:u w:val="single"/>
        </w:rPr>
        <w:t>as opposed to litigation.</w:t>
      </w:r>
    </w:p>
    <w:p w14:paraId="2D71426A" w14:textId="77777777" w:rsidR="00736E2E" w:rsidRPr="002B2CF1" w:rsidRDefault="00736E2E" w:rsidP="00736E2E">
      <w:pPr>
        <w:rPr>
          <w:rStyle w:val="Emphasis"/>
        </w:rPr>
      </w:pPr>
      <w:r w:rsidRPr="006E0B51">
        <w:rPr>
          <w:sz w:val="16"/>
        </w:rPr>
        <w:t xml:space="preserve">In other words, </w:t>
      </w:r>
      <w:r w:rsidRPr="00A6256A">
        <w:rPr>
          <w:u w:val="single"/>
        </w:rPr>
        <w:t xml:space="preserve">the IPR process is </w:t>
      </w:r>
      <w:r w:rsidRPr="002B2CF1">
        <w:rPr>
          <w:rStyle w:val="Emphasis"/>
        </w:rPr>
        <w:t>achieving all of Congress’ goals</w:t>
      </w:r>
      <w:r w:rsidRPr="00A6256A">
        <w:rPr>
          <w:u w:val="single"/>
        </w:rPr>
        <w:t xml:space="preserve">: it is fair, efficient and cost-effective. Thanks to IPR, patients have </w:t>
      </w:r>
      <w:r w:rsidRPr="002B2CF1">
        <w:rPr>
          <w:rStyle w:val="Emphasis"/>
        </w:rPr>
        <w:t xml:space="preserve">access to the savings from generic and biosimilars sooner. </w:t>
      </w:r>
    </w:p>
    <w:p w14:paraId="6D0DB1D9" w14:textId="77777777" w:rsidR="00736E2E" w:rsidRPr="006E0B51" w:rsidRDefault="00736E2E" w:rsidP="00736E2E">
      <w:pPr>
        <w:rPr>
          <w:sz w:val="16"/>
        </w:rPr>
      </w:pPr>
      <w:r w:rsidRPr="006E0B51">
        <w:rPr>
          <w:sz w:val="16"/>
        </w:rPr>
        <w:t xml:space="preserve">Why is the IPR process necessary to help lower skyrocketing prescription drug costs? </w:t>
      </w:r>
    </w:p>
    <w:p w14:paraId="416CCDC4" w14:textId="77777777" w:rsidR="00736E2E" w:rsidRPr="002B2CF1" w:rsidRDefault="00736E2E" w:rsidP="00736E2E">
      <w:pPr>
        <w:rPr>
          <w:rStyle w:val="Emphasis"/>
        </w:rPr>
      </w:pPr>
      <w:r w:rsidRPr="002B2CF1">
        <w:rPr>
          <w:rStyle w:val="Emphasis"/>
        </w:rPr>
        <w:t>Eliminating invalid patents</w:t>
      </w:r>
      <w:r w:rsidRPr="00A6256A">
        <w:rPr>
          <w:u w:val="single"/>
        </w:rPr>
        <w:t xml:space="preserve"> by brand-name drug companies is </w:t>
      </w:r>
      <w:r w:rsidRPr="002B2CF1">
        <w:rPr>
          <w:rStyle w:val="Emphasis"/>
        </w:rPr>
        <w:t>necessary</w:t>
      </w:r>
      <w:r w:rsidRPr="00A6256A">
        <w:rPr>
          <w:u w:val="single"/>
        </w:rPr>
        <w:t xml:space="preserve"> to permit patient access to more </w:t>
      </w:r>
      <w:r w:rsidRPr="002B2CF1">
        <w:rPr>
          <w:rStyle w:val="Emphasis"/>
        </w:rPr>
        <w:t xml:space="preserve">affordable generic and biosimilar medicines. </w:t>
      </w:r>
    </w:p>
    <w:p w14:paraId="061E9C77" w14:textId="77777777" w:rsidR="00736E2E" w:rsidRPr="002B2CF1" w:rsidRDefault="00736E2E" w:rsidP="00736E2E">
      <w:pPr>
        <w:rPr>
          <w:rStyle w:val="Emphasis"/>
        </w:rPr>
      </w:pPr>
      <w:r w:rsidRPr="006E0B51">
        <w:rPr>
          <w:sz w:val="16"/>
        </w:rPr>
        <w:t xml:space="preserve">Today, </w:t>
      </w:r>
      <w:r w:rsidRPr="00E60F23">
        <w:rPr>
          <w:u w:val="single"/>
        </w:rPr>
        <w:t xml:space="preserve">generic medicines represent </w:t>
      </w:r>
      <w:r w:rsidRPr="002B2CF1">
        <w:rPr>
          <w:rStyle w:val="Emphasis"/>
        </w:rPr>
        <w:t>90 percent of all prescriptions dispensed</w:t>
      </w:r>
      <w:r w:rsidRPr="00E60F23">
        <w:rPr>
          <w:u w:val="single"/>
        </w:rPr>
        <w:t xml:space="preserve">. The U.S. has one of the </w:t>
      </w:r>
      <w:r w:rsidRPr="002B2CF1">
        <w:rPr>
          <w:rStyle w:val="Emphasis"/>
        </w:rPr>
        <w:t>highest</w:t>
      </w:r>
      <w:r w:rsidRPr="00E60F23">
        <w:rPr>
          <w:u w:val="single"/>
        </w:rPr>
        <w:t xml:space="preserve"> generic market penetration rates in the world. </w:t>
      </w:r>
      <w:r w:rsidRPr="006E0B51">
        <w:rPr>
          <w:sz w:val="16"/>
        </w:rPr>
        <w:t xml:space="preserve">These are facts of which the generic and biosimilar industry is proud. </w:t>
      </w:r>
      <w:r w:rsidRPr="00E60F23">
        <w:rPr>
          <w:u w:val="single"/>
        </w:rPr>
        <w:t xml:space="preserve">More generics and biosimilars mean </w:t>
      </w:r>
      <w:r w:rsidRPr="002B2CF1">
        <w:rPr>
          <w:rStyle w:val="Emphasis"/>
        </w:rPr>
        <w:t>more savings to patients and taxpayers</w:t>
      </w:r>
      <w:r w:rsidRPr="00E60F23">
        <w:rPr>
          <w:u w:val="single"/>
        </w:rPr>
        <w:t xml:space="preserve">. In the last decade, the availability of low-cost, FDAapproved generic medicines has </w:t>
      </w:r>
      <w:r w:rsidRPr="002B2CF1">
        <w:rPr>
          <w:rStyle w:val="Emphasis"/>
        </w:rPr>
        <w:t xml:space="preserve">saved the U.S. health care system $1.67 trillion. </w:t>
      </w:r>
    </w:p>
    <w:p w14:paraId="5F6546EA" w14:textId="77777777" w:rsidR="00736E2E" w:rsidRPr="006E0B51" w:rsidRDefault="00736E2E" w:rsidP="00736E2E">
      <w:pPr>
        <w:rPr>
          <w:sz w:val="16"/>
        </w:rPr>
      </w:pPr>
      <w:r w:rsidRPr="006E0B51">
        <w:rPr>
          <w:sz w:val="16"/>
        </w:rPr>
        <w:t xml:space="preserve">Despite these successes, even more generics and biosimilars could be on the market and the savings could be even greater. Although they represent 90 percent of prescriptions, generics account for only 23 percent of the total spending on medicines in the U.S. That means that, although the brand industry comprises only 10 percent of the prescriptions dispensed, they make up 77 percent of the drug spending. </w:t>
      </w:r>
    </w:p>
    <w:p w14:paraId="4B5E5600" w14:textId="77777777" w:rsidR="00736E2E" w:rsidRPr="006E0B51" w:rsidRDefault="00736E2E" w:rsidP="00736E2E">
      <w:pPr>
        <w:rPr>
          <w:u w:val="single"/>
        </w:rPr>
      </w:pPr>
      <w:r w:rsidRPr="006E0B51">
        <w:rPr>
          <w:sz w:val="16"/>
        </w:rPr>
        <w:t xml:space="preserve">Clearly, then, a problem remains: </w:t>
      </w:r>
      <w:r w:rsidRPr="006E0B51">
        <w:rPr>
          <w:u w:val="single"/>
        </w:rPr>
        <w:t>patients are paying too much for brand-name drugs.</w:t>
      </w:r>
      <w:r w:rsidRPr="006E0B51">
        <w:rPr>
          <w:sz w:val="16"/>
        </w:rPr>
        <w:t xml:space="preserve"> As the Supreme Court has noted, “Patent law strikes a delicate balance between creating incentives that lead to creation, invention, and discovery and impeding the flow of information that might permit, indeed spur, invention.”4 </w:t>
      </w:r>
      <w:r w:rsidRPr="006E0B51">
        <w:rPr>
          <w:u w:val="single"/>
        </w:rPr>
        <w:t xml:space="preserve">Especially in the pharmaceutical context, that balance can be </w:t>
      </w:r>
      <w:r w:rsidRPr="002B2CF1">
        <w:rPr>
          <w:rStyle w:val="Emphasis"/>
        </w:rPr>
        <w:t>upset</w:t>
      </w:r>
      <w:r w:rsidRPr="006E0B51">
        <w:rPr>
          <w:u w:val="single"/>
        </w:rPr>
        <w:t xml:space="preserve"> by brand-name drug companies seeking invalid patents that do not reflect true innovation. Delay in removing improperly awarded patents can lead to </w:t>
      </w:r>
      <w:r w:rsidRPr="002B2CF1">
        <w:rPr>
          <w:rStyle w:val="Emphasis"/>
        </w:rPr>
        <w:t>substantially higher drug costs</w:t>
      </w:r>
      <w:r w:rsidRPr="006E0B51">
        <w:rPr>
          <w:u w:val="single"/>
        </w:rPr>
        <w:t xml:space="preserve"> for patients, insurers and taxpayers. </w:t>
      </w:r>
    </w:p>
    <w:p w14:paraId="7D16136A" w14:textId="77777777" w:rsidR="00736E2E" w:rsidRPr="006E0B51" w:rsidRDefault="00736E2E" w:rsidP="00736E2E">
      <w:pPr>
        <w:rPr>
          <w:sz w:val="16"/>
        </w:rPr>
      </w:pPr>
      <w:r w:rsidRPr="006E0B51">
        <w:rPr>
          <w:sz w:val="16"/>
        </w:rPr>
        <w:t>Generic and biosimilar medicines are a proven solution to high drug prices and policies that continue to foster generic access are needed. Maintaining a strong and efficient IPR process is just one of those policies.</w:t>
      </w:r>
    </w:p>
    <w:p w14:paraId="52F3CC68" w14:textId="77777777" w:rsidR="00736E2E" w:rsidRPr="0055071F" w:rsidRDefault="00736E2E" w:rsidP="00736E2E">
      <w:pPr>
        <w:rPr>
          <w:sz w:val="16"/>
        </w:rPr>
      </w:pPr>
    </w:p>
    <w:p w14:paraId="6DF59835" w14:textId="77777777" w:rsidR="00736E2E" w:rsidRPr="006E156B" w:rsidRDefault="00736E2E" w:rsidP="00736E2E">
      <w:pPr>
        <w:pStyle w:val="Heading4"/>
      </w:pPr>
      <w:r w:rsidRPr="00F057FB">
        <w:rPr>
          <w:u w:val="single"/>
        </w:rPr>
        <w:t>Patent owners</w:t>
      </w:r>
      <w:r w:rsidRPr="006E156B">
        <w:t xml:space="preserve"> are responsible for patent failur</w:t>
      </w:r>
      <w:r>
        <w:t xml:space="preserve">e, </w:t>
      </w:r>
      <w:r w:rsidRPr="00F057FB">
        <w:rPr>
          <w:u w:val="single"/>
        </w:rPr>
        <w:t>not PTAB</w:t>
      </w:r>
      <w:r w:rsidRPr="006E156B">
        <w:t>.</w:t>
      </w:r>
    </w:p>
    <w:p w14:paraId="01DD0EB6" w14:textId="77777777" w:rsidR="00736E2E" w:rsidRPr="006E156B" w:rsidRDefault="00736E2E" w:rsidP="00736E2E">
      <w:r w:rsidRPr="006E156B">
        <w:t xml:space="preserve">Greg </w:t>
      </w:r>
      <w:r w:rsidRPr="006E156B">
        <w:rPr>
          <w:rStyle w:val="Style13ptBold"/>
        </w:rPr>
        <w:t>Reilly 19</w:t>
      </w:r>
      <w:r w:rsidRPr="006E156B">
        <w:t xml:space="preserve">, Professor for Patent Law and Civil Procedure at Chicago-Kent has been published in the Boston University Law Review, Southern California Law Review, Washington University Law Review, and Notre Dame Law Review, former Harry A. Bigelow Teaching Fellow and Lecturer in Law at the University of Chicago Law School, </w:t>
      </w:r>
      <w:r>
        <w:t xml:space="preserve">2019, </w:t>
      </w:r>
      <w:r w:rsidRPr="006E156B">
        <w:t>“</w:t>
      </w:r>
      <w:r>
        <w:t>The PTAB’s Problem”, Texas Intellectual Property Law Journal, Vol. 27:031, 47-48//clara</w:t>
      </w:r>
    </w:p>
    <w:p w14:paraId="188A0D7F" w14:textId="77777777" w:rsidR="00736E2E" w:rsidRPr="00415E33" w:rsidRDefault="00736E2E" w:rsidP="00736E2E">
      <w:pPr>
        <w:rPr>
          <w:rStyle w:val="StyleUnderline"/>
        </w:rPr>
      </w:pPr>
      <w:r w:rsidRPr="002343F8">
        <w:rPr>
          <w:rStyle w:val="StyleUnderline"/>
        </w:rPr>
        <w:t>The potential reliance cost concern with the PTAB depends on two premises: that the patent owner made investments in reliance on patent protection and that those investments were diminished or rendered worthless by patent invalidation.</w:t>
      </w:r>
      <w:r w:rsidRPr="0050495D">
        <w:rPr>
          <w:sz w:val="14"/>
        </w:rPr>
        <w:t xml:space="preserve"> As to the second premise, </w:t>
      </w:r>
      <w:r w:rsidRPr="002343F8">
        <w:rPr>
          <w:rStyle w:val="StyleUnderline"/>
        </w:rPr>
        <w:t>the patent owner’s investments may remain protected, even after patent invalidation, by the consequences of the first mover advantage conferred by the now invalidated patent, such as developed expertise, brand recognition, established distribution networks, customer loyalty, etc.</w:t>
      </w:r>
      <w:r w:rsidRPr="0050495D">
        <w:rPr>
          <w:sz w:val="14"/>
        </w:rPr>
        <w:t xml:space="preserve">116 Moreover, </w:t>
      </w:r>
      <w:r w:rsidRPr="00415E33">
        <w:rPr>
          <w:rStyle w:val="StyleUnderline"/>
        </w:rPr>
        <w:t xml:space="preserve">at least some of the costs incurred in reliance on patent protection (e.g., building manufacturing facilities or establishing distribution networks) may be transferable to other product lines or business pursuits. </w:t>
      </w:r>
    </w:p>
    <w:p w14:paraId="03348F85" w14:textId="77777777" w:rsidR="00736E2E" w:rsidRPr="0050495D" w:rsidRDefault="00736E2E" w:rsidP="00736E2E">
      <w:pPr>
        <w:rPr>
          <w:rStyle w:val="StyleUnderline"/>
        </w:rPr>
      </w:pPr>
      <w:r w:rsidRPr="0050495D">
        <w:rPr>
          <w:sz w:val="14"/>
        </w:rPr>
        <w:t xml:space="preserve">As to the first premise, </w:t>
      </w:r>
      <w:r w:rsidRPr="0050495D">
        <w:rPr>
          <w:rStyle w:val="StyleUnderline"/>
        </w:rPr>
        <w:t>a fairly large number of patents invalidated in the PTAB are owned by non-practicing entities who only license and do not commercialize in a way that would generate significant reliance interests</w:t>
      </w:r>
      <w:r w:rsidRPr="0050495D">
        <w:rPr>
          <w:sz w:val="14"/>
        </w:rPr>
        <w:t xml:space="preserve">.117 More generally, </w:t>
      </w:r>
      <w:r w:rsidRPr="0050495D">
        <w:rPr>
          <w:rStyle w:val="StyleUnderline"/>
        </w:rPr>
        <w:t>the extent of costs incurred in reliance on patent protection will vary with the circumstances and industry</w:t>
      </w:r>
      <w:r w:rsidRPr="0050495D">
        <w:rPr>
          <w:sz w:val="14"/>
        </w:rPr>
        <w:t xml:space="preserve">.118 For example, inventions in computer-related fields tend to be commercialized before patent protection, and are often obsolete around the time that the patent issues,119 suggesting limited reliance interests. By contrast, </w:t>
      </w:r>
      <w:r w:rsidRPr="0050495D">
        <w:rPr>
          <w:rStyle w:val="StyleUnderline"/>
        </w:rPr>
        <w:t xml:space="preserve">patent protection is seen as </w:t>
      </w:r>
      <w:r w:rsidRPr="00F057FB">
        <w:rPr>
          <w:rStyle w:val="Emphasis"/>
        </w:rPr>
        <w:t>a necessary prerequisite</w:t>
      </w:r>
      <w:r w:rsidRPr="0050495D">
        <w:rPr>
          <w:rStyle w:val="StyleUnderline"/>
        </w:rPr>
        <w:t xml:space="preserve"> for pharmaceutical and biotech companies to undertake the clinical trials and other commercialization efforts necessary in these industries</w:t>
      </w:r>
      <w:r w:rsidRPr="0050495D">
        <w:rPr>
          <w:sz w:val="14"/>
        </w:rPr>
        <w:t xml:space="preserve">,120 </w:t>
      </w:r>
      <w:r w:rsidRPr="0050495D">
        <w:rPr>
          <w:rStyle w:val="StyleUnderline"/>
        </w:rPr>
        <w:t xml:space="preserve">suggesting </w:t>
      </w:r>
      <w:r w:rsidRPr="00F057FB">
        <w:rPr>
          <w:rStyle w:val="Emphasis"/>
        </w:rPr>
        <w:t>significant reliance interests.</w:t>
      </w:r>
    </w:p>
    <w:p w14:paraId="12728549" w14:textId="77777777" w:rsidR="00736E2E" w:rsidRPr="0050495D" w:rsidRDefault="00736E2E" w:rsidP="00736E2E">
      <w:pPr>
        <w:rPr>
          <w:sz w:val="14"/>
        </w:rPr>
      </w:pPr>
      <w:r w:rsidRPr="00685551">
        <w:rPr>
          <w:rStyle w:val="StyleUnderline"/>
        </w:rPr>
        <w:t xml:space="preserve">Even if patent owner reliance costs exist, </w:t>
      </w:r>
      <w:r w:rsidRPr="00F057FB">
        <w:rPr>
          <w:rStyle w:val="Emphasis"/>
        </w:rPr>
        <w:t xml:space="preserve">the patent owner itself </w:t>
      </w:r>
      <w:r w:rsidRPr="00685551">
        <w:rPr>
          <w:rStyle w:val="StyleUnderline"/>
        </w:rPr>
        <w:t xml:space="preserve">may be </w:t>
      </w:r>
      <w:r w:rsidRPr="00F057FB">
        <w:rPr>
          <w:rStyle w:val="Emphasis"/>
        </w:rPr>
        <w:t>responsible</w:t>
      </w:r>
      <w:r w:rsidRPr="00685551">
        <w:rPr>
          <w:rStyle w:val="StyleUnderline"/>
        </w:rPr>
        <w:t xml:space="preserve"> for these costs. Arguably, the patent owner is responsible for the ex post invalidation because it </w:t>
      </w:r>
      <w:r w:rsidRPr="00F057FB">
        <w:rPr>
          <w:rStyle w:val="Emphasis"/>
        </w:rPr>
        <w:t>failed</w:t>
      </w:r>
      <w:r w:rsidRPr="00685551">
        <w:rPr>
          <w:rStyle w:val="StyleUnderline"/>
        </w:rPr>
        <w:t xml:space="preserve"> to draft, submit, and obtain patent claims that </w:t>
      </w:r>
      <w:r w:rsidRPr="00F057FB">
        <w:rPr>
          <w:rStyle w:val="Emphasis"/>
        </w:rPr>
        <w:t>satisfy</w:t>
      </w:r>
      <w:r w:rsidRPr="00685551">
        <w:rPr>
          <w:rStyle w:val="StyleUnderline"/>
        </w:rPr>
        <w:t xml:space="preserve"> all of the statutory criteria and therefore has </w:t>
      </w:r>
      <w:r w:rsidRPr="00F057FB">
        <w:rPr>
          <w:rStyle w:val="Emphasis"/>
        </w:rPr>
        <w:t>no legitimate claim</w:t>
      </w:r>
      <w:r w:rsidRPr="00685551">
        <w:rPr>
          <w:rStyle w:val="StyleUnderline"/>
        </w:rPr>
        <w:t xml:space="preserve"> to protection of its reliance interests</w:t>
      </w:r>
      <w:r w:rsidRPr="0050495D">
        <w:rPr>
          <w:sz w:val="14"/>
        </w:rPr>
        <w:t xml:space="preserve">.121 However, this assumes that patent owners can accurately identify the line between fully protecting their actual invention and encroaching on the prior art or going beyond the written description in a way that renders the patent invalid and can accurately draft claims to reflect this line, a task that is notoriously difficult.122 Alternatively, </w:t>
      </w:r>
      <w:r w:rsidRPr="0050495D">
        <w:rPr>
          <w:rStyle w:val="StyleUnderline"/>
        </w:rPr>
        <w:t xml:space="preserve">at least some ex post invalidations result not from a miscalculation of the patentability of the claims during examination but rather from the </w:t>
      </w:r>
      <w:r w:rsidRPr="00F057FB">
        <w:rPr>
          <w:rStyle w:val="Emphasis"/>
        </w:rPr>
        <w:t>patent owner’s actions</w:t>
      </w:r>
      <w:r w:rsidRPr="0050495D">
        <w:rPr>
          <w:rStyle w:val="StyleUnderline"/>
        </w:rPr>
        <w:t xml:space="preserve"> after patent issuance in </w:t>
      </w:r>
      <w:r w:rsidRPr="00F057FB">
        <w:rPr>
          <w:rStyle w:val="Emphasis"/>
        </w:rPr>
        <w:t>exploiting the inherent malleability</w:t>
      </w:r>
      <w:r w:rsidRPr="0050495D">
        <w:rPr>
          <w:rStyle w:val="StyleUnderline"/>
        </w:rPr>
        <w:t xml:space="preserve"> of patent claims to stretch their patent rights beyond their actual invention to cover new technology or new developments in the market that would not have been thought to be within the scope of the patent rights during patent examination.</w:t>
      </w:r>
      <w:r w:rsidRPr="0050495D">
        <w:rPr>
          <w:sz w:val="14"/>
        </w:rPr>
        <w:t xml:space="preserve">123 This argument is more persuasive, though it is unclear how many patents invalidated at the PTAB fit into this category. </w:t>
      </w:r>
    </w:p>
    <w:p w14:paraId="4E6FFC31" w14:textId="77777777" w:rsidR="00736E2E" w:rsidRPr="0050495D" w:rsidRDefault="00736E2E" w:rsidP="00736E2E">
      <w:pPr>
        <w:rPr>
          <w:sz w:val="14"/>
        </w:rPr>
      </w:pPr>
      <w:r w:rsidRPr="0050495D">
        <w:rPr>
          <w:sz w:val="14"/>
        </w:rPr>
        <w:t xml:space="preserve">Finally, </w:t>
      </w:r>
      <w:r w:rsidRPr="0017142A">
        <w:rPr>
          <w:rStyle w:val="StyleUnderline"/>
        </w:rPr>
        <w:t xml:space="preserve">even if PTAB invalidation imposes patent owner reliance costs, the PTAB may still be </w:t>
      </w:r>
      <w:r w:rsidRPr="00F057FB">
        <w:rPr>
          <w:rStyle w:val="Emphasis"/>
        </w:rPr>
        <w:t>socially desirable</w:t>
      </w:r>
      <w:r w:rsidRPr="0017142A">
        <w:rPr>
          <w:rStyle w:val="StyleUnderline"/>
        </w:rPr>
        <w:t xml:space="preserve"> when all the costs and benefits are weighed</w:t>
      </w:r>
      <w:r w:rsidRPr="0050495D">
        <w:rPr>
          <w:sz w:val="14"/>
        </w:rPr>
        <w:t>. In particular</w:t>
      </w:r>
      <w:r w:rsidRPr="0017142A">
        <w:rPr>
          <w:rStyle w:val="StyleUnderline"/>
        </w:rPr>
        <w:t xml:space="preserve">, the existence of invalid patents imposes well-recognized, and perhaps significant, </w:t>
      </w:r>
      <w:r w:rsidRPr="00F057FB">
        <w:rPr>
          <w:rStyle w:val="Emphasis"/>
        </w:rPr>
        <w:t>costs on the public</w:t>
      </w:r>
      <w:r w:rsidRPr="0017142A">
        <w:rPr>
          <w:rStyle w:val="StyleUnderline"/>
        </w:rPr>
        <w:t xml:space="preserve">.124 Moreover, </w:t>
      </w:r>
      <w:r w:rsidRPr="00F057FB">
        <w:rPr>
          <w:rStyle w:val="Emphasis"/>
        </w:rPr>
        <w:t>limiting ex post invalidation</w:t>
      </w:r>
      <w:r w:rsidRPr="0017142A">
        <w:rPr>
          <w:rStyle w:val="StyleUnderline"/>
        </w:rPr>
        <w:t xml:space="preserve">, combined with the well-recognized costs of invalid patents and the incentives of patent owners, may necessitate expending more resources in ex ante examination </w:t>
      </w:r>
      <w:r w:rsidRPr="00F057FB">
        <w:rPr>
          <w:rStyle w:val="Emphasis"/>
        </w:rPr>
        <w:t>to prevent issuance of invalid patents</w:t>
      </w:r>
      <w:r w:rsidRPr="0050495D">
        <w:rPr>
          <w:sz w:val="14"/>
        </w:rPr>
        <w:t>.125 This might not be the optimal apportionment of resources, given that very few issued patents ever become relevant.126</w:t>
      </w:r>
    </w:p>
    <w:p w14:paraId="656BF6D1" w14:textId="77777777" w:rsidR="00F01A66" w:rsidRDefault="00F01A66" w:rsidP="00F01A66">
      <w:pPr>
        <w:pStyle w:val="Heading4"/>
      </w:pPr>
      <w:r>
        <w:t xml:space="preserve">IPR prevents </w:t>
      </w:r>
      <w:r w:rsidRPr="00F610A6">
        <w:rPr>
          <w:u w:val="single"/>
        </w:rPr>
        <w:t>thickets</w:t>
      </w:r>
      <w:r>
        <w:t xml:space="preserve"> and Big Pharma from </w:t>
      </w:r>
      <w:r w:rsidRPr="00F610A6">
        <w:rPr>
          <w:u w:val="single"/>
        </w:rPr>
        <w:t>gaming</w:t>
      </w:r>
      <w:r>
        <w:t xml:space="preserve"> patents. </w:t>
      </w:r>
    </w:p>
    <w:p w14:paraId="79E8A1D0" w14:textId="77777777" w:rsidR="00F01A66" w:rsidRPr="00F610A6" w:rsidRDefault="00F01A66" w:rsidP="00F01A66">
      <w:r>
        <w:t xml:space="preserve">Tahir </w:t>
      </w:r>
      <w:r w:rsidRPr="00F610A6">
        <w:rPr>
          <w:rStyle w:val="Style13ptBold"/>
        </w:rPr>
        <w:t>Amin 22</w:t>
      </w:r>
      <w:r>
        <w:t>, attorney with more than 25 years of experience in IP law, 3/23/2022, "Addressing Drug Patent Abuse: Restoring The Role Of Inter Partes Review", No Publication, https://www.healthaffairs.org/content/forefront/addressing-drug-patent-abuse-restoring-role-inter-partes-review, rezz</w:t>
      </w:r>
    </w:p>
    <w:p w14:paraId="6C94AC5C" w14:textId="77777777" w:rsidR="00F01A66" w:rsidRPr="00F610A6" w:rsidRDefault="00F01A66" w:rsidP="00F01A66">
      <w:pPr>
        <w:rPr>
          <w:sz w:val="16"/>
        </w:rPr>
      </w:pPr>
      <w:r w:rsidRPr="00F610A6">
        <w:rPr>
          <w:sz w:val="16"/>
        </w:rPr>
        <w:t xml:space="preserve">Throughout the debate on the cost of prescription drugs, there has been much focus on how much we pay or reimburse for these treatments. </w:t>
      </w:r>
      <w:r w:rsidRPr="00024D46">
        <w:rPr>
          <w:rStyle w:val="Emphasis"/>
        </w:rPr>
        <w:t>Less</w:t>
      </w:r>
      <w:r w:rsidRPr="00F610A6">
        <w:rPr>
          <w:sz w:val="16"/>
        </w:rPr>
        <w:t xml:space="preserve"> public </w:t>
      </w:r>
      <w:r w:rsidRPr="00024D46">
        <w:rPr>
          <w:rStyle w:val="Emphasis"/>
        </w:rPr>
        <w:t>attention</w:t>
      </w:r>
      <w:r w:rsidRPr="00F610A6">
        <w:rPr>
          <w:sz w:val="16"/>
        </w:rPr>
        <w:t xml:space="preserve">, however, </w:t>
      </w:r>
      <w:r w:rsidRPr="00024D46">
        <w:rPr>
          <w:u w:val="single"/>
        </w:rPr>
        <w:t xml:space="preserve">has been devoted to addressing drugmakers’ </w:t>
      </w:r>
      <w:r w:rsidRPr="00024D46">
        <w:rPr>
          <w:rStyle w:val="Emphasis"/>
        </w:rPr>
        <w:t>gaming</w:t>
      </w:r>
      <w:r w:rsidRPr="00024D46">
        <w:rPr>
          <w:u w:val="single"/>
        </w:rPr>
        <w:t xml:space="preserve"> of drug patents, which directly impacts </w:t>
      </w:r>
      <w:r w:rsidRPr="00024D46">
        <w:rPr>
          <w:rStyle w:val="Emphasis"/>
        </w:rPr>
        <w:t>drug affordability</w:t>
      </w:r>
      <w:r w:rsidRPr="00F610A6">
        <w:rPr>
          <w:sz w:val="16"/>
        </w:rPr>
        <w:t>.</w:t>
      </w:r>
    </w:p>
    <w:p w14:paraId="1EA532BF" w14:textId="77777777" w:rsidR="00F01A66" w:rsidRPr="00F610A6" w:rsidRDefault="00F01A66" w:rsidP="00F01A66">
      <w:pPr>
        <w:rPr>
          <w:sz w:val="16"/>
        </w:rPr>
      </w:pPr>
      <w:r w:rsidRPr="00F610A6">
        <w:rPr>
          <w:sz w:val="16"/>
        </w:rPr>
        <w:t>That’s not to say that patent gaming hasn’t been the subject of policy discourse. The author of this post testified before the House Committee on Oversight and Reform in May of last year on the patent abuses AbbVie has used to build patent walls for Humira and Imbruvica, two of the best-selling drugs in the world. The Food and Drug Administration (FDA) sent a letter to the Patent and Trademark Office (PTO) on drug patents while, separately, members of the House and Senate Judiciary Committees sent a bipartisan, bicameral letter to the PTO on similar issues.</w:t>
      </w:r>
    </w:p>
    <w:p w14:paraId="42987D76" w14:textId="77777777" w:rsidR="00F01A66" w:rsidRPr="00F610A6" w:rsidRDefault="00F01A66" w:rsidP="00F01A66">
      <w:pPr>
        <w:rPr>
          <w:sz w:val="16"/>
        </w:rPr>
      </w:pPr>
      <w:r w:rsidRPr="00024D46">
        <w:rPr>
          <w:u w:val="single"/>
        </w:rPr>
        <w:t>The PTO has many tools at its disposal in granting patents and providing oversight to our patent system</w:t>
      </w:r>
      <w:r w:rsidRPr="00F610A6">
        <w:rPr>
          <w:sz w:val="16"/>
        </w:rPr>
        <w:t xml:space="preserve">—a system intended to reward genuinely new inventions. </w:t>
      </w:r>
      <w:r w:rsidRPr="00024D46">
        <w:rPr>
          <w:rStyle w:val="Emphasis"/>
        </w:rPr>
        <w:t>However</w:t>
      </w:r>
      <w:r w:rsidRPr="00024D46">
        <w:rPr>
          <w:u w:val="single"/>
        </w:rPr>
        <w:t xml:space="preserve">, today’s patent system has become </w:t>
      </w:r>
      <w:r w:rsidRPr="00024D46">
        <w:rPr>
          <w:rStyle w:val="Emphasis"/>
        </w:rPr>
        <w:t>less</w:t>
      </w:r>
      <w:r w:rsidRPr="00024D46">
        <w:rPr>
          <w:u w:val="single"/>
        </w:rPr>
        <w:t xml:space="preserve"> an engine for </w:t>
      </w:r>
      <w:r w:rsidRPr="00024D46">
        <w:rPr>
          <w:rStyle w:val="Emphasis"/>
        </w:rPr>
        <w:t>real invention</w:t>
      </w:r>
      <w:r w:rsidRPr="00024D46">
        <w:rPr>
          <w:u w:val="single"/>
        </w:rPr>
        <w:t xml:space="preserve"> than a tool for companies, investors, and their lawyers to </w:t>
      </w:r>
      <w:r w:rsidRPr="00024D46">
        <w:rPr>
          <w:rStyle w:val="Emphasis"/>
        </w:rPr>
        <w:t>exploit</w:t>
      </w:r>
      <w:r w:rsidRPr="00024D46">
        <w:rPr>
          <w:u w:val="single"/>
        </w:rPr>
        <w:t xml:space="preserve"> using sophisticated legal and marketing tricks under the </w:t>
      </w:r>
      <w:r w:rsidRPr="00024D46">
        <w:rPr>
          <w:rStyle w:val="Emphasis"/>
        </w:rPr>
        <w:t>guise</w:t>
      </w:r>
      <w:r w:rsidRPr="00024D46">
        <w:rPr>
          <w:u w:val="single"/>
        </w:rPr>
        <w:t xml:space="preserve"> of that most </w:t>
      </w:r>
      <w:r w:rsidRPr="00024D46">
        <w:rPr>
          <w:rStyle w:val="Emphasis"/>
        </w:rPr>
        <w:t>nebulous</w:t>
      </w:r>
      <w:r w:rsidRPr="00024D46">
        <w:rPr>
          <w:u w:val="single"/>
        </w:rPr>
        <w:t xml:space="preserve"> of terms: “</w:t>
      </w:r>
      <w:r w:rsidRPr="00024D46">
        <w:rPr>
          <w:rStyle w:val="Emphasis"/>
        </w:rPr>
        <w:t>innovation</w:t>
      </w:r>
      <w:r w:rsidRPr="00F610A6">
        <w:rPr>
          <w:sz w:val="16"/>
        </w:rPr>
        <w:t>.” The quest for ever-longer monopolies too often comes at the cost of people’s lives—the stakes are too high to keep tolerating it.</w:t>
      </w:r>
    </w:p>
    <w:p w14:paraId="6F11FAEB" w14:textId="77777777" w:rsidR="00F01A66" w:rsidRPr="00F610A6" w:rsidRDefault="00F01A66" w:rsidP="00F01A66">
      <w:pPr>
        <w:rPr>
          <w:sz w:val="16"/>
        </w:rPr>
      </w:pPr>
      <w:r w:rsidRPr="00F610A6">
        <w:rPr>
          <w:sz w:val="16"/>
        </w:rPr>
        <w:t>Restoring the patent system to one that prioritizes genuinely new inventions will require unlearning belief systems and policies from the past 40 years that have led us to this precipice. In the short term, however, there is clear evidence to support immediate changes that could greatly improve the quality of patents.</w:t>
      </w:r>
    </w:p>
    <w:p w14:paraId="1FD40E85" w14:textId="77777777" w:rsidR="00F01A66" w:rsidRPr="00F610A6" w:rsidRDefault="00F01A66" w:rsidP="00F01A66">
      <w:pPr>
        <w:rPr>
          <w:sz w:val="16"/>
        </w:rPr>
      </w:pPr>
      <w:r w:rsidRPr="00F610A6">
        <w:rPr>
          <w:sz w:val="16"/>
        </w:rPr>
        <w:t>The Creation Of Inter Partes Review And The Backlash Against It</w:t>
      </w:r>
    </w:p>
    <w:p w14:paraId="253DD59E" w14:textId="77777777" w:rsidR="00F01A66" w:rsidRPr="00F610A6" w:rsidRDefault="00F01A66" w:rsidP="00F01A66">
      <w:pPr>
        <w:rPr>
          <w:sz w:val="16"/>
        </w:rPr>
      </w:pPr>
      <w:r w:rsidRPr="00F610A6">
        <w:rPr>
          <w:sz w:val="16"/>
        </w:rPr>
        <w:t xml:space="preserve">Following the passage of the America Invents Act (AIA) in 2011, the patent system has allowed any person, including a member of the public, to challenge a patent’s validity in an administrative proceeding before the PTO called </w:t>
      </w:r>
      <w:r w:rsidRPr="00024D46">
        <w:rPr>
          <w:rStyle w:val="Emphasis"/>
        </w:rPr>
        <w:t>inter partes review</w:t>
      </w:r>
      <w:r w:rsidRPr="00F610A6">
        <w:rPr>
          <w:sz w:val="16"/>
        </w:rPr>
        <w:t xml:space="preserve"> (</w:t>
      </w:r>
      <w:r w:rsidRPr="00024D46">
        <w:rPr>
          <w:u w:val="single"/>
        </w:rPr>
        <w:t>IPR</w:t>
      </w:r>
      <w:r w:rsidRPr="00F610A6">
        <w:rPr>
          <w:sz w:val="16"/>
        </w:rPr>
        <w:t xml:space="preserve">). This important new tool was </w:t>
      </w:r>
      <w:r w:rsidRPr="00024D46">
        <w:rPr>
          <w:u w:val="single"/>
        </w:rPr>
        <w:t xml:space="preserve">seen as the most significant legislative change to the Patent Act since its modern reformulation in 1952 and had </w:t>
      </w:r>
      <w:r w:rsidRPr="00024D46">
        <w:rPr>
          <w:rStyle w:val="Emphasis"/>
        </w:rPr>
        <w:t>broad bipartisan support</w:t>
      </w:r>
      <w:r w:rsidRPr="00F610A6">
        <w:rPr>
          <w:sz w:val="16"/>
        </w:rPr>
        <w:t xml:space="preserve">. </w:t>
      </w:r>
      <w:r w:rsidRPr="00024D46">
        <w:rPr>
          <w:u w:val="single"/>
        </w:rPr>
        <w:t>Unfortunately</w:t>
      </w:r>
      <w:r w:rsidRPr="00F610A6">
        <w:rPr>
          <w:sz w:val="16"/>
        </w:rPr>
        <w:t xml:space="preserve">, since its inception, </w:t>
      </w:r>
      <w:r w:rsidRPr="00024D46">
        <w:rPr>
          <w:u w:val="single"/>
        </w:rPr>
        <w:t>IPR has faced constant and aggressive attacks from pro-patenting advocates, and the PTO has taken significant steps to weaken it</w:t>
      </w:r>
      <w:r w:rsidRPr="00F610A6">
        <w:rPr>
          <w:sz w:val="16"/>
        </w:rPr>
        <w:t>. Defending and improving IPR is an important step toward improving patent quality and ensuring there is greater participation in the system.</w:t>
      </w:r>
    </w:p>
    <w:p w14:paraId="5038C4F2" w14:textId="77777777" w:rsidR="00F01A66" w:rsidRPr="00F610A6" w:rsidRDefault="00F01A66" w:rsidP="00F01A66">
      <w:pPr>
        <w:rPr>
          <w:sz w:val="16"/>
        </w:rPr>
      </w:pPr>
      <w:r w:rsidRPr="00F610A6">
        <w:rPr>
          <w:sz w:val="16"/>
        </w:rPr>
        <w:t xml:space="preserve">Since the AIA procedures came online in September 2012, more than 1,000 challenges have been brought against pharmaceutical and biologic patents. The large number of patents that now commonly cover important drug products, known as </w:t>
      </w:r>
      <w:r w:rsidRPr="00024D46">
        <w:rPr>
          <w:rStyle w:val="Emphasis"/>
        </w:rPr>
        <w:t>patent thickets</w:t>
      </w:r>
      <w:r w:rsidRPr="00F610A6">
        <w:rPr>
          <w:sz w:val="16"/>
        </w:rPr>
        <w:t xml:space="preserve">, </w:t>
      </w:r>
      <w:r w:rsidRPr="00024D46">
        <w:rPr>
          <w:u w:val="single"/>
        </w:rPr>
        <w:t xml:space="preserve">are used to block and delay the early entry of less expensive generic or biosimilar products from the market. This makes tools, such as IPR, </w:t>
      </w:r>
      <w:r w:rsidRPr="00024D46">
        <w:rPr>
          <w:rStyle w:val="Emphasis"/>
        </w:rPr>
        <w:t>essential</w:t>
      </w:r>
      <w:r w:rsidRPr="00024D46">
        <w:rPr>
          <w:u w:val="single"/>
        </w:rPr>
        <w:t xml:space="preserve"> for </w:t>
      </w:r>
      <w:r w:rsidRPr="00024D46">
        <w:rPr>
          <w:rStyle w:val="Emphasis"/>
        </w:rPr>
        <w:t>clearing patent thickets</w:t>
      </w:r>
      <w:r w:rsidRPr="00024D46">
        <w:rPr>
          <w:u w:val="single"/>
        </w:rPr>
        <w:t xml:space="preserve"> to allow earlier entry of competing products that can help </w:t>
      </w:r>
      <w:r w:rsidRPr="00024D46">
        <w:rPr>
          <w:rStyle w:val="Emphasis"/>
        </w:rPr>
        <w:t>lower drug costs</w:t>
      </w:r>
      <w:r w:rsidRPr="00F610A6">
        <w:rPr>
          <w:sz w:val="16"/>
        </w:rPr>
        <w:t>. However, after 2016–17, when IPRs against patents for small-molecule drugs and biologics were at their peak, we have seen a significant drop-off in IPR numbers. This decline is due to a few key factors.</w:t>
      </w:r>
    </w:p>
    <w:p w14:paraId="2CE85ABF" w14:textId="77777777" w:rsidR="00F01A66" w:rsidRPr="00F610A6" w:rsidRDefault="00F01A66" w:rsidP="00F01A66">
      <w:pPr>
        <w:rPr>
          <w:sz w:val="16"/>
        </w:rPr>
      </w:pPr>
      <w:r w:rsidRPr="00F610A6">
        <w:rPr>
          <w:sz w:val="16"/>
        </w:rPr>
        <w:t>The decline of IPR started with the multifaceted attack on the procedure by patent owners once they saw its potential success for weeding out poor-quality patents. Since 2015, the Biotechnology Industry Organization and Pharmaceutical Research and Manufacturers of America have lobbied Congress to exempt drug patents from IPR. The US Chamber of Commerce issued a report strongly criticizing the US patent system compared to other countries due to the alleged imbalance created by an overly strong IPR procedure in the US; this report has been repeatedly cited by the last director of the PTO and members of Congress as a sign that change is needed.</w:t>
      </w:r>
    </w:p>
    <w:p w14:paraId="68EE1B44" w14:textId="77777777" w:rsidR="00F01A66" w:rsidRPr="00F610A6" w:rsidRDefault="00F01A66" w:rsidP="00F01A66">
      <w:pPr>
        <w:rPr>
          <w:sz w:val="16"/>
        </w:rPr>
      </w:pPr>
      <w:r w:rsidRPr="00F610A6">
        <w:rPr>
          <w:sz w:val="16"/>
        </w:rPr>
        <w:t>A group of independent inventors staged a protest against IPR by burning patent documents in front of the PTO headquarters. Legislation has been introduced in both chambers of Congress called the “STRONGER Patents Act” that would gut the usefulness of IPR through multiple constraints, including imposing a standing requirement similar to that required in federal court, limiting IPR challenges to one per patent, and raising the standard for showing patent invalidity to “clear and convincing evidence.” The constitutionality of the IPR has been challenged in court multiple times. The recent US Supreme Court decision in United States v. Arthrex indicated that the Patent Act should be interpreted, or implicitly modified, to give the PTO director discretion to review and overrule decisions by the administrative patent judges in the IPR process.</w:t>
      </w:r>
    </w:p>
    <w:p w14:paraId="1198DD4B" w14:textId="77777777" w:rsidR="00F01A66" w:rsidRPr="00F610A6" w:rsidRDefault="00F01A66" w:rsidP="00F01A66">
      <w:pPr>
        <w:rPr>
          <w:sz w:val="16"/>
        </w:rPr>
      </w:pPr>
      <w:r w:rsidRPr="00F610A6">
        <w:rPr>
          <w:sz w:val="16"/>
        </w:rPr>
        <w:t xml:space="preserve">All these </w:t>
      </w:r>
      <w:r w:rsidRPr="00024D46">
        <w:rPr>
          <w:u w:val="single"/>
        </w:rPr>
        <w:t>attacks</w:t>
      </w:r>
      <w:r w:rsidRPr="00F610A6">
        <w:rPr>
          <w:sz w:val="16"/>
        </w:rPr>
        <w:t xml:space="preserve">, plus many other efforts, </w:t>
      </w:r>
      <w:r w:rsidRPr="00024D46">
        <w:rPr>
          <w:u w:val="single"/>
        </w:rPr>
        <w:t xml:space="preserve">put </w:t>
      </w:r>
      <w:r w:rsidRPr="00024D46">
        <w:rPr>
          <w:rStyle w:val="Emphasis"/>
        </w:rPr>
        <w:t>pressure</w:t>
      </w:r>
      <w:r w:rsidRPr="00024D46">
        <w:rPr>
          <w:u w:val="single"/>
        </w:rPr>
        <w:t xml:space="preserve"> on the PTO itself to change the rules of the game so as to make the system “</w:t>
      </w:r>
      <w:r w:rsidRPr="00024D46">
        <w:rPr>
          <w:rStyle w:val="Emphasis"/>
        </w:rPr>
        <w:t>more balanced</w:t>
      </w:r>
      <w:r w:rsidRPr="00024D46">
        <w:rPr>
          <w:u w:val="single"/>
        </w:rPr>
        <w:t>” for patent holders. The resulting changes swung the pendulum</w:t>
      </w:r>
      <w:r w:rsidRPr="00F610A6">
        <w:rPr>
          <w:sz w:val="16"/>
        </w:rPr>
        <w:t xml:space="preserve"> of the patent system </w:t>
      </w:r>
      <w:r w:rsidRPr="00024D46">
        <w:rPr>
          <w:u w:val="single"/>
        </w:rPr>
        <w:t>firmly back in favor of patent holders</w:t>
      </w:r>
      <w:r w:rsidRPr="00F610A6">
        <w:rPr>
          <w:sz w:val="16"/>
        </w:rPr>
        <w:t xml:space="preserve">, which is where it had been for the past 40 years. The biggest change by the PTO to the IPR process was its policy of discretionary denials. An IPR challenge begins when a member of the public files a petition with the Patent Trial and Appeal Board (PTAB) arguing that the patent is invalid. The PTAB should decide whether to institute a full IPR based on whether the petition and patent owner’s response demonstrates there is a “reasonable likelihood” that at least one patent claim is invalid. The AIA requires that a petition not meeting the “reasonable likelihood” standard be dismissed. Over the past few years, however, </w:t>
      </w:r>
      <w:r w:rsidRPr="00024D46">
        <w:rPr>
          <w:u w:val="single"/>
        </w:rPr>
        <w:t>the PTO has</w:t>
      </w:r>
      <w:r w:rsidRPr="00F610A6">
        <w:rPr>
          <w:sz w:val="16"/>
        </w:rPr>
        <w:t xml:space="preserve"> steadily and deliberately </w:t>
      </w:r>
      <w:r w:rsidRPr="00024D46">
        <w:rPr>
          <w:u w:val="single"/>
        </w:rPr>
        <w:t>expanded the circumstances in which it will deny</w:t>
      </w:r>
      <w:r w:rsidRPr="00F610A6">
        <w:rPr>
          <w:sz w:val="16"/>
        </w:rPr>
        <w:t xml:space="preserve"> institution of an </w:t>
      </w:r>
      <w:r w:rsidRPr="00024D46">
        <w:rPr>
          <w:u w:val="single"/>
        </w:rPr>
        <w:t>IPR based on procedural grounds divorced from merits of the invalidity arguments</w:t>
      </w:r>
      <w:r w:rsidRPr="00F610A6">
        <w:rPr>
          <w:sz w:val="16"/>
        </w:rPr>
        <w:t xml:space="preserve">. These </w:t>
      </w:r>
      <w:r w:rsidRPr="00024D46">
        <w:rPr>
          <w:u w:val="single"/>
        </w:rPr>
        <w:t>so-called “</w:t>
      </w:r>
      <w:r w:rsidRPr="00024D46">
        <w:rPr>
          <w:rStyle w:val="Emphasis"/>
        </w:rPr>
        <w:t>discretionary denials</w:t>
      </w:r>
      <w:r w:rsidRPr="00024D46">
        <w:rPr>
          <w:u w:val="single"/>
        </w:rPr>
        <w:t>”</w:t>
      </w:r>
      <w:r w:rsidRPr="00F610A6">
        <w:rPr>
          <w:sz w:val="16"/>
        </w:rPr>
        <w:t xml:space="preserve"> can </w:t>
      </w:r>
      <w:r w:rsidRPr="00024D46">
        <w:rPr>
          <w:u w:val="single"/>
        </w:rPr>
        <w:t>leave invalid patents standing and unchallengeable</w:t>
      </w:r>
      <w:r w:rsidRPr="00F610A6">
        <w:rPr>
          <w:sz w:val="16"/>
        </w:rPr>
        <w:t>, and they often do so for reasons that Congress rejected in drafting the AIA.</w:t>
      </w:r>
    </w:p>
    <w:p w14:paraId="306E34B4" w14:textId="77777777" w:rsidR="00F01A66" w:rsidRPr="00F610A6" w:rsidRDefault="00F01A66" w:rsidP="00F01A66">
      <w:pPr>
        <w:rPr>
          <w:sz w:val="16"/>
        </w:rPr>
      </w:pPr>
      <w:r w:rsidRPr="00F610A6">
        <w:rPr>
          <w:sz w:val="16"/>
        </w:rPr>
        <w:t xml:space="preserve">Discretionary denials, which were once rare (only six during 2016) have exploded, reaching 84 in 2019 and 167 in 2020. That means that the PTAB is taking a closer look at a declining number of challenged patents, leaving many intact. The discretionary denials policy comes on top of </w:t>
      </w:r>
      <w:r w:rsidRPr="00024D46">
        <w:rPr>
          <w:u w:val="single"/>
        </w:rPr>
        <w:t>many other changes</w:t>
      </w:r>
      <w:r w:rsidRPr="00F610A6">
        <w:rPr>
          <w:sz w:val="16"/>
        </w:rPr>
        <w:t xml:space="preserve"> to IPR that the </w:t>
      </w:r>
      <w:r w:rsidRPr="00024D46">
        <w:rPr>
          <w:u w:val="single"/>
        </w:rPr>
        <w:t>PTO has implemented, including</w:t>
      </w:r>
      <w:r w:rsidRPr="00F610A6">
        <w:rPr>
          <w:sz w:val="16"/>
        </w:rPr>
        <w:t>:</w:t>
      </w:r>
    </w:p>
    <w:p w14:paraId="0EE8A88C" w14:textId="77777777" w:rsidR="00F01A66" w:rsidRPr="00F610A6" w:rsidRDefault="00F01A66" w:rsidP="00F01A66">
      <w:pPr>
        <w:pStyle w:val="ListParagraph"/>
        <w:numPr>
          <w:ilvl w:val="0"/>
          <w:numId w:val="46"/>
        </w:numPr>
        <w:rPr>
          <w:sz w:val="16"/>
        </w:rPr>
      </w:pPr>
      <w:r w:rsidRPr="00F610A6">
        <w:rPr>
          <w:u w:val="single"/>
        </w:rPr>
        <w:t>reversing</w:t>
      </w:r>
      <w:r w:rsidRPr="00F610A6">
        <w:rPr>
          <w:sz w:val="16"/>
        </w:rPr>
        <w:t xml:space="preserve"> the PTO’s established </w:t>
      </w:r>
      <w:r w:rsidRPr="00F610A6">
        <w:rPr>
          <w:u w:val="single"/>
        </w:rPr>
        <w:t>policy of viewing issues of fact raised by a petition in the light most favorable to the petitioner</w:t>
      </w:r>
      <w:r w:rsidRPr="00F610A6">
        <w:rPr>
          <w:sz w:val="16"/>
        </w:rPr>
        <w:t xml:space="preserve"> in deciding whether to institute a full IPR;</w:t>
      </w:r>
    </w:p>
    <w:p w14:paraId="0E96BD75" w14:textId="77777777" w:rsidR="00F01A66" w:rsidRPr="00F610A6" w:rsidRDefault="00F01A66" w:rsidP="00F01A66">
      <w:pPr>
        <w:pStyle w:val="ListParagraph"/>
        <w:numPr>
          <w:ilvl w:val="0"/>
          <w:numId w:val="46"/>
        </w:numPr>
        <w:rPr>
          <w:sz w:val="16"/>
        </w:rPr>
      </w:pPr>
      <w:r w:rsidRPr="00F610A6">
        <w:rPr>
          <w:u w:val="single"/>
        </w:rPr>
        <w:t>reversing</w:t>
      </w:r>
      <w:r w:rsidRPr="00F610A6">
        <w:rPr>
          <w:sz w:val="16"/>
        </w:rPr>
        <w:t xml:space="preserve"> the PTO’s established </w:t>
      </w:r>
      <w:r w:rsidRPr="00F610A6">
        <w:rPr>
          <w:u w:val="single"/>
        </w:rPr>
        <w:t>policy of interpreting patent claims in IPR using the same standard applied by examiners</w:t>
      </w:r>
      <w:r w:rsidRPr="00F610A6">
        <w:rPr>
          <w:sz w:val="16"/>
        </w:rPr>
        <w:t>—the broadest reasonable interpretation, and instead interpreting patents more narrowly to increase their odds of surviving an invalidity challenge.</w:t>
      </w:r>
    </w:p>
    <w:p w14:paraId="47EEE6A1" w14:textId="77777777" w:rsidR="00F01A66" w:rsidRPr="00F610A6" w:rsidRDefault="00F01A66" w:rsidP="00F01A66">
      <w:pPr>
        <w:rPr>
          <w:sz w:val="16"/>
        </w:rPr>
      </w:pPr>
      <w:r w:rsidRPr="00F610A6">
        <w:rPr>
          <w:u w:val="single"/>
        </w:rPr>
        <w:t xml:space="preserve">As a result of these procedural changes by the PTO, patent owners have learned how to avoid IPR to </w:t>
      </w:r>
      <w:r w:rsidRPr="00F610A6">
        <w:rPr>
          <w:rStyle w:val="Emphasis"/>
        </w:rPr>
        <w:t>protect</w:t>
      </w:r>
      <w:r w:rsidRPr="00F610A6">
        <w:rPr>
          <w:u w:val="single"/>
        </w:rPr>
        <w:t xml:space="preserve"> their </w:t>
      </w:r>
      <w:r w:rsidRPr="00F610A6">
        <w:rPr>
          <w:rStyle w:val="Emphasis"/>
        </w:rPr>
        <w:t>weak patents</w:t>
      </w:r>
      <w:r w:rsidRPr="00F610A6">
        <w:rPr>
          <w:sz w:val="16"/>
        </w:rPr>
        <w:t>.</w:t>
      </w:r>
    </w:p>
    <w:p w14:paraId="33128003" w14:textId="77777777" w:rsidR="00F01A66" w:rsidRPr="00F610A6" w:rsidRDefault="00F01A66" w:rsidP="00F01A66">
      <w:pPr>
        <w:rPr>
          <w:sz w:val="16"/>
        </w:rPr>
      </w:pPr>
      <w:r w:rsidRPr="00F610A6">
        <w:rPr>
          <w:sz w:val="16"/>
        </w:rPr>
        <w:t xml:space="preserve">Cumulatively, </w:t>
      </w:r>
      <w:r w:rsidRPr="00F610A6">
        <w:rPr>
          <w:u w:val="single"/>
        </w:rPr>
        <w:t>these changes</w:t>
      </w:r>
      <w:r w:rsidRPr="00F610A6">
        <w:rPr>
          <w:sz w:val="16"/>
        </w:rPr>
        <w:t xml:space="preserve"> plus discretionary denials have </w:t>
      </w:r>
      <w:r w:rsidRPr="00F610A6">
        <w:rPr>
          <w:rStyle w:val="Emphasis"/>
        </w:rPr>
        <w:t>substantially weakened</w:t>
      </w:r>
      <w:r w:rsidRPr="00F610A6">
        <w:rPr>
          <w:u w:val="single"/>
        </w:rPr>
        <w:t xml:space="preserve"> IPR</w:t>
      </w:r>
      <w:r w:rsidRPr="00F610A6">
        <w:rPr>
          <w:sz w:val="16"/>
        </w:rPr>
        <w:t xml:space="preserve"> and tilted the field toward patent owners. In fiscal year (FY) 2014, the PTAB instituted for review 75 percent of filed petitions. For FY2020, the PTAB instituted petitions at a historically low rate of only 56 percent, and in FY2021 that rate increased only slightly to 59 percent. Having less petitions instituted necessarily means that IPR proceedings will be taking a closer look at fewer patents and weeding out fewer bad patents.</w:t>
      </w:r>
    </w:p>
    <w:p w14:paraId="67C5BE8A" w14:textId="77777777" w:rsidR="00F01A66" w:rsidRPr="00F610A6" w:rsidRDefault="00F01A66" w:rsidP="00F01A66">
      <w:pPr>
        <w:rPr>
          <w:sz w:val="16"/>
        </w:rPr>
      </w:pPr>
      <w:r w:rsidRPr="00F610A6">
        <w:rPr>
          <w:sz w:val="16"/>
        </w:rPr>
        <w:t>An Agenda For Strengthening Inter Partes Review</w:t>
      </w:r>
    </w:p>
    <w:p w14:paraId="282BB0F7" w14:textId="77777777" w:rsidR="00F01A66" w:rsidRPr="00F610A6" w:rsidRDefault="00F01A66" w:rsidP="00F01A66">
      <w:pPr>
        <w:rPr>
          <w:sz w:val="16"/>
        </w:rPr>
      </w:pPr>
      <w:r w:rsidRPr="00F610A6">
        <w:rPr>
          <w:u w:val="single"/>
        </w:rPr>
        <w:t xml:space="preserve">IPRs should be </w:t>
      </w:r>
      <w:r w:rsidRPr="00F610A6">
        <w:rPr>
          <w:rStyle w:val="Emphasis"/>
        </w:rPr>
        <w:t>strengthened</w:t>
      </w:r>
      <w:r w:rsidRPr="00F610A6">
        <w:rPr>
          <w:u w:val="single"/>
        </w:rPr>
        <w:t xml:space="preserve"> as a tool to address </w:t>
      </w:r>
      <w:r w:rsidRPr="00F610A6">
        <w:rPr>
          <w:rStyle w:val="Emphasis"/>
        </w:rPr>
        <w:t>high prescription drug prices</w:t>
      </w:r>
      <w:r w:rsidRPr="00F610A6">
        <w:rPr>
          <w:sz w:val="16"/>
        </w:rPr>
        <w:t>. A first step, as raised in the FDA and Judiciary Committees letters, is reversing the discretionary denials policy. This would mean that IPRs would be refused only if there was not a reasonable likelihood that a patent claim was invalid. The Restoring the America Invents Act recently introduced by Senators Patrick Leahy (D-VT) and John Cornyn (R-TX) would limit discretionary denials and expand the range of prior art that could be considered in IPR. Additionally, the bill would support petitioners’ ability to appeal if they disagree with the PTAB’s decision.</w:t>
      </w:r>
    </w:p>
    <w:p w14:paraId="2F30BEBC" w14:textId="77777777" w:rsidR="00F01A66" w:rsidRPr="00F610A6" w:rsidRDefault="00F01A66" w:rsidP="00F01A66">
      <w:pPr>
        <w:rPr>
          <w:sz w:val="16"/>
        </w:rPr>
      </w:pPr>
      <w:r w:rsidRPr="00F610A6">
        <w:rPr>
          <w:sz w:val="16"/>
        </w:rPr>
        <w:t>Additional changes are needed to strengthen IPR, however, and many of them may require legislation. The two PTAB procedures created by the AIA, post-grant review (PGR) and IPR could be combined and streamlined to allow petitioners to challenge patents with IPRs under all applicable grounds of invalidity (as is currently available under PGR) while using IPR’s more flexible window for filing after a patent issue. In that way, challengers could bring IPRs for violations of the “written description“ rule,” which requires a patent holder to fully describe the invention claimed, an important flaw in many pharmaceutical patents. And the FDA should recognize PTAB decisions (absent appeal) as a basis for allowing generic entry, rather than requiring a court decision/order.</w:t>
      </w:r>
    </w:p>
    <w:p w14:paraId="7C120550" w14:textId="77777777" w:rsidR="00F01A66" w:rsidRPr="00F610A6" w:rsidRDefault="00F01A66" w:rsidP="00F01A66">
      <w:pPr>
        <w:rPr>
          <w:sz w:val="16"/>
        </w:rPr>
      </w:pPr>
      <w:r w:rsidRPr="00F610A6">
        <w:rPr>
          <w:sz w:val="16"/>
        </w:rPr>
        <w:t xml:space="preserve">Drug pricing is an issue with a lot of moving parts. Congress is contemplating some fundamental changes related to Medicare that will lower drug costs for patients, payers, and taxpayers, but more can be done. </w:t>
      </w:r>
      <w:r w:rsidRPr="00F610A6">
        <w:rPr>
          <w:u w:val="single"/>
        </w:rPr>
        <w:t xml:space="preserve">Patent and drug regulatory reforms must be introduced, starting with </w:t>
      </w:r>
      <w:r w:rsidRPr="00F610A6">
        <w:rPr>
          <w:rStyle w:val="Emphasis"/>
        </w:rPr>
        <w:t>strengthening</w:t>
      </w:r>
      <w:r w:rsidRPr="00F610A6">
        <w:rPr>
          <w:u w:val="single"/>
        </w:rPr>
        <w:t xml:space="preserve"> of the </w:t>
      </w:r>
      <w:r w:rsidRPr="00F610A6">
        <w:rPr>
          <w:rStyle w:val="Emphasis"/>
        </w:rPr>
        <w:t>IPR</w:t>
      </w:r>
      <w:r w:rsidRPr="00F610A6">
        <w:rPr>
          <w:u w:val="single"/>
        </w:rPr>
        <w:t xml:space="preserve"> to weed out </w:t>
      </w:r>
      <w:r w:rsidRPr="00F610A6">
        <w:rPr>
          <w:rStyle w:val="Emphasis"/>
        </w:rPr>
        <w:t>weak patents</w:t>
      </w:r>
      <w:r w:rsidRPr="00F610A6">
        <w:rPr>
          <w:sz w:val="16"/>
        </w:rPr>
        <w:t>.</w:t>
      </w:r>
    </w:p>
    <w:p w14:paraId="5A62D827" w14:textId="77777777" w:rsidR="00F01A66" w:rsidRDefault="00F01A66" w:rsidP="00F01A66">
      <w:pPr>
        <w:pStyle w:val="Heading4"/>
      </w:pPr>
      <w:r>
        <w:t xml:space="preserve">IPR promotes </w:t>
      </w:r>
      <w:r w:rsidRPr="00983B41">
        <w:rPr>
          <w:u w:val="single"/>
        </w:rPr>
        <w:t>medical innovation</w:t>
      </w:r>
      <w:r>
        <w:t>---</w:t>
      </w:r>
      <w:r w:rsidRPr="00983B41">
        <w:rPr>
          <w:u w:val="single"/>
        </w:rPr>
        <w:t>competition</w:t>
      </w:r>
      <w:r>
        <w:t xml:space="preserve">, </w:t>
      </w:r>
      <w:r w:rsidRPr="00983B41">
        <w:rPr>
          <w:u w:val="single"/>
        </w:rPr>
        <w:t>efficiency</w:t>
      </w:r>
      <w:r>
        <w:t xml:space="preserve">, and </w:t>
      </w:r>
      <w:r w:rsidRPr="00983B41">
        <w:rPr>
          <w:u w:val="single"/>
        </w:rPr>
        <w:t>follow on innovation</w:t>
      </w:r>
      <w:r>
        <w:t xml:space="preserve">. </w:t>
      </w:r>
    </w:p>
    <w:p w14:paraId="1D0B4762" w14:textId="77777777" w:rsidR="00F01A66" w:rsidRPr="00AE64F2" w:rsidRDefault="00F01A66" w:rsidP="00F01A66">
      <w:r w:rsidRPr="00983B41">
        <w:rPr>
          <w:rStyle w:val="Style13ptBold"/>
        </w:rPr>
        <w:t>Unified Patents 23</w:t>
      </w:r>
      <w:r w:rsidRPr="0036210A">
        <w:t xml:space="preserve">, </w:t>
      </w:r>
      <w:r>
        <w:t>citing public comments responding to U.S. Patent and Trademark Office proposals have been posted on regulations.gov on a rolling basis</w:t>
      </w:r>
      <w:r w:rsidRPr="0036210A">
        <w:t xml:space="preserve">, </w:t>
      </w:r>
      <w:r>
        <w:t>9</w:t>
      </w:r>
      <w:r w:rsidRPr="0036210A">
        <w:t>/</w:t>
      </w:r>
      <w:r>
        <w:t>5</w:t>
      </w:r>
      <w:r w:rsidRPr="0036210A">
        <w:t>/</w:t>
      </w:r>
      <w:r>
        <w:t>2023</w:t>
      </w:r>
      <w:r w:rsidRPr="0036210A">
        <w:t>, “</w:t>
      </w:r>
      <w:r>
        <w:t>The Public Has Spoken: Stakeholders Overwhelmingly Oppose Proposed Restrictions on Patent Trial and Appeal Board Review</w:t>
      </w:r>
      <w:r w:rsidRPr="0036210A">
        <w:t xml:space="preserve">,” </w:t>
      </w:r>
      <w:r w:rsidRPr="00983B41">
        <w:t>https://www.unifiedpatents.com/insights/2023/9/05/anprm-public-comments</w:t>
      </w:r>
      <w:r>
        <w:t>, rezz</w:t>
      </w:r>
    </w:p>
    <w:p w14:paraId="54BE2DB4" w14:textId="77777777" w:rsidR="00F01A66" w:rsidRPr="00983B41" w:rsidRDefault="00F01A66" w:rsidP="00F01A66">
      <w:pPr>
        <w:rPr>
          <w:sz w:val="16"/>
        </w:rPr>
      </w:pPr>
      <w:r w:rsidRPr="00983B41">
        <w:rPr>
          <w:sz w:val="16"/>
        </w:rPr>
        <w:t>Pharmaceutical, Health Tech, and Other Health Care Organizations Spoke out in Opposition</w:t>
      </w:r>
    </w:p>
    <w:p w14:paraId="1EEC2796" w14:textId="77777777" w:rsidR="00F01A66" w:rsidRPr="00983B41" w:rsidRDefault="00F01A66" w:rsidP="00F01A66">
      <w:pPr>
        <w:rPr>
          <w:sz w:val="16"/>
        </w:rPr>
      </w:pPr>
      <w:r w:rsidRPr="00983B41">
        <w:rPr>
          <w:sz w:val="16"/>
        </w:rPr>
        <w:t>A number of organizations in the pharmaceutical and health industries submitted comments in opposition to the substance of the ANPRM proposals, including Mylan Pharmaceuticals, Fresenius Kabi, Association for Accessible Medicines, Edwards Lifesciences, I-MAK, and Generation Patient.</w:t>
      </w:r>
    </w:p>
    <w:p w14:paraId="64B76D1F" w14:textId="77777777" w:rsidR="00F01A66" w:rsidRPr="00983B41" w:rsidRDefault="00F01A66" w:rsidP="00F01A66">
      <w:pPr>
        <w:rPr>
          <w:sz w:val="16"/>
        </w:rPr>
      </w:pPr>
      <w:r w:rsidRPr="00983B41">
        <w:rPr>
          <w:sz w:val="16"/>
        </w:rPr>
        <w:t xml:space="preserve">A core theme in these comments is that </w:t>
      </w:r>
      <w:r w:rsidRPr="00706B4C">
        <w:rPr>
          <w:u w:val="single"/>
        </w:rPr>
        <w:t xml:space="preserve">weak patents are frequently used to </w:t>
      </w:r>
      <w:r w:rsidRPr="00706B4C">
        <w:rPr>
          <w:rStyle w:val="Emphasis"/>
        </w:rPr>
        <w:t>delay medical progress</w:t>
      </w:r>
      <w:r w:rsidRPr="00706B4C">
        <w:rPr>
          <w:u w:val="single"/>
        </w:rPr>
        <w:t xml:space="preserve"> and </w:t>
      </w:r>
      <w:r w:rsidRPr="00706B4C">
        <w:rPr>
          <w:rStyle w:val="Emphasis"/>
        </w:rPr>
        <w:t>competition</w:t>
      </w:r>
      <w:r w:rsidRPr="00706B4C">
        <w:rPr>
          <w:u w:val="single"/>
        </w:rPr>
        <w:t xml:space="preserve"> – increasing </w:t>
      </w:r>
      <w:r w:rsidRPr="00706B4C">
        <w:rPr>
          <w:rStyle w:val="Emphasis"/>
        </w:rPr>
        <w:t>costs</w:t>
      </w:r>
      <w:r w:rsidRPr="00706B4C">
        <w:rPr>
          <w:u w:val="single"/>
        </w:rPr>
        <w:t xml:space="preserve"> for patients and </w:t>
      </w:r>
      <w:r w:rsidRPr="00706B4C">
        <w:rPr>
          <w:rStyle w:val="Emphasis"/>
        </w:rPr>
        <w:t>reducing access</w:t>
      </w:r>
      <w:r w:rsidRPr="00706B4C">
        <w:rPr>
          <w:u w:val="single"/>
        </w:rPr>
        <w:t xml:space="preserve"> to potentially life-saving medicines and technologies</w:t>
      </w:r>
      <w:r w:rsidRPr="00983B41">
        <w:rPr>
          <w:sz w:val="16"/>
        </w:rPr>
        <w:t xml:space="preserve">. These organizations all align on the importance of protecting existing PTAB processes, so that </w:t>
      </w:r>
      <w:r w:rsidRPr="00706B4C">
        <w:rPr>
          <w:u w:val="single"/>
        </w:rPr>
        <w:t xml:space="preserve">PTAB review can continue being used as a tool to </w:t>
      </w:r>
      <w:r w:rsidRPr="00706B4C">
        <w:rPr>
          <w:rStyle w:val="Emphasis"/>
        </w:rPr>
        <w:t>challenge questionable patents</w:t>
      </w:r>
      <w:r w:rsidRPr="00706B4C">
        <w:rPr>
          <w:u w:val="single"/>
        </w:rPr>
        <w:t xml:space="preserve"> and therefore </w:t>
      </w:r>
      <w:r w:rsidRPr="00706B4C">
        <w:rPr>
          <w:rStyle w:val="Emphasis"/>
        </w:rPr>
        <w:t>promote medical innovation</w:t>
      </w:r>
      <w:r w:rsidRPr="00983B41">
        <w:rPr>
          <w:sz w:val="16"/>
        </w:rPr>
        <w:t>.</w:t>
      </w:r>
    </w:p>
    <w:p w14:paraId="6BE230F9" w14:textId="77777777" w:rsidR="00F01A66" w:rsidRPr="00983B41" w:rsidRDefault="00F01A66" w:rsidP="00F01A66">
      <w:pPr>
        <w:rPr>
          <w:sz w:val="16"/>
        </w:rPr>
      </w:pPr>
      <w:r w:rsidRPr="00983B41">
        <w:rPr>
          <w:sz w:val="16"/>
        </w:rPr>
        <w:t>“...</w:t>
      </w:r>
      <w:r w:rsidRPr="00706B4C">
        <w:rPr>
          <w:u w:val="single"/>
        </w:rPr>
        <w:t>In</w:t>
      </w:r>
      <w:r w:rsidRPr="00983B41">
        <w:rPr>
          <w:sz w:val="16"/>
        </w:rPr>
        <w:t xml:space="preserve"> the </w:t>
      </w:r>
      <w:r w:rsidRPr="00706B4C">
        <w:rPr>
          <w:u w:val="single"/>
        </w:rPr>
        <w:t>life sciences</w:t>
      </w:r>
      <w:r w:rsidRPr="00983B41">
        <w:rPr>
          <w:sz w:val="16"/>
        </w:rPr>
        <w:t xml:space="preserve"> industry, </w:t>
      </w:r>
      <w:r w:rsidRPr="00706B4C">
        <w:rPr>
          <w:rStyle w:val="Emphasis"/>
        </w:rPr>
        <w:t>weak patents</w:t>
      </w:r>
      <w:r w:rsidRPr="00983B41">
        <w:rPr>
          <w:sz w:val="16"/>
        </w:rPr>
        <w:t xml:space="preserve"> that do not actually claim a novel, innovative invention, can nonetheless </w:t>
      </w:r>
      <w:r w:rsidRPr="00706B4C">
        <w:rPr>
          <w:rStyle w:val="Emphasis"/>
        </w:rPr>
        <w:t>delay</w:t>
      </w:r>
      <w:r w:rsidRPr="00706B4C">
        <w:rPr>
          <w:u w:val="single"/>
        </w:rPr>
        <w:t xml:space="preserve"> generic or biosimilar competition for many years</w:t>
      </w:r>
      <w:r w:rsidRPr="00983B41">
        <w:rPr>
          <w:sz w:val="16"/>
        </w:rPr>
        <w:t>. To combat those delays, Mylan has filed well over 100 inter partes reviews (“IPRs”), taking advantage of Patent Trial and Appeal Board’s (“</w:t>
      </w:r>
      <w:r w:rsidRPr="00706B4C">
        <w:rPr>
          <w:u w:val="single"/>
        </w:rPr>
        <w:t>PTAB</w:t>
      </w:r>
      <w:r w:rsidRPr="00983B41">
        <w:rPr>
          <w:sz w:val="16"/>
        </w:rPr>
        <w:t xml:space="preserve">”) </w:t>
      </w:r>
      <w:r w:rsidRPr="00706B4C">
        <w:rPr>
          <w:rStyle w:val="Emphasis"/>
        </w:rPr>
        <w:t>efficient</w:t>
      </w:r>
      <w:r w:rsidRPr="00706B4C">
        <w:rPr>
          <w:u w:val="single"/>
        </w:rPr>
        <w:t xml:space="preserve"> and </w:t>
      </w:r>
      <w:r w:rsidRPr="00706B4C">
        <w:rPr>
          <w:rStyle w:val="Emphasis"/>
        </w:rPr>
        <w:t>streamlined</w:t>
      </w:r>
      <w:r w:rsidRPr="00706B4C">
        <w:rPr>
          <w:u w:val="single"/>
        </w:rPr>
        <w:t xml:space="preserve"> process to challenge weak patents that would otherwise delay patient access to life-saving medicines</w:t>
      </w:r>
      <w:r w:rsidRPr="00983B41">
        <w:rPr>
          <w:sz w:val="16"/>
        </w:rPr>
        <w:t xml:space="preserve">. Those patent </w:t>
      </w:r>
      <w:r w:rsidRPr="00AE64F2">
        <w:rPr>
          <w:u w:val="single"/>
        </w:rPr>
        <w:t>challenges</w:t>
      </w:r>
      <w:r w:rsidRPr="00983B41">
        <w:rPr>
          <w:sz w:val="16"/>
        </w:rPr>
        <w:t xml:space="preserve"> have </w:t>
      </w:r>
      <w:r w:rsidRPr="00AE64F2">
        <w:rPr>
          <w:u w:val="single"/>
        </w:rPr>
        <w:t xml:space="preserve">allowed patients to </w:t>
      </w:r>
      <w:r w:rsidRPr="00AE64F2">
        <w:rPr>
          <w:rStyle w:val="Emphasis"/>
        </w:rPr>
        <w:t>benefit</w:t>
      </w:r>
      <w:r w:rsidRPr="00AE64F2">
        <w:rPr>
          <w:u w:val="single"/>
        </w:rPr>
        <w:t xml:space="preserve"> from </w:t>
      </w:r>
      <w:r w:rsidRPr="00AE64F2">
        <w:rPr>
          <w:rStyle w:val="Emphasis"/>
        </w:rPr>
        <w:t>earlier access</w:t>
      </w:r>
      <w:r w:rsidRPr="00AE64F2">
        <w:rPr>
          <w:u w:val="single"/>
        </w:rPr>
        <w:t xml:space="preserve"> to competition</w:t>
      </w:r>
      <w:r w:rsidRPr="00983B41">
        <w:rPr>
          <w:sz w:val="16"/>
        </w:rPr>
        <w:t xml:space="preserve"> for more than $35 billion in annual brand costs…” – Mylan Pharmaceuticals (A global healthcare company that provides critical access to quality lifesaving medicines)</w:t>
      </w:r>
    </w:p>
    <w:p w14:paraId="5F7DC42E" w14:textId="77777777" w:rsidR="00F01A66" w:rsidRPr="00983B41" w:rsidRDefault="00F01A66" w:rsidP="00F01A66">
      <w:pPr>
        <w:rPr>
          <w:sz w:val="16"/>
        </w:rPr>
      </w:pPr>
      <w:r w:rsidRPr="00983B41">
        <w:rPr>
          <w:sz w:val="16"/>
        </w:rPr>
        <w:t>“...Inter partes review (“</w:t>
      </w:r>
      <w:r w:rsidRPr="00AE64F2">
        <w:rPr>
          <w:u w:val="single"/>
        </w:rPr>
        <w:t>IPR</w:t>
      </w:r>
      <w:r w:rsidRPr="00983B41">
        <w:rPr>
          <w:sz w:val="16"/>
        </w:rPr>
        <w:t xml:space="preserve">”) and post grant review (“PGR”) each </w:t>
      </w:r>
      <w:r w:rsidRPr="00AE64F2">
        <w:rPr>
          <w:u w:val="single"/>
        </w:rPr>
        <w:t xml:space="preserve">play a </w:t>
      </w:r>
      <w:r w:rsidRPr="00AE64F2">
        <w:rPr>
          <w:rStyle w:val="Emphasis"/>
        </w:rPr>
        <w:t>critical role</w:t>
      </w:r>
      <w:r w:rsidRPr="00AE64F2">
        <w:rPr>
          <w:u w:val="single"/>
        </w:rPr>
        <w:t xml:space="preserve"> in tackling the </w:t>
      </w:r>
      <w:r w:rsidRPr="00AE64F2">
        <w:rPr>
          <w:rStyle w:val="Emphasis"/>
        </w:rPr>
        <w:t>root cause</w:t>
      </w:r>
      <w:r w:rsidRPr="00AE64F2">
        <w:rPr>
          <w:u w:val="single"/>
        </w:rPr>
        <w:t xml:space="preserve"> of </w:t>
      </w:r>
      <w:r w:rsidRPr="00AE64F2">
        <w:rPr>
          <w:rStyle w:val="Emphasis"/>
        </w:rPr>
        <w:t>inappropriate delays</w:t>
      </w:r>
      <w:r w:rsidRPr="00AE64F2">
        <w:rPr>
          <w:u w:val="single"/>
        </w:rPr>
        <w:t xml:space="preserve"> to </w:t>
      </w:r>
      <w:r w:rsidRPr="00AE64F2">
        <w:rPr>
          <w:rStyle w:val="Emphasis"/>
        </w:rPr>
        <w:t>low-cost competition</w:t>
      </w:r>
      <w:r w:rsidRPr="00AE64F2">
        <w:rPr>
          <w:u w:val="single"/>
        </w:rPr>
        <w:t xml:space="preserve"> in the pharmaceutical industry</w:t>
      </w:r>
      <w:r w:rsidRPr="00983B41">
        <w:rPr>
          <w:sz w:val="16"/>
        </w:rPr>
        <w:t xml:space="preserve">. Fresenius Kabi opposes the proposed </w:t>
      </w:r>
      <w:r w:rsidRPr="00AE64F2">
        <w:rPr>
          <w:u w:val="single"/>
        </w:rPr>
        <w:t>ANPRM modifications</w:t>
      </w:r>
      <w:r w:rsidRPr="00983B41">
        <w:rPr>
          <w:sz w:val="16"/>
        </w:rPr>
        <w:t xml:space="preserve"> because they </w:t>
      </w:r>
      <w:r w:rsidRPr="00AE64F2">
        <w:rPr>
          <w:u w:val="single"/>
        </w:rPr>
        <w:t>would so significantly undermine such challenges as to actively discourage them</w:t>
      </w:r>
      <w:r w:rsidRPr="00983B41">
        <w:rPr>
          <w:sz w:val="16"/>
        </w:rPr>
        <w:t xml:space="preserve">. By extension, the ANPRM as currently proposed would delay access to more affordable generics and biosimilars. As a general matter, </w:t>
      </w:r>
      <w:r w:rsidRPr="00AE64F2">
        <w:rPr>
          <w:u w:val="single"/>
        </w:rPr>
        <w:t xml:space="preserve">unfettered access to the PTAB is </w:t>
      </w:r>
      <w:r w:rsidRPr="00AE64F2">
        <w:rPr>
          <w:rStyle w:val="Emphasis"/>
        </w:rPr>
        <w:t>particularly important</w:t>
      </w:r>
      <w:r w:rsidRPr="00AE64F2">
        <w:rPr>
          <w:u w:val="single"/>
        </w:rPr>
        <w:t xml:space="preserve"> in the generic drug and biosimilar industries</w:t>
      </w:r>
      <w:r w:rsidRPr="00983B41">
        <w:rPr>
          <w:sz w:val="16"/>
        </w:rPr>
        <w:t>. Each generic or biosimilar manufacturer should be free to make its best invalidity case to the Office and not risk forfeiting its right to meaningful PTAB review or other remedies available under current law…” – Fresenius Kabi (Specializes in bringing affordable, off-patent medicines to patients with critical and chronic conditions)</w:t>
      </w:r>
    </w:p>
    <w:p w14:paraId="76DBFF23" w14:textId="77777777" w:rsidR="00F01A66" w:rsidRPr="00983B41" w:rsidRDefault="00F01A66" w:rsidP="00F01A66">
      <w:pPr>
        <w:rPr>
          <w:sz w:val="16"/>
        </w:rPr>
      </w:pPr>
      <w:r w:rsidRPr="00983B41">
        <w:rPr>
          <w:sz w:val="16"/>
        </w:rPr>
        <w:t xml:space="preserve">“...When it is more difficult to challenge patents, especially in the pharmaceutical field, there is more potential harm to Americans when it comes to their ability to access lower cost generics/biosimilars. </w:t>
      </w:r>
      <w:r w:rsidRPr="00AE64F2">
        <w:rPr>
          <w:u w:val="single"/>
        </w:rPr>
        <w:t>This leads to an overall impact on</w:t>
      </w:r>
      <w:r w:rsidRPr="00983B41">
        <w:rPr>
          <w:sz w:val="16"/>
        </w:rPr>
        <w:t xml:space="preserve"> the </w:t>
      </w:r>
      <w:r w:rsidRPr="00AE64F2">
        <w:rPr>
          <w:u w:val="single"/>
        </w:rPr>
        <w:t>health</w:t>
      </w:r>
      <w:r w:rsidRPr="00983B41">
        <w:rPr>
          <w:sz w:val="16"/>
        </w:rPr>
        <w:t xml:space="preserve"> of Americans </w:t>
      </w:r>
      <w:r w:rsidRPr="00AE64F2">
        <w:rPr>
          <w:u w:val="single"/>
        </w:rPr>
        <w:t>and</w:t>
      </w:r>
      <w:r w:rsidRPr="00983B41">
        <w:rPr>
          <w:sz w:val="16"/>
        </w:rPr>
        <w:t xml:space="preserve"> the </w:t>
      </w:r>
      <w:r w:rsidRPr="00AE64F2">
        <w:rPr>
          <w:u w:val="single"/>
        </w:rPr>
        <w:t>economy</w:t>
      </w:r>
      <w:r w:rsidRPr="00983B41">
        <w:rPr>
          <w:sz w:val="16"/>
        </w:rPr>
        <w:t>….” – I-Mak (Nonpartisan, not-for-profit, and non-governmental organization working to address structural inequities in how medicines are developed and distributed)</w:t>
      </w:r>
    </w:p>
    <w:p w14:paraId="70D7C72A" w14:textId="77777777" w:rsidR="00F01A66" w:rsidRDefault="00F01A66" w:rsidP="00F01A66">
      <w:pPr>
        <w:rPr>
          <w:sz w:val="16"/>
        </w:rPr>
      </w:pPr>
      <w:r w:rsidRPr="00983B41">
        <w:rPr>
          <w:sz w:val="16"/>
        </w:rPr>
        <w:t>“...</w:t>
      </w:r>
      <w:r w:rsidRPr="00AE64F2">
        <w:rPr>
          <w:u w:val="single"/>
        </w:rPr>
        <w:t>By</w:t>
      </w:r>
      <w:r w:rsidRPr="00983B41">
        <w:rPr>
          <w:sz w:val="16"/>
        </w:rPr>
        <w:t xml:space="preserve"> creating </w:t>
      </w:r>
      <w:r w:rsidRPr="00AE64F2">
        <w:rPr>
          <w:u w:val="single"/>
        </w:rPr>
        <w:t xml:space="preserve">heightened barriers, these rules </w:t>
      </w:r>
      <w:r w:rsidRPr="00AE64F2">
        <w:rPr>
          <w:rStyle w:val="Emphasis"/>
        </w:rPr>
        <w:t>stifle competition</w:t>
      </w:r>
      <w:r w:rsidRPr="00AE64F2">
        <w:rPr>
          <w:u w:val="single"/>
        </w:rPr>
        <w:t xml:space="preserve"> and unjustifiably </w:t>
      </w:r>
      <w:r w:rsidRPr="00AE64F2">
        <w:rPr>
          <w:rStyle w:val="Emphasis"/>
        </w:rPr>
        <w:t>drive up prices</w:t>
      </w:r>
      <w:r w:rsidRPr="00AE64F2">
        <w:rPr>
          <w:u w:val="single"/>
        </w:rPr>
        <w:t xml:space="preserve">, particularly for </w:t>
      </w:r>
      <w:r w:rsidRPr="00AE64F2">
        <w:rPr>
          <w:rStyle w:val="Emphasis"/>
        </w:rPr>
        <w:t>crucial medical treatments</w:t>
      </w:r>
      <w:r w:rsidRPr="00983B41">
        <w:rPr>
          <w:sz w:val="16"/>
        </w:rPr>
        <w:t xml:space="preserve"> we rely on as patients. Moreover, </w:t>
      </w:r>
      <w:r w:rsidRPr="00AE64F2">
        <w:rPr>
          <w:u w:val="single"/>
        </w:rPr>
        <w:t xml:space="preserve">inter partes review fosters innovation by ensuring that patents do not impede </w:t>
      </w:r>
      <w:r w:rsidRPr="00AE64F2">
        <w:rPr>
          <w:rStyle w:val="Emphasis"/>
        </w:rPr>
        <w:t>future</w:t>
      </w:r>
      <w:r w:rsidRPr="00AE64F2">
        <w:rPr>
          <w:u w:val="single"/>
        </w:rPr>
        <w:t xml:space="preserve"> </w:t>
      </w:r>
      <w:r w:rsidRPr="00AE64F2">
        <w:rPr>
          <w:rStyle w:val="Emphasis"/>
        </w:rPr>
        <w:t>r</w:t>
      </w:r>
      <w:r w:rsidRPr="00AE64F2">
        <w:rPr>
          <w:u w:val="single"/>
        </w:rPr>
        <w:t xml:space="preserve">esearch </w:t>
      </w:r>
      <w:r w:rsidRPr="00AE64F2">
        <w:rPr>
          <w:rStyle w:val="Emphasis"/>
        </w:rPr>
        <w:t>and</w:t>
      </w:r>
      <w:r w:rsidRPr="00AE64F2">
        <w:rPr>
          <w:u w:val="single"/>
        </w:rPr>
        <w:t xml:space="preserve"> </w:t>
      </w:r>
      <w:r w:rsidRPr="00AE64F2">
        <w:rPr>
          <w:rStyle w:val="Emphasis"/>
        </w:rPr>
        <w:t>d</w:t>
      </w:r>
      <w:r w:rsidRPr="00AE64F2">
        <w:rPr>
          <w:u w:val="single"/>
        </w:rPr>
        <w:t xml:space="preserve">evelopment. When invalid patents are challenged, it paves the way for others to </w:t>
      </w:r>
      <w:r w:rsidRPr="00AE64F2">
        <w:rPr>
          <w:rStyle w:val="Emphasis"/>
        </w:rPr>
        <w:t>build upon</w:t>
      </w:r>
      <w:r w:rsidRPr="00AE64F2">
        <w:rPr>
          <w:u w:val="single"/>
        </w:rPr>
        <w:t xml:space="preserve"> existing knowledge and create </w:t>
      </w:r>
      <w:r w:rsidRPr="00AE64F2">
        <w:rPr>
          <w:rStyle w:val="Emphasis"/>
        </w:rPr>
        <w:t>new</w:t>
      </w:r>
      <w:r w:rsidRPr="00AE64F2">
        <w:rPr>
          <w:u w:val="single"/>
        </w:rPr>
        <w:t xml:space="preserve">, </w:t>
      </w:r>
      <w:r w:rsidRPr="00AE64F2">
        <w:rPr>
          <w:rStyle w:val="Emphasis"/>
        </w:rPr>
        <w:t>innovative treatments</w:t>
      </w:r>
      <w:r w:rsidRPr="00AE64F2">
        <w:rPr>
          <w:u w:val="single"/>
        </w:rPr>
        <w:t xml:space="preserve">. This promotes a </w:t>
      </w:r>
      <w:r w:rsidRPr="00AE64F2">
        <w:rPr>
          <w:rStyle w:val="Emphasis"/>
        </w:rPr>
        <w:t>more dynamic</w:t>
      </w:r>
      <w:r w:rsidRPr="00AE64F2">
        <w:rPr>
          <w:u w:val="single"/>
        </w:rPr>
        <w:t xml:space="preserve"> and </w:t>
      </w:r>
      <w:r w:rsidRPr="00AE64F2">
        <w:rPr>
          <w:rStyle w:val="Emphasis"/>
        </w:rPr>
        <w:t>competitive</w:t>
      </w:r>
      <w:r w:rsidRPr="00AE64F2">
        <w:rPr>
          <w:u w:val="single"/>
        </w:rPr>
        <w:t xml:space="preserve"> pharmaceutical industry, leading to the development of </w:t>
      </w:r>
      <w:r w:rsidRPr="00AE64F2">
        <w:rPr>
          <w:rStyle w:val="Emphasis"/>
        </w:rPr>
        <w:t>new medicines</w:t>
      </w:r>
      <w:r w:rsidRPr="00AE64F2">
        <w:rPr>
          <w:u w:val="single"/>
        </w:rPr>
        <w:t xml:space="preserve"> and </w:t>
      </w:r>
      <w:r w:rsidRPr="00AE64F2">
        <w:rPr>
          <w:rStyle w:val="Emphasis"/>
        </w:rPr>
        <w:t>improved healthcare</w:t>
      </w:r>
      <w:r w:rsidRPr="00AE64F2">
        <w:rPr>
          <w:u w:val="single"/>
        </w:rPr>
        <w:t xml:space="preserve"> options</w:t>
      </w:r>
      <w:r w:rsidRPr="00983B41">
        <w:rPr>
          <w:sz w:val="16"/>
        </w:rPr>
        <w:t>...” – Generation Patient (A young adult patient led organization that increases the health literacy, confidence, self-management skills, public policy knowledge, and advocacy strategies of young adult patients)</w:t>
      </w:r>
    </w:p>
    <w:p w14:paraId="392AB6E6" w14:textId="77777777" w:rsidR="00736E2E" w:rsidRPr="00F942F7" w:rsidRDefault="00736E2E" w:rsidP="00736E2E"/>
    <w:p w14:paraId="36B759E4" w14:textId="77777777" w:rsidR="00736E2E" w:rsidRDefault="00736E2E" w:rsidP="00736E2E"/>
    <w:p w14:paraId="6421298C" w14:textId="77777777" w:rsidR="00736E2E" w:rsidRPr="00736E2E" w:rsidRDefault="00736E2E" w:rsidP="00736E2E"/>
    <w:p w14:paraId="6226D131" w14:textId="77777777" w:rsidR="00FC1B98" w:rsidRDefault="00FC1B98" w:rsidP="00FC1B98">
      <w:pPr>
        <w:pStyle w:val="Heading3"/>
      </w:pPr>
      <w:r>
        <w:t>1NC---AT: Pandemics</w:t>
      </w:r>
    </w:p>
    <w:p w14:paraId="0634418F" w14:textId="77777777" w:rsidR="00FC1B98" w:rsidRDefault="00FC1B98" w:rsidP="00FC1B98">
      <w:pPr>
        <w:pStyle w:val="Heading4"/>
      </w:pPr>
      <w:r>
        <w:t>Humans will be fine---Adaptation and immune systems check</w:t>
      </w:r>
    </w:p>
    <w:p w14:paraId="1DC3CEFD" w14:textId="77777777" w:rsidR="00FC1B98" w:rsidRPr="00676A7D" w:rsidRDefault="00FC1B98" w:rsidP="00FC1B98">
      <w:r>
        <w:t xml:space="preserve">Stephanie </w:t>
      </w:r>
      <w:r w:rsidRPr="00676A7D">
        <w:rPr>
          <w:rStyle w:val="Style13ptBold"/>
        </w:rPr>
        <w:t xml:space="preserve">Pappas </w:t>
      </w:r>
      <w:r>
        <w:t>20</w:t>
      </w:r>
      <w:r w:rsidRPr="00676A7D">
        <w:rPr>
          <w:rStyle w:val="Style13ptBold"/>
        </w:rPr>
        <w:t>23</w:t>
      </w:r>
      <w:r>
        <w:t xml:space="preserve"> (</w:t>
      </w:r>
      <w:r w:rsidRPr="00676A7D">
        <w:t>Stephanie Pappas is a freelance science journalist based in Denver, Colo</w:t>
      </w:r>
      <w:r>
        <w:t>, March 21 2023, "</w:t>
      </w:r>
      <w:r w:rsidRPr="00676A7D">
        <w:t>Will Humans Ever Go Extinct?</w:t>
      </w:r>
      <w:r>
        <w:t xml:space="preserve">", </w:t>
      </w:r>
      <w:r w:rsidRPr="00676A7D">
        <w:t>https://www.scientificamerican.com/article/will-humans-ever-go-extinct/</w:t>
      </w:r>
      <w:r>
        <w:t>)//rohan</w:t>
      </w:r>
    </w:p>
    <w:p w14:paraId="7BE870AF" w14:textId="77777777" w:rsidR="00FC1B98" w:rsidRPr="00676A7D" w:rsidRDefault="00FC1B98" w:rsidP="00FC1B98">
      <w:pPr>
        <w:rPr>
          <w:sz w:val="14"/>
        </w:rPr>
      </w:pPr>
      <w:r w:rsidRPr="00676A7D">
        <w:rPr>
          <w:rStyle w:val="StyleUnderline"/>
        </w:rPr>
        <w:t xml:space="preserve">The </w:t>
      </w:r>
      <w:r w:rsidRPr="00676A7D">
        <w:rPr>
          <w:rStyle w:val="Emphasis"/>
          <w:highlight w:val="cyan"/>
        </w:rPr>
        <w:t>end</w:t>
      </w:r>
      <w:r w:rsidRPr="00676A7D">
        <w:rPr>
          <w:rStyle w:val="StyleUnderline"/>
          <w:highlight w:val="cyan"/>
        </w:rPr>
        <w:t xml:space="preserve"> of </w:t>
      </w:r>
      <w:r w:rsidRPr="00676A7D">
        <w:rPr>
          <w:rStyle w:val="Emphasis"/>
          <w:highlight w:val="cyan"/>
        </w:rPr>
        <w:t>humanity</w:t>
      </w:r>
      <w:r w:rsidRPr="00676A7D">
        <w:rPr>
          <w:rStyle w:val="StyleUnderline"/>
          <w:highlight w:val="cyan"/>
        </w:rPr>
        <w:t xml:space="preserve"> is </w:t>
      </w:r>
      <w:r w:rsidRPr="00676A7D">
        <w:rPr>
          <w:rStyle w:val="StyleUnderline"/>
        </w:rPr>
        <w:t xml:space="preserve">far </w:t>
      </w:r>
      <w:r w:rsidRPr="00676A7D">
        <w:rPr>
          <w:rStyle w:val="Emphasis"/>
          <w:highlight w:val="cyan"/>
        </w:rPr>
        <w:t>more likely</w:t>
      </w:r>
      <w:r w:rsidRPr="00676A7D">
        <w:rPr>
          <w:rStyle w:val="StyleUnderline"/>
          <w:highlight w:val="cyan"/>
        </w:rPr>
        <w:t xml:space="preserve"> to be </w:t>
      </w:r>
      <w:r w:rsidRPr="00676A7D">
        <w:rPr>
          <w:rStyle w:val="Emphasis"/>
          <w:highlight w:val="cyan"/>
        </w:rPr>
        <w:t>brought</w:t>
      </w:r>
      <w:r w:rsidRPr="00676A7D">
        <w:rPr>
          <w:rStyle w:val="StyleUnderline"/>
          <w:highlight w:val="cyan"/>
        </w:rPr>
        <w:t xml:space="preserve"> </w:t>
      </w:r>
      <w:r w:rsidRPr="00676A7D">
        <w:rPr>
          <w:rStyle w:val="StyleUnderline"/>
        </w:rPr>
        <w:t xml:space="preserve">about </w:t>
      </w:r>
      <w:r w:rsidRPr="00676A7D">
        <w:rPr>
          <w:rStyle w:val="StyleUnderline"/>
          <w:highlight w:val="cyan"/>
        </w:rPr>
        <w:t xml:space="preserve">by </w:t>
      </w:r>
      <w:r w:rsidRPr="00676A7D">
        <w:rPr>
          <w:rStyle w:val="Emphasis"/>
          <w:highlight w:val="cyan"/>
        </w:rPr>
        <w:t>multiple factors</w:t>
      </w:r>
      <w:r w:rsidRPr="00676A7D">
        <w:rPr>
          <w:rStyle w:val="StyleUnderline"/>
        </w:rPr>
        <w:t>,</w:t>
      </w:r>
      <w:r w:rsidRPr="00676A7D">
        <w:rPr>
          <w:sz w:val="14"/>
        </w:rPr>
        <w:t xml:space="preserve"> Kemp says—a pileup of disasters. </w:t>
      </w:r>
      <w:r w:rsidRPr="00676A7D">
        <w:rPr>
          <w:rStyle w:val="StyleUnderline"/>
        </w:rPr>
        <w:t xml:space="preserve">Although </w:t>
      </w:r>
      <w:r w:rsidRPr="00676A7D">
        <w:rPr>
          <w:sz w:val="14"/>
        </w:rPr>
        <w:t xml:space="preserve">apocalyptic </w:t>
      </w:r>
      <w:r w:rsidRPr="00676A7D">
        <w:rPr>
          <w:rStyle w:val="Emphasis"/>
          <w:highlight w:val="cyan"/>
        </w:rPr>
        <w:t>movies</w:t>
      </w:r>
      <w:r w:rsidRPr="00676A7D">
        <w:rPr>
          <w:rStyle w:val="StyleUnderline"/>
          <w:highlight w:val="cyan"/>
        </w:rPr>
        <w:t xml:space="preserve"> </w:t>
      </w:r>
      <w:r w:rsidRPr="00676A7D">
        <w:rPr>
          <w:sz w:val="14"/>
        </w:rPr>
        <w:t xml:space="preserve">often </w:t>
      </w:r>
      <w:r w:rsidRPr="00676A7D">
        <w:rPr>
          <w:rStyle w:val="StyleUnderline"/>
          <w:highlight w:val="cyan"/>
        </w:rPr>
        <w:t xml:space="preserve">turn to </w:t>
      </w:r>
      <w:r w:rsidRPr="00676A7D">
        <w:rPr>
          <w:rStyle w:val="Emphasis"/>
          <w:highlight w:val="cyan"/>
        </w:rPr>
        <w:t>viruses</w:t>
      </w:r>
      <w:r w:rsidRPr="00676A7D">
        <w:rPr>
          <w:rStyle w:val="StyleUnderline"/>
        </w:rPr>
        <w:t xml:space="preserve">, </w:t>
      </w:r>
      <w:r w:rsidRPr="00676A7D">
        <w:rPr>
          <w:rStyle w:val="Emphasis"/>
          <w:highlight w:val="cyan"/>
        </w:rPr>
        <w:t>bacteria</w:t>
      </w:r>
      <w:r w:rsidRPr="00676A7D">
        <w:rPr>
          <w:rStyle w:val="StyleUnderline"/>
          <w:highlight w:val="cyan"/>
        </w:rPr>
        <w:t xml:space="preserve"> and </w:t>
      </w:r>
      <w:r w:rsidRPr="00676A7D">
        <w:rPr>
          <w:rStyle w:val="Emphasis"/>
          <w:highlight w:val="cyan"/>
        </w:rPr>
        <w:t>fungi</w:t>
      </w:r>
      <w:r w:rsidRPr="00676A7D">
        <w:rPr>
          <w:rStyle w:val="StyleUnderline"/>
          <w:highlight w:val="cyan"/>
        </w:rPr>
        <w:t xml:space="preserve"> </w:t>
      </w:r>
      <w:r w:rsidRPr="00676A7D">
        <w:rPr>
          <w:sz w:val="14"/>
        </w:rPr>
        <w:t xml:space="preserve">to wipe out huge swathes of the population, </w:t>
      </w:r>
      <w:r w:rsidRPr="00676A7D">
        <w:rPr>
          <w:rStyle w:val="StyleUnderline"/>
          <w:highlight w:val="cyan"/>
        </w:rPr>
        <w:t xml:space="preserve">a </w:t>
      </w:r>
      <w:r w:rsidRPr="00676A7D">
        <w:rPr>
          <w:rStyle w:val="Emphasis"/>
          <w:highlight w:val="cyan"/>
        </w:rPr>
        <w:t>pandemic</w:t>
      </w:r>
      <w:r w:rsidRPr="00676A7D">
        <w:rPr>
          <w:rStyle w:val="StyleUnderline"/>
          <w:highlight w:val="cyan"/>
        </w:rPr>
        <w:t xml:space="preserve"> alone </w:t>
      </w:r>
      <w:r w:rsidRPr="00676A7D">
        <w:rPr>
          <w:sz w:val="14"/>
        </w:rPr>
        <w:t xml:space="preserve">probably </w:t>
      </w:r>
      <w:r w:rsidRPr="00676A7D">
        <w:rPr>
          <w:rStyle w:val="StyleUnderline"/>
          <w:highlight w:val="cyan"/>
        </w:rPr>
        <w:t xml:space="preserve">won't </w:t>
      </w:r>
      <w:r w:rsidRPr="00676A7D">
        <w:rPr>
          <w:rStyle w:val="Emphasis"/>
          <w:highlight w:val="cyan"/>
        </w:rPr>
        <w:t>drive</w:t>
      </w:r>
      <w:r w:rsidRPr="00676A7D">
        <w:rPr>
          <w:rStyle w:val="StyleUnderline"/>
          <w:highlight w:val="cyan"/>
        </w:rPr>
        <w:t xml:space="preserve"> humanity </w:t>
      </w:r>
      <w:r w:rsidRPr="00676A7D">
        <w:rPr>
          <w:rStyle w:val="StyleUnderline"/>
        </w:rPr>
        <w:t xml:space="preserve">to </w:t>
      </w:r>
      <w:r w:rsidRPr="00676A7D">
        <w:rPr>
          <w:rStyle w:val="Emphasis"/>
          <w:highlight w:val="cyan"/>
        </w:rPr>
        <w:t>extinct</w:t>
      </w:r>
      <w:r w:rsidRPr="00676A7D">
        <w:rPr>
          <w:rStyle w:val="Emphasis"/>
        </w:rPr>
        <w:t>ion</w:t>
      </w:r>
      <w:r w:rsidRPr="00676A7D">
        <w:rPr>
          <w:rStyle w:val="StyleUnderline"/>
        </w:rPr>
        <w:t xml:space="preserve"> </w:t>
      </w:r>
      <w:r w:rsidRPr="00676A7D">
        <w:rPr>
          <w:sz w:val="14"/>
        </w:rPr>
        <w:t xml:space="preserve">simply because </w:t>
      </w:r>
      <w:r w:rsidRPr="00676A7D">
        <w:rPr>
          <w:rStyle w:val="StyleUnderline"/>
          <w:highlight w:val="cyan"/>
        </w:rPr>
        <w:t xml:space="preserve">the immune system is </w:t>
      </w:r>
      <w:r w:rsidRPr="00676A7D">
        <w:rPr>
          <w:rStyle w:val="StyleUnderline"/>
        </w:rPr>
        <w:t xml:space="preserve">a </w:t>
      </w:r>
      <w:r w:rsidRPr="00676A7D">
        <w:rPr>
          <w:rStyle w:val="Emphasis"/>
          <w:highlight w:val="cyan"/>
        </w:rPr>
        <w:t>broad</w:t>
      </w:r>
      <w:r w:rsidRPr="00676A7D">
        <w:rPr>
          <w:rStyle w:val="StyleUnderline"/>
          <w:highlight w:val="cyan"/>
        </w:rPr>
        <w:t xml:space="preserve"> and </w:t>
      </w:r>
      <w:r w:rsidRPr="00676A7D">
        <w:rPr>
          <w:rStyle w:val="Emphasis"/>
          <w:highlight w:val="cyan"/>
        </w:rPr>
        <w:t>effective</w:t>
      </w:r>
      <w:r w:rsidRPr="00676A7D">
        <w:rPr>
          <w:rStyle w:val="StyleUnderline"/>
          <w:highlight w:val="cyan"/>
        </w:rPr>
        <w:t xml:space="preserve"> </w:t>
      </w:r>
      <w:r w:rsidRPr="00676A7D">
        <w:rPr>
          <w:rStyle w:val="StyleUnderline"/>
        </w:rPr>
        <w:t>defense</w:t>
      </w:r>
      <w:r w:rsidRPr="00676A7D">
        <w:rPr>
          <w:sz w:val="14"/>
        </w:rPr>
        <w:t xml:space="preserve">, says Amesh Adalja, an infectious disease physician and senior scholar at the Johns Hopkins Center for Health Security. A pandemic could be devastating and lead to severe upheaval—the Black Death killed 30 to 50 percent of Europe's population—but it's unlikely that a pathogen would kill all of humanity, Adalja says. "Yes, an infectious disease could kill a lot of people," he says, "but then </w:t>
      </w:r>
      <w:r w:rsidRPr="00676A7D">
        <w:rPr>
          <w:rStyle w:val="StyleUnderline"/>
        </w:rPr>
        <w:t xml:space="preserve">you're going to have </w:t>
      </w:r>
      <w:r w:rsidRPr="00676A7D">
        <w:rPr>
          <w:rStyle w:val="StyleUnderline"/>
          <w:highlight w:val="cyan"/>
        </w:rPr>
        <w:t xml:space="preserve">a </w:t>
      </w:r>
      <w:r w:rsidRPr="00676A7D">
        <w:rPr>
          <w:rStyle w:val="Emphasis"/>
          <w:highlight w:val="cyan"/>
        </w:rPr>
        <w:t>group</w:t>
      </w:r>
      <w:r w:rsidRPr="00676A7D">
        <w:rPr>
          <w:rStyle w:val="StyleUnderline"/>
          <w:highlight w:val="cyan"/>
        </w:rPr>
        <w:t xml:space="preserve"> [of people] </w:t>
      </w:r>
      <w:r w:rsidRPr="00676A7D">
        <w:rPr>
          <w:rStyle w:val="StyleUnderline"/>
        </w:rPr>
        <w:t xml:space="preserve">that </w:t>
      </w:r>
      <w:r w:rsidRPr="00676A7D">
        <w:rPr>
          <w:rStyle w:val="StyleUnderline"/>
          <w:highlight w:val="cyan"/>
        </w:rPr>
        <w:t xml:space="preserve">are </w:t>
      </w:r>
      <w:r w:rsidRPr="00676A7D">
        <w:rPr>
          <w:rStyle w:val="Emphasis"/>
          <w:highlight w:val="cyan"/>
        </w:rPr>
        <w:t>resilient</w:t>
      </w:r>
      <w:r w:rsidRPr="00676A7D">
        <w:rPr>
          <w:rStyle w:val="StyleUnderline"/>
          <w:highlight w:val="cyan"/>
        </w:rPr>
        <w:t xml:space="preserve"> </w:t>
      </w:r>
      <w:r w:rsidRPr="00676A7D">
        <w:rPr>
          <w:rStyle w:val="StyleUnderline"/>
        </w:rPr>
        <w:t>to it and survive</w:t>
      </w:r>
      <w:r w:rsidRPr="00676A7D">
        <w:rPr>
          <w:sz w:val="14"/>
        </w:rPr>
        <w:t>."</w:t>
      </w:r>
    </w:p>
    <w:p w14:paraId="1F37F34B" w14:textId="77777777" w:rsidR="00FC1B98" w:rsidRPr="00676A7D" w:rsidRDefault="00FC1B98" w:rsidP="00FC1B98">
      <w:pPr>
        <w:rPr>
          <w:sz w:val="14"/>
        </w:rPr>
      </w:pPr>
      <w:r w:rsidRPr="00676A7D">
        <w:rPr>
          <w:rStyle w:val="StyleUnderline"/>
          <w:highlight w:val="cyan"/>
        </w:rPr>
        <w:t xml:space="preserve">Humans </w:t>
      </w:r>
      <w:r w:rsidRPr="00676A7D">
        <w:rPr>
          <w:rStyle w:val="StyleUnderline"/>
        </w:rPr>
        <w:t xml:space="preserve">also </w:t>
      </w:r>
      <w:r w:rsidRPr="00676A7D">
        <w:rPr>
          <w:rStyle w:val="StyleUnderline"/>
          <w:highlight w:val="cyan"/>
        </w:rPr>
        <w:t xml:space="preserve">have </w:t>
      </w:r>
      <w:r w:rsidRPr="00676A7D">
        <w:rPr>
          <w:rStyle w:val="Emphasis"/>
          <w:highlight w:val="cyan"/>
        </w:rPr>
        <w:t>tools</w:t>
      </w:r>
      <w:r w:rsidRPr="00676A7D">
        <w:rPr>
          <w:rStyle w:val="StyleUnderline"/>
          <w:highlight w:val="cyan"/>
        </w:rPr>
        <w:t xml:space="preserve"> to </w:t>
      </w:r>
      <w:r w:rsidRPr="00676A7D">
        <w:rPr>
          <w:rStyle w:val="Emphasis"/>
          <w:highlight w:val="cyan"/>
        </w:rPr>
        <w:t>fight back</w:t>
      </w:r>
      <w:r w:rsidRPr="00676A7D">
        <w:rPr>
          <w:rStyle w:val="StyleUnderline"/>
          <w:highlight w:val="cyan"/>
        </w:rPr>
        <w:t xml:space="preserve"> </w:t>
      </w:r>
      <w:r w:rsidRPr="00676A7D">
        <w:rPr>
          <w:rStyle w:val="StyleUnderline"/>
        </w:rPr>
        <w:t xml:space="preserve">against a </w:t>
      </w:r>
      <w:r w:rsidRPr="00676A7D">
        <w:rPr>
          <w:rStyle w:val="Emphasis"/>
        </w:rPr>
        <w:t>pathogen</w:t>
      </w:r>
      <w:r w:rsidRPr="00676A7D">
        <w:rPr>
          <w:sz w:val="14"/>
        </w:rPr>
        <w:t xml:space="preserve">, </w:t>
      </w:r>
      <w:r w:rsidRPr="00676A7D">
        <w:rPr>
          <w:rStyle w:val="StyleUnderline"/>
        </w:rPr>
        <w:t xml:space="preserve">from </w:t>
      </w:r>
      <w:r w:rsidRPr="00676A7D">
        <w:rPr>
          <w:rStyle w:val="Emphasis"/>
          <w:highlight w:val="cyan"/>
        </w:rPr>
        <w:t>medical</w:t>
      </w:r>
      <w:r w:rsidRPr="00676A7D">
        <w:rPr>
          <w:rStyle w:val="StyleUnderline"/>
          <w:highlight w:val="cyan"/>
        </w:rPr>
        <w:t xml:space="preserve"> </w:t>
      </w:r>
      <w:r w:rsidRPr="00676A7D">
        <w:rPr>
          <w:rStyle w:val="Emphasis"/>
          <w:highlight w:val="cyan"/>
        </w:rPr>
        <w:t>treatments</w:t>
      </w:r>
      <w:r w:rsidRPr="00676A7D">
        <w:rPr>
          <w:rStyle w:val="StyleUnderline"/>
          <w:highlight w:val="cyan"/>
        </w:rPr>
        <w:t xml:space="preserve"> to </w:t>
      </w:r>
      <w:r w:rsidRPr="00676A7D">
        <w:rPr>
          <w:rStyle w:val="Emphasis"/>
          <w:highlight w:val="cyan"/>
        </w:rPr>
        <w:t>vaccines</w:t>
      </w:r>
      <w:r w:rsidRPr="00676A7D">
        <w:rPr>
          <w:rStyle w:val="StyleUnderline"/>
          <w:highlight w:val="cyan"/>
        </w:rPr>
        <w:t xml:space="preserve"> </w:t>
      </w:r>
      <w:r w:rsidRPr="00676A7D">
        <w:rPr>
          <w:rStyle w:val="StyleUnderline"/>
        </w:rPr>
        <w:t xml:space="preserve">to the </w:t>
      </w:r>
      <w:r w:rsidRPr="00676A7D">
        <w:rPr>
          <w:rStyle w:val="Emphasis"/>
        </w:rPr>
        <w:t>social-distancing</w:t>
      </w:r>
      <w:r w:rsidRPr="00676A7D">
        <w:rPr>
          <w:rStyle w:val="StyleUnderline"/>
        </w:rPr>
        <w:t xml:space="preserve"> measures that </w:t>
      </w:r>
      <w:r w:rsidRPr="00676A7D">
        <w:rPr>
          <w:rStyle w:val="StyleUnderline"/>
          <w:highlight w:val="cyan"/>
        </w:rPr>
        <w:t xml:space="preserve">became </w:t>
      </w:r>
      <w:r w:rsidRPr="00676A7D">
        <w:rPr>
          <w:rStyle w:val="Emphasis"/>
          <w:highlight w:val="cyan"/>
        </w:rPr>
        <w:t>familiar</w:t>
      </w:r>
      <w:r w:rsidRPr="00676A7D">
        <w:rPr>
          <w:rStyle w:val="StyleUnderline"/>
          <w:highlight w:val="cyan"/>
        </w:rPr>
        <w:t xml:space="preserve"> </w:t>
      </w:r>
      <w:r w:rsidRPr="00676A7D">
        <w:rPr>
          <w:rStyle w:val="StyleUnderline"/>
        </w:rPr>
        <w:t xml:space="preserve">worldwide </w:t>
      </w:r>
      <w:r w:rsidRPr="00676A7D">
        <w:rPr>
          <w:rStyle w:val="StyleUnderline"/>
          <w:highlight w:val="cyan"/>
        </w:rPr>
        <w:t xml:space="preserve">during </w:t>
      </w:r>
      <w:r w:rsidRPr="00676A7D">
        <w:rPr>
          <w:rStyle w:val="StyleUnderline"/>
        </w:rPr>
        <w:t xml:space="preserve">the </w:t>
      </w:r>
      <w:r w:rsidRPr="00676A7D">
        <w:rPr>
          <w:rStyle w:val="Emphasis"/>
          <w:highlight w:val="cyan"/>
        </w:rPr>
        <w:t>COVID</w:t>
      </w:r>
      <w:r w:rsidRPr="00676A7D">
        <w:rPr>
          <w:rStyle w:val="StyleUnderline"/>
          <w:highlight w:val="cyan"/>
        </w:rPr>
        <w:t xml:space="preserve"> </w:t>
      </w:r>
      <w:r w:rsidRPr="00676A7D">
        <w:rPr>
          <w:rStyle w:val="Emphasis"/>
        </w:rPr>
        <w:t>pandemic</w:t>
      </w:r>
      <w:r w:rsidRPr="00676A7D">
        <w:rPr>
          <w:sz w:val="14"/>
        </w:rPr>
        <w:t>, Adalja says. There is one example of a mammalian species that may have been entirely eliminated by an infectious disease, he says: the Christmas Island rat (Rattus macleari), also called Maclear's rat, an endemic island species that may have gone extinct because of the introduction of a parasite.</w:t>
      </w:r>
    </w:p>
    <w:p w14:paraId="407D58B1" w14:textId="77777777" w:rsidR="00FC1B98" w:rsidRDefault="00FC1B98" w:rsidP="00FC1B98">
      <w:pPr>
        <w:pStyle w:val="Heading3"/>
      </w:pPr>
      <w:r>
        <w:t>2NC---AT: Pandemics</w:t>
      </w:r>
    </w:p>
    <w:p w14:paraId="23C04CFA" w14:textId="77777777" w:rsidR="00FC1B98" w:rsidRDefault="00FC1B98" w:rsidP="00FC1B98">
      <w:pPr>
        <w:pStyle w:val="Heading4"/>
      </w:pPr>
      <w:r>
        <w:t>Adaptation will solve future pandemics</w:t>
      </w:r>
    </w:p>
    <w:p w14:paraId="2355E206" w14:textId="77777777" w:rsidR="00FC1B98" w:rsidRPr="00C7271D" w:rsidRDefault="00FC1B98" w:rsidP="00FC1B98">
      <w:pPr>
        <w:rPr>
          <w:rStyle w:val="Style13ptBold"/>
          <w:b w:val="0"/>
          <w:bCs w:val="0"/>
          <w:sz w:val="22"/>
        </w:rPr>
      </w:pPr>
      <w:r w:rsidRPr="00C7271D">
        <w:t>Fidel A del</w:t>
      </w:r>
      <w:r>
        <w:rPr>
          <w:rStyle w:val="Style13ptBold"/>
        </w:rPr>
        <w:t xml:space="preserve"> Castillo </w:t>
      </w:r>
      <w:r w:rsidRPr="00C7271D">
        <w:t>20</w:t>
      </w:r>
      <w:r>
        <w:rPr>
          <w:rStyle w:val="Style13ptBold"/>
        </w:rPr>
        <w:t xml:space="preserve">24 </w:t>
      </w:r>
      <w:r w:rsidRPr="00C7271D">
        <w:t>(</w:t>
      </w:r>
      <w:r>
        <w:t>Department of Theology and Religious Education, De La Salle University, 2401 Taft Avenue, Malate, Manila, Philippines, Laguna College, De La Salle University – Laguna Campus, Binan, Laguna, Philippines, March 28 2024, "</w:t>
      </w:r>
      <w:r w:rsidRPr="00C7271D">
        <w:t>Human Flourishing and Adaptations to Future Pandemics</w:t>
      </w:r>
      <w:r>
        <w:t xml:space="preserve">", </w:t>
      </w:r>
      <w:r w:rsidRPr="00C7271D">
        <w:t>https://www.ncbi.nlm.nih.gov/pmc/articles/PMC11074950/</w:t>
      </w:r>
      <w:r>
        <w:t>)//rohan</w:t>
      </w:r>
    </w:p>
    <w:p w14:paraId="30CCB36F" w14:textId="77777777" w:rsidR="00FC1B98" w:rsidRPr="00C7271D" w:rsidRDefault="00FC1B98" w:rsidP="00FC1B98">
      <w:pPr>
        <w:rPr>
          <w:rStyle w:val="StyleUnderline"/>
        </w:rPr>
      </w:pPr>
      <w:r w:rsidRPr="00C7271D">
        <w:rPr>
          <w:rStyle w:val="StyleUnderline"/>
        </w:rPr>
        <w:t>The recent article on the efficacies and impacts of national pandemic management strategies posed that there are various approaches to controlling the spread of the virulent virus.[</w:t>
      </w:r>
      <w:r w:rsidRPr="00C7271D">
        <w:rPr>
          <w:sz w:val="14"/>
        </w:rPr>
        <w:t xml:space="preserve">1] </w:t>
      </w:r>
      <w:r w:rsidRPr="00C7271D">
        <w:rPr>
          <w:rStyle w:val="StyleUnderline"/>
        </w:rPr>
        <w:t>Combinations of proven health protocol measures were identified. This author agrees to their findings but also gives additional insights on possible ways of human flourishing and ways to respond to challenges related to public health toward positive well-being.</w:t>
      </w:r>
    </w:p>
    <w:p w14:paraId="380C6618" w14:textId="77777777" w:rsidR="00FC1B98" w:rsidRPr="00C7271D" w:rsidRDefault="00FC1B98" w:rsidP="00FC1B98">
      <w:pPr>
        <w:rPr>
          <w:rStyle w:val="StyleUnderline"/>
        </w:rPr>
      </w:pPr>
      <w:r w:rsidRPr="00C7271D">
        <w:rPr>
          <w:sz w:val="14"/>
        </w:rPr>
        <w:t xml:space="preserve">Studies show that </w:t>
      </w:r>
      <w:r w:rsidRPr="00C7271D">
        <w:rPr>
          <w:rStyle w:val="StyleUnderline"/>
        </w:rPr>
        <w:t>expressions of spirituality have contributed to great human flourishing in the midst of the COVID-19 pandemic.[</w:t>
      </w:r>
      <w:r w:rsidRPr="00C7271D">
        <w:rPr>
          <w:sz w:val="14"/>
        </w:rPr>
        <w:t xml:space="preserve">2] Hart and Koenig described how </w:t>
      </w:r>
      <w:r w:rsidRPr="00C7271D">
        <w:rPr>
          <w:rStyle w:val="StyleUnderline"/>
        </w:rPr>
        <w:t>religion made a difference during the challenging times of the pandemic as people and religious communities responded to stay healthy and alive.</w:t>
      </w:r>
      <w:r w:rsidRPr="00C7271D">
        <w:rPr>
          <w:sz w:val="14"/>
        </w:rPr>
        <w:t xml:space="preserve"> The role of religious involvement enhanced immune function and resilience against the coronavirus. </w:t>
      </w:r>
      <w:r w:rsidRPr="00C7271D">
        <w:rPr>
          <w:rStyle w:val="StyleUnderline"/>
        </w:rPr>
        <w:t>It allowed individuals to stay mentally, socially, spiritually, and physically healthy during the COVID-19 pandemic.[3] In some regions, people utilized religion as a coping resource to find meaning and overcome the ordeals brought about by the pandemic.</w:t>
      </w:r>
    </w:p>
    <w:p w14:paraId="4EB5661C" w14:textId="77777777" w:rsidR="00FC1B98" w:rsidRPr="00C7271D" w:rsidRDefault="00FC1B98" w:rsidP="00FC1B98">
      <w:pPr>
        <w:rPr>
          <w:sz w:val="14"/>
        </w:rPr>
      </w:pPr>
      <w:r w:rsidRPr="00C7271D">
        <w:rPr>
          <w:sz w:val="14"/>
        </w:rPr>
        <w:t>In the Philippines, a religious expression called dungaw involves placing sacred images outside the homes to facilitate protection from deadly disease. Religious images were positioned in such a way that they faced outside the house, signifying a hope that the divine would protect them from the danger of death, console their suffering, cure sickness, prolong their life, restore health, and miraculously end the COVID-19 pandemic.[4] Personal and communitarian religious expressions include devotion to prayer, gratitude, and imploring the help of the divine, positive support to one’s neighbors, sharing of resources, and genuine concern for the well-being of oneself and of others. Through these expressions, some individuals find comfort, hope, and strength during challenging times.</w:t>
      </w:r>
    </w:p>
    <w:p w14:paraId="201B0D46" w14:textId="77777777" w:rsidR="00FC1B98" w:rsidRPr="00C7271D" w:rsidRDefault="00FC1B98" w:rsidP="00FC1B98">
      <w:pPr>
        <w:rPr>
          <w:sz w:val="14"/>
        </w:rPr>
      </w:pPr>
      <w:r w:rsidRPr="00C7271D">
        <w:rPr>
          <w:sz w:val="14"/>
        </w:rPr>
        <w:t>It has also been denoted that religious communities are essential for public health work to combat depression and anxiety brough by the COVID-19 pandemic. They can address chronic and pre-existing health disparities by communicating with public health communities. Some develop internal policies and meet guidelines that are consistent with national health protocols.</w:t>
      </w:r>
    </w:p>
    <w:p w14:paraId="48D90CBF" w14:textId="77777777" w:rsidR="00FC1B98" w:rsidRPr="00C7271D" w:rsidRDefault="00FC1B98" w:rsidP="00FC1B98">
      <w:pPr>
        <w:rPr>
          <w:rStyle w:val="StyleUnderline"/>
        </w:rPr>
      </w:pPr>
      <w:r w:rsidRPr="00C7271D">
        <w:rPr>
          <w:rStyle w:val="StyleUnderline"/>
        </w:rPr>
        <w:t>As society learns from the traumatic lessons and experiences of the COVID-19 pandemic, people can also rise above these challenges. Hence, human flourishing amidst a public health crisis is achievable. We can learn from both science and faith in order to survive and adapt to future pandemics.</w:t>
      </w:r>
    </w:p>
    <w:p w14:paraId="49CADED1" w14:textId="77777777" w:rsidR="00FC1B98" w:rsidRDefault="00FC1B98" w:rsidP="00FC1B98">
      <w:pPr>
        <w:pStyle w:val="Heading4"/>
        <w:rPr>
          <w:u w:val="single"/>
        </w:rPr>
      </w:pPr>
      <w:r>
        <w:t xml:space="preserve">The </w:t>
      </w:r>
      <w:r w:rsidRPr="00A83F0D">
        <w:rPr>
          <w:u w:val="single"/>
        </w:rPr>
        <w:t>current</w:t>
      </w:r>
      <w:r>
        <w:t xml:space="preserve"> pandemic strategy is </w:t>
      </w:r>
      <w:r w:rsidRPr="00A83F0D">
        <w:rPr>
          <w:u w:val="single"/>
        </w:rPr>
        <w:t>sufficient</w:t>
      </w:r>
    </w:p>
    <w:p w14:paraId="06D2D331" w14:textId="77777777" w:rsidR="00FC1B98" w:rsidRPr="00A83F0D" w:rsidRDefault="00FC1B98" w:rsidP="00FC1B98">
      <w:r w:rsidRPr="00A83F0D">
        <w:t>Emma</w:t>
      </w:r>
      <w:r>
        <w:rPr>
          <w:rStyle w:val="Style13ptBold"/>
        </w:rPr>
        <w:t xml:space="preserve"> </w:t>
      </w:r>
      <w:r w:rsidRPr="00A83F0D">
        <w:rPr>
          <w:rStyle w:val="Style13ptBold"/>
        </w:rPr>
        <w:t xml:space="preserve">Ross et al </w:t>
      </w:r>
      <w:r>
        <w:t>20</w:t>
      </w:r>
      <w:r w:rsidRPr="00A83F0D">
        <w:rPr>
          <w:rStyle w:val="Style13ptBold"/>
        </w:rPr>
        <w:t>24</w:t>
      </w:r>
      <w:r>
        <w:t xml:space="preserve"> (Emma Ross, Senior Research Fellow, Global Health Programme, Professor David Heymann Distinguished Fellow, Global Health Programme, Jon Wallace Deputy Head of News and Comment, Communications and Publishing, Published in February 23 2022, Updated in June 28 2024, "</w:t>
      </w:r>
      <w:r w:rsidRPr="00A83F0D">
        <w:t>The next pandemic – when could it be?</w:t>
      </w:r>
      <w:r>
        <w:t xml:space="preserve">", </w:t>
      </w:r>
      <w:r w:rsidRPr="00A83F0D">
        <w:t>https://www.chathamhouse.org/2022/02/next-pandemic-when-could-it-be</w:t>
      </w:r>
      <w:r>
        <w:t>)//rohan</w:t>
      </w:r>
    </w:p>
    <w:p w14:paraId="60FCBB6B" w14:textId="77777777" w:rsidR="00FC1B98" w:rsidRPr="00A83F0D" w:rsidRDefault="00FC1B98" w:rsidP="00FC1B98">
      <w:pPr>
        <w:rPr>
          <w:sz w:val="14"/>
        </w:rPr>
      </w:pPr>
      <w:r w:rsidRPr="00A83F0D">
        <w:rPr>
          <w:sz w:val="14"/>
        </w:rPr>
        <w:t>What is the current pandemic prevention strategy?</w:t>
      </w:r>
    </w:p>
    <w:p w14:paraId="5AAECFB0" w14:textId="77777777" w:rsidR="00FC1B98" w:rsidRPr="00A83F0D" w:rsidRDefault="00FC1B98" w:rsidP="00FC1B98">
      <w:pPr>
        <w:rPr>
          <w:rStyle w:val="StyleUnderline"/>
        </w:rPr>
      </w:pPr>
      <w:r w:rsidRPr="00A83F0D">
        <w:rPr>
          <w:rStyle w:val="StyleUnderline"/>
        </w:rPr>
        <w:t>Individual</w:t>
      </w:r>
      <w:r w:rsidRPr="00A83F0D">
        <w:rPr>
          <w:sz w:val="14"/>
        </w:rPr>
        <w:t xml:space="preserve"> </w:t>
      </w:r>
      <w:r w:rsidRPr="00A83F0D">
        <w:rPr>
          <w:rStyle w:val="StyleUnderline"/>
        </w:rPr>
        <w:t>countries</w:t>
      </w:r>
      <w:r w:rsidRPr="00A83F0D">
        <w:rPr>
          <w:sz w:val="14"/>
        </w:rPr>
        <w:t xml:space="preserve"> </w:t>
      </w:r>
      <w:r w:rsidRPr="00A83F0D">
        <w:rPr>
          <w:rStyle w:val="StyleUnderline"/>
        </w:rPr>
        <w:t>have</w:t>
      </w:r>
      <w:r w:rsidRPr="00A83F0D">
        <w:rPr>
          <w:sz w:val="14"/>
        </w:rPr>
        <w:t xml:space="preserve"> their own </w:t>
      </w:r>
      <w:r w:rsidRPr="00A83F0D">
        <w:rPr>
          <w:rStyle w:val="StyleUnderline"/>
        </w:rPr>
        <w:t>plans for managing pandemics</w:t>
      </w:r>
      <w:r w:rsidRPr="00A83F0D">
        <w:rPr>
          <w:sz w:val="14"/>
        </w:rPr>
        <w:t xml:space="preserve">. There is also a global governance mechanism – </w:t>
      </w:r>
      <w:r w:rsidRPr="00A83F0D">
        <w:rPr>
          <w:rStyle w:val="StyleUnderline"/>
        </w:rPr>
        <w:t>the</w:t>
      </w:r>
      <w:r w:rsidRPr="00A83F0D">
        <w:rPr>
          <w:sz w:val="14"/>
        </w:rPr>
        <w:t xml:space="preserve"> </w:t>
      </w:r>
      <w:r w:rsidRPr="00A83F0D">
        <w:rPr>
          <w:rStyle w:val="StyleUnderline"/>
        </w:rPr>
        <w:t>International Health Regulations</w:t>
      </w:r>
      <w:r w:rsidRPr="00A83F0D">
        <w:rPr>
          <w:sz w:val="14"/>
        </w:rPr>
        <w:t xml:space="preserve"> (</w:t>
      </w:r>
      <w:r w:rsidRPr="00A83F0D">
        <w:rPr>
          <w:rStyle w:val="StyleUnderline"/>
        </w:rPr>
        <w:t>IHR</w:t>
      </w:r>
      <w:r w:rsidRPr="00A83F0D">
        <w:rPr>
          <w:sz w:val="14"/>
        </w:rPr>
        <w:t xml:space="preserve">) </w:t>
      </w:r>
      <w:r w:rsidRPr="00A83F0D">
        <w:rPr>
          <w:rStyle w:val="StyleUnderline"/>
        </w:rPr>
        <w:t>– which attempts to bring countries together with common strategies and policies during major outbreaks and pandemics.</w:t>
      </w:r>
    </w:p>
    <w:p w14:paraId="7F626847" w14:textId="77777777" w:rsidR="00FC1B98" w:rsidRPr="00A83F0D" w:rsidRDefault="00FC1B98" w:rsidP="00FC1B98">
      <w:pPr>
        <w:rPr>
          <w:sz w:val="14"/>
        </w:rPr>
      </w:pPr>
      <w:r w:rsidRPr="00A83F0D">
        <w:rPr>
          <w:rStyle w:val="StyleUnderline"/>
        </w:rPr>
        <w:t>An update of the regulations</w:t>
      </w:r>
      <w:r w:rsidRPr="00A83F0D">
        <w:rPr>
          <w:sz w:val="14"/>
        </w:rPr>
        <w:t xml:space="preserve">, in response to weaknesses exposed during the COVID-19 pandemic, </w:t>
      </w:r>
      <w:r w:rsidRPr="00A83F0D">
        <w:rPr>
          <w:rStyle w:val="StyleUnderline"/>
        </w:rPr>
        <w:t>was approved in May 2024 at the World Health Assembly</w:t>
      </w:r>
      <w:r w:rsidRPr="00A83F0D">
        <w:rPr>
          <w:sz w:val="14"/>
        </w:rPr>
        <w:t xml:space="preserve">. </w:t>
      </w:r>
    </w:p>
    <w:p w14:paraId="7D4767B9" w14:textId="77777777" w:rsidR="00FC1B98" w:rsidRPr="00A83F0D" w:rsidRDefault="00FC1B98" w:rsidP="00FC1B98">
      <w:pPr>
        <w:rPr>
          <w:rStyle w:val="StyleUnderline"/>
        </w:rPr>
      </w:pPr>
      <w:r w:rsidRPr="00A83F0D">
        <w:rPr>
          <w:rStyle w:val="StyleUnderline"/>
        </w:rPr>
        <w:t>The amendments included the addition of a definition of a pandemic emergency</w:t>
      </w:r>
      <w:r w:rsidRPr="00A83F0D">
        <w:rPr>
          <w:sz w:val="14"/>
        </w:rPr>
        <w:t xml:space="preserve"> and </w:t>
      </w:r>
      <w:r w:rsidRPr="00A83F0D">
        <w:rPr>
          <w:rStyle w:val="StyleUnderline"/>
        </w:rPr>
        <w:t xml:space="preserve">granted the WHO Director-General the authority to declare a pandemic emergency, enabling more flexible alert levels. </w:t>
      </w:r>
    </w:p>
    <w:p w14:paraId="37630ED5" w14:textId="77777777" w:rsidR="00FC1B98" w:rsidRPr="00A83F0D" w:rsidRDefault="00FC1B98" w:rsidP="00FC1B98">
      <w:pPr>
        <w:rPr>
          <w:rStyle w:val="StyleUnderline"/>
        </w:rPr>
      </w:pPr>
      <w:r w:rsidRPr="00A83F0D">
        <w:rPr>
          <w:sz w:val="14"/>
        </w:rPr>
        <w:t xml:space="preserve">At the same time, </w:t>
      </w:r>
      <w:r w:rsidRPr="00A83F0D">
        <w:rPr>
          <w:rStyle w:val="StyleUnderline"/>
        </w:rPr>
        <w:t>efforts are underway to develop a pandemic preparedness accord, or agreement, which is considered by the annual World Health Assembly (WHA) to be especially urgent.</w:t>
      </w:r>
    </w:p>
    <w:p w14:paraId="6E3CC722" w14:textId="77777777" w:rsidR="00FC1B98" w:rsidRPr="00A83F0D" w:rsidRDefault="00FC1B98" w:rsidP="00FC1B98">
      <w:pPr>
        <w:rPr>
          <w:sz w:val="14"/>
        </w:rPr>
      </w:pPr>
      <w:r w:rsidRPr="00A83F0D">
        <w:rPr>
          <w:sz w:val="14"/>
        </w:rPr>
        <w:t>The COVID-19 pandemic exposed serious deficiencies in the world’s ability to respond effectively, especially failures in international cooperation and global solidarity more broadly.</w:t>
      </w:r>
    </w:p>
    <w:p w14:paraId="2CB067AD" w14:textId="77777777" w:rsidR="00FC1B98" w:rsidRPr="00A83F0D" w:rsidRDefault="00FC1B98" w:rsidP="00FC1B98">
      <w:pPr>
        <w:rPr>
          <w:sz w:val="14"/>
        </w:rPr>
      </w:pPr>
      <w:r w:rsidRPr="00A83F0D">
        <w:rPr>
          <w:sz w:val="14"/>
        </w:rPr>
        <w:t xml:space="preserve">In December 2021, WHA members agreed in a special session to begin a process to draft an international instrument to strengthen international cooperation on pandemic prevention, preparedness, and response and submit it to the WHA’s annual gathering in May 2024. Member States failed to meet the deadline and agreed to work towards submission to the 2025 WHA. </w:t>
      </w:r>
    </w:p>
    <w:p w14:paraId="0686294C" w14:textId="77777777" w:rsidR="00FC1B98" w:rsidRPr="00A83F0D" w:rsidRDefault="00FC1B98" w:rsidP="00FC1B98">
      <w:pPr>
        <w:rPr>
          <w:sz w:val="14"/>
        </w:rPr>
      </w:pPr>
      <w:r w:rsidRPr="00A83F0D">
        <w:rPr>
          <w:sz w:val="14"/>
        </w:rPr>
        <w:t xml:space="preserve">The most contentious aspect was a provision outlining a system aiming to ensure equitable access to pandemic commodities such as vaccines and diagnostic tests. High- and low-income countries remained entrenched in their opposing positions throughout the negotiations. </w:t>
      </w:r>
    </w:p>
    <w:p w14:paraId="63EB0D18" w14:textId="77777777" w:rsidR="00FC1B98" w:rsidRPr="00A83F0D" w:rsidRDefault="00FC1B98" w:rsidP="00FC1B98">
      <w:pPr>
        <w:rPr>
          <w:sz w:val="14"/>
        </w:rPr>
      </w:pPr>
      <w:r w:rsidRPr="00A83F0D">
        <w:rPr>
          <w:sz w:val="14"/>
        </w:rPr>
        <w:t>Divisions over the governance of the production of medical products, technology transfer (to enable more countries to produce their own commodities), and the implications for intellectual property rights, also hindered negotiations.</w:t>
      </w:r>
    </w:p>
    <w:p w14:paraId="4B622C4F" w14:textId="77777777" w:rsidR="00FC1B98" w:rsidRPr="00A83F0D" w:rsidRDefault="00FC1B98" w:rsidP="00FC1B98">
      <w:pPr>
        <w:rPr>
          <w:sz w:val="14"/>
        </w:rPr>
      </w:pPr>
      <w:r w:rsidRPr="00A83F0D">
        <w:rPr>
          <w:sz w:val="14"/>
        </w:rPr>
        <w:t>It is vital to learn from history. After the 2003 SARS outbreak, studies of one farm selling to wild animal markets in China showed 80 per cent of its animals had antibody evidence of prior coronavirus infection.</w:t>
      </w:r>
    </w:p>
    <w:p w14:paraId="104A9D55" w14:textId="77777777" w:rsidR="00FC1B98" w:rsidRPr="00A83F0D" w:rsidRDefault="00FC1B98" w:rsidP="00FC1B98">
      <w:pPr>
        <w:rPr>
          <w:sz w:val="14"/>
        </w:rPr>
      </w:pPr>
      <w:r w:rsidRPr="00A83F0D">
        <w:rPr>
          <w:sz w:val="14"/>
        </w:rPr>
        <w:t>And 13 per cent of the workers in the market had antibody evidence, compared to 1-3 per cent of the population served by the market.</w:t>
      </w:r>
    </w:p>
    <w:p w14:paraId="1982760F" w14:textId="77777777" w:rsidR="00FC1B98" w:rsidRPr="00A83F0D" w:rsidRDefault="00FC1B98" w:rsidP="00FC1B98">
      <w:pPr>
        <w:rPr>
          <w:sz w:val="14"/>
        </w:rPr>
      </w:pPr>
      <w:r w:rsidRPr="00A83F0D">
        <w:rPr>
          <w:sz w:val="14"/>
        </w:rPr>
        <w:t>These studies provide clear lessons about the need to improve education in the farming and market industry, to develop vaccines for animals and humans, and to protect animal husbandry from potential carriers of coronaviruses such as bats. But the policy response was to ban the selling of wild animals in Chinese markets, potentially driving the trade underground and increasing the risks of emergence.</w:t>
      </w:r>
    </w:p>
    <w:p w14:paraId="3CF7EF6C" w14:textId="77777777" w:rsidR="00FC1B98" w:rsidRPr="00A83F0D" w:rsidRDefault="00FC1B98" w:rsidP="00FC1B98">
      <w:pPr>
        <w:rPr>
          <w:sz w:val="14"/>
        </w:rPr>
      </w:pPr>
      <w:r w:rsidRPr="00A83F0D">
        <w:rPr>
          <w:sz w:val="14"/>
        </w:rPr>
        <w:t>There is also a need to establish global standards for maximum-security laboratories which handle dangerous pathogens, whether operated by public institutes or by private industry.</w:t>
      </w:r>
    </w:p>
    <w:p w14:paraId="0EA8D123" w14:textId="77777777" w:rsidR="00FC1B98" w:rsidRPr="00A83F0D" w:rsidRDefault="00FC1B98" w:rsidP="00FC1B98">
      <w:pPr>
        <w:rPr>
          <w:sz w:val="14"/>
        </w:rPr>
      </w:pPr>
      <w:r w:rsidRPr="00A83F0D">
        <w:rPr>
          <w:sz w:val="14"/>
        </w:rPr>
        <w:t>The last recorded human cases of smallpox were caused by a laboratory accident in the UK, and the last human infections of SARS were the result of laboratory accidents in China, Singapore, and Taiwan. The origin of the COVID-19 pandemic is uncertain but one hypothesis is it was caused by a leak from a laboratory working with coronaviruses.</w:t>
      </w:r>
    </w:p>
    <w:p w14:paraId="7D6BE974" w14:textId="77777777" w:rsidR="00FC1B98" w:rsidRPr="00A83F0D" w:rsidRDefault="00FC1B98" w:rsidP="00FC1B98">
      <w:pPr>
        <w:rPr>
          <w:sz w:val="14"/>
        </w:rPr>
      </w:pPr>
      <w:r w:rsidRPr="00A83F0D">
        <w:rPr>
          <w:sz w:val="14"/>
        </w:rPr>
        <w:t>There is therefore a need for a robust consensus on biosafety in laboratories – one developed by scientists to ensure they buy into the concept and countries understand their responsibilities for safe laboratory operations. This is tremendously challenging because different countries have different needs.</w:t>
      </w:r>
    </w:p>
    <w:p w14:paraId="2FE7FAC2" w14:textId="77777777" w:rsidR="00FC1B98" w:rsidRPr="00A83F0D" w:rsidRDefault="00FC1B98" w:rsidP="00FC1B98">
      <w:pPr>
        <w:rPr>
          <w:sz w:val="14"/>
        </w:rPr>
      </w:pPr>
      <w:r w:rsidRPr="00A83F0D">
        <w:rPr>
          <w:sz w:val="14"/>
        </w:rPr>
        <w:t>How do we prepare for the next pandemic?</w:t>
      </w:r>
    </w:p>
    <w:p w14:paraId="718BA271" w14:textId="77777777" w:rsidR="00FC1B98" w:rsidRPr="00A83F0D" w:rsidRDefault="00FC1B98" w:rsidP="00FC1B98">
      <w:pPr>
        <w:rPr>
          <w:sz w:val="14"/>
        </w:rPr>
      </w:pPr>
      <w:r w:rsidRPr="00A83F0D">
        <w:rPr>
          <w:sz w:val="14"/>
        </w:rPr>
        <w:t>The success of any preparations for the next pandemic relies on the strength of countries’ systems for detecting and responding to outbreaks. But at the same time countries must better cooperate to ensure more equitable distribution of the tools needed for preparedness and response.</w:t>
      </w:r>
    </w:p>
    <w:p w14:paraId="14E3AB36" w14:textId="77777777" w:rsidR="00FC1B98" w:rsidRPr="00A83F0D" w:rsidRDefault="00FC1B98" w:rsidP="00FC1B98">
      <w:pPr>
        <w:rPr>
          <w:rStyle w:val="StyleUnderline"/>
        </w:rPr>
      </w:pPr>
      <w:r w:rsidRPr="00A83F0D">
        <w:rPr>
          <w:rStyle w:val="StyleUnderline"/>
        </w:rPr>
        <w:t>COVID-19 saw wealthy nations prioritize their own populations over a more equitable global response, arguably prolonging and extending the effects of the pandemic in the process. Some developing nations struggled to access the diagnostics, vaccines, and treatments they needed to respond effectively.</w:t>
      </w:r>
    </w:p>
    <w:p w14:paraId="7D2BE84B" w14:textId="77777777" w:rsidR="00FC1B98" w:rsidRPr="00A83F0D" w:rsidRDefault="00FC1B98" w:rsidP="00FC1B98">
      <w:pPr>
        <w:rPr>
          <w:sz w:val="14"/>
        </w:rPr>
      </w:pPr>
      <w:r w:rsidRPr="00A83F0D">
        <w:rPr>
          <w:sz w:val="14"/>
        </w:rPr>
        <w:t>Solidarity in response to the COVID-19 pandemic</w:t>
      </w:r>
    </w:p>
    <w:p w14:paraId="187B6F7F" w14:textId="77777777" w:rsidR="00FC1B98" w:rsidRPr="00A83F0D" w:rsidRDefault="00FC1B98" w:rsidP="00FC1B98">
      <w:pPr>
        <w:rPr>
          <w:rStyle w:val="StyleUnderline"/>
        </w:rPr>
      </w:pPr>
      <w:r w:rsidRPr="00A83F0D">
        <w:rPr>
          <w:rStyle w:val="StyleUnderline"/>
        </w:rPr>
        <w:t>The ACT-A (Access to COVID Tools Accelerator) was set up by WHO and partner organizations early in the COVID-19 pandemic. The intention was to more equitably distribute COVID diagnostics, treatments, and vaccines and to help countries use them efficiently. COVAX, part of the ACT-A, was created to ensure that all nations could access vaccines at a favourable cost regardless of their wealth.</w:t>
      </w:r>
    </w:p>
    <w:p w14:paraId="5271247E" w14:textId="77777777" w:rsidR="00FC1B98" w:rsidRPr="00A83F0D" w:rsidRDefault="00FC1B98" w:rsidP="00FC1B98">
      <w:pPr>
        <w:rPr>
          <w:sz w:val="14"/>
        </w:rPr>
      </w:pPr>
      <w:r w:rsidRPr="00A83F0D">
        <w:rPr>
          <w:sz w:val="14"/>
        </w:rPr>
        <w:t>But by the time the ACT-A had been established, many countries – including the UK and the US – had pre-purchased billions of dollars-worth of vaccines at considerable risk, hoping that this upfront funding would enable vaccines to be developed, licensed, and produced rapidly.</w:t>
      </w:r>
    </w:p>
    <w:p w14:paraId="5991C8F1" w14:textId="77777777" w:rsidR="00FC1B98" w:rsidRPr="00A83F0D" w:rsidRDefault="00FC1B98" w:rsidP="00FC1B98">
      <w:pPr>
        <w:rPr>
          <w:sz w:val="14"/>
        </w:rPr>
      </w:pPr>
      <w:r w:rsidRPr="00A83F0D">
        <w:rPr>
          <w:sz w:val="14"/>
        </w:rPr>
        <w:t>Arguably, if it had been established before these pre-purchases occurred, the ACT-A mechanism could have better realised the vision of providing an equitable marketplace for all countries.</w:t>
      </w:r>
    </w:p>
    <w:p w14:paraId="48D6B737" w14:textId="77777777" w:rsidR="00FC1B98" w:rsidRPr="00A83F0D" w:rsidRDefault="00FC1B98" w:rsidP="00FC1B98">
      <w:pPr>
        <w:rPr>
          <w:sz w:val="14"/>
        </w:rPr>
      </w:pPr>
      <w:r w:rsidRPr="00A83F0D">
        <w:rPr>
          <w:sz w:val="14"/>
        </w:rPr>
        <w:t>Are we better prepared for the next pandemic?</w:t>
      </w:r>
    </w:p>
    <w:p w14:paraId="703FA7DF" w14:textId="77777777" w:rsidR="00FC1B98" w:rsidRPr="00A83F0D" w:rsidRDefault="00FC1B98" w:rsidP="00FC1B98">
      <w:pPr>
        <w:rPr>
          <w:sz w:val="14"/>
        </w:rPr>
      </w:pPr>
      <w:r w:rsidRPr="00A83F0D">
        <w:rPr>
          <w:sz w:val="14"/>
        </w:rPr>
        <w:t>The world is better prepared for the next large outbreak or pandemic because of technologies developed for vaccines, diagnostic tests, and therapeutics. These technologies have built on years of investment in research and the COVID-19 pandemic has massively accelerated their development.</w:t>
      </w:r>
    </w:p>
    <w:p w14:paraId="55180F9F" w14:textId="77777777" w:rsidR="00FC1B98" w:rsidRPr="00A83F0D" w:rsidRDefault="00FC1B98" w:rsidP="00FC1B98">
      <w:pPr>
        <w:rPr>
          <w:sz w:val="14"/>
        </w:rPr>
      </w:pPr>
      <w:r w:rsidRPr="00A83F0D">
        <w:rPr>
          <w:sz w:val="14"/>
        </w:rPr>
        <w:t>If there is another influenza or coronavirus pandemic, the same technologies could hopefully be used to swiftly develop effective vaccines, diagnostics and therapeutics.</w:t>
      </w:r>
    </w:p>
    <w:p w14:paraId="171C191C" w14:textId="77777777" w:rsidR="00FC1B98" w:rsidRPr="00A83F0D" w:rsidRDefault="00FC1B98" w:rsidP="00FC1B98">
      <w:pPr>
        <w:rPr>
          <w:rStyle w:val="StyleUnderline"/>
        </w:rPr>
      </w:pPr>
      <w:r w:rsidRPr="00A83F0D">
        <w:rPr>
          <w:rStyle w:val="StyleUnderline"/>
        </w:rPr>
        <w:t>The world is also hopefully better prepared through improved regional solidarity, evident by African nations which, throughout the COVID-19 pandemic via the African Union, developed their own programme to purchase vaccines and therapeutics.</w:t>
      </w:r>
    </w:p>
    <w:p w14:paraId="2BFC128D" w14:textId="77777777" w:rsidR="00FC1B98" w:rsidRPr="00A83F0D" w:rsidRDefault="00FC1B98" w:rsidP="00FC1B98">
      <w:pPr>
        <w:rPr>
          <w:rStyle w:val="StyleUnderline"/>
        </w:rPr>
      </w:pPr>
      <w:r w:rsidRPr="00A83F0D">
        <w:rPr>
          <w:rStyle w:val="StyleUnderline"/>
        </w:rPr>
        <w:t>A series of vaccine and diagnostics research and production facilities are now being set up across Africa, a scale of cooperation that had not occurred before. This collaboration may provide a route for stronger future pandemic-response planning in African countries.</w:t>
      </w:r>
    </w:p>
    <w:p w14:paraId="00607ABA" w14:textId="77777777" w:rsidR="00FC1B98" w:rsidRPr="00A83F0D" w:rsidRDefault="00FC1B98" w:rsidP="00FC1B98">
      <w:pPr>
        <w:rPr>
          <w:sz w:val="14"/>
        </w:rPr>
      </w:pPr>
      <w:r w:rsidRPr="00A83F0D">
        <w:rPr>
          <w:sz w:val="14"/>
        </w:rPr>
        <w:t>The greatest challenges to preparedness for the next pandemic may well be political. As in the current pandemic, national sovereignty must be respected but the challenge is to ensure such concerns do not override the solidarity required for an adequate global response.</w:t>
      </w:r>
    </w:p>
    <w:p w14:paraId="1050DA56" w14:textId="77777777" w:rsidR="00FC1B98" w:rsidRPr="00A83F0D" w:rsidRDefault="00FC1B98" w:rsidP="00FC1B98">
      <w:pPr>
        <w:rPr>
          <w:sz w:val="14"/>
        </w:rPr>
      </w:pPr>
      <w:r w:rsidRPr="00A83F0D">
        <w:rPr>
          <w:sz w:val="14"/>
        </w:rPr>
        <w:t>The greatest challenges to preparedness for the next pandemic may well be political</w:t>
      </w:r>
    </w:p>
    <w:p w14:paraId="08D4C188" w14:textId="77777777" w:rsidR="00FC1B98" w:rsidRPr="00A83F0D" w:rsidRDefault="00FC1B98" w:rsidP="00FC1B98">
      <w:pPr>
        <w:rPr>
          <w:sz w:val="14"/>
        </w:rPr>
      </w:pPr>
      <w:r w:rsidRPr="00A83F0D">
        <w:rPr>
          <w:sz w:val="14"/>
        </w:rPr>
        <w:t>The risk is that, as COVID-19 becomes endemic, politicians may lose the will to fund and drive the measures needed to maintain and improve the world’s preparedness for another pandemic.</w:t>
      </w:r>
    </w:p>
    <w:p w14:paraId="6511274C" w14:textId="77777777" w:rsidR="00FC1B98" w:rsidRPr="00A83F0D" w:rsidRDefault="00FC1B98" w:rsidP="00FC1B98">
      <w:pPr>
        <w:rPr>
          <w:sz w:val="14"/>
        </w:rPr>
      </w:pPr>
      <w:r w:rsidRPr="00A83F0D">
        <w:rPr>
          <w:sz w:val="14"/>
        </w:rPr>
        <w:t>As with climate change, pandemic preparedness relies on solidarity between the developed and developing worlds, as well as a political focus on fixing problems, rather than on assigning blame.</w:t>
      </w:r>
    </w:p>
    <w:p w14:paraId="5E1D770A" w14:textId="77777777" w:rsidR="00FC1B98" w:rsidRDefault="00FC1B98" w:rsidP="00FC1B98">
      <w:pPr>
        <w:pStyle w:val="Heading3"/>
      </w:pPr>
      <w:r>
        <w:t>1NC---AT: Critical Minerals</w:t>
      </w:r>
    </w:p>
    <w:p w14:paraId="2B6CA449" w14:textId="77777777" w:rsidR="00FC1B98" w:rsidRDefault="00FC1B98" w:rsidP="00FC1B98">
      <w:pPr>
        <w:pStyle w:val="Heading4"/>
      </w:pPr>
      <w:r>
        <w:t xml:space="preserve">We </w:t>
      </w:r>
      <w:r w:rsidRPr="00187D6D">
        <w:rPr>
          <w:u w:val="single"/>
        </w:rPr>
        <w:t>need</w:t>
      </w:r>
      <w:r>
        <w:t xml:space="preserve"> China---</w:t>
      </w:r>
      <w:r w:rsidRPr="00187D6D">
        <w:t>Cooperation</w:t>
      </w:r>
      <w:r>
        <w:t xml:space="preserve"> over critical minerals is </w:t>
      </w:r>
      <w:r>
        <w:rPr>
          <w:u w:val="single"/>
        </w:rPr>
        <w:t>necessary</w:t>
      </w:r>
      <w:r>
        <w:t xml:space="preserve"> to combat climate change---Turns case</w:t>
      </w:r>
    </w:p>
    <w:p w14:paraId="01E73C58" w14:textId="77777777" w:rsidR="00FC1B98" w:rsidRPr="00187D6D" w:rsidRDefault="00FC1B98" w:rsidP="00FC1B98">
      <w:r>
        <w:t>Cambrie Eckert 2023 (</w:t>
      </w:r>
      <w:r w:rsidRPr="00187D6D">
        <w:t>Cambrie Eckert is one of a handful of journalism students nationwide selected to be part of a small team of journalists covering the Broadcast Education</w:t>
      </w:r>
      <w:r>
        <w:t xml:space="preserve"> at SUNY, </w:t>
      </w:r>
      <w:r w:rsidRPr="00187D6D">
        <w:t>7/26/2023</w:t>
      </w:r>
      <w:r>
        <w:t>, "</w:t>
      </w:r>
      <w:r w:rsidRPr="00187D6D">
        <w:t>WEB EXCLUSIVE: U.S. Can’t Dig Itself Out of Critical Minerals Hole, Experts Say</w:t>
      </w:r>
      <w:r>
        <w:t xml:space="preserve">", </w:t>
      </w:r>
      <w:r w:rsidRPr="00187D6D">
        <w:t>https://www.nationaldefensemagazine.org/articles/2023/7/26/web-exclusive-us-cant-dig-itself-out-of-critical-minerals-hole-experts-say</w:t>
      </w:r>
      <w:r>
        <w:t>)//rohan</w:t>
      </w:r>
    </w:p>
    <w:p w14:paraId="1F02BBCF" w14:textId="77777777" w:rsidR="00FC1B98" w:rsidRPr="00187D6D" w:rsidRDefault="00FC1B98" w:rsidP="00FC1B98">
      <w:pPr>
        <w:rPr>
          <w:sz w:val="14"/>
        </w:rPr>
      </w:pPr>
      <w:r w:rsidRPr="00187D6D">
        <w:rPr>
          <w:sz w:val="14"/>
        </w:rPr>
        <w:t xml:space="preserve">ARLINGTON, Virginia — </w:t>
      </w:r>
      <w:r w:rsidRPr="00187D6D">
        <w:rPr>
          <w:rStyle w:val="StyleUnderline"/>
        </w:rPr>
        <w:t>China</w:t>
      </w:r>
      <w:r w:rsidRPr="00187D6D">
        <w:rPr>
          <w:sz w:val="14"/>
        </w:rPr>
        <w:t xml:space="preserve"> </w:t>
      </w:r>
      <w:r w:rsidRPr="00187D6D">
        <w:rPr>
          <w:rStyle w:val="StyleUnderline"/>
        </w:rPr>
        <w:t>controls</w:t>
      </w:r>
      <w:r w:rsidRPr="00187D6D">
        <w:rPr>
          <w:sz w:val="14"/>
        </w:rPr>
        <w:t xml:space="preserve"> </w:t>
      </w:r>
      <w:r w:rsidRPr="00187D6D">
        <w:rPr>
          <w:rStyle w:val="StyleUnderline"/>
        </w:rPr>
        <w:t>the market for</w:t>
      </w:r>
      <w:r w:rsidRPr="00187D6D">
        <w:rPr>
          <w:sz w:val="14"/>
        </w:rPr>
        <w:t xml:space="preserve"> </w:t>
      </w:r>
      <w:r w:rsidRPr="00187D6D">
        <w:rPr>
          <w:rStyle w:val="StyleUnderline"/>
        </w:rPr>
        <w:t>most processed rare earth minerals</w:t>
      </w:r>
      <w:r w:rsidRPr="00187D6D">
        <w:rPr>
          <w:sz w:val="14"/>
        </w:rPr>
        <w:t>, which are critical in manufacturing and developing key military and commercial technologies and systems, but the United States will not be able to end reliance on China through domestic production, experts and former officials said.</w:t>
      </w:r>
    </w:p>
    <w:p w14:paraId="46EBC4C0" w14:textId="77777777" w:rsidR="00FC1B98" w:rsidRPr="00187D6D" w:rsidRDefault="00FC1B98" w:rsidP="00FC1B98">
      <w:pPr>
        <w:rPr>
          <w:sz w:val="14"/>
        </w:rPr>
      </w:pPr>
      <w:r w:rsidRPr="00187D6D">
        <w:rPr>
          <w:sz w:val="14"/>
        </w:rPr>
        <w:t>Out of the 50 critical raw minerals listed by the U.S. Geological Survey, 17 are considered “</w:t>
      </w:r>
      <w:r w:rsidRPr="00187D6D">
        <w:rPr>
          <w:rStyle w:val="StyleUnderline"/>
        </w:rPr>
        <w:t>rare earths</w:t>
      </w:r>
      <w:r w:rsidRPr="00187D6D">
        <w:rPr>
          <w:sz w:val="14"/>
        </w:rPr>
        <w:t xml:space="preserve">.” </w:t>
      </w:r>
      <w:r w:rsidRPr="00187D6D">
        <w:rPr>
          <w:rStyle w:val="StyleUnderline"/>
        </w:rPr>
        <w:t>While there are abundant quantities of many of the elements</w:t>
      </w:r>
      <w:r w:rsidRPr="00187D6D">
        <w:rPr>
          <w:sz w:val="14"/>
        </w:rPr>
        <w:t>, the process</w:t>
      </w:r>
      <w:r w:rsidRPr="00187D6D">
        <w:rPr>
          <w:rStyle w:val="StyleUnderline"/>
        </w:rPr>
        <w:t xml:space="preserve"> to</w:t>
      </w:r>
      <w:r w:rsidRPr="00187D6D">
        <w:rPr>
          <w:sz w:val="14"/>
        </w:rPr>
        <w:t xml:space="preserve"> </w:t>
      </w:r>
      <w:r w:rsidRPr="00187D6D">
        <w:rPr>
          <w:rStyle w:val="StyleUnderline"/>
        </w:rPr>
        <w:t>extract</w:t>
      </w:r>
      <w:r w:rsidRPr="00187D6D">
        <w:rPr>
          <w:sz w:val="14"/>
        </w:rPr>
        <w:t xml:space="preserve"> just a few pounds of these minerals </w:t>
      </w:r>
      <w:r w:rsidRPr="00187D6D">
        <w:rPr>
          <w:rStyle w:val="StyleUnderline"/>
        </w:rPr>
        <w:t>requires mining a large quantity of raw material</w:t>
      </w:r>
      <w:r w:rsidRPr="00187D6D">
        <w:rPr>
          <w:sz w:val="14"/>
        </w:rPr>
        <w:t>, said Misha Glenny, rector of the Institute for Human Sciences in Vienna, during the Aspen Security Forum on July 20.</w:t>
      </w:r>
    </w:p>
    <w:p w14:paraId="5DE7CE58" w14:textId="77777777" w:rsidR="00FC1B98" w:rsidRPr="00187D6D" w:rsidRDefault="00FC1B98" w:rsidP="00FC1B98">
      <w:pPr>
        <w:rPr>
          <w:sz w:val="14"/>
        </w:rPr>
      </w:pPr>
      <w:r w:rsidRPr="00187D6D">
        <w:rPr>
          <w:rStyle w:val="StyleUnderline"/>
        </w:rPr>
        <w:t>To meet</w:t>
      </w:r>
      <w:r w:rsidRPr="00187D6D">
        <w:rPr>
          <w:sz w:val="14"/>
        </w:rPr>
        <w:t xml:space="preserve"> the Paris </w:t>
      </w:r>
      <w:r w:rsidRPr="00187D6D">
        <w:rPr>
          <w:rStyle w:val="StyleUnderline"/>
        </w:rPr>
        <w:t>climate change goals</w:t>
      </w:r>
      <w:r w:rsidRPr="00187D6D">
        <w:rPr>
          <w:sz w:val="14"/>
        </w:rPr>
        <w:t xml:space="preserve">, </w:t>
      </w:r>
      <w:r w:rsidRPr="00187D6D">
        <w:rPr>
          <w:rStyle w:val="StyleUnderline"/>
        </w:rPr>
        <w:t>the world will</w:t>
      </w:r>
      <w:r w:rsidRPr="00187D6D">
        <w:rPr>
          <w:sz w:val="14"/>
        </w:rPr>
        <w:t xml:space="preserve"> </w:t>
      </w:r>
      <w:r w:rsidRPr="00187D6D">
        <w:rPr>
          <w:rStyle w:val="StyleUnderline"/>
        </w:rPr>
        <w:t>have</w:t>
      </w:r>
      <w:r w:rsidRPr="00187D6D">
        <w:rPr>
          <w:sz w:val="14"/>
        </w:rPr>
        <w:t xml:space="preserve"> </w:t>
      </w:r>
      <w:r w:rsidRPr="00187D6D">
        <w:rPr>
          <w:rStyle w:val="StyleUnderline"/>
        </w:rPr>
        <w:t>to dig up more</w:t>
      </w:r>
      <w:r w:rsidRPr="00187D6D">
        <w:rPr>
          <w:sz w:val="14"/>
        </w:rPr>
        <w:t xml:space="preserve"> </w:t>
      </w:r>
      <w:r w:rsidRPr="00187D6D">
        <w:rPr>
          <w:rStyle w:val="StyleUnderline"/>
        </w:rPr>
        <w:t>of the Earth by 2050</w:t>
      </w:r>
      <w:r w:rsidRPr="00187D6D">
        <w:rPr>
          <w:sz w:val="14"/>
        </w:rPr>
        <w:t xml:space="preserve"> </w:t>
      </w:r>
      <w:r w:rsidRPr="00187D6D">
        <w:rPr>
          <w:rStyle w:val="StyleUnderline"/>
        </w:rPr>
        <w:t>than it has over the past 70,000 years</w:t>
      </w:r>
      <w:r w:rsidRPr="00187D6D">
        <w:rPr>
          <w:sz w:val="14"/>
        </w:rPr>
        <w:t>, said Glenny, citing recent research.</w:t>
      </w:r>
    </w:p>
    <w:p w14:paraId="20E3E295" w14:textId="77777777" w:rsidR="00FC1B98" w:rsidRPr="00187D6D" w:rsidRDefault="00FC1B98" w:rsidP="00FC1B98">
      <w:pPr>
        <w:rPr>
          <w:sz w:val="14"/>
        </w:rPr>
      </w:pPr>
      <w:r w:rsidRPr="00187D6D">
        <w:rPr>
          <w:sz w:val="14"/>
        </w:rPr>
        <w:t>“Put simply, without easy access to all 50 critical minerals, the world as we know it can't function, and we certainly can't deploy the technologies required to combat climate change,” he said.</w:t>
      </w:r>
    </w:p>
    <w:p w14:paraId="61783516" w14:textId="77777777" w:rsidR="00FC1B98" w:rsidRPr="00187D6D" w:rsidRDefault="00FC1B98" w:rsidP="00FC1B98">
      <w:pPr>
        <w:rPr>
          <w:rStyle w:val="StyleUnderline"/>
        </w:rPr>
      </w:pPr>
      <w:r w:rsidRPr="00187D6D">
        <w:rPr>
          <w:sz w:val="14"/>
        </w:rPr>
        <w:t xml:space="preserve">China announced in early July that it would restrict the export of two rare earths, </w:t>
      </w:r>
      <w:r w:rsidRPr="00187D6D">
        <w:rPr>
          <w:rStyle w:val="StyleUnderline"/>
        </w:rPr>
        <w:t>gallium and germanium, which are critical to the U.S. defense industry. The two minerals are key to building critical space technologies, electronics and semiconductors, Glenny said.</w:t>
      </w:r>
    </w:p>
    <w:p w14:paraId="5B99675B" w14:textId="77777777" w:rsidR="00FC1B98" w:rsidRPr="00187D6D" w:rsidRDefault="00FC1B98" w:rsidP="00FC1B98">
      <w:pPr>
        <w:rPr>
          <w:sz w:val="14"/>
        </w:rPr>
      </w:pPr>
      <w:r w:rsidRPr="00187D6D">
        <w:rPr>
          <w:sz w:val="14"/>
        </w:rPr>
        <w:t>Gallium-based semiconductors are crucial for next-generation missile defense and radar systems, electronic warfare and communications equipment, according to a July report by the Center for Strategic and International Studies: “Mineral Monopoly: China’s Control of Gallium IS a National Security Threat.”</w:t>
      </w:r>
    </w:p>
    <w:p w14:paraId="271EEA26" w14:textId="77777777" w:rsidR="00FC1B98" w:rsidRPr="00187D6D" w:rsidRDefault="00FC1B98" w:rsidP="00FC1B98">
      <w:pPr>
        <w:rPr>
          <w:rStyle w:val="StyleUnderline"/>
        </w:rPr>
      </w:pPr>
      <w:r w:rsidRPr="00187D6D">
        <w:rPr>
          <w:rStyle w:val="StyleUnderline"/>
        </w:rPr>
        <w:t>China’s geopolitical advantages over the United States when it comes to rare earths</w:t>
      </w:r>
      <w:r w:rsidRPr="00187D6D">
        <w:rPr>
          <w:sz w:val="14"/>
        </w:rPr>
        <w:t xml:space="preserve">, </w:t>
      </w:r>
      <w:r w:rsidRPr="00187D6D">
        <w:rPr>
          <w:rStyle w:val="StyleUnderline"/>
        </w:rPr>
        <w:t>like producing 98 percent of the world’s raw gallium supply, highlights vulnerabilities in the rare earth supply chain, Glenny said. With tensions rising between the United States and China, this supply chain could be at risk.</w:t>
      </w:r>
    </w:p>
    <w:p w14:paraId="68097058" w14:textId="77777777" w:rsidR="00FC1B98" w:rsidRPr="00187D6D" w:rsidRDefault="00FC1B98" w:rsidP="00FC1B98">
      <w:pPr>
        <w:rPr>
          <w:sz w:val="14"/>
        </w:rPr>
      </w:pPr>
      <w:r w:rsidRPr="00187D6D">
        <w:rPr>
          <w:rStyle w:val="StyleUnderline"/>
        </w:rPr>
        <w:t>The United States can’t afford to be cut off from China at this time</w:t>
      </w:r>
      <w:r w:rsidRPr="00187D6D">
        <w:rPr>
          <w:sz w:val="14"/>
        </w:rPr>
        <w:t xml:space="preserve">, since </w:t>
      </w:r>
      <w:r w:rsidRPr="00187D6D">
        <w:rPr>
          <w:rStyle w:val="StyleUnderline"/>
        </w:rPr>
        <w:t>there are no reliable alternative suppliers</w:t>
      </w:r>
      <w:r w:rsidRPr="00187D6D">
        <w:rPr>
          <w:sz w:val="14"/>
        </w:rPr>
        <w:t xml:space="preserve"> that can meet the nation's demand anytime soon, Glenny added.</w:t>
      </w:r>
    </w:p>
    <w:p w14:paraId="4D27D72E" w14:textId="77777777" w:rsidR="00FC1B98" w:rsidRPr="00187D6D" w:rsidRDefault="00FC1B98" w:rsidP="00FC1B98">
      <w:pPr>
        <w:rPr>
          <w:sz w:val="14"/>
        </w:rPr>
      </w:pPr>
      <w:r w:rsidRPr="00187D6D">
        <w:rPr>
          <w:sz w:val="14"/>
        </w:rPr>
        <w:t>To meet the Inflation Reduction Act and have half its vehicles battery-powered by 2030, the United States would require between 500 thousand to 1 million tons of lithium carbonate annually, Glenny said.</w:t>
      </w:r>
    </w:p>
    <w:p w14:paraId="0C76D92E" w14:textId="77777777" w:rsidR="00FC1B98" w:rsidRPr="00187D6D" w:rsidRDefault="00FC1B98" w:rsidP="00FC1B98">
      <w:pPr>
        <w:rPr>
          <w:sz w:val="14"/>
        </w:rPr>
      </w:pPr>
      <w:r w:rsidRPr="00187D6D">
        <w:rPr>
          <w:sz w:val="14"/>
        </w:rPr>
        <w:t>As the United States grows closer to reducing carbon emissions and reaching its climate change goals, demand for these rare earths and other critical minerals will rise exponentially, said Meghan O’Sullivan, director of the Belfer Center for Science and International Affairs at the Harvard Kennedy School.</w:t>
      </w:r>
    </w:p>
    <w:p w14:paraId="4676688B" w14:textId="77777777" w:rsidR="00FC1B98" w:rsidRPr="00187D6D" w:rsidRDefault="00FC1B98" w:rsidP="00FC1B98">
      <w:pPr>
        <w:rPr>
          <w:rStyle w:val="StyleUnderline"/>
        </w:rPr>
      </w:pPr>
      <w:r w:rsidRPr="00187D6D">
        <w:rPr>
          <w:sz w:val="14"/>
        </w:rPr>
        <w:t>“</w:t>
      </w:r>
      <w:r w:rsidRPr="00187D6D">
        <w:rPr>
          <w:rStyle w:val="StyleUnderline"/>
        </w:rPr>
        <w:t>The United States needs to increase its electricity transmission by 60 percent by 2030; it might have to triple it by 2050,” O’Sullivan said. “China's dominance in these critical mineral supply chains creates real geopolitical uncertainty and points of significant vulnerability.”</w:t>
      </w:r>
    </w:p>
    <w:p w14:paraId="47956421" w14:textId="77777777" w:rsidR="00FC1B98" w:rsidRPr="00187D6D" w:rsidRDefault="00FC1B98" w:rsidP="00FC1B98">
      <w:pPr>
        <w:rPr>
          <w:rStyle w:val="StyleUnderline"/>
        </w:rPr>
      </w:pPr>
      <w:r w:rsidRPr="00187D6D">
        <w:rPr>
          <w:rStyle w:val="StyleUnderline"/>
        </w:rPr>
        <w:t>As demand for critical minerals exponentially increases, dependency upon China for these supply chains will also increase.</w:t>
      </w:r>
    </w:p>
    <w:p w14:paraId="492F1257" w14:textId="77777777" w:rsidR="00FC1B98" w:rsidRPr="00187D6D" w:rsidRDefault="00FC1B98" w:rsidP="00FC1B98">
      <w:pPr>
        <w:rPr>
          <w:rStyle w:val="StyleUnderline"/>
        </w:rPr>
      </w:pPr>
      <w:r w:rsidRPr="00187D6D">
        <w:rPr>
          <w:sz w:val="14"/>
        </w:rPr>
        <w:t>“</w:t>
      </w:r>
      <w:r w:rsidRPr="00187D6D">
        <w:rPr>
          <w:rStyle w:val="StyleUnderline"/>
        </w:rPr>
        <w:t>We can't just turn our back on China</w:t>
      </w:r>
      <w:r w:rsidRPr="00187D6D">
        <w:rPr>
          <w:sz w:val="14"/>
        </w:rPr>
        <w:t>,” former U.S. Sen. Heidi Heitkamp, D-N.D., said. “</w:t>
      </w:r>
      <w:r w:rsidRPr="00187D6D">
        <w:rPr>
          <w:rStyle w:val="StyleUnderline"/>
        </w:rPr>
        <w:t>We can't just say we are going to do this alone, because we don't have the capacity to meet the climate goals today with what we can do in amping up our supply.”</w:t>
      </w:r>
    </w:p>
    <w:p w14:paraId="2DDF70F8" w14:textId="77777777" w:rsidR="00FC1B98" w:rsidRPr="00187D6D" w:rsidRDefault="00FC1B98" w:rsidP="00FC1B98">
      <w:pPr>
        <w:rPr>
          <w:sz w:val="14"/>
        </w:rPr>
      </w:pPr>
      <w:r w:rsidRPr="00187D6D">
        <w:rPr>
          <w:sz w:val="14"/>
        </w:rPr>
        <w:t>“No one should be under the illusion that the United States will be able to meet its own demand,” Heitkamp said. “I'm all for increasing our production, but it shouldn't come at the cost of recognizing there has to be a whole international component to the strategy.”</w:t>
      </w:r>
    </w:p>
    <w:p w14:paraId="6FFD9A01" w14:textId="77777777" w:rsidR="00FC1B98" w:rsidRPr="00187D6D" w:rsidRDefault="00FC1B98" w:rsidP="00FC1B98">
      <w:pPr>
        <w:rPr>
          <w:sz w:val="14"/>
        </w:rPr>
      </w:pPr>
      <w:r w:rsidRPr="00187D6D">
        <w:rPr>
          <w:sz w:val="14"/>
        </w:rPr>
        <w:t>The public can’t assume the United States can solve the problem on its own, she added. “We are destined to have a major supply shortage that will have implications for our economy, our ability to reach climate goals, potentially implications for defense applications and other things as well.”</w:t>
      </w:r>
    </w:p>
    <w:p w14:paraId="6F0A163E" w14:textId="77777777" w:rsidR="00FC1B98" w:rsidRPr="00187D6D" w:rsidRDefault="00FC1B98" w:rsidP="00FC1B98">
      <w:pPr>
        <w:rPr>
          <w:sz w:val="14"/>
        </w:rPr>
      </w:pPr>
      <w:r w:rsidRPr="00187D6D">
        <w:rPr>
          <w:sz w:val="14"/>
        </w:rPr>
        <w:t>“Western manufacturers will be able to reduce their dependency on China but will not be able to cut ties with the country,” Glenny said.</w:t>
      </w:r>
    </w:p>
    <w:p w14:paraId="7104285B" w14:textId="77777777" w:rsidR="00FC1B98" w:rsidRPr="00187D6D" w:rsidRDefault="00FC1B98" w:rsidP="00FC1B98">
      <w:pPr>
        <w:rPr>
          <w:sz w:val="14"/>
        </w:rPr>
      </w:pPr>
      <w:r w:rsidRPr="00187D6D">
        <w:rPr>
          <w:sz w:val="14"/>
        </w:rPr>
        <w:t>“Think about the $500 billion worth of trade that goes from China to the United States every year. … More than 95 percent of rare earth materials come from or are processed in China. There is no alternative,” he added.</w:t>
      </w:r>
    </w:p>
    <w:p w14:paraId="478D1130" w14:textId="77777777" w:rsidR="00FC1B98" w:rsidRPr="00187D6D" w:rsidRDefault="00FC1B98" w:rsidP="00FC1B98">
      <w:pPr>
        <w:rPr>
          <w:sz w:val="14"/>
        </w:rPr>
      </w:pPr>
      <w:r w:rsidRPr="00187D6D">
        <w:rPr>
          <w:sz w:val="14"/>
        </w:rPr>
        <w:t>It takes about 16 years, on average, for a U.S. mine to be permitted, built and production to begin. This time can be compressed, but it still won’t meet the nation’s demands in the necessary timeframe, O’Sullivan said.</w:t>
      </w:r>
    </w:p>
    <w:p w14:paraId="09D92818" w14:textId="77777777" w:rsidR="00FC1B98" w:rsidRPr="00187D6D" w:rsidRDefault="00FC1B98" w:rsidP="00FC1B98">
      <w:pPr>
        <w:rPr>
          <w:sz w:val="14"/>
        </w:rPr>
      </w:pPr>
      <w:r w:rsidRPr="00187D6D">
        <w:rPr>
          <w:sz w:val="14"/>
        </w:rPr>
        <w:t>“We should not forget; China is not going to turn this stuff off, they have to sell it somewhere,” said former Secretary of State Mike Pompeo. “We need to remember that there are historic materials as well that are going to continue to be very important, and China has almost none of them. We have an enormous amount of leverage with respect to that.”</w:t>
      </w:r>
    </w:p>
    <w:p w14:paraId="6AE3E966" w14:textId="77777777" w:rsidR="00FC1B98" w:rsidRDefault="00FC1B98" w:rsidP="00FC1B98">
      <w:pPr>
        <w:pStyle w:val="Heading3"/>
      </w:pPr>
      <w:r>
        <w:t>1NC---AT: Big Tech</w:t>
      </w:r>
    </w:p>
    <w:p w14:paraId="447DCF3D" w14:textId="77777777" w:rsidR="00FC1B98" w:rsidRDefault="00FC1B98" w:rsidP="00FC1B98">
      <w:pPr>
        <w:pStyle w:val="Heading4"/>
      </w:pPr>
      <w:r>
        <w:t xml:space="preserve">Big tech is </w:t>
      </w:r>
      <w:r>
        <w:rPr>
          <w:u w:val="single"/>
        </w:rPr>
        <w:t>good</w:t>
      </w:r>
      <w:r>
        <w:t xml:space="preserve">---the plan destabilizes firms by </w:t>
      </w:r>
      <w:r>
        <w:rPr>
          <w:u w:val="single"/>
        </w:rPr>
        <w:t>concentrating power</w:t>
      </w:r>
      <w:r>
        <w:t xml:space="preserve"> on small investors</w:t>
      </w:r>
    </w:p>
    <w:p w14:paraId="29842144" w14:textId="77777777" w:rsidR="00FC1B98" w:rsidRPr="003C68C8" w:rsidRDefault="00FC1B98" w:rsidP="00FC1B98">
      <w:r w:rsidRPr="003C68C8">
        <w:t xml:space="preserve">Herbert </w:t>
      </w:r>
      <w:r w:rsidRPr="003C68C8">
        <w:rPr>
          <w:rStyle w:val="Style13ptBold"/>
        </w:rPr>
        <w:t>Hovenkamp</w:t>
      </w:r>
      <w:r w:rsidRPr="003C68C8">
        <w:t xml:space="preserve"> </w:t>
      </w:r>
      <w:r>
        <w:t>20</w:t>
      </w:r>
      <w:r w:rsidRPr="003C68C8">
        <w:rPr>
          <w:rStyle w:val="Style13ptBold"/>
        </w:rPr>
        <w:t xml:space="preserve">19 </w:t>
      </w:r>
      <w:r>
        <w:t>(</w:t>
      </w:r>
      <w:r w:rsidRPr="003C68C8">
        <w:t>James G. Dinan University Professor, Professor of Legal Studies &amp; Business Ethics, Professor of Law</w:t>
      </w:r>
      <w:r>
        <w:t xml:space="preserve">, </w:t>
      </w:r>
      <w:r w:rsidRPr="003C68C8">
        <w:t>March 26, 2019</w:t>
      </w:r>
      <w:r>
        <w:t>, "</w:t>
      </w:r>
      <w:r w:rsidRPr="003C68C8">
        <w:t>Why Breaking Up Big Tech Could Do More Harm Than Good</w:t>
      </w:r>
      <w:r>
        <w:t xml:space="preserve">", </w:t>
      </w:r>
      <w:r w:rsidRPr="003C68C8">
        <w:t>https://knowledge.wharton.upenn.edu/podcast/knowledge-at-wharton-podcast/why-breaking-up-big-tech-could-do-more-harm-than-good/</w:t>
      </w:r>
      <w:r>
        <w:t>)//rohan</w:t>
      </w:r>
    </w:p>
    <w:p w14:paraId="4CFCF9D4" w14:textId="77777777" w:rsidR="00FC1B98" w:rsidRPr="00592213" w:rsidRDefault="00FC1B98" w:rsidP="00FC1B98">
      <w:pPr>
        <w:rPr>
          <w:sz w:val="14"/>
        </w:rPr>
      </w:pPr>
      <w:r w:rsidRPr="00592213">
        <w:rPr>
          <w:sz w:val="14"/>
        </w:rPr>
        <w:t xml:space="preserve">Earlier this month, Democratic Senator Elizabeth </w:t>
      </w:r>
      <w:r w:rsidRPr="00592213">
        <w:rPr>
          <w:rStyle w:val="StyleUnderline"/>
        </w:rPr>
        <w:t>Warren</w:t>
      </w:r>
      <w:r w:rsidRPr="00592213">
        <w:rPr>
          <w:sz w:val="14"/>
        </w:rPr>
        <w:t xml:space="preserve"> </w:t>
      </w:r>
      <w:r w:rsidRPr="00592213">
        <w:rPr>
          <w:rStyle w:val="StyleUnderline"/>
        </w:rPr>
        <w:t>solidified her party’s growing disenchantment with Big Tech by proposing to break up companies like Amazon</w:t>
      </w:r>
      <w:r w:rsidRPr="00592213">
        <w:rPr>
          <w:sz w:val="14"/>
        </w:rPr>
        <w:t xml:space="preserve">, Google and Facebook. “Today’s big tech companies have too much power — </w:t>
      </w:r>
      <w:r w:rsidRPr="00592213">
        <w:rPr>
          <w:rStyle w:val="StyleUnderline"/>
        </w:rPr>
        <w:t>too much power over our economy, our society and our democracy,”</w:t>
      </w:r>
      <w:r w:rsidRPr="00592213">
        <w:rPr>
          <w:sz w:val="14"/>
        </w:rPr>
        <w:t xml:space="preserve"> the 2020 presidential candidate wrote in a March 8th blog post. “They’ve bulldozed competition, used our private information for profit, and tilted the playing field against everyone else. And in the process, they have hurt small businesses and stifled innovation.”</w:t>
      </w:r>
    </w:p>
    <w:p w14:paraId="200928D6" w14:textId="77777777" w:rsidR="00FC1B98" w:rsidRPr="00592213" w:rsidRDefault="00FC1B98" w:rsidP="00FC1B98">
      <w:pPr>
        <w:rPr>
          <w:sz w:val="14"/>
        </w:rPr>
      </w:pPr>
      <w:r w:rsidRPr="00592213">
        <w:rPr>
          <w:sz w:val="14"/>
        </w:rPr>
        <w:t xml:space="preserve">Clouding </w:t>
      </w:r>
      <w:r w:rsidRPr="00592213">
        <w:rPr>
          <w:rStyle w:val="StyleUnderline"/>
        </w:rPr>
        <w:t>the issue of breaking up Big Tech is that</w:t>
      </w:r>
      <w:r w:rsidRPr="00592213">
        <w:rPr>
          <w:sz w:val="14"/>
        </w:rPr>
        <w:t xml:space="preserve"> these </w:t>
      </w:r>
      <w:r w:rsidRPr="00592213">
        <w:rPr>
          <w:rStyle w:val="StyleUnderline"/>
        </w:rPr>
        <w:t>firms arguably make consumers’ lives better</w:t>
      </w:r>
      <w:r w:rsidRPr="00592213">
        <w:rPr>
          <w:sz w:val="14"/>
        </w:rPr>
        <w:t xml:space="preserve"> by offering such things as free Google searches, social media connections on Facebook and low prices with fast, free shipping through Amazon. But Warren argues that they are impeding competition by buying up or squashing smaller rivals — and ultimately harming consumers. She cited the antitrust lawsuit against Microsoft in the 1990s that tamed its ways and made room for an upstart — Google — to rise. “</w:t>
      </w:r>
      <w:r w:rsidRPr="00592213">
        <w:rPr>
          <w:rStyle w:val="StyleUnderline"/>
        </w:rPr>
        <w:t>Aren’t we glad that now we have the option of using Google instead of being stuck with Bing</w:t>
      </w:r>
      <w:r w:rsidRPr="00592213">
        <w:rPr>
          <w:sz w:val="14"/>
        </w:rPr>
        <w:t>?”</w:t>
      </w:r>
    </w:p>
    <w:p w14:paraId="1A706606" w14:textId="77777777" w:rsidR="00FC1B98" w:rsidRPr="00592213" w:rsidRDefault="00FC1B98" w:rsidP="00FC1B98">
      <w:pPr>
        <w:rPr>
          <w:sz w:val="14"/>
        </w:rPr>
      </w:pPr>
      <w:r w:rsidRPr="00592213">
        <w:rPr>
          <w:sz w:val="14"/>
        </w:rPr>
        <w:t>But experts from Wharton and elsewhere challenge some of the basic premises of her proposal and warn that breaking up these three companies could result in unintended consequences that ultimately would harm consumers. The presence of Amazon, Google and Facebook in the market, they said, have lowered prices of products and services to consumers and provided a marketing platform for small companies at little or no cost. Weakening them would not necessarily level the playing field, but could instead route profits back to other big businesses — the old incumbents.</w:t>
      </w:r>
    </w:p>
    <w:p w14:paraId="6506A435" w14:textId="77777777" w:rsidR="00FC1B98" w:rsidRPr="00592213" w:rsidRDefault="00FC1B98" w:rsidP="00FC1B98">
      <w:pPr>
        <w:rPr>
          <w:sz w:val="14"/>
        </w:rPr>
      </w:pPr>
      <w:r w:rsidRPr="00592213">
        <w:rPr>
          <w:sz w:val="14"/>
        </w:rPr>
        <w:t>The Legal Ground</w:t>
      </w:r>
    </w:p>
    <w:p w14:paraId="4AD66FA7" w14:textId="77777777" w:rsidR="00FC1B98" w:rsidRPr="00592213" w:rsidRDefault="00FC1B98" w:rsidP="00FC1B98">
      <w:pPr>
        <w:rPr>
          <w:sz w:val="14"/>
        </w:rPr>
      </w:pPr>
      <w:r w:rsidRPr="00592213">
        <w:rPr>
          <w:sz w:val="14"/>
        </w:rPr>
        <w:t>First, it’s critical to set aside the political rhetoric to see if her proposal even has legal merit. “We have to disaggregate some of the informational and political concerns from the antitrust concerns,” said Herbert Hovenkamp, an antitrust expert who holds a joint appointment as a University of Pennsylvania law professor and Wharton professor of legal studies and business ethics. He and other experts spoke about the merits of Warren’s idea on the Knowledge at Wharton show on SiriusXM. (Listen to the podcast at the top of the page.)</w:t>
      </w:r>
    </w:p>
    <w:p w14:paraId="1F8630D0" w14:textId="77777777" w:rsidR="00FC1B98" w:rsidRPr="00592213" w:rsidRDefault="00FC1B98" w:rsidP="00FC1B98">
      <w:pPr>
        <w:rPr>
          <w:sz w:val="14"/>
        </w:rPr>
      </w:pPr>
      <w:r w:rsidRPr="00592213">
        <w:rPr>
          <w:sz w:val="14"/>
        </w:rPr>
        <w:t>“The single biggest fundamental problem with the Warren proposals is that they do not sort out who is being harmed and who is benefiting.”</w:t>
      </w:r>
    </w:p>
    <w:p w14:paraId="7A0B588D" w14:textId="77777777" w:rsidR="00FC1B98" w:rsidRPr="00592213" w:rsidRDefault="00FC1B98" w:rsidP="00FC1B98">
      <w:pPr>
        <w:rPr>
          <w:sz w:val="14"/>
        </w:rPr>
      </w:pPr>
      <w:r w:rsidRPr="00592213">
        <w:rPr>
          <w:sz w:val="14"/>
        </w:rPr>
        <w:t>–Herbert Hovenkamp</w:t>
      </w:r>
    </w:p>
    <w:p w14:paraId="205113E2" w14:textId="77777777" w:rsidR="00FC1B98" w:rsidRPr="00592213" w:rsidRDefault="00FC1B98" w:rsidP="00FC1B98">
      <w:pPr>
        <w:rPr>
          <w:sz w:val="14"/>
        </w:rPr>
      </w:pPr>
      <w:r w:rsidRPr="00592213">
        <w:rPr>
          <w:sz w:val="14"/>
        </w:rPr>
        <w:t>Today’s antitrust enforcement policy hinges on whether or not a company is acting for the welfare of consumers. According to Hovenkamp, Amazon’s “very low” margins allow it to charge lower prices while Google “most commonly charges a price of zero” to consumers. On the other hand, “they are very big companies, and that creates questions about whom the antitrust laws are supposed to protect,” he said. Are regulators supposed to protect consumers — or rivals of Big Tech that feel squeezed and want to see Amazon, Google and Facebook taken down?</w:t>
      </w:r>
    </w:p>
    <w:p w14:paraId="617485EA" w14:textId="77777777" w:rsidR="00FC1B98" w:rsidRPr="00592213" w:rsidRDefault="00FC1B98" w:rsidP="00FC1B98">
      <w:pPr>
        <w:rPr>
          <w:sz w:val="14"/>
        </w:rPr>
      </w:pPr>
      <w:r w:rsidRPr="00592213">
        <w:rPr>
          <w:sz w:val="14"/>
        </w:rPr>
        <w:t>Warren doesn’t make it clear. “The single biggest fundamental problem with the Warren proposals is that they do not sort out who is being harmed and who is benefiting,” Hovenkamp said. “And I found them somewhat distressing, because Elizabeth Warren has dedicated her entire professional career to protection of consumers. But these proposals seem calculated to me to raise consumer prices, reduce consumer variety, and it is kind of hard to figure out who is systematically benefited by them.”</w:t>
      </w:r>
    </w:p>
    <w:p w14:paraId="4E42406B" w14:textId="77777777" w:rsidR="00FC1B98" w:rsidRPr="00592213" w:rsidRDefault="00FC1B98" w:rsidP="00FC1B98">
      <w:pPr>
        <w:rPr>
          <w:sz w:val="14"/>
        </w:rPr>
      </w:pPr>
      <w:r w:rsidRPr="00592213">
        <w:rPr>
          <w:sz w:val="14"/>
        </w:rPr>
        <w:t>Then there’s the complexity of the break-up itself. How exactly does one dismantle three behemoths? “Getting there has proven historically to be very difficult,” said William Kovacic, a former commissioner for the Federal Trade Commission who is now a professor of law and policy at George Washington University, on the radio show. “You can do it, but it is hardly an easy venture.”</w:t>
      </w:r>
    </w:p>
    <w:p w14:paraId="5EAE1D9D" w14:textId="77777777" w:rsidR="00FC1B98" w:rsidRPr="00592213" w:rsidRDefault="00FC1B98" w:rsidP="00FC1B98">
      <w:pPr>
        <w:rPr>
          <w:sz w:val="14"/>
        </w:rPr>
      </w:pPr>
      <w:r w:rsidRPr="00592213">
        <w:rPr>
          <w:sz w:val="14"/>
        </w:rPr>
        <w:t>Competitive Advantages</w:t>
      </w:r>
    </w:p>
    <w:p w14:paraId="58B2FA95" w14:textId="77777777" w:rsidR="00FC1B98" w:rsidRPr="00592213" w:rsidRDefault="00FC1B98" w:rsidP="00FC1B98">
      <w:pPr>
        <w:rPr>
          <w:rStyle w:val="StyleUnderline"/>
        </w:rPr>
      </w:pPr>
      <w:r w:rsidRPr="00592213">
        <w:rPr>
          <w:sz w:val="14"/>
        </w:rPr>
        <w:t>Warren contends that Big Tech hurts small firms. “There are plenty of small businesses who are injured by Amazon,” Hovenkamp said, “</w:t>
      </w:r>
      <w:r w:rsidRPr="00592213">
        <w:rPr>
          <w:rStyle w:val="StyleUnderline"/>
        </w:rPr>
        <w:t>but there are at least as many small businesses who are benefiting because Amazon acts as their broker”</w:t>
      </w:r>
      <w:r w:rsidRPr="00592213">
        <w:rPr>
          <w:sz w:val="14"/>
        </w:rPr>
        <w:t xml:space="preserve"> </w:t>
      </w:r>
      <w:r w:rsidRPr="00592213">
        <w:rPr>
          <w:rStyle w:val="StyleUnderline"/>
        </w:rPr>
        <w:t>for sales and marketing they may not have had the resources to do on their own. “You’ve</w:t>
      </w:r>
      <w:r w:rsidRPr="00592213">
        <w:rPr>
          <w:sz w:val="14"/>
        </w:rPr>
        <w:t xml:space="preserve"> </w:t>
      </w:r>
      <w:r w:rsidRPr="00592213">
        <w:rPr>
          <w:rStyle w:val="StyleUnderline"/>
        </w:rPr>
        <w:t>got to start with the question, who is getting hurt? And then decide whether that group is worthy of being your constituency,” he added.</w:t>
      </w:r>
    </w:p>
    <w:p w14:paraId="65440B35" w14:textId="77777777" w:rsidR="00FC1B98" w:rsidRPr="00592213" w:rsidRDefault="00FC1B98" w:rsidP="00FC1B98">
      <w:pPr>
        <w:rPr>
          <w:sz w:val="14"/>
        </w:rPr>
      </w:pPr>
      <w:r w:rsidRPr="00592213">
        <w:rPr>
          <w:sz w:val="14"/>
        </w:rPr>
        <w:t>Hemant Bhargava, technology management chair at the University of California, Davis, said Warren has good intentions but “</w:t>
      </w:r>
      <w:r w:rsidRPr="00592213">
        <w:rPr>
          <w:rStyle w:val="StyleUnderline"/>
        </w:rPr>
        <w:t>the disease [she is trying to cure] is not that bad</w:t>
      </w:r>
      <w:r w:rsidRPr="00592213">
        <w:rPr>
          <w:sz w:val="14"/>
        </w:rPr>
        <w:t>,” he said. “</w:t>
      </w:r>
      <w:r w:rsidRPr="00592213">
        <w:rPr>
          <w:rStyle w:val="StyleUnderline"/>
        </w:rPr>
        <w:t>These companies … are certainly big, but they are not monopolies. They are nowhere near as dominant as Microsoft was, for example, in the 1990s with over 90% of market share in operating systems</w:t>
      </w:r>
      <w:r w:rsidRPr="00592213">
        <w:rPr>
          <w:sz w:val="14"/>
        </w:rPr>
        <w:t>.” (Warren has pointed out that nearly half of all e-commerce business goes through Amazon, while Google and Facebook account for more than 70% of internet traffic.)</w:t>
      </w:r>
    </w:p>
    <w:p w14:paraId="7E6ECB5D" w14:textId="77777777" w:rsidR="00FC1B98" w:rsidRPr="00592213" w:rsidRDefault="00FC1B98" w:rsidP="00FC1B98">
      <w:pPr>
        <w:rPr>
          <w:sz w:val="14"/>
        </w:rPr>
      </w:pPr>
      <w:r w:rsidRPr="00592213">
        <w:rPr>
          <w:sz w:val="14"/>
        </w:rPr>
        <w:t>“These companies … are certainly big, but they are not monopolies. They are nowhere near as dominant as Microsoft was … in the 1990s.”</w:t>
      </w:r>
    </w:p>
    <w:p w14:paraId="7B7CAA30" w14:textId="77777777" w:rsidR="00FC1B98" w:rsidRPr="00592213" w:rsidRDefault="00FC1B98" w:rsidP="00FC1B98">
      <w:pPr>
        <w:rPr>
          <w:sz w:val="14"/>
        </w:rPr>
      </w:pPr>
      <w:r w:rsidRPr="00592213">
        <w:rPr>
          <w:sz w:val="14"/>
        </w:rPr>
        <w:t>–Hemant Bhargava</w:t>
      </w:r>
    </w:p>
    <w:p w14:paraId="7899F9EE" w14:textId="77777777" w:rsidR="00FC1B98" w:rsidRPr="00592213" w:rsidRDefault="00FC1B98" w:rsidP="00FC1B98">
      <w:pPr>
        <w:rPr>
          <w:sz w:val="14"/>
        </w:rPr>
      </w:pPr>
      <w:r w:rsidRPr="00592213">
        <w:rPr>
          <w:sz w:val="14"/>
        </w:rPr>
        <w:t>The government tried to break up Microsoft but didn’t succeed beyond putting restrictions on its market behavior. Eventually, it was a better widget that humbled Microsoft, Bhargava believes. “Microsoft lost its lead with Internet Explorer, not because of any help from the government or its other [agencies], but simply because other firms innovated better and faster,” he said. Market forces successfully checked its behavior. “The evidence that the government actions led to good results is really not there.”</w:t>
      </w:r>
    </w:p>
    <w:p w14:paraId="46162176" w14:textId="77777777" w:rsidR="00FC1B98" w:rsidRPr="00592213" w:rsidRDefault="00FC1B98" w:rsidP="00FC1B98">
      <w:pPr>
        <w:rPr>
          <w:sz w:val="14"/>
        </w:rPr>
      </w:pPr>
      <w:r w:rsidRPr="00592213">
        <w:rPr>
          <w:sz w:val="14"/>
        </w:rPr>
        <w:t>As for the argument that tech giants enjoy big competitive advantages because of network effects, which make them more valuable as more users join them, there is a market solution for that. Hovenkamp noted that it is possible to thrive in a market where there is a dominant company — by specializing. For example, a dating site can do well against Tinder or Match.com by targeting niches. “They’ve got all kinds of dating sites: for older people, for people of certain religious backgrounds, and so on,” he said.</w:t>
      </w:r>
    </w:p>
    <w:p w14:paraId="5A0E8B66" w14:textId="77777777" w:rsidR="00FC1B98" w:rsidRPr="00592213" w:rsidRDefault="00FC1B98" w:rsidP="00FC1B98">
      <w:pPr>
        <w:rPr>
          <w:sz w:val="14"/>
        </w:rPr>
      </w:pPr>
      <w:r w:rsidRPr="00592213">
        <w:rPr>
          <w:sz w:val="14"/>
        </w:rPr>
        <w:t>Warren’s Two-pronged Strategy</w:t>
      </w:r>
    </w:p>
    <w:p w14:paraId="7B06B898" w14:textId="77777777" w:rsidR="00FC1B98" w:rsidRPr="00592213" w:rsidRDefault="00FC1B98" w:rsidP="00FC1B98">
      <w:pPr>
        <w:rPr>
          <w:sz w:val="14"/>
        </w:rPr>
      </w:pPr>
      <w:r w:rsidRPr="00592213">
        <w:rPr>
          <w:sz w:val="14"/>
        </w:rPr>
        <w:t xml:space="preserve">In </w:t>
      </w:r>
      <w:r w:rsidRPr="00592213">
        <w:rPr>
          <w:rStyle w:val="StyleUnderline"/>
        </w:rPr>
        <w:t>her proposal to break up Big Tech,</w:t>
      </w:r>
      <w:r w:rsidRPr="00592213">
        <w:rPr>
          <w:sz w:val="14"/>
        </w:rPr>
        <w:t xml:space="preserve"> Warren has put forward two ways of curbing their market power. One is to mandate that companies with revenues of at least $25 billion and that offer an online marketplace or platform to the public would be designated as ‘platform utilities.’ As such, they can’t participate on the platform since they could give themselves an advantage.</w:t>
      </w:r>
    </w:p>
    <w:p w14:paraId="4BE498AD" w14:textId="77777777" w:rsidR="00FC1B98" w:rsidRPr="00592213" w:rsidRDefault="00FC1B98" w:rsidP="00FC1B98">
      <w:pPr>
        <w:rPr>
          <w:sz w:val="14"/>
        </w:rPr>
      </w:pPr>
      <w:r w:rsidRPr="00592213">
        <w:rPr>
          <w:sz w:val="14"/>
        </w:rPr>
        <w:t xml:space="preserve">But this rule not only </w:t>
      </w:r>
      <w:r w:rsidRPr="00592213">
        <w:rPr>
          <w:rStyle w:val="StyleUnderline"/>
        </w:rPr>
        <w:t>requires a new statute</w:t>
      </w:r>
      <w:r w:rsidRPr="00592213">
        <w:rPr>
          <w:sz w:val="14"/>
        </w:rPr>
        <w:t xml:space="preserve">, it </w:t>
      </w:r>
      <w:r w:rsidRPr="00592213">
        <w:rPr>
          <w:rStyle w:val="StyleUnderline"/>
        </w:rPr>
        <w:t>could be harmful to consumers</w:t>
      </w:r>
      <w:r w:rsidRPr="00592213">
        <w:rPr>
          <w:sz w:val="14"/>
        </w:rPr>
        <w:t>, experts said. Imagine if Amazon could not sell its Amazon Basics-branded products on its own site. Take household batteries, which Amazon Basics sells for 10% to 50% less than branded rivals, Hovenkamp said. By banning Amazon Basics, consumers would pay higher prices for Duracell batteries, which is owned by Berkshire Hathaway, a behemoth. Or shoppers could buy Energizer, Rayovac and Eveready batteries, whose parent is a “very large battery company,” he said. Hovenkamp noted that name-brand batteries have markups in excess of 50% or 60%.</w:t>
      </w:r>
    </w:p>
    <w:p w14:paraId="1BC20F9F" w14:textId="77777777" w:rsidR="00FC1B98" w:rsidRPr="00592213" w:rsidRDefault="00FC1B98" w:rsidP="00FC1B98">
      <w:pPr>
        <w:rPr>
          <w:sz w:val="14"/>
        </w:rPr>
      </w:pPr>
      <w:r w:rsidRPr="00592213">
        <w:rPr>
          <w:sz w:val="14"/>
        </w:rPr>
        <w:t>Warren’s second idea is to appoint regulators who would reverse “illegal and anti-competitive” tech mergers such as Amazon’s deal with Whole Foods and Zappos, Facebook’s WhatsApp and Instagram purchase and Google’s Waze, Nest and DoubleClick acquisitions. The idea “has some real merit at a particular level,” Hovenkamp said. “A case is to be made that some of these independent firms that the large platforms have acquired could have developed into rivals.”</w:t>
      </w:r>
    </w:p>
    <w:p w14:paraId="7EDE1A61" w14:textId="77777777" w:rsidR="00FC1B98" w:rsidRPr="00592213" w:rsidRDefault="00FC1B98" w:rsidP="00FC1B98">
      <w:pPr>
        <w:rPr>
          <w:sz w:val="14"/>
        </w:rPr>
      </w:pPr>
      <w:r w:rsidRPr="00592213">
        <w:rPr>
          <w:sz w:val="14"/>
        </w:rPr>
        <w:t>“It is a long, long way … to put all of these measures in place.”</w:t>
      </w:r>
    </w:p>
    <w:p w14:paraId="29A6F05A" w14:textId="77777777" w:rsidR="00FC1B98" w:rsidRPr="00592213" w:rsidRDefault="00FC1B98" w:rsidP="00FC1B98">
      <w:pPr>
        <w:rPr>
          <w:sz w:val="14"/>
        </w:rPr>
      </w:pPr>
      <w:r w:rsidRPr="00592213">
        <w:rPr>
          <w:sz w:val="14"/>
        </w:rPr>
        <w:t>–William Kovacic</w:t>
      </w:r>
    </w:p>
    <w:p w14:paraId="045F82F1" w14:textId="77777777" w:rsidR="00FC1B98" w:rsidRPr="00592213" w:rsidRDefault="00FC1B98" w:rsidP="00FC1B98">
      <w:pPr>
        <w:rPr>
          <w:sz w:val="14"/>
        </w:rPr>
      </w:pPr>
      <w:r w:rsidRPr="00592213">
        <w:rPr>
          <w:sz w:val="14"/>
        </w:rPr>
        <w:t xml:space="preserve">But Bhargava said </w:t>
      </w:r>
      <w:r w:rsidRPr="00592213">
        <w:rPr>
          <w:rStyle w:val="StyleUnderline"/>
        </w:rPr>
        <w:t>restricting big tech companies from buying smaller startups can be harmful</w:t>
      </w:r>
      <w:r w:rsidRPr="00592213">
        <w:rPr>
          <w:sz w:val="14"/>
        </w:rPr>
        <w:t>. For many startups, the initial, say, $100 million they get from venture capitalists is given with the expectation that they will be bought by a Google or Facebook. “For many of these firms, the only way out is to get acquired by these big tech companies,” he said. “If you somehow tell them that is not going to happen, then they may never reach the point of developing that ambitious product.”</w:t>
      </w:r>
    </w:p>
    <w:p w14:paraId="5F2F0DA6" w14:textId="77777777" w:rsidR="00FC1B98" w:rsidRPr="00592213" w:rsidRDefault="00FC1B98" w:rsidP="00FC1B98">
      <w:pPr>
        <w:rPr>
          <w:sz w:val="14"/>
        </w:rPr>
      </w:pPr>
      <w:r w:rsidRPr="00592213">
        <w:rPr>
          <w:sz w:val="14"/>
        </w:rPr>
        <w:t>Moreover, unwinding the transactions cited above would be “an extraordinarily difficult undertaking. Not impossible, but you are going to have to go into a federal court and explain a theory of competitive harm,” Kovacic said. The tech giants would sue, and it would be tough for regulators to win in court. “The U.S. jurisprudence allows you to provide evidence of consumer benefits, and to emphasize those benefits.”</w:t>
      </w:r>
    </w:p>
    <w:p w14:paraId="2B2B78B1" w14:textId="77777777" w:rsidR="00FC1B98" w:rsidRPr="00592213" w:rsidRDefault="00FC1B98" w:rsidP="00FC1B98">
      <w:pPr>
        <w:rPr>
          <w:sz w:val="14"/>
        </w:rPr>
      </w:pPr>
      <w:r w:rsidRPr="00592213">
        <w:rPr>
          <w:sz w:val="14"/>
        </w:rPr>
        <w:t xml:space="preserve">Looked at another way, </w:t>
      </w:r>
      <w:r w:rsidRPr="00592213">
        <w:rPr>
          <w:rStyle w:val="StyleUnderline"/>
        </w:rPr>
        <w:t>if regulators could unwind mergers</w:t>
      </w:r>
      <w:r w:rsidRPr="00592213">
        <w:rPr>
          <w:sz w:val="14"/>
        </w:rPr>
        <w:t xml:space="preserve">, </w:t>
      </w:r>
      <w:r w:rsidRPr="00592213">
        <w:rPr>
          <w:rStyle w:val="StyleUnderline"/>
        </w:rPr>
        <w:t>then it must also find a way to stop such “anti-competitive</w:t>
      </w:r>
      <w:r w:rsidRPr="00592213">
        <w:rPr>
          <w:sz w:val="14"/>
        </w:rPr>
        <w:t xml:space="preserve">” </w:t>
      </w:r>
      <w:r w:rsidRPr="00592213">
        <w:rPr>
          <w:rStyle w:val="StyleUnderline"/>
        </w:rPr>
        <w:t>deals</w:t>
      </w:r>
      <w:r w:rsidRPr="00592213">
        <w:rPr>
          <w:sz w:val="14"/>
        </w:rPr>
        <w:t xml:space="preserve"> </w:t>
      </w:r>
      <w:r w:rsidRPr="00592213">
        <w:rPr>
          <w:rStyle w:val="StyleUnderline"/>
        </w:rPr>
        <w:t>from happening in the future</w:t>
      </w:r>
      <w:r w:rsidRPr="00592213">
        <w:rPr>
          <w:sz w:val="14"/>
        </w:rPr>
        <w:t>. That means there would have to be rules prohibiting big companies from acquiring certain small firms, Kovacic said. That takes new legislation. “To make that truly effective, to have that complete barrier to acquisitions in place, requires going to the Congress and changing the law.”</w:t>
      </w:r>
    </w:p>
    <w:p w14:paraId="3DC1DA8B" w14:textId="77777777" w:rsidR="00FC1B98" w:rsidRPr="00592213" w:rsidRDefault="00FC1B98" w:rsidP="00FC1B98">
      <w:pPr>
        <w:rPr>
          <w:sz w:val="14"/>
        </w:rPr>
      </w:pPr>
      <w:r w:rsidRPr="00592213">
        <w:rPr>
          <w:sz w:val="14"/>
        </w:rPr>
        <w:t>The only way Warren’s two ideas would get through Congress is if there was “some cataclysm, some external shock that is a result of a corporate scandal, a further set of revelations that calls into question the legitimacy of the sector,” Kovacic said. One recent example is the Dodd Frank act that resulted from the severity of the financial crisis, he added. But barring such disasters, “it is a long, long way … to put all of these measures in place.”</w:t>
      </w:r>
    </w:p>
    <w:p w14:paraId="50E9E1D5" w14:textId="77777777" w:rsidR="00FC1B98" w:rsidRDefault="00FC1B98" w:rsidP="00FC1B98">
      <w:pPr>
        <w:pStyle w:val="Heading3"/>
      </w:pPr>
      <w:r>
        <w:t>2NC---AT: Big Tech</w:t>
      </w:r>
    </w:p>
    <w:p w14:paraId="37899254" w14:textId="77777777" w:rsidR="00FC1B98" w:rsidRDefault="00FC1B98" w:rsidP="00FC1B98">
      <w:pPr>
        <w:pStyle w:val="Heading4"/>
      </w:pPr>
      <w:r>
        <w:t xml:space="preserve">Big tech will </w:t>
      </w:r>
      <w:r>
        <w:rPr>
          <w:u w:val="single"/>
        </w:rPr>
        <w:t>inevitably reign supreme</w:t>
      </w:r>
      <w:r>
        <w:t xml:space="preserve">---PTAB is not the </w:t>
      </w:r>
      <w:r>
        <w:rPr>
          <w:u w:val="single"/>
        </w:rPr>
        <w:t>only thing</w:t>
      </w:r>
      <w:r>
        <w:t xml:space="preserve"> they use to kill competition</w:t>
      </w:r>
    </w:p>
    <w:p w14:paraId="33BF7436" w14:textId="77777777" w:rsidR="00FC1B98" w:rsidRPr="00D707D2" w:rsidRDefault="00FC1B98" w:rsidP="00FC1B98">
      <w:r>
        <w:t xml:space="preserve">Tom </w:t>
      </w:r>
      <w:r w:rsidRPr="00D707D2">
        <w:rPr>
          <w:rStyle w:val="Style13ptBold"/>
        </w:rPr>
        <w:t>Wheeler</w:t>
      </w:r>
      <w:r>
        <w:t xml:space="preserve"> 20</w:t>
      </w:r>
      <w:r w:rsidRPr="00D707D2">
        <w:rPr>
          <w:rStyle w:val="Style13ptBold"/>
        </w:rPr>
        <w:t>23</w:t>
      </w:r>
      <w:r>
        <w:rPr>
          <w:rStyle w:val="Style13ptBold"/>
        </w:rPr>
        <w:t xml:space="preserve"> </w:t>
      </w:r>
      <w:r w:rsidRPr="00D707D2">
        <w:t>(Thomas Edgar Wheeler is an American businessman and former government official. A member of the Democratic Party, he served as the 31st Chairman of the Federal Communications Commission. He was appointed by President Barack Obama and confirmed by the U.S. Senate in November 2013</w:t>
      </w:r>
      <w:r>
        <w:t xml:space="preserve">, October 16 2023, </w:t>
      </w:r>
      <w:r w:rsidRPr="00D707D2">
        <w:t>https://www.brookings.edu/articles/big-tech-won-now-what/</w:t>
      </w:r>
      <w:r>
        <w:t>, "</w:t>
      </w:r>
      <w:r w:rsidRPr="00D707D2">
        <w:t>Big Tech won. Now what?</w:t>
      </w:r>
      <w:r>
        <w:t>")//rohan</w:t>
      </w:r>
    </w:p>
    <w:p w14:paraId="52DA1156" w14:textId="77777777" w:rsidR="00FC1B98" w:rsidRPr="00E3578B" w:rsidRDefault="00FC1B98" w:rsidP="00FC1B98">
      <w:pPr>
        <w:rPr>
          <w:sz w:val="14"/>
        </w:rPr>
      </w:pPr>
      <w:r w:rsidRPr="00E3578B">
        <w:rPr>
          <w:sz w:val="14"/>
        </w:rPr>
        <w:t>In 1991, the introduction of the World Wide Web transformed the internet from a network of interconnected computers to an information system utilizing that network. In the intervening three decades, a handful of digital platform companies built upon that foundation to dominate internet services and soar to the top of the list of the world’s most valuable companies. Apple, Microsoft, Alphabet (Google), and Amazon are the four most valuable American companies and four of the top five most valuable companies in the world (Meta Platforms, the renamed Facebook, is number 10).</w:t>
      </w:r>
    </w:p>
    <w:p w14:paraId="12D7E24B" w14:textId="77777777" w:rsidR="00FC1B98" w:rsidRPr="00E3578B" w:rsidRDefault="00FC1B98" w:rsidP="00FC1B98">
      <w:pPr>
        <w:rPr>
          <w:sz w:val="14"/>
        </w:rPr>
      </w:pPr>
      <w:r w:rsidRPr="00E3578B">
        <w:rPr>
          <w:sz w:val="14"/>
        </w:rPr>
        <w:t>In a short period of time, these companies—collectively known as Big Tech—have leapt from an innovator’s idea to marketplace dominance and great wealth.</w:t>
      </w:r>
    </w:p>
    <w:p w14:paraId="7F1106BF" w14:textId="77777777" w:rsidR="00FC1B98" w:rsidRPr="00E3578B" w:rsidRDefault="00FC1B98" w:rsidP="00FC1B98">
      <w:pPr>
        <w:rPr>
          <w:sz w:val="14"/>
        </w:rPr>
      </w:pPr>
      <w:r w:rsidRPr="00E3578B">
        <w:rPr>
          <w:sz w:val="14"/>
        </w:rPr>
        <w:t xml:space="preserve">Clearly, </w:t>
      </w:r>
      <w:r w:rsidRPr="00E3578B">
        <w:rPr>
          <w:rStyle w:val="StyleUnderline"/>
        </w:rPr>
        <w:t>Big</w:t>
      </w:r>
      <w:r w:rsidRPr="00E3578B">
        <w:rPr>
          <w:sz w:val="14"/>
        </w:rPr>
        <w:t xml:space="preserve"> </w:t>
      </w:r>
      <w:r w:rsidRPr="00E3578B">
        <w:rPr>
          <w:rStyle w:val="StyleUnderline"/>
        </w:rPr>
        <w:t>Tech</w:t>
      </w:r>
      <w:r w:rsidRPr="00E3578B">
        <w:rPr>
          <w:sz w:val="14"/>
        </w:rPr>
        <w:t xml:space="preserve"> </w:t>
      </w:r>
      <w:r w:rsidRPr="00E3578B">
        <w:rPr>
          <w:rStyle w:val="StyleUnderline"/>
        </w:rPr>
        <w:t>has won when</w:t>
      </w:r>
      <w:r w:rsidRPr="00E3578B">
        <w:rPr>
          <w:sz w:val="14"/>
        </w:rPr>
        <w:t>:</w:t>
      </w:r>
    </w:p>
    <w:p w14:paraId="4B3CD3BC" w14:textId="77777777" w:rsidR="00FC1B98" w:rsidRPr="00E3578B" w:rsidRDefault="00FC1B98" w:rsidP="00FC1B98">
      <w:pPr>
        <w:rPr>
          <w:sz w:val="14"/>
        </w:rPr>
      </w:pPr>
      <w:r w:rsidRPr="00E3578B">
        <w:rPr>
          <w:rStyle w:val="StyleUnderline"/>
        </w:rPr>
        <w:t>Apple</w:t>
      </w:r>
      <w:r w:rsidRPr="00E3578B">
        <w:rPr>
          <w:sz w:val="14"/>
        </w:rPr>
        <w:t xml:space="preserve"> </w:t>
      </w:r>
      <w:r w:rsidRPr="00E3578B">
        <w:rPr>
          <w:rStyle w:val="StyleUnderline"/>
        </w:rPr>
        <w:t>controls</w:t>
      </w:r>
      <w:r w:rsidRPr="00E3578B">
        <w:rPr>
          <w:sz w:val="14"/>
        </w:rPr>
        <w:t xml:space="preserve"> </w:t>
      </w:r>
      <w:r w:rsidRPr="00E3578B">
        <w:rPr>
          <w:rStyle w:val="StyleUnderline"/>
        </w:rPr>
        <w:t>55%</w:t>
      </w:r>
      <w:r w:rsidRPr="00E3578B">
        <w:rPr>
          <w:sz w:val="14"/>
        </w:rPr>
        <w:t xml:space="preserve"> </w:t>
      </w:r>
      <w:r w:rsidRPr="00E3578B">
        <w:rPr>
          <w:rStyle w:val="StyleUnderline"/>
        </w:rPr>
        <w:t>of</w:t>
      </w:r>
      <w:r w:rsidRPr="00E3578B">
        <w:rPr>
          <w:sz w:val="14"/>
        </w:rPr>
        <w:t xml:space="preserve"> U.S. </w:t>
      </w:r>
      <w:r w:rsidRPr="00E3578B">
        <w:rPr>
          <w:rStyle w:val="StyleUnderline"/>
        </w:rPr>
        <w:t>smartphone sales</w:t>
      </w:r>
      <w:r w:rsidRPr="00E3578B">
        <w:rPr>
          <w:sz w:val="14"/>
        </w:rPr>
        <w:t xml:space="preserve"> and the App Store contains 2.18 million apps to download to those iPhones.</w:t>
      </w:r>
    </w:p>
    <w:p w14:paraId="7793A0FF" w14:textId="77777777" w:rsidR="00FC1B98" w:rsidRPr="00E3578B" w:rsidRDefault="00FC1B98" w:rsidP="00FC1B98">
      <w:pPr>
        <w:rPr>
          <w:sz w:val="14"/>
        </w:rPr>
      </w:pPr>
      <w:r w:rsidRPr="00E3578B">
        <w:rPr>
          <w:rStyle w:val="StyleUnderline"/>
        </w:rPr>
        <w:t>Microsoft controls 70% of the world’s computer operating systems</w:t>
      </w:r>
      <w:r w:rsidRPr="00E3578B">
        <w:rPr>
          <w:sz w:val="14"/>
        </w:rPr>
        <w:t xml:space="preserve"> with 6 billion computers running Windows.</w:t>
      </w:r>
    </w:p>
    <w:p w14:paraId="75943E56" w14:textId="77777777" w:rsidR="00FC1B98" w:rsidRPr="00E3578B" w:rsidRDefault="00FC1B98" w:rsidP="00FC1B98">
      <w:pPr>
        <w:rPr>
          <w:sz w:val="14"/>
        </w:rPr>
      </w:pPr>
      <w:r w:rsidRPr="00E3578B">
        <w:rPr>
          <w:sz w:val="14"/>
        </w:rPr>
        <w:t xml:space="preserve">Alphabet’s </w:t>
      </w:r>
      <w:r w:rsidRPr="00E3578B">
        <w:rPr>
          <w:rStyle w:val="StyleUnderline"/>
        </w:rPr>
        <w:t>Android</w:t>
      </w:r>
      <w:r w:rsidRPr="00E3578B">
        <w:rPr>
          <w:sz w:val="14"/>
        </w:rPr>
        <w:t xml:space="preserve"> mobile operating system </w:t>
      </w:r>
      <w:r w:rsidRPr="00E3578B">
        <w:rPr>
          <w:rStyle w:val="StyleUnderline"/>
        </w:rPr>
        <w:t>controls a 71% share of the global smartphone market</w:t>
      </w:r>
      <w:r w:rsidRPr="00E3578B">
        <w:rPr>
          <w:sz w:val="14"/>
        </w:rPr>
        <w:t xml:space="preserve"> while 92% of all search queries are performed on Google.</w:t>
      </w:r>
    </w:p>
    <w:p w14:paraId="53285211" w14:textId="77777777" w:rsidR="00FC1B98" w:rsidRPr="00E3578B" w:rsidRDefault="00FC1B98" w:rsidP="00FC1B98">
      <w:pPr>
        <w:rPr>
          <w:sz w:val="14"/>
        </w:rPr>
      </w:pPr>
      <w:r w:rsidRPr="00E3578B">
        <w:rPr>
          <w:rStyle w:val="StyleUnderline"/>
        </w:rPr>
        <w:t>Amazon</w:t>
      </w:r>
      <w:r w:rsidRPr="00E3578B">
        <w:rPr>
          <w:sz w:val="14"/>
        </w:rPr>
        <w:t xml:space="preserve"> </w:t>
      </w:r>
      <w:r w:rsidRPr="00E3578B">
        <w:rPr>
          <w:rStyle w:val="StyleUnderline"/>
        </w:rPr>
        <w:t>has</w:t>
      </w:r>
      <w:r w:rsidRPr="00E3578B">
        <w:rPr>
          <w:sz w:val="14"/>
        </w:rPr>
        <w:t xml:space="preserve"> </w:t>
      </w:r>
      <w:r w:rsidRPr="00E3578B">
        <w:rPr>
          <w:rStyle w:val="StyleUnderline"/>
        </w:rPr>
        <w:t>39% of the U.S. e-commerce market</w:t>
      </w:r>
      <w:r w:rsidRPr="00E3578B">
        <w:rPr>
          <w:sz w:val="14"/>
        </w:rPr>
        <w:t>, delivering over 4.75 billion packages per year in the U.S.</w:t>
      </w:r>
    </w:p>
    <w:p w14:paraId="4CE13483" w14:textId="77777777" w:rsidR="00FC1B98" w:rsidRPr="00E3578B" w:rsidRDefault="00FC1B98" w:rsidP="00FC1B98">
      <w:pPr>
        <w:rPr>
          <w:sz w:val="14"/>
        </w:rPr>
      </w:pPr>
      <w:r w:rsidRPr="00E3578B">
        <w:rPr>
          <w:sz w:val="14"/>
        </w:rPr>
        <w:t>Meta’s platforms (Facebook, Instagram, WhatsApp, and Messenger) each have over one billion users with 77% of global internet users using at least one Meta product.</w:t>
      </w:r>
    </w:p>
    <w:p w14:paraId="76A8535D" w14:textId="77777777" w:rsidR="00FC1B98" w:rsidRPr="00E3578B" w:rsidRDefault="00FC1B98" w:rsidP="00FC1B98">
      <w:pPr>
        <w:rPr>
          <w:sz w:val="14"/>
        </w:rPr>
      </w:pPr>
      <w:r w:rsidRPr="00E3578B">
        <w:rPr>
          <w:rStyle w:val="StyleUnderline"/>
        </w:rPr>
        <w:t>Consumers</w:t>
      </w:r>
      <w:r w:rsidRPr="00E3578B">
        <w:rPr>
          <w:sz w:val="14"/>
        </w:rPr>
        <w:t xml:space="preserve"> </w:t>
      </w:r>
      <w:r w:rsidRPr="00E3578B">
        <w:rPr>
          <w:rStyle w:val="StyleUnderline"/>
        </w:rPr>
        <w:t>have</w:t>
      </w:r>
      <w:r w:rsidRPr="00E3578B">
        <w:rPr>
          <w:sz w:val="14"/>
        </w:rPr>
        <w:t xml:space="preserve"> </w:t>
      </w:r>
      <w:r w:rsidRPr="00E3578B">
        <w:rPr>
          <w:rStyle w:val="StyleUnderline"/>
        </w:rPr>
        <w:t>paid</w:t>
      </w:r>
      <w:r w:rsidRPr="00E3578B">
        <w:rPr>
          <w:sz w:val="14"/>
        </w:rPr>
        <w:t xml:space="preserve"> a price </w:t>
      </w:r>
      <w:r w:rsidRPr="00E3578B">
        <w:rPr>
          <w:rStyle w:val="StyleUnderline"/>
        </w:rPr>
        <w:t>for this success.</w:t>
      </w:r>
      <w:r w:rsidRPr="00E3578B">
        <w:rPr>
          <w:sz w:val="14"/>
        </w:rPr>
        <w:t xml:space="preserve"> Yes, </w:t>
      </w:r>
      <w:r w:rsidRPr="00E3578B">
        <w:rPr>
          <w:rStyle w:val="StyleUnderline"/>
        </w:rPr>
        <w:t>wonderous new products and services have been made available</w:t>
      </w:r>
      <w:r w:rsidRPr="00E3578B">
        <w:rPr>
          <w:sz w:val="14"/>
        </w:rPr>
        <w:t>—but at what cost? What was formerly private personal information has been siphoned off by these companies (often without permission) to become a corporate asset. Control of that asset allows the companies to achieve and maintain market dominance and crush competition. The decision by those engaged in social media to curate online information for engagement rather than veracity has hammered truth and trust and threatened democratic processes.</w:t>
      </w:r>
    </w:p>
    <w:p w14:paraId="32930575" w14:textId="77777777" w:rsidR="00FC1B98" w:rsidRPr="00E3578B" w:rsidRDefault="00FC1B98" w:rsidP="00FC1B98">
      <w:pPr>
        <w:rPr>
          <w:sz w:val="14"/>
        </w:rPr>
      </w:pPr>
      <w:r w:rsidRPr="00E3578B">
        <w:rPr>
          <w:sz w:val="14"/>
        </w:rPr>
        <w:t>The public knows who has won. A majority of Americans—of both political parties—feel Big Tech has too much power and influence.</w:t>
      </w:r>
    </w:p>
    <w:p w14:paraId="4D4517EB" w14:textId="77777777" w:rsidR="00FC1B98" w:rsidRPr="00E3578B" w:rsidRDefault="00FC1B98" w:rsidP="00FC1B98">
      <w:pPr>
        <w:rPr>
          <w:sz w:val="14"/>
        </w:rPr>
      </w:pPr>
      <w:r w:rsidRPr="00E3578B">
        <w:rPr>
          <w:sz w:val="14"/>
        </w:rPr>
        <w:t>Spoiler alert! We have been here before. Many of the abuses of today’s internet barons echo behavior by the industrial barons in the late 19th and early 20th centuries. In that instance, the federal government finally stepped up to constrain industrial abuses with new antitrust and consumer protection laws. Whether 21st century policymakers will similarly step up—especially as artificial intelligence becomes pervasive—is the challenge of the internet era.</w:t>
      </w:r>
    </w:p>
    <w:p w14:paraId="6EB377F9" w14:textId="77777777" w:rsidR="00FC1B98" w:rsidRPr="00E3578B" w:rsidRDefault="00FC1B98" w:rsidP="00FC1B98">
      <w:pPr>
        <w:rPr>
          <w:sz w:val="14"/>
        </w:rPr>
      </w:pPr>
      <w:r w:rsidRPr="00E3578B">
        <w:rPr>
          <w:sz w:val="14"/>
        </w:rPr>
        <w:t>Mark Twain dubbed the earlier era the Gilded Age. Not a “golden age,” but an age “gilded” with a thin layer of gold to make it appear more splendid than the reality. The gilding of new products covered the effects of new technology-based industrialization that destroyed local businesses, built monopolies, created great wealth, and accelerated the pace of life. Consumer harm abounded in unsafe products and worker exploitation. Fake news was rampant.</w:t>
      </w:r>
    </w:p>
    <w:p w14:paraId="760E70FB" w14:textId="77777777" w:rsidR="00FC1B98" w:rsidRPr="00E3578B" w:rsidRDefault="00FC1B98" w:rsidP="00FC1B98">
      <w:pPr>
        <w:rPr>
          <w:sz w:val="14"/>
        </w:rPr>
      </w:pPr>
      <w:r w:rsidRPr="00E3578B">
        <w:rPr>
          <w:sz w:val="14"/>
        </w:rPr>
        <w:t>Sound familiar? The absence of behavioral rules for new technology allowed Gilded Age companies to attack individual rights and the public interest. That was until We the People, acting through elected representatives, rose. Industrial era regulation created a countervailing force that protected consumers and competition while building the world’s most vibrant capitalist economy.</w:t>
      </w:r>
    </w:p>
    <w:p w14:paraId="2311522F" w14:textId="77777777" w:rsidR="00FC1B98" w:rsidRPr="00E3578B" w:rsidRDefault="00FC1B98" w:rsidP="00FC1B98">
      <w:pPr>
        <w:rPr>
          <w:sz w:val="14"/>
        </w:rPr>
      </w:pPr>
      <w:r w:rsidRPr="00E3578B">
        <w:rPr>
          <w:sz w:val="14"/>
        </w:rPr>
        <w:t>The time has come for a similar rebalancing.</w:t>
      </w:r>
    </w:p>
    <w:p w14:paraId="6A8A986F" w14:textId="77777777" w:rsidR="00FC1B98" w:rsidRPr="00E3578B" w:rsidRDefault="00FC1B98" w:rsidP="00FC1B98">
      <w:pPr>
        <w:rPr>
          <w:sz w:val="14"/>
        </w:rPr>
      </w:pPr>
      <w:r w:rsidRPr="00E3578B">
        <w:rPr>
          <w:sz w:val="14"/>
        </w:rPr>
        <w:t>In both the original and the digital Gilded Age, innovators made their own rules for the new economy. Mark Zuckerberg’s “Move fast and break things” mantra is hauntingly similar to Gilded Age financier J. P. Morgan’s observation, “A certain number of men who own property can do what they like with it.” Both deliver the message, “We make the rules.”</w:t>
      </w:r>
    </w:p>
    <w:p w14:paraId="6206BF7A" w14:textId="77777777" w:rsidR="00FC1B98" w:rsidRPr="00E3578B" w:rsidRDefault="00FC1B98" w:rsidP="00FC1B98">
      <w:pPr>
        <w:rPr>
          <w:sz w:val="14"/>
        </w:rPr>
      </w:pPr>
      <w:r w:rsidRPr="00E3578B">
        <w:rPr>
          <w:sz w:val="14"/>
        </w:rPr>
        <w:t>The “things” being broken in Zuckerberg’s mantra aren’t physical items, but the behavioral expectations that had provided stability for over a century. The reason to “move fast” was to get new behaviors ingrained in daily life before anyone understood the consequences.</w:t>
      </w:r>
    </w:p>
    <w:p w14:paraId="37EC8D67" w14:textId="77777777" w:rsidR="00FC1B98" w:rsidRPr="00E3578B" w:rsidRDefault="00FC1B98" w:rsidP="00FC1B98">
      <w:pPr>
        <w:rPr>
          <w:sz w:val="14"/>
        </w:rPr>
      </w:pPr>
      <w:r w:rsidRPr="00E3578B">
        <w:rPr>
          <w:sz w:val="14"/>
        </w:rPr>
        <w:t xml:space="preserve">Thus far, </w:t>
      </w:r>
      <w:r w:rsidRPr="00E3578B">
        <w:rPr>
          <w:rStyle w:val="StyleUnderline"/>
        </w:rPr>
        <w:t>the people’s elected representatives have allowed Big Tech to make the rules to advantage their private interests.</w:t>
      </w:r>
      <w:r w:rsidRPr="00E3578B">
        <w:rPr>
          <w:sz w:val="14"/>
        </w:rPr>
        <w:t xml:space="preserve"> The time is ripe, however, to reassert the public interest. We may have been naïve in our understanding of the power of the platforms to manipulate digital information to manipulate us, but we can be naïve no longer.</w:t>
      </w:r>
    </w:p>
    <w:p w14:paraId="08F97958" w14:textId="77777777" w:rsidR="00FC1B98" w:rsidRPr="00E3578B" w:rsidRDefault="00FC1B98" w:rsidP="00FC1B98">
      <w:pPr>
        <w:rPr>
          <w:sz w:val="14"/>
        </w:rPr>
      </w:pPr>
      <w:r w:rsidRPr="00E3578B">
        <w:rPr>
          <w:sz w:val="14"/>
        </w:rPr>
        <w:t>Such a reassertion of the public interest does not mean the reimposition of the same kind of regulation created to protect against industrial abuse. The pace of technological change will not permit the rigid and sclerotic regulatory micromanagement of the past.</w:t>
      </w:r>
    </w:p>
    <w:p w14:paraId="65B0DF09" w14:textId="77777777" w:rsidR="00FC1B98" w:rsidRPr="00E3578B" w:rsidRDefault="00FC1B98" w:rsidP="00FC1B98">
      <w:pPr>
        <w:rPr>
          <w:sz w:val="14"/>
        </w:rPr>
      </w:pPr>
      <w:r w:rsidRPr="00E3578B">
        <w:rPr>
          <w:sz w:val="14"/>
        </w:rPr>
        <w:t>The industrial age was all about replacing and/or augmenting human physical power. The digital Gilded Age is all about replacing and/or augmenting human cognitive power. An ever-evolving digital economy that pairs digital information to create new products cannot be governed by rules developed for a slower economy built on production lines of hard assets.</w:t>
      </w:r>
    </w:p>
    <w:p w14:paraId="4D6953B4" w14:textId="77777777" w:rsidR="00FC1B98" w:rsidRPr="00E3578B" w:rsidRDefault="00FC1B98" w:rsidP="00FC1B98">
      <w:pPr>
        <w:rPr>
          <w:sz w:val="14"/>
        </w:rPr>
      </w:pPr>
      <w:r w:rsidRPr="00E3578B">
        <w:rPr>
          <w:sz w:val="14"/>
        </w:rPr>
        <w:t>The rebalancing of consumer-corporate relations in the digital Gilded Age demands policies that are as innovative as the companies themselves. Bolting new responsibilities on to industrial era agencies looks backwards at a time that calls for looking forward. Entrepreneurial policy thinking means adopting ideas such as a focused expert digital regulatory commission that protects consumers while promoting innovation. Such oversight should eschew rigid industrial-era micromanagement in favor of agile risk management in which the government operates similarly to those it regulates.</w:t>
      </w:r>
    </w:p>
    <w:p w14:paraId="5CBD0EC2" w14:textId="77777777" w:rsidR="00FC1B98" w:rsidRPr="00E3578B" w:rsidRDefault="00FC1B98" w:rsidP="00FC1B98">
      <w:pPr>
        <w:rPr>
          <w:sz w:val="14"/>
        </w:rPr>
      </w:pPr>
      <w:r w:rsidRPr="00E3578B">
        <w:rPr>
          <w:sz w:val="14"/>
        </w:rPr>
        <w:t>The original Gilded Age stimulated the creation of never-before-seen regulatory structures. The digital Gilded Age’s never-before-seen behaviors demand a similarly creative rebalancing.</w:t>
      </w:r>
    </w:p>
    <w:p w14:paraId="5BEC17AB" w14:textId="77777777" w:rsidR="00FC1B98" w:rsidRDefault="00FC1B98" w:rsidP="00FC1B98">
      <w:pPr>
        <w:pStyle w:val="Heading3"/>
      </w:pPr>
      <w:r>
        <w:t>1NC---AT: Petition Abusers</w:t>
      </w:r>
    </w:p>
    <w:p w14:paraId="0B54EA3E" w14:textId="77777777" w:rsidR="00FC1B98" w:rsidRPr="005A67C3" w:rsidRDefault="00FC1B98" w:rsidP="00FC1B98">
      <w:pPr>
        <w:pStyle w:val="Heading4"/>
      </w:pPr>
      <w:r>
        <w:t xml:space="preserve">People are </w:t>
      </w:r>
      <w:r>
        <w:rPr>
          <w:u w:val="single"/>
        </w:rPr>
        <w:t>not</w:t>
      </w:r>
      <w:r>
        <w:t xml:space="preserve"> challenging patents now---the </w:t>
      </w:r>
      <w:r w:rsidRPr="005A67C3">
        <w:rPr>
          <w:u w:val="single"/>
        </w:rPr>
        <w:t>problem</w:t>
      </w:r>
      <w:r>
        <w:t xml:space="preserve"> is with the </w:t>
      </w:r>
      <w:r w:rsidRPr="005A67C3">
        <w:rPr>
          <w:u w:val="single"/>
        </w:rPr>
        <w:t>USPTO</w:t>
      </w:r>
      <w:r>
        <w:t xml:space="preserve"> itself</w:t>
      </w:r>
    </w:p>
    <w:p w14:paraId="53AB0E4F" w14:textId="77777777" w:rsidR="00FC1B98" w:rsidRPr="005A67C3" w:rsidRDefault="00FC1B98" w:rsidP="00FC1B98">
      <w:r>
        <w:t xml:space="preserve">Joe </w:t>
      </w:r>
      <w:r w:rsidRPr="00EA3364">
        <w:rPr>
          <w:rStyle w:val="Style13ptBold"/>
        </w:rPr>
        <w:t>Mullin</w:t>
      </w:r>
      <w:r>
        <w:t xml:space="preserve"> 20</w:t>
      </w:r>
      <w:r w:rsidRPr="00EA3364">
        <w:rPr>
          <w:rStyle w:val="Style13ptBold"/>
        </w:rPr>
        <w:t>23</w:t>
      </w:r>
      <w:r>
        <w:t xml:space="preserve"> (</w:t>
      </w:r>
      <w:r w:rsidRPr="009B2F30">
        <w:t>Joe Mullin is a senior policy analyst at EFF, where he works on patents, encryption, platform liability, and free expression online. Before joining EFF, Joe worked as a reporter covering legal affairs for the technology website Ars Technica, and American Lawyer’s magazine group</w:t>
      </w:r>
      <w:r>
        <w:t xml:space="preserve">, June 2nd 2023, </w:t>
      </w:r>
      <w:r w:rsidRPr="009B2F30">
        <w:t>https://www.eff.org/deeplinks/2023/06/our-right-challenge-junk-patents-under-threat#:~:text=The%20Patent%20Trial%20and%20Appeal,more%20than%20a%20decade%20ago</w:t>
      </w:r>
      <w:r>
        <w:t>, "</w:t>
      </w:r>
      <w:r w:rsidRPr="009B2F30">
        <w:t>Our Right To Challenge Junk Patents Is Under Threat</w:t>
      </w:r>
      <w:r>
        <w:t>")//rohan</w:t>
      </w:r>
    </w:p>
    <w:p w14:paraId="6450D8F8" w14:textId="77777777" w:rsidR="00FC1B98" w:rsidRPr="00177B60" w:rsidRDefault="00FC1B98" w:rsidP="00FC1B98">
      <w:pPr>
        <w:rPr>
          <w:rStyle w:val="StyleUnderline"/>
        </w:rPr>
      </w:pPr>
      <w:r w:rsidRPr="00177B60">
        <w:rPr>
          <w:rStyle w:val="StyleUnderline"/>
          <w:highlight w:val="cyan"/>
        </w:rPr>
        <w:t xml:space="preserve">The Idea That People </w:t>
      </w:r>
      <w:r w:rsidRPr="00177B60">
        <w:rPr>
          <w:rStyle w:val="Emphasis"/>
          <w:highlight w:val="cyan"/>
        </w:rPr>
        <w:t>Challenging</w:t>
      </w:r>
      <w:r w:rsidRPr="00177B60">
        <w:rPr>
          <w:rStyle w:val="StyleUnderline"/>
          <w:highlight w:val="cyan"/>
        </w:rPr>
        <w:t xml:space="preserve"> </w:t>
      </w:r>
      <w:r w:rsidRPr="00177B60">
        <w:rPr>
          <w:rStyle w:val="Emphasis"/>
          <w:highlight w:val="cyan"/>
        </w:rPr>
        <w:t>Patents</w:t>
      </w:r>
      <w:r w:rsidRPr="00177B60">
        <w:rPr>
          <w:rStyle w:val="StyleUnderline"/>
          <w:highlight w:val="cyan"/>
        </w:rPr>
        <w:t xml:space="preserve"> Are </w:t>
      </w:r>
      <w:r w:rsidRPr="00177B60">
        <w:rPr>
          <w:rStyle w:val="Emphasis"/>
          <w:highlight w:val="cyan"/>
        </w:rPr>
        <w:t>Abusing</w:t>
      </w:r>
      <w:r w:rsidRPr="00177B60">
        <w:rPr>
          <w:rStyle w:val="StyleUnderline"/>
          <w:highlight w:val="cyan"/>
        </w:rPr>
        <w:t xml:space="preserve"> The System Is </w:t>
      </w:r>
      <w:r w:rsidRPr="00177B60">
        <w:rPr>
          <w:rStyle w:val="Emphasis"/>
          <w:highlight w:val="cyan"/>
        </w:rPr>
        <w:t>Absurd</w:t>
      </w:r>
    </w:p>
    <w:p w14:paraId="0CA08DFE" w14:textId="77777777" w:rsidR="00FC1B98" w:rsidRPr="00177B60" w:rsidRDefault="00FC1B98" w:rsidP="00FC1B98">
      <w:pPr>
        <w:rPr>
          <w:sz w:val="14"/>
        </w:rPr>
      </w:pPr>
      <w:r w:rsidRPr="00177B60">
        <w:rPr>
          <w:rStyle w:val="StyleUnderline"/>
          <w:highlight w:val="cyan"/>
        </w:rPr>
        <w:t xml:space="preserve">The rules create an </w:t>
      </w:r>
      <w:r w:rsidRPr="00177B60">
        <w:rPr>
          <w:rStyle w:val="Emphasis"/>
          <w:highlight w:val="cyan"/>
        </w:rPr>
        <w:t>upside</w:t>
      </w:r>
      <w:r w:rsidRPr="00177B60">
        <w:rPr>
          <w:rStyle w:val="StyleUnderline"/>
          <w:highlight w:val="cyan"/>
        </w:rPr>
        <w:t>-</w:t>
      </w:r>
      <w:r w:rsidRPr="00177B60">
        <w:rPr>
          <w:rStyle w:val="Emphasis"/>
          <w:highlight w:val="cyan"/>
        </w:rPr>
        <w:t>down</w:t>
      </w:r>
      <w:r w:rsidRPr="00177B60">
        <w:rPr>
          <w:rStyle w:val="StyleUnderline"/>
          <w:highlight w:val="cyan"/>
        </w:rPr>
        <w:t xml:space="preserve"> world</w:t>
      </w:r>
      <w:r w:rsidRPr="00177B60">
        <w:rPr>
          <w:rStyle w:val="StyleUnderline"/>
        </w:rPr>
        <w:t xml:space="preserve"> in which </w:t>
      </w:r>
      <w:r w:rsidRPr="00177B60">
        <w:rPr>
          <w:rStyle w:val="StyleUnderline"/>
          <w:highlight w:val="cyan"/>
        </w:rPr>
        <w:t xml:space="preserve">people who </w:t>
      </w:r>
      <w:r w:rsidRPr="00177B60">
        <w:rPr>
          <w:rStyle w:val="StyleUnderline"/>
        </w:rPr>
        <w:t xml:space="preserve">work to </w:t>
      </w:r>
      <w:r w:rsidRPr="00177B60">
        <w:rPr>
          <w:rStyle w:val="Emphasis"/>
          <w:highlight w:val="cyan"/>
        </w:rPr>
        <w:t>challenge</w:t>
      </w:r>
      <w:r w:rsidRPr="00177B60">
        <w:rPr>
          <w:rStyle w:val="StyleUnderline"/>
          <w:highlight w:val="cyan"/>
        </w:rPr>
        <w:t xml:space="preserve"> </w:t>
      </w:r>
      <w:r w:rsidRPr="00177B60">
        <w:rPr>
          <w:rStyle w:val="Emphasis"/>
          <w:highlight w:val="cyan"/>
        </w:rPr>
        <w:t>patents</w:t>
      </w:r>
      <w:r w:rsidRPr="00177B60">
        <w:rPr>
          <w:rStyle w:val="StyleUnderline"/>
          <w:highlight w:val="cyan"/>
        </w:rPr>
        <w:t xml:space="preserve"> are treated as </w:t>
      </w:r>
      <w:r w:rsidRPr="00177B60">
        <w:rPr>
          <w:rStyle w:val="StyleUnderline"/>
        </w:rPr>
        <w:t xml:space="preserve">the </w:t>
      </w:r>
      <w:r w:rsidRPr="00177B60">
        <w:rPr>
          <w:rStyle w:val="Emphasis"/>
          <w:highlight w:val="cyan"/>
        </w:rPr>
        <w:t>abusers</w:t>
      </w:r>
      <w:r w:rsidRPr="00177B60">
        <w:rPr>
          <w:rStyle w:val="StyleUnderline"/>
          <w:highlight w:val="cyan"/>
        </w:rPr>
        <w:t xml:space="preserve"> </w:t>
      </w:r>
      <w:r w:rsidRPr="00177B60">
        <w:rPr>
          <w:rStyle w:val="StyleUnderline"/>
        </w:rPr>
        <w:t xml:space="preserve">of the system, </w:t>
      </w:r>
      <w:r w:rsidRPr="00177B60">
        <w:rPr>
          <w:rStyle w:val="StyleUnderline"/>
          <w:highlight w:val="cyan"/>
        </w:rPr>
        <w:t xml:space="preserve">rather than the </w:t>
      </w:r>
      <w:r w:rsidRPr="00177B60">
        <w:rPr>
          <w:rStyle w:val="Emphasis"/>
        </w:rPr>
        <w:t>patent</w:t>
      </w:r>
      <w:r w:rsidRPr="00177B60">
        <w:rPr>
          <w:rStyle w:val="StyleUnderline"/>
        </w:rPr>
        <w:t xml:space="preserve"> </w:t>
      </w:r>
      <w:r w:rsidRPr="00177B60">
        <w:rPr>
          <w:rStyle w:val="Emphasis"/>
          <w:highlight w:val="cyan"/>
        </w:rPr>
        <w:t>trolls</w:t>
      </w:r>
      <w:r w:rsidRPr="00177B60">
        <w:rPr>
          <w:rStyle w:val="StyleUnderline"/>
          <w:highlight w:val="cyan"/>
        </w:rPr>
        <w:t xml:space="preserve"> they’re up against</w:t>
      </w:r>
      <w:r w:rsidRPr="00177B60">
        <w:rPr>
          <w:rStyle w:val="StyleUnderline"/>
        </w:rPr>
        <w:t>. For instance, the rules would punish groups that file “</w:t>
      </w:r>
      <w:r w:rsidRPr="00177B60">
        <w:rPr>
          <w:rStyle w:val="Emphasis"/>
        </w:rPr>
        <w:t>serial</w:t>
      </w:r>
      <w:r w:rsidRPr="00177B60">
        <w:rPr>
          <w:rStyle w:val="StyleUnderline"/>
        </w:rPr>
        <w:t xml:space="preserve"> </w:t>
      </w:r>
      <w:r w:rsidRPr="00177B60">
        <w:rPr>
          <w:rStyle w:val="Emphasis"/>
        </w:rPr>
        <w:t>petitions</w:t>
      </w:r>
      <w:r w:rsidRPr="00177B60">
        <w:rPr>
          <w:rStyle w:val="StyleUnderline"/>
        </w:rPr>
        <w:t>” or “</w:t>
      </w:r>
      <w:r w:rsidRPr="00177B60">
        <w:rPr>
          <w:rStyle w:val="Emphasis"/>
        </w:rPr>
        <w:t>parallel</w:t>
      </w:r>
      <w:r w:rsidRPr="00177B60">
        <w:rPr>
          <w:rStyle w:val="StyleUnderline"/>
        </w:rPr>
        <w:t xml:space="preserve"> </w:t>
      </w:r>
      <w:r w:rsidRPr="00177B60">
        <w:rPr>
          <w:rStyle w:val="Emphasis"/>
        </w:rPr>
        <w:t>petitions</w:t>
      </w:r>
      <w:r w:rsidRPr="00177B60">
        <w:rPr>
          <w:rStyle w:val="StyleUnderline"/>
        </w:rPr>
        <w:t>” by simply denying them access to the PTAB.</w:t>
      </w:r>
      <w:r w:rsidRPr="00177B60">
        <w:rPr>
          <w:sz w:val="14"/>
        </w:rPr>
        <w:t xml:space="preserve"> It also creates new rules denying petitions “to ensure that certain for-profit entities do not use the [] processes in ways that do not advance the mission and vision of the Office to promote innovation.” </w:t>
      </w:r>
    </w:p>
    <w:p w14:paraId="06741255" w14:textId="77777777" w:rsidR="00FC1B98" w:rsidRPr="00177B60" w:rsidRDefault="00FC1B98" w:rsidP="00FC1B98">
      <w:pPr>
        <w:rPr>
          <w:rStyle w:val="StyleUnderline"/>
        </w:rPr>
      </w:pPr>
      <w:r w:rsidRPr="00177B60">
        <w:rPr>
          <w:rStyle w:val="StyleUnderline"/>
        </w:rPr>
        <w:t xml:space="preserve">But it’s </w:t>
      </w:r>
      <w:r w:rsidRPr="00177B60">
        <w:rPr>
          <w:rStyle w:val="StyleUnderline"/>
          <w:highlight w:val="cyan"/>
        </w:rPr>
        <w:t xml:space="preserve">the patent office’s own </w:t>
      </w:r>
      <w:r w:rsidRPr="00177B60">
        <w:rPr>
          <w:rStyle w:val="Emphasis"/>
          <w:highlight w:val="cyan"/>
        </w:rPr>
        <w:t>wrongly</w:t>
      </w:r>
      <w:r w:rsidRPr="00177B60">
        <w:rPr>
          <w:rStyle w:val="StyleUnderline"/>
          <w:highlight w:val="cyan"/>
        </w:rPr>
        <w:t xml:space="preserve"> granted patents</w:t>
      </w:r>
      <w:r w:rsidRPr="00177B60">
        <w:rPr>
          <w:rStyle w:val="StyleUnderline"/>
        </w:rPr>
        <w:t xml:space="preserve">—each one a </w:t>
      </w:r>
      <w:r w:rsidRPr="00177B60">
        <w:rPr>
          <w:rStyle w:val="Emphasis"/>
        </w:rPr>
        <w:t>20</w:t>
      </w:r>
      <w:r w:rsidRPr="00177B60">
        <w:rPr>
          <w:rStyle w:val="StyleUnderline"/>
        </w:rPr>
        <w:t>-</w:t>
      </w:r>
      <w:r w:rsidRPr="00177B60">
        <w:rPr>
          <w:rStyle w:val="Emphasis"/>
        </w:rPr>
        <w:t>year</w:t>
      </w:r>
      <w:r w:rsidRPr="00177B60">
        <w:rPr>
          <w:rStyle w:val="StyleUnderline"/>
        </w:rPr>
        <w:t xml:space="preserve"> government-</w:t>
      </w:r>
      <w:r w:rsidRPr="00177B60">
        <w:rPr>
          <w:rStyle w:val="Emphasis"/>
        </w:rPr>
        <w:t>granted</w:t>
      </w:r>
      <w:r w:rsidRPr="00177B60">
        <w:rPr>
          <w:rStyle w:val="StyleUnderline"/>
        </w:rPr>
        <w:t xml:space="preserve"> </w:t>
      </w:r>
      <w:r w:rsidRPr="00177B60">
        <w:rPr>
          <w:rStyle w:val="Emphasis"/>
        </w:rPr>
        <w:t>monopoly</w:t>
      </w:r>
      <w:r w:rsidRPr="00177B60">
        <w:rPr>
          <w:rStyle w:val="StyleUnderline"/>
        </w:rPr>
        <w:t xml:space="preserve">—that </w:t>
      </w:r>
      <w:r w:rsidRPr="00177B60">
        <w:rPr>
          <w:rStyle w:val="StyleUnderline"/>
          <w:highlight w:val="cyan"/>
        </w:rPr>
        <w:t xml:space="preserve">often </w:t>
      </w:r>
      <w:r w:rsidRPr="00177B60">
        <w:rPr>
          <w:rStyle w:val="Emphasis"/>
          <w:highlight w:val="cyan"/>
        </w:rPr>
        <w:t>inhibit</w:t>
      </w:r>
      <w:r w:rsidRPr="00177B60">
        <w:rPr>
          <w:rStyle w:val="StyleUnderline"/>
          <w:highlight w:val="cyan"/>
        </w:rPr>
        <w:t xml:space="preserve"> innovation</w:t>
      </w:r>
      <w:r w:rsidRPr="00177B60">
        <w:rPr>
          <w:rStyle w:val="StyleUnderline"/>
        </w:rPr>
        <w:t xml:space="preserve">. USPTO patents have allowed business models like Lodsys, the company that sent out hundreds of threats to small app developers demanding royalties for using basic, off-the-shelf in-app payment systems. </w:t>
      </w:r>
      <w:r w:rsidRPr="00177B60">
        <w:rPr>
          <w:rStyle w:val="StyleUnderline"/>
          <w:highlight w:val="cyan"/>
        </w:rPr>
        <w:t xml:space="preserve">The office has done </w:t>
      </w:r>
      <w:r w:rsidRPr="00177B60">
        <w:rPr>
          <w:rStyle w:val="Emphasis"/>
          <w:highlight w:val="cyan"/>
        </w:rPr>
        <w:t>nothing</w:t>
      </w:r>
      <w:r w:rsidRPr="00177B60">
        <w:rPr>
          <w:rStyle w:val="StyleUnderline"/>
          <w:highlight w:val="cyan"/>
        </w:rPr>
        <w:t xml:space="preserve"> to rein </w:t>
      </w:r>
      <w:r w:rsidRPr="00177B60">
        <w:rPr>
          <w:rStyle w:val="StyleUnderline"/>
        </w:rPr>
        <w:t xml:space="preserve">in </w:t>
      </w:r>
      <w:r w:rsidRPr="00177B60">
        <w:rPr>
          <w:rStyle w:val="StyleUnderline"/>
          <w:highlight w:val="cyan"/>
        </w:rPr>
        <w:t>patent trolls</w:t>
      </w:r>
      <w:r w:rsidRPr="00177B60">
        <w:rPr>
          <w:rStyle w:val="StyleUnderline"/>
        </w:rPr>
        <w:t xml:space="preserve">; but </w:t>
      </w:r>
      <w:r w:rsidRPr="00177B60">
        <w:rPr>
          <w:rStyle w:val="StyleUnderline"/>
          <w:highlight w:val="cyan"/>
        </w:rPr>
        <w:t xml:space="preserve">now </w:t>
      </w:r>
      <w:r w:rsidRPr="00177B60">
        <w:rPr>
          <w:rStyle w:val="StyleUnderline"/>
        </w:rPr>
        <w:t xml:space="preserve">that there’s </w:t>
      </w:r>
      <w:r w:rsidRPr="00177B60">
        <w:rPr>
          <w:rStyle w:val="StyleUnderline"/>
          <w:highlight w:val="cyan"/>
        </w:rPr>
        <w:t xml:space="preserve">a </w:t>
      </w:r>
      <w:r w:rsidRPr="00177B60">
        <w:rPr>
          <w:rStyle w:val="Emphasis"/>
          <w:highlight w:val="cyan"/>
        </w:rPr>
        <w:t>system</w:t>
      </w:r>
      <w:r w:rsidRPr="00177B60">
        <w:rPr>
          <w:rStyle w:val="StyleUnderline"/>
          <w:highlight w:val="cyan"/>
        </w:rPr>
        <w:t xml:space="preserve"> </w:t>
      </w:r>
      <w:r w:rsidRPr="00177B60">
        <w:rPr>
          <w:rStyle w:val="StyleUnderline"/>
        </w:rPr>
        <w:t xml:space="preserve">that </w:t>
      </w:r>
      <w:r w:rsidRPr="00177B60">
        <w:rPr>
          <w:rStyle w:val="StyleUnderline"/>
          <w:highlight w:val="cyan"/>
        </w:rPr>
        <w:t xml:space="preserve">can </w:t>
      </w:r>
      <w:r w:rsidRPr="00177B60">
        <w:rPr>
          <w:rStyle w:val="Emphasis"/>
          <w:highlight w:val="cyan"/>
        </w:rPr>
        <w:t>occasionally</w:t>
      </w:r>
      <w:r w:rsidRPr="00177B60">
        <w:rPr>
          <w:rStyle w:val="StyleUnderline"/>
          <w:highlight w:val="cyan"/>
        </w:rPr>
        <w:t xml:space="preserve"> challenge them</w:t>
      </w:r>
      <w:r w:rsidRPr="00177B60">
        <w:rPr>
          <w:rStyle w:val="StyleUnderline"/>
        </w:rPr>
        <w:t xml:space="preserve">. </w:t>
      </w:r>
    </w:p>
    <w:p w14:paraId="2DEFFE2D" w14:textId="77777777" w:rsidR="00FC1B98" w:rsidRPr="00D95C72" w:rsidRDefault="00FC1B98" w:rsidP="00FC1B98">
      <w:pPr>
        <w:rPr>
          <w:sz w:val="14"/>
        </w:rPr>
      </w:pPr>
      <w:r w:rsidRPr="00177B60">
        <w:rPr>
          <w:rStyle w:val="StyleUnderline"/>
        </w:rPr>
        <w:t xml:space="preserve">This is wrong. </w:t>
      </w:r>
      <w:r w:rsidRPr="00177B60">
        <w:rPr>
          <w:rStyle w:val="StyleUnderline"/>
          <w:highlight w:val="cyan"/>
        </w:rPr>
        <w:t xml:space="preserve">It’s in the </w:t>
      </w:r>
      <w:r w:rsidRPr="00177B60">
        <w:rPr>
          <w:rStyle w:val="Emphasis"/>
          <w:highlight w:val="cyan"/>
        </w:rPr>
        <w:t>public</w:t>
      </w:r>
      <w:r w:rsidRPr="00177B60">
        <w:rPr>
          <w:rStyle w:val="StyleUnderline"/>
          <w:highlight w:val="cyan"/>
        </w:rPr>
        <w:t xml:space="preserve"> </w:t>
      </w:r>
      <w:r w:rsidRPr="00177B60">
        <w:rPr>
          <w:rStyle w:val="Emphasis"/>
          <w:highlight w:val="cyan"/>
        </w:rPr>
        <w:t>interest</w:t>
      </w:r>
      <w:r w:rsidRPr="00177B60">
        <w:rPr>
          <w:rStyle w:val="StyleUnderline"/>
          <w:highlight w:val="cyan"/>
        </w:rPr>
        <w:t xml:space="preserve"> to </w:t>
      </w:r>
      <w:r w:rsidRPr="00177B60">
        <w:rPr>
          <w:rStyle w:val="Emphasis"/>
          <w:highlight w:val="cyan"/>
        </w:rPr>
        <w:t>challenge</w:t>
      </w:r>
      <w:r w:rsidRPr="00177B60">
        <w:rPr>
          <w:rStyle w:val="StyleUnderline"/>
          <w:highlight w:val="cyan"/>
        </w:rPr>
        <w:t xml:space="preserve"> patents </w:t>
      </w:r>
      <w:r w:rsidRPr="00177B60">
        <w:rPr>
          <w:rStyle w:val="StyleUnderline"/>
        </w:rPr>
        <w:t xml:space="preserve">and test which ones are </w:t>
      </w:r>
      <w:r w:rsidRPr="00177B60">
        <w:rPr>
          <w:rStyle w:val="Emphasis"/>
        </w:rPr>
        <w:t>wrongly</w:t>
      </w:r>
      <w:r w:rsidRPr="00177B60">
        <w:rPr>
          <w:rStyle w:val="StyleUnderline"/>
        </w:rPr>
        <w:t xml:space="preserve"> </w:t>
      </w:r>
      <w:r w:rsidRPr="00177B60">
        <w:rPr>
          <w:rStyle w:val="Emphasis"/>
        </w:rPr>
        <w:t>granted</w:t>
      </w:r>
      <w:r w:rsidRPr="00177B60">
        <w:rPr>
          <w:sz w:val="14"/>
        </w:rPr>
        <w:t>. All properly timed and filed patent challenges should be heard on the merits, whether they are filed by for-profits, non-profits, large entities or individuals. That’s what Congress envisioned when it created the patent challenge process.</w:t>
      </w:r>
    </w:p>
    <w:p w14:paraId="07863FF8" w14:textId="77777777" w:rsidR="00FC1B98" w:rsidRDefault="00FC1B98" w:rsidP="00FC1B98"/>
    <w:p w14:paraId="2FDF089E" w14:textId="77777777" w:rsidR="0044128B" w:rsidRDefault="0044128B" w:rsidP="0044128B">
      <w:pPr>
        <w:pStyle w:val="Heading3"/>
      </w:pPr>
    </w:p>
    <w:p w14:paraId="1A9566E5" w14:textId="4E914E1C" w:rsidR="0044128B" w:rsidRDefault="0044128B" w:rsidP="0044128B">
      <w:pPr>
        <w:pStyle w:val="Heading3"/>
      </w:pPr>
      <w:r>
        <w:t xml:space="preserve">Squo Solves---Chevron Ruling </w:t>
      </w:r>
    </w:p>
    <w:p w14:paraId="521E31C8" w14:textId="77777777" w:rsidR="0044128B" w:rsidRDefault="0044128B" w:rsidP="0044128B">
      <w:pPr>
        <w:pStyle w:val="Heading4"/>
      </w:pPr>
      <w:r>
        <w:t>Chevron solves---challenges will spill up to undermine the PTAB.</w:t>
      </w:r>
    </w:p>
    <w:p w14:paraId="6B68B54C" w14:textId="77777777" w:rsidR="0044128B" w:rsidRPr="00D82BFD" w:rsidRDefault="0044128B" w:rsidP="0044128B">
      <w:pPr>
        <w:rPr>
          <w:lang w:val="en"/>
        </w:rPr>
      </w:pPr>
      <w:r>
        <w:rPr>
          <w:rStyle w:val="Style13ptBold"/>
        </w:rPr>
        <w:t xml:space="preserve">Koopman and Blaswoski 7/1 </w:t>
      </w:r>
      <w:r w:rsidRPr="00D82BFD">
        <w:t>[Andrew J. Koopmanis an attorney specializing in both patent prosecution and patent and trademark litigation; Christopher H. Blaszkowski is a patent litigator</w:t>
      </w:r>
      <w:r>
        <w:rPr>
          <w:lang w:val="en"/>
        </w:rPr>
        <w:t xml:space="preserve">; 7/1/2024; </w:t>
      </w:r>
      <w:r>
        <w:rPr>
          <w:i/>
          <w:iCs/>
          <w:lang w:val="en"/>
        </w:rPr>
        <w:t>Buchanan</w:t>
      </w:r>
      <w:r>
        <w:rPr>
          <w:lang w:val="en"/>
        </w:rPr>
        <w:t>; “</w:t>
      </w:r>
      <w:r>
        <w:t xml:space="preserve">With Elimination of </w:t>
      </w:r>
      <w:r>
        <w:rPr>
          <w:i/>
          <w:iCs/>
        </w:rPr>
        <w:t>Chevron</w:t>
      </w:r>
      <w:r>
        <w:t xml:space="preserve"> Deference, Challenges to Post Grant Procedures Likely to Follow,” </w:t>
      </w:r>
      <w:r w:rsidRPr="00D82BFD">
        <w:t>https://www.bipc.com/with-elimination-of-chevron-deference-challenges-to-post-grant-procedures-likely-to-follow]//LASA-AB</w:t>
      </w:r>
    </w:p>
    <w:p w14:paraId="2B00172D" w14:textId="77777777" w:rsidR="0044128B" w:rsidRPr="00962FD6" w:rsidRDefault="0044128B" w:rsidP="0044128B">
      <w:pPr>
        <w:rPr>
          <w:rStyle w:val="StyleUnderline"/>
        </w:rPr>
      </w:pPr>
      <w:r w:rsidRPr="00962FD6">
        <w:rPr>
          <w:rStyle w:val="StyleUnderline"/>
        </w:rPr>
        <w:t xml:space="preserve">In a landmark decision issued on Friday, June 28, 2024, </w:t>
      </w:r>
      <w:r w:rsidRPr="00962FD6">
        <w:rPr>
          <w:rStyle w:val="StyleUnderline"/>
          <w:highlight w:val="cyan"/>
        </w:rPr>
        <w:t>the</w:t>
      </w:r>
      <w:r w:rsidRPr="00962FD6">
        <w:rPr>
          <w:rStyle w:val="StyleUnderline"/>
        </w:rPr>
        <w:t xml:space="preserve"> Supreme </w:t>
      </w:r>
      <w:r w:rsidRPr="00962FD6">
        <w:rPr>
          <w:rStyle w:val="StyleUnderline"/>
          <w:highlight w:val="cyan"/>
        </w:rPr>
        <w:t>Court</w:t>
      </w:r>
      <w:r w:rsidRPr="00962FD6">
        <w:rPr>
          <w:rStyle w:val="StyleUnderline"/>
        </w:rPr>
        <w:t xml:space="preserve"> in Loper Bright Enterprises v. Raimondo </w:t>
      </w:r>
      <w:r w:rsidRPr="00962FD6">
        <w:rPr>
          <w:rStyle w:val="Emphasis"/>
          <w:highlight w:val="cyan"/>
        </w:rPr>
        <w:t>overruled a</w:t>
      </w:r>
      <w:r w:rsidRPr="00962FD6">
        <w:rPr>
          <w:rStyle w:val="Emphasis"/>
        </w:rPr>
        <w:t xml:space="preserve"> prior </w:t>
      </w:r>
      <w:r w:rsidRPr="00962FD6">
        <w:rPr>
          <w:rStyle w:val="Emphasis"/>
          <w:highlight w:val="cyan"/>
        </w:rPr>
        <w:t>cornerstone</w:t>
      </w:r>
      <w:r w:rsidRPr="00962FD6">
        <w:rPr>
          <w:rStyle w:val="Emphasis"/>
        </w:rPr>
        <w:t xml:space="preserve"> holding </w:t>
      </w:r>
      <w:r w:rsidRPr="00962FD6">
        <w:rPr>
          <w:rStyle w:val="Emphasis"/>
          <w:highlight w:val="cyan"/>
        </w:rPr>
        <w:t>of agency law</w:t>
      </w:r>
      <w:r w:rsidRPr="00962FD6">
        <w:rPr>
          <w:rStyle w:val="StyleUnderline"/>
          <w:highlight w:val="cyan"/>
        </w:rPr>
        <w:t>—called Chevron deference</w:t>
      </w:r>
      <w:r w:rsidRPr="00962FD6">
        <w:rPr>
          <w:rStyle w:val="StyleUnderline"/>
        </w:rPr>
        <w:t>—that a court must defer to agency action with respect to an ambiguous statute.</w:t>
      </w:r>
    </w:p>
    <w:p w14:paraId="3D85E8D9" w14:textId="77777777" w:rsidR="0044128B" w:rsidRPr="00962FD6" w:rsidRDefault="0044128B" w:rsidP="0044128B">
      <w:pPr>
        <w:rPr>
          <w:rStyle w:val="StyleUnderline"/>
        </w:rPr>
      </w:pPr>
      <w:r w:rsidRPr="00962FD6">
        <w:rPr>
          <w:rStyle w:val="StyleUnderline"/>
        </w:rPr>
        <w:t>This decision will have ramifications in virtually all areas of administrative law, not the least of which includes</w:t>
      </w:r>
      <w:r w:rsidRPr="009A4180">
        <w:rPr>
          <w:sz w:val="16"/>
          <w:szCs w:val="16"/>
        </w:rPr>
        <w:t xml:space="preserve"> regulations promulgated by </w:t>
      </w:r>
      <w:r w:rsidRPr="00962FD6">
        <w:rPr>
          <w:rStyle w:val="StyleUnderline"/>
        </w:rPr>
        <w:t xml:space="preserve">the </w:t>
      </w:r>
      <w:r w:rsidRPr="00962FD6">
        <w:rPr>
          <w:rStyle w:val="Emphasis"/>
        </w:rPr>
        <w:t>U</w:t>
      </w:r>
      <w:r w:rsidRPr="00962FD6">
        <w:rPr>
          <w:rStyle w:val="StyleUnderline"/>
        </w:rPr>
        <w:t xml:space="preserve">nited </w:t>
      </w:r>
      <w:r w:rsidRPr="00962FD6">
        <w:rPr>
          <w:rStyle w:val="Emphasis"/>
        </w:rPr>
        <w:t>S</w:t>
      </w:r>
      <w:r w:rsidRPr="00962FD6">
        <w:rPr>
          <w:rStyle w:val="StyleUnderline"/>
        </w:rPr>
        <w:t xml:space="preserve">tates </w:t>
      </w:r>
      <w:r w:rsidRPr="00962FD6">
        <w:rPr>
          <w:rStyle w:val="Emphasis"/>
        </w:rPr>
        <w:t>P</w:t>
      </w:r>
      <w:r w:rsidRPr="00962FD6">
        <w:rPr>
          <w:rStyle w:val="StyleUnderline"/>
        </w:rPr>
        <w:t xml:space="preserve">atent and </w:t>
      </w:r>
      <w:r w:rsidRPr="00962FD6">
        <w:rPr>
          <w:rStyle w:val="Emphasis"/>
        </w:rPr>
        <w:t>T</w:t>
      </w:r>
      <w:r w:rsidRPr="00962FD6">
        <w:rPr>
          <w:rStyle w:val="StyleUnderline"/>
        </w:rPr>
        <w:t xml:space="preserve">rademark </w:t>
      </w:r>
      <w:r w:rsidRPr="00962FD6">
        <w:rPr>
          <w:rStyle w:val="Emphasis"/>
        </w:rPr>
        <w:t>O</w:t>
      </w:r>
      <w:r w:rsidRPr="00962FD6">
        <w:rPr>
          <w:rStyle w:val="StyleUnderline"/>
        </w:rPr>
        <w:t>ffice</w:t>
      </w:r>
      <w:r w:rsidRPr="009A4180">
        <w:rPr>
          <w:sz w:val="16"/>
          <w:szCs w:val="16"/>
        </w:rPr>
        <w:t xml:space="preserve">. As explained below, </w:t>
      </w:r>
      <w:r w:rsidRPr="00962FD6">
        <w:rPr>
          <w:rStyle w:val="StyleUnderline"/>
          <w:highlight w:val="cyan"/>
        </w:rPr>
        <w:t>the end</w:t>
      </w:r>
      <w:r w:rsidRPr="00962FD6">
        <w:rPr>
          <w:rStyle w:val="StyleUnderline"/>
        </w:rPr>
        <w:t xml:space="preserve"> of Chevron deference </w:t>
      </w:r>
      <w:r w:rsidRPr="00962FD6">
        <w:rPr>
          <w:rStyle w:val="Emphasis"/>
          <w:highlight w:val="cyan"/>
        </w:rPr>
        <w:t>gives rise</w:t>
      </w:r>
      <w:r w:rsidRPr="00962FD6">
        <w:rPr>
          <w:rStyle w:val="StyleUnderline"/>
          <w:highlight w:val="cyan"/>
        </w:rPr>
        <w:t xml:space="preserve"> to</w:t>
      </w:r>
      <w:r w:rsidRPr="00962FD6">
        <w:rPr>
          <w:rStyle w:val="StyleUnderline"/>
        </w:rPr>
        <w:t xml:space="preserve"> many new potential </w:t>
      </w:r>
      <w:r w:rsidRPr="00962FD6">
        <w:rPr>
          <w:rStyle w:val="StyleUnderline"/>
          <w:highlight w:val="cyan"/>
        </w:rPr>
        <w:t>challenges against</w:t>
      </w:r>
      <w:r w:rsidRPr="00962FD6">
        <w:rPr>
          <w:rStyle w:val="StyleUnderline"/>
        </w:rPr>
        <w:t xml:space="preserve"> existing rules governing post grant proceedings (</w:t>
      </w:r>
      <w:r w:rsidRPr="00962FD6">
        <w:rPr>
          <w:rStyle w:val="Emphasis"/>
          <w:highlight w:val="cyan"/>
        </w:rPr>
        <w:t>i</w:t>
      </w:r>
      <w:r w:rsidRPr="00962FD6">
        <w:rPr>
          <w:rStyle w:val="StyleUnderline"/>
        </w:rPr>
        <w:t xml:space="preserve">nter </w:t>
      </w:r>
      <w:r w:rsidRPr="00962FD6">
        <w:rPr>
          <w:rStyle w:val="Emphasis"/>
          <w:highlight w:val="cyan"/>
        </w:rPr>
        <w:t>p</w:t>
      </w:r>
      <w:r w:rsidRPr="00962FD6">
        <w:rPr>
          <w:rStyle w:val="StyleUnderline"/>
        </w:rPr>
        <w:t xml:space="preserve">artes </w:t>
      </w:r>
      <w:r w:rsidRPr="00962FD6">
        <w:rPr>
          <w:rStyle w:val="Emphasis"/>
          <w:highlight w:val="cyan"/>
        </w:rPr>
        <w:t>r</w:t>
      </w:r>
      <w:r w:rsidRPr="00962FD6">
        <w:rPr>
          <w:rStyle w:val="StyleUnderline"/>
        </w:rPr>
        <w:t xml:space="preserve">eviews and post grant reviews) </w:t>
      </w:r>
      <w:r w:rsidRPr="00962FD6">
        <w:rPr>
          <w:rStyle w:val="StyleUnderline"/>
          <w:highlight w:val="cyan"/>
        </w:rPr>
        <w:t xml:space="preserve">before the </w:t>
      </w:r>
      <w:r w:rsidRPr="00962FD6">
        <w:rPr>
          <w:rStyle w:val="Emphasis"/>
          <w:highlight w:val="cyan"/>
        </w:rPr>
        <w:t>P</w:t>
      </w:r>
      <w:r w:rsidRPr="00962FD6">
        <w:rPr>
          <w:rStyle w:val="StyleUnderline"/>
        </w:rPr>
        <w:t xml:space="preserve">atent </w:t>
      </w:r>
      <w:r w:rsidRPr="00962FD6">
        <w:rPr>
          <w:rStyle w:val="Emphasis"/>
          <w:highlight w:val="cyan"/>
        </w:rPr>
        <w:t>T</w:t>
      </w:r>
      <w:r w:rsidRPr="00962FD6">
        <w:rPr>
          <w:rStyle w:val="StyleUnderline"/>
        </w:rPr>
        <w:t xml:space="preserve">rial and </w:t>
      </w:r>
      <w:r w:rsidRPr="00962FD6">
        <w:rPr>
          <w:rStyle w:val="Emphasis"/>
          <w:highlight w:val="cyan"/>
        </w:rPr>
        <w:t>A</w:t>
      </w:r>
      <w:r w:rsidRPr="00962FD6">
        <w:rPr>
          <w:rStyle w:val="StyleUnderline"/>
        </w:rPr>
        <w:t xml:space="preserve">ppeal </w:t>
      </w:r>
      <w:r w:rsidRPr="00962FD6">
        <w:rPr>
          <w:rStyle w:val="Emphasis"/>
          <w:highlight w:val="cyan"/>
        </w:rPr>
        <w:t>B</w:t>
      </w:r>
      <w:r w:rsidRPr="00962FD6">
        <w:rPr>
          <w:rStyle w:val="StyleUnderline"/>
        </w:rPr>
        <w:t>oard.</w:t>
      </w:r>
    </w:p>
    <w:p w14:paraId="55429BF5" w14:textId="77777777" w:rsidR="0044128B" w:rsidRPr="00962FD6" w:rsidRDefault="0044128B" w:rsidP="0044128B">
      <w:pPr>
        <w:rPr>
          <w:sz w:val="10"/>
          <w:szCs w:val="10"/>
        </w:rPr>
      </w:pPr>
      <w:r w:rsidRPr="00962FD6">
        <w:rPr>
          <w:sz w:val="10"/>
          <w:szCs w:val="10"/>
        </w:rPr>
        <w:t>Chevron Deference</w:t>
      </w:r>
    </w:p>
    <w:p w14:paraId="7765D8A6" w14:textId="77777777" w:rsidR="0044128B" w:rsidRPr="00962FD6" w:rsidRDefault="0044128B" w:rsidP="0044128B">
      <w:pPr>
        <w:rPr>
          <w:sz w:val="10"/>
          <w:szCs w:val="10"/>
        </w:rPr>
      </w:pPr>
      <w:r w:rsidRPr="00962FD6">
        <w:rPr>
          <w:sz w:val="10"/>
          <w:szCs w:val="10"/>
        </w:rPr>
        <w:t>Briefly, Chevron U.S.A., Inc. v. Natural Resources Defense Council, Inc., 467 U.S. 837 (1984) (Chevron) set forth the longstanding test for when courts had to defer to an administrative action involving statutory interpretation. Under Chevron, the first question is whether Congress has directly spoken to the question at issue. If Congress’s intent is clearly expressed by statute, then the court does not have to defer to the agency. If, however, the statutory language is silent or ambiguous, the court must proceed to the second step which considers whether the agency’s interpretation is based on a “permissible construction of the statute.”</w:t>
      </w:r>
    </w:p>
    <w:p w14:paraId="19353F8F" w14:textId="77777777" w:rsidR="0044128B" w:rsidRPr="00962FD6" w:rsidRDefault="0044128B" w:rsidP="0044128B">
      <w:pPr>
        <w:rPr>
          <w:sz w:val="10"/>
          <w:szCs w:val="10"/>
        </w:rPr>
      </w:pPr>
      <w:r w:rsidRPr="00962FD6">
        <w:rPr>
          <w:sz w:val="10"/>
          <w:szCs w:val="10"/>
        </w:rPr>
        <w:t>Justice Roberts, writing for the Court, called the Chevron test “unworkable” in part due to the fact that “the concept of ambiguity has always evaded meaningful definition.” The Loper Court thus held that “Chevron is overruled.” In doing so, the Court explained that “courts need not and under the APA may not defer to an agency interpretation of the law simply because a statute is ambiguous.”</w:t>
      </w:r>
    </w:p>
    <w:p w14:paraId="2AD4101E" w14:textId="77777777" w:rsidR="0044128B" w:rsidRPr="00962FD6" w:rsidRDefault="0044128B" w:rsidP="0044128B">
      <w:pPr>
        <w:rPr>
          <w:sz w:val="10"/>
          <w:szCs w:val="10"/>
        </w:rPr>
      </w:pPr>
      <w:r w:rsidRPr="00962FD6">
        <w:rPr>
          <w:sz w:val="10"/>
          <w:szCs w:val="10"/>
        </w:rPr>
        <w:t>Application of Chevron Deference in Post Grant Proceedings</w:t>
      </w:r>
    </w:p>
    <w:p w14:paraId="247B0719" w14:textId="77777777" w:rsidR="0044128B" w:rsidRPr="00962FD6" w:rsidRDefault="0044128B" w:rsidP="0044128B">
      <w:pPr>
        <w:rPr>
          <w:sz w:val="10"/>
          <w:szCs w:val="10"/>
        </w:rPr>
      </w:pPr>
      <w:r w:rsidRPr="00962FD6">
        <w:rPr>
          <w:sz w:val="10"/>
          <w:szCs w:val="10"/>
        </w:rPr>
        <w:t>In general, the Federal Circuit has declined to defer to the USPTO on substantive issues, holding that the patent statute does not authorize the USPTO to “issue substantive rules.”1 Nonetheless, Chevron has been cited numerous times by courts considering challenges to USPTO regulations relating to post grant proceedings. For the purpose of this article, we focus on those decisions which have relied on Chevron deference to uphold the USPTO’s regulation.</w:t>
      </w:r>
    </w:p>
    <w:p w14:paraId="1ECC0667" w14:textId="77777777" w:rsidR="0044128B" w:rsidRPr="00962FD6" w:rsidRDefault="0044128B" w:rsidP="0044128B">
      <w:pPr>
        <w:rPr>
          <w:sz w:val="10"/>
          <w:szCs w:val="10"/>
        </w:rPr>
      </w:pPr>
      <w:r w:rsidRPr="00962FD6">
        <w:rPr>
          <w:sz w:val="10"/>
          <w:szCs w:val="10"/>
        </w:rPr>
        <w:t>One of the earliest such decisions, Cuozzo Speed Technologies v. Commerce for Intellectual Property2, concerned the standard for claim construction in an inter partes review. Cuozzo confirmed that the USPTO had permissibly required a broadest reasonable interpretation standard in view of a statute that granted it authority to issue regulations “governing inter partes review,” because no statutory provision unambiguously mandated a particular claim construction standard. The USPTO subsequently used this authority permitted under Chevron to change the claim construction standard for IPRs to a stricter standard aligned with that used in federal district court.</w:t>
      </w:r>
    </w:p>
    <w:p w14:paraId="141E595D" w14:textId="77777777" w:rsidR="0044128B" w:rsidRPr="00962FD6" w:rsidRDefault="0044128B" w:rsidP="0044128B">
      <w:pPr>
        <w:rPr>
          <w:sz w:val="10"/>
          <w:szCs w:val="10"/>
        </w:rPr>
      </w:pPr>
      <w:r w:rsidRPr="00962FD6">
        <w:rPr>
          <w:sz w:val="10"/>
          <w:szCs w:val="10"/>
        </w:rPr>
        <w:t>In Ethicon Endo-Surgery, Inc. v. Covidien LP, the Federal Circuit considered whether the Director had the ability to delegate institution decisions to the PTAB.3 Answering that question in the affirmative, the Federal Circuit explained that the statute’s reference to “the Director” was ambiguous with respect to whether it required her personal involvement or direct oversight. The Court thus deferred to the USPTO rule allowing the Board to institute IPRs “on behalf of the Director.”</w:t>
      </w:r>
    </w:p>
    <w:p w14:paraId="6B57043F" w14:textId="77777777" w:rsidR="0044128B" w:rsidRPr="00962FD6" w:rsidRDefault="0044128B" w:rsidP="0044128B">
      <w:pPr>
        <w:rPr>
          <w:sz w:val="10"/>
          <w:szCs w:val="10"/>
        </w:rPr>
      </w:pPr>
      <w:r w:rsidRPr="00962FD6">
        <w:rPr>
          <w:sz w:val="10"/>
          <w:szCs w:val="10"/>
        </w:rPr>
        <w:t>The Federal Circuit has also given Chevron deference to the USPTO’s rulemaking relating to the scope of institution. In Harmonic Inc. v. Avid Technology, Inc., the Court upheld USPTO regulations permitting institution on fewer than all grounds when, in the view of the Board, other grounds were “redundant” to the instituted ground.4</w:t>
      </w:r>
    </w:p>
    <w:p w14:paraId="044ADF53" w14:textId="77777777" w:rsidR="0044128B" w:rsidRPr="00962FD6" w:rsidRDefault="0044128B" w:rsidP="0044128B">
      <w:pPr>
        <w:rPr>
          <w:sz w:val="10"/>
          <w:szCs w:val="10"/>
        </w:rPr>
      </w:pPr>
      <w:r w:rsidRPr="00962FD6">
        <w:rPr>
          <w:sz w:val="10"/>
          <w:szCs w:val="10"/>
        </w:rPr>
        <w:t>Will Post Grant Proceedings Change Without Chevron Deference?</w:t>
      </w:r>
    </w:p>
    <w:p w14:paraId="47661F23" w14:textId="77777777" w:rsidR="0044128B" w:rsidRPr="009A4180" w:rsidRDefault="0044128B" w:rsidP="0044128B">
      <w:pPr>
        <w:rPr>
          <w:sz w:val="16"/>
          <w:szCs w:val="16"/>
        </w:rPr>
      </w:pPr>
      <w:r w:rsidRPr="00962FD6">
        <w:rPr>
          <w:rStyle w:val="StyleUnderline"/>
        </w:rPr>
        <w:t xml:space="preserve">The now-overruled applications of Chevron deference provide a ready roadmap to areas where </w:t>
      </w:r>
      <w:r w:rsidRPr="00962FD6">
        <w:rPr>
          <w:rStyle w:val="Emphasis"/>
          <w:highlight w:val="cyan"/>
        </w:rPr>
        <w:t>both petitioners and patentees could challenge existing</w:t>
      </w:r>
      <w:r w:rsidRPr="00962FD6">
        <w:rPr>
          <w:rStyle w:val="Emphasis"/>
        </w:rPr>
        <w:t xml:space="preserve"> USPTO </w:t>
      </w:r>
      <w:r w:rsidRPr="00962FD6">
        <w:rPr>
          <w:rStyle w:val="Emphasis"/>
          <w:highlight w:val="cyan"/>
        </w:rPr>
        <w:t>rules</w:t>
      </w:r>
      <w:r w:rsidRPr="009A4180">
        <w:rPr>
          <w:sz w:val="16"/>
          <w:szCs w:val="16"/>
        </w:rPr>
        <w:t>. Petitioners looking for broader claim targets may pursue a return to the broadest reasonable interpretation with the reasoning in Cuozzo now obsolete. Likewise, petitioners could soon challenge the USPTO’s exclusion of certain grounds of institution as exceeding the authority provided by 35 U.S.C. § 314.</w:t>
      </w:r>
    </w:p>
    <w:p w14:paraId="33C54D18" w14:textId="77777777" w:rsidR="0044128B" w:rsidRPr="00D82BFD" w:rsidRDefault="0044128B" w:rsidP="0044128B">
      <w:pPr>
        <w:rPr>
          <w:u w:val="single"/>
        </w:rPr>
      </w:pPr>
      <w:r w:rsidRPr="009A4180">
        <w:rPr>
          <w:sz w:val="16"/>
          <w:szCs w:val="16"/>
        </w:rPr>
        <w:t xml:space="preserve">Beyond these apparent targets, there is certain to be litigation surrounding the USPTO’s ongoing rulemaking relating to discretionary denials. </w:t>
      </w:r>
      <w:r w:rsidRPr="00962FD6">
        <w:rPr>
          <w:rStyle w:val="StyleUnderline"/>
          <w:highlight w:val="cyan"/>
        </w:rPr>
        <w:t>The</w:t>
      </w:r>
      <w:r w:rsidRPr="00962FD6">
        <w:rPr>
          <w:rStyle w:val="StyleUnderline"/>
        </w:rPr>
        <w:t xml:space="preserve"> USPTO’s </w:t>
      </w:r>
      <w:r w:rsidRPr="00962FD6">
        <w:rPr>
          <w:rStyle w:val="Emphasis"/>
          <w:highlight w:val="cyan"/>
        </w:rPr>
        <w:t>authority to deny</w:t>
      </w:r>
      <w:r w:rsidRPr="00962FD6">
        <w:rPr>
          <w:rStyle w:val="StyleUnderline"/>
          <w:highlight w:val="cyan"/>
        </w:rPr>
        <w:t xml:space="preserve"> an</w:t>
      </w:r>
      <w:r w:rsidRPr="00962FD6">
        <w:rPr>
          <w:rStyle w:val="StyleUnderline"/>
        </w:rPr>
        <w:t xml:space="preserve"> otherwise meritorious </w:t>
      </w:r>
      <w:r w:rsidRPr="00962FD6">
        <w:rPr>
          <w:rStyle w:val="StyleUnderline"/>
          <w:highlight w:val="cyan"/>
        </w:rPr>
        <w:t>IPR petition</w:t>
      </w:r>
      <w:r w:rsidRPr="00962FD6">
        <w:rPr>
          <w:rStyle w:val="StyleUnderline"/>
        </w:rPr>
        <w:t xml:space="preserve"> derives from 35 U.S.C. § 325(d),</w:t>
      </w:r>
      <w:r w:rsidRPr="009A4180">
        <w:rPr>
          <w:sz w:val="16"/>
          <w:szCs w:val="16"/>
        </w:rPr>
        <w:t xml:space="preserve"> which states the Director may deny institution in situations in which “the same </w:t>
      </w:r>
      <w:r w:rsidRPr="00962FD6">
        <w:rPr>
          <w:rStyle w:val="StyleUnderline"/>
          <w:highlight w:val="cyan"/>
        </w:rPr>
        <w:t>or</w:t>
      </w:r>
      <w:r w:rsidRPr="009A4180">
        <w:rPr>
          <w:sz w:val="16"/>
          <w:szCs w:val="16"/>
        </w:rPr>
        <w:t xml:space="preserve"> substantially the same prior art or arguments previously were presented to the Office.” </w:t>
      </w:r>
      <w:r w:rsidRPr="00962FD6">
        <w:rPr>
          <w:rStyle w:val="StyleUnderline"/>
        </w:rPr>
        <w:t xml:space="preserve">While the USPTO has claimed </w:t>
      </w:r>
      <w:r w:rsidRPr="00962FD6">
        <w:rPr>
          <w:rStyle w:val="StyleUnderline"/>
          <w:highlight w:val="cyan"/>
        </w:rPr>
        <w:t>rulemaking authority</w:t>
      </w:r>
      <w:r w:rsidRPr="00962FD6">
        <w:rPr>
          <w:rStyle w:val="StyleUnderline"/>
        </w:rPr>
        <w:t xml:space="preserve"> with respect to discretionary denials, the new lack of Chevron deference </w:t>
      </w:r>
      <w:r w:rsidRPr="00962FD6">
        <w:rPr>
          <w:rStyle w:val="StyleUnderline"/>
          <w:highlight w:val="cyan"/>
        </w:rPr>
        <w:t>will</w:t>
      </w:r>
      <w:r w:rsidRPr="00962FD6">
        <w:rPr>
          <w:rStyle w:val="StyleUnderline"/>
        </w:rPr>
        <w:t xml:space="preserve"> certainly </w:t>
      </w:r>
      <w:r w:rsidRPr="00962FD6">
        <w:rPr>
          <w:rStyle w:val="Emphasis"/>
          <w:highlight w:val="cyan"/>
        </w:rPr>
        <w:t>raise questions</w:t>
      </w:r>
      <w:r w:rsidRPr="00962FD6">
        <w:rPr>
          <w:rStyle w:val="StyleUnderline"/>
        </w:rPr>
        <w:t xml:space="preserve"> as to the limits of this discretion.</w:t>
      </w:r>
    </w:p>
    <w:p w14:paraId="332B6138" w14:textId="77777777" w:rsidR="0044128B" w:rsidRDefault="0044128B" w:rsidP="0044128B">
      <w:pPr>
        <w:pStyle w:val="Heading4"/>
      </w:pPr>
      <w:r>
        <w:t>It allows challenges to PTAB.</w:t>
      </w:r>
    </w:p>
    <w:p w14:paraId="223D7078" w14:textId="77777777" w:rsidR="0044128B" w:rsidRPr="00E30EE0" w:rsidRDefault="0044128B" w:rsidP="0044128B">
      <w:pPr>
        <w:rPr>
          <w:rStyle w:val="Style13ptBold"/>
          <w:b w:val="0"/>
          <w:bCs w:val="0"/>
          <w:sz w:val="22"/>
        </w:rPr>
      </w:pPr>
      <w:r w:rsidRPr="00E30EE0">
        <w:rPr>
          <w:rStyle w:val="Style13ptBold"/>
        </w:rPr>
        <w:t>Chaikovsky</w:t>
      </w:r>
      <w:r>
        <w:rPr>
          <w:rStyle w:val="Style13ptBold"/>
        </w:rPr>
        <w:t xml:space="preserve"> et al. ’24 </w:t>
      </w:r>
      <w:r w:rsidRPr="00E30EE0">
        <w:t>[</w:t>
      </w:r>
      <w:r>
        <w:t xml:space="preserve">Yar R. Chaikovsky is a leading intellectual property lawyer and Chair of the White &amp; Case Global Intellectual Property group; Mark Davies; Ethan Plail; Edred Richardson; </w:t>
      </w:r>
      <w:r>
        <w:rPr>
          <w:i/>
          <w:iCs/>
        </w:rPr>
        <w:t>White &amp; Case</w:t>
      </w:r>
      <w:r>
        <w:t xml:space="preserve">; “Chevron is Done — What Does Loper mean for the PTAB and ITC?” </w:t>
      </w:r>
      <w:r w:rsidRPr="00E30EE0">
        <w:t>https://www.whitecase.com/insight-alert/chevron-done-what-does-loper-mean-ptab-and-itc]//LASA-AB</w:t>
      </w:r>
    </w:p>
    <w:p w14:paraId="2A107E3E" w14:textId="77777777" w:rsidR="0044128B" w:rsidRPr="00D82BFD" w:rsidRDefault="0044128B" w:rsidP="0044128B">
      <w:pPr>
        <w:rPr>
          <w:sz w:val="16"/>
          <w:szCs w:val="16"/>
        </w:rPr>
      </w:pPr>
      <w:r w:rsidRPr="00E30EE0">
        <w:rPr>
          <w:rStyle w:val="StyleUnderline"/>
          <w:highlight w:val="cyan"/>
        </w:rPr>
        <w:t>In Loper</w:t>
      </w:r>
      <w:r w:rsidRPr="00D82BFD">
        <w:rPr>
          <w:sz w:val="16"/>
          <w:szCs w:val="16"/>
        </w:rPr>
        <w:t xml:space="preserve"> Bright Enterprises v. Raimondo, </w:t>
      </w:r>
      <w:r w:rsidRPr="00E30EE0">
        <w:rPr>
          <w:rStyle w:val="StyleUnderline"/>
          <w:highlight w:val="cyan"/>
        </w:rPr>
        <w:t>the</w:t>
      </w:r>
      <w:r w:rsidRPr="00D82BFD">
        <w:rPr>
          <w:rStyle w:val="StyleUnderline"/>
        </w:rPr>
        <w:t xml:space="preserve"> Supreme </w:t>
      </w:r>
      <w:r w:rsidRPr="00E30EE0">
        <w:rPr>
          <w:rStyle w:val="StyleUnderline"/>
          <w:highlight w:val="cyan"/>
        </w:rPr>
        <w:t>Court</w:t>
      </w:r>
      <w:r w:rsidRPr="00D82BFD">
        <w:rPr>
          <w:rStyle w:val="StyleUnderline"/>
        </w:rPr>
        <w:t xml:space="preserve"> </w:t>
      </w:r>
      <w:r w:rsidRPr="00D82BFD">
        <w:rPr>
          <w:rStyle w:val="Emphasis"/>
        </w:rPr>
        <w:t xml:space="preserve">expressly </w:t>
      </w:r>
      <w:r w:rsidRPr="00E30EE0">
        <w:rPr>
          <w:rStyle w:val="Emphasis"/>
          <w:highlight w:val="cyan"/>
        </w:rPr>
        <w:t>overruled Chevron</w:t>
      </w:r>
      <w:r w:rsidRPr="00D82BFD">
        <w:rPr>
          <w:sz w:val="16"/>
          <w:szCs w:val="16"/>
        </w:rPr>
        <w:t xml:space="preserve"> USA Inc. v. Natural Resources Defense Council, Inc. </w:t>
      </w:r>
      <w:r w:rsidRPr="00E30EE0">
        <w:rPr>
          <w:rStyle w:val="StyleUnderline"/>
          <w:highlight w:val="cyan"/>
        </w:rPr>
        <w:t>This</w:t>
      </w:r>
      <w:r w:rsidRPr="00D82BFD">
        <w:rPr>
          <w:rStyle w:val="StyleUnderline"/>
        </w:rPr>
        <w:t xml:space="preserve"> landmark 6-3 ruling </w:t>
      </w:r>
      <w:r w:rsidRPr="00E30EE0">
        <w:rPr>
          <w:rStyle w:val="Emphasis"/>
          <w:highlight w:val="cyan"/>
        </w:rPr>
        <w:t>ends</w:t>
      </w:r>
      <w:r w:rsidRPr="00D82BFD">
        <w:rPr>
          <w:rStyle w:val="Emphasis"/>
        </w:rPr>
        <w:t xml:space="preserve"> nearly </w:t>
      </w:r>
      <w:r w:rsidRPr="00E30EE0">
        <w:rPr>
          <w:rStyle w:val="Emphasis"/>
          <w:highlight w:val="cyan"/>
        </w:rPr>
        <w:t>40-years of</w:t>
      </w:r>
      <w:r w:rsidRPr="00D82BFD">
        <w:rPr>
          <w:rStyle w:val="Emphasis"/>
        </w:rPr>
        <w:t xml:space="preserve"> Chevron </w:t>
      </w:r>
      <w:r w:rsidRPr="00E30EE0">
        <w:rPr>
          <w:rStyle w:val="Emphasis"/>
          <w:highlight w:val="cyan"/>
        </w:rPr>
        <w:t>deference</w:t>
      </w:r>
      <w:r w:rsidRPr="00D82BFD">
        <w:rPr>
          <w:rStyle w:val="StyleUnderline"/>
        </w:rPr>
        <w:t>, the doctrine of deferring to an agency's interpretation of allegedly ambiguous statutory language</w:t>
      </w:r>
      <w:r w:rsidRPr="00D82BFD">
        <w:rPr>
          <w:sz w:val="16"/>
          <w:szCs w:val="16"/>
        </w:rPr>
        <w:t xml:space="preserve">. Instead, courts will now exercise independent judgment over statutory interpretation traditionally under the purview of agencies. </w:t>
      </w:r>
      <w:r w:rsidRPr="00E30EE0">
        <w:rPr>
          <w:rStyle w:val="StyleUnderline"/>
        </w:rPr>
        <w:t xml:space="preserve">This </w:t>
      </w:r>
      <w:r w:rsidRPr="00E30EE0">
        <w:rPr>
          <w:rStyle w:val="StyleUnderline"/>
          <w:highlight w:val="cyan"/>
        </w:rPr>
        <w:t>ruling will increase</w:t>
      </w:r>
      <w:r w:rsidRPr="00D82BFD">
        <w:rPr>
          <w:rStyle w:val="StyleUnderline"/>
        </w:rPr>
        <w:t xml:space="preserve"> the </w:t>
      </w:r>
      <w:r w:rsidRPr="00E30EE0">
        <w:rPr>
          <w:rStyle w:val="StyleUnderline"/>
          <w:highlight w:val="cyan"/>
        </w:rPr>
        <w:t>opportunities</w:t>
      </w:r>
      <w:r w:rsidRPr="00D82BFD">
        <w:rPr>
          <w:rStyle w:val="StyleUnderline"/>
        </w:rPr>
        <w:t xml:space="preserve"> for regulated companies </w:t>
      </w:r>
      <w:r w:rsidRPr="00E30EE0">
        <w:rPr>
          <w:rStyle w:val="StyleUnderline"/>
          <w:highlight w:val="cyan"/>
        </w:rPr>
        <w:t>to challenge</w:t>
      </w:r>
      <w:r w:rsidRPr="00D82BFD">
        <w:rPr>
          <w:rStyle w:val="StyleUnderline"/>
        </w:rPr>
        <w:t xml:space="preserve"> agency rules, including</w:t>
      </w:r>
      <w:r w:rsidRPr="00D82BFD">
        <w:rPr>
          <w:sz w:val="16"/>
          <w:szCs w:val="16"/>
        </w:rPr>
        <w:t xml:space="preserve"> in proceedings before </w:t>
      </w:r>
      <w:r w:rsidRPr="00E30EE0">
        <w:rPr>
          <w:rStyle w:val="StyleUnderline"/>
          <w:highlight w:val="cyan"/>
        </w:rPr>
        <w:t>the</w:t>
      </w:r>
      <w:r w:rsidRPr="00E30EE0">
        <w:rPr>
          <w:rStyle w:val="StyleUnderline"/>
        </w:rPr>
        <w:t xml:space="preserve"> Patent Trial and Appeal Board (</w:t>
      </w:r>
      <w:r w:rsidRPr="00E30EE0">
        <w:rPr>
          <w:rStyle w:val="Emphasis"/>
          <w:highlight w:val="cyan"/>
        </w:rPr>
        <w:t>PTAB</w:t>
      </w:r>
      <w:r w:rsidRPr="00E30EE0">
        <w:rPr>
          <w:rStyle w:val="StyleUnderline"/>
        </w:rPr>
        <w:t>)</w:t>
      </w:r>
      <w:r w:rsidRPr="00D82BFD">
        <w:rPr>
          <w:sz w:val="16"/>
          <w:szCs w:val="16"/>
        </w:rPr>
        <w:t xml:space="preserve"> and the International Trade Commission (ITC). The ruling also calls into question the powers courts will have to make judgments in the fields of science and tech (including A.I.).</w:t>
      </w:r>
    </w:p>
    <w:p w14:paraId="23D1FAD0" w14:textId="77777777" w:rsidR="0044128B" w:rsidRPr="0044128B" w:rsidRDefault="0044128B" w:rsidP="0044128B"/>
    <w:p w14:paraId="7822A34F" w14:textId="77777777" w:rsidR="00FC1B98" w:rsidRDefault="00FC1B98" w:rsidP="00FC1B98"/>
    <w:p w14:paraId="2B2715AD" w14:textId="77777777" w:rsidR="00387FEA" w:rsidRDefault="00387FEA" w:rsidP="00387FEA">
      <w:pPr>
        <w:pStyle w:val="Heading3"/>
      </w:pPr>
    </w:p>
    <w:p w14:paraId="1110502B" w14:textId="2D691C5C" w:rsidR="00E6366F" w:rsidRDefault="00E6366F" w:rsidP="00E6366F">
      <w:pPr>
        <w:pStyle w:val="Heading3"/>
      </w:pPr>
      <w:r>
        <w:t xml:space="preserve">IPR Good---Bad Patents </w:t>
      </w:r>
    </w:p>
    <w:p w14:paraId="0F2F90FA" w14:textId="77777777" w:rsidR="00E6366F" w:rsidRDefault="00E6366F" w:rsidP="00E6366F">
      <w:pPr>
        <w:pStyle w:val="Heading4"/>
      </w:pPr>
      <w:r>
        <w:t xml:space="preserve">The aff allows fraudulent patents to </w:t>
      </w:r>
      <w:r>
        <w:rPr>
          <w:u w:val="single"/>
        </w:rPr>
        <w:t>proliferate</w:t>
      </w:r>
      <w:r>
        <w:t xml:space="preserve">---that hurts innovation and </w:t>
      </w:r>
      <w:r>
        <w:rPr>
          <w:u w:val="single"/>
        </w:rPr>
        <w:t>turns case</w:t>
      </w:r>
    </w:p>
    <w:p w14:paraId="2ED97F78" w14:textId="77777777" w:rsidR="00E6366F" w:rsidRPr="000E107F" w:rsidRDefault="00E6366F" w:rsidP="00E6366F">
      <w:r>
        <w:t xml:space="preserve">Jorge </w:t>
      </w:r>
      <w:r w:rsidRPr="000E107F">
        <w:rPr>
          <w:rStyle w:val="Style13ptBold"/>
        </w:rPr>
        <w:t>Contreras</w:t>
      </w:r>
      <w:r>
        <w:t xml:space="preserve"> 20</w:t>
      </w:r>
      <w:r w:rsidRPr="000E107F">
        <w:rPr>
          <w:rStyle w:val="Style13ptBold"/>
        </w:rPr>
        <w:t>20</w:t>
      </w:r>
      <w:r>
        <w:t xml:space="preserve"> (</w:t>
      </w:r>
      <w:r w:rsidRPr="000E107F">
        <w:t>Jorge L. Contreras is a Presidential Scholar and Professor of Law at the University of Utah with an adjunct appointment in the Department of Human Genetics</w:t>
      </w:r>
      <w:r>
        <w:t>, July 1 2020, "</w:t>
      </w:r>
      <w:r w:rsidRPr="000E107F">
        <w:t>Patent Fakes: How Fraudulent Inventions Threaten Public Health, Innovation, and the Economy</w:t>
      </w:r>
      <w:r>
        <w:t xml:space="preserve">", </w:t>
      </w:r>
      <w:r w:rsidRPr="000E107F">
        <w:t>https://blog.petrieflom.law.harvard.edu/2020/07/01/patent-fakes-fraud-inventions-covid/</w:t>
      </w:r>
      <w:r>
        <w:t>)//rohan</w:t>
      </w:r>
    </w:p>
    <w:p w14:paraId="68FBDE5B" w14:textId="77777777" w:rsidR="00E6366F" w:rsidRPr="00116860" w:rsidRDefault="00E6366F" w:rsidP="00E6366F">
      <w:pPr>
        <w:rPr>
          <w:sz w:val="14"/>
        </w:rPr>
      </w:pPr>
      <w:r w:rsidRPr="00116860">
        <w:rPr>
          <w:sz w:val="14"/>
        </w:rPr>
        <w:t>The U.S. patent system gives inventors a 20-year exclusive right to their inventions to incentivize the creation of new technologies.</w:t>
      </w:r>
    </w:p>
    <w:p w14:paraId="218E3901" w14:textId="77777777" w:rsidR="00E6366F" w:rsidRPr="00116860" w:rsidRDefault="00E6366F" w:rsidP="00E6366F">
      <w:pPr>
        <w:rPr>
          <w:sz w:val="14"/>
        </w:rPr>
      </w:pPr>
      <w:r w:rsidRPr="00116860">
        <w:rPr>
          <w:sz w:val="14"/>
        </w:rPr>
        <w:t xml:space="preserve">But what if you have a great idea for a new technology, but never actually create it, test it, or determine that it works? Is that patentable? Conversely, should the U.S. Patent and Trademark Office (PTO) grant </w:t>
      </w:r>
      <w:r w:rsidRPr="00116860">
        <w:rPr>
          <w:rStyle w:val="StyleUnderline"/>
        </w:rPr>
        <w:t>patents</w:t>
      </w:r>
      <w:r w:rsidRPr="00116860">
        <w:rPr>
          <w:sz w:val="14"/>
        </w:rPr>
        <w:t xml:space="preserve"> </w:t>
      </w:r>
      <w:r w:rsidRPr="00116860">
        <w:rPr>
          <w:rStyle w:val="StyleUnderline"/>
        </w:rPr>
        <w:t>covering imaginary, fraudulent and otherwise non-existent inventions</w:t>
      </w:r>
      <w:r w:rsidRPr="00116860">
        <w:rPr>
          <w:sz w:val="14"/>
        </w:rPr>
        <w:t xml:space="preserve">? Probably not, but it happens with alarming frequency, and it is </w:t>
      </w:r>
      <w:r w:rsidRPr="00116860">
        <w:rPr>
          <w:rStyle w:val="StyleUnderline"/>
        </w:rPr>
        <w:t>causing serious problems</w:t>
      </w:r>
      <w:r w:rsidRPr="00116860">
        <w:rPr>
          <w:sz w:val="14"/>
        </w:rPr>
        <w:t>.</w:t>
      </w:r>
    </w:p>
    <w:p w14:paraId="682D9D13" w14:textId="77777777" w:rsidR="00E6366F" w:rsidRPr="00116860" w:rsidRDefault="00E6366F" w:rsidP="00E6366F">
      <w:pPr>
        <w:rPr>
          <w:sz w:val="14"/>
        </w:rPr>
      </w:pPr>
      <w:r w:rsidRPr="00116860">
        <w:rPr>
          <w:sz w:val="14"/>
        </w:rPr>
        <w:t>For example, on March 3, 2020, the Wall Street Journal reported that French manufacturer bioMérieux, among others, was developing a new fast-acting DNA-based diagnostic test for COVID-19.</w:t>
      </w:r>
    </w:p>
    <w:p w14:paraId="38EFC735" w14:textId="77777777" w:rsidR="00E6366F" w:rsidRPr="00116860" w:rsidRDefault="00E6366F" w:rsidP="00E6366F">
      <w:pPr>
        <w:rPr>
          <w:sz w:val="14"/>
        </w:rPr>
      </w:pPr>
      <w:r w:rsidRPr="00116860">
        <w:rPr>
          <w:sz w:val="14"/>
        </w:rPr>
        <w:t>Six days later, a patent holding company called Labrador Diagnostics sued bioMérieux and its Utah-based subsidiary BioFire Diagnostics for patent infringement. Labrador alleged that BioFire’s FilmArray® products, which analyze blood samples for hundreds of different respiratory, gastrointestinal and other pathogens including, most recently, the COVID-19 virus, infringe U.S. patents 8,283,155 and 10,533,994. In addition to unspecified monetary damages, Labrador sought an injunction to stop sales of the allegedly infringing products.</w:t>
      </w:r>
    </w:p>
    <w:p w14:paraId="61BA05E8" w14:textId="77777777" w:rsidR="00E6366F" w:rsidRPr="00116860" w:rsidRDefault="00E6366F" w:rsidP="00E6366F">
      <w:pPr>
        <w:rPr>
          <w:sz w:val="14"/>
        </w:rPr>
      </w:pPr>
      <w:r w:rsidRPr="00116860">
        <w:rPr>
          <w:sz w:val="14"/>
        </w:rPr>
        <w:t>News of Labrador’s lawsuit sparked a wave of negative publicity that quickly persuaded its parent company Fortress to end the lawsuit and offer royalty-free licenses to anyone conducting COVID-19 testing.</w:t>
      </w:r>
    </w:p>
    <w:p w14:paraId="38818453" w14:textId="77777777" w:rsidR="00E6366F" w:rsidRPr="00116860" w:rsidRDefault="00E6366F" w:rsidP="00E6366F">
      <w:pPr>
        <w:rPr>
          <w:sz w:val="14"/>
        </w:rPr>
      </w:pPr>
      <w:r w:rsidRPr="00116860">
        <w:rPr>
          <w:sz w:val="14"/>
        </w:rPr>
        <w:t>Even more remarkable than Labrador’s poor judgment in targeting COVID-19 test suppliers in the midst of a global pandemic is the source of the patents that it asserted. Both patents were originally held by Theranos Inc., the infamous blood testing company founded by Stanford wunderkind Elizabeth Holmes in 2003.</w:t>
      </w:r>
    </w:p>
    <w:p w14:paraId="5BBE4555" w14:textId="77777777" w:rsidR="00E6366F" w:rsidRPr="00116860" w:rsidRDefault="00E6366F" w:rsidP="00E6366F">
      <w:pPr>
        <w:rPr>
          <w:sz w:val="14"/>
        </w:rPr>
      </w:pPr>
      <w:r w:rsidRPr="00116860">
        <w:rPr>
          <w:sz w:val="14"/>
        </w:rPr>
        <w:t>At its peak, Theranos was valued at more than $9 billion; it promised a multifunctional, automated testing system that worked with no more than a pinprick of blood. But as John Carreyrou at the Wall Street Journal first reported in 2015, and compellingly portrayed in his 2018 book Bad Blood: Secrets and Lies in a Silicon Valley Startup, Theranos was perhaps “Silicon Valley’s greatest fraud.” Despite its high flying reputation and blue chip Board, the company had simply not produced the blood testing technology that it had advertised.</w:t>
      </w:r>
    </w:p>
    <w:p w14:paraId="2D76BE46" w14:textId="77777777" w:rsidR="00E6366F" w:rsidRPr="00116860" w:rsidRDefault="00E6366F" w:rsidP="00E6366F">
      <w:pPr>
        <w:rPr>
          <w:sz w:val="14"/>
        </w:rPr>
      </w:pPr>
      <w:r w:rsidRPr="00116860">
        <w:rPr>
          <w:sz w:val="14"/>
        </w:rPr>
        <w:t>By 2017, Theranos was on the brink of collapse. At that point, Fortress loaned Theranos $100 million, secured in part by the company’s sizable patent portfolio. When Theranos finally ceased operations in March 2018, Fortress took possession of more than 700 Theranos patents worldwide.</w:t>
      </w:r>
    </w:p>
    <w:p w14:paraId="3F6E4897" w14:textId="77777777" w:rsidR="00E6366F" w:rsidRPr="00116860" w:rsidRDefault="00E6366F" w:rsidP="00E6366F">
      <w:pPr>
        <w:rPr>
          <w:sz w:val="14"/>
        </w:rPr>
      </w:pPr>
      <w:r w:rsidRPr="00116860">
        <w:rPr>
          <w:rStyle w:val="StyleUnderline"/>
        </w:rPr>
        <w:t>Fortress, which is in the business of acquiring and asserting patents for profit, is sometimes referred to as a “patent troll,” though more formally classified as a “patent assertion entity” (PAE) or a “non-practicing entity” (NPE</w:t>
      </w:r>
      <w:r w:rsidRPr="00116860">
        <w:rPr>
          <w:sz w:val="14"/>
        </w:rPr>
        <w:t xml:space="preserve">) – and, given its size, has recently earned the new honorific “Mega-NPE.” Fortress then transferred some Theranos patents to its tactical subsidiary Labrador, which seemingly began to assert them in 2020. </w:t>
      </w:r>
      <w:r w:rsidRPr="00116860">
        <w:rPr>
          <w:rStyle w:val="StyleUnderline"/>
        </w:rPr>
        <w:t>Holmes, who is currently under federal indictment for multiple counts of criminal fraud, is the lead inventor on both patents asserted</w:t>
      </w:r>
      <w:r w:rsidRPr="00116860">
        <w:rPr>
          <w:sz w:val="14"/>
        </w:rPr>
        <w:t xml:space="preserve"> against bioMérieux and BioFire.</w:t>
      </w:r>
    </w:p>
    <w:p w14:paraId="04E39570" w14:textId="77777777" w:rsidR="00E6366F" w:rsidRPr="00116860" w:rsidRDefault="00E6366F" w:rsidP="00E6366F">
      <w:pPr>
        <w:rPr>
          <w:sz w:val="14"/>
        </w:rPr>
      </w:pPr>
      <w:r w:rsidRPr="00116860">
        <w:rPr>
          <w:sz w:val="14"/>
        </w:rPr>
        <w:t>Assuming that the charges against Holmes and Theranos are proven, one might reasonably ask how a company that never developed its claimed technology, and went to great lengths to conceal its failures, could have obtained hundreds of patents protecting that non-existent technology.</w:t>
      </w:r>
    </w:p>
    <w:p w14:paraId="29E88F3A" w14:textId="77777777" w:rsidR="00E6366F" w:rsidRPr="00116860" w:rsidRDefault="00E6366F" w:rsidP="00E6366F">
      <w:pPr>
        <w:rPr>
          <w:rStyle w:val="StyleUnderline"/>
        </w:rPr>
      </w:pPr>
      <w:r w:rsidRPr="00116860">
        <w:rPr>
          <w:rStyle w:val="StyleUnderline"/>
        </w:rPr>
        <w:t>Unfortunately, Theranos’s aspirational blood testing apparatus is not the only allegedly fraudulent technology to have been patented. For example, in 2014, the USPTO granted a patent to disgraced South Korean scientist Hwang Woo-suk, who was convicted of fraud for falsifying experimental results relating to the cloning of human stem cells – the very subject of his patent. In fact, there are patents covering any number of never-achieved, unworkable inventions from cold fusion to anti-gravity-driven spacecraft.</w:t>
      </w:r>
    </w:p>
    <w:p w14:paraId="59CB7DFC" w14:textId="77777777" w:rsidR="00E6366F" w:rsidRPr="00116860" w:rsidRDefault="00E6366F" w:rsidP="00E6366F">
      <w:pPr>
        <w:rPr>
          <w:sz w:val="14"/>
        </w:rPr>
      </w:pPr>
      <w:r w:rsidRPr="00116860">
        <w:rPr>
          <w:rStyle w:val="StyleUnderline"/>
        </w:rPr>
        <w:t>The problem of patents covering non-existent inventions does not end with applicants who are fraudulent or delusional. The PTO receives a far larger number of applications from inventors who are simply mistaken (or only mildly dishonest</w:t>
      </w:r>
      <w:r w:rsidRPr="00116860">
        <w:rPr>
          <w:sz w:val="14"/>
        </w:rPr>
        <w:t xml:space="preserve">). These are patents based on scientific findings that have been formally retracted from the journals in which they were originally published. Professor Janet Freilich and Soomi Kim studied a large sample of patents based on retracted scientific papers and report (in a forthcoming article) that retraction of the underlying paper had little or no effect on the examination, issuance and later citation of those patents. </w:t>
      </w:r>
      <w:r w:rsidRPr="00116860">
        <w:rPr>
          <w:rStyle w:val="StyleUnderline"/>
        </w:rPr>
        <w:t>This work supports prior research by Professor Freilich demonstrating, based on the methodological soundness of experiments reported in a large sample of patent documents that, in reality, “most [patented] inventions likely do not work.”</w:t>
      </w:r>
    </w:p>
    <w:p w14:paraId="64FBCF4C" w14:textId="77777777" w:rsidR="00C75A06" w:rsidRDefault="00C75A06" w:rsidP="00C75A06">
      <w:pPr>
        <w:pStyle w:val="Heading4"/>
      </w:pPr>
      <w:r>
        <w:t xml:space="preserve">There are multiple benefits to IPR---5 warrants </w:t>
      </w:r>
    </w:p>
    <w:p w14:paraId="2B4C861B" w14:textId="77777777" w:rsidR="00C75A06" w:rsidRPr="009B2623" w:rsidRDefault="00C75A06" w:rsidP="00C75A06">
      <w:r>
        <w:rPr>
          <w:rStyle w:val="Style13ptBold"/>
        </w:rPr>
        <w:t xml:space="preserve">Moss 17 </w:t>
      </w:r>
      <w:r w:rsidRPr="00243158">
        <w:rPr>
          <w:rStyle w:val="Style13ptBold"/>
          <w:sz w:val="16"/>
        </w:rPr>
        <w:t xml:space="preserve">[Sasha; September 17; Former Federal Government Affairs Manager, areas of expertise are technology and innovation; R Street; “Inter partes review as a means to improve patent quality”; </w:t>
      </w:r>
      <w:r w:rsidRPr="00243158">
        <w:rPr>
          <w:sz w:val="16"/>
        </w:rPr>
        <w:t>https://www.rstreet.org/research/inter-partes-review-as-a-means-to-improve-patent-quality/]</w:t>
      </w:r>
    </w:p>
    <w:p w14:paraId="31C17813" w14:textId="77777777" w:rsidR="00C75A06" w:rsidRPr="005B50F5" w:rsidRDefault="00C75A06" w:rsidP="00C75A06">
      <w:pPr>
        <w:rPr>
          <w:sz w:val="16"/>
        </w:rPr>
      </w:pPr>
      <w:r w:rsidRPr="005B50F5">
        <w:rPr>
          <w:sz w:val="16"/>
        </w:rPr>
        <w:t>Speed and cost savings</w:t>
      </w:r>
    </w:p>
    <w:p w14:paraId="66284891" w14:textId="77777777" w:rsidR="00C75A06" w:rsidRPr="005B50F5" w:rsidRDefault="00C75A06" w:rsidP="00C75A06">
      <w:pPr>
        <w:rPr>
          <w:sz w:val="16"/>
        </w:rPr>
      </w:pPr>
      <w:r w:rsidRPr="005B50F5">
        <w:rPr>
          <w:sz w:val="16"/>
        </w:rPr>
        <w:t xml:space="preserve">As demonstrated in the trial proceeding timeline in Figure 1, </w:t>
      </w:r>
      <w:r w:rsidRPr="00135EF7">
        <w:rPr>
          <w:u w:val="single"/>
        </w:rPr>
        <w:t>a major benefit of the IPR system over the alternatives is its expeditiousness</w:t>
      </w:r>
      <w:r w:rsidRPr="005B50F5">
        <w:rPr>
          <w:sz w:val="16"/>
        </w:rPr>
        <w:t xml:space="preserve">. IPR proceeds directly to a panel of three administrative patent judges, who review claims for novelty and nonobviousness. The panel must render its decision within 12 months of the review’s commencement, with an average time from initial petition for review to final PTAB decision of roughly 18 months. This timeline is significantly more condensed than both IPX, which took three to five years, and litigation, which typically takes more than two. </w:t>
      </w:r>
      <w:r w:rsidRPr="00135EF7">
        <w:rPr>
          <w:u w:val="single"/>
        </w:rPr>
        <w:t>IPR is also much cheaper than litigation</w:t>
      </w:r>
      <w:r w:rsidRPr="005B50F5">
        <w:rPr>
          <w:sz w:val="16"/>
        </w:rPr>
        <w:t>. The median costs for an IPR proceeding are $350,000 through the appeal phase, as compared to $3.1 million to bring a comparable case to trial in district court.</w:t>
      </w:r>
    </w:p>
    <w:p w14:paraId="3274D072" w14:textId="77777777" w:rsidR="00C75A06" w:rsidRPr="005B50F5" w:rsidRDefault="00C75A06" w:rsidP="00C75A06">
      <w:pPr>
        <w:rPr>
          <w:sz w:val="16"/>
        </w:rPr>
      </w:pPr>
      <w:r w:rsidRPr="005B50F5">
        <w:t>[Figure 1 Omitted]</w:t>
      </w:r>
      <w:r w:rsidRPr="005B50F5">
        <w:rPr>
          <w:sz w:val="16"/>
        </w:rPr>
        <w:t xml:space="preserve"> </w:t>
      </w:r>
    </w:p>
    <w:p w14:paraId="466D8339" w14:textId="77777777" w:rsidR="00C75A06" w:rsidRPr="005B50F5" w:rsidRDefault="00C75A06" w:rsidP="00C75A06">
      <w:pPr>
        <w:rPr>
          <w:sz w:val="16"/>
        </w:rPr>
      </w:pPr>
      <w:r w:rsidRPr="005B50F5">
        <w:rPr>
          <w:sz w:val="16"/>
        </w:rPr>
        <w:t>PTAB has also been increasingly cautious about whether to institute trials in the first place. Since the beginning of IPR, the rate at which the PTO institutes trials in response to petitions is significantly lower than it was under IPX and it has been declining: In 2016, it was at 67 percent, down from 87 percent in the first year of IPR and roughly 90 percent under the IPX regime.</w:t>
      </w:r>
    </w:p>
    <w:p w14:paraId="72500B6E" w14:textId="77777777" w:rsidR="00C75A06" w:rsidRPr="005B50F5" w:rsidRDefault="00C75A06" w:rsidP="00C75A06">
      <w:pPr>
        <w:rPr>
          <w:sz w:val="16"/>
        </w:rPr>
      </w:pPr>
      <w:r w:rsidRPr="005B50F5">
        <w:rPr>
          <w:sz w:val="16"/>
        </w:rPr>
        <w:t>Standing</w:t>
      </w:r>
    </w:p>
    <w:p w14:paraId="03D3601E" w14:textId="77777777" w:rsidR="00C75A06" w:rsidRPr="005B50F5" w:rsidRDefault="00C75A06" w:rsidP="00C75A06">
      <w:pPr>
        <w:rPr>
          <w:sz w:val="16"/>
        </w:rPr>
      </w:pPr>
      <w:r w:rsidRPr="0007206C">
        <w:rPr>
          <w:u w:val="single"/>
        </w:rPr>
        <w:t>A second benefit of IPR is that it does not have the same standing requirements as district court litigation</w:t>
      </w:r>
      <w:r w:rsidRPr="005B50F5">
        <w:rPr>
          <w:sz w:val="16"/>
        </w:rPr>
        <w:t>. Any interested party can petition PTAB for IPR of a patent it thinks is invalid—even if that party has not been accused of infringement.</w:t>
      </w:r>
    </w:p>
    <w:p w14:paraId="5F1B1AC4" w14:textId="77777777" w:rsidR="00C75A06" w:rsidRPr="005B50F5" w:rsidRDefault="00C75A06" w:rsidP="00C75A06">
      <w:pPr>
        <w:rPr>
          <w:sz w:val="16"/>
        </w:rPr>
      </w:pPr>
      <w:r w:rsidRPr="005B50F5">
        <w:rPr>
          <w:sz w:val="16"/>
        </w:rPr>
        <w:t>Claim construction</w:t>
      </w:r>
    </w:p>
    <w:p w14:paraId="2DDEB010" w14:textId="77777777" w:rsidR="00C75A06" w:rsidRPr="005B50F5" w:rsidRDefault="00C75A06" w:rsidP="00C75A06">
      <w:pPr>
        <w:rPr>
          <w:sz w:val="16"/>
        </w:rPr>
      </w:pPr>
      <w:r w:rsidRPr="00592B74">
        <w:rPr>
          <w:u w:val="single"/>
        </w:rPr>
        <w:t>Claim construction</w:t>
      </w:r>
      <w:r w:rsidRPr="005B50F5">
        <w:rPr>
          <w:sz w:val="16"/>
        </w:rPr>
        <w:t xml:space="preserve">, an essential first step in any challenge, </w:t>
      </w:r>
      <w:r w:rsidRPr="00592B74">
        <w:rPr>
          <w:u w:val="single"/>
        </w:rPr>
        <w:t>is the process by which a patent owner makes clear what he or she thinks is the scope of the claims in the patent</w:t>
      </w:r>
      <w:r w:rsidRPr="005B50F5">
        <w:rPr>
          <w:sz w:val="16"/>
        </w:rPr>
        <w:t>. Often, the fate of a claim depends upon how narrowly it is constructed. Overly broad claims are likely to run afoul of the novelty and nonobviousness requirements.</w:t>
      </w:r>
    </w:p>
    <w:p w14:paraId="53152E01" w14:textId="77777777" w:rsidR="00C75A06" w:rsidRPr="005B50F5" w:rsidRDefault="00C75A06" w:rsidP="00C75A06">
      <w:pPr>
        <w:rPr>
          <w:sz w:val="16"/>
        </w:rPr>
      </w:pPr>
      <w:r w:rsidRPr="00592B74">
        <w:rPr>
          <w:u w:val="single"/>
        </w:rPr>
        <w:t>One of the most notable properties of IPR is the difference in how claims are interpreted</w:t>
      </w:r>
      <w:r w:rsidRPr="005B50F5">
        <w:rPr>
          <w:sz w:val="16"/>
        </w:rPr>
        <w:t>. Prior court decisions compose the basis for the creation and sustenance of the type of patent claim construction employed in IPR. An important case to consider in this regard is Markman v. Westview Instruments, in which the Supreme Court held that claim construction was a question of law to be determined by judges. The unanimous opinion argued that: “judges, not juries, are the better suited [actor] to find the acquired meaning of patent terms.” This is the origin of “Markman hearings,” or those held to construe patent claims prior to trial in district court.</w:t>
      </w:r>
    </w:p>
    <w:p w14:paraId="6E92AE2F" w14:textId="77777777" w:rsidR="00C75A06" w:rsidRPr="005B50F5" w:rsidRDefault="00C75A06" w:rsidP="00C75A06">
      <w:pPr>
        <w:rPr>
          <w:sz w:val="16"/>
        </w:rPr>
      </w:pPr>
      <w:r w:rsidRPr="005B50F5">
        <w:rPr>
          <w:sz w:val="16"/>
        </w:rPr>
        <w:t>In a later decision in Phillips v. AWH Corp., the U.S. Court of Appeals for the Federal Circuit held that terms in patent claims should have their meanings interpreted in the context of the patent itself. Extrinsic evidence may be used—such as dictionaries, scholarly articles and expert testimony—but these must be of secondary importance to the intrinsic evidence.</w:t>
      </w:r>
    </w:p>
    <w:p w14:paraId="0C312867" w14:textId="77777777" w:rsidR="00C75A06" w:rsidRPr="005B50F5" w:rsidRDefault="00C75A06" w:rsidP="00C75A06">
      <w:pPr>
        <w:rPr>
          <w:sz w:val="16"/>
        </w:rPr>
      </w:pPr>
      <w:r w:rsidRPr="005B50F5">
        <w:rPr>
          <w:sz w:val="16"/>
        </w:rPr>
        <w:t xml:space="preserve">The </w:t>
      </w:r>
      <w:r w:rsidRPr="001809E6">
        <w:rPr>
          <w:u w:val="single"/>
        </w:rPr>
        <w:t>most notable feature of claim construction in IPR is the use of the “broadest reasonable interpretation” (BRI) standard, rather than the “ordinary and customary meaning” standard</w:t>
      </w:r>
      <w:r w:rsidRPr="005B50F5">
        <w:rPr>
          <w:sz w:val="16"/>
        </w:rPr>
        <w:t xml:space="preserve"> used by the district courts in claim construction. This difference has generated much discussion. Central to PTAB’s application of BRI is the Supreme Court’s 2016 decision in Cuozzo v. Lee, which upheld the USPTO’s ability to use BRI in patent re-examination. The court specifically cited the positive incentives this practice creates and noted that: “use of that standard encourages the applicant to draft narrowly.”</w:t>
      </w:r>
    </w:p>
    <w:p w14:paraId="54E7BD7A" w14:textId="77777777" w:rsidR="00C75A06" w:rsidRPr="005B50F5" w:rsidRDefault="00C75A06" w:rsidP="00C75A06">
      <w:pPr>
        <w:rPr>
          <w:sz w:val="16"/>
        </w:rPr>
      </w:pPr>
      <w:r w:rsidRPr="001809E6">
        <w:rPr>
          <w:u w:val="single"/>
        </w:rPr>
        <w:t>Since ambiguous or overly broad claims often form the basis of abusive litigation, the BRI standard calls for patent holders to clarify the scope of their patents to other inventors and the public</w:t>
      </w:r>
      <w:r w:rsidRPr="005B50F5">
        <w:rPr>
          <w:sz w:val="16"/>
        </w:rPr>
        <w:t xml:space="preserve">. This facilitates the direct rejection of overly broad claims and </w:t>
      </w:r>
      <w:r w:rsidRPr="001809E6">
        <w:rPr>
          <w:u w:val="single"/>
        </w:rPr>
        <w:t>encourages higher-quality patents in the future</w:t>
      </w:r>
      <w:r w:rsidRPr="005B50F5">
        <w:rPr>
          <w:sz w:val="16"/>
        </w:rPr>
        <w:t>.</w:t>
      </w:r>
    </w:p>
    <w:p w14:paraId="595CC4CA" w14:textId="77777777" w:rsidR="00C75A06" w:rsidRPr="005B50F5" w:rsidRDefault="00C75A06" w:rsidP="00C75A06">
      <w:pPr>
        <w:rPr>
          <w:sz w:val="16"/>
        </w:rPr>
      </w:pPr>
      <w:r w:rsidRPr="005B50F5">
        <w:rPr>
          <w:sz w:val="16"/>
        </w:rPr>
        <w:t>The AIA does allow for patent holders to petition to amend claims during the trial and provide substitute claims that PTAB could institute if the originals are found to be invalid. This can produce a narrower patent without completely invalidating it. In practice, however, PTAB has been reluctant to accept such petitions. Only 5 percent of motions to amend have been even partially granted. However, the Federal Circuit is currently considering a case that could open up the door to more amendments.</w:t>
      </w:r>
    </w:p>
    <w:p w14:paraId="56F6608F" w14:textId="77777777" w:rsidR="00C75A06" w:rsidRPr="005B50F5" w:rsidRDefault="00C75A06" w:rsidP="00C75A06">
      <w:pPr>
        <w:rPr>
          <w:sz w:val="16"/>
        </w:rPr>
      </w:pPr>
      <w:r w:rsidRPr="005B50F5">
        <w:rPr>
          <w:sz w:val="16"/>
        </w:rPr>
        <w:t>Standard of review</w:t>
      </w:r>
    </w:p>
    <w:p w14:paraId="44E32C5C" w14:textId="77777777" w:rsidR="00C75A06" w:rsidRPr="005B50F5" w:rsidRDefault="00C75A06" w:rsidP="00C75A06">
      <w:pPr>
        <w:rPr>
          <w:sz w:val="16"/>
        </w:rPr>
      </w:pPr>
      <w:r w:rsidRPr="005B50F5">
        <w:rPr>
          <w:sz w:val="16"/>
        </w:rPr>
        <w:t>In Teva v. Sandoz, the Supreme Court ruled that district court decisions about the facts underlying claim construction are questions of fact, rather than of law, and are, therefore, entitled to significant deference from the Federal Circuit, which should not consider the issues de novo. Instead, the Federal Circuit should only reverse the lower court’s decision on those underlying facts if it clearly violates Federal Rule of Civil Procedure (FRCP) Rule 52(a). The Federal Circuit has applied Teva to decisions from PTAB and the district courts. Thus</w:t>
      </w:r>
      <w:r w:rsidRPr="001C4E3A">
        <w:rPr>
          <w:u w:val="single"/>
        </w:rPr>
        <w:t>, PTAB decisions with regard to claim construction are reviewed under the Teva standard and the Federal Circuit treats PTAB’s claim construction decisions as partial questions of fact, rather than of law</w:t>
      </w:r>
      <w:r w:rsidRPr="005B50F5">
        <w:rPr>
          <w:sz w:val="16"/>
        </w:rPr>
        <w:t>.</w:t>
      </w:r>
    </w:p>
    <w:p w14:paraId="5A299A2A" w14:textId="77777777" w:rsidR="00C75A06" w:rsidRPr="005B50F5" w:rsidRDefault="00C75A06" w:rsidP="00C75A06">
      <w:pPr>
        <w:rPr>
          <w:sz w:val="16"/>
        </w:rPr>
      </w:pPr>
      <w:r w:rsidRPr="005B50F5">
        <w:rPr>
          <w:sz w:val="16"/>
        </w:rPr>
        <w:t xml:space="preserve">For this reason, </w:t>
      </w:r>
      <w:r w:rsidRPr="001C4E3A">
        <w:rPr>
          <w:u w:val="single"/>
        </w:rPr>
        <w:t>when IPR decisions are appealed, they are usually upheld</w:t>
      </w:r>
      <w:r w:rsidRPr="005B50F5">
        <w:rPr>
          <w:sz w:val="16"/>
        </w:rPr>
        <w:t>. In 2017, Christopher A. Suarez’s study for the American Bar Association found that the Federal Circuit has affirmed 82 percent of IPR decisions. As such, the PTAB has continually adapted to the Federal Circuit’s concerns regarding rulings, thereby decreasing the chance of successful appeals moving forward. As of June 2017, the Federal Circuit had 616 pending cases from the USPTO. In recent years, PTAB has instituted about 1,000 cases.</w:t>
      </w:r>
    </w:p>
    <w:p w14:paraId="090C27CF" w14:textId="77777777" w:rsidR="00C75A06" w:rsidRPr="005B50F5" w:rsidRDefault="00C75A06" w:rsidP="00C75A06">
      <w:pPr>
        <w:rPr>
          <w:sz w:val="16"/>
        </w:rPr>
      </w:pPr>
      <w:r w:rsidRPr="005B50F5">
        <w:rPr>
          <w:sz w:val="16"/>
        </w:rPr>
        <w:t>Standard of proof</w:t>
      </w:r>
    </w:p>
    <w:p w14:paraId="325FEEEA" w14:textId="77777777" w:rsidR="00C75A06" w:rsidRDefault="00C75A06" w:rsidP="00C75A06">
      <w:pPr>
        <w:rPr>
          <w:sz w:val="16"/>
        </w:rPr>
      </w:pPr>
      <w:r w:rsidRPr="005B50F5">
        <w:rPr>
          <w:u w:val="single"/>
        </w:rPr>
        <w:t>District courts use the “clear and convincing evidence” standard to invalidate a patent claim. This standard requires that the evidence must show that invalidity is substantially more likely than not.</w:t>
      </w:r>
      <w:r w:rsidRPr="005B50F5">
        <w:rPr>
          <w:sz w:val="16"/>
        </w:rPr>
        <w:t xml:space="preserve"> </w:t>
      </w:r>
      <w:r w:rsidRPr="005B50F5">
        <w:rPr>
          <w:u w:val="single"/>
        </w:rPr>
        <w:t>However, IP</w:t>
      </w:r>
      <w:r w:rsidRPr="00B9788A">
        <w:rPr>
          <w:u w:val="single"/>
        </w:rPr>
        <w:t>R uses a “preponderance of the evidence” standard, which requires merely that the plaintiff show that more than half the evidence points to invalidity</w:t>
      </w:r>
      <w:r w:rsidRPr="005B50F5">
        <w:rPr>
          <w:sz w:val="16"/>
        </w:rPr>
        <w:t>. Incidentally, this is the default standard for civil cases. It is preferred for IPR because of the limited scope of the inquiry, as well as the PTAB’s expertise.</w:t>
      </w:r>
    </w:p>
    <w:p w14:paraId="255D621F" w14:textId="77777777" w:rsidR="00C75A06" w:rsidRPr="005B50F5" w:rsidRDefault="00C75A06" w:rsidP="00C75A06">
      <w:pPr>
        <w:rPr>
          <w:sz w:val="16"/>
        </w:rPr>
      </w:pPr>
    </w:p>
    <w:p w14:paraId="0A8A144F" w14:textId="77777777" w:rsidR="00C75A06" w:rsidRPr="00F30F85" w:rsidRDefault="00C75A06" w:rsidP="00C75A06"/>
    <w:p w14:paraId="0B5D23B5" w14:textId="77777777" w:rsidR="00E6366F" w:rsidRPr="00E6366F" w:rsidRDefault="00E6366F" w:rsidP="00E6366F"/>
    <w:p w14:paraId="3E81BB11" w14:textId="77777777" w:rsidR="00387FEA" w:rsidRPr="005C1AC4" w:rsidRDefault="00387FEA" w:rsidP="00387FEA">
      <w:pPr>
        <w:pStyle w:val="Heading3"/>
        <w:rPr>
          <w:lang w:eastAsia="zh-TW"/>
        </w:rPr>
      </w:pPr>
      <w:r>
        <w:rPr>
          <w:rFonts w:hint="eastAsia"/>
          <w:lang w:eastAsia="zh-TW"/>
        </w:rPr>
        <w:t>IPR Good---Efficient</w:t>
      </w:r>
    </w:p>
    <w:p w14:paraId="11F25FF5" w14:textId="77777777" w:rsidR="00387FEA" w:rsidRPr="00761B3C" w:rsidRDefault="00387FEA" w:rsidP="00387FEA">
      <w:pPr>
        <w:pStyle w:val="Heading4"/>
        <w:rPr>
          <w:lang w:eastAsia="zh-TW"/>
        </w:rPr>
      </w:pPr>
      <w:r>
        <w:rPr>
          <w:rFonts w:hint="eastAsia"/>
          <w:lang w:eastAsia="zh-TW"/>
        </w:rPr>
        <w:t xml:space="preserve">IPRs are efficient---they adopted the default standard for reviews, </w:t>
      </w:r>
      <w:r>
        <w:rPr>
          <w:lang w:eastAsia="zh-TW"/>
        </w:rPr>
        <w:t>facilitates</w:t>
      </w:r>
      <w:r>
        <w:rPr>
          <w:rFonts w:hint="eastAsia"/>
          <w:lang w:eastAsia="zh-TW"/>
        </w:rPr>
        <w:t xml:space="preserve"> higher </w:t>
      </w:r>
      <w:r>
        <w:rPr>
          <w:lang w:eastAsia="zh-TW"/>
        </w:rPr>
        <w:t>quality</w:t>
      </w:r>
      <w:r>
        <w:rPr>
          <w:rFonts w:hint="eastAsia"/>
          <w:lang w:eastAsia="zh-TW"/>
        </w:rPr>
        <w:t xml:space="preserve"> patents, and hires expert judges. </w:t>
      </w:r>
    </w:p>
    <w:p w14:paraId="1A57F93F" w14:textId="77777777" w:rsidR="00387FEA" w:rsidRPr="0067187A" w:rsidRDefault="00387FEA" w:rsidP="00387FEA">
      <w:pPr>
        <w:rPr>
          <w:lang w:eastAsia="zh-TW"/>
        </w:rPr>
      </w:pPr>
      <w:r w:rsidRPr="0067187A">
        <w:t>Sasha Moss</w:t>
      </w:r>
      <w:r w:rsidRPr="0067187A">
        <w:rPr>
          <w:rFonts w:hint="eastAsia"/>
        </w:rPr>
        <w:t xml:space="preserve"> 17. </w:t>
      </w:r>
      <w:r w:rsidRPr="0067187A">
        <w:t>Former Federal Government Affairs Manager</w:t>
      </w:r>
      <w:r w:rsidRPr="0067187A">
        <w:rPr>
          <w:rFonts w:hint="eastAsia"/>
        </w:rPr>
        <w:t xml:space="preserve">. </w:t>
      </w:r>
      <w:r w:rsidRPr="0067187A">
        <w:t>“Inter partes review as a means to improve patent quality</w:t>
      </w:r>
      <w:r>
        <w:rPr>
          <w:rFonts w:hint="eastAsia"/>
          <w:lang w:eastAsia="zh-TW"/>
        </w:rPr>
        <w:t>.</w:t>
      </w:r>
      <w:r>
        <w:rPr>
          <w:lang w:eastAsia="zh-TW"/>
        </w:rPr>
        <w:t>”</w:t>
      </w:r>
      <w:r>
        <w:rPr>
          <w:rFonts w:hint="eastAsia"/>
          <w:lang w:eastAsia="zh-TW"/>
        </w:rPr>
        <w:t xml:space="preserve"> R Street </w:t>
      </w:r>
      <w:r>
        <w:rPr>
          <w:lang w:eastAsia="zh-TW"/>
        </w:rPr>
        <w:t>Institute</w:t>
      </w:r>
      <w:r>
        <w:rPr>
          <w:rFonts w:hint="eastAsia"/>
          <w:lang w:eastAsia="zh-TW"/>
        </w:rPr>
        <w:t xml:space="preserve">. 9-25-2017. </w:t>
      </w:r>
      <w:r w:rsidRPr="0067187A">
        <w:rPr>
          <w:lang w:eastAsia="zh-TW"/>
        </w:rPr>
        <w:t>https://www.rstreet.org/research/inter-partes-review-as-a-means-to-improve-patent-quality/</w:t>
      </w:r>
      <w:r>
        <w:rPr>
          <w:rFonts w:hint="eastAsia"/>
          <w:lang w:eastAsia="zh-TW"/>
        </w:rPr>
        <w:t xml:space="preserve"> </w:t>
      </w:r>
    </w:p>
    <w:p w14:paraId="3C01A50D" w14:textId="77777777" w:rsidR="00387FEA" w:rsidRPr="0067187A" w:rsidRDefault="00387FEA" w:rsidP="00387FEA">
      <w:pPr>
        <w:rPr>
          <w:rStyle w:val="StyleUnderline"/>
        </w:rPr>
      </w:pPr>
      <w:r w:rsidRPr="0067187A">
        <w:rPr>
          <w:rStyle w:val="StyleUnderline"/>
          <w:highlight w:val="cyan"/>
          <w:lang w:eastAsia="zh-TW"/>
        </w:rPr>
        <w:t>PTAB</w:t>
      </w:r>
      <w:r w:rsidRPr="0067187A">
        <w:rPr>
          <w:rStyle w:val="StyleUnderline"/>
          <w:lang w:eastAsia="zh-TW"/>
        </w:rPr>
        <w:t xml:space="preserve"> has also been </w:t>
      </w:r>
      <w:r w:rsidRPr="0067187A">
        <w:rPr>
          <w:rStyle w:val="Emphasis"/>
          <w:highlight w:val="cyan"/>
          <w:lang w:eastAsia="zh-TW"/>
        </w:rPr>
        <w:t>increasingly cautious</w:t>
      </w:r>
      <w:r w:rsidRPr="0067187A">
        <w:rPr>
          <w:rStyle w:val="StyleUnderline"/>
          <w:lang w:eastAsia="zh-TW"/>
        </w:rPr>
        <w:t xml:space="preserve"> about whether </w:t>
      </w:r>
      <w:r w:rsidRPr="0067187A">
        <w:rPr>
          <w:rStyle w:val="StyleUnderline"/>
          <w:highlight w:val="cyan"/>
          <w:lang w:eastAsia="zh-TW"/>
        </w:rPr>
        <w:t>to institute trials</w:t>
      </w:r>
      <w:r w:rsidRPr="0067187A">
        <w:rPr>
          <w:rStyle w:val="StyleUnderline"/>
          <w:lang w:eastAsia="zh-TW"/>
        </w:rPr>
        <w:t xml:space="preserve"> in the first place.</w:t>
      </w:r>
      <w:r w:rsidRPr="0067187A">
        <w:rPr>
          <w:sz w:val="16"/>
          <w:szCs w:val="16"/>
          <w:lang w:eastAsia="zh-TW"/>
        </w:rPr>
        <w:t xml:space="preserve"> Since the beginning of IPR,</w:t>
      </w:r>
      <w:r w:rsidRPr="0067187A">
        <w:rPr>
          <w:rStyle w:val="StyleUnderline"/>
          <w:lang w:eastAsia="zh-TW"/>
        </w:rPr>
        <w:t xml:space="preserve"> the </w:t>
      </w:r>
      <w:r w:rsidRPr="0067187A">
        <w:rPr>
          <w:rStyle w:val="StyleUnderline"/>
          <w:highlight w:val="cyan"/>
          <w:lang w:eastAsia="zh-TW"/>
        </w:rPr>
        <w:t>rate at</w:t>
      </w:r>
      <w:r w:rsidRPr="0067187A">
        <w:rPr>
          <w:rStyle w:val="StyleUnderline"/>
          <w:lang w:eastAsia="zh-TW"/>
        </w:rPr>
        <w:t xml:space="preserve"> which the PTO institutes </w:t>
      </w:r>
      <w:r w:rsidRPr="0067187A">
        <w:rPr>
          <w:rStyle w:val="StyleUnderline"/>
          <w:highlight w:val="cyan"/>
          <w:lang w:eastAsia="zh-TW"/>
        </w:rPr>
        <w:t>trials</w:t>
      </w:r>
      <w:r w:rsidRPr="0067187A">
        <w:rPr>
          <w:rStyle w:val="StyleUnderline"/>
          <w:lang w:eastAsia="zh-TW"/>
        </w:rPr>
        <w:t xml:space="preserve"> in response to petitions </w:t>
      </w:r>
      <w:r w:rsidRPr="0067187A">
        <w:rPr>
          <w:rStyle w:val="StyleUnderline"/>
          <w:highlight w:val="cyan"/>
          <w:lang w:eastAsia="zh-TW"/>
        </w:rPr>
        <w:t xml:space="preserve">is significantly </w:t>
      </w:r>
      <w:r w:rsidRPr="0067187A">
        <w:rPr>
          <w:rStyle w:val="Emphasis"/>
          <w:highlight w:val="cyan"/>
          <w:lang w:eastAsia="zh-TW"/>
        </w:rPr>
        <w:t>lower</w:t>
      </w:r>
      <w:r w:rsidRPr="0067187A">
        <w:rPr>
          <w:sz w:val="16"/>
          <w:szCs w:val="16"/>
          <w:lang w:eastAsia="zh-TW"/>
        </w:rPr>
        <w:t xml:space="preserve"> than it was under IPX and it has been declining: In 2016, it was at 67 percent,</w:t>
      </w:r>
      <w:r w:rsidRPr="0067187A">
        <w:rPr>
          <w:rStyle w:val="StyleUnderline"/>
          <w:lang w:eastAsia="zh-TW"/>
        </w:rPr>
        <w:t xml:space="preserve"> </w:t>
      </w:r>
      <w:r w:rsidRPr="0067187A">
        <w:rPr>
          <w:rStyle w:val="StyleUnderline"/>
          <w:highlight w:val="cyan"/>
        </w:rPr>
        <w:t>down</w:t>
      </w:r>
      <w:r w:rsidRPr="0067187A">
        <w:rPr>
          <w:rStyle w:val="StyleUnderline"/>
        </w:rPr>
        <w:t xml:space="preserve"> from 87 percent in the first year of IPR and roughly </w:t>
      </w:r>
      <w:r w:rsidRPr="0067187A">
        <w:rPr>
          <w:rStyle w:val="Emphasis"/>
          <w:highlight w:val="cyan"/>
        </w:rPr>
        <w:t>90 percent</w:t>
      </w:r>
      <w:r w:rsidRPr="0067187A">
        <w:rPr>
          <w:rStyle w:val="StyleUnderline"/>
        </w:rPr>
        <w:t xml:space="preserve"> under the IPX regime.</w:t>
      </w:r>
    </w:p>
    <w:p w14:paraId="2625C249" w14:textId="77777777" w:rsidR="00387FEA" w:rsidRPr="0067187A" w:rsidRDefault="00387FEA" w:rsidP="00387FEA">
      <w:pPr>
        <w:rPr>
          <w:sz w:val="16"/>
          <w:szCs w:val="16"/>
          <w:lang w:eastAsia="zh-TW"/>
        </w:rPr>
      </w:pPr>
      <w:r w:rsidRPr="0067187A">
        <w:rPr>
          <w:sz w:val="16"/>
          <w:szCs w:val="16"/>
          <w:lang w:eastAsia="zh-TW"/>
        </w:rPr>
        <w:t>Standing</w:t>
      </w:r>
    </w:p>
    <w:p w14:paraId="119B26D7" w14:textId="77777777" w:rsidR="00387FEA" w:rsidRPr="0067187A" w:rsidRDefault="00387FEA" w:rsidP="00387FEA">
      <w:pPr>
        <w:rPr>
          <w:sz w:val="16"/>
          <w:szCs w:val="16"/>
          <w:lang w:eastAsia="zh-TW"/>
        </w:rPr>
      </w:pPr>
      <w:r w:rsidRPr="0067187A">
        <w:rPr>
          <w:sz w:val="16"/>
          <w:szCs w:val="16"/>
          <w:lang w:eastAsia="zh-TW"/>
        </w:rPr>
        <w:t>A second benefit of IPR is that it does not have the same standing requirements as district court litigation. Any interested party can petition PTAB for IPR of a patent it thinks is invalid—even if that party has not been accused of infringement.</w:t>
      </w:r>
    </w:p>
    <w:p w14:paraId="082DC20D" w14:textId="77777777" w:rsidR="00387FEA" w:rsidRPr="0067187A" w:rsidRDefault="00387FEA" w:rsidP="00387FEA">
      <w:pPr>
        <w:rPr>
          <w:sz w:val="16"/>
          <w:szCs w:val="16"/>
          <w:lang w:eastAsia="zh-TW"/>
        </w:rPr>
      </w:pPr>
      <w:r w:rsidRPr="0067187A">
        <w:rPr>
          <w:sz w:val="16"/>
          <w:szCs w:val="16"/>
          <w:lang w:eastAsia="zh-TW"/>
        </w:rPr>
        <w:t>Claim construction</w:t>
      </w:r>
    </w:p>
    <w:p w14:paraId="5E7A2C2F" w14:textId="77777777" w:rsidR="00387FEA" w:rsidRPr="0067187A" w:rsidRDefault="00387FEA" w:rsidP="00387FEA">
      <w:pPr>
        <w:rPr>
          <w:sz w:val="16"/>
          <w:szCs w:val="16"/>
          <w:lang w:eastAsia="zh-TW"/>
        </w:rPr>
      </w:pPr>
      <w:r w:rsidRPr="0067187A">
        <w:rPr>
          <w:sz w:val="16"/>
          <w:szCs w:val="16"/>
          <w:lang w:eastAsia="zh-TW"/>
        </w:rPr>
        <w:t>Claim construction, an essential first step in any challenge, is the process by which a patent owner makes clear what he or she thinks is the scope of the claims in the patent. Often, the fate of a claim depends upon how narrowly it is constructed. Overly broad claims are likely to run afoul of the novelty and nonobviousness requirements.</w:t>
      </w:r>
    </w:p>
    <w:p w14:paraId="0FFE0183" w14:textId="77777777" w:rsidR="00387FEA" w:rsidRPr="0067187A" w:rsidRDefault="00387FEA" w:rsidP="00387FEA">
      <w:pPr>
        <w:rPr>
          <w:sz w:val="16"/>
          <w:szCs w:val="16"/>
          <w:lang w:eastAsia="zh-TW"/>
        </w:rPr>
      </w:pPr>
      <w:r w:rsidRPr="0067187A">
        <w:rPr>
          <w:sz w:val="16"/>
          <w:szCs w:val="16"/>
          <w:lang w:eastAsia="zh-TW"/>
        </w:rPr>
        <w:t>One of the most notable properties of IPR is the difference in how claims are interpreted.</w:t>
      </w:r>
      <w:r w:rsidRPr="0067187A">
        <w:rPr>
          <w:rStyle w:val="Emphasis"/>
          <w:lang w:eastAsia="zh-TW"/>
        </w:rPr>
        <w:t xml:space="preserve"> </w:t>
      </w:r>
      <w:r w:rsidRPr="0067187A">
        <w:rPr>
          <w:rStyle w:val="Emphasis"/>
          <w:highlight w:val="cyan"/>
          <w:lang w:eastAsia="zh-TW"/>
        </w:rPr>
        <w:t>Prior</w:t>
      </w:r>
      <w:r w:rsidRPr="0067187A">
        <w:rPr>
          <w:rStyle w:val="StyleUnderline"/>
          <w:highlight w:val="cyan"/>
          <w:lang w:eastAsia="zh-TW"/>
        </w:rPr>
        <w:t xml:space="preserve"> court decisions compose</w:t>
      </w:r>
      <w:r w:rsidRPr="0067187A">
        <w:rPr>
          <w:rStyle w:val="StyleUnderline"/>
          <w:lang w:eastAsia="zh-TW"/>
        </w:rPr>
        <w:t xml:space="preserve"> the basis for the creation and sustenance of the type of </w:t>
      </w:r>
      <w:r w:rsidRPr="0067187A">
        <w:rPr>
          <w:rStyle w:val="StyleUnderline"/>
          <w:highlight w:val="cyan"/>
          <w:lang w:eastAsia="zh-TW"/>
        </w:rPr>
        <w:t>patent claim construction</w:t>
      </w:r>
      <w:r w:rsidRPr="0067187A">
        <w:rPr>
          <w:rStyle w:val="StyleUnderline"/>
          <w:lang w:eastAsia="zh-TW"/>
        </w:rPr>
        <w:t xml:space="preserve"> employed in IPR.</w:t>
      </w:r>
      <w:r w:rsidRPr="0067187A">
        <w:rPr>
          <w:sz w:val="16"/>
          <w:szCs w:val="16"/>
          <w:lang w:eastAsia="zh-TW"/>
        </w:rPr>
        <w:t xml:space="preserve"> An important case to consider in this regard is Markman v. Westview Instruments, in which the Supreme Court held that claim construction was a question of law to be determined by judges. </w:t>
      </w:r>
      <w:r w:rsidRPr="0067187A">
        <w:rPr>
          <w:rStyle w:val="StyleUnderline"/>
          <w:lang w:eastAsia="zh-TW"/>
        </w:rPr>
        <w:t>The unanimous opinion argued that: “</w:t>
      </w:r>
      <w:r w:rsidRPr="0067187A">
        <w:rPr>
          <w:rStyle w:val="StyleUnderline"/>
          <w:highlight w:val="cyan"/>
          <w:lang w:eastAsia="zh-TW"/>
        </w:rPr>
        <w:t>judges</w:t>
      </w:r>
      <w:r w:rsidRPr="0067187A">
        <w:rPr>
          <w:rStyle w:val="StyleUnderline"/>
          <w:lang w:eastAsia="zh-TW"/>
        </w:rPr>
        <w:t xml:space="preserve">, not juries, </w:t>
      </w:r>
      <w:r w:rsidRPr="0067187A">
        <w:rPr>
          <w:rStyle w:val="StyleUnderline"/>
          <w:highlight w:val="cyan"/>
          <w:lang w:eastAsia="zh-TW"/>
        </w:rPr>
        <w:t>are</w:t>
      </w:r>
      <w:r w:rsidRPr="0067187A">
        <w:rPr>
          <w:rStyle w:val="StyleUnderline"/>
          <w:lang w:eastAsia="zh-TW"/>
        </w:rPr>
        <w:t xml:space="preserve"> the </w:t>
      </w:r>
      <w:r w:rsidRPr="0067187A">
        <w:rPr>
          <w:rStyle w:val="StyleUnderline"/>
          <w:highlight w:val="cyan"/>
          <w:lang w:eastAsia="zh-TW"/>
        </w:rPr>
        <w:t>better suited</w:t>
      </w:r>
      <w:r w:rsidRPr="0067187A">
        <w:rPr>
          <w:rStyle w:val="StyleUnderline"/>
          <w:lang w:eastAsia="zh-TW"/>
        </w:rPr>
        <w:t xml:space="preserve"> [actor] to find the acquired meaning of patent terms.”</w:t>
      </w:r>
      <w:r w:rsidRPr="0067187A">
        <w:rPr>
          <w:sz w:val="16"/>
          <w:szCs w:val="16"/>
          <w:lang w:eastAsia="zh-TW"/>
        </w:rPr>
        <w:t xml:space="preserve"> This is the origin of “Markman hearings,” or those held to construe patent claims prior to trial in district court.</w:t>
      </w:r>
    </w:p>
    <w:p w14:paraId="1E8CAA6D" w14:textId="77777777" w:rsidR="00387FEA" w:rsidRPr="0067187A" w:rsidRDefault="00387FEA" w:rsidP="00387FEA">
      <w:pPr>
        <w:rPr>
          <w:sz w:val="16"/>
          <w:szCs w:val="16"/>
          <w:lang w:eastAsia="zh-TW"/>
        </w:rPr>
      </w:pPr>
      <w:r w:rsidRPr="0067187A">
        <w:rPr>
          <w:sz w:val="16"/>
          <w:szCs w:val="16"/>
          <w:lang w:eastAsia="zh-TW"/>
        </w:rPr>
        <w:t>In a later decision in Phillips v. AWH Corp., the U.S. Court of Appeals for the Federal Circuit held that terms in patent claims should have their meanings interpreted in the context of the patent itself.  Extrinsic evidence may be used—such as dictionaries, scholarly articles and expert testimony—but these must be of secondary importance to the intrinsic evidence.</w:t>
      </w:r>
    </w:p>
    <w:p w14:paraId="1572D50B" w14:textId="77777777" w:rsidR="00387FEA" w:rsidRPr="0067187A" w:rsidRDefault="00387FEA" w:rsidP="00387FEA">
      <w:pPr>
        <w:rPr>
          <w:rStyle w:val="Emphasis"/>
          <w:lang w:eastAsia="zh-TW"/>
        </w:rPr>
      </w:pPr>
      <w:r w:rsidRPr="0067187A">
        <w:rPr>
          <w:sz w:val="16"/>
          <w:szCs w:val="16"/>
          <w:lang w:eastAsia="zh-TW"/>
        </w:rPr>
        <w:t xml:space="preserve">The most notable feature of claim construction in </w:t>
      </w:r>
      <w:r w:rsidRPr="0067187A">
        <w:rPr>
          <w:rStyle w:val="StyleUnderline"/>
          <w:highlight w:val="cyan"/>
        </w:rPr>
        <w:t>IPR</w:t>
      </w:r>
      <w:r w:rsidRPr="0067187A">
        <w:rPr>
          <w:rStyle w:val="StyleUnderline"/>
        </w:rPr>
        <w:t xml:space="preserve"> is the </w:t>
      </w:r>
      <w:r w:rsidRPr="0067187A">
        <w:rPr>
          <w:rStyle w:val="StyleUnderline"/>
          <w:highlight w:val="cyan"/>
        </w:rPr>
        <w:t>use of</w:t>
      </w:r>
      <w:r w:rsidRPr="0067187A">
        <w:rPr>
          <w:rStyle w:val="StyleUnderline"/>
        </w:rPr>
        <w:t xml:space="preserve"> the “broadest reasonable interpretation” </w:t>
      </w:r>
      <w:r w:rsidRPr="0067187A">
        <w:rPr>
          <w:rStyle w:val="Emphasis"/>
          <w:highlight w:val="cyan"/>
        </w:rPr>
        <w:t>(BRI)</w:t>
      </w:r>
      <w:r w:rsidRPr="0067187A">
        <w:rPr>
          <w:rStyle w:val="StyleUnderline"/>
        </w:rPr>
        <w:t xml:space="preserve"> standard, rather than the “ordinary and customary meaning” standard used by the district courts in claim construction.</w:t>
      </w:r>
      <w:r w:rsidRPr="0067187A">
        <w:rPr>
          <w:sz w:val="16"/>
          <w:szCs w:val="16"/>
          <w:lang w:eastAsia="zh-TW"/>
        </w:rPr>
        <w:t xml:space="preserve"> This difference has generated much discussion. Central to PTAB’s application of BRI is the Supreme Court’s 2016 decision in Cuozzo v. Lee, which upheld the USPTO’s ability to use BRI in patent re-examination. </w:t>
      </w:r>
      <w:r w:rsidRPr="0067187A">
        <w:rPr>
          <w:rStyle w:val="StyleUnderline"/>
          <w:lang w:eastAsia="zh-TW"/>
        </w:rPr>
        <w:t xml:space="preserve">The court specifically </w:t>
      </w:r>
      <w:r w:rsidRPr="0067187A">
        <w:rPr>
          <w:rStyle w:val="StyleUnderline"/>
          <w:highlight w:val="cyan"/>
          <w:lang w:eastAsia="zh-TW"/>
        </w:rPr>
        <w:t>cited</w:t>
      </w:r>
      <w:r w:rsidRPr="0067187A">
        <w:rPr>
          <w:rStyle w:val="StyleUnderline"/>
          <w:lang w:eastAsia="zh-TW"/>
        </w:rPr>
        <w:t xml:space="preserve"> the </w:t>
      </w:r>
      <w:r w:rsidRPr="0067187A">
        <w:rPr>
          <w:rStyle w:val="Emphasis"/>
          <w:highlight w:val="cyan"/>
          <w:lang w:eastAsia="zh-TW"/>
        </w:rPr>
        <w:t>positive incentives</w:t>
      </w:r>
      <w:r w:rsidRPr="0067187A">
        <w:rPr>
          <w:rStyle w:val="StyleUnderline"/>
          <w:lang w:eastAsia="zh-TW"/>
        </w:rPr>
        <w:t xml:space="preserve"> this practice creates and noted that: “use of that standard </w:t>
      </w:r>
      <w:r w:rsidRPr="0067187A">
        <w:rPr>
          <w:rStyle w:val="StyleUnderline"/>
          <w:highlight w:val="cyan"/>
          <w:lang w:eastAsia="zh-TW"/>
        </w:rPr>
        <w:t>encourages</w:t>
      </w:r>
      <w:r w:rsidRPr="0067187A">
        <w:rPr>
          <w:rStyle w:val="StyleUnderline"/>
          <w:lang w:eastAsia="zh-TW"/>
        </w:rPr>
        <w:t xml:space="preserve"> the </w:t>
      </w:r>
      <w:r w:rsidRPr="0067187A">
        <w:rPr>
          <w:rStyle w:val="StyleUnderline"/>
          <w:highlight w:val="cyan"/>
          <w:lang w:eastAsia="zh-TW"/>
        </w:rPr>
        <w:t>applicant</w:t>
      </w:r>
      <w:r w:rsidRPr="0067187A">
        <w:rPr>
          <w:rStyle w:val="StyleUnderline"/>
          <w:lang w:eastAsia="zh-TW"/>
        </w:rPr>
        <w:t xml:space="preserve"> to </w:t>
      </w:r>
      <w:r w:rsidRPr="0067187A">
        <w:rPr>
          <w:rStyle w:val="StyleUnderline"/>
          <w:highlight w:val="cyan"/>
          <w:lang w:eastAsia="zh-TW"/>
        </w:rPr>
        <w:t xml:space="preserve">draft </w:t>
      </w:r>
      <w:r w:rsidRPr="0067187A">
        <w:rPr>
          <w:rStyle w:val="Emphasis"/>
          <w:highlight w:val="cyan"/>
          <w:lang w:eastAsia="zh-TW"/>
        </w:rPr>
        <w:t>narrowly.”</w:t>
      </w:r>
    </w:p>
    <w:p w14:paraId="7163B85F" w14:textId="77777777" w:rsidR="00387FEA" w:rsidRPr="0067187A" w:rsidRDefault="00387FEA" w:rsidP="00387FEA">
      <w:pPr>
        <w:rPr>
          <w:rStyle w:val="StyleUnderline"/>
          <w:lang w:eastAsia="zh-TW"/>
        </w:rPr>
      </w:pPr>
      <w:r w:rsidRPr="0067187A">
        <w:rPr>
          <w:sz w:val="16"/>
          <w:szCs w:val="16"/>
          <w:lang w:eastAsia="zh-TW"/>
        </w:rPr>
        <w:t xml:space="preserve">Since ambiguous or overly broad claims often form the basis of abusive litigation, </w:t>
      </w:r>
      <w:r w:rsidRPr="0067187A">
        <w:rPr>
          <w:rStyle w:val="StyleUnderline"/>
          <w:lang w:eastAsia="zh-TW"/>
        </w:rPr>
        <w:t xml:space="preserve">the </w:t>
      </w:r>
      <w:r w:rsidRPr="0067187A">
        <w:rPr>
          <w:rStyle w:val="StyleUnderline"/>
          <w:highlight w:val="cyan"/>
          <w:lang w:eastAsia="zh-TW"/>
        </w:rPr>
        <w:t>BRI standard</w:t>
      </w:r>
      <w:r w:rsidRPr="0067187A">
        <w:rPr>
          <w:rStyle w:val="StyleUnderline"/>
          <w:lang w:eastAsia="zh-TW"/>
        </w:rPr>
        <w:t xml:space="preserve"> calls for patent holders to </w:t>
      </w:r>
      <w:r w:rsidRPr="0067187A">
        <w:rPr>
          <w:rStyle w:val="Emphasis"/>
          <w:highlight w:val="cyan"/>
          <w:lang w:eastAsia="zh-TW"/>
        </w:rPr>
        <w:t>clarify</w:t>
      </w:r>
      <w:r w:rsidRPr="0067187A">
        <w:rPr>
          <w:rStyle w:val="StyleUnderline"/>
          <w:lang w:eastAsia="zh-TW"/>
        </w:rPr>
        <w:t xml:space="preserve"> the </w:t>
      </w:r>
      <w:r w:rsidRPr="0067187A">
        <w:rPr>
          <w:rStyle w:val="StyleUnderline"/>
          <w:highlight w:val="cyan"/>
          <w:lang w:eastAsia="zh-TW"/>
        </w:rPr>
        <w:t>scope of</w:t>
      </w:r>
      <w:r w:rsidRPr="0067187A">
        <w:rPr>
          <w:rStyle w:val="StyleUnderline"/>
          <w:lang w:eastAsia="zh-TW"/>
        </w:rPr>
        <w:t xml:space="preserve"> their </w:t>
      </w:r>
      <w:r w:rsidRPr="0067187A">
        <w:rPr>
          <w:rStyle w:val="StyleUnderline"/>
          <w:highlight w:val="cyan"/>
          <w:lang w:eastAsia="zh-TW"/>
        </w:rPr>
        <w:t>patents</w:t>
      </w:r>
      <w:r w:rsidRPr="0067187A">
        <w:rPr>
          <w:rStyle w:val="StyleUnderline"/>
          <w:lang w:eastAsia="zh-TW"/>
        </w:rPr>
        <w:t xml:space="preserve"> to other inventors and the public. This </w:t>
      </w:r>
      <w:r w:rsidRPr="0067187A">
        <w:rPr>
          <w:rStyle w:val="StyleUnderline"/>
          <w:highlight w:val="cyan"/>
          <w:lang w:eastAsia="zh-TW"/>
        </w:rPr>
        <w:t>facilitates</w:t>
      </w:r>
      <w:r w:rsidRPr="0067187A">
        <w:rPr>
          <w:rStyle w:val="StyleUnderline"/>
          <w:lang w:eastAsia="zh-TW"/>
        </w:rPr>
        <w:t xml:space="preserve"> the direct rejection of overly broad claims and encourages </w:t>
      </w:r>
      <w:r w:rsidRPr="0067187A">
        <w:rPr>
          <w:rStyle w:val="Emphasis"/>
          <w:highlight w:val="cyan"/>
          <w:lang w:eastAsia="zh-TW"/>
        </w:rPr>
        <w:t>higher-quality</w:t>
      </w:r>
      <w:r w:rsidRPr="0067187A">
        <w:rPr>
          <w:rStyle w:val="StyleUnderline"/>
          <w:lang w:eastAsia="zh-TW"/>
        </w:rPr>
        <w:t xml:space="preserve"> </w:t>
      </w:r>
      <w:r w:rsidRPr="0067187A">
        <w:rPr>
          <w:rStyle w:val="StyleUnderline"/>
          <w:highlight w:val="cyan"/>
          <w:lang w:eastAsia="zh-TW"/>
        </w:rPr>
        <w:t>patents</w:t>
      </w:r>
      <w:r w:rsidRPr="0067187A">
        <w:rPr>
          <w:rStyle w:val="StyleUnderline"/>
          <w:lang w:eastAsia="zh-TW"/>
        </w:rPr>
        <w:t xml:space="preserve"> in the future.</w:t>
      </w:r>
    </w:p>
    <w:p w14:paraId="19A50941" w14:textId="77777777" w:rsidR="00387FEA" w:rsidRPr="0067187A" w:rsidRDefault="00387FEA" w:rsidP="00387FEA">
      <w:pPr>
        <w:rPr>
          <w:sz w:val="16"/>
          <w:szCs w:val="16"/>
          <w:lang w:eastAsia="zh-TW"/>
        </w:rPr>
      </w:pPr>
      <w:r w:rsidRPr="0067187A">
        <w:rPr>
          <w:sz w:val="16"/>
          <w:szCs w:val="16"/>
          <w:lang w:eastAsia="zh-TW"/>
        </w:rPr>
        <w:t>The AIA does allow for patent holders to petition to amend claims during the trial and provide substitute claims that PTAB could institute if the originals are found to be invalid. This can produce a narrower patent without completely invalidating it. In practice, however, PTAB has been reluctant to accept such petitions. Only 5 percent of motions to amend have been even partially granted. However, the Federal Circuit is currently considering a case that could open up the door to more amendments.</w:t>
      </w:r>
    </w:p>
    <w:p w14:paraId="6B60B616" w14:textId="77777777" w:rsidR="00387FEA" w:rsidRPr="0067187A" w:rsidRDefault="00387FEA" w:rsidP="00387FEA">
      <w:pPr>
        <w:rPr>
          <w:sz w:val="16"/>
          <w:szCs w:val="16"/>
          <w:lang w:eastAsia="zh-TW"/>
        </w:rPr>
      </w:pPr>
      <w:r w:rsidRPr="0067187A">
        <w:rPr>
          <w:sz w:val="16"/>
          <w:szCs w:val="16"/>
          <w:lang w:eastAsia="zh-TW"/>
        </w:rPr>
        <w:t>Standard of review</w:t>
      </w:r>
    </w:p>
    <w:p w14:paraId="78366206" w14:textId="77777777" w:rsidR="00387FEA" w:rsidRPr="0067187A" w:rsidRDefault="00387FEA" w:rsidP="00387FEA">
      <w:pPr>
        <w:rPr>
          <w:rStyle w:val="StyleUnderline"/>
          <w:lang w:eastAsia="zh-TW"/>
        </w:rPr>
      </w:pPr>
      <w:r w:rsidRPr="0067187A">
        <w:rPr>
          <w:sz w:val="16"/>
          <w:szCs w:val="16"/>
          <w:lang w:eastAsia="zh-TW"/>
        </w:rPr>
        <w:t xml:space="preserve">In Teva v. Sandoz, the Supreme Court ruled that district court decisions about the facts underlying claim construction are questions of fact, rather than of law, and are, therefore, entitled to significant deference from the Federal Circuit, which should not consider the issues de novo. Instead, the Federal Circuit should only reverse the lower court’s decision on those underlying facts if it clearly violates Federal Rule of Civil Procedure (FRCP) Rule 52(a). The Federal Circuit has applied Teva to decisions from PTAB and the district courts. Thus, </w:t>
      </w:r>
      <w:r w:rsidRPr="0067187A">
        <w:rPr>
          <w:rStyle w:val="StyleUnderline"/>
          <w:highlight w:val="cyan"/>
          <w:lang w:eastAsia="zh-TW"/>
        </w:rPr>
        <w:t>PTAB</w:t>
      </w:r>
      <w:r w:rsidRPr="0067187A">
        <w:rPr>
          <w:rStyle w:val="StyleUnderline"/>
          <w:lang w:eastAsia="zh-TW"/>
        </w:rPr>
        <w:t xml:space="preserve"> decisions with regard to </w:t>
      </w:r>
      <w:r w:rsidRPr="0067187A">
        <w:rPr>
          <w:rStyle w:val="StyleUnderline"/>
          <w:highlight w:val="cyan"/>
          <w:lang w:eastAsia="zh-TW"/>
        </w:rPr>
        <w:t>claim construction are reviewed under</w:t>
      </w:r>
      <w:r w:rsidRPr="0067187A">
        <w:rPr>
          <w:rStyle w:val="StyleUnderline"/>
          <w:lang w:eastAsia="zh-TW"/>
        </w:rPr>
        <w:t xml:space="preserve"> the </w:t>
      </w:r>
      <w:r w:rsidRPr="0067187A">
        <w:rPr>
          <w:rStyle w:val="StyleUnderline"/>
          <w:highlight w:val="cyan"/>
          <w:lang w:eastAsia="zh-TW"/>
        </w:rPr>
        <w:t>Teva standard</w:t>
      </w:r>
      <w:r w:rsidRPr="0067187A">
        <w:rPr>
          <w:rStyle w:val="StyleUnderline"/>
          <w:lang w:eastAsia="zh-TW"/>
        </w:rPr>
        <w:t xml:space="preserve"> and the Federal Circuit treats PTAB’s claim construction decisions as partial questions of fact, rather than of law.</w:t>
      </w:r>
    </w:p>
    <w:p w14:paraId="595B8015" w14:textId="77777777" w:rsidR="00387FEA" w:rsidRPr="0067187A" w:rsidRDefault="00387FEA" w:rsidP="00387FEA">
      <w:pPr>
        <w:rPr>
          <w:sz w:val="16"/>
          <w:szCs w:val="16"/>
          <w:lang w:eastAsia="zh-TW"/>
        </w:rPr>
      </w:pPr>
      <w:r w:rsidRPr="0067187A">
        <w:rPr>
          <w:sz w:val="16"/>
          <w:szCs w:val="16"/>
          <w:lang w:eastAsia="zh-TW"/>
        </w:rPr>
        <w:t xml:space="preserve">For this reason, when IPR decisions are appealed, they are usually upheld. In 2017, Christopher A. Suarez’s study for the American Bar Association found that the Federal Circuit has affirmed 82 percent of IPR decisions. As such, the </w:t>
      </w:r>
      <w:r w:rsidRPr="0067187A">
        <w:rPr>
          <w:rStyle w:val="StyleUnderline"/>
        </w:rPr>
        <w:t xml:space="preserve">PTAB has continually </w:t>
      </w:r>
      <w:r w:rsidRPr="0067187A">
        <w:rPr>
          <w:rStyle w:val="StyleUnderline"/>
          <w:highlight w:val="cyan"/>
        </w:rPr>
        <w:t>adapted</w:t>
      </w:r>
      <w:r w:rsidRPr="0067187A">
        <w:rPr>
          <w:rStyle w:val="StyleUnderline"/>
        </w:rPr>
        <w:t xml:space="preserve"> to the Federal Circuit’s concerns regarding </w:t>
      </w:r>
      <w:r w:rsidRPr="0067187A">
        <w:rPr>
          <w:rStyle w:val="Emphasis"/>
          <w:highlight w:val="cyan"/>
        </w:rPr>
        <w:t>rulings</w:t>
      </w:r>
      <w:r w:rsidRPr="0067187A">
        <w:rPr>
          <w:rStyle w:val="StyleUnderline"/>
        </w:rPr>
        <w:t xml:space="preserve">, thereby </w:t>
      </w:r>
      <w:r w:rsidRPr="0067187A">
        <w:rPr>
          <w:rStyle w:val="StyleUnderline"/>
          <w:highlight w:val="cyan"/>
        </w:rPr>
        <w:t>decreasing</w:t>
      </w:r>
      <w:r w:rsidRPr="0067187A">
        <w:rPr>
          <w:rStyle w:val="StyleUnderline"/>
        </w:rPr>
        <w:t xml:space="preserve"> the chance of </w:t>
      </w:r>
      <w:r w:rsidRPr="0067187A">
        <w:rPr>
          <w:rStyle w:val="Emphasis"/>
          <w:highlight w:val="cyan"/>
        </w:rPr>
        <w:t>successful appeals</w:t>
      </w:r>
      <w:r w:rsidRPr="0067187A">
        <w:rPr>
          <w:rStyle w:val="StyleUnderline"/>
        </w:rPr>
        <w:t xml:space="preserve"> moving forward. </w:t>
      </w:r>
      <w:r w:rsidRPr="0067187A">
        <w:rPr>
          <w:sz w:val="16"/>
          <w:szCs w:val="16"/>
          <w:lang w:eastAsia="zh-TW"/>
        </w:rPr>
        <w:t>As of June 2017, the Federal Circuit had 616 pending cases from the USPTO. In recent years, PTAB has instituted about 1,000 cases.</w:t>
      </w:r>
    </w:p>
    <w:p w14:paraId="264D81DE" w14:textId="77777777" w:rsidR="00387FEA" w:rsidRPr="0067187A" w:rsidRDefault="00387FEA" w:rsidP="00387FEA">
      <w:pPr>
        <w:rPr>
          <w:sz w:val="16"/>
          <w:szCs w:val="16"/>
          <w:lang w:eastAsia="zh-TW"/>
        </w:rPr>
      </w:pPr>
      <w:r w:rsidRPr="0067187A">
        <w:rPr>
          <w:sz w:val="16"/>
          <w:szCs w:val="16"/>
          <w:lang w:eastAsia="zh-TW"/>
        </w:rPr>
        <w:t>Standard of proof</w:t>
      </w:r>
    </w:p>
    <w:p w14:paraId="067BEC22" w14:textId="77777777" w:rsidR="00387FEA" w:rsidRPr="0067187A" w:rsidRDefault="00387FEA" w:rsidP="00387FEA">
      <w:pPr>
        <w:rPr>
          <w:sz w:val="16"/>
          <w:szCs w:val="16"/>
          <w:lang w:eastAsia="zh-TW"/>
        </w:rPr>
      </w:pPr>
      <w:r w:rsidRPr="0067187A">
        <w:rPr>
          <w:sz w:val="16"/>
          <w:szCs w:val="16"/>
          <w:lang w:eastAsia="zh-TW"/>
        </w:rPr>
        <w:t>District courts use the “clear and convincing evidence” standard to invalidate a patent claim. This standard requires that the evidence must show that invalidity is substantially more likely than not. However,</w:t>
      </w:r>
      <w:r w:rsidRPr="0067187A">
        <w:rPr>
          <w:rStyle w:val="StyleUnderline"/>
          <w:lang w:eastAsia="zh-TW"/>
        </w:rPr>
        <w:t xml:space="preserve"> </w:t>
      </w:r>
      <w:r w:rsidRPr="0067187A">
        <w:rPr>
          <w:rStyle w:val="StyleUnderline"/>
          <w:highlight w:val="cyan"/>
          <w:lang w:eastAsia="zh-TW"/>
        </w:rPr>
        <w:t>IPR</w:t>
      </w:r>
      <w:r w:rsidRPr="0067187A">
        <w:rPr>
          <w:rStyle w:val="StyleUnderline"/>
          <w:lang w:eastAsia="zh-TW"/>
        </w:rPr>
        <w:t xml:space="preserve"> uses a “</w:t>
      </w:r>
      <w:r w:rsidRPr="0067187A">
        <w:rPr>
          <w:rStyle w:val="Emphasis"/>
          <w:highlight w:val="cyan"/>
          <w:lang w:eastAsia="zh-TW"/>
        </w:rPr>
        <w:t>preponderance</w:t>
      </w:r>
      <w:r w:rsidRPr="0067187A">
        <w:rPr>
          <w:rStyle w:val="StyleUnderline"/>
          <w:highlight w:val="cyan"/>
          <w:lang w:eastAsia="zh-TW"/>
        </w:rPr>
        <w:t xml:space="preserve"> of</w:t>
      </w:r>
      <w:r w:rsidRPr="0067187A">
        <w:rPr>
          <w:rStyle w:val="StyleUnderline"/>
          <w:lang w:eastAsia="zh-TW"/>
        </w:rPr>
        <w:t xml:space="preserve"> the </w:t>
      </w:r>
      <w:r w:rsidRPr="0067187A">
        <w:rPr>
          <w:rStyle w:val="StyleUnderline"/>
          <w:highlight w:val="cyan"/>
          <w:lang w:eastAsia="zh-TW"/>
        </w:rPr>
        <w:t>evidence” standard</w:t>
      </w:r>
      <w:r w:rsidRPr="0067187A">
        <w:rPr>
          <w:rStyle w:val="StyleUnderline"/>
          <w:lang w:eastAsia="zh-TW"/>
        </w:rPr>
        <w:t xml:space="preserve">, which requires merely that the plaintiff show that more than half the evidence points to invalidity. </w:t>
      </w:r>
      <w:r w:rsidRPr="0067187A">
        <w:rPr>
          <w:sz w:val="16"/>
          <w:szCs w:val="16"/>
          <w:lang w:eastAsia="zh-TW"/>
        </w:rPr>
        <w:t>Incidentally,</w:t>
      </w:r>
      <w:r w:rsidRPr="0067187A">
        <w:rPr>
          <w:rStyle w:val="StyleUnderline"/>
          <w:lang w:eastAsia="zh-TW"/>
        </w:rPr>
        <w:t xml:space="preserve"> this </w:t>
      </w:r>
      <w:r w:rsidRPr="0067187A">
        <w:rPr>
          <w:rStyle w:val="StyleUnderline"/>
          <w:highlight w:val="cyan"/>
          <w:lang w:eastAsia="zh-TW"/>
        </w:rPr>
        <w:t>is</w:t>
      </w:r>
      <w:r w:rsidRPr="0067187A">
        <w:rPr>
          <w:rStyle w:val="StyleUnderline"/>
          <w:lang w:eastAsia="zh-TW"/>
        </w:rPr>
        <w:t xml:space="preserve"> the </w:t>
      </w:r>
      <w:r w:rsidRPr="0067187A">
        <w:rPr>
          <w:rStyle w:val="Emphasis"/>
          <w:highlight w:val="cyan"/>
          <w:lang w:eastAsia="zh-TW"/>
        </w:rPr>
        <w:t>default</w:t>
      </w:r>
      <w:r w:rsidRPr="0067187A">
        <w:rPr>
          <w:rStyle w:val="StyleUnderline"/>
          <w:lang w:eastAsia="zh-TW"/>
        </w:rPr>
        <w:t xml:space="preserve"> standard </w:t>
      </w:r>
      <w:r w:rsidRPr="0067187A">
        <w:rPr>
          <w:rStyle w:val="StyleUnderline"/>
          <w:highlight w:val="cyan"/>
          <w:lang w:eastAsia="zh-TW"/>
        </w:rPr>
        <w:t>for civil cases</w:t>
      </w:r>
      <w:r w:rsidRPr="0067187A">
        <w:rPr>
          <w:sz w:val="16"/>
          <w:szCs w:val="16"/>
          <w:lang w:eastAsia="zh-TW"/>
        </w:rPr>
        <w:t>. It is preferred for IPR because of the limited scope of the inquiry, as well as the PTAB’s expertise.</w:t>
      </w:r>
    </w:p>
    <w:p w14:paraId="5B1E7698" w14:textId="77777777" w:rsidR="00387FEA" w:rsidRPr="0067187A" w:rsidRDefault="00387FEA" w:rsidP="00387FEA">
      <w:pPr>
        <w:rPr>
          <w:sz w:val="16"/>
          <w:szCs w:val="16"/>
          <w:lang w:eastAsia="zh-TW"/>
        </w:rPr>
      </w:pPr>
      <w:r w:rsidRPr="0067187A">
        <w:rPr>
          <w:sz w:val="16"/>
          <w:szCs w:val="16"/>
          <w:lang w:eastAsia="zh-TW"/>
        </w:rPr>
        <w:t>Stay of litigation pending IPR</w:t>
      </w:r>
    </w:p>
    <w:p w14:paraId="3AB87F6F" w14:textId="77777777" w:rsidR="00387FEA" w:rsidRPr="0067187A" w:rsidRDefault="00387FEA" w:rsidP="00387FEA">
      <w:pPr>
        <w:rPr>
          <w:sz w:val="16"/>
          <w:szCs w:val="16"/>
          <w:lang w:eastAsia="zh-TW"/>
        </w:rPr>
      </w:pPr>
      <w:r w:rsidRPr="0067187A">
        <w:rPr>
          <w:sz w:val="16"/>
          <w:szCs w:val="16"/>
          <w:lang w:eastAsia="zh-TW"/>
        </w:rPr>
        <w:t>Finally, while district court proceedings can occur alongside an IPR, judges in many districts generally stay litigation pending the outcome of the IPR proceeding. A notable exception is the Eastern District of Texas—the favorite court of patent owners who file lawsuits—which had the lowest rate of IPR-based stays in the nation. But this may be subject to change, due to the Supreme Court’s recent decision in TC Heartland LLC v. Kraft Foods Group Brands LLC, in which the court ruled a patent may only be litigated either in the district where the defendant was incorporated or where the infringement occurred.</w:t>
      </w:r>
    </w:p>
    <w:p w14:paraId="52FD9379" w14:textId="77777777" w:rsidR="00387FEA" w:rsidRDefault="00387FEA" w:rsidP="00387FEA">
      <w:pPr>
        <w:rPr>
          <w:rStyle w:val="Emphasis"/>
          <w:lang w:eastAsia="zh-TW"/>
        </w:rPr>
      </w:pPr>
      <w:r w:rsidRPr="0067187A">
        <w:rPr>
          <w:rStyle w:val="StyleUnderline"/>
          <w:lang w:eastAsia="zh-TW"/>
        </w:rPr>
        <w:t xml:space="preserve">This </w:t>
      </w:r>
      <w:r w:rsidRPr="0067187A">
        <w:rPr>
          <w:rStyle w:val="StyleUnderline"/>
          <w:highlight w:val="cyan"/>
          <w:lang w:eastAsia="zh-TW"/>
        </w:rPr>
        <w:t>system</w:t>
      </w:r>
      <w:r w:rsidRPr="0067187A">
        <w:rPr>
          <w:rStyle w:val="StyleUnderline"/>
          <w:lang w:eastAsia="zh-TW"/>
        </w:rPr>
        <w:t xml:space="preserve"> also </w:t>
      </w:r>
      <w:r w:rsidRPr="0067187A">
        <w:rPr>
          <w:rStyle w:val="StyleUnderline"/>
          <w:highlight w:val="cyan"/>
          <w:lang w:eastAsia="zh-TW"/>
        </w:rPr>
        <w:t>allows</w:t>
      </w:r>
      <w:r w:rsidRPr="0067187A">
        <w:rPr>
          <w:rStyle w:val="StyleUnderline"/>
          <w:lang w:eastAsia="zh-TW"/>
        </w:rPr>
        <w:t xml:space="preserve"> complex questions of obscure prior art to be adjudicated by </w:t>
      </w:r>
      <w:r w:rsidRPr="0067187A">
        <w:rPr>
          <w:rStyle w:val="Emphasis"/>
          <w:highlight w:val="cyan"/>
          <w:lang w:eastAsia="zh-TW"/>
        </w:rPr>
        <w:t>expert administrative</w:t>
      </w:r>
      <w:r w:rsidRPr="0067187A">
        <w:rPr>
          <w:rStyle w:val="StyleUnderline"/>
          <w:highlight w:val="cyan"/>
          <w:lang w:eastAsia="zh-TW"/>
        </w:rPr>
        <w:t xml:space="preserve"> patent judges, rather</w:t>
      </w:r>
      <w:r w:rsidRPr="0067187A">
        <w:rPr>
          <w:rStyle w:val="StyleUnderline"/>
          <w:lang w:eastAsia="zh-TW"/>
        </w:rPr>
        <w:t xml:space="preserve"> than </w:t>
      </w:r>
      <w:r w:rsidRPr="0067187A">
        <w:rPr>
          <w:rStyle w:val="Emphasis"/>
          <w:highlight w:val="cyan"/>
          <w:lang w:eastAsia="zh-TW"/>
        </w:rPr>
        <w:t>unskilled juries.</w:t>
      </w:r>
    </w:p>
    <w:p w14:paraId="00E42114" w14:textId="77777777" w:rsidR="00C75A06" w:rsidRDefault="00C75A06" w:rsidP="00387FEA">
      <w:pPr>
        <w:rPr>
          <w:rStyle w:val="Emphasis"/>
          <w:lang w:eastAsia="zh-TW"/>
        </w:rPr>
      </w:pPr>
    </w:p>
    <w:p w14:paraId="650F741A" w14:textId="77777777" w:rsidR="00387FEA" w:rsidRPr="0067187A" w:rsidRDefault="00387FEA" w:rsidP="00387FEA">
      <w:pPr>
        <w:pStyle w:val="Heading3"/>
        <w:rPr>
          <w:lang w:eastAsia="zh-TW"/>
        </w:rPr>
      </w:pPr>
      <w:r w:rsidRPr="00AF2378">
        <w:rPr>
          <w:rFonts w:hint="eastAsia"/>
        </w:rPr>
        <w:t>IPR Good---Pharma</w:t>
      </w:r>
    </w:p>
    <w:p w14:paraId="1CE5FFE9" w14:textId="77777777" w:rsidR="00387FEA" w:rsidRDefault="00387FEA" w:rsidP="00387FEA">
      <w:pPr>
        <w:pStyle w:val="Heading4"/>
        <w:rPr>
          <w:lang w:eastAsia="zh-TW"/>
        </w:rPr>
      </w:pPr>
      <w:r>
        <w:rPr>
          <w:rFonts w:hint="eastAsia"/>
          <w:lang w:eastAsia="zh-TW"/>
        </w:rPr>
        <w:t xml:space="preserve">IPRs lower drug costs---it invalidates low-quality patents and limits patent monopolies. </w:t>
      </w:r>
    </w:p>
    <w:p w14:paraId="3E9747CA" w14:textId="77777777" w:rsidR="00387FEA" w:rsidRPr="006F3A5D" w:rsidRDefault="00387FEA" w:rsidP="00387FEA">
      <w:pPr>
        <w:rPr>
          <w:lang w:eastAsia="zh-TW"/>
        </w:rPr>
      </w:pPr>
      <w:r w:rsidRPr="006F3A5D">
        <w:t>Tahir Amin</w:t>
      </w:r>
      <w:r w:rsidRPr="006F3A5D">
        <w:rPr>
          <w:rFonts w:hint="eastAsia"/>
        </w:rPr>
        <w:t xml:space="preserve"> 22. C</w:t>
      </w:r>
      <w:r w:rsidRPr="006F3A5D">
        <w:t>o-founder and Director of Intellectual Property of I-MAK</w:t>
      </w:r>
      <w:r w:rsidRPr="006F3A5D">
        <w:rPr>
          <w:rFonts w:hint="eastAsia"/>
        </w:rPr>
        <w:t xml:space="preserve">. </w:t>
      </w:r>
      <w:r w:rsidRPr="006F3A5D">
        <w:t>“Addressing Drug Patent Abuse: Restoring The Role Of Inter Partes Review</w:t>
      </w:r>
      <w:r w:rsidRPr="006F3A5D">
        <w:rPr>
          <w:rFonts w:hint="eastAsia"/>
        </w:rPr>
        <w:t>.</w:t>
      </w:r>
      <w:r w:rsidRPr="006F3A5D">
        <w:t>”</w:t>
      </w:r>
      <w:r w:rsidRPr="006F3A5D">
        <w:rPr>
          <w:rFonts w:hint="eastAsia"/>
        </w:rPr>
        <w:t xml:space="preserve"> </w:t>
      </w:r>
      <w:r w:rsidRPr="006F3A5D">
        <w:t>HEALTH AFFAIRS FOREFRONT</w:t>
      </w:r>
      <w:r w:rsidRPr="006F3A5D">
        <w:rPr>
          <w:rFonts w:hint="eastAsia"/>
        </w:rPr>
        <w:t xml:space="preserve">. 3-23-2022. </w:t>
      </w:r>
      <w:r w:rsidRPr="006F3A5D">
        <w:rPr>
          <w:lang w:eastAsia="zh-TW"/>
        </w:rPr>
        <w:t>https://www.healthaffairs.org/content/forefront/addressing-drug-patent-abuse-restoring-role-inter-partes-review</w:t>
      </w:r>
    </w:p>
    <w:p w14:paraId="4CA9E86C" w14:textId="77777777" w:rsidR="00387FEA" w:rsidRPr="00664616" w:rsidRDefault="00387FEA" w:rsidP="00387FEA">
      <w:pPr>
        <w:rPr>
          <w:sz w:val="16"/>
          <w:szCs w:val="16"/>
        </w:rPr>
      </w:pPr>
      <w:r w:rsidRPr="00664616">
        <w:rPr>
          <w:sz w:val="16"/>
          <w:szCs w:val="16"/>
        </w:rPr>
        <w:t>The PTO has many tools at its disposal in granting patents and providing oversight to our patent system—a system intended to reward genuinely new inventions. However, today’s patent system has become less an engine for real invention than a tool for companies, investors, and their lawyers to exploit using sophisticated legal and marketing tricks under the guise of that most nebulous of terms: “innovation.” The quest for ever-longer monopolies too often comes at the cost of people’s lives—the stakes are too high to keep tolerating it.</w:t>
      </w:r>
    </w:p>
    <w:p w14:paraId="2D46617C" w14:textId="77777777" w:rsidR="00387FEA" w:rsidRPr="009E5D3D" w:rsidRDefault="00387FEA" w:rsidP="00387FEA">
      <w:pPr>
        <w:rPr>
          <w:rStyle w:val="StyleUnderline"/>
        </w:rPr>
      </w:pPr>
      <w:r w:rsidRPr="009E5D3D">
        <w:rPr>
          <w:rStyle w:val="StyleUnderline"/>
        </w:rPr>
        <w:t xml:space="preserve">Restoring the patent system to one that </w:t>
      </w:r>
      <w:r w:rsidRPr="009E5D3D">
        <w:rPr>
          <w:rStyle w:val="Emphasis"/>
        </w:rPr>
        <w:t>prioritizes</w:t>
      </w:r>
      <w:r w:rsidRPr="009E5D3D">
        <w:rPr>
          <w:rStyle w:val="StyleUnderline"/>
        </w:rPr>
        <w:t xml:space="preserve"> genuinely new inventions</w:t>
      </w:r>
      <w:r w:rsidRPr="00664616">
        <w:rPr>
          <w:sz w:val="16"/>
          <w:szCs w:val="16"/>
        </w:rPr>
        <w:t xml:space="preserve"> will require unlearning belief systems and policies from the past 40 years that have led us to this precipice. In the short term, however, there is clear evidence to support immediate changes that could greatly </w:t>
      </w:r>
      <w:r w:rsidRPr="009E5D3D">
        <w:rPr>
          <w:rStyle w:val="StyleUnderline"/>
        </w:rPr>
        <w:t xml:space="preserve">improve the </w:t>
      </w:r>
      <w:r w:rsidRPr="009E5D3D">
        <w:rPr>
          <w:rStyle w:val="Emphasis"/>
        </w:rPr>
        <w:t>quality</w:t>
      </w:r>
      <w:r w:rsidRPr="009E5D3D">
        <w:rPr>
          <w:rStyle w:val="StyleUnderline"/>
        </w:rPr>
        <w:t xml:space="preserve"> of patents.</w:t>
      </w:r>
    </w:p>
    <w:p w14:paraId="00169B42" w14:textId="77777777" w:rsidR="00387FEA" w:rsidRPr="00664616" w:rsidRDefault="00387FEA" w:rsidP="00387FEA">
      <w:pPr>
        <w:rPr>
          <w:sz w:val="16"/>
          <w:szCs w:val="16"/>
        </w:rPr>
      </w:pPr>
      <w:r w:rsidRPr="00664616">
        <w:rPr>
          <w:sz w:val="16"/>
          <w:szCs w:val="16"/>
        </w:rPr>
        <w:t>The Creation Of Inter Partes Review And The Backlash Against It</w:t>
      </w:r>
    </w:p>
    <w:p w14:paraId="7E4ED1D8" w14:textId="77777777" w:rsidR="00387FEA" w:rsidRPr="009E5D3D" w:rsidRDefault="00387FEA" w:rsidP="00387FEA">
      <w:pPr>
        <w:rPr>
          <w:rStyle w:val="StyleUnderline"/>
        </w:rPr>
      </w:pPr>
      <w:r w:rsidRPr="00664616">
        <w:rPr>
          <w:sz w:val="16"/>
          <w:szCs w:val="16"/>
        </w:rPr>
        <w:t xml:space="preserve">Following the passage of the America Invents Act (AIA) in 2011, the patent system has allowed any person, including a member of the public, to challenge a patent’s validity in an administrative proceeding before the PTO called inter partes review (IPR). This important new tool was seen as the most significant legislative change to the Patent Act since its modern reformulation in 1952 and had broad bipartisan support. Unfortunately, since its inception, IPR has faced constant and aggressive attacks from pro-patenting advocates, and the PTO has taken significant steps to weaken it. </w:t>
      </w:r>
      <w:r w:rsidRPr="009E5D3D">
        <w:rPr>
          <w:rStyle w:val="Emphasis"/>
        </w:rPr>
        <w:t>Defending</w:t>
      </w:r>
      <w:r w:rsidRPr="009E5D3D">
        <w:rPr>
          <w:rStyle w:val="StyleUnderline"/>
        </w:rPr>
        <w:t xml:space="preserve"> and improving </w:t>
      </w:r>
      <w:r w:rsidRPr="009E5D3D">
        <w:rPr>
          <w:rStyle w:val="Emphasis"/>
        </w:rPr>
        <w:t>IPR</w:t>
      </w:r>
      <w:r w:rsidRPr="009E5D3D">
        <w:rPr>
          <w:rStyle w:val="StyleUnderline"/>
        </w:rPr>
        <w:t xml:space="preserve"> is an important step toward improving </w:t>
      </w:r>
      <w:r w:rsidRPr="009E5D3D">
        <w:rPr>
          <w:rStyle w:val="Emphasis"/>
        </w:rPr>
        <w:t>patent quality</w:t>
      </w:r>
      <w:r w:rsidRPr="009E5D3D">
        <w:rPr>
          <w:rStyle w:val="StyleUnderline"/>
        </w:rPr>
        <w:t xml:space="preserve"> and ensuring there is </w:t>
      </w:r>
      <w:r w:rsidRPr="009E5D3D">
        <w:rPr>
          <w:rStyle w:val="Emphasis"/>
        </w:rPr>
        <w:t>greater participation</w:t>
      </w:r>
      <w:r w:rsidRPr="009E5D3D">
        <w:rPr>
          <w:rStyle w:val="StyleUnderline"/>
        </w:rPr>
        <w:t xml:space="preserve"> in the system.</w:t>
      </w:r>
    </w:p>
    <w:p w14:paraId="30D54561" w14:textId="77777777" w:rsidR="00387FEA" w:rsidRPr="00664616" w:rsidRDefault="00387FEA" w:rsidP="00387FEA">
      <w:pPr>
        <w:rPr>
          <w:sz w:val="16"/>
          <w:szCs w:val="16"/>
        </w:rPr>
      </w:pPr>
      <w:r w:rsidRPr="00664616">
        <w:rPr>
          <w:sz w:val="16"/>
          <w:szCs w:val="16"/>
        </w:rPr>
        <w:t>Since the AIA procedures came online in September 2012, more than 1,000 challenges have been brought against pharmaceutical and biologic patents. The large number of patents that now commonly cover important drug products, known as patent thickets, are used to block and delay the early entry of less expensive generic or biosimilar products from the market.</w:t>
      </w:r>
      <w:r w:rsidRPr="009E5D3D">
        <w:rPr>
          <w:rStyle w:val="StyleUnderline"/>
        </w:rPr>
        <w:t xml:space="preserve"> This makes tools, such as </w:t>
      </w:r>
      <w:r w:rsidRPr="009E5D3D">
        <w:rPr>
          <w:rStyle w:val="Emphasis"/>
        </w:rPr>
        <w:t>IPR</w:t>
      </w:r>
      <w:r w:rsidRPr="009E5D3D">
        <w:rPr>
          <w:rStyle w:val="StyleUnderline"/>
        </w:rPr>
        <w:t xml:space="preserve">, essential for </w:t>
      </w:r>
      <w:r w:rsidRPr="009E5D3D">
        <w:rPr>
          <w:rStyle w:val="Emphasis"/>
        </w:rPr>
        <w:t xml:space="preserve">clearing patent thickets </w:t>
      </w:r>
      <w:r w:rsidRPr="009E5D3D">
        <w:rPr>
          <w:rStyle w:val="StyleUnderline"/>
        </w:rPr>
        <w:t xml:space="preserve">to allow earlier entry of competing products that can help lower </w:t>
      </w:r>
      <w:r w:rsidRPr="009E5D3D">
        <w:rPr>
          <w:rStyle w:val="Emphasis"/>
        </w:rPr>
        <w:t>drug costs.</w:t>
      </w:r>
      <w:r w:rsidRPr="009E5D3D">
        <w:rPr>
          <w:rStyle w:val="StyleUnderline"/>
        </w:rPr>
        <w:t xml:space="preserve"> </w:t>
      </w:r>
      <w:r w:rsidRPr="00664616">
        <w:rPr>
          <w:sz w:val="16"/>
          <w:szCs w:val="16"/>
        </w:rPr>
        <w:t>However, after 2016–17, when IPRs against patents for small-molecule drugs and biologics were at their peak, we have seen a significant drop-off in IPR numbers. This decline is due to a few key factors.</w:t>
      </w:r>
    </w:p>
    <w:p w14:paraId="00D36FBC" w14:textId="77777777" w:rsidR="00387FEA" w:rsidRPr="00664616" w:rsidRDefault="00387FEA" w:rsidP="00387FEA">
      <w:pPr>
        <w:rPr>
          <w:sz w:val="16"/>
          <w:szCs w:val="16"/>
        </w:rPr>
      </w:pPr>
      <w:r w:rsidRPr="009E5D3D">
        <w:rPr>
          <w:rStyle w:val="StyleUnderline"/>
        </w:rPr>
        <w:t xml:space="preserve">The </w:t>
      </w:r>
      <w:r w:rsidRPr="009E5D3D">
        <w:rPr>
          <w:rStyle w:val="Emphasis"/>
        </w:rPr>
        <w:t>decline of IPR</w:t>
      </w:r>
      <w:r w:rsidRPr="009E5D3D">
        <w:rPr>
          <w:rStyle w:val="StyleUnderline"/>
        </w:rPr>
        <w:t xml:space="preserve"> started with the multifaceted attack on the procedure by patent </w:t>
      </w:r>
      <w:r w:rsidRPr="009E5D3D">
        <w:rPr>
          <w:rStyle w:val="Emphasis"/>
        </w:rPr>
        <w:t>owners</w:t>
      </w:r>
      <w:r w:rsidRPr="009E5D3D">
        <w:rPr>
          <w:rStyle w:val="StyleUnderline"/>
        </w:rPr>
        <w:t xml:space="preserve"> once they saw its potential </w:t>
      </w:r>
      <w:r w:rsidRPr="009E5D3D">
        <w:rPr>
          <w:rStyle w:val="Emphasis"/>
        </w:rPr>
        <w:t>success</w:t>
      </w:r>
      <w:r w:rsidRPr="009E5D3D">
        <w:rPr>
          <w:rStyle w:val="StyleUnderline"/>
        </w:rPr>
        <w:t xml:space="preserve"> for </w:t>
      </w:r>
      <w:r w:rsidRPr="009E5D3D">
        <w:rPr>
          <w:rStyle w:val="Emphasis"/>
        </w:rPr>
        <w:t>weeding</w:t>
      </w:r>
      <w:r w:rsidRPr="009E5D3D">
        <w:rPr>
          <w:rStyle w:val="StyleUnderline"/>
        </w:rPr>
        <w:t xml:space="preserve"> out poor-quality patents.</w:t>
      </w:r>
      <w:r w:rsidRPr="00664616">
        <w:rPr>
          <w:sz w:val="16"/>
          <w:szCs w:val="16"/>
        </w:rPr>
        <w:t xml:space="preserve"> Since 2015, the Biotechnology Industry Organization and Pharmaceutical Research and Manufacturers of America have lobbied Congress to exempt drug patents from IPR. The US Chamber of Commerce issued a report strongly criticizing the US patent system compared to other countries due to the alleged imbalance created by an overly strong IPR procedure in the US; this report has been repeatedly cited by the last director of the PTO and members of Congress as a sign that change is needed.</w:t>
      </w:r>
    </w:p>
    <w:p w14:paraId="4A723C70" w14:textId="77777777" w:rsidR="00387FEA" w:rsidRPr="00664616" w:rsidRDefault="00387FEA" w:rsidP="00387FEA">
      <w:pPr>
        <w:rPr>
          <w:sz w:val="16"/>
          <w:szCs w:val="16"/>
        </w:rPr>
      </w:pPr>
      <w:r w:rsidRPr="00664616">
        <w:rPr>
          <w:sz w:val="16"/>
          <w:szCs w:val="16"/>
        </w:rPr>
        <w:t xml:space="preserve">A group of independent inventors staged a protest against IPR by burning patent documents in front of the PTO headquarters. Legislation has been introduced in both chambers of Congress called the “STRONGER Patents Act” that would gut the usefulness of IPR through multiple constraints, including imposing a standing requirement similar to that required in federal court, </w:t>
      </w:r>
      <w:r w:rsidRPr="009E5D3D">
        <w:rPr>
          <w:rStyle w:val="Emphasis"/>
        </w:rPr>
        <w:t>limiting</w:t>
      </w:r>
      <w:r w:rsidRPr="009E5D3D">
        <w:rPr>
          <w:rStyle w:val="StyleUnderline"/>
        </w:rPr>
        <w:t xml:space="preserve"> IPR challenges to one per patent, and raising the standard for showing patent invalidity to “clear and convincing evidence.”</w:t>
      </w:r>
      <w:r w:rsidRPr="00664616">
        <w:rPr>
          <w:sz w:val="16"/>
          <w:szCs w:val="16"/>
        </w:rPr>
        <w:t xml:space="preserve"> The constitutionality of the IPR has been challenged in court multiple times. The recent US Supreme Court decision in United States v. Arthrex indicated that the Patent Act should be interpreted, or implicitly modified, to give the PTO director discretion to review and overrule decisions by the administrative patent judges in the IPR process.</w:t>
      </w:r>
    </w:p>
    <w:p w14:paraId="1B8576EC" w14:textId="77777777" w:rsidR="00387FEA" w:rsidRPr="00664616" w:rsidRDefault="00387FEA" w:rsidP="00387FEA">
      <w:pPr>
        <w:rPr>
          <w:sz w:val="16"/>
          <w:szCs w:val="16"/>
        </w:rPr>
      </w:pPr>
      <w:r w:rsidRPr="00664616">
        <w:rPr>
          <w:sz w:val="16"/>
          <w:szCs w:val="16"/>
        </w:rPr>
        <w:t xml:space="preserve">All these attacks, plus many other efforts, put pressure on the PTO itself to change the rules of the game so as to make the system “more balanced” for patent holders. </w:t>
      </w:r>
      <w:r w:rsidRPr="009E5D3D">
        <w:rPr>
          <w:rStyle w:val="StyleUnderline"/>
        </w:rPr>
        <w:t xml:space="preserve">The resulting changes swung the </w:t>
      </w:r>
      <w:r w:rsidRPr="009E5D3D">
        <w:rPr>
          <w:rStyle w:val="Emphasis"/>
        </w:rPr>
        <w:t>pendulum</w:t>
      </w:r>
      <w:r w:rsidRPr="009E5D3D">
        <w:rPr>
          <w:rStyle w:val="StyleUnderline"/>
        </w:rPr>
        <w:t xml:space="preserve"> of the patent system firmly back in </w:t>
      </w:r>
      <w:r w:rsidRPr="009E5D3D">
        <w:rPr>
          <w:rStyle w:val="Emphasis"/>
        </w:rPr>
        <w:t>favor</w:t>
      </w:r>
      <w:r w:rsidRPr="009E5D3D">
        <w:rPr>
          <w:rStyle w:val="StyleUnderline"/>
        </w:rPr>
        <w:t xml:space="preserve"> of patent </w:t>
      </w:r>
      <w:r w:rsidRPr="009E5D3D">
        <w:rPr>
          <w:rStyle w:val="Emphasis"/>
        </w:rPr>
        <w:t>holders</w:t>
      </w:r>
      <w:r w:rsidRPr="009E5D3D">
        <w:rPr>
          <w:rStyle w:val="StyleUnderline"/>
        </w:rPr>
        <w:t>,</w:t>
      </w:r>
      <w:r w:rsidRPr="00664616">
        <w:rPr>
          <w:sz w:val="16"/>
          <w:szCs w:val="16"/>
        </w:rPr>
        <w:t xml:space="preserve"> which is where it had been for the past 40 years. The biggest change by the PTO to the IPR process was its policy of discretionary denials. An IPR challenge begins when a member of the public files a petition with the Patent Trial and Appeal Board (PTAB) arguing that the patent is invalid. The PTAB should decide whether to institute a full IPR based on whether the petition and patent owner’s response demonstrates there is a “reasonable likelihood” that at least one patent claim is invalid. The AIA requires that a petition not meeting the “reasonable likelihood” standard be dismissed. Over the past few years, however, the PTO has steadily and deliberately expanded the circumstances in which it will deny institution of an IPR based on procedural grounds divorced from merits of the invalidity arguments. These so-called “discretionary denials” can leave invalid patents standing and unchallengeable, and they often do so for reasons that Congress rejected in drafting the AIA.</w:t>
      </w:r>
    </w:p>
    <w:p w14:paraId="6A2FFFB1" w14:textId="77777777" w:rsidR="00387FEA" w:rsidRPr="00664616" w:rsidRDefault="00387FEA" w:rsidP="00387FEA">
      <w:pPr>
        <w:rPr>
          <w:sz w:val="16"/>
          <w:szCs w:val="16"/>
        </w:rPr>
      </w:pPr>
      <w:r w:rsidRPr="00664616">
        <w:rPr>
          <w:sz w:val="16"/>
          <w:szCs w:val="16"/>
        </w:rPr>
        <w:t>Discretionary denials, which were once rare (only six during 2016) have exploded, reaching 84 in 2019 and 167 in 2020. That means that the PTAB is taking a closer look at a declining number of challenged patents, leaving many intact. The discretionary denials policy comes on top of many other changes to IPR that the PTO has implemented, including:</w:t>
      </w:r>
    </w:p>
    <w:p w14:paraId="4E711FD6" w14:textId="77777777" w:rsidR="00387FEA" w:rsidRPr="00664616" w:rsidRDefault="00387FEA" w:rsidP="00387FEA">
      <w:pPr>
        <w:rPr>
          <w:sz w:val="16"/>
          <w:szCs w:val="16"/>
        </w:rPr>
      </w:pPr>
      <w:r w:rsidRPr="00664616">
        <w:rPr>
          <w:sz w:val="16"/>
          <w:szCs w:val="16"/>
        </w:rPr>
        <w:t>reversing the PTO’s established policy of viewing issues of fact raised by a petition in the light most favorable to the petitioner in deciding whether to institute a full IPR;</w:t>
      </w:r>
    </w:p>
    <w:p w14:paraId="64DF3C37" w14:textId="77777777" w:rsidR="00387FEA" w:rsidRPr="00664616" w:rsidRDefault="00387FEA" w:rsidP="00387FEA">
      <w:pPr>
        <w:rPr>
          <w:sz w:val="16"/>
          <w:szCs w:val="16"/>
        </w:rPr>
      </w:pPr>
      <w:r w:rsidRPr="00664616">
        <w:rPr>
          <w:sz w:val="16"/>
          <w:szCs w:val="16"/>
        </w:rPr>
        <w:t>reversing the PTO’s established policy of interpreting patent claims in IPR using the same standard applied by examiners—the broadest reasonable interpretation, and instead interpreting patents more narrowly to increase their odds of surviving an invalidity challenge.</w:t>
      </w:r>
    </w:p>
    <w:p w14:paraId="63160443" w14:textId="77777777" w:rsidR="00387FEA" w:rsidRPr="00664616" w:rsidRDefault="00387FEA" w:rsidP="00387FEA">
      <w:pPr>
        <w:rPr>
          <w:sz w:val="16"/>
          <w:szCs w:val="16"/>
        </w:rPr>
      </w:pPr>
      <w:r w:rsidRPr="00664616">
        <w:rPr>
          <w:sz w:val="16"/>
          <w:szCs w:val="16"/>
        </w:rPr>
        <w:t>As a result of these procedural changes by the PTO, patent owners have learned how to avoid IPR to protect their weak patents.</w:t>
      </w:r>
    </w:p>
    <w:p w14:paraId="5EAE68F6" w14:textId="77777777" w:rsidR="00387FEA" w:rsidRPr="00664616" w:rsidRDefault="00387FEA" w:rsidP="00387FEA">
      <w:pPr>
        <w:rPr>
          <w:sz w:val="16"/>
          <w:szCs w:val="16"/>
        </w:rPr>
      </w:pPr>
      <w:r w:rsidRPr="00664616">
        <w:rPr>
          <w:sz w:val="16"/>
          <w:szCs w:val="16"/>
        </w:rPr>
        <w:t>Cumulatively, these changes plus discretionary denials have substantially weakened IPR and tilted the field toward patent owners. In fiscal year (FY) 2014, the PTAB instituted for review 75 percent of filed petitions. For FY2020, the PTAB instituted petitions at a historically low rate of only 56 percent, and in FY2021 that rate increased only slightly to 59 percent. Having less petitions instituted necessarily means that IPR proceedings will be taking a closer look at fewer patents and weeding out fewer bad patents.</w:t>
      </w:r>
    </w:p>
    <w:p w14:paraId="63FD9169" w14:textId="77777777" w:rsidR="00387FEA" w:rsidRPr="00664616" w:rsidRDefault="00387FEA" w:rsidP="00387FEA">
      <w:pPr>
        <w:rPr>
          <w:sz w:val="16"/>
          <w:szCs w:val="16"/>
        </w:rPr>
      </w:pPr>
      <w:r w:rsidRPr="00664616">
        <w:rPr>
          <w:sz w:val="16"/>
          <w:szCs w:val="16"/>
        </w:rPr>
        <w:t>An Agenda For Strengthening Inter Partes Review</w:t>
      </w:r>
    </w:p>
    <w:p w14:paraId="11C06681" w14:textId="77777777" w:rsidR="00387FEA" w:rsidRPr="00664616" w:rsidRDefault="00387FEA" w:rsidP="00387FEA">
      <w:pPr>
        <w:rPr>
          <w:sz w:val="16"/>
          <w:szCs w:val="16"/>
        </w:rPr>
      </w:pPr>
      <w:r w:rsidRPr="009E5D3D">
        <w:rPr>
          <w:rStyle w:val="Emphasis"/>
        </w:rPr>
        <w:t>IPRs</w:t>
      </w:r>
      <w:r w:rsidRPr="009E5D3D">
        <w:rPr>
          <w:rStyle w:val="StyleUnderline"/>
        </w:rPr>
        <w:t xml:space="preserve"> should be </w:t>
      </w:r>
      <w:r w:rsidRPr="009E5D3D">
        <w:rPr>
          <w:rStyle w:val="Emphasis"/>
        </w:rPr>
        <w:t>strengthened</w:t>
      </w:r>
      <w:r w:rsidRPr="009E5D3D">
        <w:rPr>
          <w:rStyle w:val="StyleUnderline"/>
        </w:rPr>
        <w:t xml:space="preserve"> as a tool to address high prescription </w:t>
      </w:r>
      <w:r w:rsidRPr="009E5D3D">
        <w:rPr>
          <w:rStyle w:val="Emphasis"/>
        </w:rPr>
        <w:t>drug prices.</w:t>
      </w:r>
      <w:r w:rsidRPr="00664616">
        <w:rPr>
          <w:sz w:val="16"/>
          <w:szCs w:val="16"/>
        </w:rPr>
        <w:t xml:space="preserve"> A first step, as raised in the FDA and Judiciary Committees letters, is reversing the discretionary denials policy</w:t>
      </w:r>
      <w:r w:rsidRPr="009E5D3D">
        <w:rPr>
          <w:rStyle w:val="StyleUnderline"/>
        </w:rPr>
        <w:t>. This would mean that IPRs would be refused only if there was not a reasonable likelihood that a patent claim was invalid.</w:t>
      </w:r>
      <w:r w:rsidRPr="00664616">
        <w:rPr>
          <w:sz w:val="16"/>
          <w:szCs w:val="16"/>
        </w:rPr>
        <w:t xml:space="preserve"> The Restoring the America Invents Act recently introduced by Senators Patrick Leahy (D-VT) and John Cornyn (R-TX) would limit discretionary denials and expand the range of prior art that could be considered in IPR. Additionally, the bill would support petitioners’ ability to appeal if they disagree with the PTAB’s decision.</w:t>
      </w:r>
    </w:p>
    <w:p w14:paraId="1D2911EC" w14:textId="77777777" w:rsidR="00387FEA" w:rsidRPr="00664616" w:rsidRDefault="00387FEA" w:rsidP="00387FEA">
      <w:pPr>
        <w:rPr>
          <w:sz w:val="16"/>
          <w:szCs w:val="16"/>
        </w:rPr>
      </w:pPr>
      <w:r w:rsidRPr="00664616">
        <w:rPr>
          <w:sz w:val="16"/>
          <w:szCs w:val="16"/>
        </w:rPr>
        <w:t>Additional changes are needed to strengthen IPR, however, and many of them may require legislation. The two PTAB procedures created by the AIA, post-grant review (PGR) and IPR could be combined and streamlined to allow petitioners to challenge patents with IPRs under all applicable grounds of invalidity (as is currently available under PGR) while using IPR’s more flexible window for filing after a patent issue. In that way,</w:t>
      </w:r>
      <w:r w:rsidRPr="009E5D3D">
        <w:rPr>
          <w:rStyle w:val="StyleUnderline"/>
        </w:rPr>
        <w:t xml:space="preserve"> challengers could bring IPRs for violations of the “written description“ rule,” which requires a patent holder to </w:t>
      </w:r>
      <w:r w:rsidRPr="009E5D3D">
        <w:rPr>
          <w:rStyle w:val="Emphasis"/>
        </w:rPr>
        <w:t>fully describe</w:t>
      </w:r>
      <w:r w:rsidRPr="009E5D3D">
        <w:rPr>
          <w:rStyle w:val="StyleUnderline"/>
        </w:rPr>
        <w:t xml:space="preserve"> the invention claimed, an important flaw in many pharmaceutical patents.</w:t>
      </w:r>
      <w:r w:rsidRPr="00664616">
        <w:rPr>
          <w:sz w:val="16"/>
          <w:szCs w:val="16"/>
        </w:rPr>
        <w:t xml:space="preserve"> And the FDA should recognize PTAB decisions (absent appeal) as a basis for allowing generic entry, rather than requiring a court decision/order.</w:t>
      </w:r>
    </w:p>
    <w:p w14:paraId="4BA140E8" w14:textId="77777777" w:rsidR="00387FEA" w:rsidRPr="009E5D3D" w:rsidRDefault="00387FEA" w:rsidP="00387FEA">
      <w:pPr>
        <w:rPr>
          <w:rStyle w:val="StyleUnderline"/>
        </w:rPr>
      </w:pPr>
      <w:r w:rsidRPr="00664616">
        <w:rPr>
          <w:sz w:val="16"/>
          <w:szCs w:val="16"/>
        </w:rPr>
        <w:t>Drug pricing is an issue with a lot of moving parts. Congress is contemplating some fundamental changes related to Medicare that will lower drug costs for patients, payers, and taxpayers, but more can be done.</w:t>
      </w:r>
      <w:r w:rsidRPr="009E5D3D">
        <w:rPr>
          <w:rStyle w:val="StyleUnderline"/>
        </w:rPr>
        <w:t xml:space="preserve"> Patent and </w:t>
      </w:r>
      <w:r w:rsidRPr="009E5D3D">
        <w:rPr>
          <w:rStyle w:val="Emphasis"/>
        </w:rPr>
        <w:t>drug</w:t>
      </w:r>
      <w:r w:rsidRPr="009E5D3D">
        <w:rPr>
          <w:rStyle w:val="StyleUnderline"/>
        </w:rPr>
        <w:t xml:space="preserve"> regulatory reforms must be introduced, starting with </w:t>
      </w:r>
      <w:r w:rsidRPr="009E5D3D">
        <w:rPr>
          <w:rStyle w:val="Emphasis"/>
        </w:rPr>
        <w:t>strengthening</w:t>
      </w:r>
      <w:r w:rsidRPr="009E5D3D">
        <w:rPr>
          <w:rStyle w:val="StyleUnderline"/>
        </w:rPr>
        <w:t xml:space="preserve"> of the </w:t>
      </w:r>
      <w:r w:rsidRPr="009E5D3D">
        <w:rPr>
          <w:rStyle w:val="Emphasis"/>
        </w:rPr>
        <w:t>IPR</w:t>
      </w:r>
      <w:r w:rsidRPr="009E5D3D">
        <w:rPr>
          <w:rStyle w:val="StyleUnderline"/>
        </w:rPr>
        <w:t xml:space="preserve"> to weed out weak patents.</w:t>
      </w:r>
    </w:p>
    <w:p w14:paraId="0443EAA3" w14:textId="77777777" w:rsidR="00387FEA" w:rsidRDefault="00387FEA" w:rsidP="00387FEA">
      <w:pPr>
        <w:pStyle w:val="Heading3"/>
        <w:rPr>
          <w:lang w:eastAsia="zh-TW"/>
        </w:rPr>
      </w:pPr>
      <w:r>
        <w:rPr>
          <w:rFonts w:hint="eastAsia"/>
          <w:lang w:eastAsia="zh-TW"/>
        </w:rPr>
        <w:t>IPR Good---Deter Trolls</w:t>
      </w:r>
    </w:p>
    <w:p w14:paraId="3C8D2756" w14:textId="77777777" w:rsidR="00387FEA" w:rsidRDefault="00387FEA" w:rsidP="00387FEA">
      <w:pPr>
        <w:pStyle w:val="Heading4"/>
        <w:rPr>
          <w:lang w:eastAsia="zh-TW"/>
        </w:rPr>
      </w:pPr>
      <w:r>
        <w:rPr>
          <w:rFonts w:hint="eastAsia"/>
          <w:lang w:eastAsia="zh-TW"/>
        </w:rPr>
        <w:t xml:space="preserve">Consensus of experts agrees---decades of data proves post grant reviews deters patent trolls.  </w:t>
      </w:r>
    </w:p>
    <w:p w14:paraId="0E2AE9F5" w14:textId="77777777" w:rsidR="00387FEA" w:rsidRDefault="00387FEA" w:rsidP="00387FEA">
      <w:pPr>
        <w:rPr>
          <w:lang w:eastAsia="zh-TW"/>
        </w:rPr>
      </w:pPr>
      <w:r w:rsidRPr="008B6B93">
        <w:rPr>
          <w:rStyle w:val="Style13ptBold"/>
          <w:rFonts w:hint="eastAsia"/>
        </w:rPr>
        <w:t>Unified Patents 23</w:t>
      </w:r>
      <w:r w:rsidRPr="00D10D02">
        <w:rPr>
          <w:rFonts w:hint="eastAsia"/>
        </w:rPr>
        <w:t xml:space="preserve">. </w:t>
      </w:r>
      <w:r>
        <w:rPr>
          <w:rFonts w:hint="eastAsia"/>
          <w:lang w:eastAsia="zh-TW"/>
        </w:rPr>
        <w:t>I</w:t>
      </w:r>
      <w:r w:rsidRPr="00D10D02">
        <w:t>nternational membership organization that seeks to improve patent quality and deter unsubstantiated or invalid patent assertions</w:t>
      </w:r>
      <w:r>
        <w:rPr>
          <w:rFonts w:hint="eastAsia"/>
          <w:lang w:eastAsia="zh-TW"/>
        </w:rPr>
        <w:t xml:space="preserve">. </w:t>
      </w:r>
      <w:r>
        <w:rPr>
          <w:lang w:eastAsia="zh-TW"/>
        </w:rPr>
        <w:t>“The Public Has Spoken: Stakeholders Overwhelmingly Oppose Proposed Restrictions on Patent Trial and Appeal Board Review</w:t>
      </w:r>
      <w:r>
        <w:rPr>
          <w:rFonts w:hint="eastAsia"/>
          <w:lang w:eastAsia="zh-TW"/>
        </w:rPr>
        <w:t>.</w:t>
      </w:r>
      <w:r>
        <w:rPr>
          <w:lang w:eastAsia="zh-TW"/>
        </w:rPr>
        <w:t>”</w:t>
      </w:r>
      <w:r>
        <w:rPr>
          <w:rFonts w:hint="eastAsia"/>
          <w:lang w:eastAsia="zh-TW"/>
        </w:rPr>
        <w:t xml:space="preserve"> Unified Patents. 9-5-2023. </w:t>
      </w:r>
      <w:r w:rsidRPr="001738E3">
        <w:rPr>
          <w:lang w:eastAsia="zh-TW"/>
        </w:rPr>
        <w:t>https://www.unifiedpatents.com/insights/2023/9/05/anprm-public-comments</w:t>
      </w:r>
    </w:p>
    <w:p w14:paraId="1F5E1C12" w14:textId="77777777" w:rsidR="00387FEA" w:rsidRPr="00EF2FB9" w:rsidRDefault="00387FEA" w:rsidP="00387FEA">
      <w:pPr>
        <w:rPr>
          <w:sz w:val="16"/>
          <w:szCs w:val="16"/>
        </w:rPr>
      </w:pPr>
      <w:r w:rsidRPr="00EF2FB9">
        <w:rPr>
          <w:sz w:val="16"/>
          <w:szCs w:val="16"/>
        </w:rPr>
        <w:t>Patent Trolls are a Major Concern</w:t>
      </w:r>
    </w:p>
    <w:p w14:paraId="78679DA0" w14:textId="77777777" w:rsidR="00387FEA" w:rsidRPr="00EF2FB9" w:rsidRDefault="00387FEA" w:rsidP="00387FEA">
      <w:pPr>
        <w:rPr>
          <w:rStyle w:val="StyleUnderline"/>
        </w:rPr>
      </w:pPr>
      <w:r w:rsidRPr="00EF2FB9">
        <w:rPr>
          <w:sz w:val="16"/>
          <w:szCs w:val="16"/>
        </w:rPr>
        <w:t>The need to protect businesses of all sizes against predatory NPE or patent troll lawsuits is a consistent theme across a majority of the comments. The term “patent troll,” “NPE,” or “non-practicing entities” appears in over 10,500 submissions (more than 73% of all comments), with the overarching concern that, on balance,</w:t>
      </w:r>
      <w:r w:rsidRPr="00EF2FB9">
        <w:rPr>
          <w:rStyle w:val="StyleUnderline"/>
        </w:rPr>
        <w:t xml:space="preserve"> the proposed </w:t>
      </w:r>
      <w:r w:rsidRPr="00EF2FB9">
        <w:rPr>
          <w:rStyle w:val="Emphasis"/>
        </w:rPr>
        <w:t>changes</w:t>
      </w:r>
      <w:r w:rsidRPr="00EF2FB9">
        <w:rPr>
          <w:rStyle w:val="StyleUnderline"/>
        </w:rPr>
        <w:t xml:space="preserve"> to PTAB review would </w:t>
      </w:r>
      <w:r w:rsidRPr="00EF2FB9">
        <w:rPr>
          <w:rStyle w:val="Emphasis"/>
        </w:rPr>
        <w:t>benefit patent trolls</w:t>
      </w:r>
      <w:r w:rsidRPr="00EF2FB9">
        <w:rPr>
          <w:rStyle w:val="StyleUnderline"/>
        </w:rPr>
        <w:t xml:space="preserve"> at the </w:t>
      </w:r>
      <w:r w:rsidRPr="00EF2FB9">
        <w:rPr>
          <w:rStyle w:val="Emphasis"/>
        </w:rPr>
        <w:t>expense</w:t>
      </w:r>
      <w:r w:rsidRPr="00EF2FB9">
        <w:rPr>
          <w:rStyle w:val="StyleUnderline"/>
        </w:rPr>
        <w:t xml:space="preserve"> of economic growth and </w:t>
      </w:r>
      <w:r w:rsidRPr="00EF2FB9">
        <w:rPr>
          <w:rStyle w:val="Emphasis"/>
        </w:rPr>
        <w:t>innovation</w:t>
      </w:r>
      <w:r w:rsidRPr="00EF2FB9">
        <w:rPr>
          <w:rStyle w:val="StyleUnderline"/>
        </w:rPr>
        <w:t>. </w:t>
      </w:r>
    </w:p>
    <w:p w14:paraId="3A170115" w14:textId="77777777" w:rsidR="00387FEA" w:rsidRPr="00EF2FB9" w:rsidRDefault="00387FEA" w:rsidP="00387FEA">
      <w:pPr>
        <w:rPr>
          <w:sz w:val="16"/>
          <w:szCs w:val="16"/>
        </w:rPr>
      </w:pPr>
      <w:r w:rsidRPr="00EF2FB9">
        <w:rPr>
          <w:sz w:val="16"/>
          <w:szCs w:val="16"/>
        </w:rPr>
        <w:t>Congress originally established the PTAB, in part, as a response to the widely-recognized pattern of abusive patent litigation. Any changes that add new procedural hurdles will leave businesses more vulnerable to costly, bad-faith patent infringement assertions. Public input expressing concern about the new changes further enabling patent trolls includes:</w:t>
      </w:r>
    </w:p>
    <w:p w14:paraId="1F914325" w14:textId="77777777" w:rsidR="00387FEA" w:rsidRPr="00EF2FB9" w:rsidRDefault="00387FEA" w:rsidP="00387FEA">
      <w:pPr>
        <w:rPr>
          <w:sz w:val="16"/>
          <w:szCs w:val="16"/>
        </w:rPr>
      </w:pPr>
      <w:r w:rsidRPr="00EF2FB9">
        <w:rPr>
          <w:sz w:val="16"/>
          <w:szCs w:val="16"/>
        </w:rPr>
        <w:t>“...Over the past few decades, businesses like hotels, restaurants, and retailers have found themselves the target of lawsuits from non-practicing entities (NPEs), sometimes called patent trolls. These NPEs will threaten businesses with claims of patent infringement on vague old patents, which frankly never should have been issued in the first place. The trolls know they have no case, but they’re relying on businesses to make the calculation that it’s cheaper to settle out of court than wage an expensive (even if successful) legal battle.</w:t>
      </w:r>
    </w:p>
    <w:p w14:paraId="22C9A4FB" w14:textId="77777777" w:rsidR="00387FEA" w:rsidRPr="00EF2FB9" w:rsidRDefault="00387FEA" w:rsidP="00387FEA">
      <w:pPr>
        <w:rPr>
          <w:rStyle w:val="StyleUnderline"/>
        </w:rPr>
      </w:pPr>
      <w:r w:rsidRPr="00EF2FB9">
        <w:rPr>
          <w:rStyle w:val="StyleUnderline"/>
        </w:rPr>
        <w:t xml:space="preserve">IPR is a tool in </w:t>
      </w:r>
      <w:r w:rsidRPr="00EF2FB9">
        <w:rPr>
          <w:rStyle w:val="Emphasis"/>
        </w:rPr>
        <w:t>businesses’</w:t>
      </w:r>
      <w:r w:rsidRPr="00EF2FB9">
        <w:rPr>
          <w:rStyle w:val="StyleUnderline"/>
        </w:rPr>
        <w:t xml:space="preserve"> arsenal when it comes to </w:t>
      </w:r>
      <w:r w:rsidRPr="00EF2FB9">
        <w:rPr>
          <w:rStyle w:val="Emphasis"/>
        </w:rPr>
        <w:t>defending</w:t>
      </w:r>
      <w:r w:rsidRPr="00EF2FB9">
        <w:rPr>
          <w:rStyle w:val="StyleUnderline"/>
        </w:rPr>
        <w:t xml:space="preserve"> against trolls. </w:t>
      </w:r>
      <w:r w:rsidRPr="00EF2FB9">
        <w:rPr>
          <w:sz w:val="16"/>
          <w:szCs w:val="16"/>
        </w:rPr>
        <w:t xml:space="preserve">The program, which was created as part of the 2011 America Invents Act (AIA) allows anyone to file a challenge on an old patent to have it reviewed by the PTAB. Evidence from the first decade of the program shows that it works – </w:t>
      </w:r>
      <w:r w:rsidRPr="00EF2FB9">
        <w:rPr>
          <w:rStyle w:val="Emphasis"/>
        </w:rPr>
        <w:t>40 percent</w:t>
      </w:r>
      <w:r w:rsidRPr="00EF2FB9">
        <w:rPr>
          <w:rStyle w:val="StyleUnderline"/>
        </w:rPr>
        <w:t xml:space="preserve"> of patents challenged via IPR are ruled invalid, demonstrating that there is a robust need for a </w:t>
      </w:r>
      <w:r w:rsidRPr="00EF2FB9">
        <w:rPr>
          <w:rStyle w:val="Emphasis"/>
        </w:rPr>
        <w:t>post grant review</w:t>
      </w:r>
      <w:r w:rsidRPr="00EF2FB9">
        <w:rPr>
          <w:rStyle w:val="StyleUnderline"/>
        </w:rPr>
        <w:t xml:space="preserve"> process at the PTAB.</w:t>
      </w:r>
    </w:p>
    <w:p w14:paraId="2CCAF00D" w14:textId="77777777" w:rsidR="00387FEA" w:rsidRPr="00EF2FB9" w:rsidRDefault="00387FEA" w:rsidP="00387FEA">
      <w:pPr>
        <w:rPr>
          <w:sz w:val="16"/>
          <w:szCs w:val="16"/>
        </w:rPr>
      </w:pPr>
      <w:r w:rsidRPr="00EF2FB9">
        <w:rPr>
          <w:sz w:val="16"/>
          <w:szCs w:val="16"/>
        </w:rPr>
        <w:t>Unfortunately, the recent ANPRM threatens to significantly weaken the IPR process, putting businesses like our members at risk. The proposed rules would make changes to a variety of elements of the IPR process, including who can file an IPR, how long they have to file it, and what the standard for instituting an IPR is. All of these proposed changes create uncertainty for small businesses across the county, many of whom now have to worry about emboldened trolls coming after them.” – I. Diaz, Tweedy Mile Association (Nonprofit organization focused on the downtown revitalization of the city of South Gate in Los Angeles County)</w:t>
      </w:r>
    </w:p>
    <w:p w14:paraId="0067E56A" w14:textId="77777777" w:rsidR="00387FEA" w:rsidRPr="00EF2FB9" w:rsidRDefault="00387FEA" w:rsidP="00387FEA">
      <w:pPr>
        <w:rPr>
          <w:sz w:val="16"/>
          <w:szCs w:val="16"/>
        </w:rPr>
      </w:pPr>
      <w:r w:rsidRPr="00EF2FB9">
        <w:rPr>
          <w:sz w:val="16"/>
          <w:szCs w:val="16"/>
        </w:rPr>
        <w:t>“...NPEs and PAEs (so called ‘patent trolls’) justify their practices by claiming to be the champion of the small, independent rights-holder. They claim that they give rights-holders the ability to assert their IP against large entities that would otherwise be able to violate at-will, relying on fixed cost staff attorneys and lengthy, costly litigation. </w:t>
      </w:r>
    </w:p>
    <w:p w14:paraId="2CD8B9F3" w14:textId="77777777" w:rsidR="00387FEA" w:rsidRPr="00EF2FB9" w:rsidRDefault="00387FEA" w:rsidP="00387FEA">
      <w:pPr>
        <w:rPr>
          <w:sz w:val="16"/>
          <w:szCs w:val="16"/>
        </w:rPr>
      </w:pPr>
      <w:r w:rsidRPr="00EF2FB9">
        <w:rPr>
          <w:sz w:val="16"/>
          <w:szCs w:val="16"/>
        </w:rPr>
        <w:t>I don't dispute these claims. NPEs and PAEs can serve an important function.</w:t>
      </w:r>
    </w:p>
    <w:p w14:paraId="116259BA" w14:textId="77777777" w:rsidR="00387FEA" w:rsidRPr="00EF2FB9" w:rsidRDefault="00387FEA" w:rsidP="00387FEA">
      <w:pPr>
        <w:rPr>
          <w:rStyle w:val="StyleUnderline"/>
        </w:rPr>
      </w:pPr>
      <w:r w:rsidRPr="00EF2FB9">
        <w:rPr>
          <w:rStyle w:val="StyleUnderline"/>
        </w:rPr>
        <w:t xml:space="preserve">The IPR process, however, has proven to be a successful </w:t>
      </w:r>
      <w:r w:rsidRPr="00EF2FB9">
        <w:rPr>
          <w:rStyle w:val="Emphasis"/>
        </w:rPr>
        <w:t>counterbalance</w:t>
      </w:r>
      <w:r w:rsidRPr="00EF2FB9">
        <w:rPr>
          <w:rStyle w:val="StyleUnderline"/>
        </w:rPr>
        <w:t xml:space="preserve"> to the incentives that have driven some of these companies into </w:t>
      </w:r>
      <w:r w:rsidRPr="00EF2FB9">
        <w:rPr>
          <w:rStyle w:val="Emphasis"/>
        </w:rPr>
        <w:t>unethical</w:t>
      </w:r>
      <w:r w:rsidRPr="00EF2FB9">
        <w:rPr>
          <w:rStyle w:val="StyleUnderline"/>
        </w:rPr>
        <w:t xml:space="preserve"> territory and damaged the ability of US companies to </w:t>
      </w:r>
      <w:r w:rsidRPr="00EF2FB9">
        <w:rPr>
          <w:rStyle w:val="Emphasis"/>
        </w:rPr>
        <w:t>innovate</w:t>
      </w:r>
      <w:r w:rsidRPr="00EF2FB9">
        <w:rPr>
          <w:rStyle w:val="StyleUnderline"/>
        </w:rPr>
        <w:t xml:space="preserve"> and compete.</w:t>
      </w:r>
    </w:p>
    <w:p w14:paraId="0518EA26" w14:textId="77777777" w:rsidR="00387FEA" w:rsidRPr="00EF2FB9" w:rsidRDefault="00387FEA" w:rsidP="00387FEA">
      <w:pPr>
        <w:rPr>
          <w:rStyle w:val="StyleUnderline"/>
        </w:rPr>
      </w:pPr>
      <w:r w:rsidRPr="00EF2FB9">
        <w:rPr>
          <w:rStyle w:val="StyleUnderline"/>
        </w:rPr>
        <w:t xml:space="preserve">It would be a </w:t>
      </w:r>
      <w:r w:rsidRPr="00EF2FB9">
        <w:rPr>
          <w:rStyle w:val="Emphasis"/>
        </w:rPr>
        <w:t>mistake</w:t>
      </w:r>
      <w:r w:rsidRPr="00EF2FB9">
        <w:rPr>
          <w:rStyle w:val="StyleUnderline"/>
        </w:rPr>
        <w:t xml:space="preserve"> to </w:t>
      </w:r>
      <w:r w:rsidRPr="00EF2FB9">
        <w:rPr>
          <w:rStyle w:val="Emphasis"/>
        </w:rPr>
        <w:t>eliminate</w:t>
      </w:r>
      <w:r w:rsidRPr="00EF2FB9">
        <w:rPr>
          <w:rStyle w:val="StyleUnderline"/>
        </w:rPr>
        <w:t xml:space="preserve"> or reduce the effectiveness of the IPR. </w:t>
      </w:r>
    </w:p>
    <w:p w14:paraId="27DB6269" w14:textId="77777777" w:rsidR="00387FEA" w:rsidRPr="00EF2FB9" w:rsidRDefault="00387FEA" w:rsidP="00387FEA">
      <w:pPr>
        <w:rPr>
          <w:sz w:val="16"/>
          <w:szCs w:val="16"/>
        </w:rPr>
      </w:pPr>
      <w:r w:rsidRPr="00EF2FB9">
        <w:rPr>
          <w:sz w:val="16"/>
          <w:szCs w:val="16"/>
        </w:rPr>
        <w:t>We should be moving in the other direction and expanding this program, which has a decade of proven success.” – Ratio Software, LLC (Software design and development company)</w:t>
      </w:r>
    </w:p>
    <w:p w14:paraId="265B2F3C" w14:textId="77777777" w:rsidR="00387FEA" w:rsidRPr="00EF2FB9" w:rsidRDefault="00387FEA" w:rsidP="00387FEA">
      <w:pPr>
        <w:rPr>
          <w:sz w:val="16"/>
          <w:szCs w:val="16"/>
        </w:rPr>
      </w:pPr>
      <w:r w:rsidRPr="00EF2FB9">
        <w:rPr>
          <w:sz w:val="16"/>
          <w:szCs w:val="16"/>
        </w:rPr>
        <w:t>“...From COVID precautions, to supply chain issues, to rising inflation rates, to chronic labor shortages, our members have overcome tough odds to continue to provide goods and services to the people of the Granite State. At a time when some of our members are just beginning to see the light at the end of the tunnel, weakening the IPR process will signal to non-practicing entities (NPEs, sometimes known as “patent trolls”) that it is open season on small businesses.</w:t>
      </w:r>
    </w:p>
    <w:p w14:paraId="132FE984" w14:textId="77777777" w:rsidR="00387FEA" w:rsidRPr="00EF2FB9" w:rsidRDefault="00387FEA" w:rsidP="00387FEA">
      <w:pPr>
        <w:rPr>
          <w:sz w:val="16"/>
          <w:szCs w:val="16"/>
        </w:rPr>
      </w:pPr>
      <w:r w:rsidRPr="00EF2FB9">
        <w:rPr>
          <w:sz w:val="16"/>
          <w:szCs w:val="16"/>
        </w:rPr>
        <w:t xml:space="preserve">As you know, </w:t>
      </w:r>
      <w:r w:rsidRPr="008B6B93">
        <w:rPr>
          <w:rStyle w:val="StyleUnderline"/>
        </w:rPr>
        <w:t xml:space="preserve">there are some </w:t>
      </w:r>
      <w:r w:rsidRPr="008B6B93">
        <w:rPr>
          <w:rStyle w:val="Emphasis"/>
        </w:rPr>
        <w:t>bad actors</w:t>
      </w:r>
      <w:r w:rsidRPr="008B6B93">
        <w:rPr>
          <w:rStyle w:val="StyleUnderline"/>
        </w:rPr>
        <w:t xml:space="preserve"> out there who want to </w:t>
      </w:r>
      <w:r w:rsidRPr="008B6B93">
        <w:rPr>
          <w:rStyle w:val="Emphasis"/>
        </w:rPr>
        <w:t>abuse</w:t>
      </w:r>
      <w:r w:rsidRPr="008B6B93">
        <w:rPr>
          <w:rStyle w:val="StyleUnderline"/>
        </w:rPr>
        <w:t xml:space="preserve"> the patent system – buying up old, </w:t>
      </w:r>
      <w:r w:rsidRPr="008B6B93">
        <w:rPr>
          <w:rStyle w:val="Emphasis"/>
        </w:rPr>
        <w:t>vague</w:t>
      </w:r>
      <w:r w:rsidRPr="008B6B93">
        <w:rPr>
          <w:rStyle w:val="StyleUnderline"/>
        </w:rPr>
        <w:t xml:space="preserve"> patents from the earliest days of the internet, and using them to threaten or sue small businesses for </w:t>
      </w:r>
      <w:r w:rsidRPr="008B6B93">
        <w:rPr>
          <w:rStyle w:val="Emphasis"/>
        </w:rPr>
        <w:t xml:space="preserve">alleged “infringement.” </w:t>
      </w:r>
      <w:r w:rsidRPr="00EF2FB9">
        <w:rPr>
          <w:sz w:val="16"/>
          <w:szCs w:val="16"/>
        </w:rPr>
        <w:t>While most of these cases would easily fail in a real legal challenge, for small businesses it is significantly less expensive to settle out of court with a troll than it would be to go through an expensive trial. NPEs count on this, and can use the same old patent to extort thousands and thousands of dollars from retailers and other Main Street companies.” – NH Retail Association (Association representing more than 700 New Hampshire retailers)</w:t>
      </w:r>
    </w:p>
    <w:p w14:paraId="301E22D4" w14:textId="77777777" w:rsidR="00387FEA" w:rsidRDefault="00387FEA" w:rsidP="00387FEA">
      <w:pPr>
        <w:pStyle w:val="Heading3"/>
        <w:rPr>
          <w:lang w:eastAsia="zh-TW"/>
        </w:rPr>
      </w:pPr>
      <w:r>
        <w:rPr>
          <w:rFonts w:hint="eastAsia"/>
          <w:lang w:eastAsia="zh-TW"/>
        </w:rPr>
        <w:t>Restricting PTAB Bad---SMEs</w:t>
      </w:r>
    </w:p>
    <w:p w14:paraId="0F2AE97F" w14:textId="77777777" w:rsidR="00387FEA" w:rsidRDefault="00387FEA" w:rsidP="00387FEA">
      <w:pPr>
        <w:pStyle w:val="Heading4"/>
        <w:rPr>
          <w:lang w:eastAsia="zh-TW"/>
        </w:rPr>
      </w:pPr>
      <w:r>
        <w:rPr>
          <w:rFonts w:hint="eastAsia"/>
          <w:lang w:eastAsia="zh-TW"/>
        </w:rPr>
        <w:t xml:space="preserve">Restriction of PTAB hurts SMEs---the standing requirement is critical to defend against trolls.  </w:t>
      </w:r>
    </w:p>
    <w:p w14:paraId="7C4C75BD" w14:textId="77777777" w:rsidR="00387FEA" w:rsidRPr="008B6B93" w:rsidRDefault="00387FEA" w:rsidP="00387FEA">
      <w:pPr>
        <w:rPr>
          <w:lang w:eastAsia="zh-TW"/>
        </w:rPr>
      </w:pPr>
      <w:r w:rsidRPr="008B6B93">
        <w:rPr>
          <w:rStyle w:val="Style13ptBold"/>
          <w:rFonts w:hint="eastAsia"/>
        </w:rPr>
        <w:t>Unified Patents 23</w:t>
      </w:r>
      <w:r w:rsidRPr="00D10D02">
        <w:rPr>
          <w:rFonts w:hint="eastAsia"/>
        </w:rPr>
        <w:t xml:space="preserve">. </w:t>
      </w:r>
      <w:r>
        <w:rPr>
          <w:rFonts w:hint="eastAsia"/>
          <w:lang w:eastAsia="zh-TW"/>
        </w:rPr>
        <w:t>I</w:t>
      </w:r>
      <w:r w:rsidRPr="00D10D02">
        <w:t>nternational membership organization that seeks to improve patent quality and deter unsubstantiated or invalid patent assertions</w:t>
      </w:r>
      <w:r>
        <w:rPr>
          <w:rFonts w:hint="eastAsia"/>
          <w:lang w:eastAsia="zh-TW"/>
        </w:rPr>
        <w:t xml:space="preserve">. </w:t>
      </w:r>
      <w:r>
        <w:rPr>
          <w:lang w:eastAsia="zh-TW"/>
        </w:rPr>
        <w:t>“The Public Has Spoken: Stakeholders Overwhelmingly Oppose Proposed Restrictions on Patent Trial and Appeal Board Review</w:t>
      </w:r>
      <w:r>
        <w:rPr>
          <w:rFonts w:hint="eastAsia"/>
          <w:lang w:eastAsia="zh-TW"/>
        </w:rPr>
        <w:t>.</w:t>
      </w:r>
      <w:r>
        <w:rPr>
          <w:lang w:eastAsia="zh-TW"/>
        </w:rPr>
        <w:t>”</w:t>
      </w:r>
      <w:r>
        <w:rPr>
          <w:rFonts w:hint="eastAsia"/>
          <w:lang w:eastAsia="zh-TW"/>
        </w:rPr>
        <w:t xml:space="preserve"> Unified Patents. 9-5-2023. </w:t>
      </w:r>
      <w:r w:rsidRPr="001738E3">
        <w:rPr>
          <w:lang w:eastAsia="zh-TW"/>
        </w:rPr>
        <w:t>https://www.unifiedpatents.com/insights/2023/9/05/anprm-public-comments</w:t>
      </w:r>
      <w:r w:rsidRPr="00EF2FB9">
        <w:rPr>
          <w:sz w:val="16"/>
          <w:szCs w:val="16"/>
        </w:rPr>
        <w:t> </w:t>
      </w:r>
    </w:p>
    <w:p w14:paraId="1C4DD43D" w14:textId="77777777" w:rsidR="00387FEA" w:rsidRPr="008B6B93" w:rsidRDefault="00387FEA" w:rsidP="00387FEA">
      <w:pPr>
        <w:rPr>
          <w:rStyle w:val="StyleUnderline"/>
        </w:rPr>
      </w:pPr>
      <w:r w:rsidRPr="00EF2FB9">
        <w:rPr>
          <w:sz w:val="16"/>
          <w:szCs w:val="16"/>
        </w:rPr>
        <w:t>The USPTO and Congress have both expressed a desire to make changes that serve the best interests of SMEs, small inventors, and under-resourced entities. As the public comments make clear,</w:t>
      </w:r>
      <w:r w:rsidRPr="008B6B93">
        <w:rPr>
          <w:rStyle w:val="StyleUnderline"/>
        </w:rPr>
        <w:t xml:space="preserve"> any new standing requirements that </w:t>
      </w:r>
      <w:r w:rsidRPr="008B6B93">
        <w:rPr>
          <w:rStyle w:val="Emphasis"/>
        </w:rPr>
        <w:t>restrict</w:t>
      </w:r>
      <w:r w:rsidRPr="008B6B93">
        <w:rPr>
          <w:rStyle w:val="StyleUnderline"/>
        </w:rPr>
        <w:t xml:space="preserve"> access to the PTAB would have the </w:t>
      </w:r>
      <w:r w:rsidRPr="008B6B93">
        <w:rPr>
          <w:rStyle w:val="Emphasis"/>
        </w:rPr>
        <w:t>opposite</w:t>
      </w:r>
      <w:r w:rsidRPr="008B6B93">
        <w:rPr>
          <w:rStyle w:val="StyleUnderline"/>
        </w:rPr>
        <w:t xml:space="preserve"> effect. </w:t>
      </w:r>
    </w:p>
    <w:p w14:paraId="70D3F64F" w14:textId="77777777" w:rsidR="00387FEA" w:rsidRPr="00EF2FB9" w:rsidRDefault="00387FEA" w:rsidP="00387FEA">
      <w:pPr>
        <w:rPr>
          <w:sz w:val="16"/>
          <w:szCs w:val="16"/>
        </w:rPr>
      </w:pPr>
      <w:r w:rsidRPr="00EF2FB9">
        <w:rPr>
          <w:sz w:val="16"/>
          <w:szCs w:val="16"/>
        </w:rPr>
        <w:t>The following comments emphasize the threat that standing requirements pose to SMEs: </w:t>
      </w:r>
    </w:p>
    <w:p w14:paraId="0E9D1FDA" w14:textId="77777777" w:rsidR="00387FEA" w:rsidRPr="008B6B93" w:rsidRDefault="00387FEA" w:rsidP="00387FEA">
      <w:pPr>
        <w:rPr>
          <w:rStyle w:val="StyleUnderline"/>
        </w:rPr>
      </w:pPr>
      <w:r w:rsidRPr="00EF2FB9">
        <w:rPr>
          <w:sz w:val="16"/>
          <w:szCs w:val="16"/>
        </w:rPr>
        <w:t xml:space="preserve">“...As you likely know, patent trolls base their business off of purchasing old patents and using them to attack small businesses for alleged “infringement” for things as simple as using a scanner. </w:t>
      </w:r>
      <w:r w:rsidRPr="008B6B93">
        <w:rPr>
          <w:rStyle w:val="StyleUnderline"/>
        </w:rPr>
        <w:t xml:space="preserve">While these baseless claims have no legal standing, small businesses like mine often end up having to </w:t>
      </w:r>
      <w:r w:rsidRPr="008B6B93">
        <w:rPr>
          <w:rStyle w:val="Emphasis"/>
        </w:rPr>
        <w:t>negotiate</w:t>
      </w:r>
      <w:r w:rsidRPr="008B6B93">
        <w:rPr>
          <w:rStyle w:val="StyleUnderline"/>
        </w:rPr>
        <w:t xml:space="preserve"> settlement terms with patent trolls out of court because we cannot </w:t>
      </w:r>
      <w:r w:rsidRPr="008B6B93">
        <w:rPr>
          <w:rStyle w:val="Emphasis"/>
        </w:rPr>
        <w:t>afford</w:t>
      </w:r>
      <w:r w:rsidRPr="008B6B93">
        <w:rPr>
          <w:rStyle w:val="StyleUnderline"/>
        </w:rPr>
        <w:t xml:space="preserve"> to fight a </w:t>
      </w:r>
      <w:r w:rsidRPr="008B6B93">
        <w:rPr>
          <w:rStyle w:val="Emphasis"/>
        </w:rPr>
        <w:t>prolonged</w:t>
      </w:r>
      <w:r w:rsidRPr="008B6B93">
        <w:rPr>
          <w:rStyle w:val="StyleUnderline"/>
        </w:rPr>
        <w:t xml:space="preserve"> battle in court… </w:t>
      </w:r>
    </w:p>
    <w:p w14:paraId="3CDB9815" w14:textId="77777777" w:rsidR="00387FEA" w:rsidRPr="00EF2FB9" w:rsidRDefault="00387FEA" w:rsidP="00387FEA">
      <w:pPr>
        <w:rPr>
          <w:sz w:val="16"/>
          <w:szCs w:val="16"/>
        </w:rPr>
      </w:pPr>
      <w:r w:rsidRPr="00EF2FB9">
        <w:rPr>
          <w:sz w:val="16"/>
          <w:szCs w:val="16"/>
        </w:rPr>
        <w:t xml:space="preserve">…As patent troll cases have continued to rise over the years, federal lawmakers looked to take action against them by enacting the Leahy-Smith America Invents Act (AIA) in 2011. This initiated the Inter Partes Review (IPR) process, which has been pivotal for small businesses to help fight back against frivolous patent infringement cases. </w:t>
      </w:r>
      <w:r w:rsidRPr="008B6B93">
        <w:rPr>
          <w:rStyle w:val="StyleUnderline"/>
        </w:rPr>
        <w:t xml:space="preserve">Because the </w:t>
      </w:r>
      <w:r w:rsidRPr="008B6B93">
        <w:rPr>
          <w:rStyle w:val="Emphasis"/>
        </w:rPr>
        <w:t>AIA</w:t>
      </w:r>
      <w:r w:rsidRPr="008B6B93">
        <w:rPr>
          <w:rStyle w:val="StyleUnderline"/>
        </w:rPr>
        <w:t xml:space="preserve"> did not include a “</w:t>
      </w:r>
      <w:r w:rsidRPr="008B6B93">
        <w:rPr>
          <w:rStyle w:val="Emphasis"/>
        </w:rPr>
        <w:t>standing</w:t>
      </w:r>
      <w:r w:rsidRPr="008B6B93">
        <w:rPr>
          <w:rStyle w:val="StyleUnderline"/>
        </w:rPr>
        <w:t xml:space="preserve">” requirement to file an IPR, larger companies have also been able to file IPRs on patents being used to sue their </w:t>
      </w:r>
      <w:r w:rsidRPr="008B6B93">
        <w:rPr>
          <w:rStyle w:val="Emphasis"/>
        </w:rPr>
        <w:t>smaller</w:t>
      </w:r>
      <w:r w:rsidRPr="008B6B93">
        <w:rPr>
          <w:rStyle w:val="StyleUnderline"/>
        </w:rPr>
        <w:t xml:space="preserve"> clients</w:t>
      </w:r>
      <w:r w:rsidRPr="00EF2FB9">
        <w:rPr>
          <w:sz w:val="16"/>
          <w:szCs w:val="16"/>
        </w:rPr>
        <w:t>. </w:t>
      </w:r>
    </w:p>
    <w:p w14:paraId="4F6625B6" w14:textId="77777777" w:rsidR="00387FEA" w:rsidRPr="00EF2FB9" w:rsidRDefault="00387FEA" w:rsidP="00387FEA">
      <w:pPr>
        <w:rPr>
          <w:sz w:val="16"/>
          <w:szCs w:val="16"/>
        </w:rPr>
      </w:pPr>
      <w:r w:rsidRPr="00EF2FB9">
        <w:rPr>
          <w:sz w:val="16"/>
          <w:szCs w:val="16"/>
        </w:rPr>
        <w:t xml:space="preserve">However, I fear that the recently introduced </w:t>
      </w:r>
      <w:r w:rsidRPr="008B6B93">
        <w:rPr>
          <w:rStyle w:val="StyleUnderline"/>
        </w:rPr>
        <w:t xml:space="preserve">USPTO rules would seek to </w:t>
      </w:r>
      <w:r w:rsidRPr="00C11231">
        <w:rPr>
          <w:rStyle w:val="Emphasis"/>
        </w:rPr>
        <w:t>undermine</w:t>
      </w:r>
      <w:r w:rsidRPr="008B6B93">
        <w:rPr>
          <w:rStyle w:val="StyleUnderline"/>
        </w:rPr>
        <w:t xml:space="preserve"> IPR</w:t>
      </w:r>
      <w:r w:rsidRPr="00EF2FB9">
        <w:rPr>
          <w:sz w:val="16"/>
          <w:szCs w:val="16"/>
        </w:rPr>
        <w:t>. Specifically, the agency has proposed allowing for less time to file an IPR, changing who can file an IPR, and rewriting the standard for instituting a review from “reasonable likelihood” to “compelling merits.” Not only would these changes directly oppose the purpose of the AIA and overstep Congress, but also empower patent trolls to expand their aggressive attacks against businesses like my own…” – M. Feldman, Roof Off Entertainment (Entertainment booking company)</w:t>
      </w:r>
    </w:p>
    <w:p w14:paraId="1CC186EB" w14:textId="77777777" w:rsidR="00387FEA" w:rsidRPr="00EF2FB9" w:rsidRDefault="00387FEA" w:rsidP="00387FEA">
      <w:pPr>
        <w:rPr>
          <w:sz w:val="16"/>
          <w:szCs w:val="16"/>
        </w:rPr>
      </w:pPr>
      <w:r w:rsidRPr="00C11231">
        <w:rPr>
          <w:rStyle w:val="StyleUnderline"/>
        </w:rPr>
        <w:t xml:space="preserve">“...The restriction on IPR challenges by nonmarket competitors will </w:t>
      </w:r>
      <w:r w:rsidRPr="00C11231">
        <w:rPr>
          <w:rStyle w:val="Emphasis"/>
        </w:rPr>
        <w:t>eliminate</w:t>
      </w:r>
      <w:r w:rsidRPr="00C11231">
        <w:rPr>
          <w:rStyle w:val="StyleUnderline"/>
        </w:rPr>
        <w:t xml:space="preserve"> an important pathway for invalidating patents asserted against Main Street companies in NPE hold-up campaigns.</w:t>
      </w:r>
      <w:r w:rsidRPr="00EF2FB9">
        <w:rPr>
          <w:sz w:val="16"/>
          <w:szCs w:val="16"/>
        </w:rPr>
        <w:t xml:space="preserve"> Despite Congress’s considered decision that patent quality and integrity would be best served by allowing any member of the public to file an IPR, the proposed rules seek to limit who can file a petition. This will be especially injurious to UFPR’s Main Street members and companies like them who have benefited greatly from IPRs brought by others, including trade associations, patent-challenge organizations, and public interest groups. There are many examples of sweeping campaigns by NPEs seeking hold-up nuisance settlements based on invalid patents being stopped by IPR challenges brought by the types of organizations this proposal seeks to derail…” – United for Patent Reform (Business coalition representing over 90 million U.S. employees)</w:t>
      </w:r>
    </w:p>
    <w:p w14:paraId="4761AA01" w14:textId="77777777" w:rsidR="00387FEA" w:rsidRDefault="00387FEA" w:rsidP="00387FEA">
      <w:pPr>
        <w:rPr>
          <w:sz w:val="16"/>
          <w:szCs w:val="16"/>
        </w:rPr>
      </w:pPr>
      <w:r w:rsidRPr="00EF2FB9">
        <w:rPr>
          <w:sz w:val="16"/>
          <w:szCs w:val="16"/>
        </w:rPr>
        <w:t xml:space="preserve">“...These petitioning organizations, including Unified Patents and Askeladden, overcome a collective action problem that bedevils patent litigation: when the plaintiff offers to settle for an amount far below the high cost of litigation, no defendant has an incentive to challenge the patent. Some patent assertion entities have filed lawsuits on the same patent over a hundred times—often targeting small business, which are even more likely to settle—before the patent’s claims were finally canceled in a challenge brought by a petitioning organization. If these organizations were prevented from operating, as the ANPRM proposes, these same assertion campaigns would no doubt have continued, </w:t>
      </w:r>
      <w:r w:rsidRPr="00C11231">
        <w:rPr>
          <w:rStyle w:val="StyleUnderline"/>
        </w:rPr>
        <w:t xml:space="preserve">repeatedly </w:t>
      </w:r>
      <w:r w:rsidRPr="00C11231">
        <w:rPr>
          <w:rStyle w:val="Emphasis"/>
        </w:rPr>
        <w:t>extracting</w:t>
      </w:r>
      <w:r w:rsidRPr="00C11231">
        <w:rPr>
          <w:rStyle w:val="StyleUnderline"/>
        </w:rPr>
        <w:t xml:space="preserve"> small but substantial amounts from small businesses and other operating companies based on a patent that never should have issued…</w:t>
      </w:r>
      <w:r w:rsidRPr="00EF2FB9">
        <w:rPr>
          <w:sz w:val="16"/>
          <w:szCs w:val="16"/>
        </w:rPr>
        <w:t>” – U.S. Manufacturers Association for Development and Enterprise (Nonprofit association representing companies manufacturing diverse goods in the United States)</w:t>
      </w:r>
    </w:p>
    <w:p w14:paraId="08C3D0E4" w14:textId="77777777" w:rsidR="00387FEA" w:rsidRPr="00F15809" w:rsidRDefault="00387FEA" w:rsidP="00387FEA">
      <w:pPr>
        <w:pStyle w:val="Heading3"/>
        <w:rPr>
          <w:lang w:eastAsia="zh-TW"/>
        </w:rPr>
      </w:pPr>
      <w:r>
        <w:rPr>
          <w:rFonts w:hint="eastAsia"/>
          <w:lang w:eastAsia="zh-TW"/>
        </w:rPr>
        <w:t>Restricting PTAB Bad--Innovation</w:t>
      </w:r>
    </w:p>
    <w:p w14:paraId="5B317D37" w14:textId="77777777" w:rsidR="00387FEA" w:rsidRDefault="00387FEA" w:rsidP="00387FEA">
      <w:pPr>
        <w:pStyle w:val="Heading4"/>
        <w:rPr>
          <w:lang w:eastAsia="zh-TW"/>
        </w:rPr>
      </w:pPr>
      <w:r>
        <w:rPr>
          <w:rFonts w:hint="eastAsia"/>
          <w:lang w:eastAsia="zh-TW"/>
        </w:rPr>
        <w:t xml:space="preserve">Reforms over PTAB impedes innovation---it lacks open source and public disclosure. </w:t>
      </w:r>
    </w:p>
    <w:p w14:paraId="149D7E46" w14:textId="77777777" w:rsidR="00387FEA" w:rsidRPr="00FB7E9E" w:rsidRDefault="00387FEA" w:rsidP="00387FEA">
      <w:pPr>
        <w:rPr>
          <w:lang w:eastAsia="zh-TW"/>
        </w:rPr>
      </w:pPr>
      <w:r w:rsidRPr="008B6B93">
        <w:rPr>
          <w:rStyle w:val="Style13ptBold"/>
          <w:rFonts w:hint="eastAsia"/>
        </w:rPr>
        <w:t>Unified Patents 23</w:t>
      </w:r>
      <w:r w:rsidRPr="00D10D02">
        <w:rPr>
          <w:rFonts w:hint="eastAsia"/>
        </w:rPr>
        <w:t xml:space="preserve">. </w:t>
      </w:r>
      <w:r>
        <w:rPr>
          <w:rFonts w:hint="eastAsia"/>
          <w:lang w:eastAsia="zh-TW"/>
        </w:rPr>
        <w:t>I</w:t>
      </w:r>
      <w:r w:rsidRPr="00D10D02">
        <w:t>nternational membership organization that seeks to improve patent quality and deter unsubstantiated or invalid patent assertions</w:t>
      </w:r>
      <w:r>
        <w:rPr>
          <w:rFonts w:hint="eastAsia"/>
          <w:lang w:eastAsia="zh-TW"/>
        </w:rPr>
        <w:t xml:space="preserve">. </w:t>
      </w:r>
      <w:r>
        <w:rPr>
          <w:lang w:eastAsia="zh-TW"/>
        </w:rPr>
        <w:t>“The Public Has Spoken: Stakeholders Overwhelmingly Oppose Proposed Restrictions on Patent Trial and Appeal Board Review</w:t>
      </w:r>
      <w:r>
        <w:rPr>
          <w:rFonts w:hint="eastAsia"/>
          <w:lang w:eastAsia="zh-TW"/>
        </w:rPr>
        <w:t>.</w:t>
      </w:r>
      <w:r>
        <w:rPr>
          <w:lang w:eastAsia="zh-TW"/>
        </w:rPr>
        <w:t>”</w:t>
      </w:r>
      <w:r>
        <w:rPr>
          <w:rFonts w:hint="eastAsia"/>
          <w:lang w:eastAsia="zh-TW"/>
        </w:rPr>
        <w:t xml:space="preserve"> Unified Patents. 9-5-2023. </w:t>
      </w:r>
      <w:r w:rsidRPr="001738E3">
        <w:rPr>
          <w:lang w:eastAsia="zh-TW"/>
        </w:rPr>
        <w:t>https://www.unifiedpatents.com/insights/2023/9/05/anprm-public-comments</w:t>
      </w:r>
      <w:r w:rsidRPr="00EF2FB9">
        <w:rPr>
          <w:sz w:val="16"/>
          <w:szCs w:val="16"/>
        </w:rPr>
        <w:t> </w:t>
      </w:r>
    </w:p>
    <w:p w14:paraId="79020E5B" w14:textId="77777777" w:rsidR="00387FEA" w:rsidRPr="000E76FA" w:rsidRDefault="00387FEA" w:rsidP="00387FEA">
      <w:pPr>
        <w:rPr>
          <w:rStyle w:val="StyleUnderline"/>
          <w:lang w:eastAsia="zh-TW"/>
        </w:rPr>
      </w:pPr>
      <w:r w:rsidRPr="000E76FA">
        <w:rPr>
          <w:rStyle w:val="StyleUnderline"/>
          <w:lang w:eastAsia="zh-TW"/>
        </w:rPr>
        <w:t xml:space="preserve">Comments submitted by the open-source </w:t>
      </w:r>
      <w:r w:rsidRPr="000E76FA">
        <w:rPr>
          <w:rStyle w:val="Emphasis"/>
          <w:lang w:eastAsia="zh-TW"/>
        </w:rPr>
        <w:t>community</w:t>
      </w:r>
      <w:r w:rsidRPr="000E76FA">
        <w:rPr>
          <w:rStyle w:val="StyleUnderline"/>
          <w:lang w:eastAsia="zh-TW"/>
        </w:rPr>
        <w:t xml:space="preserve"> highlight the need for accessible PTAB review in order to </w:t>
      </w:r>
      <w:r w:rsidRPr="000E76FA">
        <w:rPr>
          <w:rStyle w:val="Emphasis"/>
          <w:lang w:eastAsia="zh-TW"/>
        </w:rPr>
        <w:t>promote</w:t>
      </w:r>
      <w:r w:rsidRPr="000E76FA">
        <w:rPr>
          <w:rStyle w:val="StyleUnderline"/>
          <w:lang w:eastAsia="zh-TW"/>
        </w:rPr>
        <w:t xml:space="preserve"> new, </w:t>
      </w:r>
      <w:r w:rsidRPr="000E76FA">
        <w:rPr>
          <w:rStyle w:val="Emphasis"/>
          <w:lang w:eastAsia="zh-TW"/>
        </w:rPr>
        <w:t>accessible</w:t>
      </w:r>
      <w:r w:rsidRPr="000E76FA">
        <w:rPr>
          <w:rStyle w:val="StyleUnderline"/>
          <w:lang w:eastAsia="zh-TW"/>
        </w:rPr>
        <w:t xml:space="preserve"> software innovation:</w:t>
      </w:r>
    </w:p>
    <w:p w14:paraId="5EEDAB79" w14:textId="77777777" w:rsidR="00387FEA" w:rsidRPr="000E76FA" w:rsidRDefault="00387FEA" w:rsidP="00387FEA">
      <w:pPr>
        <w:rPr>
          <w:sz w:val="16"/>
          <w:szCs w:val="16"/>
          <w:lang w:eastAsia="zh-TW"/>
        </w:rPr>
      </w:pPr>
      <w:r w:rsidRPr="000E76FA">
        <w:rPr>
          <w:sz w:val="16"/>
          <w:szCs w:val="16"/>
          <w:lang w:eastAsia="zh-TW"/>
        </w:rPr>
        <w:t>“...Open source projects and their maintainers are uniquely vulnerable to attack by hostile parties such as patent trolls (sometimes called “non-practicing entities”) and companies rent-seeking over so-called standard-essential patents. The projects and their non-profit fiduciary hosts are not of a scale to be able to manage the usual defenses of large corporations, while the individuals themselves may seem worthwhile targets for avaricious litigators. When a project faces a patent attack, it is thus frequently defended by others as a matter of civic duty.</w:t>
      </w:r>
    </w:p>
    <w:p w14:paraId="5ED828E2" w14:textId="77777777" w:rsidR="00387FEA" w:rsidRPr="000E76FA" w:rsidRDefault="00387FEA" w:rsidP="00387FEA">
      <w:pPr>
        <w:rPr>
          <w:sz w:val="16"/>
          <w:szCs w:val="16"/>
          <w:lang w:eastAsia="zh-TW"/>
        </w:rPr>
      </w:pPr>
      <w:r w:rsidRPr="000E76FA">
        <w:rPr>
          <w:sz w:val="16"/>
          <w:szCs w:val="16"/>
          <w:lang w:eastAsia="zh-TW"/>
        </w:rPr>
        <w:t>The</w:t>
      </w:r>
      <w:r w:rsidRPr="000E76FA">
        <w:rPr>
          <w:rStyle w:val="StyleUnderline"/>
          <w:lang w:eastAsia="zh-TW"/>
        </w:rPr>
        <w:t xml:space="preserve"> rule changes that the Patent and Trademark Office propose would greatly limit the ability of open source projects to be defended by these third parties. This would both chill the innovation and progress arising from open source software</w:t>
      </w:r>
      <w:r w:rsidRPr="000E76FA">
        <w:rPr>
          <w:sz w:val="16"/>
          <w:szCs w:val="16"/>
          <w:lang w:eastAsia="zh-TW"/>
        </w:rPr>
        <w:t xml:space="preserve"> - which contributes billions to GDP - as well as embolden malicious litigators seeking reward where they have no claim simply because their victim is unable to defend themselves…” – Open Source Initiative (Public charity advocating for and enabling the benefits of Open Source)</w:t>
      </w:r>
    </w:p>
    <w:p w14:paraId="25A53D78" w14:textId="77777777" w:rsidR="00387FEA" w:rsidRPr="000E76FA" w:rsidRDefault="00387FEA" w:rsidP="00387FEA">
      <w:pPr>
        <w:rPr>
          <w:sz w:val="16"/>
          <w:szCs w:val="16"/>
          <w:lang w:eastAsia="zh-TW"/>
        </w:rPr>
      </w:pPr>
      <w:r w:rsidRPr="000E76FA">
        <w:rPr>
          <w:sz w:val="16"/>
          <w:szCs w:val="16"/>
          <w:lang w:eastAsia="zh-TW"/>
        </w:rPr>
        <w:t>“I am from the Linux Foundation and I support the collaborative development of software under free and open source licenses. A sad reality is that non-practicing entities (NPEs) have been targeting users of open source software and open source foundations with patent litigation…</w:t>
      </w:r>
    </w:p>
    <w:p w14:paraId="4F33F67D" w14:textId="77777777" w:rsidR="00387FEA" w:rsidRPr="000E76FA" w:rsidRDefault="00387FEA" w:rsidP="00387FEA">
      <w:pPr>
        <w:rPr>
          <w:sz w:val="16"/>
          <w:szCs w:val="16"/>
          <w:lang w:eastAsia="zh-TW"/>
        </w:rPr>
      </w:pPr>
      <w:r w:rsidRPr="000E76FA">
        <w:rPr>
          <w:rStyle w:val="StyleUnderline"/>
          <w:lang w:eastAsia="zh-TW"/>
        </w:rPr>
        <w:t>…I am deeply concerned about the impact of the proposed changes on the open source software community that relies on third-party entities to protect the openly developed commons of technology that we are all dependent upon.</w:t>
      </w:r>
      <w:r w:rsidRPr="000E76FA">
        <w:rPr>
          <w:sz w:val="16"/>
          <w:szCs w:val="16"/>
          <w:lang w:eastAsia="zh-TW"/>
        </w:rPr>
        <w:t xml:space="preserve"> There are seemingly political motivations at play here. The ANPRM's proposed expansion of discretionary denials and de facto standing requirements will leave invalid patents in force to be asserted in litigation against open source foundations and companies like ours.” – J. Bonner, Linux Foundation (Linux Foundation provides a neutral, trusted hub for developers to code, manage, and scale open technology projects.)</w:t>
      </w:r>
    </w:p>
    <w:p w14:paraId="178407B5" w14:textId="77777777" w:rsidR="00387FEA" w:rsidRDefault="00387FEA" w:rsidP="00387FEA">
      <w:pPr>
        <w:rPr>
          <w:sz w:val="16"/>
          <w:szCs w:val="16"/>
          <w:lang w:eastAsia="zh-TW"/>
        </w:rPr>
      </w:pPr>
      <w:r w:rsidRPr="000E76FA">
        <w:rPr>
          <w:rStyle w:val="StyleUnderline"/>
          <w:lang w:eastAsia="zh-TW"/>
        </w:rPr>
        <w:t xml:space="preserve">“Nearly all of the rules you proposed will make it harder to challenge poor-quality patents. </w:t>
      </w:r>
      <w:r w:rsidRPr="000E76FA">
        <w:rPr>
          <w:sz w:val="16"/>
          <w:szCs w:val="16"/>
          <w:lang w:eastAsia="zh-TW"/>
        </w:rPr>
        <w:t>If implemented, these rules will make it harder to defend open source software against bad patents in the hands of patent trolls.</w:t>
      </w:r>
      <w:r w:rsidRPr="000E76FA">
        <w:rPr>
          <w:rStyle w:val="StyleUnderline"/>
          <w:lang w:eastAsia="zh-TW"/>
        </w:rPr>
        <w:t xml:space="preserve"> OSS is a pillar of the entire US tech economy, and </w:t>
      </w:r>
      <w:r w:rsidRPr="000E76FA">
        <w:rPr>
          <w:rStyle w:val="Emphasis"/>
          <w:lang w:eastAsia="zh-TW"/>
        </w:rPr>
        <w:t>misguided</w:t>
      </w:r>
      <w:r w:rsidRPr="000E76FA">
        <w:rPr>
          <w:rStyle w:val="StyleUnderline"/>
          <w:lang w:eastAsia="zh-TW"/>
        </w:rPr>
        <w:t xml:space="preserve"> intellectual property rules like this will </w:t>
      </w:r>
      <w:r w:rsidRPr="000E76FA">
        <w:rPr>
          <w:rStyle w:val="Emphasis"/>
          <w:lang w:eastAsia="zh-TW"/>
        </w:rPr>
        <w:t>hurt</w:t>
      </w:r>
      <w:r w:rsidRPr="000E76FA">
        <w:rPr>
          <w:rStyle w:val="StyleUnderline"/>
          <w:lang w:eastAsia="zh-TW"/>
        </w:rPr>
        <w:t xml:space="preserve"> growth in the US </w:t>
      </w:r>
      <w:r w:rsidRPr="000E76FA">
        <w:rPr>
          <w:rStyle w:val="Emphasis"/>
          <w:lang w:eastAsia="zh-TW"/>
        </w:rPr>
        <w:t>economy</w:t>
      </w:r>
      <w:r w:rsidRPr="000E76FA">
        <w:rPr>
          <w:rStyle w:val="StyleUnderline"/>
          <w:lang w:eastAsia="zh-TW"/>
        </w:rPr>
        <w:t xml:space="preserve"> as a whole.”</w:t>
      </w:r>
      <w:r w:rsidRPr="000E76FA">
        <w:rPr>
          <w:sz w:val="16"/>
          <w:szCs w:val="16"/>
          <w:lang w:eastAsia="zh-TW"/>
        </w:rPr>
        <w:t xml:space="preserve"> – Gluu Inc. (Gluu curates and commercializes a distribution of the world’s best open-source digital identity infrastructure projects)</w:t>
      </w:r>
    </w:p>
    <w:p w14:paraId="1E0B9C8E" w14:textId="77777777" w:rsidR="00387FEA" w:rsidRPr="00387FEA" w:rsidRDefault="00387FEA" w:rsidP="00387FEA"/>
    <w:p w14:paraId="260382C6" w14:textId="658A0DF6" w:rsidR="00FC1B98" w:rsidRDefault="00FC1B98" w:rsidP="00FC1B98">
      <w:pPr>
        <w:pStyle w:val="Heading1"/>
      </w:pPr>
      <w:r>
        <w:t>ADV---Judicial Delegation</w:t>
      </w:r>
    </w:p>
    <w:p w14:paraId="02A841AF" w14:textId="77777777" w:rsidR="00FC1B98" w:rsidRDefault="00FC1B98" w:rsidP="00FC1B98">
      <w:pPr>
        <w:pStyle w:val="Heading2"/>
      </w:pPr>
      <w:r>
        <w:t>Judicial Delegation</w:t>
      </w:r>
    </w:p>
    <w:p w14:paraId="64DC526A" w14:textId="550886BE" w:rsidR="009C5B08" w:rsidRDefault="009C5B08" w:rsidP="009C5B08">
      <w:pPr>
        <w:pStyle w:val="Heading3"/>
      </w:pPr>
      <w:r>
        <w:t xml:space="preserve">1NC---No Spillover/AT: IL </w:t>
      </w:r>
    </w:p>
    <w:p w14:paraId="734DC516" w14:textId="4408C0DE" w:rsidR="009C5B08" w:rsidRPr="009C5B08" w:rsidRDefault="009C5B08" w:rsidP="009C5B08">
      <w:pPr>
        <w:pStyle w:val="Heading4"/>
      </w:pPr>
      <w:r w:rsidRPr="00F15F5E">
        <w:rPr>
          <w:u w:val="single"/>
        </w:rPr>
        <w:t>Even if</w:t>
      </w:r>
      <w:r>
        <w:t xml:space="preserve"> patents are </w:t>
      </w:r>
      <w:r w:rsidRPr="00F15F5E">
        <w:rPr>
          <w:u w:val="single"/>
        </w:rPr>
        <w:t>private rights</w:t>
      </w:r>
      <w:r>
        <w:t xml:space="preserve">, the PTAB has </w:t>
      </w:r>
      <w:r w:rsidRPr="00F15F5E">
        <w:rPr>
          <w:u w:val="single"/>
        </w:rPr>
        <w:t>jurisdiction</w:t>
      </w:r>
      <w:r>
        <w:t xml:space="preserve"> over them --- in </w:t>
      </w:r>
      <w:r w:rsidRPr="00F15F5E">
        <w:rPr>
          <w:u w:val="single"/>
        </w:rPr>
        <w:t>revoking the patent</w:t>
      </w:r>
      <w:r>
        <w:t xml:space="preserve">, the PTAB rules that the patent </w:t>
      </w:r>
      <w:r w:rsidRPr="00F15F5E">
        <w:rPr>
          <w:u w:val="single"/>
        </w:rPr>
        <w:t>should never have been</w:t>
      </w:r>
      <w:r>
        <w:t xml:space="preserve"> a private right in the first place---means </w:t>
      </w:r>
      <w:r>
        <w:rPr>
          <w:u w:val="single"/>
        </w:rPr>
        <w:t>no spillover</w:t>
      </w:r>
    </w:p>
    <w:p w14:paraId="098ED149" w14:textId="77777777" w:rsidR="009C5B08" w:rsidRPr="00010BBD" w:rsidRDefault="009C5B08" w:rsidP="009C5B08">
      <w:r w:rsidRPr="00010BBD">
        <w:rPr>
          <w:rStyle w:val="Style13ptBold"/>
        </w:rPr>
        <w:t>Li 23</w:t>
      </w:r>
      <w:r>
        <w:t xml:space="preserve"> (Xiang Li – J.D. Candidate, University of Washington Law School. Spring 2023, “THE TAKINGS CLAUSE DOES NOT PREVENT THE UNITED STATES FROM SUPPORTING A PATENT WAIVER AT THE WTO BUT PREVENTS DOMESTIC IMPLEMENTATION OF THE WAIVER”, </w:t>
      </w:r>
      <w:hyperlink r:id="rId42" w:history="1">
        <w:r w:rsidRPr="00091437">
          <w:rPr>
            <w:rStyle w:val="Hyperlink"/>
          </w:rPr>
          <w:t>https://heinonline-org.proxy.lib.umich.edu/HOL/Page?public=true&amp;handle=hein.journals/washjolta18&amp;div=10&amp;start_page=1&amp;collection=usjournals&amp;set_as_cursor=0&amp;men_tab=srchresults</w:t>
        </w:r>
      </w:hyperlink>
      <w:r>
        <w:t>, Washington Journal of Law, A.Jay)</w:t>
      </w:r>
    </w:p>
    <w:p w14:paraId="46FF8D66" w14:textId="77777777" w:rsidR="009C5B08" w:rsidRPr="00010BBD" w:rsidRDefault="009C5B08" w:rsidP="009C5B08">
      <w:pPr>
        <w:rPr>
          <w:sz w:val="16"/>
        </w:rPr>
      </w:pPr>
      <w:r w:rsidRPr="00010BBD">
        <w:rPr>
          <w:sz w:val="16"/>
        </w:rPr>
        <w:t>The Takings Clause Protects Patent Rights</w:t>
      </w:r>
    </w:p>
    <w:p w14:paraId="54E05E84" w14:textId="77777777" w:rsidR="009C5B08" w:rsidRPr="00010BBD" w:rsidRDefault="009C5B08" w:rsidP="009C5B08">
      <w:pPr>
        <w:rPr>
          <w:sz w:val="16"/>
        </w:rPr>
      </w:pPr>
      <w:r w:rsidRPr="00F15F5E">
        <w:rPr>
          <w:highlight w:val="cyan"/>
          <w:u w:val="single"/>
        </w:rPr>
        <w:t xml:space="preserve">The </w:t>
      </w:r>
      <w:r w:rsidRPr="00F15F5E">
        <w:rPr>
          <w:rStyle w:val="Emphasis"/>
          <w:highlight w:val="cyan"/>
        </w:rPr>
        <w:t>S</w:t>
      </w:r>
      <w:r w:rsidRPr="00F15F5E">
        <w:rPr>
          <w:rStyle w:val="Emphasis"/>
        </w:rPr>
        <w:t xml:space="preserve">upreme </w:t>
      </w:r>
      <w:r w:rsidRPr="00F15F5E">
        <w:rPr>
          <w:rStyle w:val="Emphasis"/>
          <w:highlight w:val="cyan"/>
        </w:rPr>
        <w:t>C</w:t>
      </w:r>
      <w:r w:rsidRPr="00F15F5E">
        <w:rPr>
          <w:rStyle w:val="Emphasis"/>
        </w:rPr>
        <w:t xml:space="preserve">ourt </w:t>
      </w:r>
      <w:r w:rsidRPr="00F15F5E">
        <w:rPr>
          <w:rStyle w:val="Emphasis"/>
          <w:highlight w:val="cyan"/>
        </w:rPr>
        <w:t>o</w:t>
      </w:r>
      <w:r w:rsidRPr="00F15F5E">
        <w:rPr>
          <w:rStyle w:val="Emphasis"/>
        </w:rPr>
        <w:t xml:space="preserve">f </w:t>
      </w:r>
      <w:r w:rsidRPr="00F15F5E">
        <w:rPr>
          <w:rStyle w:val="Emphasis"/>
          <w:highlight w:val="cyan"/>
        </w:rPr>
        <w:t>t</w:t>
      </w:r>
      <w:r w:rsidRPr="00F15F5E">
        <w:rPr>
          <w:rStyle w:val="Emphasis"/>
        </w:rPr>
        <w:t xml:space="preserve">he </w:t>
      </w:r>
      <w:r w:rsidRPr="00F15F5E">
        <w:rPr>
          <w:rStyle w:val="Emphasis"/>
          <w:highlight w:val="cyan"/>
        </w:rPr>
        <w:t>U</w:t>
      </w:r>
      <w:r w:rsidRPr="00F15F5E">
        <w:rPr>
          <w:rStyle w:val="Emphasis"/>
        </w:rPr>
        <w:t xml:space="preserve">nited </w:t>
      </w:r>
      <w:r w:rsidRPr="00F15F5E">
        <w:rPr>
          <w:rStyle w:val="Emphasis"/>
          <w:highlight w:val="cyan"/>
        </w:rPr>
        <w:t>S</w:t>
      </w:r>
      <w:r w:rsidRPr="00F15F5E">
        <w:rPr>
          <w:rStyle w:val="Emphasis"/>
        </w:rPr>
        <w:t xml:space="preserve">tates </w:t>
      </w:r>
      <w:r w:rsidRPr="00010BBD">
        <w:rPr>
          <w:u w:val="single"/>
        </w:rPr>
        <w:t xml:space="preserve">has </w:t>
      </w:r>
      <w:r w:rsidRPr="00010BBD">
        <w:rPr>
          <w:rStyle w:val="Emphasis"/>
        </w:rPr>
        <w:t>long and repeatedly</w:t>
      </w:r>
      <w:r w:rsidRPr="00010BBD">
        <w:rPr>
          <w:u w:val="single"/>
        </w:rPr>
        <w:t xml:space="preserve"> </w:t>
      </w:r>
      <w:r w:rsidRPr="00F15F5E">
        <w:rPr>
          <w:highlight w:val="cyan"/>
          <w:u w:val="single"/>
        </w:rPr>
        <w:t>recognized that</w:t>
      </w:r>
      <w:r w:rsidRPr="00010BBD">
        <w:rPr>
          <w:u w:val="single"/>
        </w:rPr>
        <w:t xml:space="preserve">, like property rights in a piece of land, </w:t>
      </w:r>
      <w:r w:rsidRPr="00F15F5E">
        <w:rPr>
          <w:highlight w:val="cyan"/>
          <w:u w:val="single"/>
        </w:rPr>
        <w:t>patent</w:t>
      </w:r>
      <w:r w:rsidRPr="00010BBD">
        <w:rPr>
          <w:u w:val="single"/>
        </w:rPr>
        <w:t xml:space="preserve"> right</w:t>
      </w:r>
      <w:r w:rsidRPr="00F15F5E">
        <w:rPr>
          <w:highlight w:val="cyan"/>
          <w:u w:val="single"/>
        </w:rPr>
        <w:t xml:space="preserve">s are </w:t>
      </w:r>
      <w:r w:rsidRPr="00F15F5E">
        <w:rPr>
          <w:rStyle w:val="Emphasis"/>
          <w:highlight w:val="cyan"/>
        </w:rPr>
        <w:t>private properties</w:t>
      </w:r>
      <w:r w:rsidRPr="00F15F5E">
        <w:rPr>
          <w:highlight w:val="cyan"/>
          <w:u w:val="single"/>
        </w:rPr>
        <w:t xml:space="preserve"> subject to</w:t>
      </w:r>
      <w:r w:rsidRPr="00010BBD">
        <w:rPr>
          <w:u w:val="single"/>
        </w:rPr>
        <w:t xml:space="preserve"> the protection of </w:t>
      </w:r>
      <w:r w:rsidRPr="00F15F5E">
        <w:rPr>
          <w:highlight w:val="cyan"/>
          <w:u w:val="single"/>
        </w:rPr>
        <w:t>the</w:t>
      </w:r>
      <w:r w:rsidRPr="00010BBD">
        <w:rPr>
          <w:u w:val="single"/>
        </w:rPr>
        <w:t xml:space="preserve"> Fifth Amendment </w:t>
      </w:r>
      <w:r w:rsidRPr="00F15F5E">
        <w:rPr>
          <w:rStyle w:val="Emphasis"/>
          <w:highlight w:val="cyan"/>
        </w:rPr>
        <w:t>Takings Clause</w:t>
      </w:r>
      <w:r w:rsidRPr="00010BBD">
        <w:rPr>
          <w:sz w:val="16"/>
        </w:rPr>
        <w:t xml:space="preserve">."18 In reaching this conclusion, the Supreme Court has emphasized that </w:t>
      </w:r>
      <w:r w:rsidRPr="00010BBD">
        <w:rPr>
          <w:u w:val="single"/>
        </w:rPr>
        <w:t xml:space="preserve">unlike the patent system in England, wherein the grant of a patent is based on exercise of royal prerogative, </w:t>
      </w:r>
      <w:r w:rsidRPr="00F15F5E">
        <w:rPr>
          <w:highlight w:val="cyan"/>
          <w:u w:val="single"/>
        </w:rPr>
        <w:t>the patent system</w:t>
      </w:r>
      <w:r w:rsidRPr="00010BBD">
        <w:rPr>
          <w:u w:val="single"/>
        </w:rPr>
        <w:t xml:space="preserve"> in the United States </w:t>
      </w:r>
      <w:r w:rsidRPr="00F15F5E">
        <w:rPr>
          <w:highlight w:val="cyan"/>
          <w:u w:val="single"/>
        </w:rPr>
        <w:t>was built to promote</w:t>
      </w:r>
      <w:r w:rsidRPr="00010BBD">
        <w:rPr>
          <w:u w:val="single"/>
        </w:rPr>
        <w:t xml:space="preserve"> "the </w:t>
      </w:r>
      <w:r w:rsidRPr="00F15F5E">
        <w:rPr>
          <w:highlight w:val="cyan"/>
          <w:u w:val="single"/>
        </w:rPr>
        <w:t>progress of science</w:t>
      </w:r>
      <w:r w:rsidRPr="00010BBD">
        <w:rPr>
          <w:u w:val="single"/>
        </w:rPr>
        <w:t xml:space="preserve"> and useful art</w:t>
      </w:r>
      <w:r w:rsidRPr="00010BBD">
        <w:rPr>
          <w:sz w:val="16"/>
        </w:rPr>
        <w:t xml:space="preserve">" as prescribed by Article 1, § 8 of the Constitution of the United States. 119 </w:t>
      </w:r>
      <w:r w:rsidRPr="00010BBD">
        <w:rPr>
          <w:u w:val="single"/>
        </w:rPr>
        <w:t>Therefore, the United States government does not have any prerogative to use a patent, and cannot appropriate patent rights without paying just compensation</w:t>
      </w:r>
      <w:r w:rsidRPr="00010BBD">
        <w:rPr>
          <w:sz w:val="16"/>
        </w:rPr>
        <w:t>. 120</w:t>
      </w:r>
    </w:p>
    <w:p w14:paraId="3E96CD56" w14:textId="77777777" w:rsidR="009C5B08" w:rsidRPr="00010BBD" w:rsidRDefault="009C5B08" w:rsidP="009C5B08">
      <w:pPr>
        <w:rPr>
          <w:sz w:val="16"/>
        </w:rPr>
      </w:pPr>
      <w:r w:rsidRPr="00010BBD">
        <w:rPr>
          <w:sz w:val="16"/>
        </w:rPr>
        <w:t xml:space="preserve">The Supreme Court's recent decision in Oil States is not to the contrary. 121 </w:t>
      </w:r>
      <w:r w:rsidRPr="00010BBD">
        <w:rPr>
          <w:u w:val="single"/>
        </w:rPr>
        <w:t xml:space="preserve">In considering whether </w:t>
      </w:r>
      <w:r w:rsidRPr="00F15F5E">
        <w:rPr>
          <w:highlight w:val="cyan"/>
          <w:u w:val="single"/>
        </w:rPr>
        <w:t>the</w:t>
      </w:r>
      <w:r w:rsidRPr="00010BBD">
        <w:rPr>
          <w:u w:val="single"/>
        </w:rPr>
        <w:t xml:space="preserve"> Patent Trial and Appeal Board (</w:t>
      </w:r>
      <w:r w:rsidRPr="00F15F5E">
        <w:rPr>
          <w:rStyle w:val="Emphasis"/>
          <w:highlight w:val="cyan"/>
        </w:rPr>
        <w:t>PTAB</w:t>
      </w:r>
      <w:r w:rsidRPr="00010BBD">
        <w:rPr>
          <w:u w:val="single"/>
        </w:rPr>
        <w:t xml:space="preserve"> ), a </w:t>
      </w:r>
      <w:r w:rsidRPr="00F15F5E">
        <w:rPr>
          <w:rStyle w:val="Emphasis"/>
        </w:rPr>
        <w:t>non-Article III court</w:t>
      </w:r>
      <w:r w:rsidRPr="00010BBD">
        <w:rPr>
          <w:u w:val="single"/>
        </w:rPr>
        <w:t xml:space="preserve">, </w:t>
      </w:r>
      <w:r w:rsidRPr="00F15F5E">
        <w:rPr>
          <w:highlight w:val="cyan"/>
          <w:u w:val="single"/>
        </w:rPr>
        <w:t>has</w:t>
      </w:r>
      <w:r w:rsidRPr="00010BBD">
        <w:rPr>
          <w:u w:val="single"/>
        </w:rPr>
        <w:t xml:space="preserve"> the </w:t>
      </w:r>
      <w:r w:rsidRPr="00F15F5E">
        <w:rPr>
          <w:highlight w:val="cyan"/>
          <w:u w:val="single"/>
        </w:rPr>
        <w:t>power</w:t>
      </w:r>
      <w:r w:rsidRPr="00010BBD">
        <w:rPr>
          <w:u w:val="single"/>
        </w:rPr>
        <w:t xml:space="preserve"> in inter partes review (IPR) </w:t>
      </w:r>
      <w:r w:rsidRPr="00F15F5E">
        <w:rPr>
          <w:highlight w:val="cyan"/>
          <w:u w:val="single"/>
        </w:rPr>
        <w:t>to adjudicate</w:t>
      </w:r>
      <w:r w:rsidRPr="00010BBD">
        <w:rPr>
          <w:u w:val="single"/>
        </w:rPr>
        <w:t xml:space="preserve"> the disp</w:t>
      </w:r>
      <w:r w:rsidRPr="00F15F5E">
        <w:rPr>
          <w:u w:val="single"/>
        </w:rPr>
        <w:t xml:space="preserve">uted </w:t>
      </w:r>
      <w:r w:rsidRPr="00F15F5E">
        <w:rPr>
          <w:rStyle w:val="Emphasis"/>
          <w:highlight w:val="cyan"/>
        </w:rPr>
        <w:t>validity of a patent</w:t>
      </w:r>
      <w:r w:rsidRPr="00F15F5E">
        <w:rPr>
          <w:u w:val="single"/>
        </w:rPr>
        <w:t xml:space="preserve">, the Court noted that </w:t>
      </w:r>
      <w:r w:rsidRPr="00F15F5E">
        <w:rPr>
          <w:highlight w:val="cyan"/>
          <w:u w:val="single"/>
        </w:rPr>
        <w:t xml:space="preserve">the decision to </w:t>
      </w:r>
      <w:r w:rsidRPr="00F15F5E">
        <w:rPr>
          <w:rStyle w:val="Emphasis"/>
          <w:highlight w:val="cyan"/>
        </w:rPr>
        <w:t>grant</w:t>
      </w:r>
      <w:r w:rsidRPr="00F15F5E">
        <w:rPr>
          <w:highlight w:val="cyan"/>
          <w:u w:val="single"/>
        </w:rPr>
        <w:t xml:space="preserve"> a patent involves a </w:t>
      </w:r>
      <w:r w:rsidRPr="00F15F5E">
        <w:rPr>
          <w:rStyle w:val="Emphasis"/>
          <w:highlight w:val="cyan"/>
        </w:rPr>
        <w:t>public right</w:t>
      </w:r>
      <w:r w:rsidRPr="00F15F5E">
        <w:rPr>
          <w:highlight w:val="cyan"/>
          <w:u w:val="single"/>
        </w:rPr>
        <w:t>,</w:t>
      </w:r>
      <w:r w:rsidRPr="00F15F5E">
        <w:rPr>
          <w:u w:val="single"/>
        </w:rPr>
        <w:t xml:space="preserve"> as </w:t>
      </w:r>
      <w:r w:rsidRPr="00F15F5E">
        <w:rPr>
          <w:highlight w:val="cyan"/>
          <w:u w:val="single"/>
        </w:rPr>
        <w:t>it is a decision to grant a "</w:t>
      </w:r>
      <w:r w:rsidRPr="00F15F5E">
        <w:rPr>
          <w:rStyle w:val="Emphasis"/>
          <w:highlight w:val="cyan"/>
        </w:rPr>
        <w:t>public franchise</w:t>
      </w:r>
      <w:r w:rsidRPr="00F15F5E">
        <w:rPr>
          <w:u w:val="single"/>
        </w:rPr>
        <w:t xml:space="preserve">." 122 Because </w:t>
      </w:r>
      <w:r w:rsidRPr="00F15F5E">
        <w:rPr>
          <w:highlight w:val="cyan"/>
          <w:u w:val="single"/>
        </w:rPr>
        <w:t>Congress has</w:t>
      </w:r>
      <w:r w:rsidRPr="00010BBD">
        <w:rPr>
          <w:u w:val="single"/>
        </w:rPr>
        <w:t xml:space="preserve"> significant </w:t>
      </w:r>
      <w:r w:rsidRPr="00F15F5E">
        <w:rPr>
          <w:rStyle w:val="Emphasis"/>
          <w:highlight w:val="cyan"/>
        </w:rPr>
        <w:t>latitude</w:t>
      </w:r>
      <w:r w:rsidRPr="00F15F5E">
        <w:rPr>
          <w:highlight w:val="cyan"/>
          <w:u w:val="single"/>
        </w:rPr>
        <w:t xml:space="preserve"> to assign adjudication of matters involving </w:t>
      </w:r>
      <w:r w:rsidRPr="00F15F5E">
        <w:rPr>
          <w:rStyle w:val="Emphasis"/>
          <w:highlight w:val="cyan"/>
        </w:rPr>
        <w:t>public rights</w:t>
      </w:r>
      <w:r w:rsidRPr="00F15F5E">
        <w:rPr>
          <w:highlight w:val="cyan"/>
          <w:u w:val="single"/>
        </w:rPr>
        <w:t xml:space="preserve"> to nonArticle III courts</w:t>
      </w:r>
      <w:r w:rsidRPr="00010BBD">
        <w:rPr>
          <w:u w:val="single"/>
        </w:rPr>
        <w:t xml:space="preserve">, the Court concluded that </w:t>
      </w:r>
      <w:r w:rsidRPr="00F15F5E">
        <w:rPr>
          <w:highlight w:val="cyan"/>
          <w:u w:val="single"/>
        </w:rPr>
        <w:t xml:space="preserve">IPR </w:t>
      </w:r>
      <w:r w:rsidRPr="00F15F5E">
        <w:rPr>
          <w:rStyle w:val="Emphasis"/>
          <w:highlight w:val="cyan"/>
        </w:rPr>
        <w:t>does not</w:t>
      </w:r>
      <w:r w:rsidRPr="00F15F5E">
        <w:rPr>
          <w:highlight w:val="cyan"/>
          <w:u w:val="single"/>
        </w:rPr>
        <w:t xml:space="preserve"> violate Article III</w:t>
      </w:r>
      <w:r w:rsidRPr="00010BBD">
        <w:rPr>
          <w:sz w:val="16"/>
        </w:rPr>
        <w:t xml:space="preserve">.123 </w:t>
      </w:r>
      <w:r w:rsidRPr="00F15F5E">
        <w:rPr>
          <w:highlight w:val="cyan"/>
          <w:u w:val="single"/>
        </w:rPr>
        <w:t>This decision is consistent with</w:t>
      </w:r>
      <w:r w:rsidRPr="00010BBD">
        <w:rPr>
          <w:u w:val="single"/>
        </w:rPr>
        <w:t xml:space="preserve"> the Supreme Court's </w:t>
      </w:r>
      <w:r w:rsidRPr="00F15F5E">
        <w:rPr>
          <w:rStyle w:val="Emphasis"/>
          <w:highlight w:val="cyan"/>
        </w:rPr>
        <w:t>previous cases</w:t>
      </w:r>
      <w:r w:rsidRPr="00010BBD">
        <w:rPr>
          <w:u w:val="single"/>
        </w:rPr>
        <w:t xml:space="preserve"> holding that patents are private property protected by the Takings Clause</w:t>
      </w:r>
      <w:r w:rsidRPr="00010BBD">
        <w:rPr>
          <w:sz w:val="16"/>
        </w:rPr>
        <w:t xml:space="preserve">. First, the Court in Oil States holds only that "the determination to grant a patent is a 'matte[r] involving public rights,"'124 which makes sense given that one of the long-accepted goals of patent law is to balance the interests of the public and the patentee. Nowhere does the Oil States decision suggest that the right of the patentee to exclude others from practicing its patent is not a private right. Second, </w:t>
      </w:r>
      <w:r w:rsidRPr="00F15F5E">
        <w:rPr>
          <w:highlight w:val="cyan"/>
          <w:u w:val="single"/>
        </w:rPr>
        <w:t>the</w:t>
      </w:r>
      <w:r w:rsidRPr="00010BBD">
        <w:rPr>
          <w:u w:val="single"/>
        </w:rPr>
        <w:t xml:space="preserve"> Court in Oil States expressly confined its holding to the Article III context, and cautioned that its "</w:t>
      </w:r>
      <w:r w:rsidRPr="00F15F5E">
        <w:rPr>
          <w:highlight w:val="cyan"/>
          <w:u w:val="single"/>
        </w:rPr>
        <w:t xml:space="preserve">decision should not be </w:t>
      </w:r>
      <w:r w:rsidRPr="00F15F5E">
        <w:rPr>
          <w:rStyle w:val="Emphasis"/>
          <w:highlight w:val="cyan"/>
        </w:rPr>
        <w:t>misconstrued</w:t>
      </w:r>
      <w:r w:rsidRPr="00F15F5E">
        <w:rPr>
          <w:highlight w:val="cyan"/>
          <w:u w:val="single"/>
        </w:rPr>
        <w:t xml:space="preserve"> as suggesting</w:t>
      </w:r>
      <w:r w:rsidRPr="00010BBD">
        <w:rPr>
          <w:u w:val="single"/>
        </w:rPr>
        <w:t xml:space="preserve"> that </w:t>
      </w:r>
      <w:r w:rsidRPr="00F15F5E">
        <w:rPr>
          <w:highlight w:val="cyan"/>
          <w:u w:val="single"/>
        </w:rPr>
        <w:t xml:space="preserve">patents are </w:t>
      </w:r>
      <w:r w:rsidRPr="00F15F5E">
        <w:rPr>
          <w:rStyle w:val="Emphasis"/>
          <w:highlight w:val="cyan"/>
        </w:rPr>
        <w:t>not property</w:t>
      </w:r>
      <w:r w:rsidRPr="00010BBD">
        <w:rPr>
          <w:u w:val="single"/>
        </w:rPr>
        <w:t xml:space="preserve"> for purpose[] of . . . the Takings Clause," </w:t>
      </w:r>
      <w:r w:rsidRPr="00F15F5E">
        <w:rPr>
          <w:highlight w:val="cyan"/>
          <w:u w:val="single"/>
        </w:rPr>
        <w:t>citing</w:t>
      </w:r>
      <w:r w:rsidRPr="00010BBD">
        <w:rPr>
          <w:u w:val="single"/>
        </w:rPr>
        <w:t xml:space="preserve"> with approval </w:t>
      </w:r>
      <w:r w:rsidRPr="00F15F5E">
        <w:rPr>
          <w:rStyle w:val="Emphasis"/>
          <w:highlight w:val="cyan"/>
        </w:rPr>
        <w:t>prior case law</w:t>
      </w:r>
      <w:r w:rsidRPr="00010BBD">
        <w:rPr>
          <w:u w:val="single"/>
        </w:rPr>
        <w:t xml:space="preserve"> recognizing patents as private rights protected by the Takings Clause. 125</w:t>
      </w:r>
    </w:p>
    <w:p w14:paraId="26465594" w14:textId="77777777" w:rsidR="009C5B08" w:rsidRDefault="009C5B08" w:rsidP="009C5B08"/>
    <w:p w14:paraId="5412B5FF" w14:textId="3AD59E5B" w:rsidR="00E84048" w:rsidRDefault="00E84048" w:rsidP="00E84048">
      <w:pPr>
        <w:pStyle w:val="Heading3"/>
      </w:pPr>
      <w:r>
        <w:t xml:space="preserve">2NC---No Spillover/AT: IL </w:t>
      </w:r>
    </w:p>
    <w:p w14:paraId="30ACFBA2" w14:textId="77777777" w:rsidR="00E84048" w:rsidRPr="001C39B7" w:rsidRDefault="00E84048" w:rsidP="00E84048">
      <w:pPr>
        <w:pStyle w:val="Heading4"/>
      </w:pPr>
      <w:r>
        <w:t>Courts has maintained a precedence that IPR is a public right</w:t>
      </w:r>
    </w:p>
    <w:p w14:paraId="773E5130" w14:textId="77777777" w:rsidR="00E84048" w:rsidRPr="00F828DD" w:rsidRDefault="00E84048" w:rsidP="00E84048">
      <w:pPr>
        <w:rPr>
          <w:b/>
          <w:bCs/>
          <w:sz w:val="26"/>
        </w:rPr>
      </w:pPr>
      <w:r w:rsidRPr="00125B6E">
        <w:rPr>
          <w:rStyle w:val="Style13ptBold"/>
        </w:rPr>
        <w:t>S</w:t>
      </w:r>
      <w:r>
        <w:t xml:space="preserve">chwabe </w:t>
      </w:r>
      <w:r w:rsidRPr="00125B6E">
        <w:rPr>
          <w:rStyle w:val="Style13ptBold"/>
        </w:rPr>
        <w:t>W</w:t>
      </w:r>
      <w:r>
        <w:t xml:space="preserve">illiamson </w:t>
      </w:r>
      <w:r w:rsidRPr="00125B6E">
        <w:rPr>
          <w:rStyle w:val="Style13ptBold"/>
        </w:rPr>
        <w:t>W</w:t>
      </w:r>
      <w:r>
        <w:t xml:space="preserve">yatt PC </w:t>
      </w:r>
      <w:r>
        <w:rPr>
          <w:rStyle w:val="Style13ptBold"/>
        </w:rPr>
        <w:t>’</w:t>
      </w:r>
      <w:r w:rsidRPr="00125B6E">
        <w:rPr>
          <w:rStyle w:val="Style13ptBold"/>
        </w:rPr>
        <w:t>18</w:t>
      </w:r>
      <w:r>
        <w:rPr>
          <w:rStyle w:val="Style13ptBold"/>
        </w:rPr>
        <w:t xml:space="preserve"> </w:t>
      </w:r>
      <w:r>
        <w:t xml:space="preserve">[law firm, advises legal rights and responsibilities, represent clients in civil or criminal cases, business transactions, “Breaking IP News: US Supreme Court Issues Landmark Decisions in Oil States and SAS”, JD Supra, Accessed through Nexis Uni, 4/25/2018, </w:t>
      </w:r>
      <w:hyperlink r:id="rId43" w:history="1">
        <w:r w:rsidRPr="00CD2E55">
          <w:rPr>
            <w:rStyle w:val="Hyperlink"/>
          </w:rPr>
          <w:t>file:///C:/Users/mihik/Downloads/Breaking%20IP%20News_%20US%20Supreme%20Court%20Issues%20Landmark%20Decisions%20in%20Oil%20States%20and%20SAS.PDF</w:t>
        </w:r>
      </w:hyperlink>
      <w:r>
        <w:t>, MP3]</w:t>
      </w:r>
    </w:p>
    <w:p w14:paraId="2CBD8863" w14:textId="77777777" w:rsidR="00E84048" w:rsidRDefault="00E84048" w:rsidP="00E84048"/>
    <w:p w14:paraId="7E2611CE" w14:textId="77777777" w:rsidR="00E84048" w:rsidRPr="00E82F09" w:rsidRDefault="00E84048" w:rsidP="00E84048">
      <w:pPr>
        <w:rPr>
          <w:sz w:val="14"/>
        </w:rPr>
      </w:pPr>
      <w:r w:rsidRPr="00E82F09">
        <w:rPr>
          <w:sz w:val="14"/>
        </w:rPr>
        <w:t xml:space="preserve">The </w:t>
      </w:r>
      <w:r w:rsidRPr="001C39B7">
        <w:rPr>
          <w:rStyle w:val="StyleUnderline"/>
        </w:rPr>
        <w:t>case hinged on</w:t>
      </w:r>
      <w:r w:rsidRPr="00E82F09">
        <w:rPr>
          <w:sz w:val="14"/>
        </w:rPr>
        <w:t xml:space="preserve"> </w:t>
      </w:r>
      <w:r w:rsidRPr="001C39B7">
        <w:rPr>
          <w:rStyle w:val="StyleUnderline"/>
        </w:rPr>
        <w:t>whether</w:t>
      </w:r>
      <w:r w:rsidRPr="00756362">
        <w:rPr>
          <w:rStyle w:val="StyleUnderline"/>
        </w:rPr>
        <w:t xml:space="preserve"> </w:t>
      </w:r>
      <w:r w:rsidRPr="00B54313">
        <w:rPr>
          <w:rStyle w:val="StyleUnderline"/>
          <w:highlight w:val="cyan"/>
        </w:rPr>
        <w:t>patents</w:t>
      </w:r>
      <w:r w:rsidRPr="003D0C64">
        <w:rPr>
          <w:rStyle w:val="StyleUnderline"/>
        </w:rPr>
        <w:t xml:space="preserve"> </w:t>
      </w:r>
      <w:r w:rsidRPr="00756362">
        <w:rPr>
          <w:rStyle w:val="StyleUnderline"/>
          <w:highlight w:val="cyan"/>
        </w:rPr>
        <w:t>are</w:t>
      </w:r>
      <w:r w:rsidRPr="00E82F09">
        <w:rPr>
          <w:sz w:val="14"/>
        </w:rPr>
        <w:t xml:space="preserve"> considered </w:t>
      </w:r>
      <w:r w:rsidRPr="00B54313">
        <w:rPr>
          <w:rStyle w:val="Emphasis"/>
          <w:highlight w:val="cyan"/>
        </w:rPr>
        <w:t>'public rights'</w:t>
      </w:r>
      <w:r w:rsidRPr="00E82F09">
        <w:rPr>
          <w:sz w:val="14"/>
        </w:rPr>
        <w:t xml:space="preserve"> </w:t>
      </w:r>
      <w:r w:rsidRPr="001C39B7">
        <w:rPr>
          <w:rStyle w:val="StyleUnderline"/>
        </w:rPr>
        <w:t xml:space="preserve">or </w:t>
      </w:r>
      <w:r w:rsidRPr="001C39B7">
        <w:rPr>
          <w:rStyle w:val="Emphasis"/>
        </w:rPr>
        <w:t>'private rights</w:t>
      </w:r>
      <w:r w:rsidRPr="003D0C64">
        <w:rPr>
          <w:rStyle w:val="StyleUnderline"/>
        </w:rPr>
        <w:t>.</w:t>
      </w:r>
      <w:r w:rsidRPr="00E82F09">
        <w:rPr>
          <w:sz w:val="14"/>
        </w:rPr>
        <w:t xml:space="preserve">' This </w:t>
      </w:r>
      <w:r w:rsidRPr="00161E8E">
        <w:rPr>
          <w:rStyle w:val="Emphasis"/>
        </w:rPr>
        <w:t>distinction</w:t>
      </w:r>
      <w:r w:rsidRPr="00E82F09">
        <w:rPr>
          <w:sz w:val="14"/>
        </w:rPr>
        <w:t xml:space="preserve"> </w:t>
      </w:r>
      <w:r w:rsidRPr="003D0C64">
        <w:rPr>
          <w:rStyle w:val="StyleUnderline"/>
        </w:rPr>
        <w:t>is important</w:t>
      </w:r>
      <w:r w:rsidRPr="00E82F09">
        <w:rPr>
          <w:sz w:val="14"/>
        </w:rPr>
        <w:t xml:space="preserve"> because, generally, </w:t>
      </w:r>
      <w:r w:rsidRPr="00E82F09">
        <w:rPr>
          <w:sz w:val="14"/>
          <w:highlight w:val="cyan"/>
        </w:rPr>
        <w:t>'</w:t>
      </w:r>
      <w:r w:rsidRPr="00756362">
        <w:rPr>
          <w:rStyle w:val="StyleUnderline"/>
          <w:highlight w:val="cyan"/>
        </w:rPr>
        <w:t>Congress</w:t>
      </w:r>
      <w:r w:rsidRPr="00E82F09">
        <w:rPr>
          <w:sz w:val="14"/>
          <w:highlight w:val="cyan"/>
        </w:rPr>
        <w:t xml:space="preserve"> [</w:t>
      </w:r>
      <w:r w:rsidRPr="00756362">
        <w:rPr>
          <w:rStyle w:val="StyleUnderline"/>
          <w:highlight w:val="cyan"/>
        </w:rPr>
        <w:t>has</w:t>
      </w:r>
      <w:r w:rsidRPr="00E82F09">
        <w:rPr>
          <w:sz w:val="14"/>
        </w:rPr>
        <w:t xml:space="preserve">] significant </w:t>
      </w:r>
      <w:r w:rsidRPr="00756362">
        <w:rPr>
          <w:rStyle w:val="StyleUnderline"/>
          <w:highlight w:val="cyan"/>
        </w:rPr>
        <w:t>latitude</w:t>
      </w:r>
      <w:r w:rsidRPr="00E82F09">
        <w:rPr>
          <w:sz w:val="14"/>
          <w:highlight w:val="cyan"/>
        </w:rPr>
        <w:t xml:space="preserve"> </w:t>
      </w:r>
      <w:r w:rsidRPr="00756362">
        <w:rPr>
          <w:rStyle w:val="StyleUnderline"/>
          <w:highlight w:val="cyan"/>
        </w:rPr>
        <w:t xml:space="preserve">to assign </w:t>
      </w:r>
      <w:r w:rsidRPr="00756362">
        <w:rPr>
          <w:rStyle w:val="Emphasis"/>
          <w:highlight w:val="cyan"/>
        </w:rPr>
        <w:t>adjudication</w:t>
      </w:r>
      <w:r w:rsidRPr="00756362">
        <w:rPr>
          <w:rStyle w:val="StyleUnderline"/>
          <w:highlight w:val="cyan"/>
        </w:rPr>
        <w:t xml:space="preserve"> of </w:t>
      </w:r>
      <w:r w:rsidRPr="00756362">
        <w:rPr>
          <w:rStyle w:val="Emphasis"/>
          <w:highlight w:val="cyan"/>
        </w:rPr>
        <w:t>public right</w:t>
      </w:r>
      <w:r w:rsidRPr="00756362">
        <w:rPr>
          <w:rStyle w:val="StyleUnderline"/>
          <w:highlight w:val="cyan"/>
        </w:rPr>
        <w:t xml:space="preserve"> to</w:t>
      </w:r>
      <w:r w:rsidRPr="003D0C64">
        <w:rPr>
          <w:rStyle w:val="StyleUnderline"/>
        </w:rPr>
        <w:t xml:space="preserve"> entities other than Article III courts</w:t>
      </w:r>
      <w:r w:rsidRPr="00E82F09">
        <w:rPr>
          <w:sz w:val="14"/>
        </w:rPr>
        <w:t xml:space="preserve">.' </w:t>
      </w:r>
      <w:r w:rsidRPr="003D0C64">
        <w:rPr>
          <w:rStyle w:val="StyleUnderline"/>
        </w:rPr>
        <w:t xml:space="preserve">Public rights </w:t>
      </w:r>
      <w:r w:rsidRPr="00756362">
        <w:rPr>
          <w:rStyle w:val="StyleUnderline"/>
          <w:highlight w:val="cyan"/>
        </w:rPr>
        <w:t>cover</w:t>
      </w:r>
      <w:r w:rsidRPr="00E82F09">
        <w:rPr>
          <w:sz w:val="14"/>
          <w:highlight w:val="cyan"/>
        </w:rPr>
        <w:t xml:space="preserve"> </w:t>
      </w:r>
      <w:r w:rsidRPr="00756362">
        <w:rPr>
          <w:rStyle w:val="Emphasis"/>
          <w:highlight w:val="cyan"/>
        </w:rPr>
        <w:t>matters</w:t>
      </w:r>
      <w:r w:rsidRPr="00E82F09">
        <w:rPr>
          <w:sz w:val="14"/>
        </w:rPr>
        <w:t xml:space="preserve"> 'which </w:t>
      </w:r>
      <w:r w:rsidRPr="00756362">
        <w:rPr>
          <w:rStyle w:val="StyleUnderline"/>
          <w:highlight w:val="cyan"/>
        </w:rPr>
        <w:t>arise</w:t>
      </w:r>
      <w:r w:rsidRPr="00E82F09">
        <w:rPr>
          <w:sz w:val="14"/>
          <w:highlight w:val="cyan"/>
        </w:rPr>
        <w:t xml:space="preserve"> </w:t>
      </w:r>
      <w:r w:rsidRPr="00756362">
        <w:rPr>
          <w:rStyle w:val="Emphasis"/>
          <w:highlight w:val="cyan"/>
        </w:rPr>
        <w:t>between</w:t>
      </w:r>
      <w:r w:rsidRPr="003D0C64">
        <w:rPr>
          <w:rStyle w:val="StyleUnderline"/>
        </w:rPr>
        <w:t xml:space="preserve"> the</w:t>
      </w:r>
      <w:r w:rsidRPr="00E82F09">
        <w:rPr>
          <w:sz w:val="14"/>
        </w:rPr>
        <w:t xml:space="preserve"> </w:t>
      </w:r>
      <w:r w:rsidRPr="00756362">
        <w:rPr>
          <w:rStyle w:val="Emphasis"/>
          <w:highlight w:val="cyan"/>
        </w:rPr>
        <w:t>Government</w:t>
      </w:r>
      <w:r w:rsidRPr="00E82F09">
        <w:rPr>
          <w:sz w:val="14"/>
          <w:highlight w:val="cyan"/>
        </w:rPr>
        <w:t xml:space="preserve"> </w:t>
      </w:r>
      <w:r w:rsidRPr="00756362">
        <w:rPr>
          <w:rStyle w:val="StyleUnderline"/>
          <w:highlight w:val="cyan"/>
        </w:rPr>
        <w:t xml:space="preserve">and </w:t>
      </w:r>
      <w:r w:rsidRPr="00756362">
        <w:rPr>
          <w:rStyle w:val="Emphasis"/>
          <w:highlight w:val="cyan"/>
        </w:rPr>
        <w:t>persons</w:t>
      </w:r>
      <w:r w:rsidRPr="003D0C64">
        <w:rPr>
          <w:rStyle w:val="StyleUnderline"/>
        </w:rPr>
        <w:t xml:space="preserve"> subject to its authority</w:t>
      </w:r>
      <w:r w:rsidRPr="00E82F09">
        <w:rPr>
          <w:sz w:val="14"/>
        </w:rPr>
        <w:t xml:space="preserve"> </w:t>
      </w:r>
      <w:r w:rsidRPr="003D0C64">
        <w:rPr>
          <w:rStyle w:val="StyleUnderline"/>
        </w:rPr>
        <w:t>in connection with the performance of the constitutional functions of the executive or legislative departments</w:t>
      </w:r>
      <w:r w:rsidRPr="00E82F09">
        <w:rPr>
          <w:sz w:val="14"/>
        </w:rPr>
        <w:t xml:space="preserve">.' In this case, Justice </w:t>
      </w:r>
      <w:r w:rsidRPr="003D0C64">
        <w:rPr>
          <w:rStyle w:val="StyleUnderline"/>
        </w:rPr>
        <w:t>Thomas</w:t>
      </w:r>
      <w:r w:rsidRPr="00E82F09">
        <w:rPr>
          <w:sz w:val="14"/>
        </w:rPr>
        <w:t>, on behalf of a seven-justice majority</w:t>
      </w:r>
      <w:r w:rsidRPr="003D0C64">
        <w:rPr>
          <w:rStyle w:val="StyleUnderline"/>
        </w:rPr>
        <w:t>, wrote that</w:t>
      </w:r>
      <w:r w:rsidRPr="00E82F09">
        <w:rPr>
          <w:sz w:val="14"/>
        </w:rPr>
        <w:t xml:space="preserve">, </w:t>
      </w:r>
      <w:r w:rsidRPr="00B606DC">
        <w:rPr>
          <w:rStyle w:val="Emphasis"/>
          <w:highlight w:val="cyan"/>
        </w:rPr>
        <w:t>notwithstanding</w:t>
      </w:r>
      <w:r w:rsidRPr="00E82F09">
        <w:rPr>
          <w:sz w:val="14"/>
        </w:rPr>
        <w:t xml:space="preserve"> </w:t>
      </w:r>
      <w:r w:rsidRPr="00B606DC">
        <w:rPr>
          <w:rStyle w:val="StyleUnderline"/>
        </w:rPr>
        <w:t xml:space="preserve">a </w:t>
      </w:r>
      <w:r w:rsidRPr="00756362">
        <w:rPr>
          <w:rStyle w:val="Emphasis"/>
          <w:highlight w:val="cyan"/>
        </w:rPr>
        <w:t>lack of clarity</w:t>
      </w:r>
      <w:r w:rsidRPr="00756362">
        <w:rPr>
          <w:rStyle w:val="StyleUnderline"/>
          <w:highlight w:val="cyan"/>
        </w:rPr>
        <w:t xml:space="preserve"> over</w:t>
      </w:r>
      <w:r w:rsidRPr="00E82F09">
        <w:rPr>
          <w:sz w:val="14"/>
        </w:rPr>
        <w:t xml:space="preserve"> the </w:t>
      </w:r>
      <w:r w:rsidRPr="00756362">
        <w:rPr>
          <w:rStyle w:val="Emphasis"/>
          <w:highlight w:val="cyan"/>
        </w:rPr>
        <w:t>distinction</w:t>
      </w:r>
      <w:r w:rsidRPr="00756362">
        <w:rPr>
          <w:rStyle w:val="StyleUnderline"/>
          <w:highlight w:val="cyan"/>
        </w:rPr>
        <w:t xml:space="preserve"> between</w:t>
      </w:r>
      <w:r w:rsidRPr="00E82F09">
        <w:rPr>
          <w:sz w:val="14"/>
          <w:highlight w:val="cyan"/>
        </w:rPr>
        <w:t xml:space="preserve"> </w:t>
      </w:r>
      <w:r w:rsidRPr="00756362">
        <w:rPr>
          <w:rStyle w:val="Emphasis"/>
          <w:highlight w:val="cyan"/>
        </w:rPr>
        <w:t>public</w:t>
      </w:r>
      <w:r w:rsidRPr="003D0C64">
        <w:rPr>
          <w:rStyle w:val="StyleUnderline"/>
        </w:rPr>
        <w:t xml:space="preserve"> </w:t>
      </w:r>
      <w:r w:rsidRPr="00756362">
        <w:rPr>
          <w:rStyle w:val="StyleUnderline"/>
          <w:highlight w:val="cyan"/>
        </w:rPr>
        <w:t>and</w:t>
      </w:r>
      <w:r w:rsidRPr="003D0C64">
        <w:rPr>
          <w:rStyle w:val="StyleUnderline"/>
        </w:rPr>
        <w:t xml:space="preserve"> </w:t>
      </w:r>
      <w:r w:rsidRPr="00756362">
        <w:rPr>
          <w:rStyle w:val="Emphasis"/>
          <w:highlight w:val="cyan"/>
        </w:rPr>
        <w:t>private rights</w:t>
      </w:r>
      <w:r w:rsidRPr="003D0C64">
        <w:rPr>
          <w:rStyle w:val="StyleUnderline"/>
        </w:rPr>
        <w:t xml:space="preserve"> jurisprudence, '</w:t>
      </w:r>
      <w:r w:rsidRPr="00756362">
        <w:rPr>
          <w:rStyle w:val="StyleUnderline"/>
          <w:highlight w:val="cyan"/>
        </w:rPr>
        <w:t>I</w:t>
      </w:r>
      <w:r w:rsidRPr="003D0C64">
        <w:rPr>
          <w:rStyle w:val="StyleUnderline"/>
        </w:rPr>
        <w:t xml:space="preserve">nter </w:t>
      </w:r>
      <w:r w:rsidRPr="00756362">
        <w:rPr>
          <w:rStyle w:val="StyleUnderline"/>
          <w:highlight w:val="cyan"/>
        </w:rPr>
        <w:t>p</w:t>
      </w:r>
      <w:r w:rsidRPr="003D0C64">
        <w:rPr>
          <w:rStyle w:val="StyleUnderline"/>
        </w:rPr>
        <w:t xml:space="preserve">artes </w:t>
      </w:r>
      <w:r w:rsidRPr="00756362">
        <w:rPr>
          <w:rStyle w:val="StyleUnderline"/>
          <w:highlight w:val="cyan"/>
        </w:rPr>
        <w:t>r</w:t>
      </w:r>
      <w:r w:rsidRPr="003D0C64">
        <w:rPr>
          <w:rStyle w:val="StyleUnderline"/>
        </w:rPr>
        <w:t xml:space="preserve">eview </w:t>
      </w:r>
      <w:r w:rsidRPr="00756362">
        <w:rPr>
          <w:rStyle w:val="StyleUnderline"/>
          <w:highlight w:val="cyan"/>
        </w:rPr>
        <w:t>falls</w:t>
      </w:r>
      <w:r w:rsidRPr="003D0C64">
        <w:rPr>
          <w:rStyle w:val="StyleUnderline"/>
        </w:rPr>
        <w:t xml:space="preserve"> </w:t>
      </w:r>
      <w:r w:rsidRPr="00161E8E">
        <w:rPr>
          <w:rStyle w:val="Emphasis"/>
        </w:rPr>
        <w:t>squarely</w:t>
      </w:r>
      <w:r w:rsidRPr="003D0C64">
        <w:rPr>
          <w:rStyle w:val="StyleUnderline"/>
        </w:rPr>
        <w:t xml:space="preserve"> </w:t>
      </w:r>
      <w:r w:rsidRPr="00756362">
        <w:rPr>
          <w:rStyle w:val="StyleUnderline"/>
          <w:highlight w:val="cyan"/>
        </w:rPr>
        <w:t xml:space="preserve">within </w:t>
      </w:r>
      <w:r w:rsidRPr="00756362">
        <w:rPr>
          <w:rStyle w:val="Emphasis"/>
        </w:rPr>
        <w:t xml:space="preserve">the </w:t>
      </w:r>
      <w:r w:rsidRPr="00756362">
        <w:rPr>
          <w:rStyle w:val="Emphasis"/>
          <w:highlight w:val="cyan"/>
        </w:rPr>
        <w:t>public rights</w:t>
      </w:r>
      <w:r w:rsidRPr="003D0C64">
        <w:rPr>
          <w:rStyle w:val="StyleUnderline"/>
        </w:rPr>
        <w:t xml:space="preserve"> doctrine</w:t>
      </w:r>
      <w:r w:rsidRPr="00E82F09">
        <w:rPr>
          <w:sz w:val="14"/>
        </w:rPr>
        <w:t xml:space="preserve">.' Citing hundred-year-old authority, the </w:t>
      </w:r>
      <w:r w:rsidRPr="003D0C64">
        <w:rPr>
          <w:rStyle w:val="StyleUnderline"/>
        </w:rPr>
        <w:t>Court</w:t>
      </w:r>
      <w:r w:rsidRPr="00E82F09">
        <w:rPr>
          <w:sz w:val="14"/>
        </w:rPr>
        <w:t xml:space="preserve"> first </w:t>
      </w:r>
      <w:r w:rsidRPr="00756362">
        <w:rPr>
          <w:rStyle w:val="StyleUnderline"/>
          <w:highlight w:val="cyan"/>
        </w:rPr>
        <w:t>concluded</w:t>
      </w:r>
      <w:r w:rsidRPr="00E82F09">
        <w:rPr>
          <w:sz w:val="14"/>
        </w:rPr>
        <w:t xml:space="preserve"> that </w:t>
      </w:r>
      <w:r w:rsidRPr="003D0C64">
        <w:rPr>
          <w:rStyle w:val="StyleUnderline"/>
        </w:rPr>
        <w:t xml:space="preserve">'the </w:t>
      </w:r>
      <w:r w:rsidRPr="00756362">
        <w:rPr>
          <w:rStyle w:val="Emphasis"/>
          <w:highlight w:val="cyan"/>
        </w:rPr>
        <w:t>grant</w:t>
      </w:r>
      <w:r w:rsidRPr="00756362">
        <w:rPr>
          <w:rStyle w:val="StyleUnderline"/>
          <w:highlight w:val="cyan"/>
        </w:rPr>
        <w:t xml:space="preserve"> of a </w:t>
      </w:r>
      <w:r w:rsidRPr="00756362">
        <w:rPr>
          <w:rStyle w:val="Emphasis"/>
          <w:highlight w:val="cyan"/>
        </w:rPr>
        <w:t>patent</w:t>
      </w:r>
      <w:r w:rsidRPr="00756362">
        <w:rPr>
          <w:rStyle w:val="StyleUnderline"/>
          <w:highlight w:val="cyan"/>
        </w:rPr>
        <w:t xml:space="preserve"> is a </w:t>
      </w:r>
      <w:r w:rsidRPr="00756362">
        <w:rPr>
          <w:rStyle w:val="Emphasis"/>
          <w:highlight w:val="cyan"/>
        </w:rPr>
        <w:t>matter</w:t>
      </w:r>
      <w:r w:rsidRPr="00756362">
        <w:rPr>
          <w:rStyle w:val="StyleUnderline"/>
          <w:highlight w:val="cyan"/>
        </w:rPr>
        <w:t xml:space="preserve"> involving </w:t>
      </w:r>
      <w:r w:rsidRPr="00756362">
        <w:rPr>
          <w:rStyle w:val="Emphasis"/>
          <w:highlight w:val="cyan"/>
        </w:rPr>
        <w:t>public rights'</w:t>
      </w:r>
      <w:r w:rsidRPr="00E82F09">
        <w:rPr>
          <w:sz w:val="14"/>
        </w:rPr>
        <w:t xml:space="preserve"> because </w:t>
      </w:r>
      <w:r w:rsidRPr="00B606DC">
        <w:rPr>
          <w:rStyle w:val="StyleUnderline"/>
          <w:highlight w:val="cyan"/>
        </w:rPr>
        <w:t xml:space="preserve">it is a </w:t>
      </w:r>
      <w:r w:rsidRPr="00B606DC">
        <w:rPr>
          <w:rStyle w:val="Emphasis"/>
          <w:highlight w:val="cyan"/>
        </w:rPr>
        <w:t>public</w:t>
      </w:r>
      <w:r w:rsidRPr="003D0C64">
        <w:rPr>
          <w:rStyle w:val="StyleUnderline"/>
        </w:rPr>
        <w:t xml:space="preserve"> </w:t>
      </w:r>
      <w:r w:rsidRPr="00B606DC">
        <w:rPr>
          <w:rStyle w:val="StyleUnderline"/>
          <w:highlight w:val="cyan"/>
        </w:rPr>
        <w:t>franchise</w:t>
      </w:r>
      <w:r w:rsidRPr="00B606DC">
        <w:rPr>
          <w:rStyle w:val="StyleUnderline"/>
        </w:rPr>
        <w:t xml:space="preserve"> that is </w:t>
      </w:r>
      <w:r w:rsidRPr="00B606DC">
        <w:rPr>
          <w:rStyle w:val="StyleUnderline"/>
          <w:highlight w:val="cyan"/>
        </w:rPr>
        <w:t>given to the patentee by the government on behalf of the public</w:t>
      </w:r>
      <w:r w:rsidRPr="00B606DC">
        <w:rPr>
          <w:rStyle w:val="StyleUnderline"/>
        </w:rPr>
        <w:t>. The Court then determined that 'Inter partes</w:t>
      </w:r>
      <w:r w:rsidRPr="003D0C64">
        <w:rPr>
          <w:rStyle w:val="StyleUnderline"/>
        </w:rPr>
        <w:t xml:space="preserve"> review</w:t>
      </w:r>
      <w:r w:rsidRPr="00E82F09">
        <w:rPr>
          <w:sz w:val="14"/>
        </w:rPr>
        <w:t xml:space="preserve"> </w:t>
      </w:r>
      <w:r w:rsidRPr="00756362">
        <w:rPr>
          <w:rStyle w:val="StyleUnderline"/>
          <w:highlight w:val="cyan"/>
        </w:rPr>
        <w:t>involves</w:t>
      </w:r>
      <w:r w:rsidRPr="00E82F09">
        <w:rPr>
          <w:sz w:val="14"/>
        </w:rPr>
        <w:t xml:space="preserve"> the </w:t>
      </w:r>
      <w:r w:rsidRPr="00756362">
        <w:rPr>
          <w:rStyle w:val="StyleUnderline"/>
          <w:highlight w:val="cyan"/>
        </w:rPr>
        <w:t xml:space="preserve">same basic matter as </w:t>
      </w:r>
      <w:r w:rsidRPr="00756362">
        <w:rPr>
          <w:rStyle w:val="StyleUnderline"/>
        </w:rPr>
        <w:t xml:space="preserve">the </w:t>
      </w:r>
      <w:r w:rsidRPr="00756362">
        <w:rPr>
          <w:rStyle w:val="StyleUnderline"/>
          <w:highlight w:val="cyan"/>
        </w:rPr>
        <w:t>grant</w:t>
      </w:r>
      <w:r w:rsidRPr="003D0C64">
        <w:rPr>
          <w:rStyle w:val="StyleUnderline"/>
        </w:rPr>
        <w:t xml:space="preserve"> </w:t>
      </w:r>
      <w:r w:rsidRPr="00756362">
        <w:rPr>
          <w:rStyle w:val="StyleUnderline"/>
          <w:highlight w:val="cyan"/>
        </w:rPr>
        <w:t>of a patent</w:t>
      </w:r>
      <w:r w:rsidRPr="00E82F09">
        <w:rPr>
          <w:sz w:val="14"/>
        </w:rPr>
        <w:t xml:space="preserve">. So it, too, </w:t>
      </w:r>
      <w:r w:rsidRPr="003D0C64">
        <w:rPr>
          <w:rStyle w:val="StyleUnderline"/>
        </w:rPr>
        <w:t>falls on the public</w:t>
      </w:r>
      <w:r w:rsidRPr="00E82F09">
        <w:rPr>
          <w:sz w:val="14"/>
        </w:rPr>
        <w:t>-</w:t>
      </w:r>
      <w:r w:rsidRPr="003D0C64">
        <w:rPr>
          <w:rStyle w:val="StyleUnderline"/>
        </w:rPr>
        <w:t>rights side of the line</w:t>
      </w:r>
      <w:r w:rsidRPr="00E82F09">
        <w:rPr>
          <w:sz w:val="14"/>
        </w:rPr>
        <w:t xml:space="preserve">.' The fact that an </w:t>
      </w:r>
      <w:r w:rsidRPr="003D0C64">
        <w:rPr>
          <w:rStyle w:val="StyleUnderline"/>
        </w:rPr>
        <w:t>IPR takes place after the patent has been granted</w:t>
      </w:r>
      <w:r w:rsidRPr="00E82F09">
        <w:rPr>
          <w:sz w:val="14"/>
        </w:rPr>
        <w:t xml:space="preserve"> </w:t>
      </w:r>
      <w:r w:rsidRPr="003D0C64">
        <w:rPr>
          <w:rStyle w:val="StyleUnderline"/>
        </w:rPr>
        <w:t>is a 'distinction that does not make a difference here.</w:t>
      </w:r>
      <w:r w:rsidRPr="00E82F09">
        <w:rPr>
          <w:sz w:val="14"/>
        </w:rPr>
        <w:t xml:space="preserve">' That is because </w:t>
      </w:r>
      <w:r w:rsidRPr="001C39B7">
        <w:rPr>
          <w:rStyle w:val="StyleUnderline"/>
          <w:highlight w:val="cyan"/>
        </w:rPr>
        <w:t>'Patent claims</w:t>
      </w:r>
      <w:r w:rsidRPr="00E82F09">
        <w:rPr>
          <w:sz w:val="14"/>
        </w:rPr>
        <w:t xml:space="preserve"> are </w:t>
      </w:r>
      <w:r w:rsidRPr="001C39B7">
        <w:rPr>
          <w:rStyle w:val="StyleUnderline"/>
          <w:highlight w:val="cyan"/>
        </w:rPr>
        <w:t>granted</w:t>
      </w:r>
      <w:r w:rsidRPr="003D0C64">
        <w:rPr>
          <w:rStyle w:val="StyleUnderline"/>
        </w:rPr>
        <w:t xml:space="preserve"> </w:t>
      </w:r>
      <w:r w:rsidRPr="001C39B7">
        <w:rPr>
          <w:rStyle w:val="Emphasis"/>
          <w:highlight w:val="cyan"/>
        </w:rPr>
        <w:t>subject</w:t>
      </w:r>
      <w:r w:rsidRPr="001C39B7">
        <w:rPr>
          <w:rStyle w:val="StyleUnderline"/>
          <w:highlight w:val="cyan"/>
        </w:rPr>
        <w:t xml:space="preserve"> to</w:t>
      </w:r>
      <w:r w:rsidRPr="00E82F09">
        <w:rPr>
          <w:sz w:val="14"/>
        </w:rPr>
        <w:t xml:space="preserve"> the </w:t>
      </w:r>
      <w:r w:rsidRPr="001C39B7">
        <w:rPr>
          <w:rStyle w:val="Emphasis"/>
          <w:highlight w:val="cyan"/>
        </w:rPr>
        <w:t>qualification</w:t>
      </w:r>
      <w:r w:rsidRPr="00E82F09">
        <w:rPr>
          <w:sz w:val="14"/>
        </w:rPr>
        <w:t xml:space="preserve"> </w:t>
      </w:r>
      <w:r w:rsidRPr="001C39B7">
        <w:rPr>
          <w:rStyle w:val="StyleUnderline"/>
          <w:highlight w:val="cyan"/>
        </w:rPr>
        <w:t xml:space="preserve">that the </w:t>
      </w:r>
      <w:r w:rsidRPr="001C39B7">
        <w:rPr>
          <w:rStyle w:val="Emphasis"/>
          <w:highlight w:val="cyan"/>
        </w:rPr>
        <w:t>PTO</w:t>
      </w:r>
      <w:r w:rsidRPr="001C39B7">
        <w:rPr>
          <w:rStyle w:val="StyleUnderline"/>
          <w:highlight w:val="cyan"/>
        </w:rPr>
        <w:t xml:space="preserve"> has the </w:t>
      </w:r>
      <w:r w:rsidRPr="001C39B7">
        <w:rPr>
          <w:rStyle w:val="Emphasis"/>
          <w:highlight w:val="cyan"/>
        </w:rPr>
        <w:t>authority</w:t>
      </w:r>
      <w:r w:rsidRPr="001C39B7">
        <w:rPr>
          <w:rStyle w:val="StyleUnderline"/>
          <w:highlight w:val="cyan"/>
        </w:rPr>
        <w:t xml:space="preserve"> to examine</w:t>
      </w:r>
      <w:r w:rsidRPr="00E82F09">
        <w:rPr>
          <w:sz w:val="14"/>
        </w:rPr>
        <w:t>—and perhaps cancel—</w:t>
      </w:r>
      <w:r w:rsidRPr="003D0C64">
        <w:rPr>
          <w:rStyle w:val="StyleUnderline"/>
        </w:rPr>
        <w:t xml:space="preserve">a patent </w:t>
      </w:r>
      <w:r w:rsidRPr="00E56446">
        <w:rPr>
          <w:rStyle w:val="Emphasis"/>
        </w:rPr>
        <w:t>claim</w:t>
      </w:r>
      <w:r w:rsidRPr="003D0C64">
        <w:rPr>
          <w:rStyle w:val="StyleUnderline"/>
        </w:rPr>
        <w:t xml:space="preserve"> in</w:t>
      </w:r>
      <w:r w:rsidRPr="00E82F09">
        <w:rPr>
          <w:sz w:val="14"/>
        </w:rPr>
        <w:t xml:space="preserve"> an </w:t>
      </w:r>
      <w:r w:rsidRPr="003D0C64">
        <w:rPr>
          <w:rStyle w:val="StyleUnderline"/>
        </w:rPr>
        <w:t>inter partes review.</w:t>
      </w:r>
      <w:r w:rsidRPr="00E82F09">
        <w:rPr>
          <w:sz w:val="14"/>
        </w:rPr>
        <w:t xml:space="preserve">' The Court distinguished </w:t>
      </w:r>
      <w:r w:rsidRPr="00756362">
        <w:rPr>
          <w:rStyle w:val="StyleUnderline"/>
          <w:highlight w:val="cyan"/>
        </w:rPr>
        <w:t xml:space="preserve">three </w:t>
      </w:r>
      <w:r w:rsidRPr="00756362">
        <w:rPr>
          <w:rStyle w:val="Emphasis"/>
          <w:highlight w:val="cyan"/>
        </w:rPr>
        <w:t>cases</w:t>
      </w:r>
      <w:r w:rsidRPr="00E82F09">
        <w:rPr>
          <w:sz w:val="14"/>
        </w:rPr>
        <w:t xml:space="preserve"> relied on </w:t>
      </w:r>
      <w:r w:rsidRPr="003D0C64">
        <w:rPr>
          <w:rStyle w:val="StyleUnderline"/>
        </w:rPr>
        <w:t>by the patent owner</w:t>
      </w:r>
      <w:r w:rsidRPr="00E82F09">
        <w:rPr>
          <w:sz w:val="14"/>
        </w:rPr>
        <w:t xml:space="preserve"> </w:t>
      </w:r>
      <w:r w:rsidRPr="00756362">
        <w:rPr>
          <w:rStyle w:val="Emphasis"/>
          <w:highlight w:val="cyan"/>
        </w:rPr>
        <w:t>suggesting</w:t>
      </w:r>
      <w:r w:rsidRPr="00756362">
        <w:rPr>
          <w:rStyle w:val="StyleUnderline"/>
          <w:highlight w:val="cyan"/>
        </w:rPr>
        <w:t xml:space="preserve"> that</w:t>
      </w:r>
      <w:r w:rsidRPr="003D0C64">
        <w:rPr>
          <w:rStyle w:val="StyleUnderline"/>
        </w:rPr>
        <w:t xml:space="preserve"> </w:t>
      </w:r>
      <w:r w:rsidRPr="00756362">
        <w:rPr>
          <w:rStyle w:val="StyleUnderline"/>
          <w:highlight w:val="cyan"/>
        </w:rPr>
        <w:t>patents are private property</w:t>
      </w:r>
      <w:r w:rsidRPr="00E82F09">
        <w:rPr>
          <w:sz w:val="14"/>
          <w:highlight w:val="cyan"/>
        </w:rPr>
        <w:t>.</w:t>
      </w:r>
      <w:r w:rsidRPr="00E82F09">
        <w:rPr>
          <w:sz w:val="14"/>
        </w:rPr>
        <w:t xml:space="preserve"> Responding to a </w:t>
      </w:r>
      <w:r w:rsidRPr="003D0C64">
        <w:rPr>
          <w:rStyle w:val="StyleUnderline"/>
        </w:rPr>
        <w:t>case</w:t>
      </w:r>
      <w:r w:rsidRPr="00E82F09">
        <w:rPr>
          <w:sz w:val="14"/>
        </w:rPr>
        <w:t xml:space="preserve"> </w:t>
      </w:r>
      <w:r w:rsidRPr="003D0C64">
        <w:rPr>
          <w:rStyle w:val="StyleUnderline"/>
        </w:rPr>
        <w:t xml:space="preserve">suggesting that patent </w:t>
      </w:r>
      <w:r w:rsidRPr="008412B6">
        <w:rPr>
          <w:rStyle w:val="Emphasis"/>
        </w:rPr>
        <w:t>rights</w:t>
      </w:r>
      <w:r w:rsidRPr="003D0C64">
        <w:rPr>
          <w:rStyle w:val="StyleUnderline"/>
        </w:rPr>
        <w:t xml:space="preserve"> are </w:t>
      </w:r>
      <w:r w:rsidRPr="008412B6">
        <w:rPr>
          <w:rStyle w:val="Emphasis"/>
        </w:rPr>
        <w:t>'private property</w:t>
      </w:r>
      <w:r w:rsidRPr="003D0C64">
        <w:rPr>
          <w:rStyle w:val="StyleUnderline"/>
        </w:rPr>
        <w:t xml:space="preserve"> of the patentee</w:t>
      </w:r>
      <w:r w:rsidRPr="00E82F09">
        <w:rPr>
          <w:sz w:val="14"/>
        </w:rPr>
        <w:t xml:space="preserve">,' </w:t>
      </w:r>
      <w:r w:rsidRPr="00B606DC">
        <w:rPr>
          <w:rStyle w:val="StyleUnderline"/>
        </w:rPr>
        <w:t xml:space="preserve">the </w:t>
      </w:r>
      <w:r w:rsidRPr="00B606DC">
        <w:rPr>
          <w:rStyle w:val="StyleUnderline"/>
          <w:highlight w:val="cyan"/>
        </w:rPr>
        <w:t>Court held</w:t>
      </w:r>
      <w:r w:rsidRPr="00E82F09">
        <w:rPr>
          <w:sz w:val="14"/>
        </w:rPr>
        <w:t xml:space="preserve"> that </w:t>
      </w:r>
      <w:r w:rsidRPr="00B606DC">
        <w:rPr>
          <w:rStyle w:val="StyleUnderline"/>
          <w:highlight w:val="cyan"/>
        </w:rPr>
        <w:t xml:space="preserve">patent property is a public </w:t>
      </w:r>
      <w:r w:rsidRPr="00B606DC">
        <w:rPr>
          <w:rStyle w:val="Emphasis"/>
          <w:highlight w:val="cyan"/>
        </w:rPr>
        <w:t>franchise</w:t>
      </w:r>
      <w:r w:rsidRPr="003D0C64">
        <w:rPr>
          <w:rStyle w:val="StyleUnderline"/>
        </w:rPr>
        <w:t>,</w:t>
      </w:r>
      <w:r w:rsidRPr="00E82F09">
        <w:rPr>
          <w:sz w:val="14"/>
        </w:rPr>
        <w:t xml:space="preserve"> which is </w:t>
      </w:r>
      <w:r w:rsidRPr="00756362">
        <w:rPr>
          <w:rStyle w:val="StyleUnderline"/>
          <w:highlight w:val="cyan"/>
        </w:rPr>
        <w:t>entitled to all of the</w:t>
      </w:r>
      <w:r w:rsidRPr="00E82F09">
        <w:rPr>
          <w:sz w:val="14"/>
          <w:highlight w:val="cyan"/>
        </w:rPr>
        <w:t xml:space="preserve"> </w:t>
      </w:r>
      <w:r w:rsidRPr="00756362">
        <w:rPr>
          <w:rStyle w:val="Emphasis"/>
          <w:highlight w:val="cyan"/>
        </w:rPr>
        <w:t>rights</w:t>
      </w:r>
      <w:r w:rsidRPr="00E82F09">
        <w:rPr>
          <w:sz w:val="14"/>
          <w:highlight w:val="cyan"/>
        </w:rPr>
        <w:t xml:space="preserve"> </w:t>
      </w:r>
      <w:r w:rsidRPr="00756362">
        <w:rPr>
          <w:rStyle w:val="StyleUnderline"/>
          <w:highlight w:val="cyan"/>
        </w:rPr>
        <w:t xml:space="preserve">and </w:t>
      </w:r>
      <w:r w:rsidRPr="00756362">
        <w:rPr>
          <w:rStyle w:val="Emphasis"/>
          <w:highlight w:val="cyan"/>
        </w:rPr>
        <w:t>statutory</w:t>
      </w:r>
      <w:r w:rsidRPr="003D0C64">
        <w:rPr>
          <w:rStyle w:val="StyleUnderline"/>
        </w:rPr>
        <w:t xml:space="preserve"> </w:t>
      </w:r>
      <w:r w:rsidRPr="00756362">
        <w:rPr>
          <w:rStyle w:val="StyleUnderline"/>
          <w:highlight w:val="cyan"/>
        </w:rPr>
        <w:t>conditions</w:t>
      </w:r>
      <w:r w:rsidRPr="00E82F09">
        <w:rPr>
          <w:sz w:val="14"/>
        </w:rPr>
        <w:t xml:space="preserve"> </w:t>
      </w:r>
      <w:r w:rsidRPr="003D0C64">
        <w:rPr>
          <w:rStyle w:val="StyleUnderline"/>
        </w:rPr>
        <w:t>of</w:t>
      </w:r>
      <w:r w:rsidRPr="00E82F09">
        <w:rPr>
          <w:sz w:val="14"/>
        </w:rPr>
        <w:t xml:space="preserve"> the </w:t>
      </w:r>
      <w:r w:rsidRPr="003D0C64">
        <w:rPr>
          <w:rStyle w:val="StyleUnderline"/>
        </w:rPr>
        <w:t>grant of a public franchise.</w:t>
      </w:r>
      <w:r w:rsidRPr="00E82F09">
        <w:rPr>
          <w:sz w:val="14"/>
        </w:rPr>
        <w:t xml:space="preserve"> The </w:t>
      </w:r>
      <w:r w:rsidRPr="003D0C64">
        <w:rPr>
          <w:rStyle w:val="StyleUnderline"/>
        </w:rPr>
        <w:t>Court</w:t>
      </w:r>
      <w:r w:rsidRPr="00E82F09">
        <w:rPr>
          <w:sz w:val="14"/>
        </w:rPr>
        <w:t xml:space="preserve"> also </w:t>
      </w:r>
      <w:r w:rsidRPr="00756362">
        <w:rPr>
          <w:rStyle w:val="StyleUnderline"/>
          <w:highlight w:val="cyan"/>
        </w:rPr>
        <w:t>concluded</w:t>
      </w:r>
      <w:r w:rsidRPr="00E82F09">
        <w:rPr>
          <w:sz w:val="14"/>
        </w:rPr>
        <w:t xml:space="preserve"> that the </w:t>
      </w:r>
      <w:r w:rsidRPr="00756362">
        <w:rPr>
          <w:rStyle w:val="StyleUnderline"/>
        </w:rPr>
        <w:t>fact</w:t>
      </w:r>
      <w:r w:rsidRPr="003D0C64">
        <w:rPr>
          <w:rStyle w:val="StyleUnderline"/>
        </w:rPr>
        <w:t xml:space="preserve"> that the </w:t>
      </w:r>
      <w:r w:rsidRPr="000E1078">
        <w:rPr>
          <w:rStyle w:val="StyleUnderline"/>
          <w:highlight w:val="cyan"/>
        </w:rPr>
        <w:t xml:space="preserve">PTAB uses </w:t>
      </w:r>
      <w:r w:rsidRPr="000E1078">
        <w:rPr>
          <w:rStyle w:val="Emphasis"/>
          <w:highlight w:val="cyan"/>
        </w:rPr>
        <w:t>terms</w:t>
      </w:r>
      <w:r w:rsidRPr="000E1078">
        <w:rPr>
          <w:rStyle w:val="StyleUnderline"/>
          <w:highlight w:val="cyan"/>
        </w:rPr>
        <w:t xml:space="preserve"> of the </w:t>
      </w:r>
      <w:r w:rsidRPr="000E1078">
        <w:rPr>
          <w:rStyle w:val="Emphasis"/>
          <w:highlight w:val="cyan"/>
        </w:rPr>
        <w:t>judiciary</w:t>
      </w:r>
      <w:r w:rsidRPr="00E82F09">
        <w:rPr>
          <w:sz w:val="14"/>
        </w:rPr>
        <w:t xml:space="preserve">, such as 'trial,' 'judges,' and 'judgment' </w:t>
      </w:r>
      <w:r w:rsidRPr="003D0C64">
        <w:rPr>
          <w:rStyle w:val="StyleUnderline"/>
        </w:rPr>
        <w:t xml:space="preserve">is </w:t>
      </w:r>
      <w:r w:rsidRPr="000E1078">
        <w:rPr>
          <w:rStyle w:val="StyleUnderline"/>
          <w:highlight w:val="cyan"/>
        </w:rPr>
        <w:t>not dispositive of</w:t>
      </w:r>
      <w:r w:rsidRPr="003D0C64">
        <w:rPr>
          <w:rStyle w:val="StyleUnderline"/>
        </w:rPr>
        <w:t xml:space="preserve"> </w:t>
      </w:r>
      <w:r w:rsidRPr="000E1078">
        <w:rPr>
          <w:rStyle w:val="StyleUnderline"/>
          <w:highlight w:val="cyan"/>
        </w:rPr>
        <w:t>whether</w:t>
      </w:r>
      <w:r w:rsidRPr="003D0C64">
        <w:rPr>
          <w:rStyle w:val="StyleUnderline"/>
        </w:rPr>
        <w:t xml:space="preserve"> the </w:t>
      </w:r>
      <w:r w:rsidRPr="000E1078">
        <w:rPr>
          <w:rStyle w:val="Emphasis"/>
          <w:highlight w:val="cyan"/>
        </w:rPr>
        <w:t>agency</w:t>
      </w:r>
      <w:r w:rsidRPr="000E1078">
        <w:rPr>
          <w:rStyle w:val="StyleUnderline"/>
          <w:highlight w:val="cyan"/>
        </w:rPr>
        <w:t xml:space="preserve"> is </w:t>
      </w:r>
      <w:r w:rsidRPr="000E1078">
        <w:rPr>
          <w:rStyle w:val="Emphasis"/>
          <w:highlight w:val="cyan"/>
        </w:rPr>
        <w:t>exercising</w:t>
      </w:r>
      <w:r w:rsidRPr="000E1078">
        <w:rPr>
          <w:rStyle w:val="StyleUnderline"/>
          <w:highlight w:val="cyan"/>
        </w:rPr>
        <w:t xml:space="preserve"> judicial power</w:t>
      </w:r>
      <w:r w:rsidRPr="00E82F09">
        <w:rPr>
          <w:sz w:val="14"/>
        </w:rPr>
        <w:t xml:space="preserve">. The </w:t>
      </w:r>
      <w:r w:rsidRPr="003D0C64">
        <w:rPr>
          <w:rStyle w:val="StyleUnderline"/>
        </w:rPr>
        <w:t>Court</w:t>
      </w:r>
      <w:r w:rsidRPr="00E82F09">
        <w:rPr>
          <w:sz w:val="14"/>
        </w:rPr>
        <w:t xml:space="preserve"> also </w:t>
      </w:r>
      <w:r w:rsidRPr="003D0C64">
        <w:rPr>
          <w:rStyle w:val="StyleUnderline"/>
        </w:rPr>
        <w:t>held</w:t>
      </w:r>
      <w:r w:rsidRPr="00E82F09">
        <w:rPr>
          <w:sz w:val="14"/>
        </w:rPr>
        <w:t xml:space="preserve"> that </w:t>
      </w:r>
      <w:r w:rsidRPr="003D0C64">
        <w:rPr>
          <w:rStyle w:val="StyleUnderline"/>
        </w:rPr>
        <w:t>IPRs</w:t>
      </w:r>
      <w:r w:rsidRPr="00E82F09">
        <w:rPr>
          <w:sz w:val="14"/>
        </w:rPr>
        <w:t xml:space="preserve"> </w:t>
      </w:r>
      <w:r w:rsidRPr="003D0C64">
        <w:rPr>
          <w:rStyle w:val="StyleUnderline"/>
        </w:rPr>
        <w:t>do not violate</w:t>
      </w:r>
      <w:r w:rsidRPr="00E82F09">
        <w:rPr>
          <w:sz w:val="14"/>
        </w:rPr>
        <w:t xml:space="preserve"> the </w:t>
      </w:r>
      <w:r w:rsidRPr="003D0C64">
        <w:rPr>
          <w:rStyle w:val="StyleUnderline"/>
        </w:rPr>
        <w:t>Seventh</w:t>
      </w:r>
      <w:r w:rsidRPr="00E82F09">
        <w:rPr>
          <w:sz w:val="14"/>
        </w:rPr>
        <w:t xml:space="preserve"> </w:t>
      </w:r>
      <w:r w:rsidRPr="003D0C64">
        <w:rPr>
          <w:rStyle w:val="StyleUnderline"/>
        </w:rPr>
        <w:t>Amendment</w:t>
      </w:r>
      <w:r w:rsidRPr="00E82F09">
        <w:rPr>
          <w:sz w:val="14"/>
        </w:rPr>
        <w:t xml:space="preserve"> </w:t>
      </w:r>
      <w:r w:rsidRPr="003D0C64">
        <w:rPr>
          <w:rStyle w:val="StyleUnderline"/>
        </w:rPr>
        <w:t>right to trial by jury.</w:t>
      </w:r>
      <w:r w:rsidRPr="00E82F09">
        <w:rPr>
          <w:sz w:val="14"/>
        </w:rPr>
        <w:t xml:space="preserve"> Rather, </w:t>
      </w:r>
      <w:r w:rsidRPr="003D0C64">
        <w:rPr>
          <w:rStyle w:val="StyleUnderline"/>
        </w:rPr>
        <w:t xml:space="preserve">'when Congress </w:t>
      </w:r>
      <w:r w:rsidRPr="00E82F09">
        <w:rPr>
          <w:sz w:val="14"/>
        </w:rPr>
        <w:t xml:space="preserve">properly </w:t>
      </w:r>
      <w:r w:rsidRPr="003D0C64">
        <w:rPr>
          <w:rStyle w:val="StyleUnderline"/>
        </w:rPr>
        <w:t>assigns a matter to adjudication</w:t>
      </w:r>
      <w:r w:rsidRPr="00E82F09">
        <w:rPr>
          <w:sz w:val="14"/>
        </w:rPr>
        <w:t xml:space="preserve"> in a non-Article III tribunal, the Seventh Amendment poses </w:t>
      </w:r>
      <w:r w:rsidRPr="003D0C64">
        <w:rPr>
          <w:rStyle w:val="StyleUnderline"/>
        </w:rPr>
        <w:t>no independent bar to</w:t>
      </w:r>
      <w:r w:rsidRPr="00E82F09">
        <w:rPr>
          <w:sz w:val="14"/>
        </w:rPr>
        <w:t xml:space="preserve"> the </w:t>
      </w:r>
      <w:r w:rsidRPr="003D0C64">
        <w:rPr>
          <w:rStyle w:val="StyleUnderline"/>
        </w:rPr>
        <w:t>adjudication</w:t>
      </w:r>
      <w:r w:rsidRPr="00E82F09">
        <w:rPr>
          <w:sz w:val="14"/>
        </w:rPr>
        <w:t xml:space="preserve"> of that action </w:t>
      </w:r>
      <w:r w:rsidRPr="003D0C64">
        <w:rPr>
          <w:rStyle w:val="StyleUnderline"/>
        </w:rPr>
        <w:t>by a nonjury factfinder</w:t>
      </w:r>
      <w:r w:rsidRPr="00E82F09">
        <w:rPr>
          <w:sz w:val="14"/>
        </w:rPr>
        <w:t xml:space="preserve">.' </w:t>
      </w:r>
      <w:r w:rsidRPr="00E82F09">
        <w:rPr>
          <w:sz w:val="16"/>
          <w:szCs w:val="16"/>
        </w:rPr>
        <w:t>Importantly, the Court emphasized that its holding was 'narrow,' and that it was not resolving many issues concerning the constitutionality of IPRs. For example, it was not addressing 'the retroactive application of inter partes review' where 'that procedure was not in place when [the] patent issued.' It also stated that it was not addressing due process concerns. These two caveats to the Court's decision are assuredly going to receive attention in future litigation, particularly given the Court's reliance on the fact that patents are now granted subject to the IPR process. Justices Breyer, Ginsburg, and Sotomayor issued a one-paragraph concurrence, emphasizing that even private rights may be subject to agency disposition. Justice Gorsuch dissented, in an opinion joined by Chief Justice Roberts. Opinion can be found here[1] SAS Institute Inc. v. Iancu, et al., Appeal No. 16-969 (U.S. 2018) In this parallel case, argued the same day as Oil States Energy, the Supreme Court held that the final written decision in any inter partes review must address all claims challenged by the petitioner in the Petition. This case undoubtedly will require an adjustment to Patent Office procedures for future IPRs. Petitioner SAS challenged a number of claims in a petition for an IPR. The PTAB instituted review on some, but not all of the claims. The Board ultimately found that all of the instituted claims, except for one, were unpatentable over the prior art. SAS appealed the decision not to institute an IPR on other claims challenged in the Petition. The Federal Circuit affirmed on that issue. SAS then appealed to the Supreme Court. In an opinion written by Justice Gorsuch, the Supreme Court reversed, holding that, if the Patent Office institutes review at all, it must institute review on all claims, and must issue a final written decision with respect to all claims challenged in the Petition. Justice Gorsuch pointed to 35 U.S.C. 318(a), which states that the Patent Office 'shall issue a final written decision with respect to the patentability of any patent claim challenged by the petitioner' (emphases added). Applying canons of statutory construction, the Court found this to mean that 'the Board must address every claim the petitioner has challenged' in its Final Written Decision (emphasis in original). The Court further found that the statute authorizing inter partes review is unambiguous on this point. Notably, the Court did not address whether PTAB must institute review on all asserted grounds, but instead focused on the necessary review of all challenged claims. That could be a significant issue as the PTAB has routinely instituted IPRs based on some grounds and denied other grounds at the institution stage as redundant or not raising a significant enough question of patentability. It remains for future courts to determine whether the Supreme Court's decision in SAS will be extended to require the PTAB to address all challenged grounds in final decisions, as well as all challenged claims. In reaching its conclusion, the Court undertook a review of the statutory provisions enabling inter partes reviews, and concluded that Congress envisioned an adversarial process bounded by the Petition, not by PTO's or the Director's discretion. The Court also held that any policy arguments favoring partial review were properly directed to Congress, and not to the Court. The Court also found that its decision was not precluded by 35 U.S.C. 314(d)'s admonition that decisions whether to institute are 'final and nonappealable,' as Congress did not signal a clear intent to foreclose review of whether the PTO had exceeded its statutory bounds. In one of two dissents, Justices Ginsberg, Breyer, Sotomayor and Kagan issued a one-paragraph opinion that the law does not appear to preclude PTO from outright rejecting Petitions containing weak challenges, and then instituting review on a subsequently-narrowed Petition. They characterized partial institution as a 'more rational way to weed out insubstantial challenges,' and argued that the majority would thus needlessly require PTO to either iteratively winnow petitions, or preside over wasteful litigation, in service to a 'wooden reading' of 318(a). Justices Breyer, Ginsburg and Sotomayor issued a more detailed dissent, which Justice Kagan joined in most parts. Applying a comprehensive review of the enabling statute, this dissent disagreed that 318(a)'s reference to 'any patent claim challenged by the petitioner' necessarily means 'challenged in the original petition,' and could just as easily refer to claims remaining challenged in the IPR itself, such as after Patent Owner cancellation or settlement. Given this ambiguity, Justice Breyer concluded that the 'partial institution' power was entitled to deference under Chevron. Opinion can be found here[2] [ 1]: https://communications.schwabe.com/email_handler.aspx?sid=df2583df-9d09- 4f0c-ae43-559e78ff5f82...irect=https%3a%2f%2fwww.supremecourt.gov%2fopinions%2f17pdf%2f16-712_87ad.pdf [ 2]: https://communications.schwabe.com/email_handler.aspx?sid=df2583df-9d09-4f0c-ae43- 559e78ff5f82...irect=https%3a%2f%2fwww.supremecourt.gov%2fopinions%2f17pdf%2f16-969_f2qg.pdf</w:t>
      </w:r>
    </w:p>
    <w:p w14:paraId="158615DB" w14:textId="77777777" w:rsidR="00E84048" w:rsidRPr="001C39B7" w:rsidRDefault="00E84048" w:rsidP="00E84048"/>
    <w:p w14:paraId="54013C83" w14:textId="77777777" w:rsidR="00E84048" w:rsidRPr="00A217AF" w:rsidRDefault="00E84048" w:rsidP="00E84048">
      <w:pPr>
        <w:pStyle w:val="Heading4"/>
      </w:pPr>
      <w:r>
        <w:t>Inter partes review over patents is a public right— agencies are permitted to review and no shift from existing federalism</w:t>
      </w:r>
    </w:p>
    <w:p w14:paraId="6C0B2623" w14:textId="63734DFE" w:rsidR="00E84048" w:rsidRDefault="00E84048" w:rsidP="00E84048">
      <w:r>
        <w:t xml:space="preserve">John </w:t>
      </w:r>
      <w:r w:rsidRPr="00B2216C">
        <w:rPr>
          <w:rStyle w:val="Style13ptBold"/>
        </w:rPr>
        <w:t xml:space="preserve">Harrison </w:t>
      </w:r>
      <w:r>
        <w:rPr>
          <w:rStyle w:val="Style13ptBold"/>
        </w:rPr>
        <w:t>’</w:t>
      </w:r>
      <w:r w:rsidRPr="00B2216C">
        <w:rPr>
          <w:rStyle w:val="Style13ptBold"/>
        </w:rPr>
        <w:t>19</w:t>
      </w:r>
      <w:r>
        <w:t xml:space="preserve"> [Associate Professor of Law, worked with US Department of Justice, graduate of the University of Virginia, law degree from Yale, associate at Patton Boggs &amp; Blow in DC, Georgia Law Review, 11/13/2019, “PUBLIC RIGHTS, PRIVATE PRIVILEGES, AND ARTICLE III” </w:t>
      </w:r>
      <w:hyperlink r:id="rId44" w:history="1">
        <w:r w:rsidRPr="00D56D62">
          <w:rPr>
            <w:rStyle w:val="Hyperlink"/>
          </w:rPr>
          <w:t>https://digitalcommons.law.uga.edu/glr/vol54/iss1/5/</w:t>
        </w:r>
      </w:hyperlink>
      <w:r>
        <w:t>, MP3]</w:t>
      </w:r>
    </w:p>
    <w:p w14:paraId="02C2FE9C" w14:textId="77777777" w:rsidR="00E84048" w:rsidRPr="00CB14BF" w:rsidRDefault="00E84048" w:rsidP="00E84048">
      <w:pPr>
        <w:rPr>
          <w:sz w:val="16"/>
        </w:rPr>
      </w:pPr>
      <w:r w:rsidRPr="00CB14BF">
        <w:rPr>
          <w:sz w:val="16"/>
        </w:rPr>
        <w:t xml:space="preserve">For many decades the </w:t>
      </w:r>
      <w:r w:rsidRPr="00E563CC">
        <w:rPr>
          <w:rStyle w:val="StyleUnderline"/>
        </w:rPr>
        <w:t>U.S. Supreme Court</w:t>
      </w:r>
      <w:r w:rsidRPr="00CB14BF">
        <w:rPr>
          <w:sz w:val="16"/>
        </w:rPr>
        <w:t xml:space="preserve"> has </w:t>
      </w:r>
      <w:r w:rsidRPr="00E563CC">
        <w:rPr>
          <w:rStyle w:val="StyleUnderline"/>
        </w:rPr>
        <w:t>grappled with the constitutional issues</w:t>
      </w:r>
      <w:r w:rsidRPr="00CB14BF">
        <w:rPr>
          <w:sz w:val="16"/>
        </w:rPr>
        <w:t xml:space="preserve"> that </w:t>
      </w:r>
      <w:r w:rsidRPr="00E563CC">
        <w:rPr>
          <w:rStyle w:val="StyleUnderline"/>
        </w:rPr>
        <w:t>arise when</w:t>
      </w:r>
      <w:r w:rsidRPr="00CB14BF">
        <w:rPr>
          <w:sz w:val="16"/>
        </w:rPr>
        <w:t xml:space="preserve"> a </w:t>
      </w:r>
      <w:r w:rsidRPr="00E563CC">
        <w:rPr>
          <w:rStyle w:val="StyleUnderline"/>
        </w:rPr>
        <w:t>federal institution</w:t>
      </w:r>
      <w:r w:rsidRPr="00CB14BF">
        <w:rPr>
          <w:sz w:val="16"/>
        </w:rPr>
        <w:t xml:space="preserve"> other than an Article III court </w:t>
      </w:r>
      <w:r w:rsidRPr="00E563CC">
        <w:rPr>
          <w:rStyle w:val="StyleUnderline"/>
        </w:rPr>
        <w:t>makes a decision based on the application of law</w:t>
      </w:r>
      <w:r w:rsidRPr="00CB14BF">
        <w:rPr>
          <w:sz w:val="16"/>
        </w:rPr>
        <w:t xml:space="preserve"> to fact, </w:t>
      </w:r>
      <w:r w:rsidRPr="00E563CC">
        <w:rPr>
          <w:rStyle w:val="StyleUnderline"/>
        </w:rPr>
        <w:t>where that institution’s conclusion</w:t>
      </w:r>
      <w:r w:rsidRPr="00CB14BF">
        <w:rPr>
          <w:sz w:val="16"/>
        </w:rPr>
        <w:t xml:space="preserve"> </w:t>
      </w:r>
      <w:r w:rsidRPr="00E563CC">
        <w:rPr>
          <w:rStyle w:val="StyleUnderline"/>
        </w:rPr>
        <w:t xml:space="preserve">will not be subject to </w:t>
      </w:r>
      <w:r w:rsidRPr="00B2216C">
        <w:rPr>
          <w:rStyle w:val="Emphasis"/>
        </w:rPr>
        <w:t>de novo</w:t>
      </w:r>
      <w:r w:rsidRPr="00E563CC">
        <w:rPr>
          <w:rStyle w:val="StyleUnderline"/>
        </w:rPr>
        <w:t xml:space="preserve"> consideration in an Article III tribunal</w:t>
      </w:r>
      <w:r w:rsidRPr="00CB14BF">
        <w:rPr>
          <w:sz w:val="16"/>
        </w:rPr>
        <w:t>.8 The Court under Chief Justice Marshall discussed the status of the courts of the federal territories, which functioned much like state courts but many of which did not have life-tenured judges.9 The problem of adjudication outside the Article III courts continued to come before the Court.10 In 1982, in Northern Pipeline Co. v. Marathon Pipe Line Co., 11 the Court considered the constitutionality of the bankruptcy courts that Congress had established in the Bankruptcy Reform Act of 1978. The judges of those courts did not serve for life, and the courts were authorized to decide a wide range of issues subject to only limited review by Article III courts.12 Northern Pipeline involved a claim under state law, not a question of federal bankruptcy law. Northern Pipeline had filed for bankruptcy reorganization and, as allowed by the Bankruptcy Act, brought a proceeding in the bankruptcy court against Marathon Pipe Line, seeking damages for breach of contract, warranty, misrepresentation, coercion, and duress.13 The Court concluded that Article III barred that jurisdiction but produced no opinion for the majority.</w:t>
      </w:r>
    </w:p>
    <w:p w14:paraId="0DAE5DBF" w14:textId="77777777" w:rsidR="00E84048" w:rsidRPr="00CB14BF" w:rsidRDefault="00E84048" w:rsidP="00E84048">
      <w:pPr>
        <w:rPr>
          <w:sz w:val="16"/>
        </w:rPr>
      </w:pPr>
      <w:r w:rsidRPr="00CB14BF">
        <w:rPr>
          <w:sz w:val="16"/>
        </w:rPr>
        <w:t xml:space="preserve">Speaking for four of the Justices in the majority, Justice </w:t>
      </w:r>
      <w:r w:rsidRPr="00CB14BF">
        <w:rPr>
          <w:rStyle w:val="StyleUnderline"/>
        </w:rPr>
        <w:t>Brennan</w:t>
      </w:r>
      <w:r w:rsidRPr="00CB14BF">
        <w:rPr>
          <w:sz w:val="16"/>
        </w:rPr>
        <w:t xml:space="preserve"> sought to find the pattern in the Court’s precedents. The United States, as amicus curiae in support of the Act’s constitutionality, had </w:t>
      </w:r>
      <w:r w:rsidRPr="00CB14BF">
        <w:rPr>
          <w:rStyle w:val="StyleUnderline"/>
        </w:rPr>
        <w:t>argued</w:t>
      </w:r>
      <w:r w:rsidRPr="00CB14BF">
        <w:rPr>
          <w:sz w:val="16"/>
        </w:rPr>
        <w:t xml:space="preserve"> that under the Court’s cases, “</w:t>
      </w:r>
      <w:r w:rsidRPr="00B2216C">
        <w:rPr>
          <w:rStyle w:val="Emphasis"/>
        </w:rPr>
        <w:t>pursuant</w:t>
      </w:r>
      <w:r w:rsidRPr="00CB14BF">
        <w:rPr>
          <w:rStyle w:val="StyleUnderline"/>
        </w:rPr>
        <w:t xml:space="preserve"> to its enumerated Article I powers, Congress may </w:t>
      </w:r>
      <w:r w:rsidRPr="00B2216C">
        <w:rPr>
          <w:rStyle w:val="Emphasis"/>
        </w:rPr>
        <w:t>establish</w:t>
      </w:r>
      <w:r w:rsidRPr="00CB14BF">
        <w:rPr>
          <w:rStyle w:val="StyleUnderline"/>
        </w:rPr>
        <w:t xml:space="preserve"> legislative courts that have </w:t>
      </w:r>
      <w:r w:rsidRPr="00B2216C">
        <w:rPr>
          <w:rStyle w:val="Emphasis"/>
        </w:rPr>
        <w:t>jurisdiction</w:t>
      </w:r>
      <w:r w:rsidRPr="00CB14BF">
        <w:rPr>
          <w:rStyle w:val="StyleUnderline"/>
        </w:rPr>
        <w:t xml:space="preserve"> to decide cases to which the Article III judicial power of the United States extends</w:t>
      </w:r>
      <w:r w:rsidRPr="00CB14BF">
        <w:rPr>
          <w:sz w:val="16"/>
        </w:rPr>
        <w:t xml:space="preserve">.”14 According to the Solicitor General, that </w:t>
      </w:r>
      <w:r w:rsidRPr="00CB14BF">
        <w:rPr>
          <w:rStyle w:val="StyleUnderline"/>
        </w:rPr>
        <w:t>power</w:t>
      </w:r>
      <w:r w:rsidRPr="00CB14BF">
        <w:rPr>
          <w:sz w:val="16"/>
        </w:rPr>
        <w:t xml:space="preserve"> </w:t>
      </w:r>
      <w:r w:rsidRPr="00CB14BF">
        <w:rPr>
          <w:rStyle w:val="StyleUnderline"/>
        </w:rPr>
        <w:t>included specialized areas</w:t>
      </w:r>
      <w:r w:rsidRPr="00CB14BF">
        <w:rPr>
          <w:sz w:val="16"/>
        </w:rPr>
        <w:t xml:space="preserve"> such as bankruptcy law.15 Justice Brennan responded that “</w:t>
      </w:r>
      <w:r w:rsidRPr="00CB14BF">
        <w:rPr>
          <w:rStyle w:val="StyleUnderline"/>
        </w:rPr>
        <w:t xml:space="preserve">when properly understood, these </w:t>
      </w:r>
      <w:r w:rsidRPr="00B2216C">
        <w:rPr>
          <w:rStyle w:val="Emphasis"/>
        </w:rPr>
        <w:t>precedents</w:t>
      </w:r>
      <w:r w:rsidRPr="00CB14BF">
        <w:rPr>
          <w:sz w:val="16"/>
        </w:rPr>
        <w:t xml:space="preserve"> [relied on by the Solicitor General] </w:t>
      </w:r>
      <w:r w:rsidRPr="00CB14BF">
        <w:rPr>
          <w:rStyle w:val="StyleUnderline"/>
        </w:rPr>
        <w:t xml:space="preserve">represent </w:t>
      </w:r>
      <w:r w:rsidRPr="00B2216C">
        <w:rPr>
          <w:rStyle w:val="Emphasis"/>
        </w:rPr>
        <w:t>no broad departure</w:t>
      </w:r>
      <w:r w:rsidRPr="00CB14BF">
        <w:rPr>
          <w:rStyle w:val="StyleUnderline"/>
        </w:rPr>
        <w:t xml:space="preserve"> from the </w:t>
      </w:r>
      <w:r w:rsidRPr="00B2216C">
        <w:rPr>
          <w:rStyle w:val="Emphasis"/>
        </w:rPr>
        <w:t>constitutional command</w:t>
      </w:r>
      <w:r w:rsidRPr="00CB14BF">
        <w:rPr>
          <w:rStyle w:val="StyleUnderline"/>
        </w:rPr>
        <w:t xml:space="preserve"> that the judicial power of the United States must be vested in Art. III</w:t>
      </w:r>
      <w:r w:rsidRPr="00CB14BF">
        <w:rPr>
          <w:sz w:val="16"/>
        </w:rPr>
        <w:t xml:space="preserve"> courts.”16 Instead, “they </w:t>
      </w:r>
      <w:r w:rsidRPr="00B2216C">
        <w:rPr>
          <w:rStyle w:val="Emphasis"/>
        </w:rPr>
        <w:t>reduce</w:t>
      </w:r>
      <w:r w:rsidRPr="00CB14BF">
        <w:rPr>
          <w:sz w:val="16"/>
        </w:rPr>
        <w:t xml:space="preserve"> </w:t>
      </w:r>
      <w:r w:rsidRPr="00CB14BF">
        <w:rPr>
          <w:rStyle w:val="StyleUnderline"/>
        </w:rPr>
        <w:t xml:space="preserve">to three narrow </w:t>
      </w:r>
      <w:r w:rsidRPr="00B2216C">
        <w:rPr>
          <w:rStyle w:val="Emphasis"/>
        </w:rPr>
        <w:t>situations</w:t>
      </w:r>
      <w:r w:rsidRPr="00CB14BF">
        <w:rPr>
          <w:sz w:val="16"/>
        </w:rPr>
        <w:t xml:space="preserve"> not subject to that command, each </w:t>
      </w:r>
      <w:r w:rsidRPr="00B2216C">
        <w:rPr>
          <w:rStyle w:val="Emphasis"/>
        </w:rPr>
        <w:t>recognizing</w:t>
      </w:r>
      <w:r w:rsidRPr="00CB14BF">
        <w:rPr>
          <w:sz w:val="16"/>
        </w:rPr>
        <w:t xml:space="preserve"> a </w:t>
      </w:r>
      <w:r w:rsidRPr="00B2216C">
        <w:rPr>
          <w:rStyle w:val="Emphasis"/>
        </w:rPr>
        <w:t>circumstance</w:t>
      </w:r>
      <w:r w:rsidRPr="00CB14BF">
        <w:rPr>
          <w:rStyle w:val="StyleUnderline"/>
        </w:rPr>
        <w:t xml:space="preserve"> in which</w:t>
      </w:r>
      <w:r w:rsidRPr="00CB14BF">
        <w:rPr>
          <w:sz w:val="16"/>
        </w:rPr>
        <w:t xml:space="preserve"> the </w:t>
      </w:r>
      <w:r w:rsidRPr="00CB14BF">
        <w:rPr>
          <w:rStyle w:val="StyleUnderline"/>
        </w:rPr>
        <w:t xml:space="preserve">grant of </w:t>
      </w:r>
      <w:r w:rsidRPr="00B2216C">
        <w:rPr>
          <w:rStyle w:val="Emphasis"/>
        </w:rPr>
        <w:t>power</w:t>
      </w:r>
      <w:r w:rsidRPr="00CB14BF">
        <w:rPr>
          <w:rStyle w:val="StyleUnderline"/>
        </w:rPr>
        <w:t xml:space="preserve"> to the Legislative</w:t>
      </w:r>
      <w:r w:rsidRPr="00CB14BF">
        <w:rPr>
          <w:sz w:val="16"/>
        </w:rPr>
        <w:t xml:space="preserve"> and Executive Branches </w:t>
      </w:r>
      <w:r w:rsidRPr="00CB14BF">
        <w:rPr>
          <w:rStyle w:val="StyleUnderline"/>
        </w:rPr>
        <w:t xml:space="preserve">was historically and constitutionally so </w:t>
      </w:r>
      <w:r w:rsidRPr="00B2216C">
        <w:rPr>
          <w:rStyle w:val="Emphasis"/>
        </w:rPr>
        <w:t>exceptional</w:t>
      </w:r>
      <w:r w:rsidRPr="00CB14BF">
        <w:rPr>
          <w:sz w:val="16"/>
        </w:rPr>
        <w:t xml:space="preserve"> that the [assertion of congressional power] </w:t>
      </w:r>
      <w:r w:rsidRPr="00CB14BF">
        <w:rPr>
          <w:rStyle w:val="StyleUnderline"/>
        </w:rPr>
        <w:t xml:space="preserve">was </w:t>
      </w:r>
      <w:r w:rsidRPr="00B2216C">
        <w:rPr>
          <w:rStyle w:val="Emphasis"/>
        </w:rPr>
        <w:t>consistent</w:t>
      </w:r>
      <w:r w:rsidRPr="00CB14BF">
        <w:rPr>
          <w:rStyle w:val="StyleUnderline"/>
        </w:rPr>
        <w:t xml:space="preserve"> with</w:t>
      </w:r>
      <w:r w:rsidRPr="00CB14BF">
        <w:rPr>
          <w:sz w:val="16"/>
        </w:rPr>
        <w:t xml:space="preserve">, rather than threatening to, the constitutional </w:t>
      </w:r>
      <w:r w:rsidRPr="00B2216C">
        <w:rPr>
          <w:rStyle w:val="Emphasis"/>
        </w:rPr>
        <w:t>mandate</w:t>
      </w:r>
      <w:r w:rsidRPr="00CB14BF">
        <w:rPr>
          <w:rStyle w:val="StyleUnderline"/>
        </w:rPr>
        <w:t xml:space="preserve"> of separation</w:t>
      </w:r>
      <w:r w:rsidRPr="00CB14BF">
        <w:rPr>
          <w:sz w:val="16"/>
        </w:rPr>
        <w:t xml:space="preserve"> of powers.”17 Two of those narrow, exceptional situations involved territorial courts and courts-martial.18 The third, and the subject of current controversy and this Article, were cases “in which [the] Court has upheld the constitutionality of legislative courts and administrative agencies created by Congress to adjudicate cases involving ‘public rights.’”19. </w:t>
      </w:r>
    </w:p>
    <w:p w14:paraId="754F2F45" w14:textId="77777777" w:rsidR="00E84048" w:rsidRPr="006E1708" w:rsidRDefault="00E84048" w:rsidP="00E84048">
      <w:pPr>
        <w:rPr>
          <w:sz w:val="16"/>
        </w:rPr>
      </w:pPr>
    </w:p>
    <w:p w14:paraId="79D55476" w14:textId="77777777" w:rsidR="00E84048" w:rsidRPr="006E1708" w:rsidRDefault="00E84048" w:rsidP="00E84048">
      <w:pPr>
        <w:rPr>
          <w:sz w:val="16"/>
        </w:rPr>
      </w:pPr>
      <w:r w:rsidRPr="006E1708">
        <w:rPr>
          <w:sz w:val="16"/>
        </w:rPr>
        <w:t xml:space="preserve">The historical practice underlying the Court’s concept of public rights adjudication was the subject of a major study published by Professor Caleb Nelson in 2007.20 As he explained, under nineteenth and early twentieth century doctrine, </w:t>
      </w:r>
      <w:r w:rsidRPr="00E563CC">
        <w:rPr>
          <w:rStyle w:val="StyleUnderline"/>
        </w:rPr>
        <w:t xml:space="preserve">executive officials could make decisions based on the application of law to fact that would be subject to </w:t>
      </w:r>
      <w:r w:rsidRPr="00B2216C">
        <w:rPr>
          <w:rStyle w:val="Emphasis"/>
        </w:rPr>
        <w:t>limited</w:t>
      </w:r>
      <w:r w:rsidRPr="00E563CC">
        <w:rPr>
          <w:rStyle w:val="StyleUnderline"/>
        </w:rPr>
        <w:t xml:space="preserve"> or no review in Article III courts when the legal interests at stake fell into certain categories.</w:t>
      </w:r>
      <w:r w:rsidRPr="006E1708">
        <w:rPr>
          <w:sz w:val="16"/>
        </w:rPr>
        <w:t xml:space="preserve">21 As recounted in more detail below, Nelson found that </w:t>
      </w:r>
      <w:r w:rsidRPr="00233EA8">
        <w:rPr>
          <w:rStyle w:val="StyleUnderline"/>
        </w:rPr>
        <w:t xml:space="preserve">executive adjudication was </w:t>
      </w:r>
      <w:r w:rsidRPr="00B2216C">
        <w:rPr>
          <w:rStyle w:val="Emphasis"/>
        </w:rPr>
        <w:t>permissible</w:t>
      </w:r>
      <w:r w:rsidRPr="00233EA8">
        <w:rPr>
          <w:rStyle w:val="StyleUnderline"/>
        </w:rPr>
        <w:t xml:space="preserve"> with respect to </w:t>
      </w:r>
      <w:r w:rsidRPr="00B2216C">
        <w:rPr>
          <w:rStyle w:val="Emphasis"/>
        </w:rPr>
        <w:t>public benefits</w:t>
      </w:r>
      <w:r w:rsidRPr="00233EA8">
        <w:rPr>
          <w:rStyle w:val="StyleUnderline"/>
        </w:rPr>
        <w:t xml:space="preserve"> and so-called </w:t>
      </w:r>
      <w:r w:rsidRPr="00B2216C">
        <w:rPr>
          <w:rStyle w:val="Emphasis"/>
        </w:rPr>
        <w:t>public franchises</w:t>
      </w:r>
      <w:r w:rsidRPr="006E1708">
        <w:rPr>
          <w:sz w:val="16"/>
        </w:rPr>
        <w:t xml:space="preserve">, like corporate charters, but </w:t>
      </w:r>
      <w:r w:rsidRPr="00B2216C">
        <w:rPr>
          <w:rStyle w:val="Emphasis"/>
        </w:rPr>
        <w:t>not</w:t>
      </w:r>
      <w:r w:rsidRPr="00233EA8">
        <w:rPr>
          <w:rStyle w:val="StyleUnderline"/>
        </w:rPr>
        <w:t xml:space="preserve"> with respect to what he calls “core </w:t>
      </w:r>
      <w:r w:rsidRPr="00B2216C">
        <w:rPr>
          <w:rStyle w:val="Emphasis"/>
        </w:rPr>
        <w:t>private</w:t>
      </w:r>
      <w:r w:rsidRPr="00233EA8">
        <w:rPr>
          <w:rStyle w:val="StyleUnderline"/>
        </w:rPr>
        <w:t xml:space="preserve"> right</w:t>
      </w:r>
      <w:r w:rsidRPr="006E1708">
        <w:rPr>
          <w:sz w:val="16"/>
        </w:rPr>
        <w:t xml:space="preserve">s.”22 </w:t>
      </w:r>
      <w:r w:rsidRPr="00233EA8">
        <w:rPr>
          <w:rStyle w:val="StyleUnderline"/>
        </w:rPr>
        <w:t>Ordinary private interests based on property</w:t>
      </w:r>
      <w:r w:rsidRPr="006E1708">
        <w:rPr>
          <w:sz w:val="16"/>
        </w:rPr>
        <w:t xml:space="preserve"> and contract were </w:t>
      </w:r>
      <w:r w:rsidRPr="00233EA8">
        <w:rPr>
          <w:rStyle w:val="StyleUnderline"/>
        </w:rPr>
        <w:t>leading examples of core private right</w:t>
      </w:r>
      <w:r w:rsidRPr="006E1708">
        <w:rPr>
          <w:sz w:val="16"/>
        </w:rPr>
        <w:t xml:space="preserve">s. The Court recently has again noted the distinction between public and private rights in discussing its cases that rely on the presence of the former. Writing for the Court in Stern v. Marshall, 23 Chief Justice </w:t>
      </w:r>
      <w:r w:rsidRPr="00B2216C">
        <w:rPr>
          <w:sz w:val="16"/>
        </w:rPr>
        <w:t xml:space="preserve">Roberts wrote that its decisions have “contrasted cases within the reach of the public rights exception” with those </w:t>
      </w:r>
      <w:r w:rsidRPr="00E563CC">
        <w:rPr>
          <w:rStyle w:val="StyleUnderline"/>
        </w:rPr>
        <w:t>involving</w:t>
      </w:r>
      <w:r w:rsidRPr="00B2216C">
        <w:rPr>
          <w:sz w:val="16"/>
        </w:rPr>
        <w:t xml:space="preserve"> matters </w:t>
      </w:r>
      <w:r w:rsidRPr="00E563CC">
        <w:rPr>
          <w:rStyle w:val="StyleUnderline"/>
        </w:rPr>
        <w:t xml:space="preserve">of </w:t>
      </w:r>
      <w:r w:rsidRPr="00B2216C">
        <w:rPr>
          <w:rStyle w:val="Emphasis"/>
        </w:rPr>
        <w:t>private</w:t>
      </w:r>
      <w:r w:rsidRPr="00E563CC">
        <w:rPr>
          <w:rStyle w:val="StyleUnderline"/>
        </w:rPr>
        <w:t xml:space="preserve"> </w:t>
      </w:r>
      <w:r w:rsidRPr="00B2216C">
        <w:rPr>
          <w:rStyle w:val="Emphasis"/>
        </w:rPr>
        <w:t>right</w:t>
      </w:r>
      <w:r w:rsidRPr="006E1708">
        <w:rPr>
          <w:sz w:val="16"/>
        </w:rPr>
        <w:t xml:space="preserve">.24 In Oil States, the Court, through Justice Thomas, explained that “[w]hen </w:t>
      </w:r>
      <w:r w:rsidRPr="00286460">
        <w:rPr>
          <w:rStyle w:val="StyleUnderline"/>
        </w:rPr>
        <w:t xml:space="preserve">determining whether a </w:t>
      </w:r>
      <w:r w:rsidRPr="00B2216C">
        <w:rPr>
          <w:rStyle w:val="Emphasis"/>
        </w:rPr>
        <w:t>proceeding</w:t>
      </w:r>
      <w:r w:rsidRPr="00286460">
        <w:rPr>
          <w:rStyle w:val="StyleUnderline"/>
        </w:rPr>
        <w:t xml:space="preserve"> involves an exercise of Article III judicial power,</w:t>
      </w:r>
      <w:r w:rsidRPr="006E1708">
        <w:rPr>
          <w:sz w:val="16"/>
        </w:rPr>
        <w:t xml:space="preserve"> this Court’s </w:t>
      </w:r>
      <w:r w:rsidRPr="00B2216C">
        <w:rPr>
          <w:rStyle w:val="Emphasis"/>
        </w:rPr>
        <w:t>precedents</w:t>
      </w:r>
      <w:r w:rsidRPr="006E1708">
        <w:rPr>
          <w:sz w:val="16"/>
        </w:rPr>
        <w:t xml:space="preserve"> </w:t>
      </w:r>
      <w:r w:rsidRPr="00286460">
        <w:rPr>
          <w:rStyle w:val="StyleUnderline"/>
        </w:rPr>
        <w:t>have distinguished between ‘public rights’ and ‘private rights.’</w:t>
      </w:r>
      <w:r w:rsidRPr="006E1708">
        <w:rPr>
          <w:sz w:val="16"/>
        </w:rPr>
        <w:t xml:space="preserve">”25 He found that the </w:t>
      </w:r>
      <w:r w:rsidRPr="00B2216C">
        <w:rPr>
          <w:rStyle w:val="Emphasis"/>
        </w:rPr>
        <w:t>inter partes review of patents</w:t>
      </w:r>
      <w:r w:rsidRPr="006E1708">
        <w:rPr>
          <w:sz w:val="16"/>
        </w:rPr>
        <w:t xml:space="preserve"> at issue in that case “</w:t>
      </w:r>
      <w:r w:rsidRPr="00286460">
        <w:rPr>
          <w:rStyle w:val="StyleUnderline"/>
        </w:rPr>
        <w:t xml:space="preserve">falls </w:t>
      </w:r>
      <w:r w:rsidRPr="00B2216C">
        <w:rPr>
          <w:rStyle w:val="Emphasis"/>
        </w:rPr>
        <w:t>squarely</w:t>
      </w:r>
      <w:r w:rsidRPr="00286460">
        <w:rPr>
          <w:rStyle w:val="StyleUnderline"/>
        </w:rPr>
        <w:t xml:space="preserve"> within the </w:t>
      </w:r>
      <w:r w:rsidRPr="00B2216C">
        <w:rPr>
          <w:rStyle w:val="Emphasis"/>
        </w:rPr>
        <w:t>public</w:t>
      </w:r>
      <w:r w:rsidRPr="00286460">
        <w:rPr>
          <w:rStyle w:val="StyleUnderline"/>
        </w:rPr>
        <w:t>-</w:t>
      </w:r>
      <w:r w:rsidRPr="00B2216C">
        <w:rPr>
          <w:rStyle w:val="Emphasis"/>
        </w:rPr>
        <w:t>rights</w:t>
      </w:r>
      <w:r w:rsidRPr="00286460">
        <w:rPr>
          <w:rStyle w:val="StyleUnderline"/>
        </w:rPr>
        <w:t xml:space="preserve"> doctrine</w:t>
      </w:r>
      <w:r w:rsidRPr="006E1708">
        <w:rPr>
          <w:sz w:val="16"/>
        </w:rPr>
        <w:t xml:space="preserve">.”26 Justice Breyer concurred, adding that in his view the </w:t>
      </w:r>
      <w:r w:rsidRPr="00286460">
        <w:rPr>
          <w:rStyle w:val="StyleUnderline"/>
        </w:rPr>
        <w:t>Constitution</w:t>
      </w:r>
      <w:r w:rsidRPr="006E1708">
        <w:rPr>
          <w:sz w:val="16"/>
        </w:rPr>
        <w:t xml:space="preserve"> </w:t>
      </w:r>
      <w:r w:rsidRPr="00286460">
        <w:rPr>
          <w:rStyle w:val="StyleUnderline"/>
        </w:rPr>
        <w:t xml:space="preserve">makes the </w:t>
      </w:r>
      <w:r w:rsidRPr="00B2216C">
        <w:rPr>
          <w:rStyle w:val="Emphasis"/>
        </w:rPr>
        <w:t>presence</w:t>
      </w:r>
      <w:r w:rsidRPr="00286460">
        <w:rPr>
          <w:rStyle w:val="StyleUnderline"/>
        </w:rPr>
        <w:t xml:space="preserve"> of a public right</w:t>
      </w:r>
      <w:r w:rsidRPr="006E1708">
        <w:rPr>
          <w:sz w:val="16"/>
        </w:rPr>
        <w:t xml:space="preserve"> a </w:t>
      </w:r>
      <w:r w:rsidRPr="00B2216C">
        <w:rPr>
          <w:rStyle w:val="Emphasis"/>
        </w:rPr>
        <w:t>sufficient</w:t>
      </w:r>
      <w:r w:rsidRPr="006E1708">
        <w:rPr>
          <w:sz w:val="16"/>
        </w:rPr>
        <w:t xml:space="preserve"> </w:t>
      </w:r>
      <w:r w:rsidRPr="00286460">
        <w:rPr>
          <w:rStyle w:val="StyleUnderline"/>
        </w:rPr>
        <w:t xml:space="preserve">but </w:t>
      </w:r>
      <w:r w:rsidRPr="00B2216C">
        <w:rPr>
          <w:rStyle w:val="Emphasis"/>
        </w:rPr>
        <w:t>not necessar</w:t>
      </w:r>
      <w:r w:rsidRPr="00286460">
        <w:rPr>
          <w:rStyle w:val="StyleUnderline"/>
        </w:rPr>
        <w:t xml:space="preserve">y condition for </w:t>
      </w:r>
      <w:r w:rsidRPr="00B2216C">
        <w:rPr>
          <w:rStyle w:val="Emphasis"/>
        </w:rPr>
        <w:t>agency adjudication that</w:t>
      </w:r>
      <w:r w:rsidRPr="00286460">
        <w:rPr>
          <w:rStyle w:val="StyleUnderline"/>
        </w:rPr>
        <w:t xml:space="preserve"> is </w:t>
      </w:r>
      <w:r w:rsidRPr="00B2216C">
        <w:rPr>
          <w:rStyle w:val="Emphasis"/>
        </w:rPr>
        <w:t>subject</w:t>
      </w:r>
      <w:r w:rsidRPr="00286460">
        <w:rPr>
          <w:rStyle w:val="StyleUnderline"/>
        </w:rPr>
        <w:t xml:space="preserve"> to only </w:t>
      </w:r>
      <w:r w:rsidRPr="00B2216C">
        <w:rPr>
          <w:rStyle w:val="Emphasis"/>
        </w:rPr>
        <w:t>limited judicial</w:t>
      </w:r>
      <w:r w:rsidRPr="00286460">
        <w:rPr>
          <w:rStyle w:val="StyleUnderline"/>
        </w:rPr>
        <w:t xml:space="preserve"> </w:t>
      </w:r>
      <w:r w:rsidRPr="00B2216C">
        <w:rPr>
          <w:rStyle w:val="Emphasis"/>
        </w:rPr>
        <w:t>review</w:t>
      </w:r>
      <w:r w:rsidRPr="006E1708">
        <w:rPr>
          <w:sz w:val="16"/>
        </w:rPr>
        <w:t>.27 Justice Gorsuch dissented: he rejected the argument that patents are “a species of public franchises” and therefore subject to cancellation by the executive.28 Public franchises are one of the categories of public as opposed to private rights that Professor Nelson finds in nineteenth century practice.29</w:t>
      </w:r>
    </w:p>
    <w:p w14:paraId="2BF9FEB4" w14:textId="77777777" w:rsidR="00E84048" w:rsidRPr="00E84048" w:rsidRDefault="00E84048" w:rsidP="00E84048"/>
    <w:p w14:paraId="0BEC9837" w14:textId="77777777" w:rsidR="00FC1B98" w:rsidRDefault="00FC1B98" w:rsidP="00FC1B98">
      <w:pPr>
        <w:pStyle w:val="Heading3"/>
      </w:pPr>
      <w:r>
        <w:t>1NC---AT: Warming</w:t>
      </w:r>
    </w:p>
    <w:p w14:paraId="0E982DF5" w14:textId="77777777" w:rsidR="00FC1B98" w:rsidRDefault="00FC1B98" w:rsidP="00FC1B98">
      <w:pPr>
        <w:pStyle w:val="Heading4"/>
      </w:pPr>
      <w:r>
        <w:t xml:space="preserve">Climate change </w:t>
      </w:r>
      <w:r>
        <w:rPr>
          <w:u w:val="single"/>
        </w:rPr>
        <w:t>won't</w:t>
      </w:r>
      <w:r>
        <w:t xml:space="preserve"> cause extinction---Adaptation is inevitable</w:t>
      </w:r>
    </w:p>
    <w:p w14:paraId="7F27CE68" w14:textId="77777777" w:rsidR="00FC1B98" w:rsidRPr="008E5C8E" w:rsidRDefault="00FC1B98" w:rsidP="00FC1B98">
      <w:r>
        <w:t xml:space="preserve">Aaron </w:t>
      </w:r>
      <w:r w:rsidRPr="008E5C8E">
        <w:rPr>
          <w:rStyle w:val="Style13ptBold"/>
        </w:rPr>
        <w:t>Krol</w:t>
      </w:r>
      <w:r>
        <w:t xml:space="preserve"> 20</w:t>
      </w:r>
      <w:r w:rsidRPr="008E5C8E">
        <w:rPr>
          <w:rStyle w:val="Style13ptBold"/>
        </w:rPr>
        <w:t>23</w:t>
      </w:r>
      <w:r>
        <w:t xml:space="preserve"> (Kinda sounds like Aaron Kall, </w:t>
      </w:r>
      <w:r w:rsidRPr="008E5C8E">
        <w:t>Aaron Krol is a writer, editor and developer of ESI’s public climate change communications, including the TILclimate podcast and the MIT Climate Portal</w:t>
      </w:r>
      <w:r>
        <w:t xml:space="preserve">, </w:t>
      </w:r>
      <w:r w:rsidRPr="008E5C8E">
        <w:t>October 20, 2023</w:t>
      </w:r>
      <w:r>
        <w:t>, "</w:t>
      </w:r>
      <w:r w:rsidRPr="008E5C8E">
        <w:t>Will climate change drive humans extinct or destroy civilization?</w:t>
      </w:r>
      <w:r>
        <w:t xml:space="preserve">", </w:t>
      </w:r>
      <w:r w:rsidRPr="008E5C8E">
        <w:t>https://climate.mit.edu/ask-mit/will-climate-change-drive-humans-extinct-or-destroy-civilization</w:t>
      </w:r>
      <w:r>
        <w:t>)//rohan</w:t>
      </w:r>
    </w:p>
    <w:p w14:paraId="35266880" w14:textId="77777777" w:rsidR="00FC1B98" w:rsidRPr="008E5C8E" w:rsidRDefault="00FC1B98" w:rsidP="00FC1B98">
      <w:pPr>
        <w:rPr>
          <w:rStyle w:val="StyleUnderline"/>
        </w:rPr>
      </w:pPr>
      <w:r w:rsidRPr="008E5C8E">
        <w:rPr>
          <w:sz w:val="14"/>
        </w:rPr>
        <w:t xml:space="preserve">First, the good news: </w:t>
      </w:r>
      <w:r w:rsidRPr="009470D6">
        <w:rPr>
          <w:rStyle w:val="Emphasis"/>
          <w:highlight w:val="cyan"/>
        </w:rPr>
        <w:t>climate</w:t>
      </w:r>
      <w:r w:rsidRPr="009470D6">
        <w:rPr>
          <w:rStyle w:val="StyleUnderline"/>
          <w:highlight w:val="cyan"/>
        </w:rPr>
        <w:t xml:space="preserve"> </w:t>
      </w:r>
      <w:r w:rsidRPr="009470D6">
        <w:rPr>
          <w:rStyle w:val="Emphasis"/>
          <w:highlight w:val="cyan"/>
        </w:rPr>
        <w:t>scientists</w:t>
      </w:r>
      <w:r w:rsidRPr="008E5C8E">
        <w:rPr>
          <w:rStyle w:val="StyleUnderline"/>
        </w:rPr>
        <w:t xml:space="preserve">, as a whole, </w:t>
      </w:r>
      <w:r w:rsidRPr="009470D6">
        <w:rPr>
          <w:rStyle w:val="StyleUnderline"/>
          <w:highlight w:val="cyan"/>
        </w:rPr>
        <w:t xml:space="preserve">are </w:t>
      </w:r>
      <w:r w:rsidRPr="009470D6">
        <w:rPr>
          <w:rStyle w:val="Emphasis"/>
          <w:highlight w:val="cyan"/>
        </w:rPr>
        <w:t>not warning us</w:t>
      </w:r>
      <w:r w:rsidRPr="009470D6">
        <w:rPr>
          <w:rStyle w:val="StyleUnderline"/>
          <w:highlight w:val="cyan"/>
        </w:rPr>
        <w:t xml:space="preserve"> to prepare for the </w:t>
      </w:r>
      <w:r w:rsidRPr="009470D6">
        <w:rPr>
          <w:rStyle w:val="Emphasis"/>
          <w:highlight w:val="cyan"/>
        </w:rPr>
        <w:t>apocalypse</w:t>
      </w:r>
      <w:r w:rsidRPr="008E5C8E">
        <w:rPr>
          <w:sz w:val="14"/>
        </w:rPr>
        <w:t xml:space="preserve">. The most recent report of the Intergovernmental Panel on Climate Change (IPCC)—a group of </w:t>
      </w:r>
      <w:r w:rsidRPr="009470D6">
        <w:rPr>
          <w:rStyle w:val="Emphasis"/>
          <w:highlight w:val="cyan"/>
        </w:rPr>
        <w:t>hundreds</w:t>
      </w:r>
      <w:r w:rsidRPr="009470D6">
        <w:rPr>
          <w:rStyle w:val="StyleUnderline"/>
          <w:highlight w:val="cyan"/>
        </w:rPr>
        <w:t xml:space="preserve"> of </w:t>
      </w:r>
      <w:r w:rsidRPr="009470D6">
        <w:rPr>
          <w:rStyle w:val="Emphasis"/>
          <w:highlight w:val="cyan"/>
        </w:rPr>
        <w:t>scientists</w:t>
      </w:r>
      <w:r w:rsidRPr="009470D6">
        <w:rPr>
          <w:rStyle w:val="StyleUnderline"/>
          <w:highlight w:val="cyan"/>
        </w:rPr>
        <w:t xml:space="preserve"> working </w:t>
      </w:r>
      <w:r w:rsidRPr="008E5C8E">
        <w:rPr>
          <w:rStyle w:val="StyleUnderline"/>
        </w:rPr>
        <w:t xml:space="preserve">with the </w:t>
      </w:r>
      <w:r w:rsidRPr="009470D6">
        <w:rPr>
          <w:rStyle w:val="Emphasis"/>
        </w:rPr>
        <w:t>United</w:t>
      </w:r>
      <w:r w:rsidRPr="008E5C8E">
        <w:rPr>
          <w:rStyle w:val="StyleUnderline"/>
        </w:rPr>
        <w:t xml:space="preserve"> </w:t>
      </w:r>
      <w:r w:rsidRPr="009470D6">
        <w:rPr>
          <w:rStyle w:val="Emphasis"/>
        </w:rPr>
        <w:t>Nations</w:t>
      </w:r>
      <w:r w:rsidRPr="008E5C8E">
        <w:rPr>
          <w:rStyle w:val="StyleUnderline"/>
        </w:rPr>
        <w:t xml:space="preserve"> </w:t>
      </w:r>
      <w:r w:rsidRPr="009470D6">
        <w:rPr>
          <w:rStyle w:val="StyleUnderline"/>
          <w:highlight w:val="cyan"/>
        </w:rPr>
        <w:t xml:space="preserve">to analyze </w:t>
      </w:r>
      <w:r w:rsidRPr="009470D6">
        <w:rPr>
          <w:rStyle w:val="Emphasis"/>
          <w:highlight w:val="cyan"/>
        </w:rPr>
        <w:t>climate change</w:t>
      </w:r>
      <w:r w:rsidRPr="009470D6">
        <w:rPr>
          <w:rStyle w:val="StyleUnderline"/>
          <w:highlight w:val="cyan"/>
        </w:rPr>
        <w:t xml:space="preserve"> research </w:t>
      </w:r>
      <w:r w:rsidRPr="008E5C8E">
        <w:rPr>
          <w:rStyle w:val="StyleUnderline"/>
        </w:rPr>
        <w:t xml:space="preserve">from </w:t>
      </w:r>
      <w:r w:rsidRPr="009470D6">
        <w:rPr>
          <w:rStyle w:val="Emphasis"/>
        </w:rPr>
        <w:t>around the world</w:t>
      </w:r>
      <w:r w:rsidRPr="008E5C8E">
        <w:rPr>
          <w:sz w:val="14"/>
        </w:rPr>
        <w:t xml:space="preserve">—names many serious </w:t>
      </w:r>
      <w:r w:rsidRPr="009470D6">
        <w:rPr>
          <w:rStyle w:val="StyleUnderline"/>
          <w:highlight w:val="cyan"/>
        </w:rPr>
        <w:t xml:space="preserve">risks </w:t>
      </w:r>
      <w:r w:rsidRPr="008E5C8E">
        <w:rPr>
          <w:rStyle w:val="StyleUnderline"/>
        </w:rPr>
        <w:t xml:space="preserve">brought on </w:t>
      </w:r>
      <w:r w:rsidRPr="009470D6">
        <w:rPr>
          <w:rStyle w:val="StyleUnderline"/>
          <w:highlight w:val="cyan"/>
        </w:rPr>
        <w:t xml:space="preserve">by </w:t>
      </w:r>
      <w:r w:rsidRPr="008E5C8E">
        <w:rPr>
          <w:rStyle w:val="StyleUnderline"/>
        </w:rPr>
        <w:t xml:space="preserve">the </w:t>
      </w:r>
      <w:r w:rsidRPr="009470D6">
        <w:rPr>
          <w:rStyle w:val="Emphasis"/>
          <w:highlight w:val="cyan"/>
        </w:rPr>
        <w:t>warming</w:t>
      </w:r>
      <w:r w:rsidRPr="009470D6">
        <w:rPr>
          <w:rStyle w:val="StyleUnderline"/>
          <w:highlight w:val="cyan"/>
        </w:rPr>
        <w:t xml:space="preserve"> of our planet</w:t>
      </w:r>
      <w:r w:rsidRPr="008E5C8E">
        <w:rPr>
          <w:rStyle w:val="StyleUnderline"/>
        </w:rPr>
        <w:t xml:space="preserve">, but </w:t>
      </w:r>
      <w:r w:rsidRPr="009470D6">
        <w:rPr>
          <w:rStyle w:val="Emphasis"/>
        </w:rPr>
        <w:t xml:space="preserve">human </w:t>
      </w:r>
      <w:r w:rsidRPr="009470D6">
        <w:rPr>
          <w:rStyle w:val="Emphasis"/>
          <w:highlight w:val="cyan"/>
        </w:rPr>
        <w:t>extinction</w:t>
      </w:r>
      <w:r w:rsidRPr="009470D6">
        <w:rPr>
          <w:rStyle w:val="StyleUnderline"/>
          <w:highlight w:val="cyan"/>
        </w:rPr>
        <w:t xml:space="preserve"> is not among them</w:t>
      </w:r>
      <w:r w:rsidRPr="008E5C8E">
        <w:rPr>
          <w:rStyle w:val="StyleUnderline"/>
        </w:rPr>
        <w:t>.1</w:t>
      </w:r>
    </w:p>
    <w:p w14:paraId="1D83CA59" w14:textId="77777777" w:rsidR="00FC1B98" w:rsidRPr="008E5C8E" w:rsidRDefault="00FC1B98" w:rsidP="00FC1B98">
      <w:pPr>
        <w:rPr>
          <w:sz w:val="14"/>
        </w:rPr>
      </w:pPr>
      <w:r w:rsidRPr="008E5C8E">
        <w:rPr>
          <w:sz w:val="14"/>
        </w:rPr>
        <w:t xml:space="preserve">“If I had to rate odds, I would say </w:t>
      </w:r>
      <w:r w:rsidRPr="009470D6">
        <w:rPr>
          <w:rStyle w:val="StyleUnderline"/>
          <w:highlight w:val="cyan"/>
        </w:rPr>
        <w:t xml:space="preserve">the chances of </w:t>
      </w:r>
      <w:r w:rsidRPr="009470D6">
        <w:rPr>
          <w:rStyle w:val="Emphasis"/>
        </w:rPr>
        <w:t>climate change</w:t>
      </w:r>
      <w:r w:rsidRPr="008E5C8E">
        <w:rPr>
          <w:rStyle w:val="StyleUnderline"/>
        </w:rPr>
        <w:t xml:space="preserve"> driving us to the point of human </w:t>
      </w:r>
      <w:r w:rsidRPr="009470D6">
        <w:rPr>
          <w:rStyle w:val="Emphasis"/>
          <w:highlight w:val="cyan"/>
        </w:rPr>
        <w:t>extinction</w:t>
      </w:r>
      <w:r w:rsidRPr="009470D6">
        <w:rPr>
          <w:rStyle w:val="StyleUnderline"/>
          <w:highlight w:val="cyan"/>
        </w:rPr>
        <w:t xml:space="preserve"> are very low</w:t>
      </w:r>
      <w:r w:rsidRPr="008E5C8E">
        <w:rPr>
          <w:rStyle w:val="StyleUnderline"/>
        </w:rPr>
        <w:t xml:space="preserve">, </w:t>
      </w:r>
      <w:r w:rsidRPr="009470D6">
        <w:rPr>
          <w:rStyle w:val="StyleUnderline"/>
          <w:highlight w:val="cyan"/>
        </w:rPr>
        <w:t>if not zero</w:t>
      </w:r>
      <w:r w:rsidRPr="008E5C8E">
        <w:rPr>
          <w:sz w:val="14"/>
        </w:rPr>
        <w:t xml:space="preserve">,” </w:t>
      </w:r>
      <w:r w:rsidRPr="00DC61B5">
        <w:rPr>
          <w:rStyle w:val="StyleUnderline"/>
        </w:rPr>
        <w:t>says Adam Schlosser</w:t>
      </w:r>
      <w:r w:rsidRPr="008E5C8E">
        <w:rPr>
          <w:sz w:val="14"/>
        </w:rPr>
        <w:t xml:space="preserve">, </w:t>
      </w:r>
      <w:r w:rsidRPr="00DC61B5">
        <w:rPr>
          <w:rStyle w:val="StyleUnderline"/>
        </w:rPr>
        <w:t xml:space="preserve">the Deputy Director of the </w:t>
      </w:r>
      <w:r w:rsidRPr="00DC61B5">
        <w:rPr>
          <w:rStyle w:val="Emphasis"/>
        </w:rPr>
        <w:t>MIT</w:t>
      </w:r>
      <w:r w:rsidRPr="00DC61B5">
        <w:rPr>
          <w:rStyle w:val="StyleUnderline"/>
        </w:rPr>
        <w:t xml:space="preserve"> Joint Program</w:t>
      </w:r>
      <w:r w:rsidRPr="008E5C8E">
        <w:rPr>
          <w:sz w:val="14"/>
        </w:rPr>
        <w:t xml:space="preserve"> on the Science and Policy of Global Change and a climate scientist who studies future climate change and its impact on human societies.</w:t>
      </w:r>
    </w:p>
    <w:p w14:paraId="63F6759F" w14:textId="77777777" w:rsidR="00FC1B98" w:rsidRPr="008E5C8E" w:rsidRDefault="00FC1B98" w:rsidP="00FC1B98">
      <w:pPr>
        <w:rPr>
          <w:sz w:val="14"/>
        </w:rPr>
      </w:pPr>
      <w:r w:rsidRPr="008E5C8E">
        <w:rPr>
          <w:sz w:val="14"/>
        </w:rPr>
        <w:t xml:space="preserve">In some ways, the most recent </w:t>
      </w:r>
      <w:r w:rsidRPr="008E5C8E">
        <w:rPr>
          <w:rStyle w:val="StyleUnderline"/>
        </w:rPr>
        <w:t xml:space="preserve">climate </w:t>
      </w:r>
      <w:r w:rsidRPr="009470D6">
        <w:rPr>
          <w:rStyle w:val="StyleUnderline"/>
          <w:highlight w:val="cyan"/>
        </w:rPr>
        <w:t xml:space="preserve">science </w:t>
      </w:r>
      <w:r w:rsidRPr="008E5C8E">
        <w:rPr>
          <w:rStyle w:val="StyleUnderline"/>
        </w:rPr>
        <w:t xml:space="preserve">even </w:t>
      </w:r>
      <w:r w:rsidRPr="009470D6">
        <w:rPr>
          <w:rStyle w:val="StyleUnderline"/>
          <w:highlight w:val="cyan"/>
        </w:rPr>
        <w:t xml:space="preserve">shows </w:t>
      </w:r>
      <w:r w:rsidRPr="008E5C8E">
        <w:rPr>
          <w:rStyle w:val="StyleUnderline"/>
        </w:rPr>
        <w:t xml:space="preserve">some </w:t>
      </w:r>
      <w:r w:rsidRPr="009470D6">
        <w:rPr>
          <w:rStyle w:val="Emphasis"/>
          <w:highlight w:val="cyan"/>
        </w:rPr>
        <w:t>encouraging</w:t>
      </w:r>
      <w:r w:rsidRPr="009470D6">
        <w:rPr>
          <w:rStyle w:val="StyleUnderline"/>
          <w:highlight w:val="cyan"/>
        </w:rPr>
        <w:t xml:space="preserve"> </w:t>
      </w:r>
      <w:r w:rsidRPr="009470D6">
        <w:rPr>
          <w:rStyle w:val="Emphasis"/>
          <w:highlight w:val="cyan"/>
        </w:rPr>
        <w:t>trends</w:t>
      </w:r>
      <w:r w:rsidRPr="008E5C8E">
        <w:rPr>
          <w:sz w:val="14"/>
        </w:rPr>
        <w:t xml:space="preserve">. IPCC reports have always spelled out </w:t>
      </w:r>
      <w:r w:rsidRPr="008E5C8E">
        <w:rPr>
          <w:rStyle w:val="StyleUnderline"/>
        </w:rPr>
        <w:t xml:space="preserve">different </w:t>
      </w:r>
      <w:r w:rsidRPr="009470D6">
        <w:rPr>
          <w:rStyle w:val="Emphasis"/>
        </w:rPr>
        <w:t>scenarios</w:t>
      </w:r>
      <w:r w:rsidRPr="008E5C8E">
        <w:rPr>
          <w:rStyle w:val="StyleUnderline"/>
        </w:rPr>
        <w:t xml:space="preserve"> for the amount of </w:t>
      </w:r>
      <w:r w:rsidRPr="009470D6">
        <w:rPr>
          <w:rStyle w:val="Emphasis"/>
        </w:rPr>
        <w:t>climate-altering</w:t>
      </w:r>
      <w:r w:rsidRPr="008E5C8E">
        <w:rPr>
          <w:rStyle w:val="StyleUnderline"/>
        </w:rPr>
        <w:t xml:space="preserve"> greenhouse gases </w:t>
      </w:r>
      <w:r w:rsidRPr="009470D6">
        <w:rPr>
          <w:rStyle w:val="Emphasis"/>
        </w:rPr>
        <w:t>humans</w:t>
      </w:r>
      <w:r w:rsidRPr="008E5C8E">
        <w:rPr>
          <w:rStyle w:val="StyleUnderline"/>
        </w:rPr>
        <w:t xml:space="preserve"> will put </w:t>
      </w:r>
      <w:r w:rsidRPr="009470D6">
        <w:rPr>
          <w:rStyle w:val="Emphasis"/>
        </w:rPr>
        <w:t>into the atmosphere</w:t>
      </w:r>
      <w:r w:rsidRPr="008E5C8E">
        <w:rPr>
          <w:sz w:val="14"/>
        </w:rPr>
        <w:t>, to show a range of possible climate risks the world may face. The IPCC calls these scenarios “</w:t>
      </w:r>
      <w:r w:rsidRPr="008E5C8E">
        <w:rPr>
          <w:rStyle w:val="StyleUnderline"/>
        </w:rPr>
        <w:t>representative concentration pathways” (</w:t>
      </w:r>
      <w:r w:rsidRPr="009470D6">
        <w:rPr>
          <w:rStyle w:val="Emphasis"/>
        </w:rPr>
        <w:t>RCPs</w:t>
      </w:r>
      <w:r w:rsidRPr="008E5C8E">
        <w:rPr>
          <w:rStyle w:val="StyleUnderline"/>
        </w:rPr>
        <w:t xml:space="preserve">), </w:t>
      </w:r>
      <w:r w:rsidRPr="008E5C8E">
        <w:rPr>
          <w:sz w:val="14"/>
        </w:rPr>
        <w:t>and they range from the relatively mild RCP2.6 scenario all the way up to RCP8.5, whose risks would be calamitous.</w:t>
      </w:r>
    </w:p>
    <w:p w14:paraId="010B44EF" w14:textId="77777777" w:rsidR="00FC1B98" w:rsidRPr="008E5C8E" w:rsidRDefault="00FC1B98" w:rsidP="00FC1B98">
      <w:pPr>
        <w:rPr>
          <w:sz w:val="14"/>
        </w:rPr>
      </w:pPr>
      <w:r w:rsidRPr="008E5C8E">
        <w:rPr>
          <w:sz w:val="14"/>
        </w:rPr>
        <w:t xml:space="preserve">But as </w:t>
      </w:r>
      <w:r w:rsidRPr="009470D6">
        <w:rPr>
          <w:rStyle w:val="StyleUnderline"/>
          <w:highlight w:val="cyan"/>
        </w:rPr>
        <w:t xml:space="preserve">the world has </w:t>
      </w:r>
      <w:r w:rsidRPr="009470D6">
        <w:rPr>
          <w:rStyle w:val="Emphasis"/>
          <w:highlight w:val="cyan"/>
        </w:rPr>
        <w:t>made progress</w:t>
      </w:r>
      <w:r w:rsidRPr="009470D6">
        <w:rPr>
          <w:rStyle w:val="StyleUnderline"/>
          <w:highlight w:val="cyan"/>
        </w:rPr>
        <w:t xml:space="preserve"> </w:t>
      </w:r>
      <w:r w:rsidRPr="008E5C8E">
        <w:rPr>
          <w:rStyle w:val="StyleUnderline"/>
        </w:rPr>
        <w:t xml:space="preserve">in recent years on </w:t>
      </w:r>
      <w:r w:rsidRPr="009470D6">
        <w:rPr>
          <w:rStyle w:val="StyleUnderline"/>
          <w:highlight w:val="cyan"/>
        </w:rPr>
        <w:t xml:space="preserve">switching to </w:t>
      </w:r>
      <w:r w:rsidRPr="009470D6">
        <w:rPr>
          <w:rStyle w:val="Emphasis"/>
          <w:highlight w:val="cyan"/>
        </w:rPr>
        <w:t>clean energy</w:t>
      </w:r>
      <w:r w:rsidRPr="009470D6">
        <w:rPr>
          <w:rStyle w:val="StyleUnderline"/>
          <w:highlight w:val="cyan"/>
        </w:rPr>
        <w:t xml:space="preserve"> and </w:t>
      </w:r>
      <w:r w:rsidRPr="009470D6">
        <w:rPr>
          <w:rStyle w:val="Emphasis"/>
          <w:highlight w:val="cyan"/>
        </w:rPr>
        <w:t>controlling</w:t>
      </w:r>
      <w:r w:rsidRPr="009470D6">
        <w:rPr>
          <w:rStyle w:val="StyleUnderline"/>
          <w:highlight w:val="cyan"/>
        </w:rPr>
        <w:t xml:space="preserve"> </w:t>
      </w:r>
      <w:r w:rsidRPr="008E5C8E">
        <w:rPr>
          <w:rStyle w:val="StyleUnderline"/>
        </w:rPr>
        <w:t xml:space="preserve">our </w:t>
      </w:r>
      <w:r w:rsidRPr="009470D6">
        <w:rPr>
          <w:rStyle w:val="Emphasis"/>
          <w:highlight w:val="cyan"/>
        </w:rPr>
        <w:t>g</w:t>
      </w:r>
      <w:r w:rsidRPr="009470D6">
        <w:rPr>
          <w:rStyle w:val="Emphasis"/>
        </w:rPr>
        <w:t>reen</w:t>
      </w:r>
      <w:r w:rsidRPr="009470D6">
        <w:rPr>
          <w:rStyle w:val="Emphasis"/>
          <w:highlight w:val="cyan"/>
        </w:rPr>
        <w:t>h</w:t>
      </w:r>
      <w:r w:rsidRPr="009470D6">
        <w:rPr>
          <w:rStyle w:val="Emphasis"/>
        </w:rPr>
        <w:t>ouse</w:t>
      </w:r>
      <w:r w:rsidRPr="008E5C8E">
        <w:rPr>
          <w:rStyle w:val="StyleUnderline"/>
        </w:rPr>
        <w:t xml:space="preserve"> </w:t>
      </w:r>
      <w:r w:rsidRPr="009470D6">
        <w:rPr>
          <w:rStyle w:val="Emphasis"/>
          <w:highlight w:val="cyan"/>
        </w:rPr>
        <w:t>g</w:t>
      </w:r>
      <w:r w:rsidRPr="009470D6">
        <w:rPr>
          <w:rStyle w:val="Emphasis"/>
        </w:rPr>
        <w:t>as</w:t>
      </w:r>
      <w:r w:rsidRPr="008E5C8E">
        <w:rPr>
          <w:rStyle w:val="StyleUnderline"/>
        </w:rPr>
        <w:t xml:space="preserve"> </w:t>
      </w:r>
      <w:r w:rsidRPr="009470D6">
        <w:rPr>
          <w:rStyle w:val="Emphasis"/>
          <w:highlight w:val="cyan"/>
        </w:rPr>
        <w:t>emissions</w:t>
      </w:r>
      <w:r w:rsidRPr="008E5C8E">
        <w:rPr>
          <w:sz w:val="14"/>
        </w:rPr>
        <w:t>, it has become clearer that we are not, in fact, headed toward the worst-case scenarios. “RCP8.5 is being viewed more and more as an extreme outcome,” says Schlosser. Even with no further progress on climate action, he says, the less-dire RCP6.0 scenario now looks closest to reality.</w:t>
      </w:r>
    </w:p>
    <w:p w14:paraId="28603514" w14:textId="77777777" w:rsidR="00FC1B98" w:rsidRPr="008E5C8E" w:rsidRDefault="00FC1B98" w:rsidP="00FC1B98">
      <w:pPr>
        <w:rPr>
          <w:sz w:val="14"/>
        </w:rPr>
      </w:pPr>
      <w:r w:rsidRPr="008E5C8E">
        <w:rPr>
          <w:sz w:val="14"/>
        </w:rPr>
        <w:t>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w:t>
      </w:r>
    </w:p>
    <w:p w14:paraId="0DE11936" w14:textId="77777777" w:rsidR="00FC1B98" w:rsidRPr="008E5C8E" w:rsidRDefault="00FC1B98" w:rsidP="00FC1B98">
      <w:pPr>
        <w:rPr>
          <w:sz w:val="14"/>
        </w:rPr>
      </w:pPr>
      <w:r w:rsidRPr="008E5C8E">
        <w:rPr>
          <w:sz w:val="14"/>
        </w:rPr>
        <w:t>“</w:t>
      </w:r>
      <w:r w:rsidRPr="009470D6">
        <w:rPr>
          <w:rStyle w:val="Emphasis"/>
        </w:rPr>
        <w:t>Human</w:t>
      </w:r>
      <w:r w:rsidRPr="008E5C8E">
        <w:rPr>
          <w:rStyle w:val="StyleUnderline"/>
        </w:rPr>
        <w:t xml:space="preserve"> </w:t>
      </w:r>
      <w:r w:rsidRPr="009470D6">
        <w:rPr>
          <w:rStyle w:val="Emphasis"/>
        </w:rPr>
        <w:t>extinction</w:t>
      </w:r>
      <w:r w:rsidRPr="008E5C8E">
        <w:rPr>
          <w:rStyle w:val="StyleUnderline"/>
        </w:rPr>
        <w:t xml:space="preserve"> is </w:t>
      </w:r>
      <w:r w:rsidRPr="009470D6">
        <w:rPr>
          <w:rStyle w:val="Emphasis"/>
        </w:rPr>
        <w:t>not</w:t>
      </w:r>
      <w:r w:rsidRPr="008E5C8E">
        <w:rPr>
          <w:sz w:val="14"/>
        </w:rPr>
        <w:t xml:space="preserve"> really </w:t>
      </w:r>
      <w:r w:rsidRPr="008E5C8E">
        <w:rPr>
          <w:rStyle w:val="StyleUnderline"/>
        </w:rPr>
        <w:t>the main worry</w:t>
      </w:r>
      <w:r w:rsidRPr="008E5C8E">
        <w:rPr>
          <w:sz w:val="14"/>
        </w:rPr>
        <w:t>,”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p>
    <w:p w14:paraId="0F90DC8A" w14:textId="77777777" w:rsidR="00FC1B98" w:rsidRPr="008E5C8E" w:rsidRDefault="00FC1B98" w:rsidP="00FC1B98">
      <w:pPr>
        <w:rPr>
          <w:sz w:val="14"/>
        </w:rPr>
      </w:pPr>
      <w:r w:rsidRPr="008E5C8E">
        <w:rPr>
          <w:sz w:val="14"/>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p>
    <w:p w14:paraId="43694089" w14:textId="77777777" w:rsidR="00FC1B98" w:rsidRPr="008E5C8E" w:rsidRDefault="00FC1B98" w:rsidP="00FC1B98">
      <w:pPr>
        <w:rPr>
          <w:sz w:val="14"/>
        </w:rPr>
      </w:pPr>
      <w:r w:rsidRPr="008E5C8E">
        <w:rPr>
          <w:sz w:val="14"/>
        </w:rPr>
        <w:t>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w:t>
      </w:r>
    </w:p>
    <w:p w14:paraId="37DD91E9" w14:textId="77777777" w:rsidR="00FC1B98" w:rsidRPr="008E5C8E" w:rsidRDefault="00FC1B98" w:rsidP="00FC1B98">
      <w:pPr>
        <w:rPr>
          <w:sz w:val="14"/>
        </w:rPr>
      </w:pPr>
      <w:r w:rsidRPr="008E5C8E">
        <w:rPr>
          <w:sz w:val="14"/>
        </w:rPr>
        <w:t>“The most vulnerable populations are the poorest populations,” says Schlosser. “If we do nothing about climate change, conditions are going to get worse for people who are poor and don't have the means to cope with it.”</w:t>
      </w:r>
    </w:p>
    <w:p w14:paraId="4A337A66" w14:textId="77777777" w:rsidR="00FC1B98" w:rsidRPr="008E5C8E" w:rsidRDefault="00FC1B98" w:rsidP="00FC1B98">
      <w:pPr>
        <w:rPr>
          <w:sz w:val="14"/>
        </w:rPr>
      </w:pPr>
      <w:r w:rsidRPr="008E5C8E">
        <w:rPr>
          <w:sz w:val="14"/>
        </w:rPr>
        <w:t>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33EB8454" w14:textId="77777777" w:rsidR="00FC1B98" w:rsidRPr="008E5C8E" w:rsidRDefault="00FC1B98" w:rsidP="00FC1B98">
      <w:pPr>
        <w:rPr>
          <w:sz w:val="14"/>
        </w:rPr>
      </w:pPr>
      <w:r w:rsidRPr="008E5C8E">
        <w:rPr>
          <w:sz w:val="14"/>
        </w:rPr>
        <w:t>To rob these people—who have done the least to contribute to climate change—of rising standards of living would be a mass tragedy, made no less painful by the fact that human civilization would carry on in some form.</w:t>
      </w:r>
    </w:p>
    <w:p w14:paraId="6D406C38" w14:textId="77777777" w:rsidR="00FC1B98" w:rsidRPr="008E5C8E" w:rsidRDefault="00FC1B98" w:rsidP="00FC1B98">
      <w:pPr>
        <w:rPr>
          <w:sz w:val="14"/>
        </w:rPr>
      </w:pPr>
      <w:r w:rsidRPr="008E5C8E">
        <w:rPr>
          <w:sz w:val="14"/>
        </w:rPr>
        <w:t>“</w:t>
      </w:r>
      <w:r w:rsidRPr="008E5C8E">
        <w:rPr>
          <w:rStyle w:val="StyleUnderline"/>
        </w:rPr>
        <w:t xml:space="preserve">If I had to rank climate change as an </w:t>
      </w:r>
      <w:r w:rsidRPr="009470D6">
        <w:rPr>
          <w:rStyle w:val="Emphasis"/>
        </w:rPr>
        <w:t>existential risk</w:t>
      </w:r>
      <w:r w:rsidRPr="008E5C8E">
        <w:rPr>
          <w:rStyle w:val="StyleUnderline"/>
        </w:rPr>
        <w:t xml:space="preserve"> to humanity, it would be </w:t>
      </w:r>
      <w:r w:rsidRPr="009470D6">
        <w:rPr>
          <w:rStyle w:val="Emphasis"/>
        </w:rPr>
        <w:t>below</w:t>
      </w:r>
      <w:r w:rsidRPr="008E5C8E">
        <w:rPr>
          <w:rStyle w:val="StyleUnderline"/>
        </w:rPr>
        <w:t xml:space="preserve"> </w:t>
      </w:r>
      <w:r w:rsidRPr="009470D6">
        <w:rPr>
          <w:rStyle w:val="Emphasis"/>
        </w:rPr>
        <w:t>a lot</w:t>
      </w:r>
      <w:r w:rsidRPr="008E5C8E">
        <w:rPr>
          <w:rStyle w:val="StyleUnderline"/>
        </w:rPr>
        <w:t xml:space="preserve"> of the </w:t>
      </w:r>
      <w:r w:rsidRPr="009470D6">
        <w:rPr>
          <w:rStyle w:val="Emphasis"/>
        </w:rPr>
        <w:t>other</w:t>
      </w:r>
      <w:r w:rsidRPr="008E5C8E">
        <w:rPr>
          <w:rStyle w:val="StyleUnderline"/>
        </w:rPr>
        <w:t xml:space="preserve"> </w:t>
      </w:r>
      <w:r w:rsidRPr="009470D6">
        <w:rPr>
          <w:rStyle w:val="Emphasis"/>
        </w:rPr>
        <w:t>threats</w:t>
      </w:r>
      <w:r w:rsidRPr="008E5C8E">
        <w:rPr>
          <w:rStyle w:val="StyleUnderline"/>
        </w:rPr>
        <w:t xml:space="preserve"> that are </w:t>
      </w:r>
      <w:r w:rsidRPr="009470D6">
        <w:rPr>
          <w:rStyle w:val="Emphasis"/>
        </w:rPr>
        <w:t>heavy</w:t>
      </w:r>
      <w:r w:rsidRPr="008E5C8E">
        <w:rPr>
          <w:rStyle w:val="StyleUnderline"/>
        </w:rPr>
        <w:t xml:space="preserve"> on people's minds</w:t>
      </w:r>
      <w:r w:rsidRPr="008E5C8E">
        <w:rPr>
          <w:sz w:val="14"/>
        </w:rPr>
        <w:t>,” says Schlosser. “</w:t>
      </w:r>
      <w:r w:rsidRPr="009470D6">
        <w:rPr>
          <w:rStyle w:val="Emphasis"/>
          <w:highlight w:val="cyan"/>
        </w:rPr>
        <w:t>Nuclear</w:t>
      </w:r>
      <w:r w:rsidRPr="009470D6">
        <w:rPr>
          <w:rStyle w:val="StyleUnderline"/>
          <w:highlight w:val="cyan"/>
        </w:rPr>
        <w:t xml:space="preserve"> </w:t>
      </w:r>
      <w:r w:rsidRPr="009470D6">
        <w:rPr>
          <w:rStyle w:val="Emphasis"/>
          <w:highlight w:val="cyan"/>
        </w:rPr>
        <w:t>war</w:t>
      </w:r>
      <w:r w:rsidRPr="008E5C8E">
        <w:rPr>
          <w:sz w:val="14"/>
        </w:rPr>
        <w:t xml:space="preserve">, global pandemics: </w:t>
      </w:r>
      <w:r w:rsidRPr="009470D6">
        <w:rPr>
          <w:rStyle w:val="StyleUnderline"/>
          <w:highlight w:val="cyan"/>
        </w:rPr>
        <w:t xml:space="preserve">as an </w:t>
      </w:r>
      <w:r w:rsidRPr="009470D6">
        <w:rPr>
          <w:rStyle w:val="Emphasis"/>
          <w:highlight w:val="cyan"/>
        </w:rPr>
        <w:t>existential</w:t>
      </w:r>
      <w:r w:rsidRPr="009470D6">
        <w:rPr>
          <w:rStyle w:val="StyleUnderline"/>
          <w:highlight w:val="cyan"/>
        </w:rPr>
        <w:t xml:space="preserve"> </w:t>
      </w:r>
      <w:r w:rsidRPr="009470D6">
        <w:rPr>
          <w:rStyle w:val="Emphasis"/>
          <w:highlight w:val="cyan"/>
        </w:rPr>
        <w:t>risk</w:t>
      </w:r>
      <w:r w:rsidRPr="009470D6">
        <w:rPr>
          <w:rStyle w:val="StyleUnderline"/>
          <w:highlight w:val="cyan"/>
        </w:rPr>
        <w:t xml:space="preserve"> </w:t>
      </w:r>
      <w:r w:rsidRPr="008E5C8E">
        <w:rPr>
          <w:sz w:val="14"/>
        </w:rPr>
        <w:t xml:space="preserve">these </w:t>
      </w:r>
      <w:r w:rsidRPr="008E5C8E">
        <w:rPr>
          <w:rStyle w:val="StyleUnderline"/>
        </w:rPr>
        <w:t xml:space="preserve">are far </w:t>
      </w:r>
      <w:r w:rsidRPr="009470D6">
        <w:rPr>
          <w:rStyle w:val="Emphasis"/>
          <w:highlight w:val="cyan"/>
        </w:rPr>
        <w:t>greater</w:t>
      </w:r>
      <w:r w:rsidRPr="009470D6">
        <w:rPr>
          <w:rStyle w:val="StyleUnderline"/>
          <w:highlight w:val="cyan"/>
        </w:rPr>
        <w:t xml:space="preserve"> than climate change</w:t>
      </w:r>
      <w:r w:rsidRPr="008E5C8E">
        <w:rPr>
          <w:sz w:val="14"/>
        </w:rPr>
        <w:t>.”</w:t>
      </w:r>
    </w:p>
    <w:p w14:paraId="5B849B26" w14:textId="77777777" w:rsidR="00FC1B98" w:rsidRPr="008E5C8E" w:rsidRDefault="00FC1B98" w:rsidP="00FC1B98">
      <w:pPr>
        <w:rPr>
          <w:sz w:val="14"/>
        </w:rPr>
      </w:pPr>
      <w:r w:rsidRPr="008E5C8E">
        <w:rPr>
          <w:sz w:val="14"/>
        </w:rPr>
        <w:t xml:space="preserve">“But I understand why people are using that language,” he adds, “because they want people to pay attention. The worry is that it is a little distorted. </w:t>
      </w:r>
      <w:r w:rsidRPr="008E5C8E">
        <w:rPr>
          <w:rStyle w:val="StyleUnderline"/>
        </w:rPr>
        <w:t xml:space="preserve">I would find it a tragedy, personally, if we had to show that human existence would be wiped away for us to do anything about human-caused climate change. </w:t>
      </w:r>
      <w:r w:rsidRPr="008E5C8E">
        <w:rPr>
          <w:sz w:val="14"/>
        </w:rPr>
        <w:t>This is about recognizing that there is a massive disruption coming to our way of life, and a potentially existential disruption to the way of life of many people around the world who have very little control over future climate change.”</w:t>
      </w:r>
    </w:p>
    <w:p w14:paraId="0940F5EC" w14:textId="77777777" w:rsidR="00FC1B98" w:rsidRDefault="00FC1B98" w:rsidP="00FC1B98">
      <w:pPr>
        <w:pStyle w:val="Heading3"/>
      </w:pPr>
      <w:r>
        <w:t>2NC---AT: Warming</w:t>
      </w:r>
    </w:p>
    <w:p w14:paraId="1C270E8B" w14:textId="77777777" w:rsidR="00FC1B98" w:rsidRDefault="00FC1B98" w:rsidP="00FC1B98">
      <w:pPr>
        <w:pStyle w:val="Heading4"/>
      </w:pPr>
      <w:r>
        <w:t>Adaptation solves now---we’ve already hit peak emissions.</w:t>
      </w:r>
    </w:p>
    <w:p w14:paraId="216599A1" w14:textId="77777777" w:rsidR="00FC1B98" w:rsidRPr="00843CA3" w:rsidRDefault="00FC1B98" w:rsidP="00FC1B98">
      <w:pPr>
        <w:rPr>
          <w:rStyle w:val="Style13ptBold"/>
          <w:b w:val="0"/>
          <w:bCs w:val="0"/>
          <w:sz w:val="22"/>
        </w:rPr>
      </w:pPr>
      <w:r>
        <w:rPr>
          <w:rStyle w:val="Style13ptBold"/>
        </w:rPr>
        <w:t xml:space="preserve">Irfan ’24 </w:t>
      </w:r>
      <w:r w:rsidRPr="00F35D9C">
        <w:t>[</w:t>
      </w:r>
      <w:r w:rsidRPr="00027C6B">
        <w:t>Umair Irfan</w:t>
      </w:r>
      <w:r w:rsidRPr="00316671">
        <w:t xml:space="preserve"> is a correspondent at Vox writing about climate change, Covid-19, and energy policy. Irfan is also a regular contributor to the radio program Science Friday</w:t>
      </w:r>
      <w:r>
        <w:t xml:space="preserve">; citing reports from Climate Analytics, a global science and climate policy institute working to accelerate climate action; 4/25/2024; </w:t>
      </w:r>
      <w:r>
        <w:rPr>
          <w:i/>
          <w:iCs/>
        </w:rPr>
        <w:t>Vox</w:t>
      </w:r>
      <w:r>
        <w:t xml:space="preserve">; “We might be closer to changing course on climate change than we realized,” </w:t>
      </w:r>
      <w:r w:rsidRPr="00843CA3">
        <w:t>https://www.vox.com/climate/24139383/climate-change-peak-greenhouse-gas-emissions-action</w:t>
      </w:r>
      <w:r w:rsidRPr="00F35D9C">
        <w:t>]//LASA-AB</w:t>
      </w:r>
    </w:p>
    <w:p w14:paraId="51C372A1" w14:textId="77777777" w:rsidR="00FC1B98" w:rsidRPr="00727FE5" w:rsidRDefault="00FC1B98" w:rsidP="00FC1B98">
      <w:pPr>
        <w:rPr>
          <w:rStyle w:val="Emphasis"/>
        </w:rPr>
      </w:pPr>
      <w:r w:rsidRPr="00727FE5">
        <w:rPr>
          <w:sz w:val="16"/>
          <w:szCs w:val="16"/>
        </w:rPr>
        <w:t xml:space="preserve">Yet at the same time, </w:t>
      </w:r>
      <w:r w:rsidRPr="00FA6C91">
        <w:rPr>
          <w:rStyle w:val="StyleUnderline"/>
          <w:highlight w:val="cyan"/>
        </w:rPr>
        <w:t>the world</w:t>
      </w:r>
      <w:r w:rsidRPr="00727FE5">
        <w:rPr>
          <w:rStyle w:val="StyleUnderline"/>
        </w:rPr>
        <w:t xml:space="preserve"> may be </w:t>
      </w:r>
      <w:r w:rsidRPr="00FA6C91">
        <w:rPr>
          <w:rStyle w:val="Emphasis"/>
          <w:highlight w:val="cyan"/>
        </w:rPr>
        <w:t>close</w:t>
      </w:r>
      <w:r w:rsidRPr="00727FE5">
        <w:rPr>
          <w:rStyle w:val="StyleUnderline"/>
        </w:rPr>
        <w:t xml:space="preserve">r than ever to </w:t>
      </w:r>
      <w:r w:rsidRPr="00727FE5">
        <w:rPr>
          <w:rStyle w:val="Emphasis"/>
        </w:rPr>
        <w:t xml:space="preserve">turning a corner in the effort </w:t>
      </w:r>
      <w:r w:rsidRPr="00FA6C91">
        <w:rPr>
          <w:rStyle w:val="Emphasis"/>
          <w:highlight w:val="cyan"/>
        </w:rPr>
        <w:t>to corral climate</w:t>
      </w:r>
      <w:r w:rsidRPr="00727FE5">
        <w:rPr>
          <w:rStyle w:val="Emphasis"/>
        </w:rPr>
        <w:t xml:space="preserve"> </w:t>
      </w:r>
      <w:r w:rsidRPr="00FA6C91">
        <w:rPr>
          <w:rStyle w:val="Emphasis"/>
          <w:highlight w:val="cyan"/>
        </w:rPr>
        <w:t>change</w:t>
      </w:r>
      <w:r w:rsidRPr="00727FE5">
        <w:rPr>
          <w:rStyle w:val="Emphasis"/>
        </w:rPr>
        <w:t xml:space="preserve">. </w:t>
      </w:r>
    </w:p>
    <w:p w14:paraId="52116CB8" w14:textId="77777777" w:rsidR="00FC1B98" w:rsidRPr="00727FE5" w:rsidRDefault="00FC1B98" w:rsidP="00FC1B98">
      <w:pPr>
        <w:rPr>
          <w:rStyle w:val="Emphasis"/>
        </w:rPr>
      </w:pPr>
      <w:r w:rsidRPr="00727FE5">
        <w:rPr>
          <w:sz w:val="16"/>
          <w:szCs w:val="16"/>
        </w:rPr>
        <w:t xml:space="preserve">Last year, </w:t>
      </w:r>
      <w:r w:rsidRPr="00727FE5">
        <w:rPr>
          <w:rStyle w:val="StyleUnderline"/>
        </w:rPr>
        <w:t>more solar panels were installed in China</w:t>
      </w:r>
      <w:r w:rsidRPr="00727FE5">
        <w:rPr>
          <w:sz w:val="16"/>
          <w:szCs w:val="16"/>
        </w:rPr>
        <w:t xml:space="preserve"> — the world’s largest carbon emitter — </w:t>
      </w:r>
      <w:r w:rsidRPr="00727FE5">
        <w:rPr>
          <w:rStyle w:val="StyleUnderline"/>
        </w:rPr>
        <w:t xml:space="preserve">than the US has installed in its </w:t>
      </w:r>
      <w:r w:rsidRPr="00727FE5">
        <w:rPr>
          <w:rStyle w:val="Emphasis"/>
        </w:rPr>
        <w:t>entire history</w:t>
      </w:r>
      <w:r w:rsidRPr="00727FE5">
        <w:rPr>
          <w:sz w:val="16"/>
          <w:szCs w:val="16"/>
        </w:rPr>
        <w:t xml:space="preserve">. </w:t>
      </w:r>
      <w:r w:rsidRPr="00727FE5">
        <w:rPr>
          <w:rStyle w:val="StyleUnderline"/>
        </w:rPr>
        <w:t xml:space="preserve">More electric vehicles were </w:t>
      </w:r>
      <w:r w:rsidRPr="00727FE5">
        <w:rPr>
          <w:rStyle w:val="Emphasis"/>
        </w:rPr>
        <w:t>sold worldwide than ever</w:t>
      </w:r>
      <w:r w:rsidRPr="00727FE5">
        <w:rPr>
          <w:sz w:val="16"/>
          <w:szCs w:val="16"/>
        </w:rPr>
        <w:t xml:space="preserve">. </w:t>
      </w:r>
      <w:r w:rsidRPr="00FA6C91">
        <w:rPr>
          <w:rStyle w:val="Emphasis"/>
          <w:highlight w:val="cyan"/>
        </w:rPr>
        <w:t>Energy efficiency is improving</w:t>
      </w:r>
      <w:r w:rsidRPr="00727FE5">
        <w:rPr>
          <w:sz w:val="16"/>
          <w:szCs w:val="16"/>
        </w:rPr>
        <w:t xml:space="preserve">. </w:t>
      </w:r>
      <w:r w:rsidRPr="00727FE5">
        <w:rPr>
          <w:rStyle w:val="StyleUnderline"/>
        </w:rPr>
        <w:t xml:space="preserve">Dozens of </w:t>
      </w:r>
      <w:r w:rsidRPr="00FA6C91">
        <w:rPr>
          <w:rStyle w:val="Emphasis"/>
          <w:highlight w:val="cyan"/>
        </w:rPr>
        <w:t>countries are widening the gap</w:t>
      </w:r>
      <w:r w:rsidRPr="00FA6C91">
        <w:rPr>
          <w:rStyle w:val="StyleUnderline"/>
          <w:highlight w:val="cyan"/>
        </w:rPr>
        <w:t xml:space="preserve"> between</w:t>
      </w:r>
      <w:r w:rsidRPr="00727FE5">
        <w:rPr>
          <w:sz w:val="16"/>
          <w:szCs w:val="16"/>
        </w:rPr>
        <w:t xml:space="preserve"> their economic </w:t>
      </w:r>
      <w:r w:rsidRPr="00FA6C91">
        <w:rPr>
          <w:rStyle w:val="StyleUnderline"/>
          <w:highlight w:val="cyan"/>
        </w:rPr>
        <w:t>growth and</w:t>
      </w:r>
      <w:r w:rsidRPr="00727FE5">
        <w:rPr>
          <w:rStyle w:val="StyleUnderline"/>
        </w:rPr>
        <w:t xml:space="preserve"> their greenhouse gas </w:t>
      </w:r>
      <w:r w:rsidRPr="00FA6C91">
        <w:rPr>
          <w:rStyle w:val="StyleUnderline"/>
          <w:highlight w:val="cyan"/>
        </w:rPr>
        <w:t>emissions</w:t>
      </w:r>
      <w:r w:rsidRPr="00727FE5">
        <w:rPr>
          <w:sz w:val="16"/>
          <w:szCs w:val="16"/>
        </w:rPr>
        <w:t xml:space="preserve">. And </w:t>
      </w:r>
      <w:r w:rsidRPr="00FA6C91">
        <w:rPr>
          <w:rStyle w:val="Emphasis"/>
          <w:highlight w:val="cyan"/>
        </w:rPr>
        <w:t>governments stepped up</w:t>
      </w:r>
      <w:r w:rsidRPr="00727FE5">
        <w:rPr>
          <w:rStyle w:val="Emphasis"/>
        </w:rPr>
        <w:t xml:space="preserve"> their </w:t>
      </w:r>
      <w:r w:rsidRPr="00FA6C91">
        <w:rPr>
          <w:rStyle w:val="Emphasis"/>
          <w:highlight w:val="cyan"/>
        </w:rPr>
        <w:t>ambitions</w:t>
      </w:r>
      <w:r w:rsidRPr="00FA6C91">
        <w:rPr>
          <w:rStyle w:val="StyleUnderline"/>
          <w:highlight w:val="cyan"/>
        </w:rPr>
        <w:t xml:space="preserve"> to curb</w:t>
      </w:r>
      <w:r w:rsidRPr="00727FE5">
        <w:rPr>
          <w:rStyle w:val="StyleUnderline"/>
        </w:rPr>
        <w:t xml:space="preserve"> their impact on the climate</w:t>
      </w:r>
      <w:r w:rsidRPr="00727FE5">
        <w:rPr>
          <w:sz w:val="16"/>
          <w:szCs w:val="16"/>
        </w:rPr>
        <w:t xml:space="preserve">, particularly when it comes to potent greenhouse gases like methane. If these trends continue, </w:t>
      </w:r>
      <w:r w:rsidRPr="00FA6C91">
        <w:rPr>
          <w:rStyle w:val="Emphasis"/>
          <w:highlight w:val="cyan"/>
        </w:rPr>
        <w:t>global emissions</w:t>
      </w:r>
      <w:r w:rsidRPr="00727FE5">
        <w:rPr>
          <w:rStyle w:val="Emphasis"/>
        </w:rPr>
        <w:t xml:space="preserve"> may actually start to decline. </w:t>
      </w:r>
    </w:p>
    <w:p w14:paraId="0184ADB5" w14:textId="77777777" w:rsidR="00FC1B98" w:rsidRPr="00727FE5" w:rsidRDefault="00FC1B98" w:rsidP="00FC1B98">
      <w:pPr>
        <w:rPr>
          <w:sz w:val="16"/>
          <w:szCs w:val="16"/>
        </w:rPr>
      </w:pPr>
      <w:r w:rsidRPr="00727FE5">
        <w:rPr>
          <w:sz w:val="16"/>
          <w:szCs w:val="16"/>
        </w:rPr>
        <w:t xml:space="preserve">Climate Analytics, a think tank, published a report last November that raised the intriguing possibility that the worst of our impact on the climate might be behind us. </w:t>
      </w:r>
    </w:p>
    <w:p w14:paraId="5A08AA94" w14:textId="77777777" w:rsidR="00FC1B98" w:rsidRPr="00727FE5" w:rsidRDefault="00FC1B98" w:rsidP="00FC1B98">
      <w:pPr>
        <w:rPr>
          <w:sz w:val="16"/>
          <w:szCs w:val="16"/>
        </w:rPr>
      </w:pPr>
      <w:r w:rsidRPr="00727FE5">
        <w:rPr>
          <w:sz w:val="16"/>
          <w:szCs w:val="16"/>
        </w:rPr>
        <w:t xml:space="preserve">“We find </w:t>
      </w:r>
      <w:r w:rsidRPr="00FA6C91">
        <w:rPr>
          <w:rStyle w:val="StyleUnderline"/>
          <w:highlight w:val="cyan"/>
        </w:rPr>
        <w:t xml:space="preserve">there is a </w:t>
      </w:r>
      <w:r w:rsidRPr="00FA6C91">
        <w:rPr>
          <w:rStyle w:val="Emphasis"/>
          <w:highlight w:val="cyan"/>
        </w:rPr>
        <w:t>70% chance that emissions</w:t>
      </w:r>
      <w:r w:rsidRPr="00727FE5">
        <w:rPr>
          <w:rStyle w:val="Emphasis"/>
        </w:rPr>
        <w:t xml:space="preserve"> start </w:t>
      </w:r>
      <w:r w:rsidRPr="00FA6C91">
        <w:rPr>
          <w:rStyle w:val="Emphasis"/>
          <w:highlight w:val="cyan"/>
        </w:rPr>
        <w:t>fall</w:t>
      </w:r>
      <w:r w:rsidRPr="00727FE5">
        <w:rPr>
          <w:rStyle w:val="Emphasis"/>
        </w:rPr>
        <w:t xml:space="preserve">ing </w:t>
      </w:r>
      <w:r w:rsidRPr="00FA6C91">
        <w:rPr>
          <w:rStyle w:val="Emphasis"/>
          <w:highlight w:val="cyan"/>
        </w:rPr>
        <w:t>in 2024</w:t>
      </w:r>
      <w:r w:rsidRPr="00727FE5">
        <w:rPr>
          <w:sz w:val="16"/>
          <w:szCs w:val="16"/>
        </w:rPr>
        <w:t xml:space="preserve"> if current clean technology growth trends continue and some progress is made to cut non-CO2 emissions,” authors wrote. “This would make 2023 the year of peak emissions.”</w:t>
      </w:r>
    </w:p>
    <w:p w14:paraId="1984E7F4" w14:textId="77777777" w:rsidR="00FC1B98" w:rsidRPr="00727FE5" w:rsidRDefault="00FC1B98" w:rsidP="00FC1B98">
      <w:pPr>
        <w:rPr>
          <w:sz w:val="16"/>
          <w:szCs w:val="16"/>
        </w:rPr>
      </w:pPr>
      <w:r w:rsidRPr="00727FE5">
        <w:rPr>
          <w:sz w:val="16"/>
          <w:szCs w:val="16"/>
        </w:rPr>
        <w:t>“It was actually a result that surprised us as well,” said Neil Grant, a climate and energy analyst at Climate Analytics and a co-author of the report. “It’s rare in the climate space that you get good news like this.”</w:t>
      </w:r>
    </w:p>
    <w:p w14:paraId="1AC34812" w14:textId="77777777" w:rsidR="00FC1B98" w:rsidRPr="00727FE5" w:rsidRDefault="00FC1B98" w:rsidP="00FC1B98">
      <w:pPr>
        <w:rPr>
          <w:rStyle w:val="Emphasis"/>
        </w:rPr>
      </w:pPr>
      <w:r w:rsidRPr="00727FE5">
        <w:rPr>
          <w:rStyle w:val="StyleUnderline"/>
        </w:rPr>
        <w:t xml:space="preserve">The inertia behind this </w:t>
      </w:r>
      <w:r w:rsidRPr="00FA6C91">
        <w:rPr>
          <w:rStyle w:val="StyleUnderline"/>
          <w:highlight w:val="cyan"/>
        </w:rPr>
        <w:t>trend</w:t>
      </w:r>
      <w:r w:rsidRPr="00727FE5">
        <w:rPr>
          <w:rStyle w:val="StyleUnderline"/>
        </w:rPr>
        <w:t xml:space="preserve"> toward lower emissions </w:t>
      </w:r>
      <w:r w:rsidRPr="00FA6C91">
        <w:rPr>
          <w:rStyle w:val="StyleUnderline"/>
          <w:highlight w:val="cyan"/>
        </w:rPr>
        <w:t>is so immense that</w:t>
      </w:r>
      <w:r w:rsidRPr="00727FE5">
        <w:rPr>
          <w:rStyle w:val="StyleUnderline"/>
        </w:rPr>
        <w:t xml:space="preserve"> even </w:t>
      </w:r>
      <w:r w:rsidRPr="00FA6C91">
        <w:rPr>
          <w:rStyle w:val="Emphasis"/>
          <w:highlight w:val="cyan"/>
        </w:rPr>
        <w:t>politics can only slow it</w:t>
      </w:r>
      <w:r w:rsidRPr="00727FE5">
        <w:rPr>
          <w:rStyle w:val="Emphasis"/>
        </w:rPr>
        <w:t xml:space="preserve"> down, not stop it</w:t>
      </w:r>
      <w:r w:rsidRPr="00727FE5">
        <w:rPr>
          <w:rStyle w:val="StyleUnderline"/>
        </w:rPr>
        <w:t>.</w:t>
      </w:r>
      <w:r w:rsidRPr="00727FE5">
        <w:rPr>
          <w:sz w:val="16"/>
          <w:szCs w:val="16"/>
        </w:rPr>
        <w:t xml:space="preserve"> </w:t>
      </w:r>
      <w:r w:rsidRPr="00727FE5">
        <w:rPr>
          <w:rStyle w:val="StyleUnderline"/>
        </w:rPr>
        <w:t xml:space="preserve">Many of </w:t>
      </w:r>
      <w:r w:rsidRPr="00FA6C91">
        <w:rPr>
          <w:rStyle w:val="StyleUnderline"/>
          <w:highlight w:val="cyan"/>
        </w:rPr>
        <w:t xml:space="preserve">the </w:t>
      </w:r>
      <w:r w:rsidRPr="00FA6C91">
        <w:rPr>
          <w:rStyle w:val="Emphasis"/>
          <w:highlight w:val="cyan"/>
        </w:rPr>
        <w:t>worst-case climate scenarios</w:t>
      </w:r>
      <w:r w:rsidRPr="00727FE5">
        <w:rPr>
          <w:rStyle w:val="Emphasis"/>
        </w:rPr>
        <w:t xml:space="preserve"> imagined in past decades </w:t>
      </w:r>
      <w:r w:rsidRPr="00FA6C91">
        <w:rPr>
          <w:rStyle w:val="Emphasis"/>
          <w:highlight w:val="cyan"/>
        </w:rPr>
        <w:t>are</w:t>
      </w:r>
      <w:r w:rsidRPr="00727FE5">
        <w:rPr>
          <w:rStyle w:val="Emphasis"/>
        </w:rPr>
        <w:t xml:space="preserve"> now </w:t>
      </w:r>
      <w:r w:rsidRPr="00FA6C91">
        <w:rPr>
          <w:rStyle w:val="Emphasis"/>
          <w:highlight w:val="cyan"/>
        </w:rPr>
        <w:t>much less likely.</w:t>
      </w:r>
      <w:r w:rsidRPr="00727FE5">
        <w:rPr>
          <w:rStyle w:val="Emphasis"/>
        </w:rPr>
        <w:t xml:space="preserve"> </w:t>
      </w:r>
    </w:p>
    <w:p w14:paraId="50B09881" w14:textId="77777777" w:rsidR="00FC1B98" w:rsidRPr="00727FE5" w:rsidRDefault="00FC1B98" w:rsidP="00FC1B98">
      <w:pPr>
        <w:rPr>
          <w:sz w:val="16"/>
          <w:szCs w:val="16"/>
        </w:rPr>
      </w:pPr>
      <w:r w:rsidRPr="00FA6C91">
        <w:rPr>
          <w:rStyle w:val="StyleUnderline"/>
          <w:highlight w:val="cyan"/>
        </w:rPr>
        <w:t>The U</w:t>
      </w:r>
      <w:r w:rsidRPr="00727FE5">
        <w:rPr>
          <w:rStyle w:val="StyleUnderline"/>
        </w:rPr>
        <w:t xml:space="preserve">nited </w:t>
      </w:r>
      <w:r w:rsidRPr="00FA6C91">
        <w:rPr>
          <w:rStyle w:val="StyleUnderline"/>
          <w:highlight w:val="cyan"/>
        </w:rPr>
        <w:t>S</w:t>
      </w:r>
      <w:r w:rsidRPr="00727FE5">
        <w:rPr>
          <w:rStyle w:val="StyleUnderline"/>
        </w:rPr>
        <w:t>tates</w:t>
      </w:r>
      <w:r w:rsidRPr="00727FE5">
        <w:rPr>
          <w:sz w:val="16"/>
          <w:szCs w:val="16"/>
        </w:rPr>
        <w:t xml:space="preserve">, the world’s second largest greenhouse gas emitter, </w:t>
      </w:r>
      <w:r w:rsidRPr="00727FE5">
        <w:rPr>
          <w:rStyle w:val="StyleUnderline"/>
        </w:rPr>
        <w:t xml:space="preserve">has already climbed down from its peak in 2005 and </w:t>
      </w:r>
      <w:r w:rsidRPr="00FA6C91">
        <w:rPr>
          <w:rStyle w:val="StyleUnderline"/>
          <w:highlight w:val="cyan"/>
        </w:rPr>
        <w:t xml:space="preserve">is </w:t>
      </w:r>
      <w:r w:rsidRPr="00FA6C91">
        <w:rPr>
          <w:rStyle w:val="Emphasis"/>
          <w:highlight w:val="cyan"/>
        </w:rPr>
        <w:t>descending further</w:t>
      </w:r>
      <w:r w:rsidRPr="00727FE5">
        <w:rPr>
          <w:sz w:val="16"/>
          <w:szCs w:val="16"/>
        </w:rPr>
        <w:t xml:space="preserve">. In March, Carbon Brief conducted an analysis of how US greenhouse gas emissions would fare under a second Trump or a second Biden administration. </w:t>
      </w:r>
    </w:p>
    <w:p w14:paraId="21D76F06" w14:textId="77777777" w:rsidR="00FC1B98" w:rsidRPr="00727FE5" w:rsidRDefault="00FC1B98" w:rsidP="00FC1B98">
      <w:pPr>
        <w:rPr>
          <w:sz w:val="16"/>
          <w:szCs w:val="16"/>
        </w:rPr>
      </w:pPr>
      <w:r w:rsidRPr="00727FE5">
        <w:rPr>
          <w:sz w:val="16"/>
          <w:szCs w:val="16"/>
        </w:rPr>
        <w:t xml:space="preserve">They found that Trump’s stated goals of boosting fossil fuel development and scrapping climate policies would increase US emissions by 4 billion metric tons by 2030. </w:t>
      </w:r>
      <w:r w:rsidRPr="00727FE5">
        <w:rPr>
          <w:rStyle w:val="StyleUnderline"/>
        </w:rPr>
        <w:t xml:space="preserve">But </w:t>
      </w:r>
      <w:r w:rsidRPr="00727FE5">
        <w:rPr>
          <w:rStyle w:val="Emphasis"/>
        </w:rPr>
        <w:t>even under Trump, US emissions are likely to slide downward.</w:t>
      </w:r>
      <w:r w:rsidRPr="00727FE5">
        <w:rPr>
          <w:sz w:val="16"/>
          <w:szCs w:val="16"/>
        </w:rPr>
        <w:t xml:space="preserve"> </w:t>
      </w:r>
    </w:p>
    <w:p w14:paraId="60CAEAB5" w14:textId="77777777" w:rsidR="00FC1B98" w:rsidRPr="00727FE5" w:rsidRDefault="00FC1B98" w:rsidP="00FC1B98">
      <w:pPr>
        <w:rPr>
          <w:sz w:val="16"/>
          <w:szCs w:val="16"/>
        </w:rPr>
      </w:pPr>
      <w:r w:rsidRPr="00727FE5">
        <w:rPr>
          <w:rStyle w:val="StyleUnderline"/>
        </w:rPr>
        <w:t>This is a clear sign that</w:t>
      </w:r>
      <w:r w:rsidRPr="00727FE5">
        <w:rPr>
          <w:sz w:val="16"/>
          <w:szCs w:val="16"/>
        </w:rPr>
        <w:t xml:space="preserve"> </w:t>
      </w:r>
      <w:r w:rsidRPr="00FA6C91">
        <w:rPr>
          <w:rStyle w:val="Emphasis"/>
          <w:highlight w:val="cyan"/>
        </w:rPr>
        <w:t>efforts to limit climate change are having a durable impact</w:t>
      </w:r>
      <w:r w:rsidRPr="00727FE5">
        <w:rPr>
          <w:sz w:val="16"/>
          <w:szCs w:val="16"/>
        </w:rPr>
        <w:t xml:space="preserve">. </w:t>
      </w:r>
    </w:p>
    <w:p w14:paraId="639AFE10" w14:textId="77777777" w:rsidR="00FC1B98" w:rsidRPr="00161C32" w:rsidRDefault="00FC1B98" w:rsidP="00FC1B98">
      <w:pPr>
        <w:rPr>
          <w:sz w:val="16"/>
          <w:szCs w:val="16"/>
        </w:rPr>
      </w:pPr>
      <w:r w:rsidRPr="00161C32">
        <w:rPr>
          <w:sz w:val="16"/>
          <w:szCs w:val="16"/>
        </w:rPr>
        <w:t>&lt;&lt;graph omitted&gt;&gt;</w:t>
      </w:r>
    </w:p>
    <w:p w14:paraId="4C11A39F" w14:textId="77777777" w:rsidR="00FC1B98" w:rsidRPr="00161C32" w:rsidRDefault="00FC1B98" w:rsidP="00FC1B98">
      <w:pPr>
        <w:rPr>
          <w:sz w:val="16"/>
          <w:szCs w:val="16"/>
        </w:rPr>
      </w:pPr>
      <w:r w:rsidRPr="00161C32">
        <w:rPr>
          <w:sz w:val="16"/>
          <w:szCs w:val="16"/>
        </w:rPr>
        <w:t xml:space="preserve">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 </w:t>
      </w:r>
    </w:p>
    <w:p w14:paraId="5BBEF59C" w14:textId="77777777" w:rsidR="00FC1B98" w:rsidRDefault="00FC1B98" w:rsidP="00FC1B98">
      <w:pPr>
        <w:rPr>
          <w:rStyle w:val="StyleUnderline"/>
        </w:rPr>
      </w:pPr>
      <w:r w:rsidRPr="00E91483">
        <w:rPr>
          <w:sz w:val="16"/>
          <w:szCs w:val="16"/>
        </w:rPr>
        <w:t xml:space="preserve">Still, that it’s possible at all to conceive of bending the curve in the near term after more than a century of relentless growth shows that </w:t>
      </w:r>
      <w:r w:rsidRPr="00E91483">
        <w:rPr>
          <w:rStyle w:val="Emphasis"/>
        </w:rPr>
        <w:t>there’s a radical change underway</w:t>
      </w:r>
      <w:r w:rsidRPr="00E91483">
        <w:rPr>
          <w:rStyle w:val="StyleUnderline"/>
        </w:rPr>
        <w:t xml:space="preserve"> in the relationship between energy, prosperity</w:t>
      </w:r>
      <w:r w:rsidRPr="007D0B28">
        <w:rPr>
          <w:rStyle w:val="StyleUnderline"/>
        </w:rPr>
        <w:t xml:space="preserve">, and pollution — that </w:t>
      </w:r>
      <w:r w:rsidRPr="007D0B28">
        <w:rPr>
          <w:rStyle w:val="Emphasis"/>
        </w:rPr>
        <w:t>standards of living can go up even as emissions from coal, oil, and gas go down</w:t>
      </w:r>
      <w:r w:rsidRPr="007D0B28">
        <w:rPr>
          <w:rStyle w:val="StyleUnderline"/>
        </w:rPr>
        <w:t xml:space="preserve">. </w:t>
      </w:r>
    </w:p>
    <w:p w14:paraId="47E13C43" w14:textId="77777777" w:rsidR="00FC1B98" w:rsidRDefault="00FC1B98" w:rsidP="00FC1B98">
      <w:pPr>
        <w:pStyle w:val="Heading4"/>
      </w:pPr>
      <w:r>
        <w:t xml:space="preserve">‘Tipping points’ are </w:t>
      </w:r>
      <w:r w:rsidRPr="004F7E11">
        <w:rPr>
          <w:u w:val="single"/>
        </w:rPr>
        <w:t>fake</w:t>
      </w:r>
      <w:r>
        <w:t>---framing it as such undermines solvency.</w:t>
      </w:r>
    </w:p>
    <w:p w14:paraId="26D1A0F8" w14:textId="77777777" w:rsidR="00FC1B98" w:rsidRPr="00342BE6" w:rsidRDefault="00FC1B98" w:rsidP="00FC1B98">
      <w:r>
        <w:rPr>
          <w:rStyle w:val="Style13ptBold"/>
        </w:rPr>
        <w:t xml:space="preserve">Wang ’23 </w:t>
      </w:r>
      <w:r w:rsidRPr="00342BE6">
        <w:t>[</w:t>
      </w:r>
      <w:r>
        <w:t xml:space="preserve">Seaver Wang, PhD in Earth and Ocean Sciences from the University of Duke, works at the Breakthrough Institute as Co-Director of the Climate and Energy team; 4/17/2023; </w:t>
      </w:r>
      <w:r>
        <w:rPr>
          <w:i/>
          <w:iCs/>
        </w:rPr>
        <w:t>Breakthrough Institute</w:t>
      </w:r>
      <w:r>
        <w:t xml:space="preserve">; “There Is No Climate Tipping Point,” </w:t>
      </w:r>
      <w:r w:rsidRPr="0007656D">
        <w:t>https://thebreakthrough.org/journal/climate-change-banned-words/climate-tipping-point-real</w:t>
      </w:r>
      <w:r w:rsidRPr="00342BE6">
        <w:t>]//LASA-AB</w:t>
      </w:r>
    </w:p>
    <w:p w14:paraId="531920A3" w14:textId="77777777" w:rsidR="00FC1B98" w:rsidRPr="00A54EE8" w:rsidRDefault="00FC1B98" w:rsidP="00FC1B98">
      <w:pPr>
        <w:rPr>
          <w:rStyle w:val="StyleUnderline"/>
        </w:rPr>
      </w:pPr>
      <w:r w:rsidRPr="00A54EE8">
        <w:rPr>
          <w:sz w:val="16"/>
          <w:szCs w:val="16"/>
        </w:rPr>
        <w:t xml:space="preserve">For the set of likely future scenarios we face today, </w:t>
      </w:r>
      <w:r w:rsidRPr="00FA6C91">
        <w:rPr>
          <w:rStyle w:val="StyleUnderline"/>
          <w:highlight w:val="cyan"/>
        </w:rPr>
        <w:t>the climate</w:t>
      </w:r>
      <w:r w:rsidRPr="00A54EE8">
        <w:rPr>
          <w:rStyle w:val="StyleUnderline"/>
        </w:rPr>
        <w:t xml:space="preserve"> science </w:t>
      </w:r>
      <w:r w:rsidRPr="00FA6C91">
        <w:rPr>
          <w:rStyle w:val="Emphasis"/>
          <w:highlight w:val="cyan"/>
        </w:rPr>
        <w:t>literature has not identified any</w:t>
      </w:r>
      <w:r w:rsidRPr="00A54EE8">
        <w:rPr>
          <w:rStyle w:val="Emphasis"/>
        </w:rPr>
        <w:t xml:space="preserve"> approaching global </w:t>
      </w:r>
      <w:r w:rsidRPr="00FA6C91">
        <w:rPr>
          <w:rStyle w:val="Emphasis"/>
          <w:highlight w:val="cyan"/>
        </w:rPr>
        <w:t>tipping point</w:t>
      </w:r>
      <w:r w:rsidRPr="00A54EE8">
        <w:rPr>
          <w:rStyle w:val="Emphasis"/>
        </w:rPr>
        <w:t xml:space="preserve"> after which runaway climate change intensifies beyond humanity’s ability</w:t>
      </w:r>
      <w:r w:rsidRPr="00A54EE8">
        <w:rPr>
          <w:rStyle w:val="StyleUnderline"/>
        </w:rPr>
        <w:t xml:space="preserve"> to arrest it</w:t>
      </w:r>
      <w:r w:rsidRPr="00A54EE8">
        <w:rPr>
          <w:sz w:val="16"/>
          <w:szCs w:val="16"/>
        </w:rPr>
        <w:t xml:space="preserve">. </w:t>
      </w:r>
      <w:r w:rsidRPr="00FA6C91">
        <w:rPr>
          <w:rStyle w:val="StyleUnderline"/>
          <w:highlight w:val="cyan"/>
        </w:rPr>
        <w:t>While tipping elements</w:t>
      </w:r>
      <w:r w:rsidRPr="00A54EE8">
        <w:rPr>
          <w:sz w:val="16"/>
          <w:szCs w:val="16"/>
        </w:rPr>
        <w:t xml:space="preserve"> of the climate system—like Arctic permafrost thaw and loss of Amazon forest area—</w:t>
      </w:r>
      <w:r w:rsidRPr="00FA6C91">
        <w:rPr>
          <w:rStyle w:val="StyleUnderline"/>
          <w:highlight w:val="cyan"/>
        </w:rPr>
        <w:t>do influence</w:t>
      </w:r>
      <w:r w:rsidRPr="00A54EE8">
        <w:rPr>
          <w:rStyle w:val="StyleUnderline"/>
        </w:rPr>
        <w:t xml:space="preserve"> total </w:t>
      </w:r>
      <w:r w:rsidRPr="00FA6C91">
        <w:rPr>
          <w:rStyle w:val="StyleUnderline"/>
          <w:highlight w:val="cyan"/>
        </w:rPr>
        <w:t xml:space="preserve">warming, the </w:t>
      </w:r>
      <w:r w:rsidRPr="00FA6C91">
        <w:rPr>
          <w:rStyle w:val="Emphasis"/>
          <w:highlight w:val="cyan"/>
        </w:rPr>
        <w:t>magnitude</w:t>
      </w:r>
      <w:r w:rsidRPr="00A54EE8">
        <w:rPr>
          <w:rStyle w:val="Emphasis"/>
        </w:rPr>
        <w:t xml:space="preserve"> of this influence </w:t>
      </w:r>
      <w:r w:rsidRPr="00FA6C91">
        <w:rPr>
          <w:rStyle w:val="Emphasis"/>
          <w:highlight w:val="cyan"/>
        </w:rPr>
        <w:t>is</w:t>
      </w:r>
      <w:r w:rsidRPr="00A54EE8">
        <w:rPr>
          <w:rStyle w:val="Emphasis"/>
        </w:rPr>
        <w:t xml:space="preserve"> substantially </w:t>
      </w:r>
      <w:r w:rsidRPr="00FA6C91">
        <w:rPr>
          <w:rStyle w:val="Emphasis"/>
          <w:highlight w:val="cyan"/>
        </w:rPr>
        <w:t>smaller than</w:t>
      </w:r>
      <w:r w:rsidRPr="00A54EE8">
        <w:rPr>
          <w:rStyle w:val="Emphasis"/>
        </w:rPr>
        <w:t xml:space="preserve"> the </w:t>
      </w:r>
      <w:r w:rsidRPr="00FA6C91">
        <w:rPr>
          <w:rStyle w:val="Emphasis"/>
          <w:highlight w:val="cyan"/>
        </w:rPr>
        <w:t>societal factors</w:t>
      </w:r>
      <w:r w:rsidRPr="00A54EE8">
        <w:rPr>
          <w:rStyle w:val="StyleUnderline"/>
        </w:rPr>
        <w:t xml:space="preserve"> that will ultimately determine the planet’s climate trajectory.</w:t>
      </w:r>
    </w:p>
    <w:p w14:paraId="0605DF31" w14:textId="77777777" w:rsidR="00FC1B98" w:rsidRPr="00A54EE8" w:rsidRDefault="00FC1B98" w:rsidP="00FC1B98">
      <w:pPr>
        <w:rPr>
          <w:sz w:val="16"/>
          <w:szCs w:val="16"/>
        </w:rPr>
      </w:pPr>
      <w:r w:rsidRPr="00A54EE8">
        <w:rPr>
          <w:sz w:val="16"/>
          <w:szCs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2A500357" w14:textId="77777777" w:rsidR="00FC1B98" w:rsidRPr="00A54EE8" w:rsidRDefault="00FC1B98" w:rsidP="00FC1B98">
      <w:pPr>
        <w:rPr>
          <w:sz w:val="16"/>
          <w:szCs w:val="16"/>
        </w:rPr>
      </w:pPr>
      <w:r w:rsidRPr="00A54EE8">
        <w:rPr>
          <w:sz w:val="16"/>
          <w:szCs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5A9CDE58" w14:textId="77777777" w:rsidR="00FC1B98" w:rsidRPr="00A54EE8" w:rsidRDefault="00FC1B98" w:rsidP="00FC1B98">
      <w:pPr>
        <w:rPr>
          <w:sz w:val="16"/>
          <w:szCs w:val="16"/>
        </w:rPr>
      </w:pPr>
      <w:r w:rsidRPr="00A54EE8">
        <w:rPr>
          <w:sz w:val="16"/>
          <w:szCs w:val="16"/>
        </w:rPr>
        <w:t>&lt;&lt;image omitted&gt;&gt;</w:t>
      </w:r>
    </w:p>
    <w:p w14:paraId="4F0AC995" w14:textId="77777777" w:rsidR="00FC1B98" w:rsidRPr="00A54EE8" w:rsidRDefault="00FC1B98" w:rsidP="00FC1B98">
      <w:pPr>
        <w:rPr>
          <w:sz w:val="16"/>
          <w:szCs w:val="16"/>
        </w:rPr>
      </w:pPr>
      <w:r w:rsidRPr="00A54EE8">
        <w:rPr>
          <w:sz w:val="16"/>
          <w:szCs w:val="16"/>
        </w:rPr>
        <w:t>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w:t>
      </w:r>
    </w:p>
    <w:p w14:paraId="6BE43D61" w14:textId="77777777" w:rsidR="00FC1B98" w:rsidRPr="00073D0C" w:rsidRDefault="00FC1B98" w:rsidP="00FC1B98">
      <w:pPr>
        <w:rPr>
          <w:rStyle w:val="StyleUnderline"/>
        </w:rPr>
      </w:pPr>
      <w:r w:rsidRPr="00A54EE8">
        <w:rPr>
          <w:sz w:val="16"/>
          <w:szCs w:val="16"/>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w:t>
      </w:r>
      <w:r w:rsidRPr="00073D0C">
        <w:rPr>
          <w:rStyle w:val="StyleUnderline"/>
        </w:rPr>
        <w:t>Climate tipping points and “</w:t>
      </w:r>
      <w:r w:rsidRPr="00FA6C91">
        <w:rPr>
          <w:rStyle w:val="StyleUnderline"/>
          <w:highlight w:val="cyan"/>
        </w:rPr>
        <w:t>runaway climate change</w:t>
      </w:r>
      <w:r w:rsidRPr="00073D0C">
        <w:rPr>
          <w:rStyle w:val="StyleUnderline"/>
        </w:rPr>
        <w:t>”</w:t>
      </w:r>
      <w:r w:rsidRPr="00A54EE8">
        <w:rPr>
          <w:sz w:val="16"/>
          <w:szCs w:val="16"/>
        </w:rPr>
        <w:t xml:space="preserve"> are now common parlance in climate conversations, and while different advocates may mean different things in practice when using these terms, they </w:t>
      </w:r>
      <w:r w:rsidRPr="00FA6C91">
        <w:rPr>
          <w:rStyle w:val="StyleUnderline"/>
          <w:highlight w:val="cyan"/>
        </w:rPr>
        <w:t>speak to a</w:t>
      </w:r>
      <w:r w:rsidRPr="00073D0C">
        <w:rPr>
          <w:rStyle w:val="StyleUnderline"/>
        </w:rPr>
        <w:t xml:space="preserve"> broadly shared, yet </w:t>
      </w:r>
      <w:r w:rsidRPr="00FA6C91">
        <w:rPr>
          <w:rStyle w:val="Emphasis"/>
          <w:highlight w:val="cyan"/>
        </w:rPr>
        <w:t>inaccurate, understanding</w:t>
      </w:r>
      <w:r w:rsidRPr="00FA6C91">
        <w:rPr>
          <w:rStyle w:val="StyleUnderline"/>
          <w:highlight w:val="cyan"/>
        </w:rPr>
        <w:t xml:space="preserve"> that the</w:t>
      </w:r>
      <w:r w:rsidRPr="00073D0C">
        <w:rPr>
          <w:rStyle w:val="StyleUnderline"/>
        </w:rPr>
        <w:t xml:space="preserve"> climate </w:t>
      </w:r>
      <w:r w:rsidRPr="00FA6C91">
        <w:rPr>
          <w:rStyle w:val="StyleUnderline"/>
          <w:highlight w:val="cyan"/>
        </w:rPr>
        <w:t>system is on the verge</w:t>
      </w:r>
      <w:r w:rsidRPr="00073D0C">
        <w:rPr>
          <w:rStyle w:val="StyleUnderline"/>
        </w:rPr>
        <w:t xml:space="preserve"> of very unstable, self-reinforcing, and abruptly rapid disaster.</w:t>
      </w:r>
    </w:p>
    <w:p w14:paraId="2E13B3CA" w14:textId="77777777" w:rsidR="00FC1B98" w:rsidRPr="00073D0C" w:rsidRDefault="00FC1B98" w:rsidP="00FC1B98">
      <w:pPr>
        <w:rPr>
          <w:rStyle w:val="StyleUnderline"/>
        </w:rPr>
      </w:pPr>
      <w:r w:rsidRPr="00A54EE8">
        <w:rPr>
          <w:sz w:val="16"/>
          <w:szCs w:val="16"/>
        </w:rPr>
        <w:t xml:space="preserve">It isn’t. And it’s important to understand that it isn’t. Taken at rational face value, </w:t>
      </w:r>
      <w:r w:rsidRPr="00FA6C91">
        <w:rPr>
          <w:rStyle w:val="StyleUnderline"/>
          <w:highlight w:val="cyan"/>
        </w:rPr>
        <w:t>the feeling</w:t>
      </w:r>
      <w:r w:rsidRPr="00073D0C">
        <w:rPr>
          <w:rStyle w:val="StyleUnderline"/>
        </w:rPr>
        <w:t xml:space="preserve"> that the planet is just years away from sliding beyond a catastrophic point of no return </w:t>
      </w:r>
      <w:r w:rsidRPr="00FA6C91">
        <w:rPr>
          <w:rStyle w:val="Emphasis"/>
          <w:highlight w:val="cyan"/>
        </w:rPr>
        <w:t>invites</w:t>
      </w:r>
      <w:r w:rsidRPr="00073D0C">
        <w:rPr>
          <w:rStyle w:val="Emphasis"/>
        </w:rPr>
        <w:t xml:space="preserve"> unproductive </w:t>
      </w:r>
      <w:r w:rsidRPr="00FA6C91">
        <w:rPr>
          <w:rStyle w:val="Emphasis"/>
          <w:highlight w:val="cyan"/>
        </w:rPr>
        <w:t>fatalism</w:t>
      </w:r>
      <w:r w:rsidRPr="00A54EE8">
        <w:rPr>
          <w:sz w:val="16"/>
          <w:szCs w:val="16"/>
        </w:rPr>
        <w:t xml:space="preserve">. At the same time, the perception of an imminent climate cliff seemingly rules out long-term planning in favor of emergency measures, </w:t>
      </w:r>
      <w:r w:rsidRPr="00073D0C">
        <w:rPr>
          <w:rStyle w:val="StyleUnderline"/>
        </w:rPr>
        <w:t>skewing discussion of climate policies in ways that can be counterproductive.</w:t>
      </w:r>
    </w:p>
    <w:p w14:paraId="44E52878" w14:textId="77777777" w:rsidR="00FC1B98" w:rsidRPr="00664D17" w:rsidRDefault="00FC1B98" w:rsidP="00FC1B98">
      <w:pPr>
        <w:rPr>
          <w:sz w:val="16"/>
          <w:szCs w:val="16"/>
        </w:rPr>
      </w:pPr>
      <w:r w:rsidRPr="00A54EE8">
        <w:rPr>
          <w:sz w:val="16"/>
          <w:szCs w:val="16"/>
        </w:rPr>
        <w:t xml:space="preserve">Looking ahead, </w:t>
      </w:r>
      <w:r w:rsidRPr="00073D0C">
        <w:rPr>
          <w:rStyle w:val="StyleUnderline"/>
        </w:rPr>
        <w:t xml:space="preserve">the key message that the scientific community and climate advocates should reinforce is that </w:t>
      </w:r>
      <w:r w:rsidRPr="00FA6C91">
        <w:rPr>
          <w:rStyle w:val="Emphasis"/>
          <w:highlight w:val="cyan"/>
        </w:rPr>
        <w:t>humanity will always have chief agency over the climate</w:t>
      </w:r>
      <w:r w:rsidRPr="00A54EE8">
        <w:rPr>
          <w:sz w:val="16"/>
          <w:szCs w:val="16"/>
        </w:rPr>
        <w:t xml:space="preserve">. </w:t>
      </w:r>
      <w:r w:rsidRPr="00FA6C91">
        <w:rPr>
          <w:rStyle w:val="Emphasis"/>
          <w:highlight w:val="cyan"/>
        </w:rPr>
        <w:t>There is no tipping point</w:t>
      </w:r>
      <w:r w:rsidRPr="00073D0C">
        <w:rPr>
          <w:rStyle w:val="StyleUnderline"/>
        </w:rPr>
        <w:t xml:space="preserve"> beyond which Mother Earth wrestles control of the whole climate system away from human beings and proceeds to punish us for our sins.</w:t>
      </w:r>
    </w:p>
    <w:p w14:paraId="264E6680" w14:textId="77777777" w:rsidR="00FC1B98" w:rsidRDefault="00FC1B98" w:rsidP="00FC1B98">
      <w:pPr>
        <w:pStyle w:val="Heading3"/>
      </w:pPr>
      <w:r>
        <w:t>1NC---Federalism Turn---Democracy</w:t>
      </w:r>
    </w:p>
    <w:p w14:paraId="28BF0D59" w14:textId="77777777" w:rsidR="00FC1B98" w:rsidRPr="0085725D" w:rsidRDefault="00FC1B98" w:rsidP="00FC1B98">
      <w:pPr>
        <w:pStyle w:val="Heading4"/>
      </w:pPr>
      <w:r>
        <w:t xml:space="preserve">State-centric power develops </w:t>
      </w:r>
      <w:r>
        <w:rPr>
          <w:u w:val="single"/>
        </w:rPr>
        <w:t>authoritarian</w:t>
      </w:r>
      <w:r>
        <w:t xml:space="preserve"> regimes that </w:t>
      </w:r>
      <w:r>
        <w:rPr>
          <w:u w:val="single"/>
        </w:rPr>
        <w:t>decimate</w:t>
      </w:r>
      <w:r>
        <w:t xml:space="preserve"> democracy</w:t>
      </w:r>
    </w:p>
    <w:p w14:paraId="446FE8CC" w14:textId="77777777" w:rsidR="00FC1B98" w:rsidRPr="001B2AA7" w:rsidRDefault="00FC1B98" w:rsidP="00FC1B98">
      <w:r>
        <w:t xml:space="preserve">Oscar </w:t>
      </w:r>
      <w:r w:rsidRPr="001B2AA7">
        <w:rPr>
          <w:rStyle w:val="Style13ptBold"/>
        </w:rPr>
        <w:t xml:space="preserve">Pocasangre </w:t>
      </w:r>
      <w:r>
        <w:t>20</w:t>
      </w:r>
      <w:r w:rsidRPr="001B2AA7">
        <w:rPr>
          <w:rStyle w:val="Style13ptBold"/>
        </w:rPr>
        <w:t>23</w:t>
      </w:r>
      <w:r>
        <w:rPr>
          <w:rStyle w:val="Style13ptBold"/>
        </w:rPr>
        <w:t xml:space="preserve"> </w:t>
      </w:r>
      <w:r w:rsidRPr="001B2AA7">
        <w:t>(</w:t>
      </w:r>
      <w:r>
        <w:t xml:space="preserve">Oscar Pocasangre is a senior data analyst for the Political Reform program at New America. Pocasangre holds a PhD in political science from Columbia University, where he focused on comparative politics and quantitative methods, May 23 2023, </w:t>
      </w:r>
      <w:r w:rsidRPr="001B2AA7">
        <w:t>https://www.newamerica.org/the-thread/us-federalism-laboratories-against-democracy/</w:t>
      </w:r>
      <w:r>
        <w:t>, "T</w:t>
      </w:r>
      <w:r w:rsidRPr="001B2AA7">
        <w:t>he Flaws of Federalism: On “Laboratories Against Democracy”</w:t>
      </w:r>
      <w:r>
        <w:t>")//rohan</w:t>
      </w:r>
    </w:p>
    <w:p w14:paraId="1442AF4E" w14:textId="77777777" w:rsidR="00FC1B98" w:rsidRPr="001B2AA7" w:rsidRDefault="00FC1B98" w:rsidP="00FC1B98">
      <w:pPr>
        <w:rPr>
          <w:sz w:val="14"/>
        </w:rPr>
      </w:pPr>
      <w:r w:rsidRPr="001B2AA7">
        <w:rPr>
          <w:sz w:val="14"/>
        </w:rPr>
        <w:t>In the American political tradition, federalism is a hallowed institution. It’s a bulwark against tyranny, it allows for policy experimentation, it creates competition for voters and businesses that incentivizes better performance, and it brings government closer to the people and holds it accountable.</w:t>
      </w:r>
    </w:p>
    <w:p w14:paraId="5D4C0AF7" w14:textId="77777777" w:rsidR="00FC1B98" w:rsidRPr="001B2AA7" w:rsidRDefault="00FC1B98" w:rsidP="00FC1B98">
      <w:pPr>
        <w:rPr>
          <w:rStyle w:val="StyleUnderline"/>
        </w:rPr>
      </w:pPr>
      <w:r w:rsidRPr="001B2AA7">
        <w:rPr>
          <w:sz w:val="14"/>
        </w:rPr>
        <w:t xml:space="preserve">But take a look at some of the research on federalism in the field of comparative politics and for each virtue of federalism you’ll find a flaw. </w:t>
      </w:r>
      <w:r w:rsidRPr="001B2AA7">
        <w:rPr>
          <w:rStyle w:val="StyleUnderline"/>
        </w:rPr>
        <w:t>The</w:t>
      </w:r>
      <w:r w:rsidRPr="001B2AA7">
        <w:rPr>
          <w:sz w:val="14"/>
        </w:rPr>
        <w:t xml:space="preserve"> </w:t>
      </w:r>
      <w:r w:rsidRPr="001B2AA7">
        <w:rPr>
          <w:rStyle w:val="Emphasis"/>
        </w:rPr>
        <w:t>many</w:t>
      </w:r>
      <w:r w:rsidRPr="001B2AA7">
        <w:rPr>
          <w:rStyle w:val="StyleUnderline"/>
        </w:rPr>
        <w:t xml:space="preserve"> </w:t>
      </w:r>
      <w:r w:rsidRPr="001B2AA7">
        <w:rPr>
          <w:rStyle w:val="Emphasis"/>
        </w:rPr>
        <w:t>levels</w:t>
      </w:r>
      <w:r w:rsidRPr="001B2AA7">
        <w:rPr>
          <w:rStyle w:val="StyleUnderline"/>
        </w:rPr>
        <w:t xml:space="preserve"> of </w:t>
      </w:r>
      <w:r w:rsidRPr="001B2AA7">
        <w:rPr>
          <w:rStyle w:val="Emphasis"/>
          <w:highlight w:val="cyan"/>
        </w:rPr>
        <w:t>government</w:t>
      </w:r>
      <w:r w:rsidRPr="001B2AA7">
        <w:rPr>
          <w:rStyle w:val="StyleUnderline"/>
          <w:highlight w:val="cyan"/>
        </w:rPr>
        <w:t xml:space="preserve"> meant to </w:t>
      </w:r>
      <w:r w:rsidRPr="001B2AA7">
        <w:rPr>
          <w:rStyle w:val="Emphasis"/>
          <w:highlight w:val="cyan"/>
        </w:rPr>
        <w:t>guard</w:t>
      </w:r>
      <w:r w:rsidRPr="001B2AA7">
        <w:rPr>
          <w:rStyle w:val="StyleUnderline"/>
          <w:highlight w:val="cyan"/>
        </w:rPr>
        <w:t xml:space="preserve"> </w:t>
      </w:r>
      <w:r w:rsidRPr="001B2AA7">
        <w:rPr>
          <w:rStyle w:val="Emphasis"/>
          <w:highlight w:val="cyan"/>
        </w:rPr>
        <w:t>against</w:t>
      </w:r>
      <w:r w:rsidRPr="001B2AA7">
        <w:rPr>
          <w:rStyle w:val="StyleUnderline"/>
          <w:highlight w:val="cyan"/>
        </w:rPr>
        <w:t xml:space="preserve"> </w:t>
      </w:r>
      <w:r w:rsidRPr="001B2AA7">
        <w:rPr>
          <w:rStyle w:val="Emphasis"/>
          <w:highlight w:val="cyan"/>
        </w:rPr>
        <w:t>authoritarianism</w:t>
      </w:r>
      <w:r w:rsidRPr="001B2AA7">
        <w:rPr>
          <w:rStyle w:val="StyleUnderline"/>
          <w:highlight w:val="cyan"/>
        </w:rPr>
        <w:t xml:space="preserve"> </w:t>
      </w:r>
      <w:r w:rsidRPr="001B2AA7">
        <w:rPr>
          <w:rStyle w:val="StyleUnderline"/>
        </w:rPr>
        <w:t xml:space="preserve">often </w:t>
      </w:r>
      <w:r w:rsidRPr="001B2AA7">
        <w:rPr>
          <w:rStyle w:val="StyleUnderline"/>
          <w:highlight w:val="cyan"/>
        </w:rPr>
        <w:t xml:space="preserve">lead to </w:t>
      </w:r>
      <w:r w:rsidRPr="001B2AA7">
        <w:rPr>
          <w:rStyle w:val="StyleUnderline"/>
        </w:rPr>
        <w:t xml:space="preserve">the </w:t>
      </w:r>
      <w:r w:rsidRPr="001B2AA7">
        <w:rPr>
          <w:rStyle w:val="StyleUnderline"/>
          <w:highlight w:val="cyan"/>
        </w:rPr>
        <w:t xml:space="preserve">shifting of </w:t>
      </w:r>
      <w:r w:rsidRPr="001B2AA7">
        <w:rPr>
          <w:rStyle w:val="Emphasis"/>
          <w:highlight w:val="cyan"/>
        </w:rPr>
        <w:t>blame</w:t>
      </w:r>
      <w:r w:rsidRPr="001B2AA7">
        <w:rPr>
          <w:rStyle w:val="StyleUnderline"/>
          <w:highlight w:val="cyan"/>
        </w:rPr>
        <w:t xml:space="preserve"> and </w:t>
      </w:r>
      <w:r w:rsidRPr="001B2AA7">
        <w:rPr>
          <w:rStyle w:val="Emphasis"/>
          <w:highlight w:val="cyan"/>
        </w:rPr>
        <w:t>credit</w:t>
      </w:r>
      <w:r w:rsidRPr="001B2AA7">
        <w:rPr>
          <w:rStyle w:val="StyleUnderline"/>
          <w:highlight w:val="cyan"/>
        </w:rPr>
        <w:t xml:space="preserve"> </w:t>
      </w:r>
      <w:r w:rsidRPr="001B2AA7">
        <w:rPr>
          <w:rStyle w:val="StyleUnderline"/>
        </w:rPr>
        <w:t xml:space="preserve">being claimed where it’s </w:t>
      </w:r>
      <w:r w:rsidRPr="001B2AA7">
        <w:rPr>
          <w:rStyle w:val="Emphasis"/>
        </w:rPr>
        <w:t>not</w:t>
      </w:r>
      <w:r w:rsidRPr="001B2AA7">
        <w:rPr>
          <w:rStyle w:val="StyleUnderline"/>
        </w:rPr>
        <w:t xml:space="preserve"> </w:t>
      </w:r>
      <w:r w:rsidRPr="001B2AA7">
        <w:rPr>
          <w:rStyle w:val="Emphasis"/>
        </w:rPr>
        <w:t>earned</w:t>
      </w:r>
      <w:r w:rsidRPr="001B2AA7">
        <w:rPr>
          <w:rStyle w:val="StyleUnderline"/>
        </w:rPr>
        <w:t xml:space="preserve">, </w:t>
      </w:r>
      <w:r w:rsidRPr="001B2AA7">
        <w:rPr>
          <w:rStyle w:val="StyleUnderline"/>
          <w:highlight w:val="cyan"/>
        </w:rPr>
        <w:t xml:space="preserve">muddling </w:t>
      </w:r>
      <w:r w:rsidRPr="001B2AA7">
        <w:rPr>
          <w:rStyle w:val="Emphasis"/>
          <w:highlight w:val="cyan"/>
        </w:rPr>
        <w:t>accountability</w:t>
      </w:r>
      <w:r w:rsidRPr="001B2AA7">
        <w:rPr>
          <w:rStyle w:val="StyleUnderline"/>
        </w:rPr>
        <w:t xml:space="preserve">. The </w:t>
      </w:r>
      <w:r w:rsidRPr="001B2AA7">
        <w:rPr>
          <w:rStyle w:val="StyleUnderline"/>
          <w:highlight w:val="cyan"/>
        </w:rPr>
        <w:t xml:space="preserve">various </w:t>
      </w:r>
      <w:r w:rsidRPr="001B2AA7">
        <w:rPr>
          <w:rStyle w:val="Emphasis"/>
          <w:highlight w:val="cyan"/>
        </w:rPr>
        <w:t>institutional</w:t>
      </w:r>
      <w:r w:rsidRPr="001B2AA7">
        <w:rPr>
          <w:rStyle w:val="StyleUnderline"/>
          <w:highlight w:val="cyan"/>
        </w:rPr>
        <w:t xml:space="preserve"> </w:t>
      </w:r>
      <w:r w:rsidRPr="001B2AA7">
        <w:rPr>
          <w:rStyle w:val="Emphasis"/>
          <w:highlight w:val="cyan"/>
        </w:rPr>
        <w:t>layers</w:t>
      </w:r>
      <w:r w:rsidRPr="001B2AA7">
        <w:rPr>
          <w:rStyle w:val="StyleUnderline"/>
          <w:highlight w:val="cyan"/>
        </w:rPr>
        <w:t xml:space="preserve"> </w:t>
      </w:r>
      <w:r w:rsidRPr="001B2AA7">
        <w:rPr>
          <w:rStyle w:val="StyleUnderline"/>
        </w:rPr>
        <w:t xml:space="preserve">often </w:t>
      </w:r>
      <w:r w:rsidRPr="001B2AA7">
        <w:rPr>
          <w:rStyle w:val="StyleUnderline"/>
          <w:highlight w:val="cyan"/>
        </w:rPr>
        <w:t xml:space="preserve">make government </w:t>
      </w:r>
      <w:r w:rsidRPr="001B2AA7">
        <w:rPr>
          <w:rStyle w:val="Emphasis"/>
          <w:highlight w:val="cyan"/>
        </w:rPr>
        <w:t>impossible</w:t>
      </w:r>
      <w:r w:rsidRPr="001B2AA7">
        <w:rPr>
          <w:rStyle w:val="StyleUnderline"/>
          <w:highlight w:val="cyan"/>
        </w:rPr>
        <w:t xml:space="preserve"> </w:t>
      </w:r>
      <w:r w:rsidRPr="001B2AA7">
        <w:rPr>
          <w:rStyle w:val="StyleUnderline"/>
        </w:rPr>
        <w:t xml:space="preserve">to understand, </w:t>
      </w:r>
      <w:r w:rsidRPr="001B2AA7">
        <w:rPr>
          <w:rStyle w:val="StyleUnderline"/>
          <w:highlight w:val="cyan"/>
        </w:rPr>
        <w:t xml:space="preserve">leading to </w:t>
      </w:r>
      <w:r w:rsidRPr="001B2AA7">
        <w:rPr>
          <w:rStyle w:val="Emphasis"/>
          <w:highlight w:val="cyan"/>
        </w:rPr>
        <w:t>increased</w:t>
      </w:r>
      <w:r w:rsidRPr="001B2AA7">
        <w:rPr>
          <w:rStyle w:val="StyleUnderline"/>
          <w:highlight w:val="cyan"/>
        </w:rPr>
        <w:t xml:space="preserve"> </w:t>
      </w:r>
      <w:r w:rsidRPr="001B2AA7">
        <w:rPr>
          <w:rStyle w:val="Emphasis"/>
          <w:highlight w:val="cyan"/>
        </w:rPr>
        <w:t>corruption</w:t>
      </w:r>
      <w:r w:rsidRPr="001B2AA7">
        <w:rPr>
          <w:rStyle w:val="StyleUnderline"/>
        </w:rPr>
        <w:t xml:space="preserve">. </w:t>
      </w:r>
      <w:r w:rsidRPr="001B2AA7">
        <w:rPr>
          <w:rStyle w:val="StyleUnderline"/>
          <w:highlight w:val="cyan"/>
        </w:rPr>
        <w:t xml:space="preserve">States competing </w:t>
      </w:r>
      <w:r w:rsidRPr="001B2AA7">
        <w:rPr>
          <w:rStyle w:val="StyleUnderline"/>
        </w:rPr>
        <w:t xml:space="preserve">with each other for business </w:t>
      </w:r>
      <w:r w:rsidRPr="001B2AA7">
        <w:rPr>
          <w:rStyle w:val="StyleUnderline"/>
          <w:highlight w:val="cyan"/>
        </w:rPr>
        <w:t xml:space="preserve">by </w:t>
      </w:r>
      <w:r w:rsidRPr="001B2AA7">
        <w:rPr>
          <w:rStyle w:val="Emphasis"/>
          <w:highlight w:val="cyan"/>
        </w:rPr>
        <w:t>lowering</w:t>
      </w:r>
      <w:r w:rsidRPr="001B2AA7">
        <w:rPr>
          <w:rStyle w:val="StyleUnderline"/>
          <w:highlight w:val="cyan"/>
        </w:rPr>
        <w:t xml:space="preserve"> </w:t>
      </w:r>
      <w:r w:rsidRPr="001B2AA7">
        <w:rPr>
          <w:rStyle w:val="Emphasis"/>
          <w:highlight w:val="cyan"/>
        </w:rPr>
        <w:t>taxes</w:t>
      </w:r>
      <w:r w:rsidRPr="001B2AA7">
        <w:rPr>
          <w:rStyle w:val="StyleUnderline"/>
          <w:highlight w:val="cyan"/>
        </w:rPr>
        <w:t xml:space="preserve"> can lead to a </w:t>
      </w:r>
      <w:r w:rsidRPr="001B2AA7">
        <w:rPr>
          <w:rStyle w:val="Emphasis"/>
          <w:highlight w:val="cyan"/>
        </w:rPr>
        <w:t>race</w:t>
      </w:r>
      <w:r w:rsidRPr="001B2AA7">
        <w:rPr>
          <w:rStyle w:val="StyleUnderline"/>
          <w:highlight w:val="cyan"/>
        </w:rPr>
        <w:t xml:space="preserve"> </w:t>
      </w:r>
      <w:r w:rsidRPr="001B2AA7">
        <w:rPr>
          <w:rStyle w:val="Emphasis"/>
          <w:highlight w:val="cyan"/>
        </w:rPr>
        <w:t xml:space="preserve">to the </w:t>
      </w:r>
      <w:r w:rsidRPr="001B2AA7">
        <w:rPr>
          <w:rStyle w:val="Emphasis"/>
        </w:rPr>
        <w:t>bottom</w:t>
      </w:r>
      <w:r w:rsidRPr="001B2AA7">
        <w:rPr>
          <w:rStyle w:val="StyleUnderline"/>
        </w:rPr>
        <w:t xml:space="preserve"> </w:t>
      </w:r>
      <w:r w:rsidRPr="001B2AA7">
        <w:rPr>
          <w:rStyle w:val="StyleUnderline"/>
          <w:highlight w:val="cyan"/>
        </w:rPr>
        <w:t xml:space="preserve">that </w:t>
      </w:r>
      <w:r w:rsidRPr="001B2AA7">
        <w:rPr>
          <w:rStyle w:val="Emphasis"/>
          <w:highlight w:val="cyan"/>
        </w:rPr>
        <w:t>exacerbates</w:t>
      </w:r>
      <w:r w:rsidRPr="001B2AA7">
        <w:rPr>
          <w:rStyle w:val="StyleUnderline"/>
          <w:highlight w:val="cyan"/>
        </w:rPr>
        <w:t xml:space="preserve"> </w:t>
      </w:r>
      <w:r w:rsidRPr="001B2AA7">
        <w:rPr>
          <w:rStyle w:val="Emphasis"/>
          <w:highlight w:val="cyan"/>
        </w:rPr>
        <w:t>inequalities</w:t>
      </w:r>
      <w:r w:rsidRPr="001B2AA7">
        <w:rPr>
          <w:rStyle w:val="StyleUnderline"/>
          <w:highlight w:val="cyan"/>
        </w:rPr>
        <w:t xml:space="preserve"> </w:t>
      </w:r>
      <w:r w:rsidRPr="001B2AA7">
        <w:rPr>
          <w:rStyle w:val="StyleUnderline"/>
        </w:rPr>
        <w:t>across the country.</w:t>
      </w:r>
    </w:p>
    <w:p w14:paraId="494D9872" w14:textId="77777777" w:rsidR="00FC1B98" w:rsidRPr="001B2AA7" w:rsidRDefault="00FC1B98" w:rsidP="00FC1B98">
      <w:pPr>
        <w:rPr>
          <w:sz w:val="14"/>
        </w:rPr>
      </w:pPr>
      <w:r w:rsidRPr="001B2AA7">
        <w:rPr>
          <w:sz w:val="14"/>
        </w:rPr>
        <w:t xml:space="preserve">Jacob Grumbach’s impressive book Laboratories against Democracy: How National Parties Transformed State Politics forcefully shows that the United States is not immune to these flaws. Grumbach questions the conventional wisdom around federalism, providing an argument for why </w:t>
      </w:r>
      <w:r w:rsidRPr="001B2AA7">
        <w:rPr>
          <w:rStyle w:val="Emphasis"/>
          <w:highlight w:val="cyan"/>
        </w:rPr>
        <w:t>federalism</w:t>
      </w:r>
      <w:r w:rsidRPr="001B2AA7">
        <w:rPr>
          <w:rStyle w:val="StyleUnderline"/>
          <w:highlight w:val="cyan"/>
        </w:rPr>
        <w:t xml:space="preserve"> in the United States is </w:t>
      </w:r>
      <w:r w:rsidRPr="001B2AA7">
        <w:rPr>
          <w:rStyle w:val="Emphasis"/>
          <w:highlight w:val="cyan"/>
        </w:rPr>
        <w:t>precipitating</w:t>
      </w:r>
      <w:r w:rsidRPr="001B2AA7">
        <w:rPr>
          <w:rStyle w:val="StyleUnderline"/>
          <w:highlight w:val="cyan"/>
        </w:rPr>
        <w:t xml:space="preserve"> democratic backsliding</w:t>
      </w:r>
      <w:r w:rsidRPr="001B2AA7">
        <w:rPr>
          <w:sz w:val="14"/>
          <w:highlight w:val="cyan"/>
        </w:rPr>
        <w:t xml:space="preserve"> </w:t>
      </w:r>
      <w:r w:rsidRPr="001B2AA7">
        <w:rPr>
          <w:sz w:val="14"/>
        </w:rPr>
        <w:t>and creating inequalities across states that have a measurable impact on the day-to-day life and wellbeing of citizens.</w:t>
      </w:r>
    </w:p>
    <w:p w14:paraId="40DE2AC6" w14:textId="77777777" w:rsidR="00FC1B98" w:rsidRPr="001B2AA7" w:rsidRDefault="00FC1B98" w:rsidP="00FC1B98">
      <w:pPr>
        <w:rPr>
          <w:sz w:val="14"/>
        </w:rPr>
      </w:pPr>
      <w:r w:rsidRPr="001B2AA7">
        <w:rPr>
          <w:sz w:val="14"/>
        </w:rPr>
        <w:t>Grumbach argues that the nationalization of politics has resulted in Congressional gridlock, where slim majorities make policymaking difficult if not impossible. National-level gridlock has shifted policymaking to the states, where parties often command comfortable majorities. Most states have government trifectas, with one party controlling the governorship and holding majorities in the legislature, making policymaking a lot easier than in a divided and polarized Congress. As Grumbach points out, interest group activists have followed this trend and focused their efforts on states.</w:t>
      </w:r>
    </w:p>
    <w:p w14:paraId="261BD435" w14:textId="77777777" w:rsidR="00FC1B98" w:rsidRPr="001B2AA7" w:rsidRDefault="00FC1B98" w:rsidP="00FC1B98">
      <w:pPr>
        <w:rPr>
          <w:sz w:val="14"/>
        </w:rPr>
      </w:pPr>
      <w:r w:rsidRPr="001B2AA7">
        <w:rPr>
          <w:sz w:val="14"/>
        </w:rPr>
        <w:t>Implicit in this argument is the role of the country’s winner-take-all electoral rules and the geographic distribution of the base of Democrats and Republicans. This combination helps explain why congressional delegations are dominated by one party, creating gridlock at the national level, and single-party government in so many states, opening up opportunities for swift policymaking at the state level.</w:t>
      </w:r>
    </w:p>
    <w:p w14:paraId="14A8CCC6" w14:textId="77777777" w:rsidR="00FC1B98" w:rsidRPr="001B2AA7" w:rsidRDefault="00FC1B98" w:rsidP="00FC1B98">
      <w:pPr>
        <w:rPr>
          <w:sz w:val="14"/>
        </w:rPr>
      </w:pPr>
      <w:r w:rsidRPr="001B2AA7">
        <w:rPr>
          <w:sz w:val="14"/>
        </w:rPr>
        <w:t>“The United States is not immune to these flaws [of federalism].”</w:t>
      </w:r>
    </w:p>
    <w:p w14:paraId="2AC48167" w14:textId="77777777" w:rsidR="00FC1B98" w:rsidRPr="001B2AA7" w:rsidRDefault="00FC1B98" w:rsidP="00FC1B98">
      <w:pPr>
        <w:rPr>
          <w:rStyle w:val="StyleUnderline"/>
        </w:rPr>
      </w:pPr>
      <w:r w:rsidRPr="001B2AA7">
        <w:rPr>
          <w:rStyle w:val="StyleUnderline"/>
        </w:rPr>
        <w:t xml:space="preserve">In the book, Grumbach marshals an array of evidence to illustrate the consequences of the shift of policymaking to the states. </w:t>
      </w:r>
      <w:r w:rsidRPr="001B2AA7">
        <w:rPr>
          <w:sz w:val="14"/>
        </w:rPr>
        <w:t>He shows that across many policy outcomes — whether it’s abortion, the environment, gun control, immigration, LGBT rights, labor relations, healthcare, or taxation — Democratic and Republican states are on widely divergent paths:</w:t>
      </w:r>
      <w:r w:rsidRPr="001B2AA7">
        <w:rPr>
          <w:rStyle w:val="StyleUnderline"/>
        </w:rPr>
        <w:t xml:space="preserve"> In Democratic states it is easy to vote; in Republican states there are many barriers to vote. In Democratic states fewer people are uninsured; in Republican states there are more uninsured people. In Democratic states access to abortion is easier; in Republican states it is harder, if not criminalized. The few exceptions are outcomes related to education, criminal justice, and policing and I found myself wanting to read more on why this is the case.</w:t>
      </w:r>
    </w:p>
    <w:p w14:paraId="4FA50C1B" w14:textId="77777777" w:rsidR="00FC1B98" w:rsidRPr="001B2AA7" w:rsidRDefault="00FC1B98" w:rsidP="00FC1B98">
      <w:pPr>
        <w:rPr>
          <w:rStyle w:val="StyleUnderline"/>
        </w:rPr>
      </w:pPr>
      <w:r w:rsidRPr="001B2AA7">
        <w:rPr>
          <w:rStyle w:val="StyleUnderline"/>
        </w:rPr>
        <w:t xml:space="preserve">The great divergence also applies to indicators of democracy: </w:t>
      </w:r>
      <w:r w:rsidRPr="000D3E5D">
        <w:rPr>
          <w:rStyle w:val="StyleUnderline"/>
          <w:highlight w:val="cyan"/>
        </w:rPr>
        <w:t xml:space="preserve">Democratic states </w:t>
      </w:r>
      <w:r w:rsidRPr="001B2AA7">
        <w:rPr>
          <w:rStyle w:val="StyleUnderline"/>
        </w:rPr>
        <w:t xml:space="preserve">have </w:t>
      </w:r>
      <w:r w:rsidRPr="000D3E5D">
        <w:rPr>
          <w:rStyle w:val="StyleUnderline"/>
          <w:highlight w:val="cyan"/>
        </w:rPr>
        <w:t xml:space="preserve">expanded </w:t>
      </w:r>
      <w:r w:rsidRPr="001B2AA7">
        <w:rPr>
          <w:rStyle w:val="StyleUnderline"/>
        </w:rPr>
        <w:t xml:space="preserve">their </w:t>
      </w:r>
      <w:r w:rsidRPr="000D3E5D">
        <w:rPr>
          <w:rStyle w:val="StyleUnderline"/>
          <w:highlight w:val="cyan"/>
        </w:rPr>
        <w:t xml:space="preserve">state-level democracies </w:t>
      </w:r>
      <w:r w:rsidRPr="001B2AA7">
        <w:rPr>
          <w:rStyle w:val="StyleUnderline"/>
        </w:rPr>
        <w:t xml:space="preserve">while Republican states </w:t>
      </w:r>
      <w:r w:rsidRPr="000D3E5D">
        <w:rPr>
          <w:rStyle w:val="StyleUnderline"/>
          <w:highlight w:val="cyan"/>
        </w:rPr>
        <w:t>have taken an authoritarian turn</w:t>
      </w:r>
      <w:r w:rsidRPr="001B2AA7">
        <w:rPr>
          <w:rStyle w:val="StyleUnderline"/>
        </w:rPr>
        <w:t xml:space="preserve">. A memorable observation from the book is that </w:t>
      </w:r>
      <w:r w:rsidRPr="000D3E5D">
        <w:rPr>
          <w:rStyle w:val="StyleUnderline"/>
          <w:highlight w:val="cyan"/>
        </w:rPr>
        <w:t xml:space="preserve">while federalism might </w:t>
      </w:r>
      <w:r w:rsidRPr="001B2AA7">
        <w:rPr>
          <w:rStyle w:val="StyleUnderline"/>
        </w:rPr>
        <w:t xml:space="preserve">— for now — </w:t>
      </w:r>
      <w:r w:rsidRPr="000D3E5D">
        <w:rPr>
          <w:rStyle w:val="StyleUnderline"/>
          <w:highlight w:val="cyan"/>
        </w:rPr>
        <w:t xml:space="preserve">protect </w:t>
      </w:r>
      <w:r w:rsidRPr="001B2AA7">
        <w:rPr>
          <w:rStyle w:val="StyleUnderline"/>
        </w:rPr>
        <w:t xml:space="preserve">the country </w:t>
      </w:r>
      <w:r w:rsidRPr="000D3E5D">
        <w:rPr>
          <w:rStyle w:val="StyleUnderline"/>
          <w:highlight w:val="cyan"/>
        </w:rPr>
        <w:t xml:space="preserve">from presidents </w:t>
      </w:r>
      <w:r w:rsidRPr="001B2AA7">
        <w:rPr>
          <w:rStyle w:val="StyleUnderline"/>
        </w:rPr>
        <w:t xml:space="preserve">amassing </w:t>
      </w:r>
      <w:r w:rsidRPr="000D3E5D">
        <w:rPr>
          <w:rStyle w:val="StyleUnderline"/>
          <w:highlight w:val="cyan"/>
        </w:rPr>
        <w:t>power in dictatorial ways</w:t>
      </w:r>
      <w:r w:rsidRPr="001B2AA7">
        <w:rPr>
          <w:rStyle w:val="StyleUnderline"/>
        </w:rPr>
        <w:t xml:space="preserve">, </w:t>
      </w:r>
      <w:r w:rsidRPr="000D3E5D">
        <w:rPr>
          <w:rStyle w:val="StyleUnderline"/>
          <w:highlight w:val="cyan"/>
        </w:rPr>
        <w:t xml:space="preserve">anti-democratic figures are able to emerge </w:t>
      </w:r>
      <w:r w:rsidRPr="001B2AA7">
        <w:rPr>
          <w:rStyle w:val="StyleUnderline"/>
        </w:rPr>
        <w:t xml:space="preserve">in the first place </w:t>
      </w:r>
      <w:r w:rsidRPr="000D3E5D">
        <w:rPr>
          <w:rStyle w:val="StyleUnderline"/>
          <w:highlight w:val="cyan"/>
        </w:rPr>
        <w:t xml:space="preserve">because of the resurgence of state-level policymaking </w:t>
      </w:r>
      <w:r w:rsidRPr="001B2AA7">
        <w:rPr>
          <w:rStyle w:val="StyleUnderline"/>
        </w:rPr>
        <w:t xml:space="preserve">that has </w:t>
      </w:r>
      <w:r w:rsidRPr="000D3E5D">
        <w:rPr>
          <w:rStyle w:val="StyleUnderline"/>
          <w:highlight w:val="cyan"/>
        </w:rPr>
        <w:t xml:space="preserve">transformed Republican states into </w:t>
      </w:r>
      <w:r w:rsidRPr="001B2AA7">
        <w:rPr>
          <w:rStyle w:val="StyleUnderline"/>
        </w:rPr>
        <w:t xml:space="preserve">the </w:t>
      </w:r>
      <w:r w:rsidRPr="000D3E5D">
        <w:rPr>
          <w:rStyle w:val="StyleUnderline"/>
          <w:highlight w:val="cyan"/>
        </w:rPr>
        <w:t>titular laboratories against democracy</w:t>
      </w:r>
      <w:r w:rsidRPr="001B2AA7">
        <w:rPr>
          <w:rStyle w:val="StyleUnderline"/>
        </w:rPr>
        <w:t>.</w:t>
      </w:r>
    </w:p>
    <w:p w14:paraId="09CE50C9" w14:textId="77777777" w:rsidR="00FC1B98" w:rsidRPr="005B45CC" w:rsidRDefault="00FC1B98" w:rsidP="00FC1B98">
      <w:pPr>
        <w:pStyle w:val="Heading4"/>
      </w:pPr>
      <w:r>
        <w:t xml:space="preserve">Federalism </w:t>
      </w:r>
      <w:r>
        <w:rPr>
          <w:u w:val="single"/>
        </w:rPr>
        <w:t>fuels</w:t>
      </w:r>
      <w:r>
        <w:t xml:space="preserve"> elite capture and </w:t>
      </w:r>
      <w:r>
        <w:rPr>
          <w:u w:val="single"/>
        </w:rPr>
        <w:t>kills</w:t>
      </w:r>
      <w:r>
        <w:t xml:space="preserve"> democracy</w:t>
      </w:r>
    </w:p>
    <w:p w14:paraId="4AFDF4DA" w14:textId="77777777" w:rsidR="00FC1B98" w:rsidRPr="00FD3D7B" w:rsidRDefault="00FC1B98" w:rsidP="00FC1B98">
      <w:r w:rsidRPr="00D262CA">
        <w:t xml:space="preserve">Jacob M. </w:t>
      </w:r>
      <w:r w:rsidRPr="00FD3D7B">
        <w:rPr>
          <w:rStyle w:val="Style13ptBold"/>
        </w:rPr>
        <w:t xml:space="preserve">Grumbach and </w:t>
      </w:r>
      <w:r w:rsidRPr="00D262CA">
        <w:t xml:space="preserve">Jamila </w:t>
      </w:r>
      <w:r w:rsidRPr="00FD3D7B">
        <w:rPr>
          <w:rStyle w:val="Style13ptBold"/>
        </w:rPr>
        <w:t xml:space="preserve">Michener </w:t>
      </w:r>
      <w:r>
        <w:t>20</w:t>
      </w:r>
      <w:r w:rsidRPr="00FD3D7B">
        <w:rPr>
          <w:rStyle w:val="Style13ptBold"/>
        </w:rPr>
        <w:t>22</w:t>
      </w:r>
      <w:r>
        <w:rPr>
          <w:rStyle w:val="Style13ptBold"/>
        </w:rPr>
        <w:t xml:space="preserve"> </w:t>
      </w:r>
      <w:r>
        <w:t>(</w:t>
      </w:r>
      <w:r w:rsidRPr="00D262CA">
        <w:t>Jacob M. Grumbach is assistant professor of political science at the University of Washington, Jamila Michener is Assistant Professor of Government at Cornell University, New York. She is a leading expert in the study of poverty, racial inequality, politics and public policy in the United States, “American Federalism, Political Inequality, and Democratic Erosion”, March 16 2022, https://journals.sagepub.com/doi/10.1177/00027162211070885</w:t>
      </w:r>
      <w:r>
        <w:t>)//rohan</w:t>
      </w:r>
    </w:p>
    <w:p w14:paraId="0BA73421" w14:textId="77777777" w:rsidR="00FC1B98" w:rsidRPr="00D262CA" w:rsidRDefault="00FC1B98" w:rsidP="00FC1B98">
      <w:pPr>
        <w:rPr>
          <w:sz w:val="14"/>
        </w:rPr>
      </w:pPr>
      <w:r w:rsidRPr="00D262CA">
        <w:rPr>
          <w:sz w:val="14"/>
        </w:rPr>
        <w:t xml:space="preserve">If the United States has a civic religion, then federalism is certainly at the heart of it. </w:t>
      </w:r>
      <w:r w:rsidRPr="006C3B3B">
        <w:rPr>
          <w:rStyle w:val="Emphasis"/>
          <w:highlight w:val="cyan"/>
        </w:rPr>
        <w:t>Federalism</w:t>
      </w:r>
      <w:r w:rsidRPr="006C3B3B">
        <w:rPr>
          <w:rStyle w:val="StyleUnderline"/>
        </w:rPr>
        <w:t>—an institutional design by which constitutional authority is divided between multiple levels of government—i</w:t>
      </w:r>
      <w:r w:rsidRPr="00D262CA">
        <w:rPr>
          <w:rStyle w:val="StyleUnderline"/>
        </w:rPr>
        <w:t xml:space="preserve">s one of the </w:t>
      </w:r>
      <w:r w:rsidRPr="00D262CA">
        <w:rPr>
          <w:rStyle w:val="Emphasis"/>
        </w:rPr>
        <w:t>defining features</w:t>
      </w:r>
      <w:r w:rsidRPr="00D262CA">
        <w:rPr>
          <w:rStyle w:val="StyleUnderline"/>
        </w:rPr>
        <w:t xml:space="preserve"> of the American </w:t>
      </w:r>
      <w:r w:rsidRPr="00D262CA">
        <w:rPr>
          <w:rStyle w:val="Emphasis"/>
        </w:rPr>
        <w:t>political system</w:t>
      </w:r>
      <w:r w:rsidRPr="00D262CA">
        <w:rPr>
          <w:sz w:val="14"/>
        </w:rPr>
        <w:t xml:space="preserve">. Among countries with federal systems, such as Canada, Germany, India, and Mexico, the United States is an extreme case, because American federalism is especially decentralized. </w:t>
      </w:r>
      <w:r w:rsidRPr="00D262CA">
        <w:rPr>
          <w:rStyle w:val="StyleUnderline"/>
        </w:rPr>
        <w:t xml:space="preserve">Relatively </w:t>
      </w:r>
      <w:r w:rsidRPr="00D262CA">
        <w:rPr>
          <w:rStyle w:val="Emphasis"/>
        </w:rPr>
        <w:t>low levels</w:t>
      </w:r>
      <w:r w:rsidRPr="00D262CA">
        <w:rPr>
          <w:rStyle w:val="StyleUnderline"/>
        </w:rPr>
        <w:t xml:space="preserve"> of </w:t>
      </w:r>
      <w:r w:rsidRPr="00D262CA">
        <w:rPr>
          <w:rStyle w:val="Emphasis"/>
        </w:rPr>
        <w:t>fiscal redistribution</w:t>
      </w:r>
      <w:r w:rsidRPr="00D262CA">
        <w:rPr>
          <w:rStyle w:val="StyleUnderline"/>
        </w:rPr>
        <w:t xml:space="preserve"> exist between regions, and the federated structure </w:t>
      </w:r>
      <w:r w:rsidRPr="00D262CA">
        <w:rPr>
          <w:rStyle w:val="Emphasis"/>
        </w:rPr>
        <w:t>divides power</w:t>
      </w:r>
      <w:r w:rsidRPr="00D262CA">
        <w:rPr>
          <w:rStyle w:val="StyleUnderline"/>
        </w:rPr>
        <w:t xml:space="preserve"> not only between the federal government and states, but also between states and localities </w:t>
      </w:r>
      <w:r w:rsidRPr="00D262CA">
        <w:rPr>
          <w:sz w:val="14"/>
        </w:rPr>
        <w:t xml:space="preserve">(Anton 1989; Gerken 2010). The structure of American federalism </w:t>
      </w:r>
      <w:r w:rsidRPr="00D262CA">
        <w:rPr>
          <w:rStyle w:val="StyleUnderline"/>
          <w:highlight w:val="cyan"/>
        </w:rPr>
        <w:t>puts</w:t>
      </w:r>
      <w:r w:rsidRPr="00D262CA">
        <w:rPr>
          <w:rStyle w:val="StyleUnderline"/>
        </w:rPr>
        <w:t xml:space="preserve"> critical </w:t>
      </w:r>
      <w:r w:rsidRPr="00D262CA">
        <w:rPr>
          <w:rStyle w:val="Emphasis"/>
          <w:highlight w:val="cyan"/>
        </w:rPr>
        <w:t>democratic institutions</w:t>
      </w:r>
      <w:r w:rsidRPr="00D262CA">
        <w:rPr>
          <w:rStyle w:val="StyleUnderline"/>
        </w:rPr>
        <w:t xml:space="preserve">, including the powers of policing, election administration, and legislative districting, </w:t>
      </w:r>
      <w:r w:rsidRPr="00D262CA">
        <w:rPr>
          <w:rStyle w:val="StyleUnderline"/>
          <w:highlight w:val="cyan"/>
        </w:rPr>
        <w:t xml:space="preserve">in the </w:t>
      </w:r>
      <w:r w:rsidRPr="00D262CA">
        <w:rPr>
          <w:rStyle w:val="Emphasis"/>
          <w:highlight w:val="cyan"/>
        </w:rPr>
        <w:t>hands</w:t>
      </w:r>
      <w:r w:rsidRPr="00D262CA">
        <w:rPr>
          <w:rStyle w:val="StyleUnderline"/>
          <w:highlight w:val="cyan"/>
        </w:rPr>
        <w:t xml:space="preserve"> of the </w:t>
      </w:r>
      <w:r w:rsidRPr="00D262CA">
        <w:rPr>
          <w:rStyle w:val="Emphasis"/>
          <w:highlight w:val="cyan"/>
        </w:rPr>
        <w:t>state governments</w:t>
      </w:r>
      <w:r w:rsidRPr="00D262CA">
        <w:rPr>
          <w:sz w:val="14"/>
        </w:rPr>
        <w:t xml:space="preserve"> (Lowi et al. 2017). In this volume (Mickey) and elsewhere, scholars have investigated the role of </w:t>
      </w:r>
      <w:r w:rsidRPr="00D262CA">
        <w:rPr>
          <w:rStyle w:val="Emphasis"/>
        </w:rPr>
        <w:t>state governments</w:t>
      </w:r>
      <w:r w:rsidRPr="00D262CA">
        <w:rPr>
          <w:rStyle w:val="StyleUnderline"/>
        </w:rPr>
        <w:t xml:space="preserve"> in </w:t>
      </w:r>
      <w:r w:rsidRPr="00D262CA">
        <w:rPr>
          <w:rStyle w:val="Emphasis"/>
          <w:highlight w:val="cyan"/>
        </w:rPr>
        <w:t>threats</w:t>
      </w:r>
      <w:r w:rsidRPr="00D262CA">
        <w:rPr>
          <w:rStyle w:val="StyleUnderline"/>
          <w:highlight w:val="cyan"/>
        </w:rPr>
        <w:t xml:space="preserve"> to</w:t>
      </w:r>
      <w:r w:rsidRPr="00D262CA">
        <w:rPr>
          <w:rStyle w:val="StyleUnderline"/>
        </w:rPr>
        <w:t xml:space="preserve"> electoral and liberal </w:t>
      </w:r>
      <w:r w:rsidRPr="00D262CA">
        <w:rPr>
          <w:rStyle w:val="Emphasis"/>
          <w:highlight w:val="cyan"/>
        </w:rPr>
        <w:t>democracy</w:t>
      </w:r>
      <w:r w:rsidRPr="00D262CA">
        <w:rPr>
          <w:sz w:val="14"/>
        </w:rPr>
        <w:t xml:space="preserve"> in the United States. We take a different tack by considering the </w:t>
      </w:r>
      <w:r w:rsidRPr="00D262CA">
        <w:rPr>
          <w:rStyle w:val="StyleUnderline"/>
        </w:rPr>
        <w:t xml:space="preserve">democratic challenges of federalism through the lens of </w:t>
      </w:r>
      <w:r w:rsidRPr="00D262CA">
        <w:rPr>
          <w:rStyle w:val="Emphasis"/>
        </w:rPr>
        <w:t>political inequality</w:t>
      </w:r>
      <w:r w:rsidRPr="00D262CA">
        <w:rPr>
          <w:rStyle w:val="StyleUnderline"/>
        </w:rPr>
        <w:t xml:space="preserve"> </w:t>
      </w:r>
      <w:r w:rsidRPr="00D262CA">
        <w:rPr>
          <w:sz w:val="14"/>
        </w:rPr>
        <w:t xml:space="preserve">(Michener 2018; L. Miller 2008). We argue that the </w:t>
      </w:r>
      <w:r w:rsidRPr="00D262CA">
        <w:rPr>
          <w:rStyle w:val="Emphasis"/>
        </w:rPr>
        <w:t>democracy-enhancing benefits</w:t>
      </w:r>
      <w:r w:rsidRPr="00D262CA">
        <w:rPr>
          <w:rStyle w:val="StyleUnderline"/>
        </w:rPr>
        <w:t xml:space="preserve"> of </w:t>
      </w:r>
      <w:r w:rsidRPr="00D262CA">
        <w:rPr>
          <w:rStyle w:val="Emphasis"/>
        </w:rPr>
        <w:t>federalism</w:t>
      </w:r>
      <w:r w:rsidRPr="00D262CA">
        <w:rPr>
          <w:rStyle w:val="StyleUnderline"/>
        </w:rPr>
        <w:t xml:space="preserve"> </w:t>
      </w:r>
      <w:r w:rsidRPr="00D262CA">
        <w:rPr>
          <w:rStyle w:val="StyleUnderline"/>
          <w:highlight w:val="cyan"/>
        </w:rPr>
        <w:t xml:space="preserve">disproportionately </w:t>
      </w:r>
      <w:r w:rsidRPr="00D262CA">
        <w:rPr>
          <w:rStyle w:val="Emphasis"/>
          <w:highlight w:val="cyan"/>
        </w:rPr>
        <w:t>accrue</w:t>
      </w:r>
      <w:r w:rsidRPr="00D262CA">
        <w:rPr>
          <w:rStyle w:val="StyleUnderline"/>
          <w:highlight w:val="cyan"/>
        </w:rPr>
        <w:t xml:space="preserve"> to </w:t>
      </w:r>
      <w:r w:rsidRPr="00D262CA">
        <w:rPr>
          <w:rStyle w:val="Emphasis"/>
          <w:highlight w:val="cyan"/>
        </w:rPr>
        <w:t>elites</w:t>
      </w:r>
      <w:r w:rsidRPr="00D262CA">
        <w:rPr>
          <w:rStyle w:val="StyleUnderline"/>
        </w:rPr>
        <w:t xml:space="preserve"> who are already </w:t>
      </w:r>
      <w:r w:rsidRPr="00D262CA">
        <w:rPr>
          <w:rStyle w:val="Emphasis"/>
        </w:rPr>
        <w:t>advantaged</w:t>
      </w:r>
      <w:r w:rsidRPr="00D262CA">
        <w:rPr>
          <w:rStyle w:val="StyleUnderline"/>
        </w:rPr>
        <w:t xml:space="preserve"> in the </w:t>
      </w:r>
      <w:r w:rsidRPr="00D262CA">
        <w:rPr>
          <w:rStyle w:val="Emphasis"/>
        </w:rPr>
        <w:t>political system</w:t>
      </w:r>
      <w:r w:rsidRPr="00D262CA">
        <w:rPr>
          <w:rStyle w:val="StyleUnderline"/>
        </w:rPr>
        <w:t xml:space="preserve">, while the </w:t>
      </w:r>
      <w:r w:rsidRPr="00D262CA">
        <w:rPr>
          <w:rStyle w:val="Emphasis"/>
        </w:rPr>
        <w:t>democratically corrosive burdens</w:t>
      </w:r>
      <w:r w:rsidRPr="00D262CA">
        <w:rPr>
          <w:rStyle w:val="StyleUnderline"/>
        </w:rPr>
        <w:t xml:space="preserve"> of </w:t>
      </w:r>
      <w:r w:rsidRPr="00D262CA">
        <w:rPr>
          <w:rStyle w:val="Emphasis"/>
        </w:rPr>
        <w:t>federalism</w:t>
      </w:r>
      <w:r w:rsidRPr="00D262CA">
        <w:rPr>
          <w:rStyle w:val="StyleUnderline"/>
        </w:rPr>
        <w:t xml:space="preserve"> are </w:t>
      </w:r>
      <w:r w:rsidRPr="00D262CA">
        <w:rPr>
          <w:rStyle w:val="Emphasis"/>
        </w:rPr>
        <w:t>disproportionately borne</w:t>
      </w:r>
      <w:r w:rsidRPr="00D262CA">
        <w:rPr>
          <w:rStyle w:val="StyleUnderline"/>
        </w:rPr>
        <w:t xml:space="preserve"> by those with the </w:t>
      </w:r>
      <w:r w:rsidRPr="00D262CA">
        <w:rPr>
          <w:rStyle w:val="Emphasis"/>
        </w:rPr>
        <w:t>fewest resources</w:t>
      </w:r>
      <w:r w:rsidRPr="00D262CA">
        <w:rPr>
          <w:rStyle w:val="StyleUnderline"/>
        </w:rPr>
        <w:t xml:space="preserve"> (politically and economically)</w:t>
      </w:r>
      <w:r w:rsidRPr="00D262CA">
        <w:rPr>
          <w:sz w:val="14"/>
        </w:rPr>
        <w:t>.</w:t>
      </w:r>
    </w:p>
    <w:p w14:paraId="28877CCE" w14:textId="77777777" w:rsidR="00FC1B98" w:rsidRPr="00D262CA" w:rsidRDefault="00FC1B98" w:rsidP="00FC1B98">
      <w:pPr>
        <w:rPr>
          <w:sz w:val="14"/>
        </w:rPr>
      </w:pPr>
      <w:r w:rsidRPr="00D262CA">
        <w:rPr>
          <w:sz w:val="14"/>
        </w:rPr>
        <w:t xml:space="preserve">Although federalism is a political institution that both constrains and enables democratic participation, we argue that it does so unevenly, and in ways that </w:t>
      </w:r>
      <w:r w:rsidRPr="00E91A3E">
        <w:rPr>
          <w:rStyle w:val="StyleUnderline"/>
          <w:highlight w:val="cyan"/>
        </w:rPr>
        <w:t>deepen inequalities in the processes</w:t>
      </w:r>
      <w:r w:rsidRPr="00E91A3E">
        <w:rPr>
          <w:rStyle w:val="StyleUnderline"/>
        </w:rPr>
        <w:t xml:space="preserve"> of democracy. Furthermore, we propose four mechanisms by which the institutional </w:t>
      </w:r>
      <w:r w:rsidRPr="00E91A3E">
        <w:rPr>
          <w:rStyle w:val="StyleUnderline"/>
          <w:highlight w:val="cyan"/>
        </w:rPr>
        <w:t xml:space="preserve">decentralization of American federalism obstructs </w:t>
      </w:r>
      <w:r w:rsidRPr="00E91A3E">
        <w:rPr>
          <w:rStyle w:val="StyleUnderline"/>
        </w:rPr>
        <w:t xml:space="preserve">or reduces </w:t>
      </w:r>
      <w:r w:rsidRPr="00E91A3E">
        <w:rPr>
          <w:rStyle w:val="StyleUnderline"/>
          <w:highlight w:val="cyan"/>
        </w:rPr>
        <w:t xml:space="preserve">democratic accountability </w:t>
      </w:r>
      <w:r w:rsidRPr="00E91A3E">
        <w:rPr>
          <w:rStyle w:val="StyleUnderline"/>
        </w:rPr>
        <w:t xml:space="preserve">and equality: (1) inequality in </w:t>
      </w:r>
      <w:r w:rsidRPr="00E91A3E">
        <w:rPr>
          <w:rStyle w:val="StyleUnderline"/>
          <w:highlight w:val="cyan"/>
        </w:rPr>
        <w:t>venue selection</w:t>
      </w:r>
      <w:r w:rsidRPr="00E91A3E">
        <w:rPr>
          <w:rStyle w:val="StyleUnderline"/>
        </w:rPr>
        <w:t xml:space="preserve">: more </w:t>
      </w:r>
      <w:r w:rsidRPr="00E91A3E">
        <w:rPr>
          <w:rStyle w:val="StyleUnderline"/>
          <w:highlight w:val="cyan"/>
        </w:rPr>
        <w:t>powerful groups</w:t>
      </w:r>
      <w:r w:rsidRPr="00E91A3E">
        <w:rPr>
          <w:rStyle w:val="StyleUnderline"/>
        </w:rPr>
        <w:t xml:space="preserve"> are better able to pick and choose which geographic locations and levels of government to </w:t>
      </w:r>
      <w:r w:rsidRPr="00E91A3E">
        <w:rPr>
          <w:rStyle w:val="StyleUnderline"/>
          <w:highlight w:val="cyan"/>
        </w:rPr>
        <w:t>get politically involved</w:t>
      </w:r>
      <w:r w:rsidRPr="00E91A3E">
        <w:rPr>
          <w:rStyle w:val="StyleUnderline"/>
        </w:rPr>
        <w:t xml:space="preserve"> in; (2) </w:t>
      </w:r>
      <w:r w:rsidRPr="00E91A3E">
        <w:rPr>
          <w:rStyle w:val="StyleUnderline"/>
          <w:highlight w:val="cyan"/>
        </w:rPr>
        <w:t>information asymmetry</w:t>
      </w:r>
      <w:r w:rsidRPr="00E91A3E">
        <w:rPr>
          <w:rStyle w:val="StyleUnderline"/>
        </w:rPr>
        <w:t xml:space="preserve">: with </w:t>
      </w:r>
      <w:r w:rsidRPr="00E91A3E">
        <w:rPr>
          <w:rStyle w:val="StyleUnderline"/>
          <w:highlight w:val="cyan"/>
        </w:rPr>
        <w:t>multiple overlapping levels of government</w:t>
      </w:r>
      <w:r w:rsidRPr="00E91A3E">
        <w:rPr>
          <w:rStyle w:val="StyleUnderline"/>
        </w:rPr>
        <w:t xml:space="preserve">, </w:t>
      </w:r>
      <w:r w:rsidRPr="00E91A3E">
        <w:rPr>
          <w:rStyle w:val="StyleUnderline"/>
          <w:highlight w:val="cyan"/>
        </w:rPr>
        <w:t>it is hard for less powerful groups to monitor what governments are doing</w:t>
      </w:r>
      <w:r w:rsidRPr="00E91A3E">
        <w:rPr>
          <w:rStyle w:val="StyleUnderline"/>
        </w:rPr>
        <w:t xml:space="preserve">; (3) an </w:t>
      </w:r>
      <w:r w:rsidRPr="00E91A3E">
        <w:rPr>
          <w:rStyle w:val="StyleUnderline"/>
          <w:highlight w:val="cyan"/>
        </w:rPr>
        <w:t>unequal exit threat: wealthier individuals</w:t>
      </w:r>
      <w:r w:rsidRPr="00E91A3E">
        <w:rPr>
          <w:rStyle w:val="StyleUnderline"/>
        </w:rPr>
        <w:t xml:space="preserve"> and groups can better threaten to leave a city or state to politically </w:t>
      </w:r>
      <w:r w:rsidRPr="00E91A3E">
        <w:rPr>
          <w:rStyle w:val="StyleUnderline"/>
          <w:highlight w:val="cyan"/>
        </w:rPr>
        <w:t>pressure governments</w:t>
      </w:r>
      <w:r w:rsidRPr="00E91A3E">
        <w:rPr>
          <w:rStyle w:val="StyleUnderline"/>
        </w:rPr>
        <w:t xml:space="preserve">; and (4) decentralized accountability: multiple levels of government make it hard to know which authority is accountable for tackling political and economic problems. Taken together, these mechanisms both create and </w:t>
      </w:r>
      <w:r w:rsidRPr="00E91A3E">
        <w:rPr>
          <w:rStyle w:val="StyleUnderline"/>
          <w:highlight w:val="cyan"/>
        </w:rPr>
        <w:t>exacerbate advantages for</w:t>
      </w:r>
      <w:r w:rsidRPr="00E91A3E">
        <w:rPr>
          <w:rStyle w:val="StyleUnderline"/>
        </w:rPr>
        <w:t xml:space="preserve"> economic and political </w:t>
      </w:r>
      <w:r w:rsidRPr="00E91A3E">
        <w:rPr>
          <w:rStyle w:val="StyleUnderline"/>
          <w:highlight w:val="cyan"/>
        </w:rPr>
        <w:t>elites</w:t>
      </w:r>
      <w:r w:rsidRPr="00E91A3E">
        <w:rPr>
          <w:rStyle w:val="StyleUnderline"/>
        </w:rPr>
        <w:t>, while generating and deepening daunting barriers to the full and equitable inclusion of nonelites, especially economically and racially marginalized Americans. The dynamics we highlight below point to ways that U.S. federalism can undermine possibilities for a robust democracy by undergirding political inequality.</w:t>
      </w:r>
    </w:p>
    <w:p w14:paraId="70CBA1C1" w14:textId="77777777" w:rsidR="00FC1B98" w:rsidRPr="00D262CA" w:rsidRDefault="00FC1B98" w:rsidP="00FC1B98">
      <w:pPr>
        <w:rPr>
          <w:sz w:val="14"/>
        </w:rPr>
      </w:pPr>
      <w:r w:rsidRPr="00D262CA">
        <w:rPr>
          <w:sz w:val="14"/>
        </w:rPr>
        <w:t>Decentralized U.S. Federalism</w:t>
      </w:r>
    </w:p>
    <w:p w14:paraId="4F096EC9" w14:textId="77777777" w:rsidR="00FC1B98" w:rsidRPr="00D262CA" w:rsidRDefault="00FC1B98" w:rsidP="00FC1B98">
      <w:pPr>
        <w:rPr>
          <w:sz w:val="14"/>
        </w:rPr>
      </w:pPr>
      <w:r w:rsidRPr="00D262CA">
        <w:rPr>
          <w:sz w:val="14"/>
        </w:rPr>
        <w:t>For much of the twentieth century, the United States experienced regional convergence (Caselli and Coleman 2001). Although it is worth noting that northern states were home to many forms of racial exclusion and de facto segregation, the Civil Rights Act of 1964 and Voting Rights Act of 1965 contributed to regional convergence by enforcing national baseline civil rights standards against state governments in the Jim Crow South. Poorer states in the South and Appalachian regions began to catch up with their coastal counterparts in terms of economic growth and health outcomes.</w:t>
      </w:r>
    </w:p>
    <w:p w14:paraId="37EBF0A8" w14:textId="77777777" w:rsidR="00FC1B98" w:rsidRPr="00D262CA" w:rsidRDefault="00FC1B98" w:rsidP="00FC1B98">
      <w:pPr>
        <w:rPr>
          <w:sz w:val="14"/>
        </w:rPr>
      </w:pPr>
      <w:r w:rsidRPr="00D262CA">
        <w:rPr>
          <w:rStyle w:val="StyleUnderline"/>
        </w:rPr>
        <w:t xml:space="preserve">Over the past generation, however, regions of the United States have diverged from one another. </w:t>
      </w:r>
      <w:r w:rsidRPr="00D262CA">
        <w:rPr>
          <w:rStyle w:val="Emphasis"/>
        </w:rPr>
        <w:t>State governments</w:t>
      </w:r>
      <w:r w:rsidRPr="00D262CA">
        <w:rPr>
          <w:rStyle w:val="StyleUnderline"/>
        </w:rPr>
        <w:t xml:space="preserve"> began to </w:t>
      </w:r>
      <w:r w:rsidRPr="00D262CA">
        <w:rPr>
          <w:rStyle w:val="Emphasis"/>
        </w:rPr>
        <w:t>implement</w:t>
      </w:r>
      <w:r w:rsidRPr="00D262CA">
        <w:rPr>
          <w:rStyle w:val="StyleUnderline"/>
        </w:rPr>
        <w:t xml:space="preserve"> increasingly </w:t>
      </w:r>
      <w:r w:rsidRPr="00D262CA">
        <w:rPr>
          <w:rStyle w:val="Emphasis"/>
        </w:rPr>
        <w:t>varied policies</w:t>
      </w:r>
      <w:r w:rsidRPr="00D262CA">
        <w:rPr>
          <w:rStyle w:val="StyleUnderline"/>
        </w:rPr>
        <w:t xml:space="preserve"> in areas such as reproductive rights, labor relations, and the welfare state</w:t>
      </w:r>
      <w:r w:rsidRPr="00D262CA">
        <w:rPr>
          <w:sz w:val="14"/>
        </w:rPr>
        <w:t xml:space="preserve"> (Caughey, Xu, and Warshaw 2017; Grumbach 2018). </w:t>
      </w:r>
      <w:r w:rsidRPr="00D262CA">
        <w:rPr>
          <w:rStyle w:val="StyleUnderline"/>
        </w:rPr>
        <w:t xml:space="preserve">The </w:t>
      </w:r>
      <w:r w:rsidRPr="00D262CA">
        <w:rPr>
          <w:rStyle w:val="Emphasis"/>
          <w:highlight w:val="cyan"/>
        </w:rPr>
        <w:t>state level</w:t>
      </w:r>
      <w:r w:rsidRPr="00D262CA">
        <w:rPr>
          <w:rStyle w:val="StyleUnderline"/>
        </w:rPr>
        <w:t xml:space="preserve"> has </w:t>
      </w:r>
      <w:r w:rsidRPr="00D262CA">
        <w:rPr>
          <w:rStyle w:val="Emphasis"/>
          <w:highlight w:val="cyan"/>
        </w:rPr>
        <w:t>returned</w:t>
      </w:r>
      <w:r w:rsidRPr="00D262CA">
        <w:rPr>
          <w:rStyle w:val="StyleUnderline"/>
          <w:highlight w:val="cyan"/>
        </w:rPr>
        <w:t xml:space="preserve"> to</w:t>
      </w:r>
      <w:r w:rsidRPr="00D262CA">
        <w:rPr>
          <w:rStyle w:val="StyleUnderline"/>
        </w:rPr>
        <w:t xml:space="preserve"> the </w:t>
      </w:r>
      <w:r w:rsidRPr="00D262CA">
        <w:rPr>
          <w:rStyle w:val="Emphasis"/>
          <w:highlight w:val="cyan"/>
        </w:rPr>
        <w:t>center</w:t>
      </w:r>
      <w:r w:rsidRPr="00D262CA">
        <w:rPr>
          <w:rStyle w:val="StyleUnderline"/>
          <w:highlight w:val="cyan"/>
        </w:rPr>
        <w:t xml:space="preserve"> of American </w:t>
      </w:r>
      <w:r w:rsidRPr="00D262CA">
        <w:rPr>
          <w:rStyle w:val="Emphasis"/>
          <w:highlight w:val="cyan"/>
        </w:rPr>
        <w:t>policymaking</w:t>
      </w:r>
      <w:r w:rsidRPr="00D262CA">
        <w:rPr>
          <w:sz w:val="14"/>
          <w:highlight w:val="cyan"/>
        </w:rPr>
        <w:t>.</w:t>
      </w:r>
      <w:r w:rsidRPr="00D262CA">
        <w:rPr>
          <w:sz w:val="14"/>
        </w:rPr>
        <w:t xml:space="preserve"> Whether this transformation is helpful or harmful for political equality and American democracy depends in large part on the mechanisms through which federalism shapes politics.</w:t>
      </w:r>
    </w:p>
    <w:p w14:paraId="717C3C7D" w14:textId="77777777" w:rsidR="00FC1B98" w:rsidRPr="00D262CA" w:rsidRDefault="00FC1B98" w:rsidP="00FC1B98">
      <w:pPr>
        <w:rPr>
          <w:sz w:val="14"/>
        </w:rPr>
      </w:pPr>
      <w:r w:rsidRPr="00D262CA">
        <w:rPr>
          <w:sz w:val="14"/>
        </w:rPr>
        <w:t>Federalism and Power Relations</w:t>
      </w:r>
    </w:p>
    <w:p w14:paraId="462970FC" w14:textId="77777777" w:rsidR="00FC1B98" w:rsidRPr="00D262CA" w:rsidRDefault="00FC1B98" w:rsidP="00FC1B98">
      <w:pPr>
        <w:rPr>
          <w:sz w:val="14"/>
        </w:rPr>
      </w:pPr>
      <w:r w:rsidRPr="00D262CA">
        <w:rPr>
          <w:sz w:val="14"/>
        </w:rPr>
        <w:t>The growing importance of the state level over the past half century does not simply change the venue. It also “divides and conquers,” changing politics by splintering “democratic participation and state accountability in ways that strengthen existing power differentials” (L. Miller 2008, 27). Below, we describe and illustrate four mechanisms through which institutional decentralization advantages powerful elites, disadvantages less powerful groups, and decreases democratic capacity: venue selection, information asymmetry, exit threat, and decentralized accountability (Table 1).</w:t>
      </w:r>
    </w:p>
    <w:p w14:paraId="3EE04AD7" w14:textId="77777777" w:rsidR="00FC1B98" w:rsidRPr="00D262CA" w:rsidRDefault="00FC1B98" w:rsidP="00FC1B98">
      <w:pPr>
        <w:rPr>
          <w:sz w:val="14"/>
        </w:rPr>
      </w:pPr>
      <w:r w:rsidRPr="00D262CA">
        <w:rPr>
          <w:sz w:val="14"/>
        </w:rPr>
        <w:t>&lt;&lt;&lt;TABLES OMMITTED&gt;&gt;&gt;</w:t>
      </w:r>
    </w:p>
    <w:p w14:paraId="3DA3E509" w14:textId="77777777" w:rsidR="00FC1B98" w:rsidRPr="00D262CA" w:rsidRDefault="00FC1B98" w:rsidP="00FC1B98">
      <w:pPr>
        <w:rPr>
          <w:sz w:val="14"/>
        </w:rPr>
      </w:pPr>
      <w:r w:rsidRPr="00D262CA">
        <w:rPr>
          <w:sz w:val="14"/>
        </w:rPr>
        <w:t>Venue shifting and mobile political resources</w:t>
      </w:r>
    </w:p>
    <w:p w14:paraId="53965652" w14:textId="77777777" w:rsidR="00FC1B98" w:rsidRPr="00D262CA" w:rsidRDefault="00FC1B98" w:rsidP="00FC1B98">
      <w:pPr>
        <w:rPr>
          <w:rStyle w:val="StyleUnderline"/>
        </w:rPr>
      </w:pPr>
      <w:r w:rsidRPr="00D262CA">
        <w:rPr>
          <w:rStyle w:val="Emphasis"/>
        </w:rPr>
        <w:t>Federalism</w:t>
      </w:r>
      <w:r w:rsidRPr="00D262CA">
        <w:rPr>
          <w:rStyle w:val="StyleUnderline"/>
        </w:rPr>
        <w:t xml:space="preserve"> enables </w:t>
      </w:r>
      <w:r w:rsidRPr="00D262CA">
        <w:rPr>
          <w:rStyle w:val="Emphasis"/>
        </w:rPr>
        <w:t>coordinated</w:t>
      </w:r>
      <w:r w:rsidRPr="00D262CA">
        <w:rPr>
          <w:rStyle w:val="StyleUnderline"/>
        </w:rPr>
        <w:t xml:space="preserve"> affluent </w:t>
      </w:r>
      <w:r w:rsidRPr="00D262CA">
        <w:rPr>
          <w:rStyle w:val="Emphasis"/>
        </w:rPr>
        <w:t>interests</w:t>
      </w:r>
      <w:r w:rsidRPr="00D262CA">
        <w:rPr>
          <w:rStyle w:val="StyleUnderline"/>
        </w:rPr>
        <w:t xml:space="preserve"> to “</w:t>
      </w:r>
      <w:r w:rsidRPr="00D262CA">
        <w:rPr>
          <w:rStyle w:val="Emphasis"/>
        </w:rPr>
        <w:t>venue shop</w:t>
      </w:r>
      <w:r w:rsidRPr="00D262CA">
        <w:rPr>
          <w:rStyle w:val="StyleUnderline"/>
        </w:rPr>
        <w:t xml:space="preserve">” in search of </w:t>
      </w:r>
      <w:r w:rsidRPr="00D262CA">
        <w:rPr>
          <w:rStyle w:val="Emphasis"/>
        </w:rPr>
        <w:t>fertile pastures</w:t>
      </w:r>
      <w:r w:rsidRPr="00D262CA">
        <w:rPr>
          <w:rStyle w:val="StyleUnderline"/>
        </w:rPr>
        <w:t xml:space="preserve"> to </w:t>
      </w:r>
      <w:r w:rsidRPr="00D262CA">
        <w:rPr>
          <w:rStyle w:val="Emphasis"/>
        </w:rPr>
        <w:t>implement</w:t>
      </w:r>
      <w:r w:rsidRPr="00D262CA">
        <w:rPr>
          <w:rStyle w:val="StyleUnderline"/>
        </w:rPr>
        <w:t xml:space="preserve"> their </w:t>
      </w:r>
      <w:r w:rsidRPr="00D262CA">
        <w:rPr>
          <w:rStyle w:val="Emphasis"/>
        </w:rPr>
        <w:t>agendas</w:t>
      </w:r>
      <w:r w:rsidRPr="00D262CA">
        <w:rPr>
          <w:sz w:val="14"/>
        </w:rPr>
        <w:t xml:space="preserve"> (Baumgartner and Jones 2010). Such an environment provides political advantages to moneyed, mobile policy demanders relative to diffuse voters who are rooted in place. </w:t>
      </w:r>
      <w:r w:rsidRPr="00D262CA">
        <w:rPr>
          <w:rStyle w:val="StyleUnderline"/>
        </w:rPr>
        <w:t xml:space="preserve">Although these are long-standing dynamics within American politics, their relevance to democracy has been amplified by the growing political reach and technological capacity of wealthy groups and the </w:t>
      </w:r>
      <w:r w:rsidRPr="00D262CA">
        <w:rPr>
          <w:rStyle w:val="Emphasis"/>
        </w:rPr>
        <w:t>decades-long escalation</w:t>
      </w:r>
      <w:r w:rsidRPr="00D262CA">
        <w:rPr>
          <w:rStyle w:val="StyleUnderline"/>
        </w:rPr>
        <w:t xml:space="preserve"> of </w:t>
      </w:r>
      <w:r w:rsidRPr="00D262CA">
        <w:rPr>
          <w:rStyle w:val="Emphasis"/>
        </w:rPr>
        <w:t>economic inequality</w:t>
      </w:r>
      <w:r w:rsidRPr="00D262CA">
        <w:rPr>
          <w:sz w:val="14"/>
        </w:rPr>
        <w:t xml:space="preserve"> (Hertel-Fernandez 2019; Saez and Zucman 2016). Today, political groups and activists can shift millions of dollars’ worth of political resources across states in the form of lobbying, campaign contributions, model legislation, and inf ormation. </w:t>
      </w:r>
      <w:r w:rsidRPr="00D262CA">
        <w:rPr>
          <w:rStyle w:val="Emphasis"/>
          <w:highlight w:val="cyan"/>
        </w:rPr>
        <w:t>Well-resourced groups</w:t>
      </w:r>
      <w:r w:rsidRPr="00D262CA">
        <w:rPr>
          <w:rStyle w:val="StyleUnderline"/>
        </w:rPr>
        <w:t xml:space="preserve"> with the </w:t>
      </w:r>
      <w:r w:rsidRPr="006C3B3B">
        <w:rPr>
          <w:rStyle w:val="Emphasis"/>
        </w:rPr>
        <w:t>ability</w:t>
      </w:r>
      <w:r w:rsidRPr="00D262CA">
        <w:rPr>
          <w:rStyle w:val="StyleUnderline"/>
        </w:rPr>
        <w:t xml:space="preserve"> to target and </w:t>
      </w:r>
      <w:r w:rsidRPr="00D262CA">
        <w:rPr>
          <w:rStyle w:val="Emphasis"/>
          <w:highlight w:val="cyan"/>
        </w:rPr>
        <w:t>influence</w:t>
      </w:r>
      <w:r w:rsidRPr="00D262CA">
        <w:rPr>
          <w:rStyle w:val="StyleUnderline"/>
        </w:rPr>
        <w:t xml:space="preserve"> the agenda of many </w:t>
      </w:r>
      <w:r w:rsidRPr="00D262CA">
        <w:rPr>
          <w:rStyle w:val="Emphasis"/>
          <w:highlight w:val="cyan"/>
        </w:rPr>
        <w:t>state governments</w:t>
      </w:r>
      <w:r w:rsidRPr="00D262CA">
        <w:rPr>
          <w:rStyle w:val="StyleUnderline"/>
        </w:rPr>
        <w:t xml:space="preserve"> controlled by their aligned party can make </w:t>
      </w:r>
      <w:r w:rsidRPr="006C3B3B">
        <w:rPr>
          <w:rStyle w:val="Emphasis"/>
        </w:rPr>
        <w:t>major</w:t>
      </w:r>
      <w:r w:rsidRPr="00D262CA">
        <w:rPr>
          <w:rStyle w:val="StyleUnderline"/>
        </w:rPr>
        <w:t xml:space="preserve"> </w:t>
      </w:r>
      <w:r w:rsidRPr="006C3B3B">
        <w:rPr>
          <w:rStyle w:val="Emphasis"/>
        </w:rPr>
        <w:t>policy</w:t>
      </w:r>
      <w:r w:rsidRPr="00D262CA">
        <w:rPr>
          <w:rStyle w:val="StyleUnderline"/>
        </w:rPr>
        <w:t xml:space="preserve"> </w:t>
      </w:r>
      <w:r w:rsidRPr="006C3B3B">
        <w:rPr>
          <w:rStyle w:val="Emphasis"/>
        </w:rPr>
        <w:t>gains</w:t>
      </w:r>
      <w:r w:rsidRPr="00D262CA">
        <w:rPr>
          <w:rStyle w:val="StyleUnderline"/>
        </w:rPr>
        <w:t xml:space="preserve">, </w:t>
      </w:r>
      <w:r w:rsidRPr="00D262CA">
        <w:rPr>
          <w:rStyle w:val="StyleUnderline"/>
          <w:highlight w:val="cyan"/>
        </w:rPr>
        <w:t>even while</w:t>
      </w:r>
      <w:r w:rsidRPr="00D262CA">
        <w:rPr>
          <w:rStyle w:val="StyleUnderline"/>
        </w:rPr>
        <w:t xml:space="preserve"> the </w:t>
      </w:r>
      <w:r w:rsidRPr="00D262CA">
        <w:rPr>
          <w:rStyle w:val="StyleUnderline"/>
          <w:highlight w:val="cyan"/>
        </w:rPr>
        <w:t>polarized</w:t>
      </w:r>
      <w:r w:rsidRPr="00D262CA">
        <w:rPr>
          <w:rStyle w:val="StyleUnderline"/>
        </w:rPr>
        <w:t xml:space="preserve"> U.S. </w:t>
      </w:r>
      <w:r w:rsidRPr="006C3B3B">
        <w:rPr>
          <w:rStyle w:val="Emphasis"/>
          <w:highlight w:val="cyan"/>
        </w:rPr>
        <w:t>Congress</w:t>
      </w:r>
      <w:r w:rsidRPr="00D262CA">
        <w:rPr>
          <w:rStyle w:val="StyleUnderline"/>
          <w:highlight w:val="cyan"/>
        </w:rPr>
        <w:t xml:space="preserve"> </w:t>
      </w:r>
      <w:r w:rsidRPr="006C3B3B">
        <w:rPr>
          <w:rStyle w:val="Emphasis"/>
          <w:highlight w:val="cyan"/>
        </w:rPr>
        <w:t>stalls</w:t>
      </w:r>
      <w:r w:rsidRPr="00D262CA">
        <w:rPr>
          <w:sz w:val="14"/>
        </w:rPr>
        <w:t xml:space="preserve"> (</w:t>
      </w:r>
      <w:r w:rsidRPr="006C3B3B">
        <w:rPr>
          <w:rStyle w:val="StyleUnderline"/>
        </w:rPr>
        <w:t xml:space="preserve">Hertel-Fernandez 2014, 2019). </w:t>
      </w:r>
      <w:r w:rsidRPr="006C3B3B">
        <w:rPr>
          <w:rStyle w:val="Emphasis"/>
          <w:highlight w:val="cyan"/>
        </w:rPr>
        <w:t>Ordinary</w:t>
      </w:r>
      <w:r w:rsidRPr="006C3B3B">
        <w:rPr>
          <w:rStyle w:val="StyleUnderline"/>
          <w:highlight w:val="cyan"/>
        </w:rPr>
        <w:t xml:space="preserve"> </w:t>
      </w:r>
      <w:r w:rsidRPr="006C3B3B">
        <w:rPr>
          <w:rStyle w:val="Emphasis"/>
          <w:highlight w:val="cyan"/>
        </w:rPr>
        <w:t>voters</w:t>
      </w:r>
      <w:r w:rsidRPr="006C3B3B">
        <w:rPr>
          <w:rStyle w:val="StyleUnderline"/>
          <w:highlight w:val="cyan"/>
        </w:rPr>
        <w:t xml:space="preserve"> do not have </w:t>
      </w:r>
      <w:r w:rsidRPr="006C3B3B">
        <w:rPr>
          <w:rStyle w:val="Emphasis"/>
          <w:highlight w:val="cyan"/>
        </w:rPr>
        <w:t>equivalent</w:t>
      </w:r>
      <w:r w:rsidRPr="006C3B3B">
        <w:rPr>
          <w:rStyle w:val="StyleUnderline"/>
          <w:highlight w:val="cyan"/>
        </w:rPr>
        <w:t xml:space="preserve"> </w:t>
      </w:r>
      <w:r w:rsidRPr="006C3B3B">
        <w:rPr>
          <w:rStyle w:val="Emphasis"/>
          <w:highlight w:val="cyan"/>
        </w:rPr>
        <w:t>options</w:t>
      </w:r>
      <w:r w:rsidRPr="006C3B3B">
        <w:rPr>
          <w:rStyle w:val="StyleUnderline"/>
        </w:rPr>
        <w:t xml:space="preserve">. They are diffuse and immobile, confined to voting within their states for a governor and within their legislative </w:t>
      </w:r>
      <w:r w:rsidRPr="006C3B3B">
        <w:rPr>
          <w:rStyle w:val="Emphasis"/>
        </w:rPr>
        <w:t>district</w:t>
      </w:r>
      <w:r w:rsidRPr="006C3B3B">
        <w:rPr>
          <w:rStyle w:val="StyleUnderline"/>
        </w:rPr>
        <w:t xml:space="preserve"> for state legislative </w:t>
      </w:r>
      <w:r w:rsidRPr="006C3B3B">
        <w:rPr>
          <w:rStyle w:val="Emphasis"/>
        </w:rPr>
        <w:t>candidates</w:t>
      </w:r>
      <w:r w:rsidRPr="006C3B3B">
        <w:rPr>
          <w:rStyle w:val="StyleUnderline"/>
        </w:rPr>
        <w:t>.</w:t>
      </w:r>
    </w:p>
    <w:p w14:paraId="497A6FA4" w14:textId="77777777" w:rsidR="00FC1B98" w:rsidRPr="00D262CA" w:rsidRDefault="00FC1B98" w:rsidP="00FC1B98">
      <w:pPr>
        <w:rPr>
          <w:sz w:val="14"/>
        </w:rPr>
      </w:pPr>
      <w:r w:rsidRPr="00D262CA">
        <w:rPr>
          <w:sz w:val="14"/>
        </w:rPr>
        <w:t xml:space="preserve">A classic literature argued that </w:t>
      </w:r>
      <w:r w:rsidRPr="00D262CA">
        <w:rPr>
          <w:rStyle w:val="Emphasis"/>
        </w:rPr>
        <w:t>concentrated</w:t>
      </w:r>
      <w:r w:rsidRPr="00D262CA">
        <w:rPr>
          <w:rStyle w:val="StyleUnderline"/>
        </w:rPr>
        <w:t xml:space="preserve"> and </w:t>
      </w:r>
      <w:r w:rsidRPr="00D262CA">
        <w:rPr>
          <w:rStyle w:val="Emphasis"/>
          <w:highlight w:val="cyan"/>
        </w:rPr>
        <w:t>elite interests</w:t>
      </w:r>
      <w:r w:rsidRPr="00D262CA">
        <w:rPr>
          <w:rStyle w:val="StyleUnderline"/>
          <w:highlight w:val="cyan"/>
        </w:rPr>
        <w:t xml:space="preserve"> are </w:t>
      </w:r>
      <w:r w:rsidRPr="00D262CA">
        <w:rPr>
          <w:rStyle w:val="Emphasis"/>
          <w:highlight w:val="cyan"/>
        </w:rPr>
        <w:t>advantaged</w:t>
      </w:r>
      <w:r w:rsidRPr="00D262CA">
        <w:rPr>
          <w:rStyle w:val="StyleUnderline"/>
        </w:rPr>
        <w:t xml:space="preserve"> at </w:t>
      </w:r>
      <w:r w:rsidRPr="00D262CA">
        <w:rPr>
          <w:rStyle w:val="Emphasis"/>
        </w:rPr>
        <w:t>lower levels</w:t>
      </w:r>
      <w:r w:rsidRPr="00D262CA">
        <w:rPr>
          <w:rStyle w:val="StyleUnderline"/>
        </w:rPr>
        <w:t xml:space="preserve"> of </w:t>
      </w:r>
      <w:r w:rsidRPr="00D262CA">
        <w:rPr>
          <w:rStyle w:val="Emphasis"/>
        </w:rPr>
        <w:t>government</w:t>
      </w:r>
      <w:r w:rsidRPr="00D262CA">
        <w:rPr>
          <w:sz w:val="14"/>
        </w:rPr>
        <w:t xml:space="preserve"> (e.g., Schattschneider 1960; Riker 1964; McConnell 1966, 139–55), </w:t>
      </w:r>
      <w:r w:rsidRPr="00D262CA">
        <w:rPr>
          <w:rStyle w:val="StyleUnderline"/>
        </w:rPr>
        <w:t>which diffuse and mass interests can counter by “extending conflict” to higher levels</w:t>
      </w:r>
      <w:r w:rsidRPr="00D262CA">
        <w:rPr>
          <w:sz w:val="14"/>
        </w:rPr>
        <w:t xml:space="preserve"> (Schattschneider 1960, 63). More recent studies demonstrate that </w:t>
      </w:r>
      <w:r w:rsidRPr="00D262CA">
        <w:rPr>
          <w:rStyle w:val="StyleUnderline"/>
        </w:rPr>
        <w:t>well-heeled organizational networks</w:t>
      </w:r>
      <w:r w:rsidRPr="00D262CA">
        <w:rPr>
          <w:sz w:val="14"/>
        </w:rPr>
        <w:t xml:space="preserve"> have increased their investments in state politics with a focus on cross-state agenda setting and advocacy (Hertel-Fernandez 2019). </w:t>
      </w:r>
      <w:r w:rsidRPr="00D262CA">
        <w:rPr>
          <w:rStyle w:val="StyleUnderline"/>
        </w:rPr>
        <w:t xml:space="preserve">Organizational and technological </w:t>
      </w:r>
      <w:r w:rsidRPr="00D262CA">
        <w:rPr>
          <w:rStyle w:val="Emphasis"/>
        </w:rPr>
        <w:t>innovations</w:t>
      </w:r>
      <w:r w:rsidRPr="00D262CA">
        <w:rPr>
          <w:rStyle w:val="StyleUnderline"/>
        </w:rPr>
        <w:t xml:space="preserve"> have </w:t>
      </w:r>
      <w:r w:rsidRPr="00D262CA">
        <w:rPr>
          <w:rStyle w:val="Emphasis"/>
        </w:rPr>
        <w:t>allowed</w:t>
      </w:r>
      <w:r w:rsidRPr="00D262CA">
        <w:rPr>
          <w:rStyle w:val="StyleUnderline"/>
        </w:rPr>
        <w:t xml:space="preserve"> these </w:t>
      </w:r>
      <w:r w:rsidRPr="00D262CA">
        <w:rPr>
          <w:rStyle w:val="StyleUnderline"/>
          <w:highlight w:val="cyan"/>
        </w:rPr>
        <w:t>groups</w:t>
      </w:r>
      <w:r w:rsidRPr="00D262CA">
        <w:rPr>
          <w:rStyle w:val="StyleUnderline"/>
        </w:rPr>
        <w:t xml:space="preserve"> to </w:t>
      </w:r>
      <w:r w:rsidRPr="00D262CA">
        <w:rPr>
          <w:rStyle w:val="Emphasis"/>
        </w:rPr>
        <w:t>lobby</w:t>
      </w:r>
      <w:r w:rsidRPr="00D262CA">
        <w:rPr>
          <w:rStyle w:val="StyleUnderline"/>
        </w:rPr>
        <w:t xml:space="preserve"> and </w:t>
      </w:r>
      <w:r w:rsidRPr="00D262CA">
        <w:rPr>
          <w:rStyle w:val="StyleUnderline"/>
          <w:highlight w:val="cyan"/>
        </w:rPr>
        <w:t>provide “</w:t>
      </w:r>
      <w:r w:rsidRPr="00D262CA">
        <w:rPr>
          <w:rStyle w:val="Emphasis"/>
          <w:highlight w:val="cyan"/>
        </w:rPr>
        <w:t>model bills</w:t>
      </w:r>
      <w:r w:rsidRPr="00D262CA">
        <w:rPr>
          <w:rStyle w:val="StyleUnderline"/>
          <w:highlight w:val="cyan"/>
        </w:rPr>
        <w:t xml:space="preserve">” to </w:t>
      </w:r>
      <w:r w:rsidRPr="00D262CA">
        <w:rPr>
          <w:rStyle w:val="Emphasis"/>
          <w:highlight w:val="cyan"/>
        </w:rPr>
        <w:t>state legislators</w:t>
      </w:r>
      <w:r w:rsidRPr="00D262CA">
        <w:rPr>
          <w:sz w:val="14"/>
        </w:rPr>
        <w:t xml:space="preserve"> (Hertel-Fernandez 2014). Further still, </w:t>
      </w:r>
      <w:r w:rsidRPr="00D262CA">
        <w:rPr>
          <w:rStyle w:val="Emphasis"/>
        </w:rPr>
        <w:t>superwealthy</w:t>
      </w:r>
      <w:r w:rsidRPr="00D262CA">
        <w:rPr>
          <w:rStyle w:val="StyleUnderline"/>
        </w:rPr>
        <w:t xml:space="preserve"> individuals </w:t>
      </w:r>
      <w:r w:rsidRPr="00D262CA">
        <w:rPr>
          <w:rStyle w:val="Emphasis"/>
        </w:rPr>
        <w:t>leverage federalism</w:t>
      </w:r>
      <w:r w:rsidRPr="00D262CA">
        <w:rPr>
          <w:rStyle w:val="StyleUnderline"/>
        </w:rPr>
        <w:t xml:space="preserve"> in myriad ways</w:t>
      </w:r>
      <w:r w:rsidRPr="00D262CA">
        <w:rPr>
          <w:sz w:val="14"/>
        </w:rPr>
        <w:t xml:space="preserve">. For example, through “boundary control” processes, </w:t>
      </w:r>
      <w:r w:rsidRPr="00D262CA">
        <w:rPr>
          <w:rStyle w:val="StyleUnderline"/>
        </w:rPr>
        <w:t>billionaires spend money to secure unified Republican control in states, then assist these new state governments in developing and implementing conservative economic policies that are unpopular with voters</w:t>
      </w:r>
      <w:r w:rsidRPr="00D262CA">
        <w:rPr>
          <w:sz w:val="14"/>
        </w:rPr>
        <w:t xml:space="preserve"> (Page, Seawright, and Lacombe 2018). Similar processes unfold at the local level. Elections for school boards, sheriffs, and other local positions are increasingly “nationalized” as outside donors infuse local campaigns with unprecedented resources (Reckhow et al. 2017; Henig, Jacobsen, and Reckhow 2019; Zoorob 2020).</w:t>
      </w:r>
    </w:p>
    <w:p w14:paraId="7919B6F9" w14:textId="77777777" w:rsidR="00FC1B98" w:rsidRPr="00D262CA" w:rsidRDefault="00FC1B98" w:rsidP="00FC1B98">
      <w:pPr>
        <w:rPr>
          <w:sz w:val="14"/>
        </w:rPr>
      </w:pPr>
      <w:r w:rsidRPr="00D262CA">
        <w:rPr>
          <w:sz w:val="14"/>
        </w:rPr>
        <w:t xml:space="preserve">Compared to the expanding horizon of possibilities for elite interests, “the representational capacity of diffuse citizen interests” remains circumscribed (L. Miller 2008, vi). </w:t>
      </w:r>
      <w:r w:rsidRPr="00D262CA">
        <w:rPr>
          <w:rStyle w:val="StyleUnderline"/>
        </w:rPr>
        <w:t xml:space="preserve">Even as </w:t>
      </w:r>
      <w:r w:rsidRPr="00D262CA">
        <w:rPr>
          <w:rStyle w:val="Emphasis"/>
        </w:rPr>
        <w:t>decentralized</w:t>
      </w:r>
      <w:r w:rsidRPr="00D262CA">
        <w:rPr>
          <w:rStyle w:val="StyleUnderline"/>
        </w:rPr>
        <w:t xml:space="preserve"> state and local civic and political </w:t>
      </w:r>
      <w:r w:rsidRPr="00D262CA">
        <w:rPr>
          <w:rStyle w:val="Emphasis"/>
        </w:rPr>
        <w:t>organizations</w:t>
      </w:r>
      <w:r w:rsidRPr="00D262CA">
        <w:rPr>
          <w:rStyle w:val="StyleUnderline"/>
        </w:rPr>
        <w:t xml:space="preserve"> are crucial for democracy</w:t>
      </w:r>
      <w:r w:rsidRPr="00D262CA">
        <w:rPr>
          <w:sz w:val="14"/>
        </w:rPr>
        <w:t xml:space="preserve"> (Han, McKenna, and Oyakawa 2021), </w:t>
      </w:r>
      <w:r w:rsidRPr="00D262CA">
        <w:rPr>
          <w:rStyle w:val="StyleUnderline"/>
        </w:rPr>
        <w:t xml:space="preserve">they have a </w:t>
      </w:r>
      <w:r w:rsidRPr="00D262CA">
        <w:rPr>
          <w:rStyle w:val="Emphasis"/>
        </w:rPr>
        <w:t>harder time</w:t>
      </w:r>
      <w:r w:rsidRPr="00D262CA">
        <w:rPr>
          <w:rStyle w:val="StyleUnderline"/>
        </w:rPr>
        <w:t xml:space="preserve"> leveraging mobile political resources to shift to </w:t>
      </w:r>
      <w:r w:rsidRPr="00D262CA">
        <w:rPr>
          <w:rStyle w:val="Emphasis"/>
        </w:rPr>
        <w:t>optimal venues</w:t>
      </w:r>
      <w:r w:rsidRPr="00D262CA">
        <w:rPr>
          <w:rStyle w:val="StyleUnderline"/>
        </w:rPr>
        <w:t>. Local groups whose main political resource is their membership—their ability to organize people to vote or engage in social movement activity—cannot easily move across states or levels of government</w:t>
      </w:r>
      <w:r w:rsidRPr="00D262CA">
        <w:rPr>
          <w:sz w:val="14"/>
        </w:rPr>
        <w:t xml:space="preserve">. Membership-based housing organizations, for example, hit hard limits as they confront states’ ability to preempt local policy (Stahl 2017). </w:t>
      </w:r>
      <w:r w:rsidRPr="00D262CA">
        <w:rPr>
          <w:rStyle w:val="StyleUnderline"/>
        </w:rPr>
        <w:t>Without the power and resources to venue shift—to either state or national legislatures—these groups’ see hard-fought victories like rent control, eviction moratoria, and tenant protections undone by state legislatures that block local governments from enacting such legislation</w:t>
      </w:r>
      <w:r w:rsidRPr="00D262CA">
        <w:rPr>
          <w:sz w:val="14"/>
        </w:rPr>
        <w:t>. Local organizations with minimal resources are blown back by the head winds of federalism as they attempt to translate power built through marginalized communities into lasting policy wins.</w:t>
      </w:r>
    </w:p>
    <w:p w14:paraId="6A8D6AD6" w14:textId="77777777" w:rsidR="00FC1B98" w:rsidRPr="00D262CA" w:rsidRDefault="00FC1B98" w:rsidP="00FC1B98">
      <w:pPr>
        <w:rPr>
          <w:sz w:val="14"/>
        </w:rPr>
      </w:pPr>
      <w:r w:rsidRPr="00D262CA">
        <w:rPr>
          <w:sz w:val="14"/>
        </w:rPr>
        <w:t>A distinct but related dynamic emerges when state laws meant to provide protections or resources are made optional for localities. The Uniform Residential Landlord and Tenant Act (URLTA) is an apt example. URLTA is a sample law created by the National Conference of Commissioners on Uniform State Laws in 1972 as a response to the enormous heterogeneity in the scope and nature of landlord-tenant law across the states (Blumberg and Robbins 2017). Although minimal in many ways, URLTA contains provisions meant to institutionalize very basic standards of treatment for tenants—requiring that landlords provide things like running water, working receptacles, and habitable living conditions (Blumberg and Robbins 2017). Since the sample law was promulgated, twenty-six states have adopted at least some of its provisions. We might consider this a positive example of federalism—the diffusion of this policy benefitted a relatively vulnerable class of people. Yet consider the way that URLTA has unfolded in Kentucky. In 1974, Kentucky adopted legislation modeled closely on the language of URLTA (Johnson 2018). However, subsequent legislative and judicial battles over the law led to an “opt-in” provision enacted in 1984. This provision gave (most) local governments the option to decide whether to apply the law in their jurisdiction (Johnson 2018). There is also a preemptive element of the law that prevents localities from passing any other tenant-related laws (besides URLTA). Together, local opt-in policies and preemption maximize the power of landlords and realtors (who often operate across jurisdictions and have numerous options for opposing URLTA on a local level) while constraining the choices of grassroots groups. One community organizer1 from Kentucky explained their dilemma this way:</w:t>
      </w:r>
    </w:p>
    <w:p w14:paraId="4E4881A9" w14:textId="77777777" w:rsidR="00FC1B98" w:rsidRPr="00D262CA" w:rsidRDefault="00FC1B98" w:rsidP="00FC1B98">
      <w:pPr>
        <w:rPr>
          <w:sz w:val="14"/>
        </w:rPr>
      </w:pPr>
      <w:r w:rsidRPr="00D262CA">
        <w:rPr>
          <w:sz w:val="14"/>
        </w:rPr>
        <w:t>We have a state law, the Uniform Residential Landlord Tenant Act . . . so it’s a state law but cities don’t have to adopt it, they can opt into it . . . it’s basically an opportunity for small towns to not have any landlord tenant law. But in addition to that, there is a provision in URLTA that no other laws pertaining to the contents of that law can be passed by municipalities. Which basically—the way that city officials have interpreted that is that they can’t pass anything on landlord tenant law . . . and we have a supermajority in both the state House and Senate of Republicans. And that’s not likely to change anytime soon . . . the prospects for getting something passed at a statewide level are very long odds. And state law prevents us from doing a lot of strong things at the local level that we might be able to win because Lexington’s [at least] a liberal city, and our Council members are responsive when we reach out. Sometimes. Which is more than we can say about the state level. So that’s a real challenge.</w:t>
      </w:r>
    </w:p>
    <w:p w14:paraId="4EA31C24" w14:textId="77777777" w:rsidR="00FC1B98" w:rsidRPr="00D262CA" w:rsidRDefault="00FC1B98" w:rsidP="00FC1B98">
      <w:pPr>
        <w:rPr>
          <w:sz w:val="14"/>
        </w:rPr>
      </w:pPr>
      <w:r w:rsidRPr="00D262CA">
        <w:rPr>
          <w:sz w:val="14"/>
        </w:rPr>
        <w:t xml:space="preserve">In this way, </w:t>
      </w:r>
      <w:r w:rsidRPr="00D262CA">
        <w:rPr>
          <w:rStyle w:val="Emphasis"/>
        </w:rPr>
        <w:t>federalism</w:t>
      </w:r>
      <w:r w:rsidRPr="00D262CA">
        <w:rPr>
          <w:rStyle w:val="StyleUnderline"/>
        </w:rPr>
        <w:t xml:space="preserve"> can disproportionately </w:t>
      </w:r>
      <w:r w:rsidRPr="00D262CA">
        <w:rPr>
          <w:rStyle w:val="Emphasis"/>
          <w:highlight w:val="cyan"/>
        </w:rPr>
        <w:t>constrain</w:t>
      </w:r>
      <w:r w:rsidRPr="00D262CA">
        <w:rPr>
          <w:rStyle w:val="StyleUnderline"/>
          <w:highlight w:val="cyan"/>
        </w:rPr>
        <w:t xml:space="preserve"> the </w:t>
      </w:r>
      <w:r w:rsidRPr="00D262CA">
        <w:rPr>
          <w:rStyle w:val="Emphasis"/>
          <w:highlight w:val="cyan"/>
        </w:rPr>
        <w:t>choices</w:t>
      </w:r>
      <w:r w:rsidRPr="00D262CA">
        <w:rPr>
          <w:rStyle w:val="StyleUnderline"/>
          <w:highlight w:val="cyan"/>
        </w:rPr>
        <w:t xml:space="preserve"> of </w:t>
      </w:r>
      <w:r w:rsidRPr="00D262CA">
        <w:rPr>
          <w:rStyle w:val="Emphasis"/>
          <w:highlight w:val="cyan"/>
        </w:rPr>
        <w:t>nonelites</w:t>
      </w:r>
      <w:r w:rsidRPr="00D262CA">
        <w:rPr>
          <w:rStyle w:val="StyleUnderline"/>
        </w:rPr>
        <w:t>, hemming in the few venues they have for exercising political influence</w:t>
      </w:r>
      <w:r w:rsidRPr="00D262CA">
        <w:rPr>
          <w:sz w:val="14"/>
        </w:rPr>
        <w:t>.</w:t>
      </w:r>
    </w:p>
    <w:p w14:paraId="627B728F" w14:textId="77777777" w:rsidR="00FC1B98" w:rsidRPr="00D262CA" w:rsidRDefault="00FC1B98" w:rsidP="00FC1B98">
      <w:pPr>
        <w:rPr>
          <w:sz w:val="14"/>
        </w:rPr>
      </w:pPr>
      <w:r w:rsidRPr="00D262CA">
        <w:rPr>
          <w:sz w:val="14"/>
        </w:rPr>
        <w:t xml:space="preserve">At the same time, federalism can also </w:t>
      </w:r>
      <w:r w:rsidRPr="00D262CA">
        <w:rPr>
          <w:rStyle w:val="StyleUnderline"/>
        </w:rPr>
        <w:t xml:space="preserve">multiply options, </w:t>
      </w:r>
      <w:r w:rsidRPr="00D262CA">
        <w:rPr>
          <w:rStyle w:val="Emphasis"/>
        </w:rPr>
        <w:t xml:space="preserve">creating </w:t>
      </w:r>
      <w:r w:rsidRPr="00D262CA">
        <w:rPr>
          <w:rStyle w:val="Emphasis"/>
          <w:highlight w:val="cyan"/>
        </w:rPr>
        <w:t>confusion</w:t>
      </w:r>
      <w:r w:rsidRPr="00D262CA">
        <w:rPr>
          <w:rStyle w:val="StyleUnderline"/>
        </w:rPr>
        <w:t xml:space="preserve">, making it </w:t>
      </w:r>
      <w:r w:rsidRPr="00D262CA">
        <w:rPr>
          <w:rStyle w:val="Emphasis"/>
        </w:rPr>
        <w:t>difficult</w:t>
      </w:r>
      <w:r w:rsidRPr="00D262CA">
        <w:rPr>
          <w:rStyle w:val="StyleUnderline"/>
        </w:rPr>
        <w:t xml:space="preserve"> to </w:t>
      </w:r>
      <w:r w:rsidRPr="00D262CA">
        <w:rPr>
          <w:rStyle w:val="Emphasis"/>
        </w:rPr>
        <w:t>identify</w:t>
      </w:r>
      <w:r w:rsidRPr="00D262CA">
        <w:rPr>
          <w:rStyle w:val="StyleUnderline"/>
        </w:rPr>
        <w:t xml:space="preserve"> the most </w:t>
      </w:r>
      <w:r w:rsidRPr="00D262CA">
        <w:rPr>
          <w:rStyle w:val="Emphasis"/>
        </w:rPr>
        <w:t>effective pathways</w:t>
      </w:r>
      <w:r w:rsidRPr="00D262CA">
        <w:rPr>
          <w:rStyle w:val="StyleUnderline"/>
        </w:rPr>
        <w:t xml:space="preserve"> for </w:t>
      </w:r>
      <w:r w:rsidRPr="00D262CA">
        <w:rPr>
          <w:rStyle w:val="Emphasis"/>
        </w:rPr>
        <w:t>change</w:t>
      </w:r>
      <w:r w:rsidRPr="00D262CA">
        <w:rPr>
          <w:rStyle w:val="StyleUnderline"/>
        </w:rPr>
        <w:t xml:space="preserve">, and </w:t>
      </w:r>
      <w:r w:rsidRPr="00D262CA">
        <w:rPr>
          <w:rStyle w:val="Emphasis"/>
          <w:highlight w:val="cyan"/>
        </w:rPr>
        <w:t>narrowing</w:t>
      </w:r>
      <w:r w:rsidRPr="00D262CA">
        <w:rPr>
          <w:rStyle w:val="StyleUnderline"/>
          <w:highlight w:val="cyan"/>
        </w:rPr>
        <w:t xml:space="preserve"> the </w:t>
      </w:r>
      <w:r w:rsidRPr="00D262CA">
        <w:rPr>
          <w:rStyle w:val="Emphasis"/>
          <w:highlight w:val="cyan"/>
        </w:rPr>
        <w:t>scope</w:t>
      </w:r>
      <w:r w:rsidRPr="00D262CA">
        <w:rPr>
          <w:rStyle w:val="StyleUnderline"/>
          <w:highlight w:val="cyan"/>
        </w:rPr>
        <w:t xml:space="preserve"> of </w:t>
      </w:r>
      <w:r w:rsidRPr="00D262CA">
        <w:rPr>
          <w:rStyle w:val="Emphasis"/>
          <w:highlight w:val="cyan"/>
        </w:rPr>
        <w:t>policy wins</w:t>
      </w:r>
      <w:r w:rsidRPr="00D262CA">
        <w:rPr>
          <w:sz w:val="14"/>
        </w:rPr>
        <w:t xml:space="preserve">. Lisa Miller (2008, 7) argues that </w:t>
      </w:r>
      <w:r w:rsidRPr="00D262CA">
        <w:rPr>
          <w:rStyle w:val="StyleUnderline"/>
        </w:rPr>
        <w:t>the “</w:t>
      </w:r>
      <w:r w:rsidRPr="00D262CA">
        <w:rPr>
          <w:rStyle w:val="StyleUnderline"/>
          <w:highlight w:val="cyan"/>
        </w:rPr>
        <w:t>federalization</w:t>
      </w:r>
      <w:r w:rsidRPr="00D262CA">
        <w:rPr>
          <w:rStyle w:val="StyleUnderline"/>
        </w:rPr>
        <w:t>” of a policy area—the expansion of the number of venues that deal with a policy area—</w:t>
      </w:r>
      <w:r w:rsidRPr="00D262CA">
        <w:rPr>
          <w:rStyle w:val="StyleUnderline"/>
          <w:highlight w:val="cyan"/>
        </w:rPr>
        <w:t xml:space="preserve">reduces </w:t>
      </w:r>
      <w:r w:rsidRPr="00D262CA">
        <w:rPr>
          <w:rStyle w:val="StyleUnderline"/>
        </w:rPr>
        <w:t xml:space="preserve">the </w:t>
      </w:r>
      <w:r w:rsidRPr="00D262CA">
        <w:rPr>
          <w:rStyle w:val="StyleUnderline"/>
          <w:highlight w:val="cyan"/>
        </w:rPr>
        <w:t>participation of ordinary people</w:t>
      </w:r>
      <w:r w:rsidRPr="00D262CA">
        <w:rPr>
          <w:sz w:val="14"/>
        </w:rPr>
        <w:t xml:space="preserve">. The numerosity of venues can also </w:t>
      </w:r>
      <w:r w:rsidRPr="00D262CA">
        <w:rPr>
          <w:rStyle w:val="Emphasis"/>
        </w:rPr>
        <w:t>diminish</w:t>
      </w:r>
      <w:r w:rsidRPr="00D262CA">
        <w:rPr>
          <w:rStyle w:val="StyleUnderline"/>
        </w:rPr>
        <w:t xml:space="preserve"> the </w:t>
      </w:r>
      <w:r w:rsidRPr="00D262CA">
        <w:rPr>
          <w:rStyle w:val="Emphasis"/>
        </w:rPr>
        <w:t>effectiveness</w:t>
      </w:r>
      <w:r w:rsidRPr="00D262CA">
        <w:rPr>
          <w:rStyle w:val="StyleUnderline"/>
        </w:rPr>
        <w:t xml:space="preserve"> of </w:t>
      </w:r>
      <w:r w:rsidRPr="00D262CA">
        <w:rPr>
          <w:rStyle w:val="Emphasis"/>
        </w:rPr>
        <w:t>broad based participation</w:t>
      </w:r>
      <w:r w:rsidRPr="00D262CA">
        <w:rPr>
          <w:rStyle w:val="StyleUnderline"/>
        </w:rPr>
        <w:t xml:space="preserve">—allowing those in power to pass the buck, </w:t>
      </w:r>
      <w:r w:rsidRPr="00D262CA">
        <w:rPr>
          <w:rStyle w:val="Emphasis"/>
          <w:highlight w:val="cyan"/>
        </w:rPr>
        <w:t>delaying</w:t>
      </w:r>
      <w:r w:rsidRPr="00D262CA">
        <w:rPr>
          <w:rStyle w:val="StyleUnderline"/>
          <w:highlight w:val="cyan"/>
        </w:rPr>
        <w:t xml:space="preserve"> institutional </w:t>
      </w:r>
      <w:r w:rsidRPr="00D262CA">
        <w:rPr>
          <w:rStyle w:val="Emphasis"/>
          <w:highlight w:val="cyan"/>
        </w:rPr>
        <w:t>responses</w:t>
      </w:r>
      <w:r w:rsidRPr="00D262CA">
        <w:rPr>
          <w:rStyle w:val="StyleUnderline"/>
        </w:rPr>
        <w:t xml:space="preserve"> until voter or social movement pressure dies down</w:t>
      </w:r>
      <w:r w:rsidRPr="00D262CA">
        <w:rPr>
          <w:sz w:val="14"/>
        </w:rPr>
        <w:t>. Finally, counter to the assumption that proliferating venues provide more opportunities to effect change, the experiences of grassroots organizations suggests the opposite. Victor,2 a tenant organizer from Kansas, demonstrates how navigating multiple venues can complicate the attempts of low-resource groups to organize politically, even when they thoughtfully select venues in politically savvy ways. Victor works with a statewide organization that started in the wake of the pandemic. The primary goals of the group at its origin were (1) an eviction moratorium and (2) rent cancellation. Given those goals, they decided that a state-level focus was most appropriate:</w:t>
      </w:r>
    </w:p>
    <w:p w14:paraId="34E6BDDA" w14:textId="77777777" w:rsidR="00FC1B98" w:rsidRPr="00D262CA" w:rsidRDefault="00FC1B98" w:rsidP="00FC1B98">
      <w:pPr>
        <w:rPr>
          <w:sz w:val="14"/>
        </w:rPr>
      </w:pPr>
      <w:r w:rsidRPr="00D262CA">
        <w:rPr>
          <w:sz w:val="14"/>
        </w:rPr>
        <w:t>None of the cities or even the counties would have had the financial resources to cancel rent . . . the Governor is the one with the eviction moratorium power. [The Governor] was our target, so we had to be a statewide org . . . now that [the pandemic] is kind of going away, that’s why we’re thinking about this coalition of county groups.</w:t>
      </w:r>
    </w:p>
    <w:p w14:paraId="130E2F3C" w14:textId="77777777" w:rsidR="00FC1B98" w:rsidRPr="00D262CA" w:rsidRDefault="00FC1B98" w:rsidP="00FC1B98">
      <w:pPr>
        <w:rPr>
          <w:sz w:val="14"/>
        </w:rPr>
      </w:pPr>
      <w:r w:rsidRPr="00D262CA">
        <w:rPr>
          <w:sz w:val="14"/>
        </w:rPr>
        <w:t>As the pandemic began to wane, Victor’s organization reconsidered its strategy. In part, that decision was also driven by the impossibility of making legislative gains on the state level (e.g., limited options for shifting upwards) and the difficulties posed by a strikingly wide array of city-level venues (e.g., an untenable proliferation of options as they shifted downward). Here is how Victor described it:</w:t>
      </w:r>
    </w:p>
    <w:p w14:paraId="2236DEE0" w14:textId="77777777" w:rsidR="00FC1B98" w:rsidRPr="00D262CA" w:rsidRDefault="00FC1B98" w:rsidP="00FC1B98">
      <w:pPr>
        <w:rPr>
          <w:sz w:val="14"/>
        </w:rPr>
      </w:pPr>
      <w:r w:rsidRPr="00D262CA">
        <w:rPr>
          <w:sz w:val="14"/>
        </w:rPr>
        <w:t>So if we can win county wide wins . . . that’s a . . . way to do it without having to build enough power to move the legislature [but] it’s interesting when we think about our [county] strategy because I’m in [X city]3 and if I go two minutes to the east, I’m in [Y city] with a different City Council . . . if I go five minutes to the West there is [Z city] . . . five minutes South I’m in [J city] and five minutes North I’m in [K city] . . . they all have different city councils . . . so we kind of have to target the county to get the benefit of actually having an enforceable policy that applies to all [of these cities].</w:t>
      </w:r>
    </w:p>
    <w:p w14:paraId="2E10F531" w14:textId="77777777" w:rsidR="00FC1B98" w:rsidRPr="00D262CA" w:rsidRDefault="00FC1B98" w:rsidP="00FC1B98">
      <w:pPr>
        <w:rPr>
          <w:sz w:val="14"/>
        </w:rPr>
      </w:pPr>
      <w:r w:rsidRPr="00D262CA">
        <w:rPr>
          <w:sz w:val="14"/>
        </w:rPr>
        <w:t>As Victor’s group attempted to organize, they were inhibited by insufficient resources (political and economic) for influencing the state legislature, on one hand, and stymied by an inadequate scope of impact induced by copious city governments, on the other hand. Given these bounds, the group decided to focus on “building a critical mass of people to move a county Commission,” despite Victor’s admission that counties had relatively small budgets.</w:t>
      </w:r>
    </w:p>
    <w:p w14:paraId="5B9B2D05" w14:textId="77777777" w:rsidR="00FC1B98" w:rsidRPr="00D262CA" w:rsidRDefault="00FC1B98" w:rsidP="00FC1B98">
      <w:pPr>
        <w:rPr>
          <w:sz w:val="14"/>
        </w:rPr>
      </w:pPr>
      <w:r w:rsidRPr="00D262CA">
        <w:rPr>
          <w:sz w:val="14"/>
        </w:rPr>
        <w:t>It is important to note that while institutional decentralization of venues is disadvantageous for diffuse groups and movements, organizational decentralization is critically important. As Han and Kim argue in this volume, groups representing the disadvantaged are better poised to build capacity and leadership through decentralized, federated organization (see also Skocpol, Ganz, and Munson 2000).</w:t>
      </w:r>
    </w:p>
    <w:p w14:paraId="6B1AF8F2" w14:textId="77777777" w:rsidR="00FC1B98" w:rsidRPr="00D262CA" w:rsidRDefault="00FC1B98" w:rsidP="00FC1B98">
      <w:pPr>
        <w:rPr>
          <w:sz w:val="14"/>
        </w:rPr>
      </w:pPr>
      <w:r w:rsidRPr="00D262CA">
        <w:rPr>
          <w:sz w:val="14"/>
        </w:rPr>
        <w:t>Political venues in the American political system are more numerous and available than ever—but in ways that are imbalanced, unequal, and often biased toward elite economic interests. Unlike earlier eras of state-centric American federalism, the contemporary state resurgence involves more overlapping policy authority across the national, state, and local levels. As Miller argues, “Over the past 50 years, most issues have not simply shifted from one level to another; rather, remnants of activity remain on the levels at which they originated even as issues have migrated across levels” (L. Miller 2007, 307). This bleeding of policy authority across levels makes the mobility of political resources all the more important (L. Miller 2008, 7).</w:t>
      </w:r>
    </w:p>
    <w:p w14:paraId="04CD5DD8" w14:textId="77777777" w:rsidR="00FC1B98" w:rsidRPr="00D262CA" w:rsidRDefault="00FC1B98" w:rsidP="00FC1B98">
      <w:pPr>
        <w:rPr>
          <w:rStyle w:val="Emphasis"/>
        </w:rPr>
      </w:pPr>
      <w:r w:rsidRPr="00D262CA">
        <w:rPr>
          <w:rStyle w:val="Emphasis"/>
        </w:rPr>
        <w:t>Information asymmetry</w:t>
      </w:r>
    </w:p>
    <w:p w14:paraId="5595D9BF" w14:textId="77777777" w:rsidR="00FC1B98" w:rsidRPr="00D262CA" w:rsidRDefault="00FC1B98" w:rsidP="00FC1B98">
      <w:pPr>
        <w:rPr>
          <w:sz w:val="14"/>
        </w:rPr>
      </w:pPr>
      <w:r w:rsidRPr="00D262CA">
        <w:rPr>
          <w:sz w:val="14"/>
        </w:rPr>
        <w:t xml:space="preserve">When groups seek big policy changes in the states, they face a potentially powerful countervailing force: the electoral connection. Voters should be monitoring their governors and state legislatures, ready to reelect them if they do the right thing, or to throw the bastards out if they don’t. Yet </w:t>
      </w:r>
      <w:r w:rsidRPr="00D262CA">
        <w:rPr>
          <w:rStyle w:val="StyleUnderline"/>
        </w:rPr>
        <w:t xml:space="preserve">federalism can </w:t>
      </w:r>
      <w:r w:rsidRPr="00D262CA">
        <w:rPr>
          <w:rStyle w:val="Emphasis"/>
        </w:rPr>
        <w:t>compromise</w:t>
      </w:r>
      <w:r w:rsidRPr="00D262CA">
        <w:rPr>
          <w:rStyle w:val="StyleUnderline"/>
        </w:rPr>
        <w:t xml:space="preserve"> </w:t>
      </w:r>
      <w:r w:rsidRPr="00D262CA">
        <w:rPr>
          <w:rStyle w:val="Emphasis"/>
        </w:rPr>
        <w:t>electoral accountability</w:t>
      </w:r>
      <w:r w:rsidRPr="00D262CA">
        <w:rPr>
          <w:rStyle w:val="StyleUnderline"/>
        </w:rPr>
        <w:t xml:space="preserve"> in ways that </w:t>
      </w:r>
      <w:r w:rsidRPr="00D262CA">
        <w:rPr>
          <w:rStyle w:val="Emphasis"/>
          <w:highlight w:val="cyan"/>
        </w:rPr>
        <w:t>insulate</w:t>
      </w:r>
      <w:r w:rsidRPr="00D262CA">
        <w:rPr>
          <w:rStyle w:val="StyleUnderline"/>
          <w:highlight w:val="cyan"/>
        </w:rPr>
        <w:t xml:space="preserve"> elite</w:t>
      </w:r>
      <w:r w:rsidRPr="00D262CA">
        <w:rPr>
          <w:rStyle w:val="StyleUnderline"/>
        </w:rPr>
        <w:t xml:space="preserve"> political actors </w:t>
      </w:r>
      <w:r w:rsidRPr="00D262CA">
        <w:rPr>
          <w:rStyle w:val="StyleUnderline"/>
          <w:highlight w:val="cyan"/>
        </w:rPr>
        <w:t xml:space="preserve">from </w:t>
      </w:r>
      <w:r w:rsidRPr="00D262CA">
        <w:rPr>
          <w:rStyle w:val="Emphasis"/>
          <w:highlight w:val="cyan"/>
        </w:rPr>
        <w:t>democratic accountability</w:t>
      </w:r>
      <w:r w:rsidRPr="00D262CA">
        <w:rPr>
          <w:sz w:val="14"/>
        </w:rPr>
        <w:t>.</w:t>
      </w:r>
    </w:p>
    <w:p w14:paraId="70CF49A7" w14:textId="77777777" w:rsidR="00FC1B98" w:rsidRPr="00D262CA" w:rsidRDefault="00FC1B98" w:rsidP="00FC1B98">
      <w:pPr>
        <w:rPr>
          <w:sz w:val="14"/>
        </w:rPr>
      </w:pPr>
      <w:r w:rsidRPr="00D262CA">
        <w:rPr>
          <w:sz w:val="14"/>
        </w:rPr>
        <w:t>Many studies suggest that state and national policy-makers will be responsive to the attitudes of the general electorate’s median voter to maximize their chances of reelection (Bartels 1991; Canes-Wrone, Brady, and Cogan 2002; Caughey and Warshaw 2018; Erikson, Wright, and McIver 1993; Lax and Phillips 2009; W. Miller and Stokes 1963; Page and Shapiro 1983). Beyond these studies, there is a long-standing mythos that localism enhances democratic responsiveness by allowing for policy customization and bringing constituents “closer” to their representatives in the states.</w:t>
      </w:r>
    </w:p>
    <w:p w14:paraId="5B4980A1" w14:textId="77777777" w:rsidR="00FC1B98" w:rsidRPr="00D262CA" w:rsidRDefault="00FC1B98" w:rsidP="00FC1B98">
      <w:pPr>
        <w:rPr>
          <w:sz w:val="14"/>
        </w:rPr>
      </w:pPr>
      <w:r w:rsidRPr="00D262CA">
        <w:rPr>
          <w:sz w:val="14"/>
        </w:rPr>
        <w:t>Despite both the mythos and the empirical studies showing a strong correlation between public opinion and state policy, the “</w:t>
      </w:r>
      <w:r w:rsidRPr="00D262CA">
        <w:rPr>
          <w:rStyle w:val="Emphasis"/>
          <w:highlight w:val="cyan"/>
        </w:rPr>
        <w:t>theoretical advantages</w:t>
      </w:r>
      <w:r w:rsidRPr="00D262CA">
        <w:rPr>
          <w:rStyle w:val="StyleUnderline"/>
        </w:rPr>
        <w:t xml:space="preserve"> offered by federalism are </w:t>
      </w:r>
      <w:r w:rsidRPr="00D262CA">
        <w:rPr>
          <w:rStyle w:val="StyleUnderline"/>
          <w:highlight w:val="cyan"/>
        </w:rPr>
        <w:t>too</w:t>
      </w:r>
      <w:r w:rsidRPr="00D262CA">
        <w:rPr>
          <w:rStyle w:val="StyleUnderline"/>
        </w:rPr>
        <w:t xml:space="preserve"> often </w:t>
      </w:r>
      <w:r w:rsidRPr="00D262CA">
        <w:rPr>
          <w:rStyle w:val="Emphasis"/>
          <w:highlight w:val="cyan"/>
        </w:rPr>
        <w:t>stifled</w:t>
      </w:r>
      <w:r w:rsidRPr="00D262CA">
        <w:rPr>
          <w:rStyle w:val="StyleUnderline"/>
          <w:highlight w:val="cyan"/>
        </w:rPr>
        <w:t xml:space="preserve"> by</w:t>
      </w:r>
      <w:r w:rsidRPr="00D262CA">
        <w:rPr>
          <w:rStyle w:val="StyleUnderline"/>
        </w:rPr>
        <w:t xml:space="preserve"> the </w:t>
      </w:r>
      <w:r w:rsidRPr="00D262CA">
        <w:rPr>
          <w:rStyle w:val="Emphasis"/>
          <w:highlight w:val="cyan"/>
        </w:rPr>
        <w:t>complex realities</w:t>
      </w:r>
      <w:r w:rsidRPr="00D262CA">
        <w:rPr>
          <w:rStyle w:val="StyleUnderline"/>
        </w:rPr>
        <w:t xml:space="preserve"> of </w:t>
      </w:r>
      <w:r w:rsidRPr="00D262CA">
        <w:rPr>
          <w:rStyle w:val="Emphasis"/>
        </w:rPr>
        <w:t>multilevel governance</w:t>
      </w:r>
      <w:r w:rsidRPr="00D262CA">
        <w:rPr>
          <w:sz w:val="14"/>
        </w:rPr>
        <w:t>” (Simeon 2006, 42). For the most part, public opinion has not played much of a role in recent policymaking in the states. There are some important exceptions—where voters and social movements put up a strong fight to hold politicians accountable for “out-of-step” policy—such as opposition to Wisconsin Governor Scott Walker’s efforts to curb the power of labor unions, or to the “Kansas experiment” of high-end tax cuts by Governor Sam Brownback. But even in these examples, Walker survived a recall election against him and was reelected to a second gubernatorial term in 2014; Brownback, in his second term, was appointed U.S. Ambassador-at-Large for International Religious Freedom by the Trump White House.</w:t>
      </w:r>
    </w:p>
    <w:p w14:paraId="2DD88F29" w14:textId="77777777" w:rsidR="00FC1B98" w:rsidRPr="00D262CA" w:rsidRDefault="00FC1B98" w:rsidP="00FC1B98">
      <w:pPr>
        <w:rPr>
          <w:rStyle w:val="StyleUnderline"/>
        </w:rPr>
      </w:pPr>
      <w:r w:rsidRPr="00D262CA">
        <w:rPr>
          <w:sz w:val="14"/>
        </w:rPr>
        <w:t xml:space="preserve">This is because it is </w:t>
      </w:r>
      <w:r w:rsidRPr="00D262CA">
        <w:rPr>
          <w:rStyle w:val="StyleUnderline"/>
        </w:rPr>
        <w:t>especially difficult for voters to hold politicians accountable at lower levels</w:t>
      </w:r>
      <w:r w:rsidRPr="00D262CA">
        <w:rPr>
          <w:sz w:val="14"/>
        </w:rPr>
        <w:t xml:space="preserve">. Some studies suggest that the </w:t>
      </w:r>
      <w:r w:rsidRPr="00D262CA">
        <w:rPr>
          <w:rStyle w:val="StyleUnderline"/>
        </w:rPr>
        <w:t>electoral connection is weaker at the state level than the national level because voters pay little attention to state politics</w:t>
      </w:r>
      <w:r w:rsidRPr="00D262CA">
        <w:rPr>
          <w:sz w:val="14"/>
        </w:rPr>
        <w:t xml:space="preserve"> (Anzia 2011; Hopkins 2018). </w:t>
      </w:r>
      <w:r w:rsidRPr="00D262CA">
        <w:rPr>
          <w:rStyle w:val="StyleUnderline"/>
        </w:rPr>
        <w:t xml:space="preserve">In general, </w:t>
      </w:r>
      <w:r w:rsidRPr="00D262CA">
        <w:rPr>
          <w:rStyle w:val="Emphasis"/>
        </w:rPr>
        <w:t>voters</w:t>
      </w:r>
      <w:r w:rsidRPr="00D262CA">
        <w:rPr>
          <w:rStyle w:val="StyleUnderline"/>
        </w:rPr>
        <w:t xml:space="preserve"> may </w:t>
      </w:r>
      <w:r w:rsidRPr="00D262CA">
        <w:rPr>
          <w:rStyle w:val="Emphasis"/>
        </w:rPr>
        <w:t>select politicians</w:t>
      </w:r>
      <w:r w:rsidRPr="00D262CA">
        <w:rPr>
          <w:rStyle w:val="StyleUnderline"/>
        </w:rPr>
        <w:t xml:space="preserve"> </w:t>
      </w:r>
      <w:r w:rsidRPr="00D262CA">
        <w:rPr>
          <w:rStyle w:val="Emphasis"/>
        </w:rPr>
        <w:t>not</w:t>
      </w:r>
      <w:r w:rsidRPr="00D262CA">
        <w:rPr>
          <w:rStyle w:val="StyleUnderline"/>
        </w:rPr>
        <w:t xml:space="preserve"> on the </w:t>
      </w:r>
      <w:r w:rsidRPr="00D262CA">
        <w:rPr>
          <w:rStyle w:val="Emphasis"/>
        </w:rPr>
        <w:t>basis</w:t>
      </w:r>
      <w:r w:rsidRPr="00D262CA">
        <w:rPr>
          <w:rStyle w:val="StyleUnderline"/>
        </w:rPr>
        <w:t xml:space="preserve"> of </w:t>
      </w:r>
      <w:r w:rsidRPr="00D262CA">
        <w:rPr>
          <w:rStyle w:val="Emphasis"/>
        </w:rPr>
        <w:t>policy positions</w:t>
      </w:r>
      <w:r w:rsidRPr="00D262CA">
        <w:rPr>
          <w:rStyle w:val="StyleUnderline"/>
        </w:rPr>
        <w:t xml:space="preserve">, but on the </w:t>
      </w:r>
      <w:r w:rsidRPr="00D262CA">
        <w:rPr>
          <w:rStyle w:val="Emphasis"/>
        </w:rPr>
        <w:t>basis</w:t>
      </w:r>
      <w:r w:rsidRPr="00D262CA">
        <w:rPr>
          <w:rStyle w:val="StyleUnderline"/>
        </w:rPr>
        <w:t xml:space="preserve"> of </w:t>
      </w:r>
      <w:r w:rsidRPr="00D262CA">
        <w:rPr>
          <w:rStyle w:val="Emphasis"/>
        </w:rPr>
        <w:t>identity</w:t>
      </w:r>
      <w:r w:rsidRPr="00D262CA">
        <w:rPr>
          <w:rStyle w:val="StyleUnderline"/>
        </w:rPr>
        <w:t>—especially party identification derived via socialization into a party “team”</w:t>
      </w:r>
      <w:r w:rsidRPr="00D262CA">
        <w:rPr>
          <w:sz w:val="14"/>
        </w:rPr>
        <w:t xml:space="preserve"> (Green, Palmquist, and Schickler 2002). Indeed, party ID appears to be strengthening as it increasingly overlaps with racial, religious, and other salient social identity cleavages (Schickler 2016; Mason 2018). Voters increasingly see politics as a national battleground between these partisan “teams,” and are unlikely to split their tickets by voting for one party at the state level and one at the national level. It is thus no surprise that state legislative elections are dominated by national forces, with parties’ success in the states closely tied to their success in national offices (Rogers 2016). As Hopkins (2018, 13) argues, </w:t>
      </w:r>
      <w:r w:rsidRPr="00D262CA">
        <w:rPr>
          <w:rStyle w:val="StyleUnderline"/>
        </w:rPr>
        <w:t>“</w:t>
      </w:r>
      <w:r w:rsidRPr="00D262CA">
        <w:rPr>
          <w:rStyle w:val="Emphasis"/>
        </w:rPr>
        <w:t>Americans</w:t>
      </w:r>
      <w:r w:rsidRPr="00D262CA">
        <w:rPr>
          <w:rStyle w:val="StyleUnderline"/>
        </w:rPr>
        <w:t xml:space="preserve"> today are primarily </w:t>
      </w:r>
      <w:r w:rsidRPr="00D262CA">
        <w:rPr>
          <w:rStyle w:val="Emphasis"/>
        </w:rPr>
        <w:t>engaged</w:t>
      </w:r>
      <w:r w:rsidRPr="00D262CA">
        <w:rPr>
          <w:rStyle w:val="StyleUnderline"/>
        </w:rPr>
        <w:t xml:space="preserve"> with </w:t>
      </w:r>
      <w:r w:rsidRPr="00D262CA">
        <w:rPr>
          <w:rStyle w:val="Emphasis"/>
        </w:rPr>
        <w:t>national</w:t>
      </w:r>
      <w:r w:rsidRPr="00D262CA">
        <w:rPr>
          <w:rStyle w:val="StyleUnderline"/>
        </w:rPr>
        <w:t xml:space="preserve"> and above all </w:t>
      </w:r>
      <w:r w:rsidRPr="00D262CA">
        <w:rPr>
          <w:rStyle w:val="Emphasis"/>
        </w:rPr>
        <w:t>presidential politics</w:t>
      </w:r>
      <w:r w:rsidRPr="00D262CA">
        <w:rPr>
          <w:rStyle w:val="StyleUnderline"/>
        </w:rPr>
        <w:t>,” taking cues on how to feel about state and local politics from the national level.</w:t>
      </w:r>
    </w:p>
    <w:p w14:paraId="67F8D63C" w14:textId="77777777" w:rsidR="00FC1B98" w:rsidRPr="00D262CA" w:rsidRDefault="00FC1B98" w:rsidP="00FC1B98">
      <w:pPr>
        <w:rPr>
          <w:sz w:val="14"/>
        </w:rPr>
      </w:pPr>
      <w:r w:rsidRPr="00D262CA">
        <w:rPr>
          <w:sz w:val="14"/>
        </w:rPr>
        <w:t xml:space="preserve">For voters to hold politicians accountable for their policy choices, </w:t>
      </w:r>
      <w:r w:rsidRPr="00D262CA">
        <w:rPr>
          <w:rStyle w:val="StyleUnderline"/>
        </w:rPr>
        <w:t>public policy must be “traceable”</w:t>
      </w:r>
      <w:r w:rsidRPr="00D262CA">
        <w:rPr>
          <w:sz w:val="14"/>
        </w:rPr>
        <w:t xml:space="preserve"> (Arnold 1992)—the connection between policies and social outcomes must be clear. However, the precipitous decline of state politics journalism has made policy even less traceable for voters. Pew reported a staggering 35 percent decline in the number of full-time newspaper reporters covering state politics, policy, and administration just between the years 2003 and 2014 (Enda, Masta, and Boyles 2014). As the state level staff for major papers like the Pittsburgh Post-Gazette and the Charlotte Observer, the ratio of state politics reporters to Americans grew to about 400,000 to 1 (Wilson 2014). As the number of state politics reporters declined, so did coverage of the reams of legislation coming out of state legislatures. This decline in newspaper coverage of state politics has not been offset by increased TV coverage or online state politics reporting. Local TV news, which increases voter knowledge of home state politicians (Moskowitz 2021), has been on the decline. Even the local TV news surviving the industry decline has become increasingly focused on national politics (and more ideologically conservative)—the result of media conglomerates like Sinclair Broadcast Group buying up local stations (Martin and McCrain 2019).</w:t>
      </w:r>
    </w:p>
    <w:p w14:paraId="503F9A6E" w14:textId="77777777" w:rsidR="00FC1B98" w:rsidRPr="00D262CA" w:rsidRDefault="00FC1B98" w:rsidP="00FC1B98">
      <w:pPr>
        <w:rPr>
          <w:sz w:val="14"/>
        </w:rPr>
      </w:pPr>
      <w:r w:rsidRPr="00D262CA">
        <w:rPr>
          <w:sz w:val="14"/>
        </w:rPr>
        <w:t xml:space="preserve">Correspondingly, </w:t>
      </w:r>
      <w:r w:rsidRPr="00D262CA">
        <w:rPr>
          <w:rStyle w:val="StyleUnderline"/>
        </w:rPr>
        <w:t>recent empirical research finds evidence of a fractured relationship between constituent and state politicians’ policy positions</w:t>
      </w:r>
      <w:r w:rsidRPr="00D262CA">
        <w:rPr>
          <w:sz w:val="14"/>
        </w:rPr>
        <w:t>. State legislators systematically overestimate the conservatism of their districts on policy questions (Broockman and Skovron 2018). Moreover, “out-of-step” legislative votes rarely lead to electoral punishment for state legislators (Rogers 2017). Altogether, there is strong evidence demonstrating how federalism’s “intricate processes of multilevel governance pose immense challenges for citizens seeking accountability, clarity, responsiveness, and transparency” (Simeon 2006).</w:t>
      </w:r>
    </w:p>
    <w:p w14:paraId="3314579C" w14:textId="77777777" w:rsidR="00FC1B98" w:rsidRPr="00D262CA" w:rsidRDefault="00FC1B98" w:rsidP="00FC1B98">
      <w:pPr>
        <w:rPr>
          <w:sz w:val="14"/>
        </w:rPr>
      </w:pPr>
      <w:r w:rsidRPr="00D262CA">
        <w:rPr>
          <w:sz w:val="14"/>
        </w:rPr>
        <w:t>Information asymmetry also puts a significant burden on local membership-based organizations with limited resources. To mobilize members and equip them for action, such groups expend precious time and energy attempting to bridge information asymmetries. For example, during tenant union meetings systematically observed by one of the authors, organizers spent substantial time explaining the nuances of eviction moratoria policies across levels of government. During a meeting of a tenant union in a midsized California city, organizers explained that the city had the strongest moratorium: extending the longest, applying the harshest sanctions to landlords, and devoting the most resources to enforcement. But the county and state also had eviction moratoria. Some of the provisions across the ordinances were conflicting, and many tenants were confused about precisely what protections they had. To address this, the tenant union ceded more than half the meeting time to a housing attorney who went through a detailed PowerPoint explaining the differences and implications of policy at each level of government. The other topics covered in the union meeting included how to build the union’s base and how to grow its power, but much less time was left for discussing those matters given the time needed to sort through the confusing nuances of eviction moratoria across cities, counties, and states.</w:t>
      </w:r>
    </w:p>
    <w:p w14:paraId="2E71D9DC" w14:textId="77777777" w:rsidR="00FC1B98" w:rsidRPr="00D262CA" w:rsidRDefault="00FC1B98" w:rsidP="00FC1B98">
      <w:pPr>
        <w:rPr>
          <w:sz w:val="14"/>
        </w:rPr>
      </w:pPr>
      <w:r w:rsidRPr="00D262CA">
        <w:rPr>
          <w:sz w:val="14"/>
        </w:rPr>
        <w:t>The exit threat</w:t>
      </w:r>
    </w:p>
    <w:p w14:paraId="60BF8CC2" w14:textId="77777777" w:rsidR="00FC1B98" w:rsidRPr="00D262CA" w:rsidRDefault="00FC1B98" w:rsidP="00FC1B98">
      <w:pPr>
        <w:rPr>
          <w:sz w:val="14"/>
        </w:rPr>
      </w:pPr>
      <w:r w:rsidRPr="00D262CA">
        <w:rPr>
          <w:rStyle w:val="StyleUnderline"/>
        </w:rPr>
        <w:t xml:space="preserve">The </w:t>
      </w:r>
      <w:r w:rsidRPr="00D262CA">
        <w:rPr>
          <w:rStyle w:val="Emphasis"/>
          <w:highlight w:val="cyan"/>
        </w:rPr>
        <w:t>threat</w:t>
      </w:r>
      <w:r w:rsidRPr="00D262CA">
        <w:rPr>
          <w:rStyle w:val="StyleUnderline"/>
          <w:highlight w:val="cyan"/>
        </w:rPr>
        <w:t xml:space="preserve"> of </w:t>
      </w:r>
      <w:r w:rsidRPr="00D262CA">
        <w:rPr>
          <w:rStyle w:val="Emphasis"/>
          <w:highlight w:val="cyan"/>
        </w:rPr>
        <w:t>exit</w:t>
      </w:r>
      <w:r w:rsidRPr="00D262CA">
        <w:rPr>
          <w:rStyle w:val="StyleUnderline"/>
          <w:highlight w:val="cyan"/>
        </w:rPr>
        <w:t xml:space="preserve"> provides groups</w:t>
      </w:r>
      <w:r w:rsidRPr="00D262CA">
        <w:rPr>
          <w:rStyle w:val="StyleUnderline"/>
        </w:rPr>
        <w:t xml:space="preserve">, especially those </w:t>
      </w:r>
      <w:r w:rsidRPr="00D262CA">
        <w:rPr>
          <w:rStyle w:val="StyleUnderline"/>
          <w:highlight w:val="cyan"/>
        </w:rPr>
        <w:t xml:space="preserve">who </w:t>
      </w:r>
      <w:r w:rsidRPr="00D262CA">
        <w:rPr>
          <w:rStyle w:val="Emphasis"/>
          <w:highlight w:val="cyan"/>
        </w:rPr>
        <w:t>control</w:t>
      </w:r>
      <w:r w:rsidRPr="00D262CA">
        <w:rPr>
          <w:rStyle w:val="StyleUnderline"/>
        </w:rPr>
        <w:t xml:space="preserve"> economic </w:t>
      </w:r>
      <w:r w:rsidRPr="00D262CA">
        <w:rPr>
          <w:rStyle w:val="Emphasis"/>
          <w:highlight w:val="cyan"/>
        </w:rPr>
        <w:t>capital</w:t>
      </w:r>
      <w:r w:rsidRPr="00D262CA">
        <w:rPr>
          <w:rStyle w:val="StyleUnderline"/>
          <w:highlight w:val="cyan"/>
        </w:rPr>
        <w:t xml:space="preserve">, </w:t>
      </w:r>
      <w:r w:rsidRPr="00D262CA">
        <w:rPr>
          <w:rStyle w:val="Emphasis"/>
          <w:highlight w:val="cyan"/>
        </w:rPr>
        <w:t>expansive</w:t>
      </w:r>
      <w:r w:rsidRPr="00D262CA">
        <w:rPr>
          <w:rStyle w:val="StyleUnderline"/>
        </w:rPr>
        <w:t xml:space="preserve"> structural </w:t>
      </w:r>
      <w:r w:rsidRPr="00D262CA">
        <w:rPr>
          <w:rStyle w:val="Emphasis"/>
          <w:highlight w:val="cyan"/>
        </w:rPr>
        <w:t>power</w:t>
      </w:r>
      <w:r w:rsidRPr="00D262CA">
        <w:rPr>
          <w:sz w:val="14"/>
        </w:rPr>
        <w:t xml:space="preserve"> (Lindblom 1982). </w:t>
      </w:r>
      <w:r w:rsidRPr="00D262CA">
        <w:rPr>
          <w:rStyle w:val="StyleUnderline"/>
        </w:rPr>
        <w:t xml:space="preserve">The </w:t>
      </w:r>
      <w:r w:rsidRPr="00D262CA">
        <w:rPr>
          <w:rStyle w:val="Emphasis"/>
        </w:rPr>
        <w:t>strategy</w:t>
      </w:r>
      <w:r w:rsidRPr="00D262CA">
        <w:rPr>
          <w:rStyle w:val="StyleUnderline"/>
        </w:rPr>
        <w:t xml:space="preserve"> is relatively </w:t>
      </w:r>
      <w:r w:rsidRPr="00D262CA">
        <w:rPr>
          <w:rStyle w:val="Emphasis"/>
        </w:rPr>
        <w:t>simple</w:t>
      </w:r>
      <w:r w:rsidRPr="00D262CA">
        <w:rPr>
          <w:rStyle w:val="StyleUnderline"/>
        </w:rPr>
        <w:t xml:space="preserve">: firms and </w:t>
      </w:r>
      <w:r w:rsidRPr="00D262CA">
        <w:rPr>
          <w:rStyle w:val="Emphasis"/>
        </w:rPr>
        <w:t>financiers</w:t>
      </w:r>
      <w:r w:rsidRPr="00D262CA">
        <w:rPr>
          <w:rStyle w:val="StyleUnderline"/>
        </w:rPr>
        <w:t xml:space="preserve"> </w:t>
      </w:r>
      <w:r w:rsidRPr="00D262CA">
        <w:rPr>
          <w:rStyle w:val="Emphasis"/>
          <w:highlight w:val="cyan"/>
        </w:rPr>
        <w:t>threaten</w:t>
      </w:r>
      <w:r w:rsidRPr="00D262CA">
        <w:rPr>
          <w:rStyle w:val="StyleUnderline"/>
          <w:highlight w:val="cyan"/>
        </w:rPr>
        <w:t xml:space="preserve"> to </w:t>
      </w:r>
      <w:r w:rsidRPr="00D262CA">
        <w:rPr>
          <w:rStyle w:val="Emphasis"/>
          <w:highlight w:val="cyan"/>
        </w:rPr>
        <w:t>pull</w:t>
      </w:r>
      <w:r w:rsidRPr="00D262CA">
        <w:rPr>
          <w:rStyle w:val="StyleUnderline"/>
        </w:rPr>
        <w:t xml:space="preserve"> their </w:t>
      </w:r>
      <w:r w:rsidRPr="00D262CA">
        <w:rPr>
          <w:rStyle w:val="Emphasis"/>
          <w:highlight w:val="cyan"/>
        </w:rPr>
        <w:t>investments</w:t>
      </w:r>
      <w:r w:rsidRPr="00D262CA">
        <w:rPr>
          <w:rStyle w:val="StyleUnderline"/>
        </w:rPr>
        <w:t xml:space="preserve"> and </w:t>
      </w:r>
      <w:r w:rsidRPr="00D262CA">
        <w:rPr>
          <w:rStyle w:val="Emphasis"/>
        </w:rPr>
        <w:t>business activity</w:t>
      </w:r>
      <w:r w:rsidRPr="00D262CA">
        <w:rPr>
          <w:rStyle w:val="StyleUnderline"/>
        </w:rPr>
        <w:t xml:space="preserve"> from a jurisdiction </w:t>
      </w:r>
      <w:r w:rsidRPr="00D262CA">
        <w:rPr>
          <w:rStyle w:val="Emphasis"/>
          <w:highlight w:val="cyan"/>
        </w:rPr>
        <w:t>unless</w:t>
      </w:r>
      <w:r w:rsidRPr="00D262CA">
        <w:rPr>
          <w:rStyle w:val="StyleUnderline"/>
          <w:highlight w:val="cyan"/>
        </w:rPr>
        <w:t xml:space="preserve"> they </w:t>
      </w:r>
      <w:r w:rsidRPr="00D262CA">
        <w:rPr>
          <w:rStyle w:val="Emphasis"/>
          <w:highlight w:val="cyan"/>
        </w:rPr>
        <w:t>receive</w:t>
      </w:r>
      <w:r w:rsidRPr="00D262CA">
        <w:rPr>
          <w:rStyle w:val="StyleUnderline"/>
        </w:rPr>
        <w:t xml:space="preserve"> </w:t>
      </w:r>
      <w:r w:rsidRPr="00D262CA">
        <w:rPr>
          <w:rStyle w:val="StyleUnderline"/>
          <w:highlight w:val="cyan"/>
        </w:rPr>
        <w:t xml:space="preserve">policy </w:t>
      </w:r>
      <w:r w:rsidRPr="00D262CA">
        <w:rPr>
          <w:rStyle w:val="Emphasis"/>
          <w:highlight w:val="cyan"/>
        </w:rPr>
        <w:t>concessions</w:t>
      </w:r>
      <w:r w:rsidRPr="00D262CA">
        <w:rPr>
          <w:sz w:val="14"/>
        </w:rPr>
        <w:t>. Often this threat is implicit. CEOs, shareholders, and wealthy taxpayers do not even have to utter a word for politicians to be afraid of what might happen if they became angry enough to leave. But they often do: “If our efforts [at stopping Assembly Bill 5] are not successful, it would force us to suspend operations in California,” threatened Lyft CEO John Zimmer in 2020.</w:t>
      </w:r>
    </w:p>
    <w:p w14:paraId="2F87E564" w14:textId="77777777" w:rsidR="00FC1B98" w:rsidRPr="00D262CA" w:rsidRDefault="00FC1B98" w:rsidP="00FC1B98">
      <w:pPr>
        <w:rPr>
          <w:sz w:val="14"/>
        </w:rPr>
      </w:pPr>
      <w:r w:rsidRPr="00D262CA">
        <w:rPr>
          <w:rStyle w:val="Emphasis"/>
          <w:highlight w:val="cyan"/>
        </w:rPr>
        <w:t>Democratic equality</w:t>
      </w:r>
      <w:r w:rsidRPr="00D262CA">
        <w:rPr>
          <w:rStyle w:val="StyleUnderline"/>
        </w:rPr>
        <w:t>, where everyone has a reasonably equal voice to use to influence politics</w:t>
      </w:r>
      <w:r w:rsidRPr="00D262CA">
        <w:rPr>
          <w:sz w:val="14"/>
        </w:rPr>
        <w:t xml:space="preserve"> (most prominently in the “one person, one vote” standard</w:t>
      </w:r>
      <w:r w:rsidRPr="00D262CA">
        <w:rPr>
          <w:rStyle w:val="StyleUnderline"/>
        </w:rPr>
        <w:t xml:space="preserve">), is an </w:t>
      </w:r>
      <w:r w:rsidRPr="00D262CA">
        <w:rPr>
          <w:rStyle w:val="Emphasis"/>
        </w:rPr>
        <w:t>important standard</w:t>
      </w:r>
      <w:r w:rsidRPr="00D262CA">
        <w:rPr>
          <w:rStyle w:val="StyleUnderline"/>
        </w:rPr>
        <w:t xml:space="preserve">. The </w:t>
      </w:r>
      <w:r w:rsidRPr="00D262CA">
        <w:rPr>
          <w:rStyle w:val="Emphasis"/>
          <w:highlight w:val="cyan"/>
        </w:rPr>
        <w:t>trouble</w:t>
      </w:r>
      <w:r w:rsidRPr="00D262CA">
        <w:rPr>
          <w:rStyle w:val="StyleUnderline"/>
        </w:rPr>
        <w:t xml:space="preserve"> with the </w:t>
      </w:r>
      <w:r w:rsidRPr="00D262CA">
        <w:rPr>
          <w:rStyle w:val="Emphasis"/>
          <w:highlight w:val="cyan"/>
        </w:rPr>
        <w:t>threat of exit</w:t>
      </w:r>
      <w:r w:rsidRPr="00D262CA">
        <w:rPr>
          <w:rStyle w:val="StyleUnderline"/>
        </w:rPr>
        <w:t xml:space="preserve"> is that, unlike the vote, </w:t>
      </w:r>
      <w:r w:rsidRPr="00D262CA">
        <w:rPr>
          <w:rStyle w:val="Emphasis"/>
        </w:rPr>
        <w:t>not everyone has</w:t>
      </w:r>
      <w:r w:rsidRPr="00D262CA">
        <w:rPr>
          <w:rStyle w:val="StyleUnderline"/>
        </w:rPr>
        <w:t xml:space="preserve"> it </w:t>
      </w:r>
      <w:r w:rsidRPr="00D262CA">
        <w:rPr>
          <w:rStyle w:val="Emphasis"/>
        </w:rPr>
        <w:t>equally</w:t>
      </w:r>
      <w:r w:rsidRPr="00D262CA">
        <w:rPr>
          <w:sz w:val="14"/>
        </w:rPr>
        <w:t>. Thus, when Lyft and Uber threaten to exit California, they are using a political tool that ordinary people do not have. The California public had exercised influence over the law by electing the representatives who passed Assembly Bill 5, but Lyft and Uber had the additional tool of a capital strike (see, e.g., Young, Banerjee, and Schwartz 2018).</w:t>
      </w:r>
    </w:p>
    <w:p w14:paraId="0B77EAEC" w14:textId="77777777" w:rsidR="00FC1B98" w:rsidRPr="00D262CA" w:rsidRDefault="00FC1B98" w:rsidP="00FC1B98">
      <w:pPr>
        <w:rPr>
          <w:sz w:val="14"/>
        </w:rPr>
      </w:pPr>
      <w:r w:rsidRPr="00D262CA">
        <w:rPr>
          <w:sz w:val="14"/>
        </w:rPr>
        <w:t xml:space="preserve">To be sure, </w:t>
      </w:r>
      <w:r w:rsidRPr="00D262CA">
        <w:rPr>
          <w:rStyle w:val="StyleUnderline"/>
        </w:rPr>
        <w:t xml:space="preserve">business interests have a complicated relationship with federalism. </w:t>
      </w:r>
      <w:r w:rsidRPr="00D262CA">
        <w:rPr>
          <w:rStyle w:val="Emphasis"/>
        </w:rPr>
        <w:t>Businesses exploit</w:t>
      </w:r>
      <w:r w:rsidRPr="00D262CA">
        <w:rPr>
          <w:rStyle w:val="StyleUnderline"/>
        </w:rPr>
        <w:t xml:space="preserve"> their </w:t>
      </w:r>
      <w:r w:rsidRPr="00D262CA">
        <w:rPr>
          <w:rStyle w:val="Emphasis"/>
        </w:rPr>
        <w:t>structural power</w:t>
      </w:r>
      <w:r w:rsidRPr="00D262CA">
        <w:rPr>
          <w:rStyle w:val="StyleUnderline"/>
        </w:rPr>
        <w:t xml:space="preserve"> and the threat of exit</w:t>
      </w:r>
      <w:r w:rsidRPr="00D262CA">
        <w:rPr>
          <w:sz w:val="14"/>
        </w:rPr>
        <w:t>. Still, “large businesses that cross state lines have a competing interest in passing tax and regulatory legislation through Congress instead of each and every state, as managers would much rather deal with one single set of rules about doing business than fifty different ones” (Hertel-Fernandez 2019, 248). Nonetheless, increased coordination of a conservative and business coalition helped firms to navigate this trade-off. American Legislative Exchange Council (ALEC), Americans for Prosperity, and other organizations helped to create consistent, business-friendly tax and regulatory regimes across many states, while simultaneously keeping policy authority at the state level to maintain the threat of exit as a political weapon (Hertel-Fernandez 2019).</w:t>
      </w:r>
    </w:p>
    <w:p w14:paraId="127C1F0D" w14:textId="77777777" w:rsidR="00FC1B98" w:rsidRPr="00D262CA" w:rsidRDefault="00FC1B98" w:rsidP="00FC1B98">
      <w:pPr>
        <w:rPr>
          <w:sz w:val="14"/>
        </w:rPr>
      </w:pPr>
      <w:r w:rsidRPr="00D262CA">
        <w:rPr>
          <w:sz w:val="14"/>
        </w:rPr>
        <w:t>On the other end of the organizational spectrum, grassroots membership-based groups that build power in economically and racially marginalized communities do not have the option of moving to locales where their efforts will yield the greatest return on investment. By virtue of their structure and purpose, such organizations are rooted in specific communities. This makes them “closest” to the people in the way that the mythos of localism often upholds as key to democracy but also forecloses their exit options, limiting their menu of responses to state and local political barriers. Even if such groups had the choice to leave, state governments would have little incentive to woo them with political concessions because they do not infuse state and local economies with capital that political elites ardently covet.</w:t>
      </w:r>
    </w:p>
    <w:p w14:paraId="3EBFFBDB" w14:textId="77777777" w:rsidR="00FC1B98" w:rsidRPr="00D262CA" w:rsidRDefault="00FC1B98" w:rsidP="00FC1B98">
      <w:pPr>
        <w:rPr>
          <w:rStyle w:val="Emphasis"/>
        </w:rPr>
      </w:pPr>
      <w:r w:rsidRPr="00D262CA">
        <w:rPr>
          <w:rStyle w:val="Emphasis"/>
        </w:rPr>
        <w:t>Decentralized accountability</w:t>
      </w:r>
    </w:p>
    <w:p w14:paraId="662DDAFF" w14:textId="77777777" w:rsidR="00FC1B98" w:rsidRPr="00D262CA" w:rsidRDefault="00FC1B98" w:rsidP="00FC1B98">
      <w:pPr>
        <w:rPr>
          <w:rStyle w:val="StyleUnderline"/>
        </w:rPr>
      </w:pPr>
      <w:r w:rsidRPr="00D262CA">
        <w:rPr>
          <w:sz w:val="14"/>
        </w:rPr>
        <w:t xml:space="preserve">It is </w:t>
      </w:r>
      <w:r w:rsidRPr="00D262CA">
        <w:rPr>
          <w:rStyle w:val="StyleUnderline"/>
        </w:rPr>
        <w:t xml:space="preserve">not just that federalism is an </w:t>
      </w:r>
      <w:r w:rsidRPr="00D262CA">
        <w:rPr>
          <w:rStyle w:val="Emphasis"/>
        </w:rPr>
        <w:t>advantageous system</w:t>
      </w:r>
      <w:r w:rsidRPr="00D262CA">
        <w:rPr>
          <w:rStyle w:val="StyleUnderline"/>
        </w:rPr>
        <w:t xml:space="preserve"> for concentrated and </w:t>
      </w:r>
      <w:r w:rsidRPr="00D262CA">
        <w:rPr>
          <w:rStyle w:val="Emphasis"/>
        </w:rPr>
        <w:t>antidemocratic interests</w:t>
      </w:r>
      <w:r w:rsidRPr="00D262CA">
        <w:rPr>
          <w:rStyle w:val="StyleUnderline"/>
        </w:rPr>
        <w:t>. Across the board, federalism weakens politicians’ incentives to perform well and to respond equitably to their constituents.</w:t>
      </w:r>
      <w:r w:rsidRPr="00D262CA">
        <w:rPr>
          <w:sz w:val="14"/>
        </w:rPr>
        <w:t xml:space="preserve"> The multiplicity of overlapping political authorities makes it difficult to know which politicians to reward or punish for their performance. With little response from the Trump administration, the </w:t>
      </w:r>
      <w:r w:rsidRPr="00D262CA">
        <w:rPr>
          <w:rStyle w:val="Emphasis"/>
          <w:highlight w:val="cyan"/>
        </w:rPr>
        <w:t>COVID</w:t>
      </w:r>
      <w:r w:rsidRPr="00D262CA">
        <w:rPr>
          <w:sz w:val="14"/>
        </w:rPr>
        <w:t xml:space="preserve">-19 crisis </w:t>
      </w:r>
      <w:r w:rsidRPr="00D262CA">
        <w:rPr>
          <w:rStyle w:val="Emphasis"/>
          <w:highlight w:val="cyan"/>
        </w:rPr>
        <w:t>provided</w:t>
      </w:r>
      <w:r w:rsidRPr="00D262CA">
        <w:rPr>
          <w:rStyle w:val="StyleUnderline"/>
        </w:rPr>
        <w:t xml:space="preserve"> a </w:t>
      </w:r>
      <w:r w:rsidRPr="00D262CA">
        <w:rPr>
          <w:rStyle w:val="Emphasis"/>
          <w:highlight w:val="cyan"/>
        </w:rPr>
        <w:t>test case</w:t>
      </w:r>
      <w:r w:rsidRPr="00D262CA">
        <w:rPr>
          <w:rStyle w:val="StyleUnderline"/>
        </w:rPr>
        <w:t xml:space="preserve"> for whether </w:t>
      </w:r>
      <w:r w:rsidRPr="00D262CA">
        <w:rPr>
          <w:rStyle w:val="Emphasis"/>
        </w:rPr>
        <w:t>Democratic</w:t>
      </w:r>
      <w:r w:rsidRPr="00D262CA">
        <w:rPr>
          <w:rStyle w:val="StyleUnderline"/>
        </w:rPr>
        <w:t xml:space="preserve"> state </w:t>
      </w:r>
      <w:r w:rsidRPr="00D262CA">
        <w:rPr>
          <w:rStyle w:val="Emphasis"/>
        </w:rPr>
        <w:t>governments</w:t>
      </w:r>
      <w:r w:rsidRPr="00D262CA">
        <w:rPr>
          <w:rStyle w:val="StyleUnderline"/>
        </w:rPr>
        <w:t xml:space="preserve"> could </w:t>
      </w:r>
      <w:r w:rsidRPr="00D262CA">
        <w:rPr>
          <w:rStyle w:val="Emphasis"/>
        </w:rPr>
        <w:t>marshal</w:t>
      </w:r>
      <w:r w:rsidRPr="00D262CA">
        <w:rPr>
          <w:rStyle w:val="StyleUnderline"/>
        </w:rPr>
        <w:t xml:space="preserve"> effective </w:t>
      </w:r>
      <w:r w:rsidRPr="00D262CA">
        <w:rPr>
          <w:rStyle w:val="Emphasis"/>
        </w:rPr>
        <w:t>pandemic responses</w:t>
      </w:r>
      <w:r w:rsidRPr="00D262CA">
        <w:rPr>
          <w:rStyle w:val="StyleUnderline"/>
        </w:rPr>
        <w:t xml:space="preserve"> on their own.</w:t>
      </w:r>
    </w:p>
    <w:p w14:paraId="08374BB2" w14:textId="77777777" w:rsidR="00FC1B98" w:rsidRPr="00D262CA" w:rsidRDefault="00FC1B98" w:rsidP="00FC1B98">
      <w:pPr>
        <w:rPr>
          <w:sz w:val="14"/>
        </w:rPr>
      </w:pPr>
      <w:r w:rsidRPr="00D262CA">
        <w:rPr>
          <w:rStyle w:val="StyleUnderline"/>
        </w:rPr>
        <w:t>In the early days of the pandemic, supporters of federalism celebrated state governments’ leadership in the face of inaction from the feds</w:t>
      </w:r>
      <w:r w:rsidRPr="00D262CA">
        <w:rPr>
          <w:sz w:val="14"/>
        </w:rPr>
        <w:t xml:space="preserve">. “Governors Leapfrog Feds on Coronavirus Response” read a report from the Pew Research Center (Povich 2020). And for a brief moment in the late spring of 2020, Andrew Cuomo, in particular, appeared to be America’s savior. Cuomo’s approval rating shot up to 77 percent in late April. As political scientist Kathleen Hall Jamieson suggested, “A person from Mars observing the rhetoric and actions of our leaders would reasonably assume that Andrew Cuomo is the president” (quoted in Povich 2020). </w:t>
      </w:r>
      <w:r w:rsidRPr="00D262CA">
        <w:rPr>
          <w:rStyle w:val="StyleUnderline"/>
        </w:rPr>
        <w:t>But lurking underneath the performative gravitas</w:t>
      </w:r>
      <w:r w:rsidRPr="00D262CA">
        <w:rPr>
          <w:sz w:val="14"/>
        </w:rPr>
        <w:t xml:space="preserve"> of Cuomo’s popular press conferences </w:t>
      </w:r>
      <w:r w:rsidRPr="00D262CA">
        <w:rPr>
          <w:rStyle w:val="StyleUnderline"/>
        </w:rPr>
        <w:t>was the uncomfortable fact that</w:t>
      </w:r>
      <w:r w:rsidRPr="00D262CA">
        <w:rPr>
          <w:sz w:val="14"/>
        </w:rPr>
        <w:t xml:space="preserve"> New York State was not doing well. </w:t>
      </w:r>
      <w:r w:rsidRPr="00D262CA">
        <w:rPr>
          <w:rStyle w:val="StyleUnderline"/>
        </w:rPr>
        <w:t>COVID-19 was wreaking havoc</w:t>
      </w:r>
      <w:r w:rsidRPr="00D262CA">
        <w:rPr>
          <w:sz w:val="14"/>
        </w:rPr>
        <w:t xml:space="preserve"> in New York City and throughout the state, most markedly ravaging Black and Latinx communities. About thirty thousand New Yorkers had lost their lives to COVID-19 by June, more deaths than all but four countries on earth. It’s reasonable to say that for much of 2020, New York was not only the American epicenter, but the world’s pandemic epicenter.</w:t>
      </w:r>
    </w:p>
    <w:p w14:paraId="4C5FA416" w14:textId="77777777" w:rsidR="00FC1B98" w:rsidRPr="00D262CA" w:rsidRDefault="00FC1B98" w:rsidP="00FC1B98">
      <w:pPr>
        <w:rPr>
          <w:sz w:val="14"/>
        </w:rPr>
      </w:pPr>
      <w:r w:rsidRPr="00D262CA">
        <w:rPr>
          <w:sz w:val="14"/>
        </w:rPr>
        <w:t xml:space="preserve">Some of the suffering was due to Cuomo’s own mismanagement. The </w:t>
      </w:r>
      <w:r w:rsidRPr="00D262CA">
        <w:rPr>
          <w:rStyle w:val="Emphasis"/>
          <w:highlight w:val="cyan"/>
        </w:rPr>
        <w:t>governor</w:t>
      </w:r>
      <w:r w:rsidRPr="00D262CA">
        <w:rPr>
          <w:rStyle w:val="StyleUnderline"/>
        </w:rPr>
        <w:t xml:space="preserve"> was </w:t>
      </w:r>
      <w:r w:rsidRPr="00D262CA">
        <w:rPr>
          <w:rStyle w:val="Emphasis"/>
          <w:highlight w:val="cyan"/>
        </w:rPr>
        <w:t>slow</w:t>
      </w:r>
      <w:r w:rsidRPr="00D262CA">
        <w:rPr>
          <w:rStyle w:val="StyleUnderline"/>
          <w:highlight w:val="cyan"/>
        </w:rPr>
        <w:t xml:space="preserve"> to </w:t>
      </w:r>
      <w:r w:rsidRPr="00D262CA">
        <w:rPr>
          <w:rStyle w:val="Emphasis"/>
          <w:highlight w:val="cyan"/>
        </w:rPr>
        <w:t>issue</w:t>
      </w:r>
      <w:r w:rsidRPr="00D262CA">
        <w:rPr>
          <w:rStyle w:val="StyleUnderline"/>
        </w:rPr>
        <w:t xml:space="preserve"> a </w:t>
      </w:r>
      <w:r w:rsidRPr="00D262CA">
        <w:rPr>
          <w:rStyle w:val="Emphasis"/>
          <w:highlight w:val="cyan"/>
        </w:rPr>
        <w:t>lockdown</w:t>
      </w:r>
      <w:r w:rsidRPr="00D262CA">
        <w:rPr>
          <w:rStyle w:val="StyleUnderline"/>
        </w:rPr>
        <w:t xml:space="preserve"> order for his state</w:t>
      </w:r>
      <w:r w:rsidRPr="00D262CA">
        <w:rPr>
          <w:sz w:val="14"/>
        </w:rPr>
        <w:t>. He cut public services, including public health through the state’s Medicaid program. Cuomo’s executive order on nursing homes expanded the pandemic’s damage. As late as July 2020, waits for COVID-19 test results were at least a week long, and contact tracing never quite got off the ground. A longtime opponent of criminal legal reform, Cuomo presided over a spreading epidemic in the state’s carceral system and resisted clemency cases. The notorious Rikers Island jail complex, where 16-year-old Kalief Browder had spent years in solitary confinement awaiting charges for theft, became the “epicenter of the epicenter.”</w:t>
      </w:r>
    </w:p>
    <w:p w14:paraId="0C26B138" w14:textId="77777777" w:rsidR="00FC1B98" w:rsidRPr="00D262CA" w:rsidRDefault="00FC1B98" w:rsidP="00FC1B98">
      <w:pPr>
        <w:rPr>
          <w:rStyle w:val="StyleUnderline"/>
        </w:rPr>
      </w:pPr>
      <w:r w:rsidRPr="00D262CA">
        <w:rPr>
          <w:sz w:val="14"/>
        </w:rPr>
        <w:t xml:space="preserve">So why was Cuomo so beloved despite these failures of governance? At least some of this disconnect stems from federalism, the multilevel constitutional structure that gives authority to both the national and state governments. Cuomo was able to deflect blame because federalism decentralizes accountability. This is not to say that his characterization of the federal government’s response as calamitous was inaccurate. But Cuomo’s </w:t>
      </w:r>
      <w:r w:rsidRPr="00D262CA">
        <w:rPr>
          <w:rStyle w:val="StyleUnderline"/>
        </w:rPr>
        <w:t xml:space="preserve">ability to </w:t>
      </w:r>
      <w:r w:rsidRPr="00D262CA">
        <w:rPr>
          <w:rStyle w:val="Emphasis"/>
          <w:highlight w:val="cyan"/>
        </w:rPr>
        <w:t>point</w:t>
      </w:r>
      <w:r w:rsidRPr="00D262CA">
        <w:rPr>
          <w:rStyle w:val="StyleUnderline"/>
          <w:highlight w:val="cyan"/>
        </w:rPr>
        <w:t xml:space="preserve"> to</w:t>
      </w:r>
      <w:r w:rsidRPr="00D262CA">
        <w:rPr>
          <w:rStyle w:val="StyleUnderline"/>
        </w:rPr>
        <w:t xml:space="preserve"> </w:t>
      </w:r>
      <w:r w:rsidRPr="00D262CA">
        <w:rPr>
          <w:rStyle w:val="Emphasis"/>
        </w:rPr>
        <w:t>another level</w:t>
      </w:r>
      <w:r w:rsidRPr="00D262CA">
        <w:rPr>
          <w:rStyle w:val="StyleUnderline"/>
        </w:rPr>
        <w:t xml:space="preserve"> of </w:t>
      </w:r>
      <w:r w:rsidRPr="00D262CA">
        <w:rPr>
          <w:rStyle w:val="Emphasis"/>
        </w:rPr>
        <w:t>government</w:t>
      </w:r>
      <w:r w:rsidRPr="00D262CA">
        <w:rPr>
          <w:rStyle w:val="StyleUnderline"/>
        </w:rPr>
        <w:t xml:space="preserve"> in a </w:t>
      </w:r>
      <w:r w:rsidRPr="00D262CA">
        <w:rPr>
          <w:rStyle w:val="Emphasis"/>
          <w:highlight w:val="cyan"/>
        </w:rPr>
        <w:t>federal system</w:t>
      </w:r>
      <w:r w:rsidRPr="00D262CA">
        <w:rPr>
          <w:rStyle w:val="StyleUnderline"/>
          <w:highlight w:val="cyan"/>
        </w:rPr>
        <w:t xml:space="preserve"> </w:t>
      </w:r>
      <w:r w:rsidRPr="00D262CA">
        <w:rPr>
          <w:rStyle w:val="Emphasis"/>
          <w:highlight w:val="cyan"/>
        </w:rPr>
        <w:t>shielded</w:t>
      </w:r>
      <w:r w:rsidRPr="00D262CA">
        <w:rPr>
          <w:rStyle w:val="StyleUnderline"/>
        </w:rPr>
        <w:t xml:space="preserve"> him </w:t>
      </w:r>
      <w:r w:rsidRPr="00D262CA">
        <w:rPr>
          <w:rStyle w:val="StyleUnderline"/>
          <w:highlight w:val="cyan"/>
        </w:rPr>
        <w:t>from</w:t>
      </w:r>
      <w:r w:rsidRPr="00D262CA">
        <w:rPr>
          <w:rStyle w:val="StyleUnderline"/>
        </w:rPr>
        <w:t xml:space="preserve"> </w:t>
      </w:r>
      <w:r w:rsidRPr="00D262CA">
        <w:rPr>
          <w:rStyle w:val="Emphasis"/>
        </w:rPr>
        <w:t xml:space="preserve">political </w:t>
      </w:r>
      <w:r w:rsidRPr="00D262CA">
        <w:rPr>
          <w:rStyle w:val="Emphasis"/>
          <w:highlight w:val="cyan"/>
        </w:rPr>
        <w:t>accountability</w:t>
      </w:r>
      <w:r w:rsidRPr="00D262CA">
        <w:rPr>
          <w:rStyle w:val="StyleUnderline"/>
        </w:rPr>
        <w:t xml:space="preserve">. It is </w:t>
      </w:r>
      <w:r w:rsidRPr="00D262CA">
        <w:rPr>
          <w:rStyle w:val="StyleUnderline"/>
          <w:highlight w:val="cyan"/>
        </w:rPr>
        <w:t>hard to know how to distribute blame</w:t>
      </w:r>
      <w:r w:rsidRPr="00D262CA">
        <w:rPr>
          <w:rStyle w:val="StyleUnderline"/>
        </w:rPr>
        <w:t xml:space="preserve"> among the many executives and legislators in your local, state, and national government. When everybody is responsible, nobody is responsible.</w:t>
      </w:r>
    </w:p>
    <w:p w14:paraId="436960EC" w14:textId="77777777" w:rsidR="00FC1B98" w:rsidRPr="00D262CA" w:rsidRDefault="00FC1B98" w:rsidP="00FC1B98">
      <w:pPr>
        <w:rPr>
          <w:sz w:val="14"/>
        </w:rPr>
      </w:pPr>
      <w:r w:rsidRPr="00D262CA">
        <w:rPr>
          <w:rStyle w:val="StyleUnderline"/>
        </w:rPr>
        <w:t>Federalism also tied the hands of Cuomo and the state government of New York. Despite its wealth as a state, New York not only lacked the fiscal and monetary capacity to provide economic aid at an adequate scale, but its constitutional balanced budget requirement forced it to make cuts to safety net programs (including Medicaid—again, during a pandemic</w:t>
      </w:r>
      <w:r w:rsidRPr="00D262CA">
        <w:rPr>
          <w:sz w:val="14"/>
        </w:rPr>
        <w:t>; see Rocco, Béland, and Waddan 2020). The state also faced the negative spillovers from other states’ weak pandemic responses. Crowds of spring breakers reveling in unregulated Florida, where the Republican governor Ron DeSantis resisted implementing preventative measures, soon traveled back north. The control that federalism supposedly granted New York and other state governments over the pandemic response was in part illusory.</w:t>
      </w:r>
    </w:p>
    <w:p w14:paraId="3CB824B0" w14:textId="77777777" w:rsidR="00FC1B98" w:rsidRPr="00D262CA" w:rsidRDefault="00FC1B98" w:rsidP="00FC1B98">
      <w:pPr>
        <w:rPr>
          <w:sz w:val="14"/>
        </w:rPr>
      </w:pPr>
      <w:r w:rsidRPr="00D262CA">
        <w:rPr>
          <w:sz w:val="14"/>
        </w:rPr>
        <w:t>Finally, in a pattern we have demonstrated again and again, the shortcomings of federalism do not have equitable ramifications. The COVID death rates for Black New Yorkers were among the highest Black death rates in the country and nearly triple the national average (COVID Tracking Project). As federalism facilitated the smoke and mirrors that obscured Governor Cuomo’s accountability for outcomes in New York State, the most pointed repercussions reverberated through communities of color.</w:t>
      </w:r>
    </w:p>
    <w:p w14:paraId="7F643D70" w14:textId="77777777" w:rsidR="00FC1B98" w:rsidRPr="00D262CA" w:rsidRDefault="00FC1B98" w:rsidP="00FC1B98">
      <w:pPr>
        <w:rPr>
          <w:rStyle w:val="Emphasis"/>
        </w:rPr>
      </w:pPr>
      <w:r w:rsidRPr="00D262CA">
        <w:rPr>
          <w:rStyle w:val="Emphasis"/>
        </w:rPr>
        <w:t>Federalism</w:t>
      </w:r>
      <w:r w:rsidRPr="00D262CA">
        <w:rPr>
          <w:rStyle w:val="StyleUnderline"/>
        </w:rPr>
        <w:t xml:space="preserve"> and </w:t>
      </w:r>
      <w:r w:rsidRPr="00D262CA">
        <w:rPr>
          <w:rStyle w:val="Emphasis"/>
        </w:rPr>
        <w:t>Democratic Erosion</w:t>
      </w:r>
    </w:p>
    <w:p w14:paraId="4395F928" w14:textId="77777777" w:rsidR="00FC1B98" w:rsidRDefault="00FC1B98" w:rsidP="00FC1B98">
      <w:pPr>
        <w:rPr>
          <w:sz w:val="14"/>
        </w:rPr>
      </w:pPr>
      <w:r w:rsidRPr="00D262CA">
        <w:rPr>
          <w:sz w:val="14"/>
        </w:rPr>
        <w:t xml:space="preserve">Considered together, the four mechanisms outlined above highlight the </w:t>
      </w:r>
      <w:r w:rsidRPr="00D262CA">
        <w:rPr>
          <w:rStyle w:val="StyleUnderline"/>
        </w:rPr>
        <w:t xml:space="preserve">often-corrosive effects of federalism on democracy. </w:t>
      </w:r>
      <w:r w:rsidRPr="00D262CA">
        <w:rPr>
          <w:rStyle w:val="StyleUnderline"/>
          <w:highlight w:val="cyan"/>
        </w:rPr>
        <w:t>By</w:t>
      </w:r>
      <w:r w:rsidRPr="00D262CA">
        <w:rPr>
          <w:rStyle w:val="StyleUnderline"/>
        </w:rPr>
        <w:t xml:space="preserve"> </w:t>
      </w:r>
      <w:r w:rsidRPr="00D262CA">
        <w:rPr>
          <w:rStyle w:val="Emphasis"/>
        </w:rPr>
        <w:t>creating</w:t>
      </w:r>
      <w:r w:rsidRPr="00D262CA">
        <w:rPr>
          <w:rStyle w:val="StyleUnderline"/>
        </w:rPr>
        <w:t xml:space="preserve"> and </w:t>
      </w:r>
      <w:r w:rsidRPr="00D262CA">
        <w:rPr>
          <w:rStyle w:val="Emphasis"/>
          <w:highlight w:val="cyan"/>
        </w:rPr>
        <w:t>exacerbating</w:t>
      </w:r>
      <w:r w:rsidRPr="00D262CA">
        <w:rPr>
          <w:rStyle w:val="StyleUnderline"/>
        </w:rPr>
        <w:t xml:space="preserve"> institutional </w:t>
      </w:r>
      <w:r w:rsidRPr="00D262CA">
        <w:rPr>
          <w:rStyle w:val="Emphasis"/>
          <w:highlight w:val="cyan"/>
        </w:rPr>
        <w:t>pathways</w:t>
      </w:r>
      <w:r w:rsidRPr="00D262CA">
        <w:rPr>
          <w:rStyle w:val="StyleUnderline"/>
          <w:highlight w:val="cyan"/>
        </w:rPr>
        <w:t xml:space="preserve"> for </w:t>
      </w:r>
      <w:r w:rsidRPr="00D262CA">
        <w:rPr>
          <w:rStyle w:val="Emphasis"/>
          <w:highlight w:val="cyan"/>
        </w:rPr>
        <w:t>political inequality</w:t>
      </w:r>
      <w:r w:rsidRPr="00D262CA">
        <w:rPr>
          <w:rStyle w:val="StyleUnderline"/>
          <w:highlight w:val="cyan"/>
        </w:rPr>
        <w:t xml:space="preserve">, </w:t>
      </w:r>
      <w:r w:rsidRPr="00D262CA">
        <w:rPr>
          <w:rStyle w:val="Emphasis"/>
          <w:highlight w:val="cyan"/>
        </w:rPr>
        <w:t>federalism</w:t>
      </w:r>
      <w:r w:rsidRPr="00D262CA">
        <w:rPr>
          <w:rStyle w:val="StyleUnderline"/>
        </w:rPr>
        <w:t xml:space="preserve"> can </w:t>
      </w:r>
      <w:r w:rsidRPr="00D262CA">
        <w:rPr>
          <w:rStyle w:val="Emphasis"/>
          <w:highlight w:val="cyan"/>
        </w:rPr>
        <w:t>compromise</w:t>
      </w:r>
      <w:r w:rsidRPr="00D262CA">
        <w:rPr>
          <w:rStyle w:val="StyleUnderline"/>
        </w:rPr>
        <w:t xml:space="preserve"> a </w:t>
      </w:r>
      <w:r w:rsidRPr="00D262CA">
        <w:rPr>
          <w:rStyle w:val="Emphasis"/>
        </w:rPr>
        <w:t>core aspiration</w:t>
      </w:r>
      <w:r w:rsidRPr="00D262CA">
        <w:rPr>
          <w:rStyle w:val="StyleUnderline"/>
        </w:rPr>
        <w:t xml:space="preserve"> of </w:t>
      </w:r>
      <w:r w:rsidRPr="00D262CA">
        <w:rPr>
          <w:rStyle w:val="Emphasis"/>
          <w:highlight w:val="cyan"/>
        </w:rPr>
        <w:t>democracy</w:t>
      </w:r>
      <w:r w:rsidRPr="00D262CA">
        <w:rPr>
          <w:rStyle w:val="StyleUnderline"/>
        </w:rPr>
        <w:t>: equal voice</w:t>
      </w:r>
      <w:r w:rsidRPr="00D262CA">
        <w:rPr>
          <w:sz w:val="14"/>
        </w:rPr>
        <w:t xml:space="preserve">. The </w:t>
      </w:r>
      <w:r w:rsidRPr="00D262CA">
        <w:rPr>
          <w:rStyle w:val="StyleUnderline"/>
        </w:rPr>
        <w:t>above descriptions of inequality in venue selection, information asymmetry, unequal exit threat, and decentralized accountability concretizes our understanding of how this can happen</w:t>
      </w:r>
      <w:r w:rsidRPr="00D262CA">
        <w:rPr>
          <w:sz w:val="14"/>
        </w:rPr>
        <w:t>. Yet this article only touches the surface. There is still much to learn about the relationship between federalism and democracy. How do the four mechanisms we point to interact? How do their dynamics change over time? What are their differential implications across key categories of difference that shape American politics (race, class, gender)? Perhaps most crucial for this volume, what are their implications in contexts of democratic backsliding or movement toward authoritarianism? We entreat scholars to take up these and other questions. We offer a springboard for doing so, positioning federalism as a critical institution structuring key conditions of democratic inequality.</w:t>
      </w:r>
    </w:p>
    <w:p w14:paraId="6B845CF4" w14:textId="77777777" w:rsidR="00FC1B98" w:rsidRPr="00D262CA" w:rsidRDefault="00FC1B98" w:rsidP="00FC1B98">
      <w:pPr>
        <w:pStyle w:val="Heading4"/>
      </w:pPr>
      <w:bookmarkStart w:id="10" w:name="_Hlk164535048"/>
      <w:r w:rsidRPr="00D262CA">
        <w:t xml:space="preserve">Elite capture causes </w:t>
      </w:r>
      <w:r w:rsidRPr="00D262CA">
        <w:rPr>
          <w:u w:val="single"/>
        </w:rPr>
        <w:t>extinction</w:t>
      </w:r>
      <w:r w:rsidRPr="00D262CA">
        <w:t xml:space="preserve">---it decreases </w:t>
      </w:r>
      <w:r w:rsidRPr="00D262CA">
        <w:rPr>
          <w:u w:val="single"/>
        </w:rPr>
        <w:t>institutional quality</w:t>
      </w:r>
      <w:r w:rsidRPr="00D262CA">
        <w:t xml:space="preserve"> which locks in a </w:t>
      </w:r>
      <w:r w:rsidRPr="00D262CA">
        <w:rPr>
          <w:u w:val="single"/>
        </w:rPr>
        <w:t>laundry list</w:t>
      </w:r>
      <w:r w:rsidRPr="00D262CA">
        <w:t>.</w:t>
      </w:r>
    </w:p>
    <w:p w14:paraId="4FEEEC48" w14:textId="77777777" w:rsidR="00FC1B98" w:rsidRPr="00D262CA" w:rsidRDefault="00FC1B98" w:rsidP="00FC1B98">
      <w:r w:rsidRPr="00D262CA">
        <w:t xml:space="preserve">Andreas T. </w:t>
      </w:r>
      <w:r w:rsidRPr="00D262CA">
        <w:rPr>
          <w:rStyle w:val="Style13ptBold"/>
        </w:rPr>
        <w:t>Schmidt &amp;</w:t>
      </w:r>
      <w:r w:rsidRPr="00D262CA">
        <w:t xml:space="preserve"> Daan </w:t>
      </w:r>
      <w:r w:rsidRPr="00D262CA">
        <w:rPr>
          <w:rStyle w:val="Style13ptBold"/>
        </w:rPr>
        <w:t>Juijn ’23</w:t>
      </w:r>
      <w:r w:rsidRPr="00D262CA">
        <w:t xml:space="preserve">; Faculty of Philosophy, Centre for PPE, University of Groningen; CE Delft, Delft, "Economic Inequality and the Long-Term Future;" 5/30/23; </w:t>
      </w:r>
      <w:r w:rsidRPr="00D262CA">
        <w:rPr>
          <w:i/>
          <w:iCs/>
        </w:rPr>
        <w:t>Politics, Philosophy &amp; Economics</w:t>
      </w:r>
      <w:r w:rsidRPr="00D262CA">
        <w:t>; NT-ML</w:t>
      </w:r>
    </w:p>
    <w:p w14:paraId="1BEB78E0" w14:textId="77777777" w:rsidR="00FC1B98" w:rsidRPr="00D262CA" w:rsidRDefault="00FC1B98" w:rsidP="00FC1B98">
      <w:pPr>
        <w:rPr>
          <w:sz w:val="16"/>
        </w:rPr>
      </w:pPr>
      <w:r w:rsidRPr="00D262CA">
        <w:rPr>
          <w:sz w:val="16"/>
        </w:rPr>
        <w:t xml:space="preserve">It is often argued that a </w:t>
      </w:r>
      <w:r w:rsidRPr="00D262CA">
        <w:rPr>
          <w:rStyle w:val="StyleUnderline"/>
        </w:rPr>
        <w:t>country's long-term performance depends</w:t>
      </w:r>
      <w:r w:rsidRPr="00D262CA">
        <w:rPr>
          <w:sz w:val="16"/>
        </w:rPr>
        <w:t xml:space="preserve"> to a significant extent </w:t>
      </w:r>
      <w:r w:rsidRPr="00D262CA">
        <w:rPr>
          <w:rStyle w:val="StyleUnderline"/>
        </w:rPr>
        <w:t>on</w:t>
      </w:r>
      <w:r w:rsidRPr="00D262CA">
        <w:rPr>
          <w:sz w:val="16"/>
        </w:rPr>
        <w:t xml:space="preserve"> the </w:t>
      </w:r>
      <w:r w:rsidRPr="00D262CA">
        <w:rPr>
          <w:rStyle w:val="Emphasis"/>
        </w:rPr>
        <w:t>quality of</w:t>
      </w:r>
      <w:r w:rsidRPr="00D262CA">
        <w:rPr>
          <w:rStyle w:val="StyleUnderline"/>
        </w:rPr>
        <w:t xml:space="preserve"> its </w:t>
      </w:r>
      <w:r w:rsidRPr="00D262CA">
        <w:rPr>
          <w:rStyle w:val="Emphasis"/>
        </w:rPr>
        <w:t>institutions</w:t>
      </w:r>
      <w:r w:rsidRPr="00D262CA">
        <w:rPr>
          <w:sz w:val="16"/>
        </w:rPr>
        <w:t xml:space="preserve">, </w:t>
      </w:r>
      <w:r w:rsidRPr="00D262CA">
        <w:rPr>
          <w:rStyle w:val="StyleUnderline"/>
        </w:rPr>
        <w:t>including</w:t>
      </w:r>
      <w:r w:rsidRPr="00D262CA">
        <w:rPr>
          <w:sz w:val="16"/>
        </w:rPr>
        <w:t xml:space="preserve"> its </w:t>
      </w:r>
      <w:r w:rsidRPr="00D262CA">
        <w:rPr>
          <w:rStyle w:val="StyleUnderline"/>
        </w:rPr>
        <w:t>political and legal institutions</w:t>
      </w:r>
      <w:r w:rsidRPr="00D262CA">
        <w:rPr>
          <w:sz w:val="16"/>
        </w:rPr>
        <w:t xml:space="preserve"> (Acemoglu et al., 2005). Economic research mostly focuses on explaining long-term differences in growth rates. As seen above, some researchers argue that </w:t>
      </w:r>
      <w:r w:rsidRPr="00D262CA">
        <w:rPr>
          <w:rStyle w:val="StyleUnderline"/>
        </w:rPr>
        <w:t xml:space="preserve">high </w:t>
      </w:r>
      <w:r w:rsidRPr="00D262CA">
        <w:rPr>
          <w:rStyle w:val="StyleUnderline"/>
          <w:highlight w:val="cyan"/>
        </w:rPr>
        <w:t>inequality</w:t>
      </w:r>
      <w:r w:rsidRPr="00D262CA">
        <w:rPr>
          <w:rStyle w:val="StyleUnderline"/>
        </w:rPr>
        <w:t xml:space="preserve"> will </w:t>
      </w:r>
      <w:r w:rsidRPr="00D262CA">
        <w:rPr>
          <w:rStyle w:val="Emphasis"/>
        </w:rPr>
        <w:t>reduce</w:t>
      </w:r>
      <w:r w:rsidRPr="00D262CA">
        <w:rPr>
          <w:rStyle w:val="StyleUnderline"/>
        </w:rPr>
        <w:t xml:space="preserve"> growth</w:t>
      </w:r>
      <w:r w:rsidRPr="00D262CA">
        <w:rPr>
          <w:sz w:val="16"/>
        </w:rPr>
        <w:t xml:space="preserve"> rates, among other things, </w:t>
      </w:r>
      <w:r w:rsidRPr="00D262CA">
        <w:rPr>
          <w:rStyle w:val="StyleUnderline"/>
        </w:rPr>
        <w:t xml:space="preserve">because it can </w:t>
      </w:r>
      <w:r w:rsidRPr="00D262CA">
        <w:rPr>
          <w:rStyle w:val="StyleUnderline"/>
          <w:highlight w:val="cyan"/>
        </w:rPr>
        <w:t xml:space="preserve">worsen </w:t>
      </w:r>
      <w:r w:rsidRPr="00D262CA">
        <w:rPr>
          <w:rStyle w:val="Emphasis"/>
          <w:highlight w:val="cyan"/>
        </w:rPr>
        <w:t>institutional quality</w:t>
      </w:r>
      <w:r w:rsidRPr="00D262CA">
        <w:rPr>
          <w:sz w:val="16"/>
        </w:rPr>
        <w:t xml:space="preserve">. However, besides facilitating economic growth, public </w:t>
      </w:r>
      <w:r w:rsidRPr="00D262CA">
        <w:rPr>
          <w:rStyle w:val="StyleUnderline"/>
        </w:rPr>
        <w:t>institutions have other functions that matter from</w:t>
      </w:r>
      <w:r w:rsidRPr="00D262CA">
        <w:rPr>
          <w:sz w:val="16"/>
        </w:rPr>
        <w:t xml:space="preserve"> a </w:t>
      </w:r>
      <w:r w:rsidRPr="00D262CA">
        <w:rPr>
          <w:rStyle w:val="StyleUnderline"/>
        </w:rPr>
        <w:t>long-term perspective</w:t>
      </w:r>
      <w:r w:rsidRPr="00D262CA">
        <w:rPr>
          <w:sz w:val="16"/>
        </w:rPr>
        <w:t xml:space="preserve">. </w:t>
      </w:r>
      <w:r w:rsidRPr="00D262CA">
        <w:rPr>
          <w:rStyle w:val="StyleUnderline"/>
          <w:highlight w:val="cyan"/>
        </w:rPr>
        <w:t>For</w:t>
      </w:r>
      <w:r w:rsidRPr="00D262CA">
        <w:rPr>
          <w:sz w:val="16"/>
        </w:rPr>
        <w:t xml:space="preserve"> example, </w:t>
      </w:r>
      <w:r w:rsidRPr="00D262CA">
        <w:rPr>
          <w:rStyle w:val="Emphasis"/>
          <w:highlight w:val="cyan"/>
        </w:rPr>
        <w:t>disaster</w:t>
      </w:r>
      <w:r w:rsidRPr="00D262CA">
        <w:rPr>
          <w:rStyle w:val="StyleUnderline"/>
        </w:rPr>
        <w:t xml:space="preserve"> preparednes</w:t>
      </w:r>
      <w:r w:rsidRPr="00D262CA">
        <w:rPr>
          <w:rStyle w:val="Emphasis"/>
          <w:highlight w:val="cyan"/>
        </w:rPr>
        <w:t>s</w:t>
      </w:r>
      <w:r w:rsidRPr="00D262CA">
        <w:rPr>
          <w:sz w:val="16"/>
        </w:rPr>
        <w:t xml:space="preserve">, </w:t>
      </w:r>
      <w:r w:rsidRPr="00D262CA">
        <w:rPr>
          <w:rStyle w:val="Emphasis"/>
        </w:rPr>
        <w:t>education</w:t>
      </w:r>
      <w:r w:rsidRPr="00D262CA">
        <w:rPr>
          <w:sz w:val="16"/>
        </w:rPr>
        <w:t xml:space="preserve">, </w:t>
      </w:r>
      <w:r w:rsidRPr="00D262CA">
        <w:rPr>
          <w:rStyle w:val="StyleUnderline"/>
        </w:rPr>
        <w:t xml:space="preserve">public </w:t>
      </w:r>
      <w:r w:rsidRPr="00D262CA">
        <w:rPr>
          <w:rStyle w:val="Emphasis"/>
          <w:highlight w:val="cyan"/>
        </w:rPr>
        <w:t>health</w:t>
      </w:r>
      <w:r w:rsidRPr="00D262CA">
        <w:rPr>
          <w:sz w:val="16"/>
        </w:rPr>
        <w:t xml:space="preserve">, </w:t>
      </w:r>
      <w:r w:rsidRPr="00D262CA">
        <w:rPr>
          <w:rStyle w:val="Emphasis"/>
          <w:highlight w:val="cyan"/>
        </w:rPr>
        <w:t>foreign policy</w:t>
      </w:r>
      <w:r w:rsidRPr="00D262CA">
        <w:rPr>
          <w:sz w:val="16"/>
        </w:rPr>
        <w:t xml:space="preserve">, </w:t>
      </w:r>
      <w:r w:rsidRPr="00D262CA">
        <w:rPr>
          <w:rStyle w:val="Emphasis"/>
          <w:highlight w:val="cyan"/>
        </w:rPr>
        <w:t>science policy</w:t>
      </w:r>
      <w:r w:rsidRPr="00D262CA">
        <w:rPr>
          <w:sz w:val="16"/>
        </w:rPr>
        <w:t xml:space="preserve">, </w:t>
      </w:r>
      <w:r w:rsidRPr="00D262CA">
        <w:rPr>
          <w:rStyle w:val="StyleUnderline"/>
          <w:highlight w:val="cyan"/>
        </w:rPr>
        <w:t>and</w:t>
      </w:r>
      <w:r w:rsidRPr="00D262CA">
        <w:rPr>
          <w:rStyle w:val="StyleUnderline"/>
        </w:rPr>
        <w:t xml:space="preserve"> many </w:t>
      </w:r>
      <w:r w:rsidRPr="00D262CA">
        <w:rPr>
          <w:rStyle w:val="Emphasis"/>
          <w:highlight w:val="cyan"/>
        </w:rPr>
        <w:t>other</w:t>
      </w:r>
      <w:r w:rsidRPr="00D262CA">
        <w:rPr>
          <w:sz w:val="16"/>
          <w:szCs w:val="16"/>
        </w:rPr>
        <w:t xml:space="preserve"> area</w:t>
      </w:r>
      <w:r w:rsidRPr="00D262CA">
        <w:rPr>
          <w:rStyle w:val="StyleUnderline"/>
        </w:rPr>
        <w:t>s</w:t>
      </w:r>
      <w:r w:rsidRPr="00D262CA">
        <w:rPr>
          <w:sz w:val="16"/>
        </w:rPr>
        <w:t xml:space="preserve"> could </w:t>
      </w:r>
      <w:r w:rsidRPr="00D262CA">
        <w:rPr>
          <w:rStyle w:val="StyleUnderline"/>
        </w:rPr>
        <w:t>influence</w:t>
      </w:r>
      <w:r w:rsidRPr="00D262CA">
        <w:rPr>
          <w:sz w:val="16"/>
        </w:rPr>
        <w:t xml:space="preserve"> the </w:t>
      </w:r>
      <w:r w:rsidRPr="00D262CA">
        <w:rPr>
          <w:rStyle w:val="StyleUnderline"/>
        </w:rPr>
        <w:t>expected value of</w:t>
      </w:r>
      <w:r w:rsidRPr="00D262CA">
        <w:rPr>
          <w:sz w:val="16"/>
        </w:rPr>
        <w:t xml:space="preserve"> the </w:t>
      </w:r>
      <w:r w:rsidRPr="00D262CA">
        <w:rPr>
          <w:rStyle w:val="StyleUnderline"/>
        </w:rPr>
        <w:t>long-term future</w:t>
      </w:r>
      <w:r w:rsidRPr="00D262CA">
        <w:rPr>
          <w:sz w:val="16"/>
        </w:rPr>
        <w:t xml:space="preserve">. If such things go badly, they could increase existential risk. Conversely, </w:t>
      </w:r>
      <w:r w:rsidRPr="00D262CA">
        <w:rPr>
          <w:rStyle w:val="StyleUnderline"/>
        </w:rPr>
        <w:t>good institutions</w:t>
      </w:r>
      <w:r w:rsidRPr="00D262CA">
        <w:rPr>
          <w:sz w:val="16"/>
        </w:rPr>
        <w:t xml:space="preserve"> will help </w:t>
      </w:r>
      <w:r w:rsidRPr="00D262CA">
        <w:rPr>
          <w:rStyle w:val="Emphasis"/>
        </w:rPr>
        <w:t xml:space="preserve">reduce </w:t>
      </w:r>
      <w:r w:rsidRPr="00D262CA">
        <w:rPr>
          <w:rStyle w:val="Emphasis"/>
          <w:highlight w:val="cyan"/>
        </w:rPr>
        <w:t>existential risk</w:t>
      </w:r>
      <w:r w:rsidRPr="00D262CA">
        <w:rPr>
          <w:sz w:val="16"/>
        </w:rPr>
        <w:t xml:space="preserve">. For many </w:t>
      </w:r>
      <w:r w:rsidRPr="00D262CA">
        <w:rPr>
          <w:rStyle w:val="StyleUnderline"/>
        </w:rPr>
        <w:t>existential risk reduction</w:t>
      </w:r>
      <w:r w:rsidRPr="00D262CA">
        <w:rPr>
          <w:sz w:val="16"/>
        </w:rPr>
        <w:t xml:space="preserve"> </w:t>
      </w:r>
      <w:r w:rsidRPr="00D262CA">
        <w:rPr>
          <w:rStyle w:val="StyleUnderline"/>
          <w:highlight w:val="cyan"/>
        </w:rPr>
        <w:t>strategies</w:t>
      </w:r>
      <w:r w:rsidRPr="00D262CA">
        <w:rPr>
          <w:sz w:val="16"/>
        </w:rPr>
        <w:t xml:space="preserve"> likely </w:t>
      </w:r>
      <w:r w:rsidRPr="00D262CA">
        <w:rPr>
          <w:rStyle w:val="StyleUnderline"/>
          <w:highlight w:val="cyan"/>
        </w:rPr>
        <w:t xml:space="preserve">require </w:t>
      </w:r>
      <w:r w:rsidRPr="00D262CA">
        <w:rPr>
          <w:rStyle w:val="Emphasis"/>
          <w:highlight w:val="cyan"/>
        </w:rPr>
        <w:t>public goods</w:t>
      </w:r>
      <w:r w:rsidRPr="00D262CA">
        <w:rPr>
          <w:rStyle w:val="StyleUnderline"/>
          <w:highlight w:val="cyan"/>
        </w:rPr>
        <w:t xml:space="preserve"> and </w:t>
      </w:r>
      <w:r w:rsidRPr="00D262CA">
        <w:rPr>
          <w:rStyle w:val="Emphasis"/>
          <w:highlight w:val="cyan"/>
        </w:rPr>
        <w:t>collective action</w:t>
      </w:r>
      <w:r w:rsidRPr="00D262CA">
        <w:rPr>
          <w:sz w:val="16"/>
        </w:rPr>
        <w:t xml:space="preserve">, </w:t>
      </w:r>
      <w:r w:rsidRPr="00D262CA">
        <w:rPr>
          <w:rStyle w:val="StyleUnderline"/>
          <w:highlight w:val="cyan"/>
        </w:rPr>
        <w:t>which</w:t>
      </w:r>
      <w:r w:rsidRPr="00D262CA">
        <w:rPr>
          <w:sz w:val="16"/>
        </w:rPr>
        <w:t xml:space="preserve"> in turn </w:t>
      </w:r>
      <w:r w:rsidRPr="00D262CA">
        <w:rPr>
          <w:rStyle w:val="StyleUnderline"/>
          <w:highlight w:val="cyan"/>
        </w:rPr>
        <w:t xml:space="preserve">require </w:t>
      </w:r>
      <w:r w:rsidRPr="00D262CA">
        <w:rPr>
          <w:rStyle w:val="Emphasis"/>
          <w:highlight w:val="cyan"/>
        </w:rPr>
        <w:t>good</w:t>
      </w:r>
      <w:r w:rsidRPr="00D262CA">
        <w:rPr>
          <w:rStyle w:val="StyleUnderline"/>
        </w:rPr>
        <w:t xml:space="preserve"> public </w:t>
      </w:r>
      <w:r w:rsidRPr="00D262CA">
        <w:rPr>
          <w:rStyle w:val="Emphasis"/>
          <w:highlight w:val="cyan"/>
        </w:rPr>
        <w:t>institutions</w:t>
      </w:r>
      <w:r w:rsidRPr="00D262C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D262CA">
        <w:rPr>
          <w:rStyle w:val="StyleUnderline"/>
        </w:rPr>
        <w:t>Investing in good institutions might</w:t>
      </w:r>
      <w:r w:rsidRPr="00D262CA">
        <w:rPr>
          <w:sz w:val="16"/>
        </w:rPr>
        <w:t xml:space="preserve"> similarly </w:t>
      </w:r>
      <w:r w:rsidRPr="00D262CA">
        <w:rPr>
          <w:rStyle w:val="StyleUnderline"/>
        </w:rPr>
        <w:t>be an all-purpose-good</w:t>
      </w:r>
      <w:r w:rsidRPr="00D262CA">
        <w:rPr>
          <w:sz w:val="16"/>
        </w:rPr>
        <w:t xml:space="preserve">: rather than tackling individual sources of existential risk directly, </w:t>
      </w:r>
      <w:r w:rsidRPr="00D262CA">
        <w:rPr>
          <w:rStyle w:val="StyleUnderline"/>
        </w:rPr>
        <w:t xml:space="preserve">we </w:t>
      </w:r>
      <w:r w:rsidRPr="00D262CA">
        <w:rPr>
          <w:rStyle w:val="Emphasis"/>
        </w:rPr>
        <w:t>improve conditions</w:t>
      </w:r>
      <w:r w:rsidRPr="00D262CA">
        <w:rPr>
          <w:rStyle w:val="StyleUnderline"/>
        </w:rPr>
        <w:t xml:space="preserve"> for </w:t>
      </w:r>
      <w:r w:rsidRPr="00D262CA">
        <w:rPr>
          <w:rStyle w:val="Emphasis"/>
        </w:rPr>
        <w:t>tackling</w:t>
      </w:r>
      <w:r w:rsidRPr="00D262CA">
        <w:rPr>
          <w:rStyle w:val="StyleUnderline"/>
        </w:rPr>
        <w:t xml:space="preserve"> whatever </w:t>
      </w:r>
      <w:r w:rsidRPr="00D262CA">
        <w:rPr>
          <w:rStyle w:val="Emphasis"/>
        </w:rPr>
        <w:t>existential risks</w:t>
      </w:r>
      <w:r w:rsidRPr="00D262CA">
        <w:rPr>
          <w:rStyle w:val="StyleUnderline"/>
        </w:rPr>
        <w:t xml:space="preserve"> may come our way</w:t>
      </w:r>
      <w:r w:rsidRPr="00D262CA">
        <w:rPr>
          <w:sz w:val="16"/>
        </w:rPr>
        <w:t>.</w:t>
      </w:r>
    </w:p>
    <w:p w14:paraId="3388E060" w14:textId="77777777" w:rsidR="00FC1B98" w:rsidRPr="00D262CA" w:rsidRDefault="00FC1B98" w:rsidP="00FC1B98">
      <w:pPr>
        <w:rPr>
          <w:sz w:val="16"/>
        </w:rPr>
      </w:pPr>
      <w:r w:rsidRPr="00D262CA">
        <w:rPr>
          <w:sz w:val="16"/>
        </w:rPr>
        <w:t>There are several reasons why higher inequality could weaken institutional capacities for longtermist public goods.</w:t>
      </w:r>
    </w:p>
    <w:p w14:paraId="251482CA" w14:textId="77777777" w:rsidR="00FC1B98" w:rsidRPr="00D262CA" w:rsidRDefault="00FC1B98" w:rsidP="00FC1B98">
      <w:pPr>
        <w:rPr>
          <w:sz w:val="16"/>
        </w:rPr>
      </w:pPr>
      <w:r w:rsidRPr="00D262CA">
        <w:rPr>
          <w:sz w:val="16"/>
        </w:rPr>
        <w:t xml:space="preserve">First, </w:t>
      </w:r>
      <w:r w:rsidRPr="00D262CA">
        <w:rPr>
          <w:rStyle w:val="StyleUnderline"/>
        </w:rPr>
        <w:t>there is</w:t>
      </w:r>
      <w:r w:rsidRPr="00D262CA">
        <w:rPr>
          <w:sz w:val="16"/>
        </w:rPr>
        <w:t xml:space="preserve"> some </w:t>
      </w:r>
      <w:r w:rsidRPr="00D262CA">
        <w:rPr>
          <w:rStyle w:val="Emphasis"/>
        </w:rPr>
        <w:t>direct evidence</w:t>
      </w:r>
      <w:r w:rsidRPr="00D262CA">
        <w:rPr>
          <w:rStyle w:val="StyleUnderline"/>
        </w:rPr>
        <w:t xml:space="preserve"> that</w:t>
      </w:r>
      <w:r w:rsidRPr="00D262CA">
        <w:rPr>
          <w:sz w:val="16"/>
        </w:rPr>
        <w:t xml:space="preserve">, whatever the causal pathway, </w:t>
      </w:r>
      <w:r w:rsidRPr="00D262CA">
        <w:rPr>
          <w:rStyle w:val="StyleUnderline"/>
        </w:rPr>
        <w:t xml:space="preserve">inequality </w:t>
      </w:r>
      <w:r w:rsidRPr="00D262CA">
        <w:rPr>
          <w:rStyle w:val="Emphasis"/>
        </w:rPr>
        <w:t>reduces institutional quality</w:t>
      </w:r>
      <w:r w:rsidRPr="00D262CA">
        <w:rPr>
          <w:sz w:val="16"/>
        </w:rPr>
        <w:t xml:space="preserve"> (which in turn typically leads to more inequality) (Chong and Gradstein, 2007; Savoia et al., 2010).</w:t>
      </w:r>
    </w:p>
    <w:p w14:paraId="1EEA56E7" w14:textId="77777777" w:rsidR="00FC1B98" w:rsidRPr="00D262CA" w:rsidRDefault="00FC1B98" w:rsidP="00FC1B98">
      <w:pPr>
        <w:rPr>
          <w:sz w:val="16"/>
        </w:rPr>
      </w:pPr>
      <w:r w:rsidRPr="00D262CA">
        <w:rPr>
          <w:sz w:val="16"/>
        </w:rPr>
        <w:t xml:space="preserve">Second, </w:t>
      </w:r>
      <w:r w:rsidRPr="00D262CA">
        <w:rPr>
          <w:rStyle w:val="StyleUnderline"/>
        </w:rPr>
        <w:t>high inequality</w:t>
      </w:r>
      <w:r w:rsidRPr="00D262CA">
        <w:rPr>
          <w:sz w:val="16"/>
        </w:rPr>
        <w:t xml:space="preserve"> can </w:t>
      </w:r>
      <w:r w:rsidRPr="00D262CA">
        <w:rPr>
          <w:rStyle w:val="StyleUnderline"/>
        </w:rPr>
        <w:t xml:space="preserve">lead to </w:t>
      </w:r>
      <w:r w:rsidRPr="00D262CA">
        <w:rPr>
          <w:rStyle w:val="Emphasis"/>
        </w:rPr>
        <w:t>elite capture</w:t>
      </w:r>
      <w:r w:rsidRPr="00D262CA">
        <w:rPr>
          <w:sz w:val="16"/>
        </w:rPr>
        <w:t xml:space="preserve">. Empirical work on studying political and de facto legal power is difficult, yet </w:t>
      </w:r>
      <w:r w:rsidRPr="00D262CA">
        <w:rPr>
          <w:rStyle w:val="StyleUnderline"/>
        </w:rPr>
        <w:t xml:space="preserve">there is a </w:t>
      </w:r>
      <w:r w:rsidRPr="00D262CA">
        <w:rPr>
          <w:rStyle w:val="Emphasis"/>
          <w:highlight w:val="cyan"/>
        </w:rPr>
        <w:t>growing consensus</w:t>
      </w:r>
      <w:r w:rsidRPr="00D262CA">
        <w:rPr>
          <w:sz w:val="16"/>
        </w:rPr>
        <w:t xml:space="preserve"> that </w:t>
      </w:r>
      <w:r w:rsidRPr="00D262CA">
        <w:rPr>
          <w:rStyle w:val="StyleUnderline"/>
        </w:rPr>
        <w:t xml:space="preserve">high levels of </w:t>
      </w:r>
      <w:r w:rsidRPr="00D262CA">
        <w:rPr>
          <w:rStyle w:val="Emphasis"/>
        </w:rPr>
        <w:t>inequality</w:t>
      </w:r>
      <w:r w:rsidRPr="00D262CA">
        <w:rPr>
          <w:sz w:val="16"/>
        </w:rPr>
        <w:t xml:space="preserve"> can </w:t>
      </w:r>
      <w:r w:rsidRPr="00D262CA">
        <w:rPr>
          <w:rStyle w:val="StyleUnderline"/>
          <w:highlight w:val="cyan"/>
        </w:rPr>
        <w:t xml:space="preserve">lead to </w:t>
      </w:r>
      <w:r w:rsidRPr="00D262CA">
        <w:rPr>
          <w:rStyle w:val="Emphasis"/>
          <w:highlight w:val="cyan"/>
        </w:rPr>
        <w:t>elite capture</w:t>
      </w:r>
      <w:r w:rsidRPr="00D262CA">
        <w:rPr>
          <w:rStyle w:val="StyleUnderline"/>
        </w:rPr>
        <w:t xml:space="preserve"> and thereby </w:t>
      </w:r>
      <w:r w:rsidRPr="00D262CA">
        <w:rPr>
          <w:rStyle w:val="StyleUnderline"/>
          <w:highlight w:val="cyan"/>
        </w:rPr>
        <w:t>reduce</w:t>
      </w:r>
      <w:r w:rsidRPr="00D262CA">
        <w:rPr>
          <w:sz w:val="16"/>
        </w:rPr>
        <w:t xml:space="preserve"> the </w:t>
      </w:r>
      <w:r w:rsidRPr="00D262CA">
        <w:rPr>
          <w:rStyle w:val="StyleUnderline"/>
        </w:rPr>
        <w:t xml:space="preserve">long-term </w:t>
      </w:r>
      <w:r w:rsidRPr="00D262CA">
        <w:rPr>
          <w:rStyle w:val="Emphasis"/>
          <w:highlight w:val="cyan"/>
        </w:rPr>
        <w:t>quality</w:t>
      </w:r>
      <w:r w:rsidRPr="00D262CA">
        <w:rPr>
          <w:rStyle w:val="StyleUnderline"/>
          <w:highlight w:val="cyan"/>
        </w:rPr>
        <w:t xml:space="preserve"> of</w:t>
      </w:r>
      <w:r w:rsidRPr="00D262CA">
        <w:rPr>
          <w:rStyle w:val="StyleUnderline"/>
        </w:rPr>
        <w:t xml:space="preserve"> legal and political </w:t>
      </w:r>
      <w:r w:rsidRPr="00D262CA">
        <w:rPr>
          <w:rStyle w:val="Emphasis"/>
          <w:highlight w:val="cyan"/>
        </w:rPr>
        <w:t>institutions</w:t>
      </w:r>
      <w:r w:rsidRPr="00D262CA">
        <w:rPr>
          <w:sz w:val="16"/>
        </w:rPr>
        <w:t xml:space="preserve"> (Acemoglu and Robinson, 2008, 2013; Bartels, 2018; Chong and Gradstein, 2007; Cummins and Rodriguez, 2010; Savoia et al., 2010; van Bavel, 2016). Further, </w:t>
      </w:r>
      <w:r w:rsidRPr="00D262CA">
        <w:rPr>
          <w:rStyle w:val="StyleUnderline"/>
        </w:rPr>
        <w:t>if institutions are</w:t>
      </w:r>
      <w:r w:rsidRPr="00D262CA">
        <w:rPr>
          <w:sz w:val="16"/>
        </w:rPr>
        <w:t xml:space="preserve"> disproportionately </w:t>
      </w:r>
      <w:r w:rsidRPr="00D262CA">
        <w:rPr>
          <w:rStyle w:val="StyleUnderline"/>
        </w:rPr>
        <w:t xml:space="preserve">geared towards </w:t>
      </w:r>
      <w:r w:rsidRPr="00D262CA">
        <w:rPr>
          <w:rStyle w:val="Emphasis"/>
        </w:rPr>
        <w:t>elite interests</w:t>
      </w:r>
      <w:r w:rsidRPr="00D262CA">
        <w:rPr>
          <w:sz w:val="16"/>
        </w:rPr>
        <w:t xml:space="preserve">, then they might be </w:t>
      </w:r>
      <w:r w:rsidRPr="00D262CA">
        <w:rPr>
          <w:rStyle w:val="StyleUnderline"/>
        </w:rPr>
        <w:t>less likely to be geared towards positive long-term trajectories</w:t>
      </w:r>
      <w:r w:rsidRPr="00D262CA">
        <w:rPr>
          <w:sz w:val="16"/>
        </w:rPr>
        <w:t xml:space="preserve">. We might </w:t>
      </w:r>
      <w:r w:rsidRPr="00D262CA">
        <w:rPr>
          <w:strike/>
          <w:sz w:val="16"/>
        </w:rPr>
        <w:t>see</w:t>
      </w:r>
      <w:r w:rsidRPr="00D262CA">
        <w:rPr>
          <w:sz w:val="16"/>
        </w:rPr>
        <w:t xml:space="preserve"> observe more rent-seeking and less investment in public goods. Moreover, if elite capture is strong enough, such capture, and the potential inequality that comes with it, can intensify going forward (Chong and Gradstein, 2007).</w:t>
      </w:r>
    </w:p>
    <w:p w14:paraId="1F149564" w14:textId="77777777" w:rsidR="00FC1B98" w:rsidRPr="00D262CA" w:rsidRDefault="00FC1B98" w:rsidP="00FC1B98">
      <w:pPr>
        <w:rPr>
          <w:sz w:val="16"/>
        </w:rPr>
      </w:pPr>
      <w:r w:rsidRPr="00D262C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3B3DD04" w14:textId="77777777" w:rsidR="00FC1B98" w:rsidRPr="00D262CA" w:rsidRDefault="00FC1B98" w:rsidP="00FC1B98">
      <w:pPr>
        <w:rPr>
          <w:sz w:val="16"/>
        </w:rPr>
      </w:pPr>
      <w:r w:rsidRPr="00D262CA">
        <w:rPr>
          <w:sz w:val="16"/>
        </w:rPr>
        <w:t xml:space="preserve">In response to the first argument, remember </w:t>
      </w:r>
      <w:r w:rsidRPr="00D262CA">
        <w:rPr>
          <w:rStyle w:val="Emphasis"/>
        </w:rPr>
        <w:t>we</w:t>
      </w:r>
      <w:r w:rsidRPr="00D262CA">
        <w:rPr>
          <w:sz w:val="16"/>
        </w:rPr>
        <w:t xml:space="preserve"> here </w:t>
      </w:r>
      <w:r w:rsidRPr="00D262CA">
        <w:rPr>
          <w:rStyle w:val="Emphasis"/>
        </w:rPr>
        <w:t xml:space="preserve">focus on </w:t>
      </w:r>
      <w:r w:rsidRPr="00D262CA">
        <w:rPr>
          <w:rStyle w:val="Emphasis"/>
          <w:highlight w:val="cyan"/>
        </w:rPr>
        <w:t>income inequality</w:t>
      </w:r>
      <w:r w:rsidRPr="00D262CA">
        <w:rPr>
          <w:rStyle w:val="Emphasis"/>
        </w:rPr>
        <w:t xml:space="preserve"> reductions</w:t>
      </w:r>
      <w:r w:rsidRPr="00D262CA">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D262CA">
        <w:rPr>
          <w:rStyle w:val="StyleUnderline"/>
        </w:rPr>
        <w:t xml:space="preserve">sceptical that </w:t>
      </w:r>
      <w:r w:rsidRPr="00D262CA">
        <w:rPr>
          <w:rStyle w:val="Emphasis"/>
        </w:rPr>
        <w:t>elite capture</w:t>
      </w:r>
      <w:r w:rsidRPr="00D262CA">
        <w:rPr>
          <w:rStyle w:val="StyleUnderline"/>
        </w:rPr>
        <w:t xml:space="preserve"> would </w:t>
      </w:r>
      <w:r w:rsidRPr="00D262CA">
        <w:rPr>
          <w:rStyle w:val="Emphasis"/>
          <w:highlight w:val="cyan"/>
        </w:rPr>
        <w:t>translate</w:t>
      </w:r>
      <w:r w:rsidRPr="00D262CA">
        <w:rPr>
          <w:sz w:val="16"/>
        </w:rPr>
        <w:t xml:space="preserve"> a </w:t>
      </w:r>
      <w:r w:rsidRPr="00D262CA">
        <w:rPr>
          <w:rStyle w:val="StyleUnderline"/>
        </w:rPr>
        <w:t xml:space="preserve">lower </w:t>
      </w:r>
      <w:r w:rsidRPr="00D262CA">
        <w:rPr>
          <w:rStyle w:val="Emphasis"/>
          <w:highlight w:val="cyan"/>
        </w:rPr>
        <w:t>impatience</w:t>
      </w:r>
      <w:r w:rsidRPr="00D262CA">
        <w:rPr>
          <w:rStyle w:val="StyleUnderline"/>
        </w:rPr>
        <w:t xml:space="preserve"> rate into longtermist strategies in policy</w:t>
      </w:r>
      <w:r w:rsidRPr="00D262CA">
        <w:rPr>
          <w:sz w:val="16"/>
        </w:rPr>
        <w:t xml:space="preserve">. First off, a </w:t>
      </w:r>
      <w:r w:rsidRPr="00D262CA">
        <w:rPr>
          <w:rStyle w:val="StyleUnderline"/>
        </w:rPr>
        <w:t>successful transmission</w:t>
      </w:r>
      <w:r w:rsidRPr="00D262CA">
        <w:rPr>
          <w:sz w:val="16"/>
        </w:rPr>
        <w:t xml:space="preserve"> would </w:t>
      </w:r>
      <w:r w:rsidRPr="00D262CA">
        <w:rPr>
          <w:rStyle w:val="StyleUnderline"/>
        </w:rPr>
        <w:t>require influence to be systematic and well-coordinated</w:t>
      </w:r>
      <w:r w:rsidRPr="00D262CA">
        <w:rPr>
          <w:sz w:val="16"/>
        </w:rPr>
        <w:t xml:space="preserve"> across time and, probably, across different elite actors. Yet lobbying and </w:t>
      </w:r>
      <w:r w:rsidRPr="00D262CA">
        <w:rPr>
          <w:rStyle w:val="StyleUnderline"/>
        </w:rPr>
        <w:t>elite influence</w:t>
      </w:r>
      <w:r w:rsidRPr="00D262CA">
        <w:rPr>
          <w:sz w:val="16"/>
        </w:rPr>
        <w:t xml:space="preserve"> must often </w:t>
      </w:r>
      <w:r w:rsidRPr="00D262CA">
        <w:rPr>
          <w:rStyle w:val="StyleUnderline"/>
        </w:rPr>
        <w:t>capitalise on shorter</w:t>
      </w:r>
      <w:r w:rsidRPr="00D262CA">
        <w:rPr>
          <w:sz w:val="16"/>
        </w:rPr>
        <w:t xml:space="preserve"> windows of </w:t>
      </w:r>
      <w:r w:rsidRPr="00D262CA">
        <w:rPr>
          <w:rStyle w:val="StyleUnderline"/>
        </w:rPr>
        <w:t>opportunities</w:t>
      </w:r>
      <w:r w:rsidRPr="00D262CA">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632CB6D" w14:textId="77777777" w:rsidR="00FC1B98" w:rsidRPr="00D262CA" w:rsidRDefault="00FC1B98" w:rsidP="00FC1B98">
      <w:pPr>
        <w:rPr>
          <w:sz w:val="16"/>
        </w:rPr>
      </w:pPr>
      <w:r w:rsidRPr="00D262CA">
        <w:rPr>
          <w:sz w:val="16"/>
        </w:rPr>
        <w:t xml:space="preserve">Of course, such considerations are speculative. But, in any case, we think that, on balance, there are stronger reasons to believe </w:t>
      </w:r>
      <w:r w:rsidRPr="00D262CA">
        <w:rPr>
          <w:rStyle w:val="Emphasis"/>
        </w:rPr>
        <w:t>elite capture</w:t>
      </w:r>
      <w:r w:rsidRPr="00D262CA">
        <w:rPr>
          <w:sz w:val="16"/>
        </w:rPr>
        <w:t xml:space="preserve"> would </w:t>
      </w:r>
      <w:r w:rsidRPr="00D262CA">
        <w:rPr>
          <w:rStyle w:val="Emphasis"/>
        </w:rPr>
        <w:t>increase</w:t>
      </w:r>
      <w:r w:rsidRPr="00D262CA">
        <w:rPr>
          <w:sz w:val="16"/>
        </w:rPr>
        <w:t xml:space="preserve"> – rather than decrease – </w:t>
      </w:r>
      <w:r w:rsidRPr="00D262CA">
        <w:rPr>
          <w:rStyle w:val="StyleUnderline"/>
        </w:rPr>
        <w:t xml:space="preserve">existential </w:t>
      </w:r>
      <w:r w:rsidRPr="00D262CA">
        <w:rPr>
          <w:rStyle w:val="Emphasis"/>
        </w:rPr>
        <w:t>risk</w:t>
      </w:r>
      <w:r w:rsidRPr="00D262CA">
        <w:rPr>
          <w:sz w:val="16"/>
        </w:rPr>
        <w:t xml:space="preserve">. First, elite capture often comes with rent seeking, which lowers institutional quality (Chong and Gradstein, 2007). Second, </w:t>
      </w:r>
      <w:r w:rsidRPr="00D262CA">
        <w:rPr>
          <w:rStyle w:val="StyleUnderline"/>
        </w:rPr>
        <w:t>industries</w:t>
      </w:r>
      <w:r w:rsidRPr="00D262CA">
        <w:rPr>
          <w:sz w:val="16"/>
        </w:rPr>
        <w:t xml:space="preserve"> like oil, gas, weapons and others are often concentrated and well organised in </w:t>
      </w:r>
      <w:r w:rsidRPr="00D262CA">
        <w:rPr>
          <w:rStyle w:val="StyleUnderline"/>
        </w:rPr>
        <w:t>exert</w:t>
      </w:r>
      <w:r w:rsidRPr="00D262CA">
        <w:rPr>
          <w:sz w:val="16"/>
        </w:rPr>
        <w:t xml:space="preserve">ing </w:t>
      </w:r>
      <w:r w:rsidRPr="00D262CA">
        <w:rPr>
          <w:rStyle w:val="StyleUnderline"/>
        </w:rPr>
        <w:t>influence in law and legislation</w:t>
      </w:r>
      <w:r w:rsidRPr="00D262CA">
        <w:rPr>
          <w:sz w:val="16"/>
        </w:rPr>
        <w:t xml:space="preserve">. Their </w:t>
      </w:r>
      <w:r w:rsidRPr="00D262CA">
        <w:rPr>
          <w:rStyle w:val="Emphasis"/>
        </w:rPr>
        <w:t>interests</w:t>
      </w:r>
      <w:r w:rsidRPr="00D262CA">
        <w:rPr>
          <w:rStyle w:val="StyleUnderline"/>
        </w:rPr>
        <w:t xml:space="preserve"> and influence</w:t>
      </w:r>
      <w:r w:rsidRPr="00D262CA">
        <w:rPr>
          <w:sz w:val="16"/>
        </w:rPr>
        <w:t xml:space="preserve"> overall </w:t>
      </w:r>
      <w:r w:rsidRPr="00D262CA">
        <w:rPr>
          <w:rStyle w:val="StyleUnderline"/>
        </w:rPr>
        <w:t>are</w:t>
      </w:r>
      <w:r w:rsidRPr="00D262CA">
        <w:rPr>
          <w:sz w:val="16"/>
        </w:rPr>
        <w:t xml:space="preserve"> likely to be more </w:t>
      </w:r>
      <w:r w:rsidRPr="00D262CA">
        <w:rPr>
          <w:rStyle w:val="Emphasis"/>
        </w:rPr>
        <w:t>short-term</w:t>
      </w:r>
      <w:r w:rsidRPr="00D262CA">
        <w:rPr>
          <w:rStyle w:val="StyleUnderline"/>
        </w:rPr>
        <w:t xml:space="preserve"> than longtermist</w:t>
      </w:r>
      <w:r w:rsidRPr="00D262CA">
        <w:rPr>
          <w:sz w:val="16"/>
        </w:rPr>
        <w:t xml:space="preserve">. Third, </w:t>
      </w:r>
      <w:r w:rsidRPr="00D262CA">
        <w:rPr>
          <w:rStyle w:val="StyleUnderline"/>
        </w:rPr>
        <w:t>recent decades have seen a shift towards</w:t>
      </w:r>
      <w:r w:rsidRPr="00D262CA">
        <w:rPr>
          <w:sz w:val="16"/>
        </w:rPr>
        <w:t xml:space="preserve"> a stronger </w:t>
      </w:r>
      <w:r w:rsidRPr="00D262CA">
        <w:rPr>
          <w:rStyle w:val="Emphasis"/>
          <w:highlight w:val="cyan"/>
        </w:rPr>
        <w:t>shareholder</w:t>
      </w:r>
      <w:r w:rsidRPr="00D262CA">
        <w:rPr>
          <w:rStyle w:val="Emphasis"/>
        </w:rPr>
        <w:t xml:space="preserve"> value</w:t>
      </w:r>
      <w:r w:rsidRPr="00D262CA">
        <w:rPr>
          <w:rStyle w:val="StyleUnderline"/>
        </w:rPr>
        <w:t xml:space="preserve"> </w:t>
      </w:r>
      <w:r w:rsidRPr="00D262CA">
        <w:rPr>
          <w:rStyle w:val="StyleUnderline"/>
          <w:highlight w:val="cyan"/>
        </w:rPr>
        <w:t>orientation</w:t>
      </w:r>
      <w:r w:rsidRPr="00D262CA">
        <w:rPr>
          <w:sz w:val="16"/>
        </w:rPr>
        <w:t xml:space="preserve"> in </w:t>
      </w:r>
      <w:r w:rsidRPr="00D262CA">
        <w:rPr>
          <w:rStyle w:val="StyleUnderline"/>
        </w:rPr>
        <w:t>corporate governance</w:t>
      </w:r>
      <w:r w:rsidRPr="00D262CA">
        <w:rPr>
          <w:sz w:val="16"/>
        </w:rPr>
        <w:t xml:space="preserve">. A common criticism of this shift is that it </w:t>
      </w:r>
      <w:r w:rsidRPr="00D262CA">
        <w:rPr>
          <w:rStyle w:val="Emphasis"/>
          <w:highlight w:val="cyan"/>
        </w:rPr>
        <w:t>incentivises</w:t>
      </w:r>
      <w:r w:rsidRPr="00D262CA">
        <w:rPr>
          <w:sz w:val="16"/>
        </w:rPr>
        <w:t xml:space="preserve"> more </w:t>
      </w:r>
      <w:r w:rsidRPr="00D262CA">
        <w:rPr>
          <w:rStyle w:val="StyleUnderline"/>
        </w:rPr>
        <w:t>short-term decisions</w:t>
      </w:r>
      <w:r w:rsidRPr="00D262CA">
        <w:rPr>
          <w:sz w:val="16"/>
        </w:rPr>
        <w:t xml:space="preserve">. Accordingly, corporate influence into public institutions will likely display </w:t>
      </w:r>
      <w:r w:rsidRPr="00D262CA">
        <w:rPr>
          <w:rStyle w:val="Emphasis"/>
          <w:highlight w:val="cyan"/>
        </w:rPr>
        <w:t>short-term</w:t>
      </w:r>
      <w:r w:rsidRPr="00D262CA">
        <w:rPr>
          <w:rStyle w:val="StyleUnderline"/>
        </w:rPr>
        <w:t xml:space="preserve">ist </w:t>
      </w:r>
      <w:r w:rsidRPr="00D262CA">
        <w:rPr>
          <w:rStyle w:val="Emphasis"/>
          <w:highlight w:val="cyan"/>
        </w:rPr>
        <w:t>bias</w:t>
      </w:r>
      <w:r w:rsidRPr="00D262CA">
        <w:rPr>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75B300DE" w14:textId="77777777" w:rsidR="00FC1B98" w:rsidRPr="00D262CA" w:rsidRDefault="00FC1B98" w:rsidP="00FC1B98">
      <w:pPr>
        <w:rPr>
          <w:sz w:val="16"/>
        </w:rPr>
      </w:pPr>
      <w:r w:rsidRPr="00D262CA">
        <w:rPr>
          <w:sz w:val="16"/>
        </w:rPr>
        <w:t xml:space="preserve">Third, </w:t>
      </w:r>
      <w:r w:rsidRPr="00D262CA">
        <w:rPr>
          <w:rStyle w:val="StyleUnderline"/>
        </w:rPr>
        <w:t xml:space="preserve">high </w:t>
      </w:r>
      <w:r w:rsidRPr="00D262CA">
        <w:rPr>
          <w:rStyle w:val="Emphasis"/>
          <w:highlight w:val="cyan"/>
        </w:rPr>
        <w:t>inequality</w:t>
      </w:r>
      <w:r w:rsidRPr="00D262CA">
        <w:rPr>
          <w:sz w:val="16"/>
        </w:rPr>
        <w:t xml:space="preserve"> is likely to </w:t>
      </w:r>
      <w:r w:rsidRPr="00D262CA">
        <w:rPr>
          <w:rStyle w:val="Emphasis"/>
          <w:highlight w:val="cyan"/>
        </w:rPr>
        <w:t>reduce social capital</w:t>
      </w:r>
      <w:r w:rsidRPr="00D262CA">
        <w:rPr>
          <w:rStyle w:val="StyleUnderline"/>
        </w:rPr>
        <w:t xml:space="preserve"> and trust</w:t>
      </w:r>
      <w:r w:rsidRPr="00D262CA">
        <w:rPr>
          <w:sz w:val="16"/>
        </w:rPr>
        <w:t xml:space="preserve"> (Alesina and La Ferrara, 2002; Knack and Keefer, 1997; Rothstein and Uslaner, 2005). Social capital and trust in public institutions in turn are </w:t>
      </w:r>
      <w:r w:rsidRPr="00D262CA">
        <w:rPr>
          <w:rStyle w:val="StyleUnderline"/>
        </w:rPr>
        <w:t>important for effective public goods provision</w:t>
      </w:r>
      <w:r w:rsidRPr="00D262CA">
        <w:rPr>
          <w:sz w:val="16"/>
        </w:rPr>
        <w:t xml:space="preserve"> (Beugelsdijk et al., 2004; Knack and Keefer, 1997). Effective public goods provision, in turn, is </w:t>
      </w:r>
      <w:r w:rsidRPr="00D262CA">
        <w:rPr>
          <w:rStyle w:val="StyleUnderline"/>
        </w:rPr>
        <w:t>important for</w:t>
      </w:r>
      <w:r w:rsidRPr="00D262CA">
        <w:rPr>
          <w:sz w:val="16"/>
        </w:rPr>
        <w:t xml:space="preserve"> (some) </w:t>
      </w:r>
      <w:r w:rsidRPr="00D262CA">
        <w:rPr>
          <w:rStyle w:val="StyleUnderline"/>
        </w:rPr>
        <w:t>effective measures to reduce</w:t>
      </w:r>
      <w:r w:rsidRPr="00D262CA">
        <w:rPr>
          <w:sz w:val="16"/>
        </w:rPr>
        <w:t xml:space="preserve"> existential </w:t>
      </w:r>
      <w:r w:rsidRPr="00D262CA">
        <w:rPr>
          <w:rStyle w:val="StyleUnderline"/>
        </w:rPr>
        <w:t>risk</w:t>
      </w:r>
      <w:r w:rsidRPr="00D262CA">
        <w:rPr>
          <w:sz w:val="16"/>
        </w:rPr>
        <w:t xml:space="preserve"> (</w:t>
      </w:r>
      <w:r w:rsidRPr="00D262CA">
        <w:rPr>
          <w:rStyle w:val="StyleUnderline"/>
        </w:rPr>
        <w:t>and</w:t>
      </w:r>
      <w:r w:rsidRPr="00D262CA">
        <w:rPr>
          <w:sz w:val="16"/>
        </w:rPr>
        <w:t xml:space="preserve">, more generally, to </w:t>
      </w:r>
      <w:r w:rsidRPr="00D262CA">
        <w:rPr>
          <w:rStyle w:val="StyleUnderline"/>
        </w:rPr>
        <w:t>coordinate</w:t>
      </w:r>
      <w:r w:rsidRPr="00D262CA">
        <w:rPr>
          <w:sz w:val="16"/>
        </w:rPr>
        <w:t xml:space="preserve"> towards more valuable long-term </w:t>
      </w:r>
      <w:r w:rsidRPr="00D262CA">
        <w:rPr>
          <w:rStyle w:val="StyleUnderline"/>
        </w:rPr>
        <w:t>trajectories</w:t>
      </w:r>
      <w:r w:rsidRPr="00D262CA">
        <w:rPr>
          <w:sz w:val="16"/>
        </w:rPr>
        <w:t xml:space="preserve">). Therefore, high inequality could </w:t>
      </w:r>
      <w:r w:rsidRPr="006B157C">
        <w:rPr>
          <w:rStyle w:val="Emphasis"/>
        </w:rPr>
        <w:t>reduce</w:t>
      </w:r>
      <w:r w:rsidRPr="00D262CA">
        <w:rPr>
          <w:sz w:val="16"/>
        </w:rPr>
        <w:t xml:space="preserve"> societies’ </w:t>
      </w:r>
      <w:r w:rsidRPr="006B157C">
        <w:rPr>
          <w:rStyle w:val="Emphasis"/>
        </w:rPr>
        <w:t>capacities</w:t>
      </w:r>
      <w:r w:rsidRPr="00D262CA">
        <w:rPr>
          <w:rStyle w:val="StyleUnderline"/>
        </w:rPr>
        <w:t xml:space="preserve"> to </w:t>
      </w:r>
      <w:r w:rsidRPr="006B157C">
        <w:rPr>
          <w:rStyle w:val="Emphasis"/>
        </w:rPr>
        <w:t>effectively respond</w:t>
      </w:r>
      <w:r w:rsidRPr="00D262CA">
        <w:rPr>
          <w:rStyle w:val="StyleUnderline"/>
        </w:rPr>
        <w:t xml:space="preserve"> to</w:t>
      </w:r>
      <w:r w:rsidRPr="00D262CA">
        <w:rPr>
          <w:sz w:val="16"/>
        </w:rPr>
        <w:t xml:space="preserve"> large-scale challenges like </w:t>
      </w:r>
      <w:r w:rsidRPr="006B157C">
        <w:rPr>
          <w:rStyle w:val="Emphasis"/>
        </w:rPr>
        <w:t>existential risk</w:t>
      </w:r>
      <w:r w:rsidRPr="00D262CA">
        <w:rPr>
          <w:sz w:val="16"/>
        </w:rPr>
        <w:t>.</w:t>
      </w:r>
    </w:p>
    <w:p w14:paraId="6F35308B" w14:textId="77777777" w:rsidR="00FC1B98" w:rsidRPr="00D262CA" w:rsidRDefault="00FC1B98" w:rsidP="00FC1B98">
      <w:pPr>
        <w:rPr>
          <w:sz w:val="16"/>
        </w:rPr>
      </w:pPr>
      <w:r w:rsidRPr="00D262CA">
        <w:rPr>
          <w:sz w:val="16"/>
        </w:rPr>
        <w:t xml:space="preserve">Finally, some limited </w:t>
      </w:r>
      <w:r w:rsidRPr="00D262CA">
        <w:rPr>
          <w:rStyle w:val="Emphasis"/>
        </w:rPr>
        <w:t>direct evidence</w:t>
      </w:r>
      <w:r w:rsidRPr="00D262CA">
        <w:rPr>
          <w:rStyle w:val="StyleUnderline"/>
        </w:rPr>
        <w:t xml:space="preserve"> suggests</w:t>
      </w:r>
      <w:r w:rsidRPr="00D262CA">
        <w:rPr>
          <w:sz w:val="16"/>
        </w:rPr>
        <w:t xml:space="preserve"> societies with </w:t>
      </w:r>
      <w:r w:rsidRPr="00D262CA">
        <w:rPr>
          <w:rStyle w:val="StyleUnderline"/>
        </w:rPr>
        <w:t xml:space="preserve">higher social capital and </w:t>
      </w:r>
      <w:r w:rsidRPr="00D262CA">
        <w:rPr>
          <w:rStyle w:val="Emphasis"/>
          <w:highlight w:val="cyan"/>
        </w:rPr>
        <w:t>low</w:t>
      </w:r>
      <w:r w:rsidRPr="00D262CA">
        <w:rPr>
          <w:rStyle w:val="StyleUnderline"/>
        </w:rPr>
        <w:t xml:space="preserve">er </w:t>
      </w:r>
      <w:r w:rsidRPr="00D262CA">
        <w:rPr>
          <w:rStyle w:val="Emphasis"/>
          <w:highlight w:val="cyan"/>
        </w:rPr>
        <w:t>inequality</w:t>
      </w:r>
      <w:r w:rsidRPr="00D262CA">
        <w:rPr>
          <w:rStyle w:val="StyleUnderline"/>
        </w:rPr>
        <w:t xml:space="preserve"> exhibit</w:t>
      </w:r>
      <w:r w:rsidRPr="00D262CA">
        <w:rPr>
          <w:sz w:val="16"/>
        </w:rPr>
        <w:t xml:space="preserve"> better </w:t>
      </w:r>
      <w:r w:rsidRPr="00D262CA">
        <w:rPr>
          <w:rStyle w:val="StyleUnderline"/>
        </w:rPr>
        <w:t>preventive and adaptive outcomes for environmental risks and</w:t>
      </w:r>
      <w:r w:rsidRPr="00D262CA">
        <w:rPr>
          <w:sz w:val="16"/>
        </w:rPr>
        <w:t xml:space="preserve"> can </w:t>
      </w:r>
      <w:r w:rsidRPr="00D262CA">
        <w:rPr>
          <w:rStyle w:val="StyleUnderline"/>
          <w:highlight w:val="cyan"/>
        </w:rPr>
        <w:t xml:space="preserve">show </w:t>
      </w:r>
      <w:r w:rsidRPr="00D262CA">
        <w:rPr>
          <w:rStyle w:val="Emphasis"/>
          <w:highlight w:val="cyan"/>
        </w:rPr>
        <w:t>greater resilience</w:t>
      </w:r>
      <w:r w:rsidRPr="00D262CA">
        <w:rPr>
          <w:rStyle w:val="StyleUnderline"/>
        </w:rPr>
        <w:t xml:space="preserve"> to external shocks</w:t>
      </w:r>
      <w:r w:rsidRPr="00D262CA">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69433EA" w14:textId="77777777" w:rsidR="00FC1B98" w:rsidRPr="00D262CA" w:rsidRDefault="00FC1B98" w:rsidP="00FC1B98">
      <w:pPr>
        <w:rPr>
          <w:sz w:val="16"/>
        </w:rPr>
      </w:pPr>
      <w:r w:rsidRPr="00D262CA">
        <w:rPr>
          <w:sz w:val="16"/>
        </w:rPr>
        <w:t xml:space="preserve">So, </w:t>
      </w:r>
      <w:r w:rsidRPr="00D262CA">
        <w:rPr>
          <w:rStyle w:val="StyleUnderline"/>
        </w:rPr>
        <w:t>good social</w:t>
      </w:r>
      <w:r w:rsidRPr="00D262CA">
        <w:rPr>
          <w:sz w:val="16"/>
        </w:rPr>
        <w:t xml:space="preserve"> and institutional </w:t>
      </w:r>
      <w:r w:rsidRPr="00D262CA">
        <w:rPr>
          <w:rStyle w:val="StyleUnderline"/>
        </w:rPr>
        <w:t>conditions</w:t>
      </w:r>
      <w:r w:rsidRPr="00D262CA">
        <w:rPr>
          <w:sz w:val="16"/>
        </w:rPr>
        <w:t xml:space="preserve"> could help </w:t>
      </w:r>
      <w:r w:rsidRPr="00D262CA">
        <w:rPr>
          <w:rStyle w:val="StyleUnderline"/>
        </w:rPr>
        <w:t>reduce existential risk</w:t>
      </w:r>
      <w:r w:rsidRPr="00D262CA">
        <w:rPr>
          <w:sz w:val="16"/>
        </w:rPr>
        <w:t xml:space="preserve">. Consider next how, </w:t>
      </w:r>
      <w:r w:rsidRPr="00D262CA">
        <w:rPr>
          <w:rStyle w:val="StyleUnderline"/>
        </w:rPr>
        <w:t>conversely</w:t>
      </w:r>
      <w:r w:rsidRPr="00D262CA">
        <w:rPr>
          <w:sz w:val="16"/>
        </w:rPr>
        <w:t xml:space="preserve">, </w:t>
      </w:r>
      <w:r w:rsidRPr="00D262CA">
        <w:rPr>
          <w:rStyle w:val="Emphasis"/>
          <w:highlight w:val="cyan"/>
        </w:rPr>
        <w:t>bad conditions</w:t>
      </w:r>
      <w:r w:rsidRPr="00D262CA">
        <w:rPr>
          <w:sz w:val="16"/>
        </w:rPr>
        <w:t xml:space="preserve"> might </w:t>
      </w:r>
      <w:r w:rsidRPr="00D262CA">
        <w:rPr>
          <w:rStyle w:val="Emphasis"/>
          <w:highlight w:val="cyan"/>
        </w:rPr>
        <w:t>increase</w:t>
      </w:r>
      <w:r w:rsidRPr="00D262CA">
        <w:rPr>
          <w:rStyle w:val="StyleUnderline"/>
        </w:rPr>
        <w:t xml:space="preserve"> existential </w:t>
      </w:r>
      <w:r w:rsidRPr="00D262CA">
        <w:rPr>
          <w:rStyle w:val="Emphasis"/>
          <w:highlight w:val="cyan"/>
        </w:rPr>
        <w:t>risk</w:t>
      </w:r>
      <w:r w:rsidRPr="00D262CA">
        <w:rPr>
          <w:sz w:val="16"/>
        </w:rPr>
        <w:t xml:space="preserve">. A </w:t>
      </w:r>
      <w:r w:rsidRPr="00D262CA">
        <w:rPr>
          <w:rStyle w:val="StyleUnderline"/>
        </w:rPr>
        <w:t>key driver</w:t>
      </w:r>
      <w:r w:rsidRPr="00D262CA">
        <w:rPr>
          <w:sz w:val="16"/>
        </w:rPr>
        <w:t xml:space="preserve"> </w:t>
      </w:r>
      <w:r w:rsidRPr="00D262CA">
        <w:rPr>
          <w:rStyle w:val="StyleUnderline"/>
          <w:highlight w:val="cyan"/>
        </w:rPr>
        <w:t>of</w:t>
      </w:r>
      <w:r w:rsidRPr="00D262CA">
        <w:rPr>
          <w:sz w:val="16"/>
        </w:rPr>
        <w:t xml:space="preserve"> existential risk </w:t>
      </w:r>
      <w:r w:rsidRPr="00D262CA">
        <w:rPr>
          <w:rStyle w:val="StyleUnderline"/>
        </w:rPr>
        <w:t xml:space="preserve">is </w:t>
      </w:r>
      <w:r w:rsidRPr="00D262CA">
        <w:rPr>
          <w:rStyle w:val="Emphasis"/>
        </w:rPr>
        <w:t>conflict</w:t>
      </w:r>
      <w:r w:rsidRPr="00D262CA">
        <w:rPr>
          <w:sz w:val="16"/>
        </w:rPr>
        <w:t xml:space="preserve">, both between and within nation-states (or what (Ord, 2020: 175–9) calls a ‘risk factor’). </w:t>
      </w:r>
      <w:r w:rsidRPr="00D262CA">
        <w:rPr>
          <w:rStyle w:val="StyleUnderline"/>
        </w:rPr>
        <w:t>Conflicts and arms races raise</w:t>
      </w:r>
      <w:r w:rsidRPr="00D262CA">
        <w:rPr>
          <w:sz w:val="16"/>
        </w:rPr>
        <w:t xml:space="preserve"> human-induced existential risks such as </w:t>
      </w:r>
      <w:r w:rsidRPr="00D262CA">
        <w:rPr>
          <w:rStyle w:val="Emphasis"/>
          <w:highlight w:val="cyan"/>
        </w:rPr>
        <w:t>nuclear war</w:t>
      </w:r>
      <w:r w:rsidRPr="00D262CA">
        <w:rPr>
          <w:sz w:val="16"/>
        </w:rPr>
        <w:t xml:space="preserve">, the outbreak of a </w:t>
      </w:r>
      <w:r w:rsidRPr="00D262CA">
        <w:rPr>
          <w:rStyle w:val="Emphasis"/>
        </w:rPr>
        <w:t>bio-</w:t>
      </w:r>
      <w:r w:rsidRPr="00D262CA">
        <w:rPr>
          <w:rStyle w:val="Emphasis"/>
          <w:highlight w:val="cyan"/>
        </w:rPr>
        <w:t>engineered virus</w:t>
      </w:r>
      <w:r w:rsidRPr="00D262CA">
        <w:rPr>
          <w:rStyle w:val="StyleUnderline"/>
        </w:rPr>
        <w:t xml:space="preserve"> or</w:t>
      </w:r>
      <w:r w:rsidRPr="00D262CA">
        <w:rPr>
          <w:sz w:val="16"/>
        </w:rPr>
        <w:t xml:space="preserve"> the launch of </w:t>
      </w:r>
      <w:r w:rsidRPr="00D262CA">
        <w:rPr>
          <w:rStyle w:val="Emphasis"/>
          <w:highlight w:val="cyan"/>
        </w:rPr>
        <w:t>misaligned a</w:t>
      </w:r>
      <w:r w:rsidRPr="00D262CA">
        <w:rPr>
          <w:sz w:val="16"/>
        </w:rPr>
        <w:t xml:space="preserve">rtificial </w:t>
      </w:r>
      <w:r w:rsidRPr="00D262CA">
        <w:rPr>
          <w:rStyle w:val="Emphasis"/>
          <w:highlight w:val="cyan"/>
        </w:rPr>
        <w:t>i</w:t>
      </w:r>
      <w:r w:rsidRPr="00D262CA">
        <w:rPr>
          <w:sz w:val="16"/>
        </w:rPr>
        <w:t xml:space="preserve">ntelligence. Note that an existential catastrophe could be set in motion either purposefully or accidentally. Both are more likely during conflict. </w:t>
      </w:r>
      <w:r w:rsidRPr="00D262CA">
        <w:rPr>
          <w:rStyle w:val="StyleUnderline"/>
        </w:rPr>
        <w:t>Nuclear warheads</w:t>
      </w:r>
      <w:r w:rsidRPr="00D262CA">
        <w:rPr>
          <w:sz w:val="16"/>
        </w:rPr>
        <w:t xml:space="preserve">, </w:t>
      </w:r>
      <w:r w:rsidRPr="00D262CA">
        <w:rPr>
          <w:rStyle w:val="StyleUnderline"/>
        </w:rPr>
        <w:t>cyberweapons</w:t>
      </w:r>
      <w:r w:rsidRPr="00D262CA">
        <w:rPr>
          <w:sz w:val="16"/>
        </w:rPr>
        <w:t xml:space="preserve">, </w:t>
      </w:r>
      <w:r w:rsidRPr="00D262CA">
        <w:rPr>
          <w:rStyle w:val="StyleUnderline"/>
        </w:rPr>
        <w:t>and bioweapons</w:t>
      </w:r>
      <w:r w:rsidRPr="00D262CA">
        <w:rPr>
          <w:sz w:val="16"/>
        </w:rPr>
        <w:t xml:space="preserve"> could all be used purposefully to attack enemy states, </w:t>
      </w:r>
      <w:r w:rsidRPr="00D262CA">
        <w:rPr>
          <w:rStyle w:val="Emphasis"/>
        </w:rPr>
        <w:t>lead</w:t>
      </w:r>
      <w:r w:rsidRPr="00D262CA">
        <w:rPr>
          <w:sz w:val="16"/>
        </w:rPr>
        <w:t xml:space="preserve">ing </w:t>
      </w:r>
      <w:r w:rsidRPr="00D262CA">
        <w:rPr>
          <w:rStyle w:val="StyleUnderline"/>
        </w:rPr>
        <w:t>to</w:t>
      </w:r>
      <w:r w:rsidRPr="00D262CA">
        <w:rPr>
          <w:sz w:val="16"/>
        </w:rPr>
        <w:t xml:space="preserve"> potential </w:t>
      </w:r>
      <w:r w:rsidRPr="00D262CA">
        <w:rPr>
          <w:rStyle w:val="Emphasis"/>
        </w:rPr>
        <w:t>global escalation</w:t>
      </w:r>
      <w:r w:rsidRPr="00D262CA">
        <w:rPr>
          <w:sz w:val="16"/>
        </w:rPr>
        <w:t xml:space="preserve">. But as past nuclear incidents and close calls during the Cold War show, </w:t>
      </w:r>
      <w:r w:rsidRPr="00D262CA">
        <w:rPr>
          <w:rStyle w:val="StyleUnderline"/>
        </w:rPr>
        <w:t>arms races</w:t>
      </w:r>
      <w:r w:rsidRPr="00D262CA">
        <w:rPr>
          <w:sz w:val="16"/>
        </w:rPr>
        <w:t xml:space="preserve"> also </w:t>
      </w:r>
      <w:r w:rsidRPr="00D262CA">
        <w:rPr>
          <w:rStyle w:val="StyleUnderline"/>
        </w:rPr>
        <w:t>increase</w:t>
      </w:r>
      <w:r w:rsidRPr="00D262CA">
        <w:rPr>
          <w:sz w:val="16"/>
        </w:rPr>
        <w:t xml:space="preserve"> the </w:t>
      </w:r>
      <w:r w:rsidRPr="00D262CA">
        <w:rPr>
          <w:rStyle w:val="StyleUnderline"/>
        </w:rPr>
        <w:t>probability of accidental catastrophes</w:t>
      </w:r>
      <w:r w:rsidRPr="00D262CA">
        <w:rPr>
          <w:sz w:val="16"/>
        </w:rPr>
        <w:t xml:space="preserve"> (Schlosser, 2013).</w:t>
      </w:r>
    </w:p>
    <w:p w14:paraId="5E9875BE" w14:textId="77777777" w:rsidR="00FC1B98" w:rsidRPr="00D262CA" w:rsidRDefault="00FC1B98" w:rsidP="00FC1B98">
      <w:pPr>
        <w:rPr>
          <w:sz w:val="16"/>
        </w:rPr>
      </w:pPr>
      <w:r w:rsidRPr="00D262CA">
        <w:rPr>
          <w:sz w:val="16"/>
        </w:rPr>
        <w:t xml:space="preserve">Esteban and Schneider find that </w:t>
      </w:r>
      <w:r w:rsidRPr="00D262CA">
        <w:rPr>
          <w:rStyle w:val="StyleUnderline"/>
        </w:rPr>
        <w:t>formal and empirical evidence suggests</w:t>
      </w:r>
      <w:r w:rsidRPr="00D262CA">
        <w:rPr>
          <w:sz w:val="16"/>
        </w:rPr>
        <w:t xml:space="preserve"> that political and </w:t>
      </w:r>
      <w:r w:rsidRPr="00D262CA">
        <w:rPr>
          <w:rStyle w:val="StyleUnderline"/>
        </w:rPr>
        <w:t xml:space="preserve">social </w:t>
      </w:r>
      <w:r w:rsidRPr="00D262CA">
        <w:rPr>
          <w:rStyle w:val="Emphasis"/>
          <w:highlight w:val="cyan"/>
        </w:rPr>
        <w:t>polarisation</w:t>
      </w:r>
      <w:r w:rsidRPr="00D262CA">
        <w:rPr>
          <w:rStyle w:val="Emphasis"/>
        </w:rPr>
        <w:t xml:space="preserve"> increases</w:t>
      </w:r>
      <w:r w:rsidRPr="00D262CA">
        <w:rPr>
          <w:sz w:val="16"/>
        </w:rPr>
        <w:t xml:space="preserve"> the </w:t>
      </w:r>
      <w:r w:rsidRPr="00D262CA">
        <w:rPr>
          <w:rStyle w:val="StyleUnderline"/>
          <w:highlight w:val="cyan"/>
        </w:rPr>
        <w:t>risk</w:t>
      </w:r>
      <w:r w:rsidRPr="00D262CA">
        <w:rPr>
          <w:rStyle w:val="StyleUnderline"/>
        </w:rPr>
        <w:t xml:space="preserve"> of </w:t>
      </w:r>
      <w:r w:rsidRPr="00D262CA">
        <w:rPr>
          <w:rStyle w:val="Emphasis"/>
          <w:highlight w:val="cyan"/>
        </w:rPr>
        <w:t>violent conflict</w:t>
      </w:r>
      <w:r w:rsidRPr="00D262CA">
        <w:rPr>
          <w:sz w:val="16"/>
        </w:rPr>
        <w:t xml:space="preserve">, </w:t>
      </w:r>
      <w:r w:rsidRPr="00D262CA">
        <w:rPr>
          <w:rStyle w:val="StyleUnderline"/>
        </w:rPr>
        <w:t>both</w:t>
      </w:r>
      <w:r w:rsidRPr="00D262CA">
        <w:rPr>
          <w:sz w:val="16"/>
        </w:rPr>
        <w:t xml:space="preserve"> intra-</w:t>
      </w:r>
      <w:r w:rsidRPr="00D262CA">
        <w:rPr>
          <w:rStyle w:val="StyleUnderline"/>
        </w:rPr>
        <w:t>nationally and internationally</w:t>
      </w:r>
      <w:r w:rsidRPr="00D262CA">
        <w:rPr>
          <w:sz w:val="16"/>
        </w:rPr>
        <w:t xml:space="preserve"> (Esteban and Schneider, 2008). If income </w:t>
      </w:r>
      <w:r w:rsidRPr="00D262CA">
        <w:rPr>
          <w:rStyle w:val="StyleUnderline"/>
        </w:rPr>
        <w:t>inequality increases polarisation</w:t>
      </w:r>
      <w:r w:rsidRPr="00D262CA">
        <w:rPr>
          <w:sz w:val="16"/>
        </w:rPr>
        <w:t xml:space="preserve">, inequality may indirectly drive existential risk. Indeed, recent evidence suggests that income inequality can increase the degree of polarisation between groups of citizens. Bonica et al. find that the </w:t>
      </w:r>
      <w:r w:rsidRPr="00D262CA">
        <w:rPr>
          <w:rStyle w:val="StyleUnderline"/>
        </w:rPr>
        <w:t xml:space="preserve">degree of </w:t>
      </w:r>
      <w:r w:rsidRPr="00D262CA">
        <w:rPr>
          <w:rStyle w:val="Emphasis"/>
          <w:highlight w:val="cyan"/>
        </w:rPr>
        <w:t>polarisation</w:t>
      </w:r>
      <w:r w:rsidRPr="00D262CA">
        <w:rPr>
          <w:sz w:val="16"/>
        </w:rPr>
        <w:t xml:space="preserve"> within the US House of Representatives, for example, </w:t>
      </w:r>
      <w:r w:rsidRPr="00D262CA">
        <w:rPr>
          <w:rStyle w:val="StyleUnderline"/>
        </w:rPr>
        <w:t xml:space="preserve">is accurately </w:t>
      </w:r>
      <w:r w:rsidRPr="00D262CA">
        <w:rPr>
          <w:rStyle w:val="Emphasis"/>
        </w:rPr>
        <w:t>tracked by</w:t>
      </w:r>
      <w:r w:rsidRPr="00D262CA">
        <w:rPr>
          <w:rStyle w:val="StyleUnderline"/>
        </w:rPr>
        <w:t xml:space="preserve"> domestic </w:t>
      </w:r>
      <w:r w:rsidRPr="00D262CA">
        <w:rPr>
          <w:rStyle w:val="Emphasis"/>
          <w:highlight w:val="cyan"/>
        </w:rPr>
        <w:t>income inequality</w:t>
      </w:r>
      <w:r w:rsidRPr="00D262CA">
        <w:rPr>
          <w:sz w:val="16"/>
        </w:rPr>
        <w:t xml:space="preserve">, </w:t>
      </w:r>
      <w:r w:rsidRPr="00D262CA">
        <w:rPr>
          <w:rStyle w:val="StyleUnderline"/>
        </w:rPr>
        <w:t xml:space="preserve">with </w:t>
      </w:r>
      <w:r w:rsidRPr="00D262CA">
        <w:rPr>
          <w:rStyle w:val="Emphasis"/>
          <w:highlight w:val="cyan"/>
        </w:rPr>
        <w:t>correlation</w:t>
      </w:r>
      <w:r w:rsidRPr="00D262CA">
        <w:rPr>
          <w:rStyle w:val="StyleUnderline"/>
        </w:rPr>
        <w:t xml:space="preserve"> coefficients rising </w:t>
      </w:r>
      <w:r w:rsidRPr="00D262CA">
        <w:rPr>
          <w:rStyle w:val="Emphasis"/>
          <w:highlight w:val="cyan"/>
        </w:rPr>
        <w:t>up to</w:t>
      </w:r>
      <w:r w:rsidRPr="00D262CA">
        <w:rPr>
          <w:rStyle w:val="StyleUnderline"/>
        </w:rPr>
        <w:t xml:space="preserve"> 0.</w:t>
      </w:r>
      <w:r w:rsidRPr="00D262CA">
        <w:rPr>
          <w:rStyle w:val="Emphasis"/>
          <w:highlight w:val="cyan"/>
        </w:rPr>
        <w:t>95</w:t>
      </w:r>
      <w:r w:rsidRPr="00D262CA">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262CA">
        <w:rPr>
          <w:rStyle w:val="Emphasis"/>
        </w:rPr>
        <w:t>inequality</w:t>
      </w:r>
      <w:r w:rsidRPr="00D262CA">
        <w:rPr>
          <w:sz w:val="16"/>
        </w:rPr>
        <w:t xml:space="preserve"> and polarisation might also </w:t>
      </w:r>
      <w:r w:rsidRPr="00D262CA">
        <w:rPr>
          <w:rStyle w:val="StyleUnderline"/>
        </w:rPr>
        <w:t>play</w:t>
      </w:r>
      <w:r w:rsidRPr="00D262CA">
        <w:rPr>
          <w:sz w:val="16"/>
        </w:rPr>
        <w:t xml:space="preserve"> some </w:t>
      </w:r>
      <w:r w:rsidRPr="00D262CA">
        <w:rPr>
          <w:rStyle w:val="StyleUnderline"/>
        </w:rPr>
        <w:t xml:space="preserve">role in </w:t>
      </w:r>
      <w:r w:rsidRPr="00D262CA">
        <w:rPr>
          <w:rStyle w:val="Emphasis"/>
          <w:highlight w:val="cyan"/>
        </w:rPr>
        <w:t>get</w:t>
      </w:r>
      <w:r w:rsidRPr="00D262CA">
        <w:rPr>
          <w:rStyle w:val="StyleUnderline"/>
        </w:rPr>
        <w:t>ting</w:t>
      </w:r>
      <w:r w:rsidRPr="00D262CA">
        <w:rPr>
          <w:sz w:val="16"/>
        </w:rPr>
        <w:t xml:space="preserve"> polarising and </w:t>
      </w:r>
      <w:r w:rsidRPr="00D262CA">
        <w:rPr>
          <w:rStyle w:val="Emphasis"/>
          <w:highlight w:val="cyan"/>
        </w:rPr>
        <w:t>populist</w:t>
      </w:r>
      <w:r w:rsidRPr="00D262CA">
        <w:rPr>
          <w:rStyle w:val="Emphasis"/>
        </w:rPr>
        <w:t xml:space="preserve"> candidates </w:t>
      </w:r>
      <w:r w:rsidRPr="00D262CA">
        <w:rPr>
          <w:rStyle w:val="Emphasis"/>
          <w:highlight w:val="cyan"/>
        </w:rPr>
        <w:t>elected</w:t>
      </w:r>
      <w:r w:rsidRPr="00D262CA">
        <w:rPr>
          <w:sz w:val="16"/>
        </w:rPr>
        <w:t xml:space="preserve"> (Piketty, 2018). </w:t>
      </w:r>
      <w:r w:rsidRPr="00D262CA">
        <w:rPr>
          <w:rStyle w:val="StyleUnderline"/>
        </w:rPr>
        <w:t>In</w:t>
      </w:r>
      <w:r w:rsidRPr="00D262CA">
        <w:rPr>
          <w:sz w:val="16"/>
        </w:rPr>
        <w:t xml:space="preserve"> a preliminary analysis of </w:t>
      </w:r>
      <w:r w:rsidRPr="00D262CA">
        <w:rPr>
          <w:rStyle w:val="StyleUnderline"/>
        </w:rPr>
        <w:t>US</w:t>
      </w:r>
      <w:r w:rsidRPr="00D262CA">
        <w:rPr>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D262CA">
        <w:rPr>
          <w:rStyle w:val="Emphasis"/>
          <w:highlight w:val="cyan"/>
        </w:rPr>
        <w:t>less cooperative</w:t>
      </w:r>
      <w:r w:rsidRPr="00D262CA">
        <w:rPr>
          <w:rStyle w:val="StyleUnderline"/>
        </w:rPr>
        <w:t xml:space="preserve"> in delivering</w:t>
      </w:r>
      <w:r w:rsidRPr="00D262CA">
        <w:rPr>
          <w:sz w:val="16"/>
        </w:rPr>
        <w:t xml:space="preserve"> regional and global </w:t>
      </w:r>
      <w:r w:rsidRPr="00D262CA">
        <w:rPr>
          <w:rStyle w:val="StyleUnderline"/>
        </w:rPr>
        <w:t>public goods</w:t>
      </w:r>
      <w:r w:rsidRPr="00D262CA">
        <w:rPr>
          <w:sz w:val="16"/>
        </w:rPr>
        <w:t xml:space="preserve"> and typically </w:t>
      </w:r>
      <w:r w:rsidRPr="00D262CA">
        <w:rPr>
          <w:rStyle w:val="StyleUnderline"/>
        </w:rPr>
        <w:t>prefer</w:t>
      </w:r>
      <w:r w:rsidRPr="00D262CA">
        <w:rPr>
          <w:sz w:val="16"/>
        </w:rPr>
        <w:t xml:space="preserve"> </w:t>
      </w:r>
      <w:r w:rsidRPr="00D262CA">
        <w:rPr>
          <w:rStyle w:val="Emphasis"/>
        </w:rPr>
        <w:t>riskier</w:t>
      </w:r>
      <w:r w:rsidRPr="00D262CA">
        <w:rPr>
          <w:sz w:val="16"/>
        </w:rPr>
        <w:t xml:space="preserve">, </w:t>
      </w:r>
      <w:r w:rsidRPr="00D262CA">
        <w:rPr>
          <w:rStyle w:val="StyleUnderline"/>
          <w:highlight w:val="cyan"/>
        </w:rPr>
        <w:t>and</w:t>
      </w:r>
      <w:r w:rsidRPr="00D262CA">
        <w:rPr>
          <w:sz w:val="16"/>
        </w:rPr>
        <w:t xml:space="preserve"> </w:t>
      </w:r>
      <w:r w:rsidRPr="00D262CA">
        <w:rPr>
          <w:rStyle w:val="Emphasis"/>
          <w:highlight w:val="cyan"/>
        </w:rPr>
        <w:t>more conflictual</w:t>
      </w:r>
      <w:r w:rsidRPr="00D262CA">
        <w:rPr>
          <w:rStyle w:val="StyleUnderline"/>
        </w:rPr>
        <w:t xml:space="preserve"> and nationalistic policy</w:t>
      </w:r>
      <w:r w:rsidRPr="00D262CA">
        <w:rPr>
          <w:sz w:val="16"/>
        </w:rPr>
        <w:t xml:space="preserve"> styles.</w:t>
      </w:r>
    </w:p>
    <w:p w14:paraId="19E9DCC8" w14:textId="77777777" w:rsidR="00FC1B98" w:rsidRPr="00D262CA" w:rsidRDefault="00FC1B98" w:rsidP="00FC1B98">
      <w:pPr>
        <w:rPr>
          <w:sz w:val="16"/>
        </w:rPr>
      </w:pPr>
      <w:r w:rsidRPr="00D262CA">
        <w:rPr>
          <w:sz w:val="16"/>
        </w:rPr>
        <w:t>Differential progress</w:t>
      </w:r>
    </w:p>
    <w:p w14:paraId="3BC7A791" w14:textId="77777777" w:rsidR="00FC1B98" w:rsidRPr="00D262CA" w:rsidRDefault="00FC1B98" w:rsidP="00FC1B98">
      <w:pPr>
        <w:rPr>
          <w:sz w:val="16"/>
        </w:rPr>
      </w:pPr>
      <w:r w:rsidRPr="00D262CA">
        <w:rPr>
          <w:sz w:val="16"/>
        </w:rPr>
        <w:t xml:space="preserve">We have surveyed some reasons why </w:t>
      </w:r>
      <w:r w:rsidRPr="00D262CA">
        <w:rPr>
          <w:rStyle w:val="StyleUnderline"/>
        </w:rPr>
        <w:t>inequality</w:t>
      </w:r>
      <w:r w:rsidRPr="00D262CA">
        <w:rPr>
          <w:sz w:val="16"/>
        </w:rPr>
        <w:t xml:space="preserve"> might </w:t>
      </w:r>
      <w:r w:rsidRPr="00D262CA">
        <w:rPr>
          <w:rStyle w:val="StyleUnderline"/>
        </w:rPr>
        <w:t>translate into worse</w:t>
      </w:r>
      <w:r w:rsidRPr="00D262CA">
        <w:rPr>
          <w:sz w:val="16"/>
        </w:rPr>
        <w:t xml:space="preserve"> institutional </w:t>
      </w:r>
      <w:r w:rsidRPr="00D262CA">
        <w:rPr>
          <w:rStyle w:val="StyleUnderline"/>
        </w:rPr>
        <w:t>conditions for longtermism</w:t>
      </w:r>
      <w:r w:rsidRPr="00D262CA">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75744761" w14:textId="77777777" w:rsidR="00FC1B98" w:rsidRPr="00D262CA" w:rsidRDefault="00FC1B98" w:rsidP="00FC1B98">
      <w:pPr>
        <w:rPr>
          <w:sz w:val="16"/>
        </w:rPr>
      </w:pPr>
      <w:r w:rsidRPr="00D262CA">
        <w:rPr>
          <w:sz w:val="16"/>
        </w:rPr>
        <w:t xml:space="preserve">The simple idea is that countries that sustain </w:t>
      </w:r>
      <w:r w:rsidRPr="00D262CA">
        <w:rPr>
          <w:rStyle w:val="Emphasis"/>
          <w:highlight w:val="cyan"/>
        </w:rPr>
        <w:t>low</w:t>
      </w:r>
      <w:r w:rsidRPr="00D262CA">
        <w:rPr>
          <w:rStyle w:val="StyleUnderline"/>
        </w:rPr>
        <w:t xml:space="preserve"> levels of </w:t>
      </w:r>
      <w:r w:rsidRPr="00D262CA">
        <w:rPr>
          <w:rStyle w:val="Emphasis"/>
          <w:highlight w:val="cyan"/>
        </w:rPr>
        <w:t>inequality</w:t>
      </w:r>
      <w:r w:rsidRPr="00D262CA">
        <w:rPr>
          <w:sz w:val="16"/>
        </w:rPr>
        <w:t xml:space="preserve"> will </w:t>
      </w:r>
      <w:r w:rsidRPr="00D262CA">
        <w:rPr>
          <w:rStyle w:val="Emphasis"/>
          <w:highlight w:val="cyan"/>
        </w:rPr>
        <w:t>foster</w:t>
      </w:r>
      <w:r w:rsidRPr="00D262CA">
        <w:rPr>
          <w:sz w:val="16"/>
        </w:rPr>
        <w:t xml:space="preserve"> – and require for their support – a public moral culture that values solidarity and </w:t>
      </w:r>
      <w:r w:rsidRPr="00D262CA">
        <w:rPr>
          <w:rStyle w:val="Emphasis"/>
        </w:rPr>
        <w:t>cooperation</w:t>
      </w:r>
      <w:r w:rsidRPr="00D262CA">
        <w:rPr>
          <w:sz w:val="16"/>
        </w:rPr>
        <w:t xml:space="preserve">. More egalitarian policies might in turn move citizens and leaders towards more </w:t>
      </w:r>
      <w:r w:rsidRPr="00D262CA">
        <w:rPr>
          <w:rStyle w:val="Emphasis"/>
          <w:highlight w:val="cyan"/>
        </w:rPr>
        <w:t>altruism</w:t>
      </w:r>
      <w:r w:rsidRPr="00D262CA">
        <w:rPr>
          <w:sz w:val="16"/>
        </w:rPr>
        <w:t xml:space="preserve"> </w:t>
      </w:r>
      <w:r w:rsidRPr="00D262CA">
        <w:rPr>
          <w:sz w:val="16"/>
          <w:szCs w:val="16"/>
        </w:rPr>
        <w:t>and</w:t>
      </w:r>
      <w:r w:rsidRPr="00D262CA">
        <w:rPr>
          <w:sz w:val="10"/>
          <w:szCs w:val="16"/>
        </w:rPr>
        <w:t xml:space="preserve"> </w:t>
      </w:r>
      <w:r w:rsidRPr="00D262CA">
        <w:rPr>
          <w:sz w:val="16"/>
        </w:rPr>
        <w:t xml:space="preserve">stronger regard to moral and social considerations in decision processes. </w:t>
      </w:r>
      <w:r w:rsidRPr="00D262CA">
        <w:rPr>
          <w:rStyle w:val="StyleUnderline"/>
        </w:rPr>
        <w:t>Societies that</w:t>
      </w:r>
      <w:r w:rsidRPr="00D262CA">
        <w:rPr>
          <w:sz w:val="16"/>
        </w:rPr>
        <w:t xml:space="preserve"> actively </w:t>
      </w:r>
      <w:r w:rsidRPr="00D262CA">
        <w:rPr>
          <w:rStyle w:val="StyleUnderline"/>
        </w:rPr>
        <w:t>work against income inequality</w:t>
      </w:r>
      <w:r w:rsidRPr="00D262CA">
        <w:rPr>
          <w:sz w:val="16"/>
        </w:rPr>
        <w:t xml:space="preserve"> may thereby </w:t>
      </w:r>
      <w:r w:rsidRPr="00D262CA">
        <w:rPr>
          <w:rStyle w:val="StyleUnderline"/>
        </w:rPr>
        <w:t>reinforce</w:t>
      </w:r>
      <w:r w:rsidRPr="00D262CA">
        <w:rPr>
          <w:sz w:val="16"/>
        </w:rPr>
        <w:t xml:space="preserve"> broadly </w:t>
      </w:r>
      <w:r w:rsidRPr="00D262CA">
        <w:rPr>
          <w:rStyle w:val="StyleUnderline"/>
        </w:rPr>
        <w:t>‘</w:t>
      </w:r>
      <w:r w:rsidRPr="00D262CA">
        <w:rPr>
          <w:rStyle w:val="Emphasis"/>
          <w:highlight w:val="cyan"/>
        </w:rPr>
        <w:t>pro-social</w:t>
      </w:r>
      <w:r w:rsidRPr="00D262CA">
        <w:rPr>
          <w:rStyle w:val="StyleUnderline"/>
        </w:rPr>
        <w:t>’</w:t>
      </w:r>
      <w:r w:rsidRPr="00D262CA">
        <w:rPr>
          <w:sz w:val="16"/>
        </w:rPr>
        <w:t xml:space="preserve"> social </w:t>
      </w:r>
      <w:r w:rsidRPr="00D262CA">
        <w:rPr>
          <w:rStyle w:val="Emphasis"/>
          <w:highlight w:val="cyan"/>
        </w:rPr>
        <w:t>norms</w:t>
      </w:r>
      <w:r w:rsidRPr="00D262CA">
        <w:rPr>
          <w:sz w:val="16"/>
        </w:rPr>
        <w:t xml:space="preserve">. Arguably, more egalitarian attitudes and norms might support public goods provision and favour </w:t>
      </w:r>
      <w:r w:rsidRPr="00D262CA">
        <w:rPr>
          <w:rStyle w:val="StyleUnderline"/>
          <w:highlight w:val="cyan"/>
        </w:rPr>
        <w:t>expand</w:t>
      </w:r>
      <w:r w:rsidRPr="00D262CA">
        <w:rPr>
          <w:sz w:val="16"/>
        </w:rPr>
        <w:t xml:space="preserve">ing one's </w:t>
      </w:r>
      <w:r w:rsidRPr="00D262CA">
        <w:rPr>
          <w:rStyle w:val="Emphasis"/>
          <w:highlight w:val="cyan"/>
        </w:rPr>
        <w:t>moral circle</w:t>
      </w:r>
      <w:r w:rsidRPr="00D262CA">
        <w:rPr>
          <w:rStyle w:val="StyleUnderline"/>
        </w:rPr>
        <w:t xml:space="preserve"> to </w:t>
      </w:r>
      <w:r w:rsidRPr="00D262CA">
        <w:rPr>
          <w:rStyle w:val="Emphasis"/>
        </w:rPr>
        <w:t>other countries</w:t>
      </w:r>
      <w:r w:rsidRPr="00D262CA">
        <w:rPr>
          <w:rStyle w:val="StyleUnderline"/>
        </w:rPr>
        <w:t xml:space="preserve"> and </w:t>
      </w:r>
      <w:r w:rsidRPr="00D262CA">
        <w:rPr>
          <w:rStyle w:val="Emphasis"/>
        </w:rPr>
        <w:t>future generations</w:t>
      </w:r>
      <w:r w:rsidRPr="00D262CA">
        <w:rPr>
          <w:sz w:val="16"/>
        </w:rPr>
        <w:t xml:space="preserve">. </w:t>
      </w:r>
      <w:r w:rsidRPr="00D262CA">
        <w:rPr>
          <w:rStyle w:val="StyleUnderline"/>
        </w:rPr>
        <w:t>Countries with high</w:t>
      </w:r>
      <w:r w:rsidRPr="00D262CA">
        <w:rPr>
          <w:sz w:val="16"/>
        </w:rPr>
        <w:t xml:space="preserve"> levels of </w:t>
      </w:r>
      <w:r w:rsidRPr="00D262CA">
        <w:rPr>
          <w:rStyle w:val="StyleUnderline"/>
        </w:rPr>
        <w:t>inequality</w:t>
      </w:r>
      <w:r w:rsidRPr="00D262CA">
        <w:rPr>
          <w:sz w:val="16"/>
        </w:rPr>
        <w:t xml:space="preserve">, in contrast, might </w:t>
      </w:r>
      <w:r w:rsidRPr="00D262CA">
        <w:rPr>
          <w:rStyle w:val="StyleUnderline"/>
        </w:rPr>
        <w:t>reinforce</w:t>
      </w:r>
      <w:r w:rsidRPr="00D262CA">
        <w:rPr>
          <w:sz w:val="16"/>
        </w:rPr>
        <w:t xml:space="preserve"> norms of </w:t>
      </w:r>
      <w:r w:rsidRPr="00D262CA">
        <w:rPr>
          <w:rStyle w:val="StyleUnderline"/>
        </w:rPr>
        <w:t>competition</w:t>
      </w:r>
      <w:r w:rsidRPr="00D262CA">
        <w:rPr>
          <w:sz w:val="16"/>
        </w:rPr>
        <w:t xml:space="preserve">, </w:t>
      </w:r>
      <w:r w:rsidRPr="00D262CA">
        <w:rPr>
          <w:rStyle w:val="StyleUnderline"/>
        </w:rPr>
        <w:t>individualism</w:t>
      </w:r>
      <w:r w:rsidRPr="00D262CA">
        <w:rPr>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D262CA">
        <w:rPr>
          <w:rStyle w:val="Emphasis"/>
        </w:rPr>
        <w:t>causal link</w:t>
      </w:r>
      <w:r w:rsidRPr="00D262CA">
        <w:rPr>
          <w:rStyle w:val="StyleUnderline"/>
        </w:rPr>
        <w:t xml:space="preserve"> through social norms and public morality </w:t>
      </w:r>
      <w:r w:rsidRPr="00D262CA">
        <w:rPr>
          <w:rStyle w:val="Emphasis"/>
        </w:rPr>
        <w:t>has</w:t>
      </w:r>
      <w:r w:rsidRPr="00D262CA">
        <w:rPr>
          <w:sz w:val="16"/>
        </w:rPr>
        <w:t xml:space="preserve"> some </w:t>
      </w:r>
      <w:r w:rsidRPr="00D262CA">
        <w:rPr>
          <w:rStyle w:val="Emphasis"/>
        </w:rPr>
        <w:t>intuitive force</w:t>
      </w:r>
      <w:r w:rsidRPr="00D262CA">
        <w:rPr>
          <w:sz w:val="16"/>
        </w:rPr>
        <w:t xml:space="preserve">. If true – and drawing on what we said above – a </w:t>
      </w:r>
      <w:r w:rsidRPr="00D262CA">
        <w:rPr>
          <w:rStyle w:val="StyleUnderline"/>
        </w:rPr>
        <w:t>public commitment to equality</w:t>
      </w:r>
      <w:r w:rsidRPr="00D262CA">
        <w:rPr>
          <w:sz w:val="16"/>
        </w:rPr>
        <w:t xml:space="preserve"> might </w:t>
      </w:r>
      <w:r w:rsidRPr="00D262CA">
        <w:rPr>
          <w:rStyle w:val="StyleUnderline"/>
        </w:rPr>
        <w:t>support</w:t>
      </w:r>
      <w:r w:rsidRPr="00D262CA">
        <w:rPr>
          <w:sz w:val="16"/>
        </w:rPr>
        <w:t xml:space="preserve"> a public moral </w:t>
      </w:r>
      <w:r w:rsidRPr="00D262CA">
        <w:rPr>
          <w:rStyle w:val="StyleUnderline"/>
        </w:rPr>
        <w:t>culture that values solidarity and cooperation</w:t>
      </w:r>
      <w:r w:rsidRPr="00D262CA">
        <w:rPr>
          <w:sz w:val="16"/>
        </w:rPr>
        <w:t xml:space="preserve">, </w:t>
      </w:r>
      <w:r w:rsidRPr="00D262CA">
        <w:rPr>
          <w:rStyle w:val="StyleUnderline"/>
        </w:rPr>
        <w:t>which</w:t>
      </w:r>
      <w:r w:rsidRPr="00D262CA">
        <w:rPr>
          <w:sz w:val="16"/>
        </w:rPr>
        <w:t xml:space="preserve"> could help </w:t>
      </w:r>
      <w:r w:rsidRPr="00D262CA">
        <w:rPr>
          <w:rStyle w:val="StyleUnderline"/>
          <w:highlight w:val="cyan"/>
        </w:rPr>
        <w:t>reduce</w:t>
      </w:r>
      <w:r w:rsidRPr="00D262CA">
        <w:rPr>
          <w:rStyle w:val="StyleUnderline"/>
        </w:rPr>
        <w:t xml:space="preserve"> ex</w:t>
      </w:r>
      <w:r w:rsidRPr="00D262CA">
        <w:rPr>
          <w:sz w:val="16"/>
        </w:rPr>
        <w:t xml:space="preserve">istential </w:t>
      </w:r>
      <w:r w:rsidRPr="00D262CA">
        <w:rPr>
          <w:rStyle w:val="StyleUnderline"/>
        </w:rPr>
        <w:t>risk and lower</w:t>
      </w:r>
      <w:r w:rsidRPr="00D262CA">
        <w:rPr>
          <w:sz w:val="16"/>
        </w:rPr>
        <w:t xml:space="preserve"> the risk of </w:t>
      </w:r>
      <w:r w:rsidRPr="00D262CA">
        <w:rPr>
          <w:rStyle w:val="StyleUnderline"/>
          <w:highlight w:val="cyan"/>
        </w:rPr>
        <w:t xml:space="preserve">negative </w:t>
      </w:r>
      <w:r w:rsidRPr="00D262CA">
        <w:rPr>
          <w:rStyle w:val="Emphasis"/>
          <w:highlight w:val="cyan"/>
        </w:rPr>
        <w:t>value lock-in</w:t>
      </w:r>
      <w:r w:rsidRPr="00D262CA">
        <w:rPr>
          <w:sz w:val="16"/>
        </w:rPr>
        <w:t>.20</w:t>
      </w:r>
    </w:p>
    <w:p w14:paraId="08E34F0D" w14:textId="77777777" w:rsidR="00FC1B98" w:rsidRPr="00D262CA" w:rsidRDefault="00FC1B98" w:rsidP="00FC1B98">
      <w:pPr>
        <w:rPr>
          <w:sz w:val="16"/>
        </w:rPr>
      </w:pPr>
      <w:r w:rsidRPr="00D262CA">
        <w:rPr>
          <w:sz w:val="16"/>
        </w:rPr>
        <w:t xml:space="preserve">A related idea is that </w:t>
      </w:r>
      <w:r w:rsidRPr="00D262CA">
        <w:rPr>
          <w:rStyle w:val="StyleUnderline"/>
        </w:rPr>
        <w:t>egalitarian societies</w:t>
      </w:r>
      <w:r w:rsidRPr="00D262CA">
        <w:rPr>
          <w:sz w:val="16"/>
        </w:rPr>
        <w:t xml:space="preserve"> might </w:t>
      </w:r>
      <w:r w:rsidRPr="00D262CA">
        <w:rPr>
          <w:rStyle w:val="StyleUnderline"/>
        </w:rPr>
        <w:t xml:space="preserve">provide </w:t>
      </w:r>
      <w:r w:rsidRPr="00D262CA">
        <w:rPr>
          <w:rStyle w:val="Emphasis"/>
        </w:rPr>
        <w:t>better</w:t>
      </w:r>
      <w:r w:rsidRPr="00D262CA">
        <w:rPr>
          <w:rStyle w:val="StyleUnderline"/>
        </w:rPr>
        <w:t xml:space="preserve"> conditions </w:t>
      </w:r>
      <w:r w:rsidRPr="00D262CA">
        <w:rPr>
          <w:rStyle w:val="Emphasis"/>
        </w:rPr>
        <w:t>for differential progress</w:t>
      </w:r>
      <w:r w:rsidRPr="00D262CA">
        <w:rPr>
          <w:sz w:val="16"/>
        </w:rPr>
        <w:t xml:space="preserve"> (Tomasik, 2015). The thought is that </w:t>
      </w:r>
      <w:r w:rsidRPr="00D262CA">
        <w:rPr>
          <w:rStyle w:val="StyleUnderline"/>
          <w:highlight w:val="cyan"/>
        </w:rPr>
        <w:t>new tech</w:t>
      </w:r>
      <w:r w:rsidRPr="00D262CA">
        <w:rPr>
          <w:sz w:val="16"/>
        </w:rPr>
        <w:t xml:space="preserve">nologies often </w:t>
      </w:r>
      <w:r w:rsidRPr="00D262CA">
        <w:rPr>
          <w:rStyle w:val="StyleUnderline"/>
          <w:highlight w:val="cyan"/>
        </w:rPr>
        <w:t>pose</w:t>
      </w:r>
      <w:r w:rsidRPr="00D262CA">
        <w:rPr>
          <w:sz w:val="16"/>
        </w:rPr>
        <w:t xml:space="preserve"> a </w:t>
      </w:r>
      <w:r w:rsidRPr="00D262CA">
        <w:rPr>
          <w:rStyle w:val="StyleUnderline"/>
          <w:highlight w:val="cyan"/>
        </w:rPr>
        <w:t>risk</w:t>
      </w:r>
      <w:r w:rsidRPr="00D262CA">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D262CA">
        <w:rPr>
          <w:rStyle w:val="Emphasis"/>
          <w:highlight w:val="cyan"/>
        </w:rPr>
        <w:t>AI</w:t>
      </w:r>
      <w:r w:rsidRPr="00D262CA">
        <w:rPr>
          <w:rStyle w:val="StyleUnderline"/>
        </w:rPr>
        <w:t>'s</w:t>
      </w:r>
      <w:r w:rsidRPr="00D262CA">
        <w:rPr>
          <w:sz w:val="16"/>
        </w:rPr>
        <w:t xml:space="preserve">) outsmart humans in AI-creation, systems might </w:t>
      </w:r>
      <w:r w:rsidRPr="00D262CA">
        <w:rPr>
          <w:rStyle w:val="StyleUnderline"/>
        </w:rPr>
        <w:t xml:space="preserve">iteratively improve themselves and potentially </w:t>
      </w:r>
      <w:r w:rsidRPr="00D262CA">
        <w:rPr>
          <w:rStyle w:val="Emphasis"/>
          <w:highlight w:val="cyan"/>
        </w:rPr>
        <w:t>set</w:t>
      </w:r>
      <w:r w:rsidRPr="00D262CA">
        <w:rPr>
          <w:rStyle w:val="StyleUnderline"/>
        </w:rPr>
        <w:t xml:space="preserve"> in motion an </w:t>
      </w:r>
      <w:r w:rsidRPr="00D262CA">
        <w:rPr>
          <w:rStyle w:val="Emphasis"/>
          <w:highlight w:val="cyan"/>
        </w:rPr>
        <w:t>intelligence explosion</w:t>
      </w:r>
      <w:r w:rsidRPr="00D262CA">
        <w:rPr>
          <w:sz w:val="16"/>
        </w:rPr>
        <w:t xml:space="preserve"> (Bostrom, 2014). Quite quickly, it might become </w:t>
      </w:r>
      <w:r w:rsidRPr="00D262CA">
        <w:rPr>
          <w:rStyle w:val="StyleUnderline"/>
        </w:rPr>
        <w:t>difficult to control</w:t>
      </w:r>
      <w:r w:rsidRPr="00D262CA">
        <w:rPr>
          <w:sz w:val="16"/>
        </w:rPr>
        <w:t xml:space="preserve"> AI </w:t>
      </w:r>
      <w:r w:rsidRPr="00D262CA">
        <w:rPr>
          <w:rStyle w:val="StyleUnderline"/>
        </w:rPr>
        <w:t>and align it with our interest</w:t>
      </w:r>
      <w:r w:rsidRPr="00D262CA">
        <w:rPr>
          <w:sz w:val="16"/>
        </w:rPr>
        <w:t xml:space="preserve">. Such a scenario, if it happens, might still be some time away (or not). However, </w:t>
      </w:r>
      <w:r w:rsidRPr="00D262CA">
        <w:rPr>
          <w:rStyle w:val="StyleUnderline"/>
        </w:rPr>
        <w:t>if we do not develop collective wisdom first</w:t>
      </w:r>
      <w:r w:rsidRPr="00D262CA">
        <w:rPr>
          <w:sz w:val="16"/>
        </w:rPr>
        <w:t xml:space="preserve">, </w:t>
      </w:r>
      <w:r w:rsidRPr="00D262CA">
        <w:rPr>
          <w:rStyle w:val="StyleUnderline"/>
        </w:rPr>
        <w:t>it might be too late by the time</w:t>
      </w:r>
      <w:r w:rsidRPr="00D262CA">
        <w:rPr>
          <w:sz w:val="16"/>
        </w:rPr>
        <w:t xml:space="preserve"> superintelligent </w:t>
      </w:r>
      <w:r w:rsidRPr="00D262CA">
        <w:rPr>
          <w:rStyle w:val="StyleUnderline"/>
        </w:rPr>
        <w:t>AI arrives on the scene</w:t>
      </w:r>
      <w:r w:rsidRPr="00D262CA">
        <w:rPr>
          <w:sz w:val="16"/>
        </w:rPr>
        <w:t>.</w:t>
      </w:r>
    </w:p>
    <w:p w14:paraId="135C4E1D" w14:textId="77777777" w:rsidR="00FC1B98" w:rsidRPr="00D262CA" w:rsidRDefault="00FC1B98" w:rsidP="00FC1B98">
      <w:pPr>
        <w:rPr>
          <w:sz w:val="16"/>
        </w:rPr>
      </w:pPr>
      <w:r w:rsidRPr="00D262CA">
        <w:rPr>
          <w:sz w:val="16"/>
        </w:rPr>
        <w:t xml:space="preserve">But what goes into the wisdom side of differential progress? Minimally, it requires effective institutions, values, and empirical insight and understanding. We have argued that </w:t>
      </w:r>
      <w:r w:rsidRPr="00D262CA">
        <w:rPr>
          <w:rStyle w:val="Emphasis"/>
          <w:highlight w:val="cyan"/>
        </w:rPr>
        <w:t>equality</w:t>
      </w:r>
      <w:r w:rsidRPr="00D262CA">
        <w:rPr>
          <w:sz w:val="16"/>
        </w:rPr>
        <w:t xml:space="preserve"> might help </w:t>
      </w:r>
      <w:r w:rsidRPr="00D262CA">
        <w:rPr>
          <w:rStyle w:val="Emphasis"/>
          <w:highlight w:val="cyan"/>
        </w:rPr>
        <w:t>strengthen</w:t>
      </w:r>
      <w:r w:rsidRPr="00D262CA">
        <w:rPr>
          <w:sz w:val="16"/>
        </w:rPr>
        <w:t xml:space="preserve"> the </w:t>
      </w:r>
      <w:r w:rsidRPr="00D262CA">
        <w:rPr>
          <w:rStyle w:val="StyleUnderline"/>
        </w:rPr>
        <w:t xml:space="preserve">public </w:t>
      </w:r>
      <w:r w:rsidRPr="00D262CA">
        <w:rPr>
          <w:rStyle w:val="Emphasis"/>
          <w:highlight w:val="cyan"/>
        </w:rPr>
        <w:t>institutions</w:t>
      </w:r>
      <w:r w:rsidRPr="00D262CA">
        <w:rPr>
          <w:rStyle w:val="StyleUnderline"/>
        </w:rPr>
        <w:t xml:space="preserve"> required for</w:t>
      </w:r>
      <w:r w:rsidRPr="00D262CA">
        <w:rPr>
          <w:sz w:val="16"/>
        </w:rPr>
        <w:t xml:space="preserve"> effective collective </w:t>
      </w:r>
      <w:r w:rsidRPr="00D262CA">
        <w:rPr>
          <w:rStyle w:val="StyleUnderline"/>
        </w:rPr>
        <w:t xml:space="preserve">action </w:t>
      </w:r>
      <w:r w:rsidRPr="00D262CA">
        <w:rPr>
          <w:rStyle w:val="StyleUnderline"/>
          <w:highlight w:val="cyan"/>
        </w:rPr>
        <w:t>to reduce</w:t>
      </w:r>
      <w:r w:rsidRPr="00D262CA">
        <w:rPr>
          <w:rStyle w:val="StyleUnderline"/>
        </w:rPr>
        <w:t xml:space="preserve"> ex</w:t>
      </w:r>
      <w:r w:rsidRPr="00D262CA">
        <w:rPr>
          <w:sz w:val="16"/>
        </w:rPr>
        <w:t xml:space="preserve">istential </w:t>
      </w:r>
      <w:r w:rsidRPr="00D262CA">
        <w:rPr>
          <w:rStyle w:val="StyleUnderline"/>
          <w:highlight w:val="cyan"/>
        </w:rPr>
        <w:t>risks</w:t>
      </w:r>
      <w:r w:rsidRPr="00D262CA">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72D5E57" w14:textId="77777777" w:rsidR="00FC1B98" w:rsidRPr="00D262CA" w:rsidRDefault="00FC1B98" w:rsidP="00FC1B98">
      <w:pPr>
        <w:pStyle w:val="Heading4"/>
      </w:pPr>
      <w:r w:rsidRPr="00D262CA">
        <w:t xml:space="preserve">Democratic backsliding causes </w:t>
      </w:r>
      <w:r w:rsidRPr="00D262CA">
        <w:rPr>
          <w:u w:val="single"/>
        </w:rPr>
        <w:t>extinction</w:t>
      </w:r>
      <w:r w:rsidRPr="00D262CA">
        <w:t>.</w:t>
      </w:r>
    </w:p>
    <w:p w14:paraId="0289051A" w14:textId="77777777" w:rsidR="00FC1B98" w:rsidRPr="00D262CA" w:rsidRDefault="00FC1B98" w:rsidP="00FC1B98">
      <w:r w:rsidRPr="00D262CA">
        <w:rPr>
          <w:rStyle w:val="Style13ptBold"/>
        </w:rPr>
        <w:t>Belfield 23</w:t>
      </w:r>
      <w:r w:rsidRPr="00D262CA">
        <w:t xml:space="preserve"> [Dr. Haydn Belfield, PhD, is a Research Associate and Academic Project Manager at the University of Cambridge; “Collapse, Recovery, and Existential Risk”; 3/29/23; How Worlds Collapse; pg 74-76; https://doi-org.proxy.lib.umich.edu/10.4324/9781003331384]//dollinger</w:t>
      </w:r>
    </w:p>
    <w:p w14:paraId="5D957396" w14:textId="77777777" w:rsidR="00FC1B98" w:rsidRPr="00D262CA" w:rsidRDefault="00FC1B98" w:rsidP="00FC1B98">
      <w:pPr>
        <w:rPr>
          <w:rStyle w:val="StyleUnderline"/>
        </w:rPr>
      </w:pPr>
      <w:r w:rsidRPr="00D262CA">
        <w:rPr>
          <w:rStyle w:val="Emphasis"/>
        </w:rPr>
        <w:t>Totalitarian states are incompetent</w:t>
      </w:r>
      <w:r w:rsidRPr="00D262CA">
        <w:rPr>
          <w:sz w:val="14"/>
        </w:rPr>
        <w:t xml:space="preserve">. </w:t>
      </w:r>
      <w:r w:rsidRPr="00D262CA">
        <w:rPr>
          <w:rStyle w:val="StyleUnderline"/>
        </w:rPr>
        <w:t>They are bad at forecasting and dealing with disasters</w:t>
      </w:r>
      <w:r w:rsidRPr="00D262CA">
        <w:rPr>
          <w:sz w:val="14"/>
        </w:rPr>
        <w:t xml:space="preserve"> (Caplan, 2008).16 This can be seen most clearly in the great famines of Communist China and the USSR, in which millions died (Applebaum, 2017; Becker, 1996; Dikötter, 2010; Snyder, 2010). In comparison, </w:t>
      </w:r>
      <w:r w:rsidRPr="00D262CA">
        <w:rPr>
          <w:rStyle w:val="StyleUnderline"/>
        </w:rPr>
        <w:t>functioning multiparty democracies rarely, if ever, experience famines</w:t>
      </w:r>
      <w:r w:rsidRPr="00D262CA">
        <w:rPr>
          <w:sz w:val="14"/>
        </w:rPr>
        <w:t xml:space="preserve"> (Sen, 2010). “Established </w:t>
      </w:r>
      <w:r w:rsidRPr="00D262CA">
        <w:rPr>
          <w:rStyle w:val="StyleUnderline"/>
        </w:rPr>
        <w:t>autocracies</w:t>
      </w:r>
      <w:r w:rsidRPr="00D262CA">
        <w:rPr>
          <w:sz w:val="14"/>
        </w:rPr>
        <w:t xml:space="preserve">” (or “personal”/“sultanist”) </w:t>
      </w:r>
      <w:r w:rsidRPr="00D262CA">
        <w:rPr>
          <w:rStyle w:val="StyleUnderline"/>
        </w:rPr>
        <w:t xml:space="preserve">are particularly bad, as there are </w:t>
      </w:r>
      <w:r w:rsidRPr="00D262CA">
        <w:rPr>
          <w:rStyle w:val="StyleUnderline"/>
          <w:highlight w:val="cyan"/>
        </w:rPr>
        <w:t>few checks</w:t>
      </w:r>
      <w:r w:rsidRPr="00D262CA">
        <w:rPr>
          <w:rStyle w:val="StyleUnderline"/>
        </w:rPr>
        <w:t xml:space="preserve"> or restraints </w:t>
      </w:r>
      <w:r w:rsidRPr="00D262CA">
        <w:rPr>
          <w:rStyle w:val="StyleUnderline"/>
          <w:highlight w:val="cyan"/>
        </w:rPr>
        <w:t>on</w:t>
      </w:r>
      <w:r w:rsidRPr="00D262CA">
        <w:rPr>
          <w:rStyle w:val="StyleUnderline"/>
        </w:rPr>
        <w:t xml:space="preserve"> arbitrary </w:t>
      </w:r>
      <w:r w:rsidRPr="00D262CA">
        <w:rPr>
          <w:rStyle w:val="StyleUnderline"/>
          <w:highlight w:val="cyan"/>
        </w:rPr>
        <w:t xml:space="preserve">rule and </w:t>
      </w:r>
      <w:r w:rsidRPr="00D262CA">
        <w:rPr>
          <w:rStyle w:val="StyleUnderline"/>
        </w:rPr>
        <w:t xml:space="preserve">the </w:t>
      </w:r>
      <w:r w:rsidRPr="00D262CA">
        <w:rPr>
          <w:rStyle w:val="StyleUnderline"/>
          <w:highlight w:val="cyan"/>
        </w:rPr>
        <w:t>whims</w:t>
      </w:r>
      <w:r w:rsidRPr="00D262CA">
        <w:rPr>
          <w:rStyle w:val="StyleUnderline"/>
        </w:rPr>
        <w:t xml:space="preserve"> and ideology of the single individual, </w:t>
      </w:r>
      <w:r w:rsidRPr="00D262CA">
        <w:rPr>
          <w:rStyle w:val="StyleUnderline"/>
          <w:highlight w:val="cyan"/>
        </w:rPr>
        <w:t>even from other elites</w:t>
      </w:r>
      <w:r w:rsidRPr="00D262CA">
        <w:rPr>
          <w:sz w:val="14"/>
        </w:rPr>
        <w:t xml:space="preserve"> (Svolik, 2012). From the inside</w:t>
      </w:r>
      <w:r w:rsidRPr="00D262CA">
        <w:rPr>
          <w:rStyle w:val="StyleUnderline"/>
        </w:rPr>
        <w:t xml:space="preserve">, the “inner circle” around Mao, Stalin, and Hitler seems incredibly chaotic, with </w:t>
      </w:r>
      <w:r w:rsidRPr="00D262CA">
        <w:rPr>
          <w:rStyle w:val="Emphasis"/>
        </w:rPr>
        <w:t>elites</w:t>
      </w:r>
      <w:r w:rsidRPr="00D262CA">
        <w:rPr>
          <w:rStyle w:val="StyleUnderline"/>
        </w:rPr>
        <w:t xml:space="preserve"> strongly </w:t>
      </w:r>
      <w:r w:rsidRPr="00D262CA">
        <w:rPr>
          <w:rStyle w:val="Emphasis"/>
          <w:highlight w:val="cyan"/>
        </w:rPr>
        <w:t>incentivized</w:t>
      </w:r>
      <w:r w:rsidRPr="00D262CA">
        <w:rPr>
          <w:rStyle w:val="StyleUnderline"/>
          <w:highlight w:val="cyan"/>
        </w:rPr>
        <w:t xml:space="preserve"> to </w:t>
      </w:r>
      <w:r w:rsidRPr="00D262CA">
        <w:rPr>
          <w:rStyle w:val="Emphasis"/>
          <w:highlight w:val="cyan"/>
        </w:rPr>
        <w:t xml:space="preserve">conceal </w:t>
      </w:r>
      <w:r w:rsidRPr="00D262CA">
        <w:rPr>
          <w:rStyle w:val="Emphasis"/>
        </w:rPr>
        <w:t>information</w:t>
      </w:r>
      <w:r w:rsidRPr="00D262CA">
        <w:rPr>
          <w:rStyle w:val="StyleUnderline"/>
        </w:rPr>
        <w:t xml:space="preserve"> and encouraged by the autocrat to </w:t>
      </w:r>
      <w:r w:rsidRPr="00D262CA">
        <w:rPr>
          <w:rStyle w:val="StyleUnderline"/>
          <w:highlight w:val="cyan"/>
        </w:rPr>
        <w:t>squabble</w:t>
      </w:r>
      <w:r w:rsidRPr="00D262CA">
        <w:rPr>
          <w:rStyle w:val="StyleUnderline"/>
        </w:rPr>
        <w:t xml:space="preserve"> and feud—so they are divided</w:t>
      </w:r>
      <w:r w:rsidRPr="00D262CA">
        <w:rPr>
          <w:sz w:val="14"/>
        </w:rPr>
        <w:t xml:space="preserve"> (Conquest, 1992; Kershaw, 2008; Zhang &amp; Halliday, 2006). If </w:t>
      </w:r>
      <w:r w:rsidRPr="00D262CA">
        <w:rPr>
          <w:rStyle w:val="Emphasis"/>
        </w:rPr>
        <w:t>totalitarian states</w:t>
      </w:r>
      <w:r w:rsidRPr="00D262CA">
        <w:rPr>
          <w:rStyle w:val="StyleUnderline"/>
        </w:rPr>
        <w:t xml:space="preserve"> are </w:t>
      </w:r>
      <w:r w:rsidRPr="00D262CA">
        <w:rPr>
          <w:rStyle w:val="StyleUnderline"/>
          <w:highlight w:val="cyan"/>
        </w:rPr>
        <w:t>worse at addressing</w:t>
      </w:r>
      <w:r w:rsidRPr="00D262CA">
        <w:rPr>
          <w:rStyle w:val="StyleUnderline"/>
        </w:rPr>
        <w:t xml:space="preserve"> </w:t>
      </w:r>
      <w:r w:rsidRPr="00D262CA">
        <w:rPr>
          <w:rStyle w:val="Emphasis"/>
        </w:rPr>
        <w:t>social</w:t>
      </w:r>
      <w:r w:rsidRPr="00D262CA">
        <w:rPr>
          <w:rStyle w:val="StyleUnderline"/>
        </w:rPr>
        <w:t xml:space="preserve">, </w:t>
      </w:r>
      <w:r w:rsidRPr="00D262CA">
        <w:rPr>
          <w:rStyle w:val="Emphasis"/>
        </w:rPr>
        <w:t>environmental</w:t>
      </w:r>
      <w:r w:rsidRPr="00D262CA">
        <w:rPr>
          <w:rStyle w:val="StyleUnderline"/>
        </w:rPr>
        <w:t xml:space="preserve">, and </w:t>
      </w:r>
      <w:r w:rsidRPr="00D262CA">
        <w:rPr>
          <w:rStyle w:val="Emphasis"/>
        </w:rPr>
        <w:t>technological</w:t>
      </w:r>
      <w:r w:rsidRPr="00D262CA">
        <w:rPr>
          <w:rStyle w:val="StyleUnderline"/>
        </w:rPr>
        <w:t xml:space="preserve"> </w:t>
      </w:r>
      <w:r w:rsidRPr="00D262CA">
        <w:rPr>
          <w:rStyle w:val="StyleUnderline"/>
          <w:highlight w:val="cyan"/>
        </w:rPr>
        <w:t>problems</w:t>
      </w:r>
      <w:r w:rsidRPr="00D262CA">
        <w:rPr>
          <w:rStyle w:val="StyleUnderline"/>
        </w:rPr>
        <w:t>,</w:t>
      </w:r>
      <w:r w:rsidRPr="00D262CA">
        <w:rPr>
          <w:sz w:val="14"/>
        </w:rPr>
        <w:t xml:space="preserve"> then </w:t>
      </w:r>
      <w:r w:rsidRPr="00D262CA">
        <w:rPr>
          <w:rStyle w:val="StyleUnderline"/>
        </w:rPr>
        <w:t xml:space="preserve">a </w:t>
      </w:r>
      <w:r w:rsidRPr="00D262CA">
        <w:rPr>
          <w:rStyle w:val="StyleUnderline"/>
          <w:highlight w:val="cyan"/>
        </w:rPr>
        <w:t>world dominated by them would</w:t>
      </w:r>
      <w:r w:rsidRPr="00D262CA">
        <w:rPr>
          <w:rStyle w:val="StyleUnderline"/>
        </w:rPr>
        <w:t xml:space="preserve"> likely be </w:t>
      </w:r>
      <w:r w:rsidRPr="00D262CA">
        <w:rPr>
          <w:rStyle w:val="Emphasis"/>
          <w:highlight w:val="cyan"/>
        </w:rPr>
        <w:t>worse at responding</w:t>
      </w:r>
      <w:r w:rsidRPr="00D262CA">
        <w:rPr>
          <w:rStyle w:val="StyleUnderline"/>
          <w:highlight w:val="cyan"/>
        </w:rPr>
        <w:t xml:space="preserve"> to</w:t>
      </w:r>
      <w:r w:rsidRPr="00D262CA">
        <w:rPr>
          <w:rStyle w:val="StyleUnderline"/>
        </w:rPr>
        <w:t xml:space="preserve"> risks of </w:t>
      </w:r>
      <w:r w:rsidRPr="00D262CA">
        <w:rPr>
          <w:rStyle w:val="Emphasis"/>
        </w:rPr>
        <w:t>collapse</w:t>
      </w:r>
      <w:r w:rsidRPr="00D262CA">
        <w:rPr>
          <w:rStyle w:val="StyleUnderline"/>
        </w:rPr>
        <w:t xml:space="preserve"> and </w:t>
      </w:r>
      <w:r w:rsidRPr="00D262CA">
        <w:rPr>
          <w:rStyle w:val="Emphasis"/>
          <w:highlight w:val="cyan"/>
        </w:rPr>
        <w:t>extinction</w:t>
      </w:r>
      <w:r w:rsidRPr="00D262CA">
        <w:rPr>
          <w:rStyle w:val="StyleUnderline"/>
        </w:rPr>
        <w:t>.</w:t>
      </w:r>
    </w:p>
    <w:p w14:paraId="498023BA" w14:textId="77777777" w:rsidR="00FC1B98" w:rsidRPr="00D262CA" w:rsidRDefault="00FC1B98" w:rsidP="00FC1B98">
      <w:pPr>
        <w:rPr>
          <w:sz w:val="14"/>
        </w:rPr>
      </w:pPr>
      <w:r w:rsidRPr="00D262CA">
        <w:rPr>
          <w:rStyle w:val="StyleUnderline"/>
        </w:rPr>
        <w:t xml:space="preserve">A world dominated by totalitarian states is more likely to </w:t>
      </w:r>
      <w:r w:rsidRPr="00D262CA">
        <w:rPr>
          <w:rStyle w:val="StyleUnderline"/>
          <w:highlight w:val="cyan"/>
        </w:rPr>
        <w:t xml:space="preserve">have </w:t>
      </w:r>
      <w:r w:rsidRPr="00D262CA">
        <w:rPr>
          <w:rStyle w:val="Emphasis"/>
          <w:highlight w:val="cyan"/>
        </w:rPr>
        <w:t>major wars</w:t>
      </w:r>
      <w:r w:rsidRPr="00D262CA">
        <w:rPr>
          <w:rStyle w:val="Emphasis"/>
        </w:rPr>
        <w:t>.</w:t>
      </w:r>
      <w:r w:rsidRPr="00D262CA">
        <w:rPr>
          <w:sz w:val="14"/>
        </w:rPr>
        <w:t xml:space="preserve"> </w:t>
      </w:r>
      <w:r w:rsidRPr="00D262CA">
        <w:rPr>
          <w:rStyle w:val="StyleUnderline"/>
        </w:rPr>
        <w:t>States with near-universal adult suffrage</w:t>
      </w:r>
      <w:r w:rsidRPr="00D262CA">
        <w:rPr>
          <w:sz w:val="14"/>
        </w:rPr>
        <w:t xml:space="preserve"> </w:t>
      </w:r>
      <w:r w:rsidRPr="00D262CA">
        <w:rPr>
          <w:rStyle w:val="StyleUnderline"/>
        </w:rPr>
        <w:t>rarely</w:t>
      </w:r>
      <w:r w:rsidRPr="00D262CA">
        <w:rPr>
          <w:sz w:val="14"/>
        </w:rPr>
        <w:t xml:space="preserve"> (if ever) </w:t>
      </w:r>
      <w:r w:rsidRPr="00D262CA">
        <w:rPr>
          <w:rStyle w:val="StyleUnderline"/>
        </w:rPr>
        <w:t>go to war with one another</w:t>
      </w:r>
      <w:r w:rsidRPr="00D262CA">
        <w:rPr>
          <w:sz w:val="14"/>
        </w:rPr>
        <w:t xml:space="preserve"> (Barnhart et al., 2020), so a world dominated by democracies has fewer wars. </w:t>
      </w:r>
      <w:r w:rsidRPr="00D262CA">
        <w:rPr>
          <w:rStyle w:val="Emphasis"/>
          <w:highlight w:val="cyan"/>
        </w:rPr>
        <w:t>Miscalc</w:t>
      </w:r>
      <w:r w:rsidRPr="00D262CA">
        <w:rPr>
          <w:rStyle w:val="Emphasis"/>
        </w:rPr>
        <w:t>ulation</w:t>
      </w:r>
      <w:r w:rsidRPr="00D262CA">
        <w:rPr>
          <w:rStyle w:val="StyleUnderline"/>
        </w:rPr>
        <w:t xml:space="preserve"> might be a particular </w:t>
      </w:r>
      <w:r w:rsidRPr="00D262CA">
        <w:rPr>
          <w:rStyle w:val="StyleUnderline"/>
          <w:highlight w:val="cyan"/>
        </w:rPr>
        <w:t>problem</w:t>
      </w:r>
      <w:r w:rsidRPr="00D262CA">
        <w:rPr>
          <w:rStyle w:val="StyleUnderline"/>
        </w:rPr>
        <w:t xml:space="preserve"> for totalitarian states </w:t>
      </w:r>
      <w:r w:rsidRPr="00D262CA">
        <w:rPr>
          <w:rStyle w:val="StyleUnderline"/>
          <w:highlight w:val="cyan"/>
        </w:rPr>
        <w:t xml:space="preserve">due to </w:t>
      </w:r>
      <w:r w:rsidRPr="00D262CA">
        <w:rPr>
          <w:rStyle w:val="Emphasis"/>
          <w:highlight w:val="cyan"/>
        </w:rPr>
        <w:t>personalization</w:t>
      </w:r>
      <w:r w:rsidRPr="00D262CA">
        <w:rPr>
          <w:rStyle w:val="StyleUnderline"/>
          <w:highlight w:val="cyan"/>
        </w:rPr>
        <w:t xml:space="preserve"> </w:t>
      </w:r>
      <w:r w:rsidRPr="00D262CA">
        <w:rPr>
          <w:rStyle w:val="StyleUnderline"/>
        </w:rPr>
        <w:t xml:space="preserve">and </w:t>
      </w:r>
      <w:r w:rsidRPr="00D262CA">
        <w:rPr>
          <w:rStyle w:val="Emphasis"/>
        </w:rPr>
        <w:t>disincentives</w:t>
      </w:r>
      <w:r w:rsidRPr="00D262CA">
        <w:rPr>
          <w:rStyle w:val="StyleUnderline"/>
        </w:rPr>
        <w:t xml:space="preserve"> for accurate information, leading to well-known strategic disasters such as Hitler and Stalin’s blunders</w:t>
      </w:r>
      <w:r w:rsidRPr="00D262CA">
        <w:rPr>
          <w:sz w:val="14"/>
        </w:rPr>
        <w:t xml:space="preserve"> in World War II (Bialer, 1970; Noakes &amp; Pridham, 2001), or at a smaller level, Saddam Hussein’s rejection of diplomacy (Atkinson, 1993). </w:t>
      </w:r>
      <w:r w:rsidRPr="00D262CA">
        <w:rPr>
          <w:rStyle w:val="StyleUnderline"/>
        </w:rPr>
        <w:t xml:space="preserve">War makes collapse and </w:t>
      </w:r>
      <w:r w:rsidRPr="00D262CA">
        <w:rPr>
          <w:rStyle w:val="Emphasis"/>
        </w:rPr>
        <w:t>extinction</w:t>
      </w:r>
      <w:r w:rsidRPr="00D262CA">
        <w:rPr>
          <w:rStyle w:val="StyleUnderline"/>
        </w:rPr>
        <w:t xml:space="preserve"> more </w:t>
      </w:r>
      <w:r w:rsidRPr="00D262CA">
        <w:rPr>
          <w:rStyle w:val="Emphasis"/>
        </w:rPr>
        <w:t>likely</w:t>
      </w:r>
      <w:r w:rsidRPr="00D262CA">
        <w:rPr>
          <w:rStyle w:val="StyleUnderline"/>
        </w:rPr>
        <w:t>,</w:t>
      </w:r>
      <w:r w:rsidRPr="00D262CA">
        <w:rPr>
          <w:sz w:val="14"/>
        </w:rPr>
        <w:t xml:space="preserve"> by raising the chance of weapons of mass destruction being used.</w:t>
      </w:r>
    </w:p>
    <w:p w14:paraId="53E76611" w14:textId="77777777" w:rsidR="00FC1B98" w:rsidRPr="00D262CA" w:rsidRDefault="00FC1B98" w:rsidP="00FC1B98">
      <w:pPr>
        <w:rPr>
          <w:sz w:val="14"/>
        </w:rPr>
      </w:pPr>
      <w:r w:rsidRPr="00D262CA">
        <w:rPr>
          <w:sz w:val="14"/>
        </w:rPr>
        <w:t xml:space="preserve">Linked to this, </w:t>
      </w:r>
      <w:r w:rsidRPr="00D262CA">
        <w:rPr>
          <w:rStyle w:val="StyleUnderline"/>
        </w:rPr>
        <w:t xml:space="preserve">totalitarian </w:t>
      </w:r>
      <w:r w:rsidRPr="00D262CA">
        <w:rPr>
          <w:rStyle w:val="StyleUnderline"/>
          <w:highlight w:val="cyan"/>
        </w:rPr>
        <w:t xml:space="preserve">states are </w:t>
      </w:r>
      <w:r w:rsidRPr="00D262CA">
        <w:rPr>
          <w:rStyle w:val="Emphasis"/>
          <w:highlight w:val="cyan"/>
        </w:rPr>
        <w:t>less cooperative</w:t>
      </w:r>
      <w:r w:rsidRPr="00D262CA">
        <w:rPr>
          <w:rStyle w:val="StyleUnderline"/>
        </w:rPr>
        <w:t xml:space="preserve"> than democratic states</w:t>
      </w:r>
      <w:r w:rsidRPr="00D262CA">
        <w:rPr>
          <w:sz w:val="14"/>
        </w:rPr>
        <w:t xml:space="preserve">. While cooperation is possible (Ginsburg, 2020), their </w:t>
      </w:r>
      <w:r w:rsidRPr="00D262CA">
        <w:rPr>
          <w:rStyle w:val="StyleUnderline"/>
        </w:rPr>
        <w:t xml:space="preserve">internal </w:t>
      </w:r>
      <w:r w:rsidRPr="00D262CA">
        <w:rPr>
          <w:rStyle w:val="StyleUnderline"/>
          <w:highlight w:val="cyan"/>
        </w:rPr>
        <w:t xml:space="preserve">norms </w:t>
      </w:r>
      <w:r w:rsidRPr="00D262CA">
        <w:rPr>
          <w:rStyle w:val="StyleUnderline"/>
        </w:rPr>
        <w:t xml:space="preserve">are </w:t>
      </w:r>
      <w:r w:rsidRPr="00D262CA">
        <w:rPr>
          <w:rStyle w:val="StyleUnderline"/>
          <w:highlight w:val="cyan"/>
        </w:rPr>
        <w:t>characterized by paranoia and treachery</w:t>
      </w:r>
      <w:r w:rsidRPr="00D262CA">
        <w:rPr>
          <w:rStyle w:val="StyleUnderline"/>
        </w:rPr>
        <w:t>, and their lack of transparency limits their ability to credibly commit to agreements</w:t>
      </w:r>
      <w:r w:rsidRPr="00D262CA">
        <w:rPr>
          <w:sz w:val="14"/>
        </w:rPr>
        <w:t xml:space="preserve">. </w:t>
      </w:r>
      <w:r w:rsidRPr="00D262CA">
        <w:rPr>
          <w:rStyle w:val="StyleUnderline"/>
          <w:highlight w:val="cyan"/>
        </w:rPr>
        <w:t>This is bad for</w:t>
      </w:r>
      <w:r w:rsidRPr="00D262CA">
        <w:rPr>
          <w:rStyle w:val="StyleUnderline"/>
        </w:rPr>
        <w:t xml:space="preserve"> all risks that require cooperation such as </w:t>
      </w:r>
      <w:r w:rsidRPr="00D262CA">
        <w:rPr>
          <w:rStyle w:val="Emphasis"/>
          <w:highlight w:val="cyan"/>
        </w:rPr>
        <w:t>pandemics</w:t>
      </w:r>
      <w:r w:rsidRPr="00D262CA">
        <w:rPr>
          <w:rStyle w:val="StyleUnderline"/>
          <w:highlight w:val="cyan"/>
        </w:rPr>
        <w:t xml:space="preserve"> or </w:t>
      </w:r>
      <w:r w:rsidRPr="00D262CA">
        <w:rPr>
          <w:rStyle w:val="Emphasis"/>
          <w:highlight w:val="cyan"/>
        </w:rPr>
        <w:t xml:space="preserve">climate </w:t>
      </w:r>
      <w:r w:rsidRPr="00D262CA">
        <w:rPr>
          <w:rStyle w:val="Emphasis"/>
        </w:rPr>
        <w:t>change</w:t>
      </w:r>
      <w:r w:rsidRPr="00D262CA">
        <w:rPr>
          <w:sz w:val="14"/>
        </w:rPr>
        <w:t xml:space="preserve"> (Tomasik, 2015).</w:t>
      </w:r>
    </w:p>
    <w:p w14:paraId="6F438FA9" w14:textId="77777777" w:rsidR="00FC1B98" w:rsidRDefault="00FC1B98" w:rsidP="00FC1B98">
      <w:pPr>
        <w:rPr>
          <w:rStyle w:val="StyleUnderline"/>
        </w:rPr>
      </w:pPr>
      <w:r w:rsidRPr="00D262CA">
        <w:rPr>
          <w:sz w:val="14"/>
        </w:rPr>
        <w:t xml:space="preserve">Finally, </w:t>
      </w:r>
      <w:r w:rsidRPr="00D262CA">
        <w:rPr>
          <w:rStyle w:val="StyleUnderline"/>
        </w:rPr>
        <w:t xml:space="preserve">continued </w:t>
      </w:r>
      <w:r w:rsidRPr="00D262CA">
        <w:rPr>
          <w:rStyle w:val="Emphasis"/>
        </w:rPr>
        <w:t xml:space="preserve">social and scientific </w:t>
      </w:r>
      <w:r w:rsidRPr="00D262CA">
        <w:rPr>
          <w:rStyle w:val="Emphasis"/>
          <w:highlight w:val="cyan"/>
        </w:rPr>
        <w:t>progress</w:t>
      </w:r>
      <w:r w:rsidRPr="00D262CA">
        <w:rPr>
          <w:rStyle w:val="StyleUnderline"/>
        </w:rPr>
        <w:t xml:space="preserve"> is likely to </w:t>
      </w:r>
      <w:r w:rsidRPr="00D262CA">
        <w:rPr>
          <w:rStyle w:val="StyleUnderline"/>
          <w:highlight w:val="cyan"/>
        </w:rPr>
        <w:t>reduce risks of collapse</w:t>
      </w:r>
      <w:r w:rsidRPr="00D262CA">
        <w:rPr>
          <w:rStyle w:val="StyleUnderline"/>
        </w:rPr>
        <w:t xml:space="preserve"> and </w:t>
      </w:r>
      <w:r w:rsidRPr="00D262CA">
        <w:rPr>
          <w:rStyle w:val="Emphasis"/>
        </w:rPr>
        <w:t>extinction</w:t>
      </w:r>
      <w:r w:rsidRPr="00D262CA">
        <w:rPr>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262CA">
        <w:rPr>
          <w:rStyle w:val="StyleUnderline"/>
        </w:rPr>
        <w:t xml:space="preserve">and </w:t>
      </w:r>
      <w:r w:rsidRPr="00D262CA">
        <w:rPr>
          <w:rStyle w:val="StyleUnderline"/>
          <w:highlight w:val="cyan"/>
        </w:rPr>
        <w:t>solve safety challenges</w:t>
      </w:r>
      <w:r w:rsidRPr="00D262CA">
        <w:rPr>
          <w:rStyle w:val="StyleUnderline"/>
        </w:rPr>
        <w:t xml:space="preserve"> in AI or biotechnolog</w:t>
      </w:r>
      <w:r w:rsidRPr="00D262CA">
        <w:rPr>
          <w:sz w:val="14"/>
        </w:rPr>
        <w:t xml:space="preserve">y (Russell, 2019). However, as we will now discuss </w:t>
      </w:r>
      <w:r w:rsidRPr="00D262CA">
        <w:rPr>
          <w:rStyle w:val="StyleUnderline"/>
          <w:highlight w:val="cyan"/>
        </w:rPr>
        <w:t>totalitarian</w:t>
      </w:r>
      <w:r w:rsidRPr="00D262CA">
        <w:rPr>
          <w:rStyle w:val="StyleUnderline"/>
        </w:rPr>
        <w:t xml:space="preserve"> state</w:t>
      </w:r>
      <w:r w:rsidRPr="00D262CA">
        <w:rPr>
          <w:rStyle w:val="StyleUnderline"/>
          <w:highlight w:val="cyan"/>
        </w:rPr>
        <w:t>s</w:t>
      </w:r>
      <w:r w:rsidRPr="00D262CA">
        <w:rPr>
          <w:rStyle w:val="StyleUnderline"/>
        </w:rPr>
        <w:t xml:space="preserve"> would likely </w:t>
      </w:r>
      <w:r w:rsidRPr="00D262CA">
        <w:rPr>
          <w:rStyle w:val="Emphasis"/>
          <w:highlight w:val="cyan"/>
        </w:rPr>
        <w:t>inhibit</w:t>
      </w:r>
      <w:r w:rsidRPr="00D262CA">
        <w:rPr>
          <w:rStyle w:val="StyleUnderline"/>
        </w:rPr>
        <w:t xml:space="preserve"> social </w:t>
      </w:r>
      <w:r w:rsidRPr="00D262CA">
        <w:rPr>
          <w:rStyle w:val="Emphasis"/>
          <w:highlight w:val="cyan"/>
        </w:rPr>
        <w:t>progress</w:t>
      </w:r>
      <w:r w:rsidRPr="00D262CA">
        <w:rPr>
          <w:rStyle w:val="StyleUnderline"/>
        </w:rPr>
        <w:t>.</w:t>
      </w:r>
      <w:bookmarkStart w:id="11" w:name="_Hlk164534832"/>
      <w:bookmarkEnd w:id="10"/>
    </w:p>
    <w:p w14:paraId="0DEB3F68" w14:textId="77777777" w:rsidR="00FC1B98" w:rsidRDefault="00FC1B98" w:rsidP="00FC1B98">
      <w:pPr>
        <w:pStyle w:val="Heading3"/>
      </w:pPr>
      <w:r>
        <w:t>2NC---Federalism Turn---Democracy</w:t>
      </w:r>
    </w:p>
    <w:p w14:paraId="77120963" w14:textId="77777777" w:rsidR="00B54E59" w:rsidRDefault="00B54E59" w:rsidP="00B54E59">
      <w:pPr>
        <w:pStyle w:val="Heading4"/>
      </w:pPr>
      <w:r>
        <w:t xml:space="preserve">Federalism fails---recent shifts threaten democracy </w:t>
      </w:r>
      <w:r w:rsidRPr="00BC0955">
        <w:rPr>
          <w:u w:val="single"/>
        </w:rPr>
        <w:t>and</w:t>
      </w:r>
      <w:r>
        <w:t xml:space="preserve"> increase polarization.</w:t>
      </w:r>
    </w:p>
    <w:p w14:paraId="09FF2104" w14:textId="77777777" w:rsidR="00B54E59" w:rsidRPr="002748E5" w:rsidRDefault="00B54E59" w:rsidP="00B54E59">
      <w:r>
        <w:rPr>
          <w:rStyle w:val="Style13ptBold"/>
        </w:rPr>
        <w:t xml:space="preserve">West ’22 </w:t>
      </w:r>
      <w:r w:rsidRPr="002748E5">
        <w:t xml:space="preserve">[Darrell M. West </w:t>
      </w:r>
      <w:r>
        <w:t xml:space="preserve">is a </w:t>
      </w:r>
      <w:r w:rsidRPr="002748E5">
        <w:t xml:space="preserve">Senior Fellow </w:t>
      </w:r>
      <w:r>
        <w:t xml:space="preserve">at the </w:t>
      </w:r>
      <w:r w:rsidRPr="002748E5">
        <w:t>Center for Technology Innovation</w:t>
      </w:r>
      <w:r>
        <w:t xml:space="preserve">, </w:t>
      </w:r>
      <w:r w:rsidRPr="002748E5">
        <w:t>Douglas Dillon Chair in Governmental Studies</w:t>
      </w:r>
      <w:r>
        <w:t xml:space="preserve">; 9/23/2022; </w:t>
      </w:r>
      <w:r>
        <w:rPr>
          <w:i/>
          <w:iCs/>
        </w:rPr>
        <w:t>Brookings</w:t>
      </w:r>
      <w:r>
        <w:t xml:space="preserve">; “Why federalism has become risky for American democracy,” </w:t>
      </w:r>
      <w:r w:rsidRPr="002748E5">
        <w:t>https://www.brookings.edu/articles/why-federalism-has-become-risky-for-american-democracy/]//LASA-AB</w:t>
      </w:r>
    </w:p>
    <w:p w14:paraId="1BA24848" w14:textId="77777777" w:rsidR="00B54E59" w:rsidRPr="000627A3" w:rsidRDefault="00B54E59" w:rsidP="00B54E59">
      <w:pPr>
        <w:rPr>
          <w:rStyle w:val="StyleUnderline"/>
        </w:rPr>
      </w:pPr>
      <w:r w:rsidRPr="000627A3">
        <w:rPr>
          <w:rStyle w:val="StyleUnderline"/>
        </w:rPr>
        <w:t>State and local governments</w:t>
      </w:r>
      <w:r w:rsidRPr="000627A3">
        <w:rPr>
          <w:sz w:val="16"/>
          <w:szCs w:val="16"/>
        </w:rPr>
        <w:t xml:space="preserve"> long </w:t>
      </w:r>
      <w:r w:rsidRPr="000627A3">
        <w:rPr>
          <w:rStyle w:val="StyleUnderline"/>
        </w:rPr>
        <w:t>have been considered “laboratories of democracy”</w:t>
      </w:r>
      <w:r w:rsidRPr="000627A3">
        <w:rPr>
          <w:sz w:val="16"/>
          <w:szCs w:val="16"/>
        </w:rPr>
        <w:t xml:space="preserve"> that spawn valuable innovation. </w:t>
      </w:r>
      <w:r w:rsidRPr="000627A3">
        <w:rPr>
          <w:rStyle w:val="StyleUnderline"/>
        </w:rPr>
        <w:t xml:space="preserve">But recently </w:t>
      </w:r>
      <w:r w:rsidRPr="000627A3">
        <w:rPr>
          <w:rStyle w:val="StyleUnderline"/>
          <w:highlight w:val="cyan"/>
        </w:rPr>
        <w:t>states have taken</w:t>
      </w:r>
      <w:r w:rsidRPr="000627A3">
        <w:rPr>
          <w:rStyle w:val="StyleUnderline"/>
        </w:rPr>
        <w:t xml:space="preserve"> this </w:t>
      </w:r>
      <w:r w:rsidRPr="000627A3">
        <w:rPr>
          <w:rStyle w:val="StyleUnderline"/>
          <w:highlight w:val="cyan"/>
        </w:rPr>
        <w:t>a</w:t>
      </w:r>
      <w:r w:rsidRPr="000627A3">
        <w:rPr>
          <w:rStyle w:val="StyleUnderline"/>
        </w:rPr>
        <w:t xml:space="preserve"> step farther entering a </w:t>
      </w:r>
      <w:r w:rsidRPr="000627A3">
        <w:rPr>
          <w:rStyle w:val="StyleUnderline"/>
          <w:highlight w:val="cyan"/>
        </w:rPr>
        <w:t>risky</w:t>
      </w:r>
      <w:r w:rsidRPr="000627A3">
        <w:rPr>
          <w:rStyle w:val="StyleUnderline"/>
        </w:rPr>
        <w:t xml:space="preserve"> </w:t>
      </w:r>
      <w:r w:rsidRPr="000627A3">
        <w:rPr>
          <w:rStyle w:val="Emphasis"/>
        </w:rPr>
        <w:t xml:space="preserve">new </w:t>
      </w:r>
      <w:r w:rsidRPr="000627A3">
        <w:rPr>
          <w:rStyle w:val="Emphasis"/>
          <w:highlight w:val="cyan"/>
        </w:rPr>
        <w:t>phase that pits blue states against red ones</w:t>
      </w:r>
      <w:r w:rsidRPr="000627A3">
        <w:rPr>
          <w:rStyle w:val="StyleUnderline"/>
        </w:rPr>
        <w:t xml:space="preserve"> and blue cities against red states, </w:t>
      </w:r>
      <w:r w:rsidRPr="000627A3">
        <w:rPr>
          <w:rStyle w:val="StyleUnderline"/>
          <w:highlight w:val="cyan"/>
        </w:rPr>
        <w:t xml:space="preserve">and </w:t>
      </w:r>
      <w:r w:rsidRPr="000627A3">
        <w:rPr>
          <w:rStyle w:val="Emphasis"/>
          <w:highlight w:val="cyan"/>
        </w:rPr>
        <w:t>threatens democracy</w:t>
      </w:r>
      <w:r w:rsidRPr="000627A3">
        <w:rPr>
          <w:rStyle w:val="Emphasis"/>
        </w:rPr>
        <w:t xml:space="preserve"> as a whole</w:t>
      </w:r>
      <w:r w:rsidRPr="000627A3">
        <w:rPr>
          <w:rStyle w:val="StyleUnderline"/>
        </w:rPr>
        <w:t xml:space="preserve">. As opposed to tolerating policy experimentation by different jurisdictions, some </w:t>
      </w:r>
      <w:r w:rsidRPr="000627A3">
        <w:rPr>
          <w:rStyle w:val="StyleUnderline"/>
          <w:highlight w:val="cyan"/>
        </w:rPr>
        <w:t>leaders</w:t>
      </w:r>
      <w:r w:rsidRPr="000627A3">
        <w:rPr>
          <w:rStyle w:val="StyleUnderline"/>
        </w:rPr>
        <w:t xml:space="preserve"> are </w:t>
      </w:r>
      <w:r w:rsidRPr="000627A3">
        <w:rPr>
          <w:rStyle w:val="Emphasis"/>
          <w:highlight w:val="cyan"/>
        </w:rPr>
        <w:t>seek</w:t>
      </w:r>
      <w:r w:rsidRPr="000627A3">
        <w:rPr>
          <w:rStyle w:val="Emphasis"/>
        </w:rPr>
        <w:t xml:space="preserve">ing </w:t>
      </w:r>
      <w:r w:rsidRPr="000627A3">
        <w:rPr>
          <w:rStyle w:val="Emphasis"/>
          <w:highlight w:val="cyan"/>
        </w:rPr>
        <w:t>to impose</w:t>
      </w:r>
      <w:r w:rsidRPr="000627A3">
        <w:rPr>
          <w:rStyle w:val="Emphasis"/>
        </w:rPr>
        <w:t xml:space="preserve"> their own </w:t>
      </w:r>
      <w:r w:rsidRPr="000627A3">
        <w:rPr>
          <w:rStyle w:val="Emphasis"/>
          <w:highlight w:val="cyan"/>
        </w:rPr>
        <w:t>policy views</w:t>
      </w:r>
      <w:r w:rsidRPr="000627A3">
        <w:rPr>
          <w:rStyle w:val="StyleUnderline"/>
        </w:rPr>
        <w:t xml:space="preserve"> on other places</w:t>
      </w:r>
      <w:r w:rsidRPr="000627A3">
        <w:rPr>
          <w:sz w:val="16"/>
          <w:szCs w:val="16"/>
        </w:rPr>
        <w:t xml:space="preserve">. Taken to an extreme, </w:t>
      </w:r>
      <w:r w:rsidRPr="000627A3">
        <w:rPr>
          <w:rStyle w:val="StyleUnderline"/>
          <w:highlight w:val="cyan"/>
        </w:rPr>
        <w:t>this</w:t>
      </w:r>
      <w:r w:rsidRPr="000627A3">
        <w:rPr>
          <w:rStyle w:val="StyleUnderline"/>
        </w:rPr>
        <w:t xml:space="preserve"> behavior likely </w:t>
      </w:r>
      <w:r w:rsidRPr="000627A3">
        <w:rPr>
          <w:rStyle w:val="StyleUnderline"/>
          <w:highlight w:val="cyan"/>
        </w:rPr>
        <w:t xml:space="preserve">would </w:t>
      </w:r>
      <w:r w:rsidRPr="000627A3">
        <w:rPr>
          <w:rStyle w:val="Emphasis"/>
          <w:highlight w:val="cyan"/>
        </w:rPr>
        <w:t>intensify conflict and escalate</w:t>
      </w:r>
      <w:r w:rsidRPr="000627A3">
        <w:rPr>
          <w:rStyle w:val="Emphasis"/>
        </w:rPr>
        <w:t xml:space="preserve"> policy </w:t>
      </w:r>
      <w:r w:rsidRPr="000627A3">
        <w:rPr>
          <w:rStyle w:val="Emphasis"/>
          <w:highlight w:val="cyan"/>
        </w:rPr>
        <w:t>nullification</w:t>
      </w:r>
      <w:r w:rsidRPr="000627A3">
        <w:rPr>
          <w:rStyle w:val="StyleUnderline"/>
        </w:rPr>
        <w:t xml:space="preserve"> on a broad scale.</w:t>
      </w:r>
    </w:p>
    <w:p w14:paraId="3BBBC3FB" w14:textId="77777777" w:rsidR="00B54E59" w:rsidRPr="000627A3" w:rsidRDefault="00B54E59" w:rsidP="00B54E59">
      <w:pPr>
        <w:rPr>
          <w:sz w:val="10"/>
          <w:szCs w:val="10"/>
        </w:rPr>
      </w:pPr>
      <w:r w:rsidRPr="000627A3">
        <w:rPr>
          <w:sz w:val="10"/>
          <w:szCs w:val="10"/>
        </w:rPr>
        <w:t>Take, for instance, the recent intensification of arguments over immigration. Governors Ron DeSantis of Florida and Greg Abbott of Texas have bussed unwanted arrivals from the southern border to New York City, Washington, DC, and Martha’s Vineyard as a way to express their discontent with national policy. These leaders are upset over so-called “sanctuary cities” that are pro-immigrant and seeking to attract media attention to their cause. While successful at generating press coverage, this confrontational stance puts innocent people in the middle of policy disputes and disrupts social service delivery in the targeted states.</w:t>
      </w:r>
    </w:p>
    <w:p w14:paraId="2D5A3526" w14:textId="77777777" w:rsidR="00B54E59" w:rsidRPr="000627A3" w:rsidRDefault="00B54E59" w:rsidP="00B54E59">
      <w:pPr>
        <w:rPr>
          <w:sz w:val="10"/>
          <w:szCs w:val="10"/>
        </w:rPr>
      </w:pPr>
      <w:r w:rsidRPr="000627A3">
        <w:rPr>
          <w:sz w:val="10"/>
          <w:szCs w:val="10"/>
        </w:rPr>
        <w:t>Another area is abortion policy where the Supreme Court reversal of Roe v. Wade turned that issue back to the states and transformed the politics of that subject. A number of states used that decision not only to outlaw abortion but to criminalize actions that provided help for those wanting abortions. The stark differences in how state legislatures have responded to the Roe aftermath suggests federalism is moving in a destructive direction and putting states on a collision path with one another.</w:t>
      </w:r>
    </w:p>
    <w:p w14:paraId="78B5B8C9" w14:textId="77777777" w:rsidR="00B54E59" w:rsidRPr="000627A3" w:rsidRDefault="00B54E59" w:rsidP="00B54E59">
      <w:pPr>
        <w:rPr>
          <w:sz w:val="10"/>
          <w:szCs w:val="10"/>
        </w:rPr>
      </w:pPr>
      <w:r w:rsidRPr="000627A3">
        <w:rPr>
          <w:sz w:val="10"/>
          <w:szCs w:val="10"/>
        </w:rPr>
        <w:t>Similar issues have popped in regard to marijuana legalization. For a number of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w:t>
      </w:r>
    </w:p>
    <w:p w14:paraId="6E7EE9E2" w14:textId="77777777" w:rsidR="00B54E59" w:rsidRPr="000627A3" w:rsidRDefault="00B54E59" w:rsidP="00B54E59">
      <w:pPr>
        <w:rPr>
          <w:sz w:val="10"/>
          <w:szCs w:val="10"/>
        </w:rPr>
      </w:pPr>
      <w:r w:rsidRPr="000627A3">
        <w:rPr>
          <w:sz w:val="10"/>
          <w:szCs w:val="10"/>
        </w:rPr>
        <w:t>And in the gun area, California recently enacted a law allowing people to sue those who make or distribute assault weapons.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aiming their enforcement against people living elsewhere who have different points of view.</w:t>
      </w:r>
    </w:p>
    <w:p w14:paraId="15DF6E7A" w14:textId="77777777" w:rsidR="00B54E59" w:rsidRPr="000627A3" w:rsidRDefault="00B54E59" w:rsidP="00B54E59">
      <w:pPr>
        <w:rPr>
          <w:rStyle w:val="Emphasis"/>
        </w:rPr>
      </w:pPr>
      <w:r w:rsidRPr="000627A3">
        <w:rPr>
          <w:rStyle w:val="StyleUnderline"/>
        </w:rPr>
        <w:t xml:space="preserve">Even within individual states, </w:t>
      </w:r>
      <w:r w:rsidRPr="000627A3">
        <w:rPr>
          <w:rStyle w:val="StyleUnderline"/>
          <w:highlight w:val="cyan"/>
        </w:rPr>
        <w:t xml:space="preserve">there are </w:t>
      </w:r>
      <w:r w:rsidRPr="000627A3">
        <w:rPr>
          <w:rStyle w:val="Emphasis"/>
          <w:highlight w:val="cyan"/>
        </w:rPr>
        <w:t>risks for governance</w:t>
      </w:r>
      <w:r w:rsidRPr="000627A3">
        <w:rPr>
          <w:rStyle w:val="StyleUnderline"/>
        </w:rPr>
        <w:t xml:space="preserve"> and democracy</w:t>
      </w:r>
      <w:r w:rsidRPr="000627A3">
        <w:rPr>
          <w:sz w:val="16"/>
          <w:szCs w:val="16"/>
        </w:rPr>
        <w:t xml:space="preserve">. Increasingly, </w:t>
      </w:r>
      <w:r w:rsidRPr="000627A3">
        <w:rPr>
          <w:rStyle w:val="StyleUnderline"/>
        </w:rPr>
        <w:t>there is preemption between red states and blue cities whereby Republican-controlled legislatures are putting major restrictions on the ability of Democratically-controlled cities to spend money, set policy, and address social issues</w:t>
      </w:r>
      <w:r w:rsidRPr="000627A3">
        <w:rPr>
          <w:sz w:val="16"/>
          <w:szCs w:val="16"/>
        </w:rPr>
        <w:t xml:space="preserve">. These </w:t>
      </w:r>
      <w:r w:rsidRPr="000627A3">
        <w:rPr>
          <w:rStyle w:val="StyleUnderline"/>
          <w:highlight w:val="cyan"/>
        </w:rPr>
        <w:t>within-state conflicts</w:t>
      </w:r>
      <w:r w:rsidRPr="000627A3">
        <w:rPr>
          <w:sz w:val="16"/>
          <w:szCs w:val="16"/>
        </w:rPr>
        <w:t xml:space="preserve"> are </w:t>
      </w:r>
      <w:r w:rsidRPr="000627A3">
        <w:rPr>
          <w:rStyle w:val="Emphasis"/>
          <w:highlight w:val="cyan"/>
        </w:rPr>
        <w:t>erod</w:t>
      </w:r>
      <w:r w:rsidRPr="000627A3">
        <w:rPr>
          <w:sz w:val="16"/>
          <w:szCs w:val="16"/>
        </w:rPr>
        <w:t xml:space="preserve">ing </w:t>
      </w:r>
      <w:r w:rsidRPr="000627A3">
        <w:rPr>
          <w:rStyle w:val="Emphasis"/>
          <w:highlight w:val="cyan"/>
        </w:rPr>
        <w:t>the capacity of cities</w:t>
      </w:r>
      <w:r w:rsidRPr="000627A3">
        <w:rPr>
          <w:rStyle w:val="StyleUnderline"/>
          <w:highlight w:val="cyan"/>
        </w:rPr>
        <w:t xml:space="preserve"> to innovate</w:t>
      </w:r>
      <w:r w:rsidRPr="000627A3">
        <w:rPr>
          <w:rStyle w:val="StyleUnderline"/>
        </w:rPr>
        <w:t xml:space="preserve"> and undertake useful policy experiments</w:t>
      </w:r>
      <w:r w:rsidRPr="000627A3">
        <w:rPr>
          <w:sz w:val="16"/>
          <w:szCs w:val="16"/>
        </w:rPr>
        <w:t xml:space="preserve">. By restricting local prerogatives, </w:t>
      </w:r>
      <w:r w:rsidRPr="000627A3">
        <w:rPr>
          <w:rStyle w:val="StyleUnderline"/>
          <w:highlight w:val="cyan"/>
        </w:rPr>
        <w:t>state legislatures are upsetting the balance of power</w:t>
      </w:r>
      <w:r w:rsidRPr="000627A3">
        <w:rPr>
          <w:rStyle w:val="StyleUnderline"/>
        </w:rPr>
        <w:t xml:space="preserve"> within their boundaries and relegating cities to </w:t>
      </w:r>
      <w:r w:rsidRPr="000627A3">
        <w:rPr>
          <w:rStyle w:val="Emphasis"/>
        </w:rPr>
        <w:t>purely administrative functions.</w:t>
      </w:r>
    </w:p>
    <w:p w14:paraId="379DFD09" w14:textId="77777777" w:rsidR="00B54E59" w:rsidRPr="000627A3" w:rsidRDefault="00B54E59" w:rsidP="00B54E59">
      <w:pPr>
        <w:rPr>
          <w:rStyle w:val="StyleUnderline"/>
        </w:rPr>
      </w:pPr>
      <w:r w:rsidRPr="000627A3">
        <w:rPr>
          <w:sz w:val="16"/>
          <w:szCs w:val="16"/>
        </w:rPr>
        <w:t xml:space="preserve">From these and other actions, it appears </w:t>
      </w:r>
      <w:r w:rsidRPr="000627A3">
        <w:rPr>
          <w:rStyle w:val="StyleUnderline"/>
          <w:highlight w:val="cyan"/>
        </w:rPr>
        <w:t>federalism</w:t>
      </w:r>
      <w:r w:rsidRPr="000627A3">
        <w:rPr>
          <w:rStyle w:val="StyleUnderline"/>
        </w:rPr>
        <w:t xml:space="preserve"> is entering an intolerant terrain that </w:t>
      </w:r>
      <w:r w:rsidRPr="000627A3">
        <w:rPr>
          <w:rStyle w:val="Emphasis"/>
          <w:highlight w:val="cyan"/>
        </w:rPr>
        <w:t>threatens democracy itself</w:t>
      </w:r>
      <w:r w:rsidRPr="000627A3">
        <w:rPr>
          <w:sz w:val="16"/>
          <w:szCs w:val="16"/>
        </w:rPr>
        <w:t xml:space="preserve">. There is a power reshuffling that likely will have profound ramifications for questions of who decides and what they decide on many topics. </w:t>
      </w:r>
      <w:r w:rsidRPr="000627A3">
        <w:rPr>
          <w:rStyle w:val="StyleUnderline"/>
          <w:highlight w:val="cyan"/>
        </w:rPr>
        <w:t>Large-scale</w:t>
      </w:r>
      <w:r w:rsidRPr="000627A3">
        <w:rPr>
          <w:rStyle w:val="StyleUnderline"/>
        </w:rPr>
        <w:t xml:space="preserve"> political and institutional </w:t>
      </w:r>
      <w:r w:rsidRPr="00FF45F3">
        <w:rPr>
          <w:rStyle w:val="StyleUnderline"/>
          <w:highlight w:val="cyan"/>
        </w:rPr>
        <w:t>shifts on abortion</w:t>
      </w:r>
      <w:r w:rsidRPr="000627A3">
        <w:rPr>
          <w:rStyle w:val="StyleUnderline"/>
        </w:rPr>
        <w:t xml:space="preserve"> policy, </w:t>
      </w:r>
      <w:r w:rsidRPr="00FF45F3">
        <w:rPr>
          <w:rStyle w:val="StyleUnderline"/>
          <w:highlight w:val="cyan"/>
        </w:rPr>
        <w:t>immigration</w:t>
      </w:r>
      <w:r w:rsidRPr="000627A3">
        <w:rPr>
          <w:rStyle w:val="StyleUnderline"/>
        </w:rPr>
        <w:t xml:space="preserve"> enforcement, </w:t>
      </w:r>
      <w:r w:rsidRPr="00FF45F3">
        <w:rPr>
          <w:rStyle w:val="StyleUnderline"/>
          <w:highlight w:val="cyan"/>
        </w:rPr>
        <w:t>gun</w:t>
      </w:r>
      <w:r w:rsidRPr="000627A3">
        <w:rPr>
          <w:rStyle w:val="StyleUnderline"/>
        </w:rPr>
        <w:t xml:space="preserve"> safety, </w:t>
      </w:r>
      <w:r w:rsidRPr="00FF45F3">
        <w:rPr>
          <w:rStyle w:val="StyleUnderline"/>
          <w:highlight w:val="cyan"/>
        </w:rPr>
        <w:t>and marijuana</w:t>
      </w:r>
      <w:r w:rsidRPr="000627A3">
        <w:rPr>
          <w:rStyle w:val="StyleUnderline"/>
        </w:rPr>
        <w:t xml:space="preserve"> legalization are </w:t>
      </w:r>
      <w:r w:rsidRPr="000627A3">
        <w:rPr>
          <w:rStyle w:val="Emphasis"/>
          <w:highlight w:val="cyan"/>
        </w:rPr>
        <w:t>rippl</w:t>
      </w:r>
      <w:r w:rsidRPr="000627A3">
        <w:rPr>
          <w:rStyle w:val="Emphasis"/>
        </w:rPr>
        <w:t>ing</w:t>
      </w:r>
      <w:r w:rsidRPr="000627A3">
        <w:rPr>
          <w:rStyle w:val="StyleUnderline"/>
        </w:rPr>
        <w:t xml:space="preserve"> through many jurisdictions </w:t>
      </w:r>
      <w:r w:rsidRPr="000627A3">
        <w:rPr>
          <w:rStyle w:val="StyleUnderline"/>
          <w:highlight w:val="cyan"/>
        </w:rPr>
        <w:t xml:space="preserve">and </w:t>
      </w:r>
      <w:r w:rsidRPr="000627A3">
        <w:rPr>
          <w:rStyle w:val="Emphasis"/>
          <w:highlight w:val="cyan"/>
        </w:rPr>
        <w:t>erod</w:t>
      </w:r>
      <w:r w:rsidRPr="000627A3">
        <w:rPr>
          <w:rStyle w:val="Emphasis"/>
        </w:rPr>
        <w:t xml:space="preserve">ing the </w:t>
      </w:r>
      <w:r w:rsidRPr="000627A3">
        <w:rPr>
          <w:rStyle w:val="Emphasis"/>
          <w:highlight w:val="cyan"/>
        </w:rPr>
        <w:t>traditional prerogatives</w:t>
      </w:r>
      <w:r w:rsidRPr="000627A3">
        <w:rPr>
          <w:rStyle w:val="StyleUnderline"/>
        </w:rPr>
        <w:t xml:space="preserve"> of state and local government.</w:t>
      </w:r>
    </w:p>
    <w:p w14:paraId="43011D62" w14:textId="77777777" w:rsidR="00B54E59" w:rsidRPr="000627A3" w:rsidRDefault="00B54E59" w:rsidP="00B54E59">
      <w:pPr>
        <w:rPr>
          <w:sz w:val="16"/>
          <w:szCs w:val="16"/>
        </w:rPr>
      </w:pPr>
      <w:r w:rsidRPr="000627A3">
        <w:rPr>
          <w:sz w:val="16"/>
          <w:szCs w:val="16"/>
        </w:rPr>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1CD10DA6" w14:textId="77777777" w:rsidR="00B54E59" w:rsidRPr="000627A3" w:rsidRDefault="00B54E59" w:rsidP="00B54E59">
      <w:pPr>
        <w:rPr>
          <w:rStyle w:val="StyleUnderline"/>
        </w:rPr>
      </w:pPr>
      <w:r w:rsidRPr="000627A3">
        <w:rPr>
          <w:sz w:val="16"/>
          <w:szCs w:val="16"/>
        </w:rPr>
        <w:t xml:space="preserve">Yet in recent years, federalism has entered a new phase. In my Brookings Institution Press book, Power Politics: Trump and the Assault on American Democracy, I argue the extreme polarization and radicalization that afflicts contemporary politics has recast federalism in an entirely different light. </w:t>
      </w:r>
      <w:r w:rsidRPr="000627A3">
        <w:rPr>
          <w:rStyle w:val="StyleUnderline"/>
          <w:highlight w:val="cyan"/>
        </w:rPr>
        <w:t>States</w:t>
      </w:r>
      <w:r w:rsidRPr="000627A3">
        <w:rPr>
          <w:rStyle w:val="StyleUnderline"/>
        </w:rPr>
        <w:t xml:space="preserve"> are </w:t>
      </w:r>
      <w:r w:rsidRPr="000627A3">
        <w:rPr>
          <w:rStyle w:val="Emphasis"/>
          <w:highlight w:val="cyan"/>
        </w:rPr>
        <w:t>innovat</w:t>
      </w:r>
      <w:r w:rsidRPr="000627A3">
        <w:rPr>
          <w:rStyle w:val="Emphasis"/>
        </w:rPr>
        <w:t xml:space="preserve">ing </w:t>
      </w:r>
      <w:r w:rsidRPr="000627A3">
        <w:rPr>
          <w:rStyle w:val="Emphasis"/>
          <w:highlight w:val="cyan"/>
        </w:rPr>
        <w:t>in more polarized and extreme directions</w:t>
      </w:r>
      <w:r w:rsidRPr="000627A3">
        <w:rPr>
          <w:rStyle w:val="StyleUnderline"/>
        </w:rPr>
        <w:t>, and criminalizing behavior that is perfectly lawful in other places.</w:t>
      </w:r>
    </w:p>
    <w:p w14:paraId="1B055301" w14:textId="77777777" w:rsidR="00B54E59" w:rsidRPr="000627A3" w:rsidRDefault="00B54E59" w:rsidP="00B54E59">
      <w:pPr>
        <w:rPr>
          <w:sz w:val="16"/>
          <w:szCs w:val="16"/>
        </w:rPr>
      </w:pPr>
      <w:r w:rsidRPr="000627A3">
        <w:rPr>
          <w:sz w:val="16"/>
          <w:szCs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3C933982" w14:textId="44505B35" w:rsidR="00B54E59" w:rsidRPr="00CE1AC2" w:rsidRDefault="00B54E59" w:rsidP="00B54E59">
      <w:pPr>
        <w:rPr>
          <w:sz w:val="16"/>
          <w:szCs w:val="16"/>
        </w:rPr>
      </w:pPr>
      <w:r w:rsidRPr="000627A3">
        <w:rPr>
          <w:sz w:val="16"/>
          <w:szCs w:val="16"/>
        </w:rPr>
        <w:t xml:space="preserve">If these and other policy moves spread, what traditionally have been considered strengths of American democracy, i.e., the ability of states and localities to experiment, chart their own policy paths, and represent the views of people within their own jurisdictions, could shift in destructive directions. </w:t>
      </w:r>
      <w:r w:rsidRPr="000627A3">
        <w:rPr>
          <w:rStyle w:val="StyleUnderline"/>
          <w:highlight w:val="cyan"/>
        </w:rPr>
        <w:t>Rather than protecting democracy</w:t>
      </w:r>
      <w:r w:rsidRPr="000627A3">
        <w:rPr>
          <w:rStyle w:val="StyleUnderline"/>
        </w:rPr>
        <w:t xml:space="preserve"> through tolerant and variated approaches, the differential responses of </w:t>
      </w:r>
      <w:r w:rsidRPr="000627A3">
        <w:rPr>
          <w:rStyle w:val="StyleUnderline"/>
          <w:highlight w:val="cyan"/>
        </w:rPr>
        <w:t>states</w:t>
      </w:r>
      <w:r w:rsidRPr="000627A3">
        <w:rPr>
          <w:rStyle w:val="StyleUnderline"/>
        </w:rPr>
        <w:t xml:space="preserve"> and localities could </w:t>
      </w:r>
      <w:r w:rsidRPr="000627A3">
        <w:rPr>
          <w:rStyle w:val="Emphasis"/>
          <w:highlight w:val="cyan"/>
        </w:rPr>
        <w:t>intensify</w:t>
      </w:r>
      <w:r w:rsidRPr="000627A3">
        <w:rPr>
          <w:rStyle w:val="Emphasis"/>
        </w:rPr>
        <w:t xml:space="preserve"> regional </w:t>
      </w:r>
      <w:r w:rsidRPr="000627A3">
        <w:rPr>
          <w:rStyle w:val="Emphasis"/>
          <w:highlight w:val="cyan"/>
        </w:rPr>
        <w:t>conflict</w:t>
      </w:r>
      <w:r w:rsidRPr="000627A3">
        <w:rPr>
          <w:rStyle w:val="StyleUnderline"/>
          <w:highlight w:val="cyan"/>
        </w:rPr>
        <w:t xml:space="preserve"> and </w:t>
      </w:r>
      <w:r w:rsidRPr="000627A3">
        <w:rPr>
          <w:rStyle w:val="Emphasis"/>
          <w:highlight w:val="cyan"/>
        </w:rPr>
        <w:t>weaken the glue</w:t>
      </w:r>
      <w:r w:rsidRPr="000627A3">
        <w:rPr>
          <w:rStyle w:val="StyleUnderline"/>
        </w:rPr>
        <w:t xml:space="preserve"> that holds the country together. </w:t>
      </w:r>
      <w:r w:rsidRPr="000627A3">
        <w:rPr>
          <w:rStyle w:val="StyleUnderline"/>
          <w:highlight w:val="cyan"/>
        </w:rPr>
        <w:t>Our</w:t>
      </w:r>
      <w:r w:rsidRPr="000627A3">
        <w:rPr>
          <w:rStyle w:val="StyleUnderline"/>
        </w:rPr>
        <w:t xml:space="preserve"> current </w:t>
      </w:r>
      <w:r w:rsidRPr="000627A3">
        <w:rPr>
          <w:rStyle w:val="Emphasis"/>
          <w:highlight w:val="cyan"/>
        </w:rPr>
        <w:t>political system may not survive</w:t>
      </w:r>
      <w:r w:rsidRPr="000627A3">
        <w:rPr>
          <w:rStyle w:val="StyleUnderline"/>
        </w:rPr>
        <w:t xml:space="preserve"> the high level of conflict</w:t>
      </w:r>
      <w:r w:rsidRPr="000627A3">
        <w:rPr>
          <w:sz w:val="16"/>
          <w:szCs w:val="16"/>
        </w:rPr>
        <w:t xml:space="preserve"> which results when states nullify laws from other jurisdictions and criminalize behavior that is legal elsewhere.</w:t>
      </w:r>
    </w:p>
    <w:p w14:paraId="3454D78F" w14:textId="77777777" w:rsidR="009C5B08" w:rsidRPr="0061622C" w:rsidRDefault="009C5B08" w:rsidP="009C5B08">
      <w:pPr>
        <w:pStyle w:val="Heading4"/>
      </w:pPr>
      <w:r>
        <w:t xml:space="preserve">Modern federalism collapses democracy --- that turns case, making policy </w:t>
      </w:r>
      <w:r w:rsidRPr="0061622C">
        <w:rPr>
          <w:u w:val="single"/>
        </w:rPr>
        <w:t>impossible</w:t>
      </w:r>
      <w:r>
        <w:t xml:space="preserve"> --- the brink is </w:t>
      </w:r>
      <w:r w:rsidRPr="00656B86">
        <w:rPr>
          <w:u w:val="single"/>
        </w:rPr>
        <w:t>now</w:t>
      </w:r>
    </w:p>
    <w:p w14:paraId="35DE4604" w14:textId="77777777" w:rsidR="009C5B08" w:rsidRPr="0061622C" w:rsidRDefault="009C5B08" w:rsidP="009C5B08">
      <w:r w:rsidRPr="0061622C">
        <w:rPr>
          <w:rStyle w:val="Style13ptBold"/>
        </w:rPr>
        <w:t>West 22</w:t>
      </w:r>
      <w:r w:rsidRPr="0061622C">
        <w:t xml:space="preserve"> (Darrell M. West – Senior Fellow at the Brookings Institute. 9/23/22, “Why federalism has become risky for American democracy”, </w:t>
      </w:r>
      <w:hyperlink r:id="rId45" w:history="1">
        <w:r w:rsidRPr="0061622C">
          <w:rPr>
            <w:rStyle w:val="Hyperlink"/>
          </w:rPr>
          <w:t>https://www.brookings.edu/articles/why-federalism-has-become-risky-for-american-democracy/</w:t>
        </w:r>
      </w:hyperlink>
      <w:r w:rsidRPr="0061622C">
        <w:t>, Brookings Institute</w:t>
      </w:r>
      <w:r>
        <w:t>, A.Jay</w:t>
      </w:r>
      <w:r w:rsidRPr="0061622C">
        <w:t>)</w:t>
      </w:r>
    </w:p>
    <w:p w14:paraId="2B30E2B8" w14:textId="77777777" w:rsidR="009C5B08" w:rsidRPr="0061622C" w:rsidRDefault="009C5B08" w:rsidP="009C5B08">
      <w:pPr>
        <w:rPr>
          <w:u w:val="single"/>
        </w:rPr>
      </w:pPr>
      <w:r w:rsidRPr="0061622C">
        <w:rPr>
          <w:u w:val="single"/>
        </w:rPr>
        <w:t xml:space="preserve">State and local governments long have been considered “laboratories of democracy” that spawn valuable innovation. But </w:t>
      </w:r>
      <w:r w:rsidRPr="005E4A3F">
        <w:rPr>
          <w:rStyle w:val="Emphasis"/>
          <w:highlight w:val="cyan"/>
        </w:rPr>
        <w:t>recently</w:t>
      </w:r>
      <w:r w:rsidRPr="005E4A3F">
        <w:rPr>
          <w:highlight w:val="cyan"/>
          <w:u w:val="single"/>
        </w:rPr>
        <w:t xml:space="preserve"> states</w:t>
      </w:r>
      <w:r w:rsidRPr="0061622C">
        <w:rPr>
          <w:u w:val="single"/>
        </w:rPr>
        <w:t xml:space="preserve"> have taken this a </w:t>
      </w:r>
      <w:r w:rsidRPr="005E4A3F">
        <w:rPr>
          <w:highlight w:val="cyan"/>
          <w:u w:val="single"/>
        </w:rPr>
        <w:t>step farther entering a</w:t>
      </w:r>
      <w:r w:rsidRPr="0061622C">
        <w:rPr>
          <w:u w:val="single"/>
        </w:rPr>
        <w:t xml:space="preserve"> risky new </w:t>
      </w:r>
      <w:r w:rsidRPr="005E4A3F">
        <w:rPr>
          <w:highlight w:val="cyan"/>
          <w:u w:val="single"/>
        </w:rPr>
        <w:t>phase that</w:t>
      </w:r>
      <w:r w:rsidRPr="0061622C">
        <w:rPr>
          <w:u w:val="single"/>
        </w:rPr>
        <w:t xml:space="preserve"> pits blue states against red ones and blue cities against red states, and </w:t>
      </w:r>
      <w:r w:rsidRPr="005E4A3F">
        <w:rPr>
          <w:rStyle w:val="Emphasis"/>
          <w:highlight w:val="cyan"/>
        </w:rPr>
        <w:t>threatens democracy</w:t>
      </w:r>
      <w:r w:rsidRPr="0061622C">
        <w:rPr>
          <w:u w:val="single"/>
        </w:rPr>
        <w:t xml:space="preserve"> as a whole</w:t>
      </w:r>
      <w:r w:rsidRPr="0061622C">
        <w:rPr>
          <w:sz w:val="16"/>
        </w:rPr>
        <w:t xml:space="preserve">. As opposed to tolerating policy experimentation by different jurisdictions, </w:t>
      </w:r>
      <w:r w:rsidRPr="0061622C">
        <w:rPr>
          <w:u w:val="single"/>
        </w:rPr>
        <w:t xml:space="preserve">some </w:t>
      </w:r>
      <w:r w:rsidRPr="005E4A3F">
        <w:rPr>
          <w:highlight w:val="cyan"/>
          <w:u w:val="single"/>
        </w:rPr>
        <w:t>leaders</w:t>
      </w:r>
      <w:r w:rsidRPr="0061622C">
        <w:rPr>
          <w:u w:val="single"/>
        </w:rPr>
        <w:t xml:space="preserve"> are </w:t>
      </w:r>
      <w:r w:rsidRPr="005E4A3F">
        <w:rPr>
          <w:highlight w:val="cyan"/>
          <w:u w:val="single"/>
        </w:rPr>
        <w:t>seek</w:t>
      </w:r>
      <w:r w:rsidRPr="0061622C">
        <w:rPr>
          <w:u w:val="single"/>
        </w:rPr>
        <w:t xml:space="preserve">ing </w:t>
      </w:r>
      <w:r w:rsidRPr="005E4A3F">
        <w:rPr>
          <w:highlight w:val="cyan"/>
          <w:u w:val="single"/>
        </w:rPr>
        <w:t xml:space="preserve">to </w:t>
      </w:r>
      <w:r w:rsidRPr="005E4A3F">
        <w:rPr>
          <w:rStyle w:val="Emphasis"/>
          <w:highlight w:val="cyan"/>
        </w:rPr>
        <w:t>impose</w:t>
      </w:r>
      <w:r w:rsidRPr="005E4A3F">
        <w:rPr>
          <w:rStyle w:val="Emphasis"/>
        </w:rPr>
        <w:t xml:space="preserve"> their own </w:t>
      </w:r>
      <w:r w:rsidRPr="005E4A3F">
        <w:rPr>
          <w:rStyle w:val="Emphasis"/>
          <w:highlight w:val="cyan"/>
        </w:rPr>
        <w:t>policy</w:t>
      </w:r>
      <w:r w:rsidRPr="005E4A3F">
        <w:rPr>
          <w:highlight w:val="cyan"/>
          <w:u w:val="single"/>
        </w:rPr>
        <w:t xml:space="preserve"> views on </w:t>
      </w:r>
      <w:r w:rsidRPr="005E4A3F">
        <w:rPr>
          <w:rStyle w:val="Emphasis"/>
          <w:highlight w:val="cyan"/>
        </w:rPr>
        <w:t>other places</w:t>
      </w:r>
      <w:r w:rsidRPr="0061622C">
        <w:rPr>
          <w:u w:val="single"/>
        </w:rPr>
        <w:t xml:space="preserve">. Taken to an extreme, </w:t>
      </w:r>
      <w:r w:rsidRPr="005E4A3F">
        <w:rPr>
          <w:highlight w:val="cyan"/>
          <w:u w:val="single"/>
        </w:rPr>
        <w:t>this behavior</w:t>
      </w:r>
      <w:r w:rsidRPr="0061622C">
        <w:rPr>
          <w:u w:val="single"/>
        </w:rPr>
        <w:t xml:space="preserve"> likely </w:t>
      </w:r>
      <w:r w:rsidRPr="005E4A3F">
        <w:rPr>
          <w:highlight w:val="cyan"/>
          <w:u w:val="single"/>
        </w:rPr>
        <w:t>would </w:t>
      </w:r>
      <w:r w:rsidRPr="005E4A3F">
        <w:rPr>
          <w:rStyle w:val="Emphasis"/>
          <w:highlight w:val="cyan"/>
        </w:rPr>
        <w:t>intensify conflict </w:t>
      </w:r>
      <w:r w:rsidRPr="005E4A3F">
        <w:rPr>
          <w:highlight w:val="cyan"/>
          <w:u w:val="single"/>
        </w:rPr>
        <w:t xml:space="preserve">and escalate </w:t>
      </w:r>
      <w:r w:rsidRPr="005E4A3F">
        <w:rPr>
          <w:rStyle w:val="Emphasis"/>
          <w:highlight w:val="cyan"/>
        </w:rPr>
        <w:t>policy nullification</w:t>
      </w:r>
      <w:r w:rsidRPr="0061622C">
        <w:rPr>
          <w:u w:val="single"/>
        </w:rPr>
        <w:t xml:space="preserve"> on a broad scale.</w:t>
      </w:r>
    </w:p>
    <w:p w14:paraId="0D766977" w14:textId="77777777" w:rsidR="009C5B08" w:rsidRPr="0061622C" w:rsidRDefault="009C5B08" w:rsidP="009C5B08">
      <w:pPr>
        <w:rPr>
          <w:u w:val="single"/>
        </w:rPr>
      </w:pPr>
      <w:r w:rsidRPr="005E4A3F">
        <w:rPr>
          <w:highlight w:val="cyan"/>
          <w:u w:val="single"/>
        </w:rPr>
        <w:t>Take, for instance</w:t>
      </w:r>
      <w:r w:rsidRPr="0061622C">
        <w:rPr>
          <w:u w:val="single"/>
        </w:rPr>
        <w:t xml:space="preserve">, the recent intensification of arguments over </w:t>
      </w:r>
      <w:r w:rsidRPr="005E4A3F">
        <w:rPr>
          <w:rStyle w:val="Emphasis"/>
          <w:highlight w:val="cyan"/>
        </w:rPr>
        <w:t>immigration</w:t>
      </w:r>
      <w:r w:rsidRPr="0061622C">
        <w:rPr>
          <w:sz w:val="16"/>
        </w:rPr>
        <w:t xml:space="preserve">. Governors Ron DeSantis of Florida and Greg Abbott of Texas have bussed unwanted arrivals from the southern border to New York City, Washington, DC, and Martha’s Vineyard as a way to express their discontent with national policy. These </w:t>
      </w:r>
      <w:r w:rsidRPr="005E4A3F">
        <w:rPr>
          <w:highlight w:val="cyan"/>
          <w:u w:val="single"/>
        </w:rPr>
        <w:t>leaders</w:t>
      </w:r>
      <w:r w:rsidRPr="0061622C">
        <w:rPr>
          <w:u w:val="single"/>
        </w:rPr>
        <w:t xml:space="preserve"> are upset over so-called “sanctuary cities” that are pro-immigrant and seeking to attract media attention to their cause. While successful at generating press coverage, this </w:t>
      </w:r>
      <w:r w:rsidRPr="005E4A3F">
        <w:rPr>
          <w:rStyle w:val="Emphasis"/>
          <w:highlight w:val="cyan"/>
        </w:rPr>
        <w:t>confrontational stance</w:t>
      </w:r>
      <w:r w:rsidRPr="005E4A3F">
        <w:rPr>
          <w:highlight w:val="cyan"/>
          <w:u w:val="single"/>
        </w:rPr>
        <w:t xml:space="preserve"> puts</w:t>
      </w:r>
      <w:r w:rsidRPr="0061622C">
        <w:rPr>
          <w:u w:val="single"/>
        </w:rPr>
        <w:t xml:space="preserve"> innocent </w:t>
      </w:r>
      <w:r w:rsidRPr="005E4A3F">
        <w:rPr>
          <w:highlight w:val="cyan"/>
          <w:u w:val="single"/>
        </w:rPr>
        <w:t>people in</w:t>
      </w:r>
      <w:r w:rsidRPr="0061622C">
        <w:rPr>
          <w:u w:val="single"/>
        </w:rPr>
        <w:t xml:space="preserve"> the middle of </w:t>
      </w:r>
      <w:r w:rsidRPr="005E4A3F">
        <w:rPr>
          <w:rStyle w:val="Emphasis"/>
          <w:highlight w:val="cyan"/>
        </w:rPr>
        <w:t>policy disputes</w:t>
      </w:r>
      <w:r w:rsidRPr="0061622C">
        <w:rPr>
          <w:u w:val="single"/>
        </w:rPr>
        <w:t xml:space="preserve"> and disrupts social service delivery in the targeted states.</w:t>
      </w:r>
    </w:p>
    <w:p w14:paraId="12B8ABB0" w14:textId="77777777" w:rsidR="009C5B08" w:rsidRPr="0061622C" w:rsidRDefault="009C5B08" w:rsidP="009C5B08">
      <w:pPr>
        <w:rPr>
          <w:u w:val="single"/>
        </w:rPr>
      </w:pPr>
      <w:r w:rsidRPr="0061622C">
        <w:rPr>
          <w:u w:val="single"/>
        </w:rPr>
        <w:t xml:space="preserve">Another area is abortion policy where the Supreme Court reversal of Roe v. Wade turned that issue back to the states and transformed the politics of that subject. A number of states used that decision not only to outlaw abortion but to criminalize actions that provided help for those wanting abortions. The </w:t>
      </w:r>
      <w:r w:rsidRPr="005E4A3F">
        <w:rPr>
          <w:rStyle w:val="Emphasis"/>
          <w:highlight w:val="cyan"/>
        </w:rPr>
        <w:t xml:space="preserve">stark differences </w:t>
      </w:r>
      <w:r w:rsidRPr="005E4A3F">
        <w:rPr>
          <w:highlight w:val="cyan"/>
          <w:u w:val="single"/>
        </w:rPr>
        <w:t>in how state</w:t>
      </w:r>
      <w:r w:rsidRPr="0061622C">
        <w:rPr>
          <w:u w:val="single"/>
        </w:rPr>
        <w:t xml:space="preserve"> legislature</w:t>
      </w:r>
      <w:r w:rsidRPr="005E4A3F">
        <w:rPr>
          <w:highlight w:val="cyan"/>
          <w:u w:val="single"/>
        </w:rPr>
        <w:t>s</w:t>
      </w:r>
      <w:r w:rsidRPr="0061622C">
        <w:rPr>
          <w:u w:val="single"/>
        </w:rPr>
        <w:t xml:space="preserve"> have </w:t>
      </w:r>
      <w:r w:rsidRPr="005E4A3F">
        <w:rPr>
          <w:highlight w:val="cyan"/>
          <w:u w:val="single"/>
        </w:rPr>
        <w:t>responded to</w:t>
      </w:r>
      <w:r w:rsidRPr="0061622C">
        <w:rPr>
          <w:u w:val="single"/>
        </w:rPr>
        <w:t xml:space="preserve"> the </w:t>
      </w:r>
      <w:r w:rsidRPr="005E4A3F">
        <w:rPr>
          <w:highlight w:val="cyan"/>
          <w:u w:val="single"/>
        </w:rPr>
        <w:t>Roe</w:t>
      </w:r>
      <w:r w:rsidRPr="0061622C">
        <w:rPr>
          <w:u w:val="single"/>
        </w:rPr>
        <w:t xml:space="preserve"> aftermath </w:t>
      </w:r>
      <w:r w:rsidRPr="005E4A3F">
        <w:rPr>
          <w:highlight w:val="cyan"/>
          <w:u w:val="single"/>
        </w:rPr>
        <w:t xml:space="preserve">suggests federalism is moving in a </w:t>
      </w:r>
      <w:r w:rsidRPr="005E4A3F">
        <w:rPr>
          <w:rStyle w:val="Emphasis"/>
          <w:highlight w:val="cyan"/>
        </w:rPr>
        <w:t>destructive direction</w:t>
      </w:r>
      <w:r w:rsidRPr="0061622C">
        <w:rPr>
          <w:u w:val="single"/>
        </w:rPr>
        <w:t xml:space="preserve"> and </w:t>
      </w:r>
      <w:r w:rsidRPr="005E4A3F">
        <w:rPr>
          <w:highlight w:val="cyan"/>
          <w:u w:val="single"/>
        </w:rPr>
        <w:t>putting states on</w:t>
      </w:r>
      <w:r w:rsidRPr="0061622C">
        <w:rPr>
          <w:u w:val="single"/>
        </w:rPr>
        <w:t xml:space="preserve"> a </w:t>
      </w:r>
      <w:r w:rsidRPr="005E4A3F">
        <w:rPr>
          <w:rStyle w:val="Emphasis"/>
          <w:highlight w:val="cyan"/>
        </w:rPr>
        <w:t>collision path</w:t>
      </w:r>
      <w:r w:rsidRPr="005E4A3F">
        <w:rPr>
          <w:highlight w:val="cyan"/>
          <w:u w:val="single"/>
        </w:rPr>
        <w:t xml:space="preserve"> with one another</w:t>
      </w:r>
      <w:r w:rsidRPr="0061622C">
        <w:rPr>
          <w:u w:val="single"/>
        </w:rPr>
        <w:t>.</w:t>
      </w:r>
    </w:p>
    <w:p w14:paraId="519F2DEB" w14:textId="77777777" w:rsidR="009C5B08" w:rsidRPr="0061622C" w:rsidRDefault="009C5B08" w:rsidP="009C5B08">
      <w:pPr>
        <w:rPr>
          <w:sz w:val="16"/>
        </w:rPr>
      </w:pPr>
      <w:r w:rsidRPr="0061622C">
        <w:rPr>
          <w:u w:val="single"/>
        </w:rPr>
        <w:t>Similar issues have popped in regard to marijuana legalization</w:t>
      </w:r>
      <w:r w:rsidRPr="0061622C">
        <w:rPr>
          <w:sz w:val="16"/>
        </w:rPr>
        <w:t xml:space="preserve">. For a number of years, </w:t>
      </w:r>
      <w:r w:rsidRPr="0061622C">
        <w:rPr>
          <w:u w:val="single"/>
        </w:rPr>
        <w:t>that area has pitted states wanting to relax prohibitions and spawn new businesses against existing laws preventing interstate commerce involving illegal drugs or using the national banking system to transfer money</w:t>
      </w:r>
      <w:r w:rsidRPr="0061622C">
        <w:rPr>
          <w:sz w:val="16"/>
        </w:rPr>
        <w:t xml:space="preserve">. The resulting </w:t>
      </w:r>
      <w:r w:rsidRPr="0061622C">
        <w:rPr>
          <w:u w:val="single"/>
        </w:rPr>
        <w:t>jurisdictional conflicts have strained federalism and made it difficult for businesses to know whose laws they should obey</w:t>
      </w:r>
      <w:r w:rsidRPr="0061622C">
        <w:rPr>
          <w:sz w:val="16"/>
        </w:rPr>
        <w:t>.</w:t>
      </w:r>
    </w:p>
    <w:p w14:paraId="62B165F0" w14:textId="77777777" w:rsidR="009C5B08" w:rsidRPr="0061622C" w:rsidRDefault="009C5B08" w:rsidP="009C5B08">
      <w:pPr>
        <w:rPr>
          <w:u w:val="single"/>
        </w:rPr>
      </w:pPr>
      <w:r w:rsidRPr="0061622C">
        <w:rPr>
          <w:sz w:val="16"/>
        </w:rPr>
        <w:t xml:space="preserve">And in the gun area, </w:t>
      </w:r>
      <w:r w:rsidRPr="0061622C">
        <w:rPr>
          <w:u w:val="single"/>
        </w:rPr>
        <w:t xml:space="preserve">California recently enacted a law allowing people to sue those who make or distribute assault weapons. Modeled after Texas legislation that enabled lawsuits against those who aid women seeking abortions, the legislation demonstrates how </w:t>
      </w:r>
      <w:r w:rsidRPr="005E4A3F">
        <w:rPr>
          <w:highlight w:val="cyan"/>
          <w:u w:val="single"/>
        </w:rPr>
        <w:t xml:space="preserve">states are </w:t>
      </w:r>
      <w:r w:rsidRPr="005E4A3F">
        <w:rPr>
          <w:rStyle w:val="Emphasis"/>
          <w:highlight w:val="cyan"/>
        </w:rPr>
        <w:t>turning on one another</w:t>
      </w:r>
      <w:r w:rsidRPr="0061622C">
        <w:rPr>
          <w:u w:val="single"/>
        </w:rPr>
        <w:t xml:space="preserve"> and restricting personal activity on a much broader scale than before. It no longer is enough for states and localities to take decisive policy stances, but rather they are aiming their enforcement against people living elsewhere who have different points of view.</w:t>
      </w:r>
    </w:p>
    <w:p w14:paraId="4AA092A9" w14:textId="77777777" w:rsidR="009C5B08" w:rsidRPr="0061622C" w:rsidRDefault="009C5B08" w:rsidP="009C5B08">
      <w:pPr>
        <w:rPr>
          <w:sz w:val="16"/>
        </w:rPr>
      </w:pPr>
      <w:r w:rsidRPr="0061622C">
        <w:rPr>
          <w:u w:val="single"/>
        </w:rPr>
        <w:t xml:space="preserve">Even </w:t>
      </w:r>
      <w:r w:rsidRPr="005E4A3F">
        <w:rPr>
          <w:highlight w:val="cyan"/>
          <w:u w:val="single"/>
        </w:rPr>
        <w:t>within</w:t>
      </w:r>
      <w:r w:rsidRPr="0061622C">
        <w:rPr>
          <w:u w:val="single"/>
        </w:rPr>
        <w:t xml:space="preserve"> individual </w:t>
      </w:r>
      <w:r w:rsidRPr="005E4A3F">
        <w:rPr>
          <w:highlight w:val="cyan"/>
          <w:u w:val="single"/>
        </w:rPr>
        <w:t xml:space="preserve">states, there are risks for </w:t>
      </w:r>
      <w:r w:rsidRPr="005E4A3F">
        <w:rPr>
          <w:rStyle w:val="Emphasis"/>
          <w:highlight w:val="cyan"/>
        </w:rPr>
        <w:t>governance</w:t>
      </w:r>
      <w:r w:rsidRPr="005E4A3F">
        <w:rPr>
          <w:highlight w:val="cyan"/>
          <w:u w:val="single"/>
        </w:rPr>
        <w:t xml:space="preserve"> and </w:t>
      </w:r>
      <w:r w:rsidRPr="005E4A3F">
        <w:rPr>
          <w:rStyle w:val="Emphasis"/>
          <w:highlight w:val="cyan"/>
        </w:rPr>
        <w:t>democracy</w:t>
      </w:r>
      <w:r w:rsidRPr="005E4A3F">
        <w:rPr>
          <w:sz w:val="16"/>
          <w:highlight w:val="cyan"/>
        </w:rPr>
        <w:t>.</w:t>
      </w:r>
      <w:r w:rsidRPr="0061622C">
        <w:rPr>
          <w:sz w:val="16"/>
        </w:rPr>
        <w:t xml:space="preserve"> Increasingly, there </w:t>
      </w:r>
      <w:r w:rsidRPr="0061622C">
        <w:rPr>
          <w:u w:val="single"/>
        </w:rPr>
        <w:t xml:space="preserve">is </w:t>
      </w:r>
      <w:r w:rsidRPr="005E4A3F">
        <w:rPr>
          <w:rStyle w:val="Emphasis"/>
          <w:highlight w:val="cyan"/>
        </w:rPr>
        <w:t>preemption</w:t>
      </w:r>
      <w:r w:rsidRPr="005E4A3F">
        <w:rPr>
          <w:highlight w:val="cyan"/>
          <w:u w:val="single"/>
        </w:rPr>
        <w:t xml:space="preserve"> between</w:t>
      </w:r>
      <w:r w:rsidRPr="0061622C">
        <w:rPr>
          <w:u w:val="single"/>
        </w:rPr>
        <w:t xml:space="preserve"> red </w:t>
      </w:r>
      <w:r w:rsidRPr="005E4A3F">
        <w:rPr>
          <w:highlight w:val="cyan"/>
          <w:u w:val="single"/>
        </w:rPr>
        <w:t>states</w:t>
      </w:r>
      <w:r w:rsidRPr="0061622C">
        <w:rPr>
          <w:u w:val="single"/>
        </w:rPr>
        <w:t xml:space="preserve"> and blue cities whereby Republican-controlled legislatures </w:t>
      </w:r>
      <w:r w:rsidRPr="005E4A3F">
        <w:rPr>
          <w:highlight w:val="cyan"/>
          <w:u w:val="single"/>
        </w:rPr>
        <w:t>are putting</w:t>
      </w:r>
      <w:r w:rsidRPr="0061622C">
        <w:rPr>
          <w:u w:val="single"/>
        </w:rPr>
        <w:t xml:space="preserve"> major </w:t>
      </w:r>
      <w:r w:rsidRPr="005E4A3F">
        <w:rPr>
          <w:highlight w:val="cyan"/>
          <w:u w:val="single"/>
        </w:rPr>
        <w:t>restrictions on</w:t>
      </w:r>
      <w:r w:rsidRPr="0061622C">
        <w:rPr>
          <w:u w:val="single"/>
        </w:rPr>
        <w:t xml:space="preserve"> the </w:t>
      </w:r>
      <w:r w:rsidRPr="005E4A3F">
        <w:rPr>
          <w:highlight w:val="cyan"/>
          <w:u w:val="single"/>
        </w:rPr>
        <w:t>ability of</w:t>
      </w:r>
      <w:r w:rsidRPr="0061622C">
        <w:rPr>
          <w:u w:val="single"/>
        </w:rPr>
        <w:t xml:space="preserve"> Democratically-controlled </w:t>
      </w:r>
      <w:r w:rsidRPr="005E4A3F">
        <w:rPr>
          <w:highlight w:val="cyan"/>
          <w:u w:val="single"/>
        </w:rPr>
        <w:t>cities</w:t>
      </w:r>
      <w:r w:rsidRPr="0061622C">
        <w:rPr>
          <w:sz w:val="16"/>
        </w:rPr>
        <w:t xml:space="preserve"> to spend money, set policy, and address social issues. </w:t>
      </w:r>
      <w:r w:rsidRPr="0061622C">
        <w:rPr>
          <w:u w:val="single"/>
        </w:rPr>
        <w:t>These within-state conflicts are eroding the capacity of cities to innovate and undertake useful policy experiments. By restricting local prerogatives, state legislatures are upsetting the balance of power within their boundaries and relegating cities to purely administrative functions</w:t>
      </w:r>
      <w:r w:rsidRPr="0061622C">
        <w:rPr>
          <w:sz w:val="16"/>
        </w:rPr>
        <w:t>.</w:t>
      </w:r>
    </w:p>
    <w:p w14:paraId="0D273B82" w14:textId="77777777" w:rsidR="009C5B08" w:rsidRPr="0061622C" w:rsidRDefault="009C5B08" w:rsidP="009C5B08">
      <w:pPr>
        <w:rPr>
          <w:u w:val="single"/>
        </w:rPr>
      </w:pPr>
      <w:r w:rsidRPr="0061622C">
        <w:rPr>
          <w:sz w:val="16"/>
        </w:rPr>
        <w:t xml:space="preserve">From these and other actions, </w:t>
      </w:r>
      <w:r w:rsidRPr="0061622C">
        <w:rPr>
          <w:u w:val="single"/>
        </w:rPr>
        <w:t xml:space="preserve">it appears </w:t>
      </w:r>
      <w:r w:rsidRPr="005E4A3F">
        <w:rPr>
          <w:highlight w:val="cyan"/>
          <w:u w:val="single"/>
        </w:rPr>
        <w:t>federalism</w:t>
      </w:r>
      <w:r w:rsidRPr="0061622C">
        <w:rPr>
          <w:u w:val="single"/>
        </w:rPr>
        <w:t xml:space="preserve"> is entering an intolerant terrain that </w:t>
      </w:r>
      <w:r w:rsidRPr="005E4A3F">
        <w:rPr>
          <w:highlight w:val="cyan"/>
          <w:u w:val="single"/>
        </w:rPr>
        <w:t xml:space="preserve">threatens </w:t>
      </w:r>
      <w:r w:rsidRPr="005E4A3F">
        <w:rPr>
          <w:rStyle w:val="Emphasis"/>
          <w:highlight w:val="cyan"/>
        </w:rPr>
        <w:t>democracy itself</w:t>
      </w:r>
      <w:r w:rsidRPr="0061622C">
        <w:rPr>
          <w:u w:val="single"/>
        </w:rPr>
        <w:t xml:space="preserve">. There is a </w:t>
      </w:r>
      <w:r w:rsidRPr="005E4A3F">
        <w:rPr>
          <w:highlight w:val="cyan"/>
          <w:u w:val="single"/>
        </w:rPr>
        <w:t>power reshuffling</w:t>
      </w:r>
      <w:r w:rsidRPr="0061622C">
        <w:rPr>
          <w:u w:val="single"/>
        </w:rPr>
        <w:t xml:space="preserve"> that likely </w:t>
      </w:r>
      <w:r w:rsidRPr="005E4A3F">
        <w:rPr>
          <w:highlight w:val="cyan"/>
          <w:u w:val="single"/>
        </w:rPr>
        <w:t xml:space="preserve">will have </w:t>
      </w:r>
      <w:r w:rsidRPr="005E4A3F">
        <w:rPr>
          <w:rStyle w:val="Emphasis"/>
          <w:highlight w:val="cyan"/>
        </w:rPr>
        <w:t>profound ramifications</w:t>
      </w:r>
      <w:r w:rsidRPr="0061622C">
        <w:rPr>
          <w:u w:val="single"/>
        </w:rPr>
        <w:t xml:space="preserve"> for questions of who decides and what they decide on many topics. Large-scale political and institutional shifts on abortion policy, immigration enforcement, gun safety, and marijuana legalization are rippling through many jurisdictions and eroding the traditional prerogatives of state and local government.</w:t>
      </w:r>
    </w:p>
    <w:p w14:paraId="3522A319" w14:textId="77777777" w:rsidR="009C5B08" w:rsidRPr="0061622C" w:rsidRDefault="009C5B08" w:rsidP="009C5B08">
      <w:pPr>
        <w:rPr>
          <w:sz w:val="16"/>
        </w:rPr>
      </w:pPr>
      <w:r w:rsidRPr="0061622C">
        <w:rPr>
          <w:sz w:val="16"/>
        </w:rPr>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0CD7CAC1" w14:textId="77777777" w:rsidR="009C5B08" w:rsidRPr="0061622C" w:rsidRDefault="009C5B08" w:rsidP="009C5B08">
      <w:pPr>
        <w:rPr>
          <w:u w:val="single"/>
        </w:rPr>
      </w:pPr>
      <w:r w:rsidRPr="0061622C">
        <w:rPr>
          <w:sz w:val="16"/>
        </w:rPr>
        <w:t xml:space="preserve">Yet </w:t>
      </w:r>
      <w:r w:rsidRPr="005E4A3F">
        <w:rPr>
          <w:highlight w:val="cyan"/>
          <w:u w:val="single"/>
        </w:rPr>
        <w:t xml:space="preserve">in </w:t>
      </w:r>
      <w:r w:rsidRPr="005E4A3F">
        <w:rPr>
          <w:rStyle w:val="Emphasis"/>
          <w:highlight w:val="cyan"/>
        </w:rPr>
        <w:t>recent years</w:t>
      </w:r>
      <w:r w:rsidRPr="005E4A3F">
        <w:rPr>
          <w:highlight w:val="cyan"/>
          <w:u w:val="single"/>
        </w:rPr>
        <w:t>, federalism has</w:t>
      </w:r>
      <w:r w:rsidRPr="0061622C">
        <w:rPr>
          <w:u w:val="single"/>
        </w:rPr>
        <w:t xml:space="preserve"> entered </w:t>
      </w:r>
      <w:r w:rsidRPr="005E4A3F">
        <w:rPr>
          <w:highlight w:val="cyan"/>
          <w:u w:val="single"/>
        </w:rPr>
        <w:t xml:space="preserve">a </w:t>
      </w:r>
      <w:r w:rsidRPr="005E4A3F">
        <w:rPr>
          <w:rStyle w:val="Emphasis"/>
          <w:highlight w:val="cyan"/>
        </w:rPr>
        <w:t>new phase</w:t>
      </w:r>
      <w:r w:rsidRPr="0061622C">
        <w:rPr>
          <w:sz w:val="16"/>
        </w:rPr>
        <w:t xml:space="preserve">. In my Brookings Institution Press book, Power Politics: Trump and the Assault on American Democracy, I argue the </w:t>
      </w:r>
      <w:r w:rsidRPr="0061622C">
        <w:rPr>
          <w:u w:val="single"/>
        </w:rPr>
        <w:t xml:space="preserve">extreme </w:t>
      </w:r>
      <w:r w:rsidRPr="00656B86">
        <w:rPr>
          <w:rStyle w:val="Emphasis"/>
          <w:highlight w:val="cyan"/>
        </w:rPr>
        <w:t>polarization</w:t>
      </w:r>
      <w:r w:rsidRPr="0061622C">
        <w:rPr>
          <w:u w:val="single"/>
        </w:rPr>
        <w:t xml:space="preserve"> and radicalization that afflicts contemporary politics </w:t>
      </w:r>
      <w:r w:rsidRPr="00656B86">
        <w:rPr>
          <w:highlight w:val="cyan"/>
          <w:u w:val="single"/>
        </w:rPr>
        <w:t>has</w:t>
      </w:r>
      <w:r w:rsidRPr="0061622C">
        <w:rPr>
          <w:u w:val="single"/>
        </w:rPr>
        <w:t xml:space="preserve"> recast federalism in </w:t>
      </w:r>
      <w:r w:rsidRPr="00656B86">
        <w:rPr>
          <w:highlight w:val="cyan"/>
          <w:u w:val="single"/>
        </w:rPr>
        <w:t>a</w:t>
      </w:r>
      <w:r w:rsidRPr="0061622C">
        <w:rPr>
          <w:u w:val="single"/>
        </w:rPr>
        <w:t xml:space="preserve">n entirely </w:t>
      </w:r>
      <w:r w:rsidRPr="00656B86">
        <w:rPr>
          <w:rStyle w:val="Emphasis"/>
          <w:highlight w:val="cyan"/>
        </w:rPr>
        <w:t>different light</w:t>
      </w:r>
      <w:r w:rsidRPr="00656B86">
        <w:rPr>
          <w:highlight w:val="cyan"/>
          <w:u w:val="single"/>
        </w:rPr>
        <w:t>. States</w:t>
      </w:r>
      <w:r w:rsidRPr="0061622C">
        <w:rPr>
          <w:u w:val="single"/>
        </w:rPr>
        <w:t xml:space="preserve"> are </w:t>
      </w:r>
      <w:r w:rsidRPr="00656B86">
        <w:rPr>
          <w:highlight w:val="cyan"/>
          <w:u w:val="single"/>
        </w:rPr>
        <w:t>innovat</w:t>
      </w:r>
      <w:r w:rsidRPr="0061622C">
        <w:rPr>
          <w:u w:val="single"/>
        </w:rPr>
        <w:t xml:space="preserve">ing </w:t>
      </w:r>
      <w:r w:rsidRPr="00656B86">
        <w:rPr>
          <w:highlight w:val="cyan"/>
          <w:u w:val="single"/>
        </w:rPr>
        <w:t>in</w:t>
      </w:r>
      <w:r w:rsidRPr="0061622C">
        <w:rPr>
          <w:u w:val="single"/>
        </w:rPr>
        <w:t xml:space="preserve"> more polarized and </w:t>
      </w:r>
      <w:r w:rsidRPr="00656B86">
        <w:rPr>
          <w:rStyle w:val="Emphasis"/>
          <w:highlight w:val="cyan"/>
        </w:rPr>
        <w:t>extreme directions</w:t>
      </w:r>
      <w:r w:rsidRPr="0061622C">
        <w:rPr>
          <w:u w:val="single"/>
        </w:rPr>
        <w:t>, and criminalizing behavior that is perfectly lawful in other places.</w:t>
      </w:r>
    </w:p>
    <w:p w14:paraId="4D8A0B54" w14:textId="77777777" w:rsidR="009C5B08" w:rsidRPr="0061622C" w:rsidRDefault="009C5B08" w:rsidP="009C5B08">
      <w:pPr>
        <w:rPr>
          <w:sz w:val="16"/>
        </w:rPr>
      </w:pPr>
      <w:r w:rsidRPr="0061622C">
        <w:rPr>
          <w:sz w:val="16"/>
        </w:rPr>
        <w:t xml:space="preserve">These </w:t>
      </w:r>
      <w:r w:rsidRPr="00656B86">
        <w:rPr>
          <w:highlight w:val="cyan"/>
          <w:u w:val="single"/>
        </w:rPr>
        <w:t>stakes are</w:t>
      </w:r>
      <w:r w:rsidRPr="0061622C">
        <w:rPr>
          <w:u w:val="single"/>
        </w:rPr>
        <w:t xml:space="preserve"> especially </w:t>
      </w:r>
      <w:r w:rsidRPr="00656B86">
        <w:rPr>
          <w:rStyle w:val="Emphasis"/>
          <w:highlight w:val="cyan"/>
        </w:rPr>
        <w:t>high</w:t>
      </w:r>
      <w:r w:rsidRPr="0061622C">
        <w:rPr>
          <w:u w:val="single"/>
        </w:rPr>
        <w:t xml:space="preserve"> given the fact that </w:t>
      </w:r>
      <w:r w:rsidRPr="00656B86">
        <w:rPr>
          <w:highlight w:val="cyan"/>
          <w:u w:val="single"/>
        </w:rPr>
        <w:t>the</w:t>
      </w:r>
      <w:r w:rsidRPr="0061622C">
        <w:rPr>
          <w:u w:val="single"/>
        </w:rPr>
        <w:t xml:space="preserve"> Supreme </w:t>
      </w:r>
      <w:r w:rsidRPr="00656B86">
        <w:rPr>
          <w:highlight w:val="cyan"/>
          <w:u w:val="single"/>
        </w:rPr>
        <w:t>Court has agreed to hear an </w:t>
      </w:r>
      <w:r w:rsidRPr="00656B86">
        <w:rPr>
          <w:rStyle w:val="Emphasis"/>
          <w:highlight w:val="cyan"/>
        </w:rPr>
        <w:t>elections case</w:t>
      </w:r>
      <w:r w:rsidRPr="0061622C">
        <w:rPr>
          <w:u w:val="single"/>
        </w:rPr>
        <w:t xml:space="preserv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w:t>
      </w:r>
      <w:r w:rsidRPr="00656B86">
        <w:rPr>
          <w:highlight w:val="cyan"/>
          <w:u w:val="single"/>
        </w:rPr>
        <w:t>The result</w:t>
      </w:r>
      <w:r w:rsidRPr="0061622C">
        <w:rPr>
          <w:u w:val="single"/>
        </w:rPr>
        <w:t xml:space="preserve"> could be legislatures certifying elector slates for a candidate who has not gained the popular vote majority in that state. Such a move would generate considerable </w:t>
      </w:r>
      <w:r w:rsidRPr="00656B86">
        <w:rPr>
          <w:rStyle w:val="Emphasis"/>
          <w:highlight w:val="cyan"/>
        </w:rPr>
        <w:t>chaos</w:t>
      </w:r>
      <w:r w:rsidRPr="0061622C">
        <w:rPr>
          <w:u w:val="single"/>
        </w:rPr>
        <w:t xml:space="preserve"> in federal elections </w:t>
      </w:r>
      <w:r w:rsidRPr="00656B86">
        <w:rPr>
          <w:highlight w:val="cyan"/>
          <w:u w:val="single"/>
        </w:rPr>
        <w:t>and</w:t>
      </w:r>
      <w:r w:rsidRPr="0061622C">
        <w:rPr>
          <w:u w:val="single"/>
        </w:rPr>
        <w:t xml:space="preserve"> usher in </w:t>
      </w:r>
      <w:r w:rsidRPr="00656B86">
        <w:rPr>
          <w:highlight w:val="cyan"/>
          <w:u w:val="single"/>
        </w:rPr>
        <w:t>undemocratic practices that</w:t>
      </w:r>
      <w:r w:rsidRPr="0061622C">
        <w:rPr>
          <w:u w:val="single"/>
        </w:rPr>
        <w:t xml:space="preserve"> would </w:t>
      </w:r>
      <w:r w:rsidRPr="00656B86">
        <w:rPr>
          <w:highlight w:val="cyan"/>
          <w:u w:val="single"/>
        </w:rPr>
        <w:t>weaken</w:t>
      </w:r>
      <w:r w:rsidRPr="0061622C">
        <w:rPr>
          <w:u w:val="single"/>
        </w:rPr>
        <w:t xml:space="preserve"> the popular vote and limit the </w:t>
      </w:r>
      <w:r w:rsidRPr="00656B86">
        <w:rPr>
          <w:highlight w:val="cyan"/>
          <w:u w:val="single"/>
        </w:rPr>
        <w:t>ability</w:t>
      </w:r>
      <w:r w:rsidRPr="0061622C">
        <w:rPr>
          <w:u w:val="single"/>
        </w:rPr>
        <w:t xml:space="preserve"> of voters </w:t>
      </w:r>
      <w:r w:rsidRPr="00656B86">
        <w:rPr>
          <w:highlight w:val="cyan"/>
          <w:u w:val="single"/>
        </w:rPr>
        <w:t xml:space="preserve">to </w:t>
      </w:r>
      <w:r w:rsidRPr="00656B86">
        <w:rPr>
          <w:rStyle w:val="Emphasis"/>
          <w:highlight w:val="cyan"/>
        </w:rPr>
        <w:t>hold leaders accountable</w:t>
      </w:r>
      <w:r w:rsidRPr="0061622C">
        <w:rPr>
          <w:sz w:val="16"/>
        </w:rPr>
        <w:t>.</w:t>
      </w:r>
    </w:p>
    <w:p w14:paraId="3CC70D38" w14:textId="4B94D812" w:rsidR="009C5B08" w:rsidRPr="009C5B08" w:rsidRDefault="009C5B08" w:rsidP="009C5B08">
      <w:pPr>
        <w:rPr>
          <w:sz w:val="16"/>
        </w:rPr>
      </w:pPr>
      <w:r w:rsidRPr="0061622C">
        <w:rPr>
          <w:u w:val="single"/>
        </w:rPr>
        <w:t xml:space="preserve">If these and other policy moves spread, what traditionally have been considered </w:t>
      </w:r>
      <w:r w:rsidRPr="00656B86">
        <w:rPr>
          <w:highlight w:val="cyan"/>
          <w:u w:val="single"/>
        </w:rPr>
        <w:t>strengths of</w:t>
      </w:r>
      <w:r w:rsidRPr="0061622C">
        <w:rPr>
          <w:u w:val="single"/>
        </w:rPr>
        <w:t xml:space="preserve"> American </w:t>
      </w:r>
      <w:r w:rsidRPr="00656B86">
        <w:rPr>
          <w:highlight w:val="cyan"/>
          <w:u w:val="single"/>
        </w:rPr>
        <w:t>democracy</w:t>
      </w:r>
      <w:r w:rsidRPr="0061622C">
        <w:rPr>
          <w:sz w:val="16"/>
        </w:rPr>
        <w:t xml:space="preserve">, i.e., the ability of states and localities to experiment, chart their own policy paths, and represent the views of people within their own jurisdictions, </w:t>
      </w:r>
      <w:r w:rsidRPr="00656B86">
        <w:rPr>
          <w:highlight w:val="cyan"/>
          <w:u w:val="single"/>
        </w:rPr>
        <w:t xml:space="preserve">could shift in </w:t>
      </w:r>
      <w:r w:rsidRPr="00656B86">
        <w:rPr>
          <w:rStyle w:val="Emphasis"/>
          <w:highlight w:val="cyan"/>
        </w:rPr>
        <w:t>destructive directions</w:t>
      </w:r>
      <w:r w:rsidRPr="0061622C">
        <w:rPr>
          <w:sz w:val="16"/>
        </w:rPr>
        <w:t xml:space="preserve">. Rather than protecting democracy through tolerant and variated approaches, </w:t>
      </w:r>
      <w:r w:rsidRPr="0061622C">
        <w:rPr>
          <w:u w:val="single"/>
        </w:rPr>
        <w:t xml:space="preserve">the </w:t>
      </w:r>
      <w:r w:rsidRPr="00656B86">
        <w:rPr>
          <w:rStyle w:val="Emphasis"/>
          <w:highlight w:val="cyan"/>
        </w:rPr>
        <w:t>differential responses</w:t>
      </w:r>
      <w:r w:rsidRPr="00656B86">
        <w:rPr>
          <w:highlight w:val="cyan"/>
          <w:u w:val="single"/>
        </w:rPr>
        <w:t xml:space="preserve"> of states</w:t>
      </w:r>
      <w:r w:rsidRPr="0061622C">
        <w:rPr>
          <w:u w:val="single"/>
        </w:rPr>
        <w:t xml:space="preserve"> and localities </w:t>
      </w:r>
      <w:r w:rsidRPr="00656B86">
        <w:rPr>
          <w:highlight w:val="cyan"/>
          <w:u w:val="single"/>
        </w:rPr>
        <w:t xml:space="preserve">could intensify </w:t>
      </w:r>
      <w:r w:rsidRPr="00656B86">
        <w:rPr>
          <w:rStyle w:val="Emphasis"/>
          <w:highlight w:val="cyan"/>
        </w:rPr>
        <w:t>regional conflict</w:t>
      </w:r>
      <w:r w:rsidRPr="00656B86">
        <w:rPr>
          <w:highlight w:val="cyan"/>
          <w:u w:val="single"/>
        </w:rPr>
        <w:t xml:space="preserve"> and weaken</w:t>
      </w:r>
      <w:r w:rsidRPr="0061622C">
        <w:rPr>
          <w:u w:val="single"/>
        </w:rPr>
        <w:t xml:space="preserve"> the glue that holds </w:t>
      </w:r>
      <w:r w:rsidRPr="00656B86">
        <w:rPr>
          <w:highlight w:val="cyan"/>
        </w:rPr>
        <w:t>the country</w:t>
      </w:r>
      <w:r w:rsidRPr="0061622C">
        <w:rPr>
          <w:u w:val="single"/>
        </w:rPr>
        <w:t xml:space="preserve"> together. </w:t>
      </w:r>
      <w:r w:rsidRPr="00656B86">
        <w:rPr>
          <w:highlight w:val="cyan"/>
          <w:u w:val="single"/>
        </w:rPr>
        <w:t>Our</w:t>
      </w:r>
      <w:r w:rsidRPr="0061622C">
        <w:rPr>
          <w:u w:val="single"/>
        </w:rPr>
        <w:t xml:space="preserve"> current </w:t>
      </w:r>
      <w:r w:rsidRPr="00656B86">
        <w:rPr>
          <w:highlight w:val="cyan"/>
          <w:u w:val="single"/>
        </w:rPr>
        <w:t xml:space="preserve">political system may </w:t>
      </w:r>
      <w:r w:rsidRPr="00656B86">
        <w:rPr>
          <w:rStyle w:val="Emphasis"/>
          <w:highlight w:val="cyan"/>
        </w:rPr>
        <w:t>not survive</w:t>
      </w:r>
      <w:r w:rsidRPr="0061622C">
        <w:rPr>
          <w:u w:val="single"/>
        </w:rPr>
        <w:t xml:space="preserve"> the high level of </w:t>
      </w:r>
      <w:r w:rsidRPr="00656B86">
        <w:rPr>
          <w:highlight w:val="cyan"/>
          <w:u w:val="single"/>
        </w:rPr>
        <w:t>conflict</w:t>
      </w:r>
      <w:r w:rsidRPr="0061622C">
        <w:rPr>
          <w:u w:val="single"/>
        </w:rPr>
        <w:t xml:space="preserve"> which results </w:t>
      </w:r>
      <w:r w:rsidRPr="00656B86">
        <w:rPr>
          <w:highlight w:val="cyan"/>
          <w:u w:val="single"/>
        </w:rPr>
        <w:t xml:space="preserve">when states </w:t>
      </w:r>
      <w:r w:rsidRPr="00656B86">
        <w:rPr>
          <w:rStyle w:val="Emphasis"/>
          <w:highlight w:val="cyan"/>
        </w:rPr>
        <w:t>nullify laws</w:t>
      </w:r>
      <w:r w:rsidRPr="0061622C">
        <w:rPr>
          <w:u w:val="single"/>
        </w:rPr>
        <w:t xml:space="preserve"> from other jurisdictions and criminalize behavior that is legal elsewhere</w:t>
      </w:r>
      <w:r w:rsidRPr="0061622C">
        <w:rPr>
          <w:sz w:val="16"/>
        </w:rPr>
        <w:t>.</w:t>
      </w:r>
    </w:p>
    <w:p w14:paraId="14EC39BF" w14:textId="77777777" w:rsidR="00FC1B98" w:rsidRDefault="00FC1B98" w:rsidP="00FC1B98">
      <w:pPr>
        <w:pStyle w:val="Heading4"/>
      </w:pPr>
      <w:r>
        <w:t xml:space="preserve">Federalism kills democracy---that </w:t>
      </w:r>
      <w:r>
        <w:rPr>
          <w:u w:val="single"/>
        </w:rPr>
        <w:t>turns</w:t>
      </w:r>
      <w:r>
        <w:t xml:space="preserve"> innovation</w:t>
      </w:r>
    </w:p>
    <w:p w14:paraId="45701A5F" w14:textId="77777777" w:rsidR="00FC1B98" w:rsidRPr="001240CD" w:rsidRDefault="00FC1B98" w:rsidP="00FC1B98">
      <w:r w:rsidRPr="001240CD">
        <w:t xml:space="preserve">Darrell M. </w:t>
      </w:r>
      <w:r w:rsidRPr="001240CD">
        <w:rPr>
          <w:rStyle w:val="Style13ptBold"/>
        </w:rPr>
        <w:t>West</w:t>
      </w:r>
      <w:r>
        <w:t xml:space="preserve"> 20</w:t>
      </w:r>
      <w:r w:rsidRPr="001240CD">
        <w:rPr>
          <w:rStyle w:val="Style13ptBold"/>
        </w:rPr>
        <w:t>22</w:t>
      </w:r>
      <w:r>
        <w:rPr>
          <w:rStyle w:val="Style13ptBold"/>
        </w:rPr>
        <w:t xml:space="preserve"> </w:t>
      </w:r>
      <w:r w:rsidRPr="001240CD">
        <w:t>(Senior Fellow - Center for Technology Innovation, Douglas Dillon Chair in Governmental Studies</w:t>
      </w:r>
      <w:r>
        <w:t xml:space="preserve">, September 23 2022, "Why federalism has become risky for American democracy", </w:t>
      </w:r>
      <w:r w:rsidRPr="001240CD">
        <w:t>https://www.brookings.edu/articles/why-federalism-has-become-risky-for-american-democracy/</w:t>
      </w:r>
      <w:r>
        <w:t>)//rohan</w:t>
      </w:r>
    </w:p>
    <w:p w14:paraId="78B07B03" w14:textId="77777777" w:rsidR="00FC1B98" w:rsidRPr="00B22D3B" w:rsidRDefault="00FC1B98" w:rsidP="00FC1B98">
      <w:pPr>
        <w:rPr>
          <w:rStyle w:val="StyleUnderline"/>
        </w:rPr>
      </w:pPr>
      <w:r w:rsidRPr="00B22D3B">
        <w:rPr>
          <w:rStyle w:val="StyleUnderline"/>
        </w:rPr>
        <w:t>State</w:t>
      </w:r>
      <w:r w:rsidRPr="00B22D3B">
        <w:rPr>
          <w:sz w:val="14"/>
        </w:rPr>
        <w:t xml:space="preserve"> </w:t>
      </w:r>
      <w:r w:rsidRPr="00B22D3B">
        <w:rPr>
          <w:rStyle w:val="StyleUnderline"/>
        </w:rPr>
        <w:t>and local governments long have been considered “laboratories of democracy” that spawn valuable innovation</w:t>
      </w:r>
      <w:r w:rsidRPr="00B22D3B">
        <w:rPr>
          <w:sz w:val="14"/>
        </w:rPr>
        <w:t xml:space="preserve">. </w:t>
      </w:r>
      <w:r w:rsidRPr="00B22D3B">
        <w:rPr>
          <w:rStyle w:val="StyleUnderline"/>
        </w:rPr>
        <w:t>But recently states have taken this a step farther entering a risky new phase that pits blue states against red ones and blue cities against red states, and threatens democracy as a whole</w:t>
      </w:r>
      <w:r w:rsidRPr="00B22D3B">
        <w:rPr>
          <w:sz w:val="14"/>
        </w:rPr>
        <w:t xml:space="preserve">. As opposed to tolerating policy experimentation by different jurisdictions, </w:t>
      </w:r>
      <w:r w:rsidRPr="00B22D3B">
        <w:rPr>
          <w:rStyle w:val="StyleUnderline"/>
        </w:rPr>
        <w:t>some leaders are seeking to impose their own policy views on other places. Taken to an extreme, this behavior likely would intensify conflict and escalate policy nullification on a broad scale.</w:t>
      </w:r>
    </w:p>
    <w:p w14:paraId="256C0D64" w14:textId="77777777" w:rsidR="00FC1B98" w:rsidRPr="00B22D3B" w:rsidRDefault="00FC1B98" w:rsidP="00FC1B98">
      <w:pPr>
        <w:rPr>
          <w:sz w:val="14"/>
        </w:rPr>
      </w:pPr>
      <w:r w:rsidRPr="00B22D3B">
        <w:rPr>
          <w:sz w:val="14"/>
        </w:rPr>
        <w:t>Take, for instance, the recent intensification of arguments over immigration. Governors Ron DeSantis of Florida and Greg Abbott of Texas have bussed unwanted arrivals from the southern border to New York City, Washington, DC, and Martha’s Vineyard as a way to express their discontent with national policy. These leaders are upset over so-called “sanctuary cities” that are pro-immigrant and seeking to attract media attention to their cause. While successful at generating press coverage, this confrontational stance puts innocent people in the middle of policy disputes and disrupts social service delivery in the targeted states.</w:t>
      </w:r>
    </w:p>
    <w:p w14:paraId="3D4A6D00" w14:textId="77777777" w:rsidR="00FC1B98" w:rsidRPr="00B22D3B" w:rsidRDefault="00FC1B98" w:rsidP="00FC1B98">
      <w:pPr>
        <w:rPr>
          <w:rStyle w:val="StyleUnderline"/>
        </w:rPr>
      </w:pPr>
      <w:r w:rsidRPr="00B22D3B">
        <w:rPr>
          <w:rStyle w:val="StyleUnderline"/>
        </w:rPr>
        <w:t>Another area is abortion policy where the Supreme Court reversal of Roe v. Wade turned that issue back to the states and transformed the politics of that subject. A number of states used that decision not only to outlaw abortion but to criminalize actions that provided help for those wanting abortions. The stark differences in how state legislatures have responded to the Roe aftermath suggests federalism is moving in a destructive direction and putting states on a collision path with one another.</w:t>
      </w:r>
    </w:p>
    <w:p w14:paraId="6B447143" w14:textId="77777777" w:rsidR="00FC1B98" w:rsidRPr="00B22D3B" w:rsidRDefault="00FC1B98" w:rsidP="00FC1B98">
      <w:pPr>
        <w:rPr>
          <w:sz w:val="14"/>
        </w:rPr>
      </w:pPr>
      <w:r w:rsidRPr="00B22D3B">
        <w:rPr>
          <w:rStyle w:val="StyleUnderline"/>
        </w:rPr>
        <w:t>Similar issues have popped in regard to marijuana legalization</w:t>
      </w:r>
      <w:r w:rsidRPr="00B22D3B">
        <w:rPr>
          <w:sz w:val="14"/>
        </w:rPr>
        <w:t>. For a number of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w:t>
      </w:r>
    </w:p>
    <w:p w14:paraId="3BBA167E" w14:textId="77777777" w:rsidR="00FC1B98" w:rsidRPr="00B22D3B" w:rsidRDefault="00FC1B98" w:rsidP="00FC1B98">
      <w:pPr>
        <w:rPr>
          <w:sz w:val="14"/>
        </w:rPr>
      </w:pPr>
      <w:r w:rsidRPr="00B22D3B">
        <w:rPr>
          <w:sz w:val="14"/>
        </w:rPr>
        <w:t xml:space="preserve">And in the gun area, </w:t>
      </w:r>
      <w:r w:rsidRPr="00B22D3B">
        <w:rPr>
          <w:rStyle w:val="StyleUnderline"/>
        </w:rPr>
        <w:t>California recently enacted a law allowing people to sue those who make or distribute assault weapons</w:t>
      </w:r>
      <w:r w:rsidRPr="00B22D3B">
        <w:rPr>
          <w:sz w:val="14"/>
        </w:rPr>
        <w:t xml:space="preserve">. Modeled after Texas legislation that enabled lawsuits against those who aid women seeking abortions, the legislation demonstrates how states are turning on one another and </w:t>
      </w:r>
      <w:r w:rsidRPr="00B22D3B">
        <w:rPr>
          <w:rStyle w:val="StyleUnderline"/>
        </w:rPr>
        <w:t>restricting personal activity</w:t>
      </w:r>
      <w:r w:rsidRPr="00B22D3B">
        <w:rPr>
          <w:sz w:val="14"/>
        </w:rPr>
        <w:t xml:space="preserve"> </w:t>
      </w:r>
      <w:r w:rsidRPr="00B22D3B">
        <w:rPr>
          <w:rStyle w:val="StyleUnderline"/>
        </w:rPr>
        <w:t>on a much broader scale than before</w:t>
      </w:r>
      <w:r w:rsidRPr="00B22D3B">
        <w:rPr>
          <w:sz w:val="14"/>
        </w:rPr>
        <w:t>. It no longer is enough for states and localities to take decisive policy stances, but rather they are aiming their enforcement against people living elsewhere who have different points of view.</w:t>
      </w:r>
    </w:p>
    <w:p w14:paraId="6CFDC30D" w14:textId="77777777" w:rsidR="00FC1B98" w:rsidRPr="00B22D3B" w:rsidRDefault="00FC1B98" w:rsidP="00FC1B98">
      <w:pPr>
        <w:rPr>
          <w:sz w:val="14"/>
        </w:rPr>
      </w:pPr>
      <w:r w:rsidRPr="00B22D3B">
        <w:rPr>
          <w:sz w:val="14"/>
        </w:rPr>
        <w:t xml:space="preserve">Even within individual states, </w:t>
      </w:r>
      <w:r w:rsidRPr="00B22D3B">
        <w:rPr>
          <w:rStyle w:val="StyleUnderline"/>
        </w:rPr>
        <w:t>there are risks for governance and democracy. Increasingly</w:t>
      </w:r>
      <w:r w:rsidRPr="00B22D3B">
        <w:rPr>
          <w:sz w:val="14"/>
        </w:rPr>
        <w:t xml:space="preserve">, </w:t>
      </w:r>
      <w:r w:rsidRPr="00B22D3B">
        <w:rPr>
          <w:rStyle w:val="StyleUnderline"/>
        </w:rPr>
        <w:t>there is preemption between red states and blue cities whereby Republican-controlled legislatures are putting major restrictions on the ability of Democratically-controlled cities to spend money, set policy, and address social issues.</w:t>
      </w:r>
      <w:r w:rsidRPr="00B22D3B">
        <w:rPr>
          <w:sz w:val="14"/>
        </w:rPr>
        <w:t xml:space="preserve"> </w:t>
      </w:r>
      <w:r w:rsidRPr="00B22D3B">
        <w:rPr>
          <w:rStyle w:val="StyleUnderline"/>
        </w:rPr>
        <w:t>These within-state conflicts are eroding the capacity of cities to innovate and undertake useful policy experiments.</w:t>
      </w:r>
      <w:r w:rsidRPr="00B22D3B">
        <w:rPr>
          <w:sz w:val="14"/>
        </w:rPr>
        <w:t xml:space="preserve"> By restricting local prerogatives, </w:t>
      </w:r>
      <w:r w:rsidRPr="00B22D3B">
        <w:rPr>
          <w:rStyle w:val="StyleUnderline"/>
        </w:rPr>
        <w:t>state legislatures are upsetting the balance of power within their boundaries</w:t>
      </w:r>
      <w:r w:rsidRPr="00B22D3B">
        <w:rPr>
          <w:sz w:val="14"/>
        </w:rPr>
        <w:t xml:space="preserve"> and relegating cities to purely administrative functions.</w:t>
      </w:r>
    </w:p>
    <w:p w14:paraId="5E30BD69" w14:textId="77777777" w:rsidR="00FC1B98" w:rsidRPr="00B22D3B" w:rsidRDefault="00FC1B98" w:rsidP="00FC1B98">
      <w:pPr>
        <w:rPr>
          <w:rStyle w:val="StyleUnderline"/>
        </w:rPr>
      </w:pPr>
      <w:r w:rsidRPr="00B22D3B">
        <w:rPr>
          <w:sz w:val="14"/>
        </w:rPr>
        <w:t xml:space="preserve">From these and other actions, it appears </w:t>
      </w:r>
      <w:r w:rsidRPr="00B22D3B">
        <w:rPr>
          <w:rStyle w:val="StyleUnderline"/>
        </w:rPr>
        <w:t>federalism is entering an intolerant terrain that threatens democracy itself</w:t>
      </w:r>
      <w:r w:rsidRPr="00B22D3B">
        <w:rPr>
          <w:sz w:val="14"/>
        </w:rPr>
        <w:t xml:space="preserve">. </w:t>
      </w:r>
      <w:r w:rsidRPr="00B22D3B">
        <w:rPr>
          <w:rStyle w:val="StyleUnderline"/>
        </w:rPr>
        <w:t>There is a power reshuffling that likely will have profound ramifications</w:t>
      </w:r>
      <w:r w:rsidRPr="00B22D3B">
        <w:rPr>
          <w:sz w:val="14"/>
        </w:rPr>
        <w:t xml:space="preserve"> for questions of who decides and what they decide on many topics. </w:t>
      </w:r>
      <w:r w:rsidRPr="00B22D3B">
        <w:rPr>
          <w:rStyle w:val="StyleUnderline"/>
        </w:rPr>
        <w:t>Large-scale political and institutional shifts on abortion policy, immigration enforcement, gun safety, and marijuana legalization are rippling through many</w:t>
      </w:r>
      <w:r w:rsidRPr="00B22D3B">
        <w:rPr>
          <w:sz w:val="14"/>
        </w:rPr>
        <w:t xml:space="preserve"> </w:t>
      </w:r>
      <w:r w:rsidRPr="00B22D3B">
        <w:rPr>
          <w:rStyle w:val="StyleUnderline"/>
        </w:rPr>
        <w:t>jurisdictions and eroding the traditional prerogatives of state and local government.</w:t>
      </w:r>
    </w:p>
    <w:p w14:paraId="0EDF505F" w14:textId="77777777" w:rsidR="00FC1B98" w:rsidRPr="00B22D3B" w:rsidRDefault="00FC1B98" w:rsidP="00FC1B98">
      <w:pPr>
        <w:rPr>
          <w:sz w:val="14"/>
        </w:rPr>
      </w:pPr>
      <w:r w:rsidRPr="00B22D3B">
        <w:rPr>
          <w:sz w:val="14"/>
        </w:rPr>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281AFD38" w14:textId="77777777" w:rsidR="00FC1B98" w:rsidRPr="00B22D3B" w:rsidRDefault="00FC1B98" w:rsidP="00FC1B98">
      <w:pPr>
        <w:rPr>
          <w:sz w:val="14"/>
        </w:rPr>
      </w:pPr>
      <w:r w:rsidRPr="00B22D3B">
        <w:rPr>
          <w:sz w:val="14"/>
        </w:rPr>
        <w:t>Yet in recent years, federalism has entered a new phase. In my Brookings Institution Press book, Power Politics: Trump and the Assault on American Democracy, I argue the extreme polarization and radicalization that afflicts contemporary politics has recast federalism in an entirely different light. States are innovating in more polarized and extreme directions, and criminalizing behavior that is perfectly lawful in other places.</w:t>
      </w:r>
    </w:p>
    <w:p w14:paraId="2E71035E" w14:textId="77777777" w:rsidR="00FC1B98" w:rsidRPr="00B22D3B" w:rsidRDefault="00FC1B98" w:rsidP="00FC1B98">
      <w:pPr>
        <w:rPr>
          <w:sz w:val="14"/>
        </w:rPr>
      </w:pPr>
      <w:r w:rsidRPr="00B22D3B">
        <w:rPr>
          <w:rStyle w:val="StyleUnderline"/>
        </w:rPr>
        <w:t>These stakes are especially high given the fact that the Supreme Court has agreed to hear an elections case</w:t>
      </w:r>
      <w:r w:rsidRPr="00B22D3B">
        <w:rPr>
          <w:sz w:val="14"/>
        </w:rPr>
        <w:t xml:space="preserve"> </w:t>
      </w:r>
      <w:r w:rsidRPr="00B22D3B">
        <w:rPr>
          <w:rStyle w:val="StyleUnderline"/>
        </w:rPr>
        <w:t>with the potential to alter how presidential elections operate.</w:t>
      </w:r>
      <w:r w:rsidRPr="00B22D3B">
        <w:rPr>
          <w:sz w:val="14"/>
        </w:rPr>
        <w:t xml:space="preserv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409B0590" w14:textId="77777777" w:rsidR="00FC1B98" w:rsidRPr="00B22D3B" w:rsidRDefault="00FC1B98" w:rsidP="00FC1B98">
      <w:pPr>
        <w:rPr>
          <w:sz w:val="14"/>
        </w:rPr>
      </w:pPr>
      <w:r w:rsidRPr="00B22D3B">
        <w:rPr>
          <w:sz w:val="14"/>
        </w:rPr>
        <w:t xml:space="preserve">If these and other policy moves spread, what traditionally have been considered strengths of American democracy, i.e., the ability of states and localities to experiment, chart their own policy paths, and represent the views of people within their own jurisdictions, could shift in destructive directions. </w:t>
      </w:r>
      <w:r w:rsidRPr="00B22D3B">
        <w:rPr>
          <w:rStyle w:val="StyleUnderline"/>
        </w:rPr>
        <w:t>Rather than protecting democracy through tolerant and variated approaches, the differential responses of states and localities could intensify regional conflict and weaken the glue that holds the country together.</w:t>
      </w:r>
      <w:r w:rsidRPr="00B22D3B">
        <w:rPr>
          <w:sz w:val="14"/>
        </w:rPr>
        <w:t xml:space="preserve"> </w:t>
      </w:r>
      <w:r w:rsidRPr="00B22D3B">
        <w:rPr>
          <w:rStyle w:val="StyleUnderline"/>
        </w:rPr>
        <w:t xml:space="preserve">Our current political system may not survive the high level of conflict </w:t>
      </w:r>
      <w:r w:rsidRPr="00B22D3B">
        <w:rPr>
          <w:sz w:val="14"/>
        </w:rPr>
        <w:t>which results when states nullify laws from other jurisdictions and criminalize behavior that is legal elsewhere.</w:t>
      </w:r>
    </w:p>
    <w:p w14:paraId="16314C0B" w14:textId="77777777" w:rsidR="00FC1B98" w:rsidRDefault="00FC1B98" w:rsidP="00FC1B98">
      <w:pPr>
        <w:pStyle w:val="Heading3"/>
        <w:rPr>
          <w:rStyle w:val="Style13ptBold"/>
          <w:b/>
        </w:rPr>
      </w:pPr>
      <w:r>
        <w:t>2NC---Federalism Turn---Civil War A/O</w:t>
      </w:r>
    </w:p>
    <w:p w14:paraId="7C3EF698" w14:textId="77777777" w:rsidR="00FC1B98" w:rsidRPr="00BA2706" w:rsidRDefault="00FC1B98" w:rsidP="00FC1B98">
      <w:pPr>
        <w:pStyle w:val="Heading4"/>
        <w:rPr>
          <w:rStyle w:val="Style13ptBold"/>
        </w:rPr>
      </w:pPr>
      <w:r>
        <w:rPr>
          <w:rStyle w:val="Style13ptBold"/>
          <w:b/>
        </w:rPr>
        <w:t>Widening wealth gaps provoke civil war.</w:t>
      </w:r>
    </w:p>
    <w:p w14:paraId="168712B1" w14:textId="77777777" w:rsidR="00FC1B98" w:rsidRPr="00D262CA" w:rsidRDefault="00FC1B98" w:rsidP="00FC1B98">
      <w:r w:rsidRPr="00D262CA">
        <w:rPr>
          <w:rStyle w:val="Style13ptBold"/>
        </w:rPr>
        <w:t>Turchin ’23</w:t>
      </w:r>
      <w:r w:rsidRPr="00D262CA">
        <w:t xml:space="preserve"> [Peter; Complexity Scientist, Ph.D. in Zoology from Duke University, B.A. in Biology from New York University; Penguin Press, “End Times: Elites, Counter-Elites, and the Path of Political Disintegration,” p. 176-182]</w:t>
      </w:r>
    </w:p>
    <w:p w14:paraId="56E4D250" w14:textId="77777777" w:rsidR="00FC1B98" w:rsidRPr="00D262CA" w:rsidRDefault="00FC1B98" w:rsidP="00FC1B98">
      <w:pPr>
        <w:rPr>
          <w:sz w:val="16"/>
        </w:rPr>
      </w:pPr>
      <w:r w:rsidRPr="00D262CA">
        <w:rPr>
          <w:sz w:val="16"/>
        </w:rPr>
        <w:t xml:space="preserve">Thus, the heart of the MPF model is the relative wage and the wealth pump that it powers. </w:t>
      </w:r>
      <w:r w:rsidRPr="00D262CA">
        <w:rPr>
          <w:rStyle w:val="StyleUnderline"/>
        </w:rPr>
        <w:t xml:space="preserve">When the </w:t>
      </w:r>
      <w:r w:rsidRPr="00D262CA">
        <w:rPr>
          <w:rStyle w:val="Emphasis"/>
        </w:rPr>
        <w:t xml:space="preserve">relative </w:t>
      </w:r>
      <w:r w:rsidRPr="00D262CA">
        <w:rPr>
          <w:rStyle w:val="Emphasis"/>
          <w:highlight w:val="cyan"/>
        </w:rPr>
        <w:t>wage</w:t>
      </w:r>
      <w:r w:rsidRPr="00D262CA">
        <w:rPr>
          <w:rStyle w:val="StyleUnderline"/>
          <w:highlight w:val="cyan"/>
        </w:rPr>
        <w:t xml:space="preserve"> declines</w:t>
      </w:r>
      <w:r w:rsidRPr="00D262CA">
        <w:rPr>
          <w:rStyle w:val="StyleUnderline"/>
        </w:rPr>
        <w:t xml:space="preserve">, it </w:t>
      </w:r>
      <w:r w:rsidRPr="00D262CA">
        <w:rPr>
          <w:rStyle w:val="StyleUnderline"/>
          <w:highlight w:val="cyan"/>
        </w:rPr>
        <w:t>leads to</w:t>
      </w:r>
      <w:r w:rsidRPr="00D262CA">
        <w:rPr>
          <w:rStyle w:val="StyleUnderline"/>
        </w:rPr>
        <w:t xml:space="preserve"> both </w:t>
      </w:r>
      <w:r w:rsidRPr="00D262CA">
        <w:rPr>
          <w:rStyle w:val="Emphasis"/>
          <w:highlight w:val="cyan"/>
        </w:rPr>
        <w:t>immiseration</w:t>
      </w:r>
      <w:r w:rsidRPr="00D262CA">
        <w:rPr>
          <w:rStyle w:val="StyleUnderline"/>
          <w:highlight w:val="cyan"/>
        </w:rPr>
        <w:t xml:space="preserve"> and elite overproduction</w:t>
      </w:r>
      <w:r w:rsidRPr="00D262CA">
        <w:rPr>
          <w:sz w:val="16"/>
        </w:rPr>
        <w:t xml:space="preserve">. Both, as we now know, are </w:t>
      </w:r>
      <w:r w:rsidRPr="00D262CA">
        <w:rPr>
          <w:rStyle w:val="StyleUnderline"/>
        </w:rPr>
        <w:t xml:space="preserve">the </w:t>
      </w:r>
      <w:r w:rsidRPr="00D262CA">
        <w:rPr>
          <w:rStyle w:val="StyleUnderline"/>
          <w:highlight w:val="cyan"/>
        </w:rPr>
        <w:t>most important drivers of</w:t>
      </w:r>
      <w:r w:rsidRPr="00D262CA">
        <w:rPr>
          <w:rStyle w:val="StyleUnderline"/>
        </w:rPr>
        <w:t xml:space="preserve"> </w:t>
      </w:r>
      <w:r w:rsidRPr="00D262CA">
        <w:rPr>
          <w:rStyle w:val="Emphasis"/>
        </w:rPr>
        <w:t>social</w:t>
      </w:r>
      <w:r w:rsidRPr="00D262CA">
        <w:rPr>
          <w:rStyle w:val="StyleUnderline"/>
        </w:rPr>
        <w:t xml:space="preserve"> and </w:t>
      </w:r>
      <w:r w:rsidRPr="00D262CA">
        <w:rPr>
          <w:rStyle w:val="Emphasis"/>
        </w:rPr>
        <w:t xml:space="preserve">political </w:t>
      </w:r>
      <w:r w:rsidRPr="00D262CA">
        <w:rPr>
          <w:rStyle w:val="Emphasis"/>
          <w:highlight w:val="cyan"/>
        </w:rPr>
        <w:t>instability</w:t>
      </w:r>
      <w:r w:rsidRPr="00D262CA">
        <w:rPr>
          <w:sz w:val="16"/>
        </w:rPr>
        <w:t xml:space="preserve">. However, </w:t>
      </w:r>
      <w:r w:rsidRPr="00D262CA">
        <w:rPr>
          <w:rStyle w:val="StyleUnderline"/>
        </w:rPr>
        <w:t>outbreaks of instability</w:t>
      </w:r>
      <w:r w:rsidRPr="00D262CA">
        <w:rPr>
          <w:sz w:val="16"/>
        </w:rPr>
        <w:t xml:space="preserve">—violent </w:t>
      </w:r>
      <w:r w:rsidRPr="00D262CA">
        <w:rPr>
          <w:rStyle w:val="StyleUnderline"/>
        </w:rPr>
        <w:t xml:space="preserve">anti-government demonstrations and strikes, urban riots, </w:t>
      </w:r>
      <w:r w:rsidRPr="00D262CA">
        <w:rPr>
          <w:rStyle w:val="Emphasis"/>
          <w:highlight w:val="cyan"/>
        </w:rPr>
        <w:t>terrorism</w:t>
      </w:r>
      <w:r w:rsidRPr="00D262CA">
        <w:rPr>
          <w:rStyle w:val="StyleUnderline"/>
        </w:rPr>
        <w:t>, rural uprisings, and</w:t>
      </w:r>
      <w:r w:rsidRPr="00D262CA">
        <w:rPr>
          <w:sz w:val="16"/>
        </w:rPr>
        <w:t xml:space="preserve">, if things really go to hell, state collapse and full-blown </w:t>
      </w:r>
      <w:r w:rsidRPr="00D262CA">
        <w:rPr>
          <w:rStyle w:val="Emphasis"/>
          <w:highlight w:val="cyan"/>
        </w:rPr>
        <w:t>civil war</w:t>
      </w:r>
      <w:r w:rsidRPr="00D262CA">
        <w:rPr>
          <w:sz w:val="16"/>
        </w:rPr>
        <w:t xml:space="preserve">—are the results of individual people’s actions. How does the model </w:t>
      </w:r>
      <w:r w:rsidRPr="00D262CA">
        <w:rPr>
          <w:rStyle w:val="StyleUnderline"/>
        </w:rPr>
        <w:t>connect</w:t>
      </w:r>
      <w:r w:rsidRPr="00D262CA">
        <w:rPr>
          <w:sz w:val="16"/>
        </w:rPr>
        <w:t xml:space="preserve"> the </w:t>
      </w:r>
      <w:r w:rsidRPr="00D262CA">
        <w:rPr>
          <w:rStyle w:val="StyleUnderline"/>
        </w:rPr>
        <w:t xml:space="preserve">structural drivers to people’s </w:t>
      </w:r>
      <w:r w:rsidRPr="00D262CA">
        <w:rPr>
          <w:rStyle w:val="Emphasis"/>
        </w:rPr>
        <w:t>motivations</w:t>
      </w:r>
      <w:r w:rsidRPr="00D262CA">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36521E1" w14:textId="77777777" w:rsidR="00FC1B98" w:rsidRPr="00D262CA" w:rsidRDefault="00FC1B98" w:rsidP="00FC1B98">
      <w:pPr>
        <w:rPr>
          <w:sz w:val="16"/>
        </w:rPr>
      </w:pPr>
      <w:r w:rsidRPr="00D262CA">
        <w:rPr>
          <w:sz w:val="16"/>
        </w:rPr>
        <w:t xml:space="preserve">The </w:t>
      </w:r>
      <w:r w:rsidRPr="00D262CA">
        <w:rPr>
          <w:rStyle w:val="StyleUnderline"/>
        </w:rPr>
        <w:t xml:space="preserve">process of </w:t>
      </w:r>
      <w:r w:rsidRPr="00D262CA">
        <w:rPr>
          <w:rStyle w:val="Emphasis"/>
          <w:highlight w:val="cyan"/>
        </w:rPr>
        <w:t>radicalization</w:t>
      </w:r>
      <w:r w:rsidRPr="00D262CA">
        <w:rPr>
          <w:rStyle w:val="StyleUnderline"/>
        </w:rPr>
        <w:t xml:space="preserve"> works like a </w:t>
      </w:r>
      <w:r w:rsidRPr="00D262CA">
        <w:rPr>
          <w:rStyle w:val="Emphasis"/>
        </w:rPr>
        <w:t>disease</w:t>
      </w:r>
      <w:r w:rsidRPr="00D262CA">
        <w:rPr>
          <w:rStyle w:val="StyleUnderline"/>
        </w:rPr>
        <w:t xml:space="preserve"> that, as it </w:t>
      </w:r>
      <w:r w:rsidRPr="00D262CA">
        <w:rPr>
          <w:rStyle w:val="Emphasis"/>
          <w:highlight w:val="cyan"/>
        </w:rPr>
        <w:t>spreads</w:t>
      </w:r>
      <w:r w:rsidRPr="00D262CA">
        <w:rPr>
          <w:rStyle w:val="StyleUnderline"/>
        </w:rPr>
        <w:t xml:space="preserve">, changes people’s </w:t>
      </w:r>
      <w:r w:rsidRPr="00D262CA">
        <w:rPr>
          <w:rStyle w:val="Emphasis"/>
        </w:rPr>
        <w:t>behaviors</w:t>
      </w:r>
      <w:r w:rsidRPr="00D262CA">
        <w:rPr>
          <w:rStyle w:val="StyleUnderline"/>
        </w:rPr>
        <w:t xml:space="preserve"> and makes them act in </w:t>
      </w:r>
      <w:r w:rsidRPr="00D262CA">
        <w:rPr>
          <w:rStyle w:val="Emphasis"/>
        </w:rPr>
        <w:t>violent ways</w:t>
      </w:r>
      <w:r w:rsidRPr="00D262CA">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9D16DE8" w14:textId="77777777" w:rsidR="00FC1B98" w:rsidRPr="00D262CA" w:rsidRDefault="00FC1B98" w:rsidP="00FC1B98">
      <w:pPr>
        <w:rPr>
          <w:rStyle w:val="Emphasis"/>
        </w:rPr>
      </w:pPr>
      <w:r w:rsidRPr="00D262CA">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2724DD2" w14:textId="77777777" w:rsidR="00FC1B98" w:rsidRPr="00D262CA" w:rsidRDefault="00FC1B98" w:rsidP="00FC1B98">
      <w:pPr>
        <w:rPr>
          <w:sz w:val="16"/>
        </w:rPr>
      </w:pPr>
      <w:r w:rsidRPr="00D262CA">
        <w:rPr>
          <w:rStyle w:val="StyleUnderline"/>
        </w:rPr>
        <w:t xml:space="preserve">When a high proportion of the population is </w:t>
      </w:r>
      <w:r w:rsidRPr="00D262CA">
        <w:rPr>
          <w:rStyle w:val="Emphasis"/>
        </w:rPr>
        <w:t>radicalized</w:t>
      </w:r>
      <w:r w:rsidRPr="00D262CA">
        <w:rPr>
          <w:rStyle w:val="StyleUnderline"/>
        </w:rPr>
        <w:t xml:space="preserve">, sociopolitical </w:t>
      </w:r>
      <w:r w:rsidRPr="00D262CA">
        <w:rPr>
          <w:rStyle w:val="Emphasis"/>
        </w:rPr>
        <w:t>instability</w:t>
      </w:r>
      <w:r w:rsidRPr="00D262CA">
        <w:rPr>
          <w:rStyle w:val="StyleUnderline"/>
        </w:rPr>
        <w:t xml:space="preserve"> is also </w:t>
      </w:r>
      <w:r w:rsidRPr="00D262CA">
        <w:rPr>
          <w:rStyle w:val="Emphasis"/>
        </w:rPr>
        <w:t>high</w:t>
      </w:r>
      <w:r w:rsidRPr="00D262CA">
        <w:rPr>
          <w:rStyle w:val="StyleUnderline"/>
        </w:rPr>
        <w:t xml:space="preserve">. </w:t>
      </w:r>
      <w:r w:rsidRPr="00D262CA">
        <w:rPr>
          <w:rStyle w:val="StyleUnderline"/>
          <w:highlight w:val="cyan"/>
        </w:rPr>
        <w:t>Riots</w:t>
      </w:r>
      <w:r w:rsidRPr="00D262CA">
        <w:rPr>
          <w:rStyle w:val="StyleUnderline"/>
        </w:rPr>
        <w:t xml:space="preserve"> are </w:t>
      </w:r>
      <w:r w:rsidRPr="00D262CA">
        <w:rPr>
          <w:rStyle w:val="Emphasis"/>
        </w:rPr>
        <w:t>easily triggered</w:t>
      </w:r>
      <w:r w:rsidRPr="00D262CA">
        <w:rPr>
          <w:rStyle w:val="StyleUnderline"/>
        </w:rPr>
        <w:t xml:space="preserve"> and </w:t>
      </w:r>
      <w:r w:rsidRPr="00D262CA">
        <w:rPr>
          <w:rStyle w:val="Emphasis"/>
        </w:rPr>
        <w:t>readily spread</w:t>
      </w:r>
      <w:r w:rsidRPr="00D262CA">
        <w:rPr>
          <w:sz w:val="16"/>
        </w:rPr>
        <w:t xml:space="preserve">; </w:t>
      </w:r>
      <w:r w:rsidRPr="00D262CA">
        <w:rPr>
          <w:rStyle w:val="StyleUnderline"/>
          <w:highlight w:val="cyan"/>
        </w:rPr>
        <w:t>terrorist</w:t>
      </w:r>
      <w:r w:rsidRPr="00D262CA">
        <w:rPr>
          <w:rStyle w:val="StyleUnderline"/>
        </w:rPr>
        <w:t xml:space="preserve"> and revolutionary groups </w:t>
      </w:r>
      <w:r w:rsidRPr="00D262CA">
        <w:rPr>
          <w:rStyle w:val="Emphasis"/>
          <w:highlight w:val="cyan"/>
        </w:rPr>
        <w:t>thrive</w:t>
      </w:r>
      <w:r w:rsidRPr="00D262CA">
        <w:rPr>
          <w:rStyle w:val="StyleUnderline"/>
        </w:rPr>
        <w:t xml:space="preserve"> and </w:t>
      </w:r>
      <w:r w:rsidRPr="00D262CA">
        <w:rPr>
          <w:rStyle w:val="Emphasis"/>
        </w:rPr>
        <w:t>receive support</w:t>
      </w:r>
      <w:r w:rsidRPr="00D262CA">
        <w:rPr>
          <w:rStyle w:val="StyleUnderline"/>
        </w:rPr>
        <w:t xml:space="preserve"> from massive numbers of sympathizers</w:t>
      </w:r>
      <w:r w:rsidRPr="00D262CA">
        <w:rPr>
          <w:sz w:val="16"/>
        </w:rPr>
        <w:t xml:space="preserve">; and the society is highly vulnerable to an outbreak of civil war. However, </w:t>
      </w:r>
      <w:r w:rsidRPr="00D262CA">
        <w:rPr>
          <w:rStyle w:val="StyleUnderline"/>
        </w:rPr>
        <w:t xml:space="preserve">the </w:t>
      </w:r>
      <w:r w:rsidRPr="00D262CA">
        <w:rPr>
          <w:rStyle w:val="StyleUnderline"/>
          <w:highlight w:val="cyan"/>
        </w:rPr>
        <w:t>relationship</w:t>
      </w:r>
      <w:r w:rsidRPr="00D262CA">
        <w:rPr>
          <w:rStyle w:val="StyleUnderline"/>
        </w:rPr>
        <w:t xml:space="preserve"> between the degree of radicalization and the overall level of </w:t>
      </w:r>
      <w:r w:rsidRPr="00D262CA">
        <w:rPr>
          <w:rStyle w:val="Emphasis"/>
        </w:rPr>
        <w:t>political violence</w:t>
      </w:r>
      <w:r w:rsidRPr="00D262CA">
        <w:rPr>
          <w:sz w:val="16"/>
        </w:rPr>
        <w:t xml:space="preserve"> (measured, for example, by the number of people killed) </w:t>
      </w:r>
      <w:r w:rsidRPr="00D262CA">
        <w:rPr>
          <w:rStyle w:val="StyleUnderline"/>
          <w:highlight w:val="cyan"/>
        </w:rPr>
        <w:t xml:space="preserve">is </w:t>
      </w:r>
      <w:r w:rsidRPr="00D262CA">
        <w:rPr>
          <w:rStyle w:val="Emphasis"/>
          <w:highlight w:val="cyan"/>
        </w:rPr>
        <w:t>nonlinear</w:t>
      </w:r>
      <w:r w:rsidRPr="00D262CA">
        <w:rPr>
          <w:sz w:val="16"/>
        </w:rPr>
        <w:t xml:space="preserve">. As the proportion of radicals in the population grows, it </w:t>
      </w:r>
      <w:r w:rsidRPr="00D262CA">
        <w:rPr>
          <w:rStyle w:val="StyleUnderline"/>
        </w:rPr>
        <w:t>becomes</w:t>
      </w:r>
      <w:r w:rsidRPr="00D262CA">
        <w:rPr>
          <w:sz w:val="16"/>
        </w:rPr>
        <w:t xml:space="preserve"> </w:t>
      </w:r>
      <w:r w:rsidRPr="00D262CA">
        <w:rPr>
          <w:rStyle w:val="Emphasis"/>
        </w:rPr>
        <w:t>increasingly</w:t>
      </w:r>
      <w:r w:rsidRPr="00D262CA">
        <w:rPr>
          <w:sz w:val="16"/>
        </w:rPr>
        <w:t xml:space="preserve"> </w:t>
      </w:r>
      <w:r w:rsidRPr="00D262CA">
        <w:rPr>
          <w:rStyle w:val="StyleUnderline"/>
        </w:rPr>
        <w:t>easy</w:t>
      </w:r>
      <w:r w:rsidRPr="00D262CA">
        <w:rPr>
          <w:sz w:val="16"/>
        </w:rPr>
        <w:t xml:space="preserve"> for them </w:t>
      </w:r>
      <w:r w:rsidRPr="00D262CA">
        <w:rPr>
          <w:rStyle w:val="StyleUnderline"/>
        </w:rPr>
        <w:t>to link up and</w:t>
      </w:r>
      <w:r w:rsidRPr="00D262CA">
        <w:rPr>
          <w:sz w:val="16"/>
        </w:rPr>
        <w:t xml:space="preserve"> </w:t>
      </w:r>
      <w:r w:rsidRPr="00D262CA">
        <w:rPr>
          <w:rStyle w:val="Emphasis"/>
        </w:rPr>
        <w:t>organize</w:t>
      </w:r>
      <w:r w:rsidRPr="00D262CA">
        <w:rPr>
          <w:sz w:val="16"/>
        </w:rPr>
        <w:t xml:space="preserve">, potentially </w:t>
      </w:r>
      <w:r w:rsidRPr="00D262CA">
        <w:rPr>
          <w:rStyle w:val="StyleUnderline"/>
        </w:rPr>
        <w:t>leading to</w:t>
      </w:r>
      <w:r w:rsidRPr="00D262CA">
        <w:rPr>
          <w:sz w:val="16"/>
        </w:rPr>
        <w:t xml:space="preserve"> an </w:t>
      </w:r>
      <w:r w:rsidRPr="00D262CA">
        <w:rPr>
          <w:rStyle w:val="Emphasis"/>
          <w:highlight w:val="cyan"/>
        </w:rPr>
        <w:t>explosive growth</w:t>
      </w:r>
      <w:r w:rsidRPr="00D262CA">
        <w:rPr>
          <w:sz w:val="16"/>
        </w:rPr>
        <w:t xml:space="preserve"> </w:t>
      </w:r>
      <w:r w:rsidRPr="00D262CA">
        <w:rPr>
          <w:rStyle w:val="StyleUnderline"/>
        </w:rPr>
        <w:t>of revolutionary parties</w:t>
      </w:r>
      <w:r w:rsidRPr="00D262CA">
        <w:rPr>
          <w:sz w:val="16"/>
        </w:rPr>
        <w:t xml:space="preserve">. There is also a threshold effect. </w:t>
      </w:r>
      <w:r w:rsidRPr="00D262CA">
        <w:rPr>
          <w:rStyle w:val="StyleUnderline"/>
        </w:rPr>
        <w:t>As long as</w:t>
      </w:r>
      <w:r w:rsidRPr="00D262CA">
        <w:rPr>
          <w:sz w:val="16"/>
        </w:rPr>
        <w:t xml:space="preserve"> the </w:t>
      </w:r>
      <w:r w:rsidRPr="00D262CA">
        <w:rPr>
          <w:rStyle w:val="StyleUnderline"/>
        </w:rPr>
        <w:t>power</w:t>
      </w:r>
      <w:r w:rsidRPr="00D262CA">
        <w:rPr>
          <w:sz w:val="16"/>
        </w:rPr>
        <w:t xml:space="preserve"> of revolutionary groups </w:t>
      </w:r>
      <w:r w:rsidRPr="00D262CA">
        <w:rPr>
          <w:rStyle w:val="StyleUnderline"/>
        </w:rPr>
        <w:t>is</w:t>
      </w:r>
      <w:r w:rsidRPr="00D262CA">
        <w:rPr>
          <w:sz w:val="16"/>
        </w:rPr>
        <w:t xml:space="preserve"> </w:t>
      </w:r>
      <w:r w:rsidRPr="00D262CA">
        <w:rPr>
          <w:rStyle w:val="Emphasis"/>
        </w:rPr>
        <w:t>less</w:t>
      </w:r>
      <w:r w:rsidRPr="00D262CA">
        <w:rPr>
          <w:sz w:val="16"/>
        </w:rPr>
        <w:t xml:space="preserve"> </w:t>
      </w:r>
      <w:r w:rsidRPr="00D262CA">
        <w:rPr>
          <w:rStyle w:val="StyleUnderline"/>
        </w:rPr>
        <w:t>than the</w:t>
      </w:r>
      <w:r w:rsidRPr="00D262CA">
        <w:rPr>
          <w:sz w:val="16"/>
        </w:rPr>
        <w:t xml:space="preserve"> power of the </w:t>
      </w:r>
      <w:r w:rsidRPr="00D262CA">
        <w:rPr>
          <w:rStyle w:val="Emphasis"/>
        </w:rPr>
        <w:t>state</w:t>
      </w:r>
      <w:r w:rsidRPr="00D262CA">
        <w:rPr>
          <w:sz w:val="16"/>
        </w:rPr>
        <w:t xml:space="preserve">’s coercive apparatus, the overall level of </w:t>
      </w:r>
      <w:r w:rsidRPr="00D262CA">
        <w:rPr>
          <w:rStyle w:val="StyleUnderline"/>
        </w:rPr>
        <w:t>violence</w:t>
      </w:r>
      <w:r w:rsidRPr="00D262CA">
        <w:rPr>
          <w:sz w:val="16"/>
        </w:rPr>
        <w:t xml:space="preserve"> can be suppressed to a </w:t>
      </w:r>
      <w:r w:rsidRPr="00D262CA">
        <w:rPr>
          <w:rStyle w:val="Emphasis"/>
        </w:rPr>
        <w:t>low</w:t>
      </w:r>
      <w:r w:rsidRPr="00D262CA">
        <w:rPr>
          <w:sz w:val="16"/>
        </w:rPr>
        <w:t xml:space="preserve"> </w:t>
      </w:r>
      <w:r w:rsidRPr="00D262CA">
        <w:rPr>
          <w:rStyle w:val="StyleUnderline"/>
        </w:rPr>
        <w:t>level</w:t>
      </w:r>
      <w:r w:rsidRPr="00D262CA">
        <w:rPr>
          <w:sz w:val="16"/>
        </w:rPr>
        <w:t xml:space="preserve">. But </w:t>
      </w:r>
      <w:r w:rsidRPr="00D262CA">
        <w:rPr>
          <w:rStyle w:val="StyleUnderline"/>
        </w:rPr>
        <w:t>should</w:t>
      </w:r>
      <w:r w:rsidRPr="00D262CA">
        <w:rPr>
          <w:sz w:val="16"/>
        </w:rPr>
        <w:t xml:space="preserve"> the </w:t>
      </w:r>
      <w:r w:rsidRPr="00D262CA">
        <w:rPr>
          <w:rStyle w:val="StyleUnderline"/>
          <w:highlight w:val="cyan"/>
        </w:rPr>
        <w:t>balance</w:t>
      </w:r>
      <w:r w:rsidRPr="00D262CA">
        <w:rPr>
          <w:sz w:val="16"/>
          <w:highlight w:val="cyan"/>
        </w:rPr>
        <w:t xml:space="preserve"> </w:t>
      </w:r>
      <w:r w:rsidRPr="00D262CA">
        <w:rPr>
          <w:rStyle w:val="Emphasis"/>
          <w:highlight w:val="cyan"/>
        </w:rPr>
        <w:t>shift</w:t>
      </w:r>
      <w:r w:rsidRPr="00D262CA">
        <w:rPr>
          <w:sz w:val="16"/>
        </w:rPr>
        <w:t xml:space="preserve"> </w:t>
      </w:r>
      <w:r w:rsidRPr="00D262CA">
        <w:rPr>
          <w:rStyle w:val="StyleUnderline"/>
        </w:rPr>
        <w:t>in favor of radicals</w:t>
      </w:r>
      <w:r w:rsidRPr="00D262CA">
        <w:rPr>
          <w:sz w:val="16"/>
        </w:rPr>
        <w:t xml:space="preserve">, the </w:t>
      </w:r>
      <w:r w:rsidRPr="00D262CA">
        <w:rPr>
          <w:rStyle w:val="StyleUnderline"/>
        </w:rPr>
        <w:t>forces</w:t>
      </w:r>
      <w:r w:rsidRPr="00D262CA">
        <w:rPr>
          <w:sz w:val="16"/>
        </w:rPr>
        <w:t xml:space="preserve"> of the </w:t>
      </w:r>
      <w:r w:rsidRPr="00D262CA">
        <w:rPr>
          <w:rStyle w:val="Emphasis"/>
          <w:highlight w:val="cyan"/>
        </w:rPr>
        <w:t>regime</w:t>
      </w:r>
      <w:r w:rsidRPr="00D262CA">
        <w:rPr>
          <w:sz w:val="16"/>
        </w:rPr>
        <w:t xml:space="preserve"> </w:t>
      </w:r>
      <w:r w:rsidRPr="00D262CA">
        <w:rPr>
          <w:rStyle w:val="StyleUnderline"/>
        </w:rPr>
        <w:t>can</w:t>
      </w:r>
      <w:r w:rsidRPr="00D262CA">
        <w:rPr>
          <w:sz w:val="16"/>
        </w:rPr>
        <w:t xml:space="preserve"> </w:t>
      </w:r>
      <w:r w:rsidRPr="00D262CA">
        <w:rPr>
          <w:rStyle w:val="Emphasis"/>
        </w:rPr>
        <w:t xml:space="preserve">suddenly </w:t>
      </w:r>
      <w:r w:rsidRPr="00D262CA">
        <w:rPr>
          <w:rStyle w:val="Emphasis"/>
          <w:highlight w:val="cyan"/>
        </w:rPr>
        <w:t>implode</w:t>
      </w:r>
      <w:r w:rsidRPr="00D262CA">
        <w:rPr>
          <w:sz w:val="16"/>
        </w:rPr>
        <w:t xml:space="preserve">, as we saw in numerous examples of </w:t>
      </w:r>
      <w:r w:rsidRPr="00D262CA">
        <w:rPr>
          <w:rStyle w:val="Emphasis"/>
        </w:rPr>
        <w:t>state collapse</w:t>
      </w:r>
      <w:r w:rsidRPr="00D262CA">
        <w:rPr>
          <w:sz w:val="16"/>
        </w:rPr>
        <w:t xml:space="preserve"> in the previous chapter.</w:t>
      </w:r>
    </w:p>
    <w:p w14:paraId="26206AE6" w14:textId="77777777" w:rsidR="00FC1B98" w:rsidRPr="00D262CA" w:rsidRDefault="00FC1B98" w:rsidP="00FC1B98">
      <w:pPr>
        <w:rPr>
          <w:sz w:val="16"/>
        </w:rPr>
      </w:pPr>
      <w:r w:rsidRPr="00D262CA">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D262CA">
        <w:rPr>
          <w:rStyle w:val="StyleUnderline"/>
        </w:rPr>
        <w:t xml:space="preserve">Thus, there are many </w:t>
      </w:r>
      <w:r w:rsidRPr="00D262CA">
        <w:rPr>
          <w:rStyle w:val="Emphasis"/>
        </w:rPr>
        <w:t>factions</w:t>
      </w:r>
      <w:r w:rsidRPr="00D262CA">
        <w:rPr>
          <w:rStyle w:val="StyleUnderline"/>
        </w:rPr>
        <w:t xml:space="preserve"> of radicals</w:t>
      </w:r>
      <w:r w:rsidRPr="00D262CA">
        <w:rPr>
          <w:sz w:val="16"/>
        </w:rPr>
        <w:t xml:space="preserve">, each motivated by a different ideology and warring with other factions. </w:t>
      </w:r>
      <w:r w:rsidRPr="00D262CA">
        <w:rPr>
          <w:rStyle w:val="StyleUnderline"/>
        </w:rPr>
        <w:t xml:space="preserve">Some become </w:t>
      </w:r>
      <w:r w:rsidRPr="00D262CA">
        <w:rPr>
          <w:rStyle w:val="Emphasis"/>
          <w:highlight w:val="cyan"/>
        </w:rPr>
        <w:t>left</w:t>
      </w:r>
      <w:r w:rsidRPr="00D262CA">
        <w:rPr>
          <w:rStyle w:val="Emphasis"/>
        </w:rPr>
        <w:t>-wing</w:t>
      </w:r>
      <w:r w:rsidRPr="00D262CA">
        <w:rPr>
          <w:rStyle w:val="StyleUnderline"/>
        </w:rPr>
        <w:t xml:space="preserve"> extremists, and others join </w:t>
      </w:r>
      <w:r w:rsidRPr="00D262CA">
        <w:rPr>
          <w:rStyle w:val="Emphasis"/>
          <w:highlight w:val="cyan"/>
        </w:rPr>
        <w:t>right</w:t>
      </w:r>
      <w:r w:rsidRPr="00D262CA">
        <w:rPr>
          <w:rStyle w:val="Emphasis"/>
        </w:rPr>
        <w:t>-wing</w:t>
      </w:r>
      <w:r w:rsidRPr="00D262CA">
        <w:rPr>
          <w:rStyle w:val="StyleUnderline"/>
        </w:rPr>
        <w:t xml:space="preserve"> organizations; still others become ethnic or religious</w:t>
      </w:r>
      <w:r w:rsidRPr="00D262CA">
        <w:rPr>
          <w:sz w:val="16"/>
        </w:rPr>
        <w:t xml:space="preserve"> extremists. And even within the right, as well as within the left, radical groups are splintered and may be more focused on internecine fighting than on fighting the opposite end of the ideological spectrum.</w:t>
      </w:r>
    </w:p>
    <w:p w14:paraId="44B1CBE7" w14:textId="77777777" w:rsidR="00FC1B98" w:rsidRPr="00D262CA" w:rsidRDefault="00FC1B98" w:rsidP="00FC1B98">
      <w:pPr>
        <w:rPr>
          <w:sz w:val="16"/>
        </w:rPr>
      </w:pPr>
      <w:r w:rsidRPr="00D262CA">
        <w:rPr>
          <w:sz w:val="16"/>
        </w:rPr>
        <w:t xml:space="preserve">Generally speaking, an outbreak of political violence is dynamically similar to a wildfire or an earthquake. A </w:t>
      </w:r>
      <w:r w:rsidRPr="00D262CA">
        <w:rPr>
          <w:rStyle w:val="Emphasis"/>
          <w:highlight w:val="cyan"/>
        </w:rPr>
        <w:t>single spark</w:t>
      </w:r>
      <w:r w:rsidRPr="00D262CA">
        <w:rPr>
          <w:rStyle w:val="StyleUnderline"/>
          <w:highlight w:val="cyan"/>
        </w:rPr>
        <w:t xml:space="preserve"> can start a</w:t>
      </w:r>
      <w:r w:rsidRPr="00D262CA">
        <w:rPr>
          <w:rStyle w:val="StyleUnderline"/>
        </w:rPr>
        <w:t xml:space="preserve"> prairie </w:t>
      </w:r>
      <w:r w:rsidRPr="00D262CA">
        <w:rPr>
          <w:rStyle w:val="StyleUnderline"/>
          <w:highlight w:val="cyan"/>
        </w:rPr>
        <w:t>fire</w:t>
      </w:r>
      <w:r w:rsidRPr="00D262CA">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D262CA">
        <w:rPr>
          <w:rStyle w:val="StyleUnderline"/>
        </w:rPr>
        <w:t xml:space="preserve">whether the initial fire caused by a spark spreads depends on how much </w:t>
      </w:r>
      <w:r w:rsidRPr="00D262CA">
        <w:rPr>
          <w:rStyle w:val="Emphasis"/>
        </w:rPr>
        <w:t>combustible</w:t>
      </w:r>
      <w:r w:rsidRPr="00D262CA">
        <w:rPr>
          <w:rStyle w:val="StyleUnderline"/>
        </w:rPr>
        <w:t xml:space="preserve"> material is in reach, and whether fire can jump from one patch of dried grass to another. In a </w:t>
      </w:r>
      <w:r w:rsidRPr="00D262CA">
        <w:rPr>
          <w:rStyle w:val="Emphasis"/>
        </w:rPr>
        <w:t>revolution</w:t>
      </w:r>
      <w:r w:rsidRPr="00D262CA">
        <w:rPr>
          <w:rStyle w:val="StyleUnderline"/>
        </w:rPr>
        <w:t>, whether the initial revolt against the regime spreads depends on the number of radicals</w:t>
      </w:r>
      <w:r w:rsidRPr="00D262CA">
        <w:rPr>
          <w:sz w:val="16"/>
        </w:rPr>
        <w:t xml:space="preserve"> (analogous to combustible material) </w:t>
      </w:r>
      <w:r w:rsidRPr="00D262CA">
        <w:rPr>
          <w:rStyle w:val="StyleUnderline"/>
        </w:rPr>
        <w:t xml:space="preserve">and how well they are </w:t>
      </w:r>
      <w:r w:rsidRPr="00D262CA">
        <w:rPr>
          <w:rStyle w:val="Emphasis"/>
        </w:rPr>
        <w:t>connected</w:t>
      </w:r>
      <w:r w:rsidRPr="00D262CA">
        <w:rPr>
          <w:sz w:val="16"/>
        </w:rPr>
        <w:t>, or how fast they can expand their networks of rebellion. As a result of such autocatalytic, self-driving dynamics, an initially small event can unexpectedly blow up into a rare, large-scale disaster—a “black swan” or a “dragon king.”</w:t>
      </w:r>
    </w:p>
    <w:p w14:paraId="73E8284B" w14:textId="77777777" w:rsidR="00FC1B98" w:rsidRPr="00D262CA" w:rsidRDefault="00FC1B98" w:rsidP="00FC1B98">
      <w:pPr>
        <w:rPr>
          <w:sz w:val="16"/>
        </w:rPr>
      </w:pPr>
      <w:r w:rsidRPr="00D262CA">
        <w:rPr>
          <w:rStyle w:val="StyleUnderline"/>
        </w:rPr>
        <w:t xml:space="preserve">Because the </w:t>
      </w:r>
      <w:r w:rsidRPr="00D262CA">
        <w:rPr>
          <w:rStyle w:val="Emphasis"/>
          <w:highlight w:val="cyan"/>
        </w:rPr>
        <w:t>relationship</w:t>
      </w:r>
      <w:r w:rsidRPr="00D262CA">
        <w:rPr>
          <w:rStyle w:val="StyleUnderline"/>
        </w:rPr>
        <w:t xml:space="preserve"> between the </w:t>
      </w:r>
      <w:r w:rsidRPr="00D262CA">
        <w:rPr>
          <w:rStyle w:val="Emphasis"/>
        </w:rPr>
        <w:t>radicalization quotient</w:t>
      </w:r>
      <w:r w:rsidRPr="00D262CA">
        <w:rPr>
          <w:rStyle w:val="StyleUnderline"/>
        </w:rPr>
        <w:t xml:space="preserve"> and the resulting scale of political violence </w:t>
      </w:r>
      <w:r w:rsidRPr="00D262CA">
        <w:rPr>
          <w:rStyle w:val="StyleUnderline"/>
          <w:highlight w:val="cyan"/>
        </w:rPr>
        <w:t>is</w:t>
      </w:r>
      <w:r w:rsidRPr="00D262CA">
        <w:rPr>
          <w:rStyle w:val="StyleUnderline"/>
        </w:rPr>
        <w:t xml:space="preserve"> governed by a </w:t>
      </w:r>
      <w:r w:rsidRPr="00D262CA">
        <w:rPr>
          <w:rStyle w:val="Emphasis"/>
          <w:highlight w:val="cyan"/>
        </w:rPr>
        <w:t>power</w:t>
      </w:r>
      <w:r w:rsidRPr="00D262CA">
        <w:rPr>
          <w:rStyle w:val="StyleUnderline"/>
          <w:highlight w:val="cyan"/>
        </w:rPr>
        <w:t xml:space="preserve"> law, normal </w:t>
      </w:r>
      <w:r w:rsidRPr="00D262CA">
        <w:rPr>
          <w:rStyle w:val="Emphasis"/>
          <w:highlight w:val="cyan"/>
        </w:rPr>
        <w:t>stat</w:t>
      </w:r>
      <w:r w:rsidRPr="00D262CA">
        <w:rPr>
          <w:rStyle w:val="StyleUnderline"/>
        </w:rPr>
        <w:t>istic</w:t>
      </w:r>
      <w:r w:rsidRPr="00D262CA">
        <w:rPr>
          <w:rStyle w:val="Emphasis"/>
          <w:highlight w:val="cyan"/>
        </w:rPr>
        <w:t>s</w:t>
      </w:r>
      <w:r w:rsidRPr="00D262CA">
        <w:rPr>
          <w:sz w:val="16"/>
        </w:rPr>
        <w:t xml:space="preserve"> (e.g., the average level of violence) </w:t>
      </w:r>
      <w:r w:rsidRPr="00D262CA">
        <w:rPr>
          <w:rStyle w:val="StyleUnderline"/>
          <w:highlight w:val="cyan"/>
        </w:rPr>
        <w:t>don’t work</w:t>
      </w:r>
      <w:r w:rsidRPr="00D262CA">
        <w:rPr>
          <w:rStyle w:val="StyleUnderline"/>
        </w:rPr>
        <w:t xml:space="preserve"> </w:t>
      </w:r>
      <w:r w:rsidRPr="00D262CA">
        <w:rPr>
          <w:sz w:val="16"/>
          <w:szCs w:val="16"/>
        </w:rPr>
        <w:t>very well</w:t>
      </w:r>
      <w:r w:rsidRPr="00D262CA">
        <w:t xml:space="preserve">, </w:t>
      </w:r>
      <w:r w:rsidRPr="00D262CA">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C5EBB1C" w14:textId="77777777" w:rsidR="00FC1B98" w:rsidRPr="00D262CA" w:rsidRDefault="00FC1B98" w:rsidP="00FC1B98">
      <w:pPr>
        <w:rPr>
          <w:sz w:val="16"/>
        </w:rPr>
      </w:pPr>
      <w:r w:rsidRPr="00D262CA">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93CF05F" w14:textId="77777777" w:rsidR="00FC1B98" w:rsidRPr="00D262CA" w:rsidRDefault="00FC1B98" w:rsidP="00FC1B98">
      <w:pPr>
        <w:rPr>
          <w:sz w:val="16"/>
        </w:rPr>
      </w:pPr>
      <w:r w:rsidRPr="00D262CA">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1DE4620" w14:textId="77777777" w:rsidR="00FC1B98" w:rsidRPr="00D262CA" w:rsidRDefault="00FC1B98" w:rsidP="00FC1B98">
      <w:pPr>
        <w:rPr>
          <w:sz w:val="16"/>
        </w:rPr>
      </w:pPr>
      <w:r w:rsidRPr="00D262CA">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7351CC2" w14:textId="77777777" w:rsidR="00FC1B98" w:rsidRPr="00D262CA" w:rsidRDefault="00FC1B98" w:rsidP="00FC1B98">
      <w:pPr>
        <w:rPr>
          <w:sz w:val="16"/>
        </w:rPr>
      </w:pPr>
      <w:r w:rsidRPr="00D262CA">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B9CFDDE" w14:textId="77777777" w:rsidR="00FC1B98" w:rsidRPr="00D262CA" w:rsidRDefault="00FC1B98" w:rsidP="00FC1B98">
      <w:pPr>
        <w:rPr>
          <w:sz w:val="16"/>
        </w:rPr>
      </w:pPr>
      <w:r w:rsidRPr="00D262CA">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0C3FABF" w14:textId="77777777" w:rsidR="00FC1B98" w:rsidRPr="00D262CA" w:rsidRDefault="00FC1B98" w:rsidP="00FC1B98">
      <w:pPr>
        <w:rPr>
          <w:sz w:val="16"/>
        </w:rPr>
      </w:pPr>
      <w:r w:rsidRPr="00D262CA">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9776E12" w14:textId="77777777" w:rsidR="00FC1B98" w:rsidRPr="00D262CA" w:rsidRDefault="00FC1B98" w:rsidP="00FC1B98">
      <w:pPr>
        <w:rPr>
          <w:sz w:val="16"/>
        </w:rPr>
      </w:pPr>
      <w:r w:rsidRPr="00D262CA">
        <w:rPr>
          <w:sz w:val="16"/>
        </w:rPr>
        <w:t xml:space="preserve">We </w:t>
      </w:r>
      <w:r w:rsidRPr="00D262CA">
        <w:rPr>
          <w:rStyle w:val="StyleUnderline"/>
        </w:rPr>
        <w:t xml:space="preserve">start the </w:t>
      </w:r>
      <w:r w:rsidRPr="00D262CA">
        <w:rPr>
          <w:rStyle w:val="Emphasis"/>
        </w:rPr>
        <w:t>engine</w:t>
      </w:r>
      <w:r w:rsidRPr="00D262CA">
        <w:rPr>
          <w:rStyle w:val="StyleUnderline"/>
        </w:rPr>
        <w:t xml:space="preserve"> in 1960 and first run it for the sixty years for which the history is fixed</w:t>
      </w:r>
      <w:r w:rsidRPr="00D262CA">
        <w:rPr>
          <w:sz w:val="16"/>
        </w:rPr>
        <w:t xml:space="preserve">. From the MPF point of view, </w:t>
      </w:r>
      <w:r w:rsidRPr="00D262CA">
        <w:rPr>
          <w:rStyle w:val="StyleUnderline"/>
        </w:rPr>
        <w:t xml:space="preserve">the most </w:t>
      </w:r>
      <w:r w:rsidRPr="00D262CA">
        <w:rPr>
          <w:rStyle w:val="Emphasis"/>
        </w:rPr>
        <w:t>important</w:t>
      </w:r>
      <w:r w:rsidRPr="00D262CA">
        <w:rPr>
          <w:rStyle w:val="StyleUnderline"/>
        </w:rPr>
        <w:t xml:space="preserve"> trend during this time is the decline in the </w:t>
      </w:r>
      <w:r w:rsidRPr="00D262CA">
        <w:rPr>
          <w:rStyle w:val="Emphasis"/>
          <w:highlight w:val="cyan"/>
        </w:rPr>
        <w:t>relative wage</w:t>
      </w:r>
      <w:r w:rsidRPr="00D262CA">
        <w:rPr>
          <w:sz w:val="16"/>
        </w:rPr>
        <w:t xml:space="preserve">. The </w:t>
      </w:r>
      <w:r w:rsidRPr="00D262CA">
        <w:rPr>
          <w:rStyle w:val="StyleUnderline"/>
        </w:rPr>
        <w:t xml:space="preserve">decline in the relative wage </w:t>
      </w:r>
      <w:r w:rsidRPr="00D262CA">
        <w:rPr>
          <w:rStyle w:val="StyleUnderline"/>
          <w:highlight w:val="cyan"/>
        </w:rPr>
        <w:t>turns on</w:t>
      </w:r>
      <w:r w:rsidRPr="00D262CA">
        <w:rPr>
          <w:rStyle w:val="StyleUnderline"/>
        </w:rPr>
        <w:t xml:space="preserve"> the </w:t>
      </w:r>
      <w:r w:rsidRPr="00D262CA">
        <w:rPr>
          <w:rStyle w:val="Emphasis"/>
          <w:highlight w:val="cyan"/>
        </w:rPr>
        <w:t>wealth pump</w:t>
      </w:r>
      <w:r w:rsidRPr="00D262CA">
        <w:rPr>
          <w:rStyle w:val="StyleUnderline"/>
        </w:rPr>
        <w:t xml:space="preserve">, and </w:t>
      </w:r>
      <w:r w:rsidRPr="00D262CA">
        <w:rPr>
          <w:rStyle w:val="StyleUnderline"/>
          <w:highlight w:val="cyan"/>
        </w:rPr>
        <w:t>elite</w:t>
      </w:r>
      <w:r w:rsidRPr="00D262CA">
        <w:rPr>
          <w:rStyle w:val="StyleUnderline"/>
        </w:rPr>
        <w:t xml:space="preserve"> numbers begin to </w:t>
      </w:r>
      <w:r w:rsidRPr="00D262CA">
        <w:rPr>
          <w:rStyle w:val="StyleUnderline"/>
          <w:highlight w:val="cyan"/>
        </w:rPr>
        <w:t>increase</w:t>
      </w:r>
      <w:r w:rsidRPr="00D262CA">
        <w:rPr>
          <w:rStyle w:val="StyleUnderline"/>
        </w:rPr>
        <w:t xml:space="preserve"> in an accelerating manner</w:t>
      </w:r>
      <w:r w:rsidRPr="00D262CA">
        <w:rPr>
          <w:sz w:val="16"/>
        </w:rPr>
        <w:t xml:space="preserve">. By 2020, </w:t>
      </w:r>
      <w:r w:rsidRPr="00D262CA">
        <w:rPr>
          <w:rStyle w:val="StyleUnderline"/>
          <w:highlight w:val="cyan"/>
        </w:rPr>
        <w:t>both</w:t>
      </w:r>
      <w:r w:rsidRPr="00D262CA">
        <w:rPr>
          <w:rStyle w:val="StyleUnderline"/>
        </w:rPr>
        <w:t xml:space="preserve"> </w:t>
      </w:r>
      <w:r w:rsidRPr="00D262CA">
        <w:rPr>
          <w:rStyle w:val="Emphasis"/>
        </w:rPr>
        <w:t>immiseration</w:t>
      </w:r>
      <w:r w:rsidRPr="00D262CA">
        <w:rPr>
          <w:rStyle w:val="StyleUnderline"/>
        </w:rPr>
        <w:t xml:space="preserve"> and </w:t>
      </w:r>
      <w:r w:rsidRPr="00D262CA">
        <w:rPr>
          <w:rStyle w:val="Emphasis"/>
        </w:rPr>
        <w:t>elite overproduction</w:t>
      </w:r>
      <w:r w:rsidRPr="00D262CA">
        <w:rPr>
          <w:rStyle w:val="StyleUnderline"/>
        </w:rPr>
        <w:t xml:space="preserve">, and thus the PSI, reach very </w:t>
      </w:r>
      <w:r w:rsidRPr="00D262CA">
        <w:rPr>
          <w:rStyle w:val="Emphasis"/>
          <w:highlight w:val="cyan"/>
        </w:rPr>
        <w:t>high levels</w:t>
      </w:r>
      <w:r w:rsidRPr="00D262CA">
        <w:rPr>
          <w:sz w:val="16"/>
        </w:rPr>
        <w:t xml:space="preserve">. The </w:t>
      </w:r>
      <w:r w:rsidRPr="00D262CA">
        <w:rPr>
          <w:rStyle w:val="StyleUnderline"/>
          <w:highlight w:val="cyan"/>
        </w:rPr>
        <w:t>radicalization curve</w:t>
      </w:r>
      <w:r w:rsidRPr="00D262CA">
        <w:rPr>
          <w:sz w:val="16"/>
        </w:rPr>
        <w:t xml:space="preserve">, tracking the number of radicals, which had been staying flat near zero, </w:t>
      </w:r>
      <w:r w:rsidRPr="00D262CA">
        <w:rPr>
          <w:rStyle w:val="StyleUnderline"/>
        </w:rPr>
        <w:t xml:space="preserve">starts to grow after 2010 and </w:t>
      </w:r>
      <w:r w:rsidRPr="00D262CA">
        <w:rPr>
          <w:rStyle w:val="Emphasis"/>
        </w:rPr>
        <w:t xml:space="preserve">literally </w:t>
      </w:r>
      <w:r w:rsidRPr="00D262CA">
        <w:rPr>
          <w:rStyle w:val="Emphasis"/>
          <w:highlight w:val="cyan"/>
        </w:rPr>
        <w:t>explodes</w:t>
      </w:r>
      <w:r w:rsidRPr="00D262CA">
        <w:rPr>
          <w:rStyle w:val="StyleUnderline"/>
          <w:highlight w:val="cyan"/>
        </w:rPr>
        <w:t xml:space="preserve"> during the </w:t>
      </w:r>
      <w:r w:rsidRPr="00D262CA">
        <w:rPr>
          <w:rStyle w:val="Emphasis"/>
          <w:highlight w:val="cyan"/>
        </w:rPr>
        <w:t>2020s</w:t>
      </w:r>
      <w:r w:rsidRPr="00D262CA">
        <w:rPr>
          <w:sz w:val="16"/>
        </w:rPr>
        <w:t xml:space="preserve">. So does </w:t>
      </w:r>
      <w:r w:rsidRPr="00D262CA">
        <w:rPr>
          <w:rStyle w:val="StyleUnderline"/>
        </w:rPr>
        <w:t>political violence</w:t>
      </w:r>
      <w:r w:rsidRPr="00D262CA">
        <w:rPr>
          <w:sz w:val="16"/>
        </w:rPr>
        <w:t xml:space="preserve">. At some point during the 2020s, the model predicts, </w:t>
      </w:r>
      <w:r w:rsidRPr="00D262CA">
        <w:rPr>
          <w:rStyle w:val="StyleUnderline"/>
        </w:rPr>
        <w:t xml:space="preserve">instability becomes so high that it starts cutting down the </w:t>
      </w:r>
      <w:r w:rsidRPr="00D262CA">
        <w:rPr>
          <w:rStyle w:val="Emphasis"/>
        </w:rPr>
        <w:t>elite</w:t>
      </w:r>
      <w:r w:rsidRPr="00D262CA">
        <w:rPr>
          <w:rStyle w:val="StyleUnderline"/>
        </w:rPr>
        <w:t xml:space="preserve"> numbers</w:t>
      </w:r>
      <w:r w:rsidRPr="00D262CA">
        <w:rPr>
          <w:sz w:val="16"/>
        </w:rPr>
        <w:t xml:space="preserve">. Remember that MPF is a model, which means that it abstracts reality into mathematical equations. But in real life, </w:t>
      </w:r>
      <w:r w:rsidRPr="00D262CA">
        <w:rPr>
          <w:rStyle w:val="StyleUnderline"/>
        </w:rPr>
        <w:t>instability causing declines in elite numbers is not abstract at all</w:t>
      </w:r>
      <w:r w:rsidRPr="00D262CA">
        <w:rPr>
          <w:sz w:val="16"/>
        </w:rPr>
        <w:t>. Think about what happened in America as a result of the Civil War, when huge numbers of Southern elite men were killed on the battlefield and the rest were deprived of their elite status.</w:t>
      </w:r>
    </w:p>
    <w:p w14:paraId="65C6659B" w14:textId="77777777" w:rsidR="00FC1B98" w:rsidRPr="00D262CA" w:rsidRDefault="00FC1B98" w:rsidP="00FC1B98">
      <w:pPr>
        <w:rPr>
          <w:sz w:val="16"/>
        </w:rPr>
      </w:pPr>
      <w:r w:rsidRPr="00D262CA">
        <w:rPr>
          <w:sz w:val="16"/>
        </w:rPr>
        <w:t xml:space="preserve">In the model, </w:t>
      </w:r>
      <w:r w:rsidRPr="00D262CA">
        <w:rPr>
          <w:rStyle w:val="StyleUnderline"/>
        </w:rPr>
        <w:t xml:space="preserve">the cataclysm of the 2020s reduces </w:t>
      </w:r>
      <w:r w:rsidRPr="00D262CA">
        <w:rPr>
          <w:rStyle w:val="Emphasis"/>
        </w:rPr>
        <w:t>elite numbers</w:t>
      </w:r>
      <w:r w:rsidRPr="00D262CA">
        <w:rPr>
          <w:rStyle w:val="StyleUnderline"/>
        </w:rPr>
        <w:t>, which results in a decline in the PSI</w:t>
      </w:r>
      <w:r w:rsidRPr="00D262CA">
        <w:rPr>
          <w:sz w:val="16"/>
        </w:rPr>
        <w:t xml:space="preserve">. Additionally, high levels of violence accelerate the transition of most radicals into moderates. </w:t>
      </w:r>
      <w:r w:rsidRPr="00D262CA">
        <w:rPr>
          <w:rStyle w:val="StyleUnderline"/>
        </w:rPr>
        <w:t xml:space="preserve">The </w:t>
      </w:r>
      <w:r w:rsidRPr="00D262CA">
        <w:rPr>
          <w:rStyle w:val="Emphasis"/>
        </w:rPr>
        <w:t>radicalization</w:t>
      </w:r>
      <w:r w:rsidRPr="00D262CA">
        <w:rPr>
          <w:rStyle w:val="StyleUnderline"/>
        </w:rPr>
        <w:t xml:space="preserve"> curve falls as precipitously as it rose and at some point after 2030 hits the minimum</w:t>
      </w:r>
      <w:r w:rsidRPr="00D262CA">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734C693" w14:textId="77777777" w:rsidR="00FC1B98" w:rsidRPr="00D262CA" w:rsidRDefault="00FC1B98" w:rsidP="00FC1B98">
      <w:pPr>
        <w:rPr>
          <w:sz w:val="16"/>
        </w:rPr>
      </w:pPr>
      <w:r w:rsidRPr="00D262CA">
        <w:rPr>
          <w:rStyle w:val="StyleUnderline"/>
        </w:rPr>
        <w:t xml:space="preserve">The inertial scenario thus </w:t>
      </w:r>
      <w:r w:rsidRPr="00D262CA">
        <w:rPr>
          <w:rStyle w:val="StyleUnderline"/>
          <w:highlight w:val="cyan"/>
        </w:rPr>
        <w:t>predicts</w:t>
      </w:r>
      <w:r w:rsidRPr="00D262CA">
        <w:rPr>
          <w:rStyle w:val="StyleUnderline"/>
        </w:rPr>
        <w:t xml:space="preserve"> a rather grim future: an </w:t>
      </w:r>
      <w:r w:rsidRPr="00D262CA">
        <w:rPr>
          <w:rStyle w:val="StyleUnderline"/>
          <w:highlight w:val="cyan"/>
        </w:rPr>
        <w:t xml:space="preserve">outbreak of </w:t>
      </w:r>
      <w:r w:rsidRPr="00D262CA">
        <w:rPr>
          <w:rStyle w:val="Emphasis"/>
          <w:highlight w:val="cyan"/>
        </w:rPr>
        <w:t>serious violence</w:t>
      </w:r>
      <w:r w:rsidRPr="00D262CA">
        <w:rPr>
          <w:rStyle w:val="StyleUnderline"/>
        </w:rPr>
        <w:t xml:space="preserve"> during the </w:t>
      </w:r>
      <w:r w:rsidRPr="00D262CA">
        <w:rPr>
          <w:rStyle w:val="Emphasis"/>
        </w:rPr>
        <w:t>2020s</w:t>
      </w:r>
      <w:r w:rsidRPr="00D262CA">
        <w:rPr>
          <w:rStyle w:val="StyleUnderline"/>
        </w:rPr>
        <w:t xml:space="preserve"> and, if nothing is done to </w:t>
      </w:r>
      <w:r w:rsidRPr="00D262CA">
        <w:rPr>
          <w:rStyle w:val="Emphasis"/>
        </w:rPr>
        <w:t>shut down</w:t>
      </w:r>
      <w:r w:rsidRPr="00D262CA">
        <w:rPr>
          <w:rStyle w:val="StyleUnderline"/>
        </w:rPr>
        <w:t xml:space="preserve"> the </w:t>
      </w:r>
      <w:r w:rsidRPr="00D262CA">
        <w:rPr>
          <w:rStyle w:val="Emphasis"/>
        </w:rPr>
        <w:t>pump</w:t>
      </w:r>
      <w:r w:rsidRPr="00D262CA">
        <w:rPr>
          <w:rStyle w:val="StyleUnderline"/>
        </w:rPr>
        <w:t>, a repeat every fifty to sixty years</w:t>
      </w:r>
      <w:r w:rsidRPr="00D262CA">
        <w:rPr>
          <w:sz w:val="16"/>
        </w:rPr>
        <w:t>. What are the alternatives?</w:t>
      </w:r>
    </w:p>
    <w:p w14:paraId="0EB2B206" w14:textId="77777777" w:rsidR="00FC1B98" w:rsidRPr="00D262CA" w:rsidRDefault="00FC1B98" w:rsidP="00FC1B98">
      <w:pPr>
        <w:pStyle w:val="Heading4"/>
        <w:rPr>
          <w:bCs/>
        </w:rPr>
      </w:pPr>
      <w:r w:rsidRPr="00D262CA">
        <w:t xml:space="preserve">Guarantees escalation in </w:t>
      </w:r>
      <w:r w:rsidRPr="00D262CA">
        <w:rPr>
          <w:u w:val="single"/>
        </w:rPr>
        <w:t>every</w:t>
      </w:r>
      <w:r w:rsidRPr="00D262CA">
        <w:t xml:space="preserve"> hotspot. </w:t>
      </w:r>
    </w:p>
    <w:p w14:paraId="786441A1" w14:textId="77777777" w:rsidR="00FC1B98" w:rsidRPr="00D262CA" w:rsidRDefault="00FC1B98" w:rsidP="00FC1B98">
      <w:r w:rsidRPr="00D262CA">
        <w:rPr>
          <w:rStyle w:val="Style13ptBold"/>
        </w:rPr>
        <w:t>French ’20</w:t>
      </w:r>
      <w:r w:rsidRPr="00D262CA">
        <w:t xml:space="preserve"> [David; September 22; visiting professor at Lipscomb University, J.D. from Harvard University; Divided We Fall: America's Secession Threat and How to Restore Our Nation, “A World On Fire,” p. 130-136]</w:t>
      </w:r>
    </w:p>
    <w:p w14:paraId="3936B932" w14:textId="77777777" w:rsidR="00FC1B98" w:rsidRPr="00D262CA" w:rsidRDefault="00FC1B98" w:rsidP="00FC1B98">
      <w:pPr>
        <w:rPr>
          <w:sz w:val="16"/>
        </w:rPr>
      </w:pPr>
      <w:r w:rsidRPr="00D262CA">
        <w:rPr>
          <w:sz w:val="16"/>
        </w:rPr>
        <w:t xml:space="preserve">A World on Fire </w:t>
      </w:r>
    </w:p>
    <w:p w14:paraId="036B88D0" w14:textId="77777777" w:rsidR="00FC1B98" w:rsidRPr="00D262CA" w:rsidRDefault="00FC1B98" w:rsidP="00FC1B98">
      <w:pPr>
        <w:rPr>
          <w:sz w:val="16"/>
        </w:rPr>
      </w:pPr>
      <w:r w:rsidRPr="00D262CA">
        <w:rPr>
          <w:rStyle w:val="StyleUnderline"/>
          <w:highlight w:val="cyan"/>
        </w:rPr>
        <w:t>The</w:t>
      </w:r>
      <w:r w:rsidRPr="00D262CA">
        <w:rPr>
          <w:sz w:val="16"/>
          <w:highlight w:val="cyan"/>
        </w:rPr>
        <w:t xml:space="preserve"> </w:t>
      </w:r>
      <w:r w:rsidRPr="00D262CA">
        <w:rPr>
          <w:rStyle w:val="Emphasis"/>
          <w:highlight w:val="cyan"/>
        </w:rPr>
        <w:t>moment</w:t>
      </w:r>
      <w:r w:rsidRPr="00D262CA">
        <w:rPr>
          <w:sz w:val="16"/>
        </w:rPr>
        <w:t xml:space="preserve"> </w:t>
      </w:r>
      <w:r w:rsidRPr="00D262CA">
        <w:rPr>
          <w:rStyle w:val="StyleUnderline"/>
        </w:rPr>
        <w:t>the</w:t>
      </w:r>
      <w:r w:rsidRPr="00D262CA">
        <w:rPr>
          <w:sz w:val="16"/>
        </w:rPr>
        <w:t xml:space="preserve"> </w:t>
      </w:r>
      <w:r w:rsidRPr="00D262CA">
        <w:rPr>
          <w:rStyle w:val="Emphasis"/>
          <w:highlight w:val="cyan"/>
        </w:rPr>
        <w:t>U</w:t>
      </w:r>
      <w:r w:rsidRPr="00D262CA">
        <w:rPr>
          <w:rStyle w:val="StyleUnderline"/>
        </w:rPr>
        <w:t>nited</w:t>
      </w:r>
      <w:r w:rsidRPr="00D262CA">
        <w:rPr>
          <w:sz w:val="16"/>
        </w:rPr>
        <w:t xml:space="preserve"> </w:t>
      </w:r>
      <w:r w:rsidRPr="00D262CA">
        <w:rPr>
          <w:rStyle w:val="Emphasis"/>
          <w:highlight w:val="cyan"/>
        </w:rPr>
        <w:t>S</w:t>
      </w:r>
      <w:r w:rsidRPr="00D262CA">
        <w:rPr>
          <w:rStyle w:val="StyleUnderline"/>
        </w:rPr>
        <w:t>tates</w:t>
      </w:r>
      <w:r w:rsidRPr="00D262CA">
        <w:rPr>
          <w:sz w:val="16"/>
        </w:rPr>
        <w:t xml:space="preserve"> </w:t>
      </w:r>
      <w:r w:rsidRPr="00D262CA">
        <w:rPr>
          <w:rStyle w:val="StyleUnderline"/>
          <w:highlight w:val="cyan"/>
        </w:rPr>
        <w:t>split</w:t>
      </w:r>
      <w:r w:rsidRPr="00D262CA">
        <w:rPr>
          <w:sz w:val="16"/>
        </w:rPr>
        <w:t xml:space="preserve"> apart; </w:t>
      </w:r>
      <w:r w:rsidRPr="00D262CA">
        <w:rPr>
          <w:rStyle w:val="Emphasis"/>
        </w:rPr>
        <w:t>every</w:t>
      </w:r>
      <w:r w:rsidRPr="00D262CA">
        <w:rPr>
          <w:sz w:val="16"/>
        </w:rPr>
        <w:t xml:space="preserve"> </w:t>
      </w:r>
      <w:r w:rsidRPr="00D262CA">
        <w:rPr>
          <w:rStyle w:val="StyleUnderline"/>
        </w:rPr>
        <w:t>world leader knew</w:t>
      </w:r>
      <w:r w:rsidRPr="00D262CA">
        <w:rPr>
          <w:sz w:val="16"/>
        </w:rPr>
        <w:t xml:space="preserve"> a single, simple truth: </w:t>
      </w:r>
      <w:r w:rsidRPr="00D262CA">
        <w:rPr>
          <w:rStyle w:val="Emphasis"/>
        </w:rPr>
        <w:t>Pax Americana</w:t>
      </w:r>
      <w:r w:rsidRPr="00D262CA">
        <w:rPr>
          <w:sz w:val="16"/>
        </w:rPr>
        <w:t xml:space="preserve"> </w:t>
      </w:r>
      <w:r w:rsidRPr="00D262CA">
        <w:rPr>
          <w:rStyle w:val="StyleUnderline"/>
        </w:rPr>
        <w:t>was over</w:t>
      </w:r>
      <w:r w:rsidRPr="00D262CA">
        <w:rPr>
          <w:sz w:val="16"/>
        </w:rPr>
        <w:t xml:space="preserve">. The </w:t>
      </w:r>
      <w:r w:rsidRPr="00D262CA">
        <w:rPr>
          <w:rStyle w:val="StyleUnderline"/>
        </w:rPr>
        <w:t>peace</w:t>
      </w:r>
      <w:r w:rsidRPr="00D262CA">
        <w:rPr>
          <w:sz w:val="16"/>
        </w:rPr>
        <w:t xml:space="preserve"> that </w:t>
      </w:r>
      <w:r w:rsidRPr="00D262CA">
        <w:rPr>
          <w:rStyle w:val="StyleUnderline"/>
        </w:rPr>
        <w:t>had been maintained through</w:t>
      </w:r>
      <w:r w:rsidRPr="00D262CA">
        <w:rPr>
          <w:sz w:val="16"/>
        </w:rPr>
        <w:t xml:space="preserve"> the overwhelming </w:t>
      </w:r>
      <w:r w:rsidRPr="00D262CA">
        <w:rPr>
          <w:rStyle w:val="Emphasis"/>
        </w:rPr>
        <w:t>military</w:t>
      </w:r>
      <w:r w:rsidRPr="00D262CA">
        <w:rPr>
          <w:sz w:val="16"/>
        </w:rPr>
        <w:t xml:space="preserve"> </w:t>
      </w:r>
      <w:r w:rsidRPr="00D262CA">
        <w:rPr>
          <w:rStyle w:val="StyleUnderline"/>
        </w:rPr>
        <w:t>and</w:t>
      </w:r>
      <w:r w:rsidRPr="00D262CA">
        <w:rPr>
          <w:sz w:val="16"/>
        </w:rPr>
        <w:t xml:space="preserve"> </w:t>
      </w:r>
      <w:r w:rsidRPr="00D262CA">
        <w:rPr>
          <w:rStyle w:val="Emphasis"/>
        </w:rPr>
        <w:t>economic might</w:t>
      </w:r>
      <w:r w:rsidRPr="00D262CA">
        <w:rPr>
          <w:sz w:val="16"/>
        </w:rPr>
        <w:t xml:space="preserve"> </w:t>
      </w:r>
      <w:r w:rsidRPr="00D262CA">
        <w:rPr>
          <w:rStyle w:val="StyleUnderline"/>
        </w:rPr>
        <w:t xml:space="preserve">of the </w:t>
      </w:r>
      <w:r w:rsidRPr="00D262CA">
        <w:rPr>
          <w:rStyle w:val="Emphasis"/>
        </w:rPr>
        <w:t>U</w:t>
      </w:r>
      <w:r w:rsidRPr="00D262CA">
        <w:rPr>
          <w:rStyle w:val="StyleUnderline"/>
        </w:rPr>
        <w:t>nited</w:t>
      </w:r>
      <w:r w:rsidRPr="00D262CA">
        <w:rPr>
          <w:sz w:val="16"/>
        </w:rPr>
        <w:t xml:space="preserve"> </w:t>
      </w:r>
      <w:r w:rsidRPr="00D262CA">
        <w:rPr>
          <w:rStyle w:val="Emphasis"/>
        </w:rPr>
        <w:t>S</w:t>
      </w:r>
      <w:r w:rsidRPr="00D262CA">
        <w:rPr>
          <w:rStyle w:val="StyleUnderline"/>
        </w:rPr>
        <w:t>tates</w:t>
      </w:r>
      <w:r w:rsidRPr="00D262CA">
        <w:rPr>
          <w:sz w:val="16"/>
        </w:rPr>
        <w:t xml:space="preserve"> would not hold. The security </w:t>
      </w:r>
      <w:r w:rsidRPr="00D262CA">
        <w:rPr>
          <w:rStyle w:val="StyleUnderline"/>
          <w:highlight w:val="cyan"/>
        </w:rPr>
        <w:t xml:space="preserve">guarantees </w:t>
      </w:r>
      <w:r w:rsidRPr="00D262CA">
        <w:rPr>
          <w:rStyle w:val="StyleUnderline"/>
        </w:rPr>
        <w:t>of</w:t>
      </w:r>
      <w:r w:rsidRPr="00D262CA">
        <w:rPr>
          <w:sz w:val="16"/>
        </w:rPr>
        <w:t xml:space="preserve"> a </w:t>
      </w:r>
      <w:r w:rsidRPr="00D262CA">
        <w:rPr>
          <w:rStyle w:val="Emphasis"/>
        </w:rPr>
        <w:t>confused</w:t>
      </w:r>
      <w:r w:rsidRPr="00D262CA">
        <w:rPr>
          <w:sz w:val="16"/>
        </w:rPr>
        <w:t xml:space="preserve"> </w:t>
      </w:r>
      <w:r w:rsidRPr="00D262CA">
        <w:rPr>
          <w:rStyle w:val="StyleUnderline"/>
        </w:rPr>
        <w:t>and broken nation</w:t>
      </w:r>
      <w:r w:rsidRPr="00D262CA">
        <w:rPr>
          <w:sz w:val="16"/>
        </w:rPr>
        <w:t xml:space="preserve"> </w:t>
      </w:r>
      <w:r w:rsidRPr="00D262CA">
        <w:rPr>
          <w:rStyle w:val="Emphasis"/>
          <w:highlight w:val="cyan"/>
        </w:rPr>
        <w:t>mean</w:t>
      </w:r>
      <w:r w:rsidRPr="00D262CA">
        <w:rPr>
          <w:sz w:val="16"/>
        </w:rPr>
        <w:t xml:space="preserve">t </w:t>
      </w:r>
      <w:r w:rsidRPr="00D262CA">
        <w:rPr>
          <w:rStyle w:val="Emphasis"/>
          <w:highlight w:val="cyan"/>
        </w:rPr>
        <w:t>nothing</w:t>
      </w:r>
      <w:r w:rsidRPr="00D262CA">
        <w:rPr>
          <w:sz w:val="16"/>
        </w:rPr>
        <w:t>. Carrier battle groups that previously had ruled the seas sat in port while the new, opposing nations of the North American continent negotiated their fate.</w:t>
      </w:r>
    </w:p>
    <w:p w14:paraId="4F6C3847" w14:textId="77777777" w:rsidR="00FC1B98" w:rsidRPr="00D262CA" w:rsidRDefault="00FC1B98" w:rsidP="00FC1B98">
      <w:pPr>
        <w:rPr>
          <w:sz w:val="16"/>
        </w:rPr>
      </w:pPr>
      <w:r w:rsidRPr="00D262CA">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5B7D5C9" w14:textId="77777777" w:rsidR="00FC1B98" w:rsidRPr="00D262CA" w:rsidRDefault="00FC1B98" w:rsidP="00FC1B98">
      <w:pPr>
        <w:rPr>
          <w:sz w:val="16"/>
        </w:rPr>
      </w:pPr>
      <w:r w:rsidRPr="00D262CA">
        <w:rPr>
          <w:sz w:val="16"/>
        </w:rPr>
        <w:t xml:space="preserve">The </w:t>
      </w:r>
      <w:r w:rsidRPr="00D262CA">
        <w:rPr>
          <w:rStyle w:val="Emphasis"/>
        </w:rPr>
        <w:t>U</w:t>
      </w:r>
      <w:r w:rsidRPr="00D262CA">
        <w:rPr>
          <w:rStyle w:val="StyleUnderline"/>
        </w:rPr>
        <w:t>nited</w:t>
      </w:r>
      <w:r w:rsidRPr="00D262CA">
        <w:rPr>
          <w:sz w:val="16"/>
        </w:rPr>
        <w:t xml:space="preserve"> </w:t>
      </w:r>
      <w:r w:rsidRPr="00D262CA">
        <w:rPr>
          <w:rStyle w:val="Emphasis"/>
        </w:rPr>
        <w:t>S</w:t>
      </w:r>
      <w:r w:rsidRPr="00D262CA">
        <w:rPr>
          <w:rStyle w:val="StyleUnderline"/>
        </w:rPr>
        <w:t>tates tried to</w:t>
      </w:r>
      <w:r w:rsidRPr="00D262CA">
        <w:rPr>
          <w:sz w:val="16"/>
        </w:rPr>
        <w:t xml:space="preserve"> </w:t>
      </w:r>
      <w:r w:rsidRPr="00D262CA">
        <w:rPr>
          <w:rStyle w:val="Emphasis"/>
        </w:rPr>
        <w:t>maintain deterrence</w:t>
      </w:r>
      <w:r w:rsidRPr="00D262CA">
        <w:rPr>
          <w:sz w:val="16"/>
        </w:rPr>
        <w:t xml:space="preserve"> </w:t>
      </w:r>
      <w:r w:rsidRPr="00D262CA">
        <w:rPr>
          <w:rStyle w:val="StyleUnderline"/>
        </w:rPr>
        <w:t>in hot spots like</w:t>
      </w:r>
      <w:r w:rsidRPr="00D262CA">
        <w:rPr>
          <w:sz w:val="16"/>
        </w:rPr>
        <w:t xml:space="preserve"> </w:t>
      </w:r>
      <w:r w:rsidRPr="00D262CA">
        <w:rPr>
          <w:rStyle w:val="Emphasis"/>
        </w:rPr>
        <w:t>So</w:t>
      </w:r>
      <w:r w:rsidRPr="00D262CA">
        <w:rPr>
          <w:rStyle w:val="StyleUnderline"/>
        </w:rPr>
        <w:t>uth</w:t>
      </w:r>
      <w:r w:rsidRPr="00D262CA">
        <w:rPr>
          <w:sz w:val="16"/>
        </w:rPr>
        <w:t xml:space="preserve"> </w:t>
      </w:r>
      <w:r w:rsidRPr="00D262CA">
        <w:rPr>
          <w:rStyle w:val="Emphasis"/>
        </w:rPr>
        <w:t>Ko</w:t>
      </w:r>
      <w:r w:rsidRPr="00D262CA">
        <w:rPr>
          <w:rStyle w:val="StyleUnderline"/>
        </w:rPr>
        <w:t>rea</w:t>
      </w:r>
      <w:r w:rsidRPr="00D262CA">
        <w:rPr>
          <w:sz w:val="16"/>
        </w:rPr>
        <w:t xml:space="preserve">, </w:t>
      </w:r>
      <w:r w:rsidRPr="00D262CA">
        <w:rPr>
          <w:rStyle w:val="StyleUnderline"/>
        </w:rPr>
        <w:t xml:space="preserve">but </w:t>
      </w:r>
      <w:r w:rsidRPr="00D262CA">
        <w:rPr>
          <w:rStyle w:val="Emphasis"/>
        </w:rPr>
        <w:t>rival</w:t>
      </w:r>
      <w:r w:rsidRPr="00D262CA">
        <w:rPr>
          <w:sz w:val="16"/>
        </w:rPr>
        <w:t xml:space="preserve"> great power</w:t>
      </w:r>
      <w:r w:rsidRPr="00D262CA">
        <w:rPr>
          <w:rStyle w:val="Emphasis"/>
        </w:rPr>
        <w:t>s</w:t>
      </w:r>
      <w:r w:rsidRPr="00D262CA">
        <w:rPr>
          <w:sz w:val="16"/>
        </w:rPr>
        <w:t xml:space="preserve"> </w:t>
      </w:r>
      <w:r w:rsidRPr="00D262CA">
        <w:rPr>
          <w:rStyle w:val="StyleUnderline"/>
        </w:rPr>
        <w:t>knew</w:t>
      </w:r>
      <w:r w:rsidRPr="00D262CA">
        <w:rPr>
          <w:sz w:val="16"/>
        </w:rPr>
        <w:t xml:space="preserve"> that the United States was in </w:t>
      </w:r>
      <w:r w:rsidRPr="00D262CA">
        <w:rPr>
          <w:rStyle w:val="Emphasis"/>
        </w:rPr>
        <w:t>no condition</w:t>
      </w:r>
      <w:r w:rsidRPr="00D262CA">
        <w:rPr>
          <w:sz w:val="16"/>
        </w:rPr>
        <w:t xml:space="preserve"> </w:t>
      </w:r>
      <w:r w:rsidRPr="00D262CA">
        <w:rPr>
          <w:rStyle w:val="StyleUnderline"/>
        </w:rPr>
        <w:t>to project</w:t>
      </w:r>
      <w:r w:rsidRPr="00D262CA">
        <w:rPr>
          <w:sz w:val="16"/>
        </w:rPr>
        <w:t xml:space="preserve"> meaningful </w:t>
      </w:r>
      <w:r w:rsidRPr="00D262CA">
        <w:rPr>
          <w:rStyle w:val="Emphasis"/>
        </w:rPr>
        <w:t>force</w:t>
      </w:r>
      <w:r w:rsidRPr="00D262CA">
        <w:rPr>
          <w:sz w:val="16"/>
        </w:rPr>
        <w:t xml:space="preserve"> overseas. Even worse, the entire </w:t>
      </w:r>
      <w:r w:rsidRPr="00D262CA">
        <w:rPr>
          <w:rStyle w:val="Emphasis"/>
        </w:rPr>
        <w:t xml:space="preserve">Western </w:t>
      </w:r>
      <w:r w:rsidRPr="00D262CA">
        <w:rPr>
          <w:rStyle w:val="Emphasis"/>
          <w:highlight w:val="cyan"/>
        </w:rPr>
        <w:t>alliance</w:t>
      </w:r>
      <w:r w:rsidRPr="00D262CA">
        <w:rPr>
          <w:sz w:val="16"/>
        </w:rPr>
        <w:t xml:space="preserve"> had </w:t>
      </w:r>
      <w:r w:rsidRPr="00D262CA">
        <w:rPr>
          <w:rStyle w:val="StyleUnderline"/>
        </w:rPr>
        <w:t>grown</w:t>
      </w:r>
      <w:r w:rsidRPr="00D262CA">
        <w:rPr>
          <w:sz w:val="16"/>
        </w:rPr>
        <w:t xml:space="preserve"> </w:t>
      </w:r>
      <w:r w:rsidRPr="00D262CA">
        <w:rPr>
          <w:rStyle w:val="Emphasis"/>
          <w:highlight w:val="cyan"/>
        </w:rPr>
        <w:t>utterly dependent</w:t>
      </w:r>
      <w:r w:rsidRPr="00D262CA">
        <w:rPr>
          <w:sz w:val="16"/>
          <w:highlight w:val="cyan"/>
        </w:rPr>
        <w:t xml:space="preserve"> </w:t>
      </w:r>
      <w:r w:rsidRPr="00D262CA">
        <w:rPr>
          <w:rStyle w:val="StyleUnderline"/>
          <w:highlight w:val="cyan"/>
        </w:rPr>
        <w:t>on U.S.</w:t>
      </w:r>
      <w:r w:rsidRPr="00D262CA">
        <w:rPr>
          <w:rStyle w:val="StyleUnderline"/>
        </w:rPr>
        <w:t xml:space="preserve"> logistical</w:t>
      </w:r>
      <w:r w:rsidRPr="00D262CA">
        <w:rPr>
          <w:sz w:val="16"/>
        </w:rPr>
        <w:t xml:space="preserve"> asset</w:t>
      </w:r>
      <w:r w:rsidRPr="00D262CA">
        <w:rPr>
          <w:rStyle w:val="StyleUnderline"/>
        </w:rPr>
        <w:t>s</w:t>
      </w:r>
      <w:r w:rsidRPr="00D262CA">
        <w:rPr>
          <w:sz w:val="16"/>
        </w:rPr>
        <w:t xml:space="preserve"> </w:t>
      </w:r>
      <w:r w:rsidRPr="00D262CA">
        <w:rPr>
          <w:rStyle w:val="StyleUnderline"/>
        </w:rPr>
        <w:t>to move</w:t>
      </w:r>
      <w:r w:rsidRPr="00D262CA">
        <w:rPr>
          <w:sz w:val="16"/>
        </w:rPr>
        <w:t xml:space="preserve"> </w:t>
      </w:r>
      <w:r w:rsidRPr="00D262CA">
        <w:rPr>
          <w:rStyle w:val="Emphasis"/>
        </w:rPr>
        <w:t>any</w:t>
      </w:r>
      <w:r w:rsidRPr="00D262CA">
        <w:rPr>
          <w:sz w:val="16"/>
        </w:rPr>
        <w:t xml:space="preserve"> kind of </w:t>
      </w:r>
      <w:r w:rsidRPr="00D262CA">
        <w:rPr>
          <w:rStyle w:val="StyleUnderline"/>
        </w:rPr>
        <w:t>significant force beyond their</w:t>
      </w:r>
      <w:r w:rsidRPr="00D262CA">
        <w:rPr>
          <w:sz w:val="16"/>
        </w:rPr>
        <w:t xml:space="preserve"> </w:t>
      </w:r>
      <w:r w:rsidRPr="00D262CA">
        <w:rPr>
          <w:rStyle w:val="Emphasis"/>
        </w:rPr>
        <w:t>own borders</w:t>
      </w:r>
      <w:r w:rsidRPr="00D262CA">
        <w:rPr>
          <w:sz w:val="16"/>
        </w:rPr>
        <w:t>. Britain’s two carrier battle groups and France’s single aircraft carrier were insufficient to maintain any deterrent posture in the Far East, and they were barely adequate to project any real strength in the Atlantic.</w:t>
      </w:r>
    </w:p>
    <w:p w14:paraId="78913943" w14:textId="77777777" w:rsidR="00FC1B98" w:rsidRPr="00D262CA" w:rsidRDefault="00FC1B98" w:rsidP="00FC1B98">
      <w:pPr>
        <w:rPr>
          <w:sz w:val="16"/>
        </w:rPr>
      </w:pPr>
      <w:r w:rsidRPr="00D262CA">
        <w:rPr>
          <w:sz w:val="16"/>
        </w:rPr>
        <w:t xml:space="preserve">Thus arrived a period that </w:t>
      </w:r>
      <w:r w:rsidRPr="00D262CA">
        <w:rPr>
          <w:rStyle w:val="Emphasis"/>
          <w:highlight w:val="cyan"/>
        </w:rPr>
        <w:t>Russian</w:t>
      </w:r>
      <w:r w:rsidRPr="00D262CA">
        <w:rPr>
          <w:sz w:val="16"/>
        </w:rPr>
        <w:t xml:space="preserve"> </w:t>
      </w:r>
      <w:r w:rsidRPr="00D262CA">
        <w:rPr>
          <w:rStyle w:val="StyleUnderline"/>
        </w:rPr>
        <w:t xml:space="preserve">and </w:t>
      </w:r>
      <w:r w:rsidRPr="00D262CA">
        <w:rPr>
          <w:rStyle w:val="StyleUnderline"/>
          <w:highlight w:val="cyan"/>
        </w:rPr>
        <w:t>Chinese</w:t>
      </w:r>
      <w:r w:rsidRPr="00D262CA">
        <w:rPr>
          <w:rStyle w:val="StyleUnderline"/>
        </w:rPr>
        <w:t xml:space="preserve"> military</w:t>
      </w:r>
      <w:r w:rsidRPr="00D262CA">
        <w:rPr>
          <w:sz w:val="16"/>
        </w:rPr>
        <w:t xml:space="preserve"> planners quickly dubbed the </w:t>
      </w:r>
      <w:r w:rsidRPr="00D262CA">
        <w:rPr>
          <w:rStyle w:val="Emphasis"/>
        </w:rPr>
        <w:t>“</w:t>
      </w:r>
      <w:r w:rsidRPr="00D262CA">
        <w:rPr>
          <w:rStyle w:val="Emphasis"/>
          <w:highlight w:val="cyan"/>
        </w:rPr>
        <w:t>golden years</w:t>
      </w:r>
      <w:r w:rsidRPr="00D262CA">
        <w:rPr>
          <w:rStyle w:val="Emphasis"/>
        </w:rPr>
        <w:t>.”</w:t>
      </w:r>
      <w:r w:rsidRPr="00D262CA">
        <w:rPr>
          <w:sz w:val="16"/>
        </w:rPr>
        <w:t xml:space="preserve"> They knew that the divided American nations would eventually settle on a security strategy. They </w:t>
      </w:r>
      <w:r w:rsidRPr="00D262CA">
        <w:rPr>
          <w:rStyle w:val="StyleUnderline"/>
        </w:rPr>
        <w:t>knew</w:t>
      </w:r>
      <w:r w:rsidRPr="00D262CA">
        <w:rPr>
          <w:sz w:val="16"/>
        </w:rPr>
        <w:t xml:space="preserve"> that </w:t>
      </w:r>
      <w:r w:rsidRPr="00D262CA">
        <w:rPr>
          <w:rStyle w:val="StyleUnderline"/>
        </w:rPr>
        <w:t>allied powers would</w:t>
      </w:r>
      <w:r w:rsidRPr="00D262CA">
        <w:rPr>
          <w:sz w:val="16"/>
        </w:rPr>
        <w:t xml:space="preserve"> </w:t>
      </w:r>
      <w:r w:rsidRPr="00D262CA">
        <w:rPr>
          <w:rStyle w:val="Emphasis"/>
        </w:rPr>
        <w:t>ramp up</w:t>
      </w:r>
      <w:r w:rsidRPr="00D262CA">
        <w:rPr>
          <w:sz w:val="16"/>
        </w:rPr>
        <w:t xml:space="preserve"> their own </w:t>
      </w:r>
      <w:r w:rsidRPr="00D262CA">
        <w:rPr>
          <w:rStyle w:val="StyleUnderline"/>
        </w:rPr>
        <w:t>military spending and</w:t>
      </w:r>
      <w:r w:rsidRPr="00D262CA">
        <w:rPr>
          <w:sz w:val="16"/>
        </w:rPr>
        <w:t xml:space="preserve"> eventually </w:t>
      </w:r>
      <w:r w:rsidRPr="00D262CA">
        <w:rPr>
          <w:rStyle w:val="StyleUnderline"/>
        </w:rPr>
        <w:t>replace</w:t>
      </w:r>
      <w:r w:rsidRPr="00D262CA">
        <w:rPr>
          <w:sz w:val="16"/>
        </w:rPr>
        <w:t xml:space="preserve"> a large portion of the lost </w:t>
      </w:r>
      <w:r w:rsidRPr="00D262CA">
        <w:rPr>
          <w:rStyle w:val="StyleUnderline"/>
        </w:rPr>
        <w:t>America</w:t>
      </w:r>
      <w:r w:rsidRPr="00D262CA">
        <w:rPr>
          <w:sz w:val="16"/>
        </w:rPr>
        <w:t xml:space="preserve">n power. </w:t>
      </w:r>
      <w:r w:rsidRPr="00D262CA">
        <w:rPr>
          <w:rStyle w:val="StyleUnderline"/>
        </w:rPr>
        <w:t>But</w:t>
      </w:r>
      <w:r w:rsidRPr="00D262CA">
        <w:rPr>
          <w:sz w:val="16"/>
        </w:rPr>
        <w:t xml:space="preserve"> the key word was “eventually.” </w:t>
      </w:r>
      <w:r w:rsidRPr="00D262CA">
        <w:rPr>
          <w:rStyle w:val="StyleUnderline"/>
        </w:rPr>
        <w:t>This would</w:t>
      </w:r>
      <w:r w:rsidRPr="00D262CA">
        <w:rPr>
          <w:sz w:val="16"/>
        </w:rPr>
        <w:t xml:space="preserve"> </w:t>
      </w:r>
      <w:r w:rsidRPr="00D262CA">
        <w:rPr>
          <w:rStyle w:val="Emphasis"/>
        </w:rPr>
        <w:t>take time</w:t>
      </w:r>
      <w:r w:rsidRPr="00D262CA">
        <w:rPr>
          <w:sz w:val="16"/>
        </w:rPr>
        <w:t>.</w:t>
      </w:r>
    </w:p>
    <w:p w14:paraId="764EB6D9" w14:textId="77777777" w:rsidR="00FC1B98" w:rsidRPr="00D262CA" w:rsidRDefault="00FC1B98" w:rsidP="00FC1B98">
      <w:pPr>
        <w:rPr>
          <w:sz w:val="16"/>
        </w:rPr>
      </w:pPr>
      <w:r w:rsidRPr="00D262CA">
        <w:rPr>
          <w:rStyle w:val="StyleUnderline"/>
        </w:rPr>
        <w:t>Modern</w:t>
      </w:r>
      <w:r w:rsidRPr="00D262CA">
        <w:rPr>
          <w:sz w:val="16"/>
        </w:rPr>
        <w:t xml:space="preserve"> </w:t>
      </w:r>
      <w:r w:rsidRPr="00D262CA">
        <w:rPr>
          <w:rStyle w:val="Emphasis"/>
          <w:highlight w:val="cyan"/>
        </w:rPr>
        <w:t>weapons</w:t>
      </w:r>
      <w:r w:rsidRPr="00D262CA">
        <w:rPr>
          <w:sz w:val="16"/>
        </w:rPr>
        <w:t xml:space="preserve">—including aircraft, main battle tanks, and ships—are extraordinarily complex. They </w:t>
      </w:r>
      <w:r w:rsidRPr="00D262CA">
        <w:rPr>
          <w:rStyle w:val="StyleUnderline"/>
          <w:highlight w:val="cyan"/>
        </w:rPr>
        <w:t>can’t be produced</w:t>
      </w:r>
      <w:r w:rsidRPr="00D262CA">
        <w:rPr>
          <w:sz w:val="16"/>
        </w:rPr>
        <w:t xml:space="preserve"> at scale </w:t>
      </w:r>
      <w:r w:rsidRPr="00D262CA">
        <w:rPr>
          <w:rStyle w:val="Emphasis"/>
          <w:highlight w:val="cyan"/>
        </w:rPr>
        <w:t>immediately</w:t>
      </w:r>
      <w:r w:rsidRPr="00D262CA">
        <w:rPr>
          <w:rStyle w:val="StyleUnderline"/>
        </w:rPr>
        <w:t xml:space="preserve">, even if </w:t>
      </w:r>
      <w:r w:rsidRPr="00D262CA">
        <w:rPr>
          <w:rStyle w:val="Emphasis"/>
        </w:rPr>
        <w:t>panicked</w:t>
      </w:r>
      <w:r w:rsidRPr="00D262CA">
        <w:rPr>
          <w:rStyle w:val="StyleUnderline"/>
        </w:rPr>
        <w:t xml:space="preserve"> national governments authorize </w:t>
      </w:r>
      <w:r w:rsidRPr="00D262CA">
        <w:rPr>
          <w:rStyle w:val="Emphasis"/>
        </w:rPr>
        <w:t>emergency procurement</w:t>
      </w:r>
      <w:r w:rsidRPr="00D262CA">
        <w:rPr>
          <w:rStyle w:val="StyleUnderline"/>
        </w:rPr>
        <w:t xml:space="preserve"> programs</w:t>
      </w:r>
      <w:r w:rsidRPr="00D262CA">
        <w:rPr>
          <w:sz w:val="16"/>
        </w:rPr>
        <w:t xml:space="preserve">. The divided American nations arranged hasty sales of prepositioned equipment, but it would still take </w:t>
      </w:r>
      <w:r w:rsidRPr="00D262CA">
        <w:rPr>
          <w:rStyle w:val="StyleUnderline"/>
        </w:rPr>
        <w:t>time to</w:t>
      </w:r>
      <w:r w:rsidRPr="00D262CA">
        <w:rPr>
          <w:sz w:val="16"/>
        </w:rPr>
        <w:t xml:space="preserve"> </w:t>
      </w:r>
      <w:r w:rsidRPr="00D262CA">
        <w:rPr>
          <w:rStyle w:val="Emphasis"/>
        </w:rPr>
        <w:t>recruit</w:t>
      </w:r>
      <w:r w:rsidRPr="00D262CA">
        <w:rPr>
          <w:sz w:val="16"/>
        </w:rPr>
        <w:t xml:space="preserve"> </w:t>
      </w:r>
      <w:r w:rsidRPr="00D262CA">
        <w:rPr>
          <w:rStyle w:val="StyleUnderline"/>
        </w:rPr>
        <w:t>and train</w:t>
      </w:r>
      <w:r w:rsidRPr="00D262CA">
        <w:rPr>
          <w:sz w:val="16"/>
        </w:rPr>
        <w:t xml:space="preserve"> men and women to operate new weapons. </w:t>
      </w:r>
    </w:p>
    <w:p w14:paraId="44C9983F" w14:textId="77777777" w:rsidR="00FC1B98" w:rsidRPr="00D262CA" w:rsidRDefault="00FC1B98" w:rsidP="00FC1B98">
      <w:pPr>
        <w:rPr>
          <w:sz w:val="16"/>
        </w:rPr>
      </w:pPr>
      <w:r w:rsidRPr="00D262CA">
        <w:rPr>
          <w:sz w:val="16"/>
        </w:rPr>
        <w:t xml:space="preserve">Consequently, </w:t>
      </w:r>
      <w:r w:rsidRPr="00D262CA">
        <w:rPr>
          <w:rStyle w:val="StyleUnderline"/>
          <w:highlight w:val="cyan"/>
        </w:rPr>
        <w:t>China</w:t>
      </w:r>
      <w:r w:rsidRPr="00D262CA">
        <w:rPr>
          <w:sz w:val="16"/>
        </w:rPr>
        <w:t xml:space="preserve"> believed it could </w:t>
      </w:r>
      <w:r w:rsidRPr="00D262CA">
        <w:rPr>
          <w:rStyle w:val="Emphasis"/>
          <w:highlight w:val="cyan"/>
        </w:rPr>
        <w:t>reclaim Taiwan</w:t>
      </w:r>
      <w:r w:rsidRPr="00D262CA">
        <w:rPr>
          <w:sz w:val="16"/>
        </w:rPr>
        <w:t xml:space="preserve"> </w:t>
      </w:r>
      <w:r w:rsidRPr="00D262CA">
        <w:rPr>
          <w:rStyle w:val="StyleUnderline"/>
        </w:rPr>
        <w:t>without triggering a</w:t>
      </w:r>
      <w:r w:rsidRPr="00D262CA">
        <w:rPr>
          <w:sz w:val="16"/>
        </w:rPr>
        <w:t xml:space="preserve"> </w:t>
      </w:r>
      <w:r w:rsidRPr="00D262CA">
        <w:rPr>
          <w:rStyle w:val="Emphasis"/>
        </w:rPr>
        <w:t>conflict</w:t>
      </w:r>
      <w:r w:rsidRPr="00D262CA">
        <w:rPr>
          <w:sz w:val="16"/>
        </w:rPr>
        <w:t xml:space="preserve"> with the United States. </w:t>
      </w:r>
      <w:r w:rsidRPr="00D262CA">
        <w:rPr>
          <w:rStyle w:val="StyleUnderline"/>
          <w:highlight w:val="cyan"/>
        </w:rPr>
        <w:t>Russia</w:t>
      </w:r>
      <w:r w:rsidRPr="00D262CA">
        <w:rPr>
          <w:sz w:val="16"/>
        </w:rPr>
        <w:t xml:space="preserve"> knew that it could </w:t>
      </w:r>
      <w:r w:rsidRPr="00D262CA">
        <w:rPr>
          <w:rStyle w:val="StyleUnderline"/>
          <w:highlight w:val="cyan"/>
        </w:rPr>
        <w:t>swallow</w:t>
      </w:r>
      <w:r w:rsidRPr="00D262CA">
        <w:rPr>
          <w:rStyle w:val="StyleUnderline"/>
        </w:rPr>
        <w:t xml:space="preserve"> the</w:t>
      </w:r>
      <w:r w:rsidRPr="00D262CA">
        <w:rPr>
          <w:sz w:val="16"/>
        </w:rPr>
        <w:t xml:space="preserve"> </w:t>
      </w:r>
      <w:r w:rsidRPr="00D262CA">
        <w:rPr>
          <w:rStyle w:val="Emphasis"/>
          <w:highlight w:val="cyan"/>
        </w:rPr>
        <w:t>Baltic</w:t>
      </w:r>
      <w:r w:rsidRPr="00D262CA">
        <w:rPr>
          <w:sz w:val="16"/>
          <w:highlight w:val="cyan"/>
        </w:rPr>
        <w:t xml:space="preserve"> </w:t>
      </w:r>
      <w:r w:rsidRPr="00D262CA">
        <w:rPr>
          <w:sz w:val="16"/>
        </w:rPr>
        <w:t>state</w:t>
      </w:r>
      <w:r w:rsidRPr="00D262CA">
        <w:rPr>
          <w:rStyle w:val="Emphasis"/>
          <w:highlight w:val="cyan"/>
        </w:rPr>
        <w:t>s</w:t>
      </w:r>
      <w:r w:rsidRPr="00D262CA">
        <w:rPr>
          <w:rStyle w:val="StyleUnderline"/>
        </w:rPr>
        <w:t xml:space="preserve"> and</w:t>
      </w:r>
      <w:r w:rsidRPr="00D262CA">
        <w:rPr>
          <w:sz w:val="16"/>
        </w:rPr>
        <w:t xml:space="preserve"> the Russian ethnic enclaves in southeastern </w:t>
      </w:r>
      <w:r w:rsidRPr="00D262CA">
        <w:rPr>
          <w:rStyle w:val="Emphasis"/>
          <w:highlight w:val="cyan"/>
        </w:rPr>
        <w:t>Ukraine</w:t>
      </w:r>
      <w:r w:rsidRPr="00D262CA">
        <w:rPr>
          <w:sz w:val="16"/>
        </w:rPr>
        <w:t xml:space="preserve"> while NATO remained paralyzed. Russia moved first. </w:t>
      </w:r>
      <w:r w:rsidRPr="00D262CA">
        <w:rPr>
          <w:rStyle w:val="StyleUnderline"/>
          <w:highlight w:val="cyan"/>
        </w:rPr>
        <w:t>Latvia and</w:t>
      </w:r>
      <w:r w:rsidRPr="00D262CA">
        <w:rPr>
          <w:sz w:val="16"/>
          <w:highlight w:val="cyan"/>
        </w:rPr>
        <w:t xml:space="preserve"> </w:t>
      </w:r>
      <w:r w:rsidRPr="00D262CA">
        <w:rPr>
          <w:rStyle w:val="Emphasis"/>
          <w:highlight w:val="cyan"/>
        </w:rPr>
        <w:t>Lithuania</w:t>
      </w:r>
      <w:r w:rsidRPr="00D262CA">
        <w:rPr>
          <w:sz w:val="16"/>
        </w:rPr>
        <w:t xml:space="preserve"> fell to an influx of “little green men”—Russian soldiers in unmarked uniforms and vehicles—who took key airports and city centers </w:t>
      </w:r>
      <w:r w:rsidRPr="00D262CA">
        <w:rPr>
          <w:rStyle w:val="StyleUnderline"/>
          <w:highlight w:val="cyan"/>
        </w:rPr>
        <w:t>within</w:t>
      </w:r>
      <w:r w:rsidRPr="00D262CA">
        <w:rPr>
          <w:sz w:val="16"/>
          <w:highlight w:val="cyan"/>
        </w:rPr>
        <w:t xml:space="preserve"> </w:t>
      </w:r>
      <w:r w:rsidRPr="00D262CA">
        <w:rPr>
          <w:rStyle w:val="Emphasis"/>
          <w:highlight w:val="cyan"/>
        </w:rPr>
        <w:t>seventy-two hours</w:t>
      </w:r>
      <w:r w:rsidRPr="00D262CA">
        <w:rPr>
          <w:sz w:val="16"/>
        </w:rPr>
        <w:t xml:space="preserve">, with hardly a shot fired. </w:t>
      </w:r>
    </w:p>
    <w:p w14:paraId="04E274A5" w14:textId="77777777" w:rsidR="00FC1B98" w:rsidRPr="00D262CA" w:rsidRDefault="00FC1B98" w:rsidP="00FC1B98">
      <w:pPr>
        <w:rPr>
          <w:sz w:val="16"/>
        </w:rPr>
      </w:pPr>
      <w:r w:rsidRPr="00D262CA">
        <w:rPr>
          <w:sz w:val="16"/>
        </w:rPr>
        <w:t xml:space="preserve">Estonia was different. Estonia resisted fiercely, and so it received the full weight of the 8th Guards Mechanized Corps. The conflict was intense but brief. </w:t>
      </w:r>
      <w:r w:rsidRPr="00D262CA">
        <w:rPr>
          <w:rStyle w:val="StyleUnderline"/>
        </w:rPr>
        <w:t>In one week</w:t>
      </w:r>
      <w:r w:rsidRPr="00D262CA">
        <w:rPr>
          <w:sz w:val="16"/>
        </w:rPr>
        <w:t xml:space="preserve">, the </w:t>
      </w:r>
      <w:r w:rsidRPr="00D262CA">
        <w:rPr>
          <w:rStyle w:val="StyleUnderline"/>
        </w:rPr>
        <w:t>Russians secured</w:t>
      </w:r>
      <w:r w:rsidRPr="00D262CA">
        <w:rPr>
          <w:sz w:val="16"/>
        </w:rPr>
        <w:t xml:space="preserve"> every major population center. In three weeks, every element of the </w:t>
      </w:r>
      <w:r w:rsidRPr="00D262CA">
        <w:rPr>
          <w:rStyle w:val="Emphasis"/>
        </w:rPr>
        <w:t>Estonia</w:t>
      </w:r>
      <w:r w:rsidRPr="00D262CA">
        <w:rPr>
          <w:sz w:val="16"/>
        </w:rPr>
        <w:t xml:space="preserve">n military larger than a company was destroyed. After a month, only small bands of partisan fighters remained, and they could mount only sporadic attacks. </w:t>
      </w:r>
    </w:p>
    <w:p w14:paraId="7EA1838D" w14:textId="77777777" w:rsidR="00FC1B98" w:rsidRPr="00D262CA" w:rsidRDefault="00FC1B98" w:rsidP="00FC1B98">
      <w:pPr>
        <w:rPr>
          <w:sz w:val="16"/>
        </w:rPr>
      </w:pPr>
      <w:r w:rsidRPr="00D262CA">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1540BF79" w14:textId="77777777" w:rsidR="00FC1B98" w:rsidRPr="00D262CA" w:rsidRDefault="00FC1B98" w:rsidP="00FC1B98">
      <w:pPr>
        <w:rPr>
          <w:sz w:val="16"/>
        </w:rPr>
      </w:pPr>
      <w:r w:rsidRPr="00D262CA">
        <w:rPr>
          <w:sz w:val="16"/>
        </w:rPr>
        <w:t xml:space="preserve">A Russian-engineered coup toppled the Western-allied government of Ukraine, and just like that, </w:t>
      </w:r>
      <w:r w:rsidRPr="00D262CA">
        <w:rPr>
          <w:rStyle w:val="StyleUnderline"/>
          <w:highlight w:val="cyan"/>
        </w:rPr>
        <w:t>NATO</w:t>
      </w:r>
      <w:r w:rsidRPr="00D262CA">
        <w:rPr>
          <w:sz w:val="16"/>
          <w:highlight w:val="cyan"/>
        </w:rPr>
        <w:t xml:space="preserve"> </w:t>
      </w:r>
      <w:r w:rsidRPr="00D262CA">
        <w:rPr>
          <w:rStyle w:val="Emphasis"/>
          <w:highlight w:val="cyan"/>
        </w:rPr>
        <w:t>wither</w:t>
      </w:r>
      <w:r w:rsidRPr="00D262CA">
        <w:rPr>
          <w:rStyle w:val="Emphasis"/>
        </w:rPr>
        <w:t>ed</w:t>
      </w:r>
      <w:r w:rsidRPr="00D262CA">
        <w:rPr>
          <w:sz w:val="16"/>
        </w:rPr>
        <w:t xml:space="preserve">. The old </w:t>
      </w:r>
      <w:r w:rsidRPr="00D262CA">
        <w:rPr>
          <w:rStyle w:val="StyleUnderline"/>
        </w:rPr>
        <w:t>Eastern Bloc nations</w:t>
      </w:r>
      <w:r w:rsidRPr="00D262CA">
        <w:rPr>
          <w:sz w:val="16"/>
        </w:rPr>
        <w:t xml:space="preserve"> </w:t>
      </w:r>
      <w:r w:rsidRPr="00D262CA">
        <w:rPr>
          <w:rStyle w:val="Emphasis"/>
        </w:rPr>
        <w:t>realized</w:t>
      </w:r>
      <w:r w:rsidRPr="00D262CA">
        <w:rPr>
          <w:sz w:val="16"/>
        </w:rPr>
        <w:t xml:space="preserve"> </w:t>
      </w:r>
      <w:r w:rsidRPr="00D262CA">
        <w:rPr>
          <w:rStyle w:val="StyleUnderline"/>
        </w:rPr>
        <w:t>their vulnerability and</w:t>
      </w:r>
      <w:r w:rsidRPr="00D262CA">
        <w:rPr>
          <w:sz w:val="16"/>
        </w:rPr>
        <w:t>—over time—</w:t>
      </w:r>
      <w:r w:rsidRPr="00D262CA">
        <w:rPr>
          <w:rStyle w:val="StyleUnderline"/>
        </w:rPr>
        <w:t>entered into</w:t>
      </w:r>
      <w:r w:rsidRPr="00D262CA">
        <w:rPr>
          <w:sz w:val="16"/>
        </w:rPr>
        <w:t xml:space="preserve"> new </w:t>
      </w:r>
      <w:r w:rsidRPr="00D262CA">
        <w:rPr>
          <w:rStyle w:val="StyleUnderline"/>
        </w:rPr>
        <w:t>security and</w:t>
      </w:r>
      <w:r w:rsidRPr="00D262CA">
        <w:rPr>
          <w:sz w:val="16"/>
        </w:rPr>
        <w:t xml:space="preserve"> </w:t>
      </w:r>
      <w:r w:rsidRPr="00D262CA">
        <w:rPr>
          <w:rStyle w:val="Emphasis"/>
        </w:rPr>
        <w:t>trade agreements</w:t>
      </w:r>
      <w:r w:rsidRPr="00D262CA">
        <w:rPr>
          <w:sz w:val="16"/>
        </w:rPr>
        <w:t xml:space="preserve"> </w:t>
      </w:r>
      <w:r w:rsidRPr="00D262CA">
        <w:rPr>
          <w:rStyle w:val="StyleUnderline"/>
        </w:rPr>
        <w:t>with their old Russian “allies.”</w:t>
      </w:r>
      <w:r w:rsidRPr="00D262CA">
        <w:rPr>
          <w:sz w:val="16"/>
        </w:rPr>
        <w:t xml:space="preserve"> Russia regained control of its near abroad, the old great power rivalries flared again, and for the first time in nearly a century, the world noticed the stirrings of German militarism as </w:t>
      </w:r>
      <w:r w:rsidRPr="00D262CA">
        <w:rPr>
          <w:rStyle w:val="Emphasis"/>
          <w:highlight w:val="cyan"/>
        </w:rPr>
        <w:t>Germany rearm</w:t>
      </w:r>
      <w:r w:rsidRPr="00D262CA">
        <w:rPr>
          <w:rStyle w:val="Emphasis"/>
        </w:rPr>
        <w:t>ed</w:t>
      </w:r>
      <w:r w:rsidRPr="00D262CA">
        <w:rPr>
          <w:sz w:val="16"/>
        </w:rPr>
        <w:t xml:space="preserve"> </w:t>
      </w:r>
      <w:r w:rsidRPr="00D262CA">
        <w:rPr>
          <w:rStyle w:val="StyleUnderline"/>
        </w:rPr>
        <w:t>as fast as possible</w:t>
      </w:r>
      <w:r w:rsidRPr="00D262CA">
        <w:rPr>
          <w:sz w:val="16"/>
        </w:rPr>
        <w:t xml:space="preserve"> to face a renewed and immediate Russian threat.</w:t>
      </w:r>
    </w:p>
    <w:p w14:paraId="6FFE332F" w14:textId="77777777" w:rsidR="00FC1B98" w:rsidRPr="00D262CA" w:rsidRDefault="00FC1B98" w:rsidP="00FC1B98">
      <w:pPr>
        <w:rPr>
          <w:sz w:val="16"/>
        </w:rPr>
      </w:pPr>
      <w:r w:rsidRPr="00D262CA">
        <w:rPr>
          <w:sz w:val="16"/>
        </w:rPr>
        <w:t xml:space="preserve">Events in </w:t>
      </w:r>
      <w:r w:rsidRPr="00D262CA">
        <w:rPr>
          <w:rStyle w:val="StyleUnderline"/>
        </w:rPr>
        <w:t>Europe</w:t>
      </w:r>
      <w:r w:rsidRPr="00D262CA">
        <w:rPr>
          <w:sz w:val="16"/>
        </w:rPr>
        <w:t xml:space="preserve"> were </w:t>
      </w:r>
      <w:r w:rsidRPr="00D262CA">
        <w:rPr>
          <w:rStyle w:val="Emphasis"/>
        </w:rPr>
        <w:t>destabilizing</w:t>
      </w:r>
      <w:r w:rsidRPr="00D262CA">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5FE950E" w14:textId="77777777" w:rsidR="00FC1B98" w:rsidRPr="00D262CA" w:rsidRDefault="00FC1B98" w:rsidP="00FC1B98">
      <w:pPr>
        <w:rPr>
          <w:sz w:val="16"/>
        </w:rPr>
      </w:pPr>
      <w:r w:rsidRPr="00D262CA">
        <w:rPr>
          <w:sz w:val="16"/>
        </w:rPr>
        <w:t xml:space="preserve">The Far East wasn’t so fortunate. From the moment </w:t>
      </w:r>
      <w:r w:rsidRPr="00D262CA">
        <w:rPr>
          <w:rStyle w:val="StyleUnderline"/>
        </w:rPr>
        <w:t>Chinese planners saw the</w:t>
      </w:r>
      <w:r w:rsidRPr="00D262CA">
        <w:rPr>
          <w:sz w:val="16"/>
        </w:rPr>
        <w:t xml:space="preserve"> </w:t>
      </w:r>
      <w:r w:rsidRPr="00D262CA">
        <w:rPr>
          <w:rStyle w:val="Emphasis"/>
        </w:rPr>
        <w:t>U</w:t>
      </w:r>
      <w:r w:rsidRPr="00D262CA">
        <w:rPr>
          <w:rStyle w:val="StyleUnderline"/>
        </w:rPr>
        <w:t>nited</w:t>
      </w:r>
      <w:r w:rsidRPr="00D262CA">
        <w:rPr>
          <w:sz w:val="16"/>
        </w:rPr>
        <w:t xml:space="preserve"> </w:t>
      </w:r>
      <w:r w:rsidRPr="00D262CA">
        <w:rPr>
          <w:rStyle w:val="Emphasis"/>
        </w:rPr>
        <w:t>S</w:t>
      </w:r>
      <w:r w:rsidRPr="00D262CA">
        <w:rPr>
          <w:rStyle w:val="StyleUnderline"/>
        </w:rPr>
        <w:t>tates reneging on</w:t>
      </w:r>
      <w:r w:rsidRPr="00D262CA">
        <w:rPr>
          <w:sz w:val="16"/>
        </w:rPr>
        <w:t xml:space="preserve"> its </w:t>
      </w:r>
      <w:r w:rsidRPr="00D262CA">
        <w:rPr>
          <w:rStyle w:val="Emphasis"/>
        </w:rPr>
        <w:t>NATO</w:t>
      </w:r>
      <w:r w:rsidRPr="00D262CA">
        <w:rPr>
          <w:sz w:val="16"/>
        </w:rPr>
        <w:t xml:space="preserve"> commitments, they </w:t>
      </w:r>
      <w:r w:rsidRPr="00D262CA">
        <w:rPr>
          <w:rStyle w:val="StyleUnderline"/>
        </w:rPr>
        <w:t>knew</w:t>
      </w:r>
      <w:r w:rsidRPr="00D262CA">
        <w:rPr>
          <w:sz w:val="16"/>
        </w:rPr>
        <w:t xml:space="preserve"> that </w:t>
      </w:r>
      <w:r w:rsidRPr="00D262CA">
        <w:rPr>
          <w:rStyle w:val="Emphasis"/>
        </w:rPr>
        <w:t>Americans</w:t>
      </w:r>
      <w:r w:rsidRPr="00D262CA">
        <w:rPr>
          <w:sz w:val="16"/>
        </w:rPr>
        <w:t xml:space="preserve"> would not and </w:t>
      </w:r>
      <w:r w:rsidRPr="00D262CA">
        <w:rPr>
          <w:rStyle w:val="Emphasis"/>
        </w:rPr>
        <w:t>could not</w:t>
      </w:r>
      <w:r w:rsidRPr="00D262CA">
        <w:rPr>
          <w:sz w:val="16"/>
        </w:rPr>
        <w:t xml:space="preserve"> </w:t>
      </w:r>
      <w:r w:rsidRPr="00D262CA">
        <w:rPr>
          <w:rStyle w:val="StyleUnderline"/>
        </w:rPr>
        <w:t>aid Taiwan</w:t>
      </w:r>
      <w:r w:rsidRPr="00D262CA">
        <w:rPr>
          <w:sz w:val="16"/>
        </w:rPr>
        <w:t xml:space="preserve">. There was not a single American carrier at sea west of Pearl Harbor. Not a single American surface ship was in position even to offer itself up as a “tripwire” to trigger an American response. </w:t>
      </w:r>
    </w:p>
    <w:p w14:paraId="12A8DAAF" w14:textId="77777777" w:rsidR="00FC1B98" w:rsidRPr="00D262CA" w:rsidRDefault="00FC1B98" w:rsidP="00FC1B98">
      <w:pPr>
        <w:rPr>
          <w:sz w:val="16"/>
        </w:rPr>
      </w:pPr>
      <w:r w:rsidRPr="00D262CA">
        <w:rPr>
          <w:sz w:val="16"/>
        </w:rPr>
        <w:t xml:space="preserve">And so, </w:t>
      </w:r>
      <w:r w:rsidRPr="00D262CA">
        <w:rPr>
          <w:rStyle w:val="StyleUnderline"/>
        </w:rPr>
        <w:t>China</w:t>
      </w:r>
      <w:r w:rsidRPr="00D262CA">
        <w:rPr>
          <w:sz w:val="16"/>
        </w:rPr>
        <w:t xml:space="preserve"> determined to transform its “one China” policy from political fiction to practical fact. It </w:t>
      </w:r>
      <w:r w:rsidRPr="00D262CA">
        <w:rPr>
          <w:rStyle w:val="Emphasis"/>
        </w:rPr>
        <w:t>demanded</w:t>
      </w:r>
      <w:r w:rsidRPr="00D262CA">
        <w:rPr>
          <w:sz w:val="16"/>
        </w:rPr>
        <w:t xml:space="preserve"> </w:t>
      </w:r>
      <w:r w:rsidRPr="00D262CA">
        <w:rPr>
          <w:rStyle w:val="StyleUnderline"/>
        </w:rPr>
        <w:t>Taiwan’s surrender</w:t>
      </w:r>
      <w:r w:rsidRPr="00D262CA">
        <w:rPr>
          <w:sz w:val="16"/>
        </w:rPr>
        <w:t xml:space="preserve"> as it began an immense, open, and obvious military buildup across the Taiwan Strait. The intent was clear—to convince Taiwan that resistance was futile. </w:t>
      </w:r>
    </w:p>
    <w:p w14:paraId="72DA1F92" w14:textId="77777777" w:rsidR="00FC1B98" w:rsidRPr="00D262CA" w:rsidRDefault="00FC1B98" w:rsidP="00FC1B98">
      <w:pPr>
        <w:rPr>
          <w:sz w:val="16"/>
        </w:rPr>
      </w:pPr>
      <w:r w:rsidRPr="00D262CA">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34FA267D" w14:textId="77777777" w:rsidR="00FC1B98" w:rsidRPr="00D262CA" w:rsidRDefault="00FC1B98" w:rsidP="00FC1B98">
      <w:pPr>
        <w:rPr>
          <w:sz w:val="16"/>
        </w:rPr>
      </w:pPr>
      <w:r w:rsidRPr="00D262CA">
        <w:rPr>
          <w:rStyle w:val="StyleUnderline"/>
        </w:rPr>
        <w:t>Japan</w:t>
      </w:r>
      <w:r w:rsidRPr="00D262CA">
        <w:rPr>
          <w:sz w:val="16"/>
        </w:rPr>
        <w:t xml:space="preserve"> </w:t>
      </w:r>
      <w:r w:rsidRPr="00D262CA">
        <w:rPr>
          <w:rStyle w:val="Emphasis"/>
        </w:rPr>
        <w:t>mobilized</w:t>
      </w:r>
      <w:r w:rsidRPr="00D262CA">
        <w:rPr>
          <w:sz w:val="16"/>
        </w:rPr>
        <w:t xml:space="preserve"> </w:t>
      </w:r>
      <w:r w:rsidRPr="00D262CA">
        <w:rPr>
          <w:rStyle w:val="StyleUnderline"/>
        </w:rPr>
        <w:t>its</w:t>
      </w:r>
      <w:r w:rsidRPr="00D262CA">
        <w:rPr>
          <w:sz w:val="16"/>
        </w:rPr>
        <w:t xml:space="preserve"> undersized (though technologically advanced) </w:t>
      </w:r>
      <w:r w:rsidRPr="00D262CA">
        <w:rPr>
          <w:rStyle w:val="StyleUnderline"/>
        </w:rPr>
        <w:t>military</w:t>
      </w:r>
      <w:r w:rsidRPr="00D262CA">
        <w:rPr>
          <w:sz w:val="16"/>
        </w:rPr>
        <w:t xml:space="preserve">, warned China against aggression, and then reached a fateful decision—to </w:t>
      </w:r>
      <w:r w:rsidRPr="00D262CA">
        <w:rPr>
          <w:rStyle w:val="StyleUnderline"/>
        </w:rPr>
        <w:t>race to develop a</w:t>
      </w:r>
      <w:r w:rsidRPr="00D262CA">
        <w:rPr>
          <w:sz w:val="16"/>
        </w:rPr>
        <w:t xml:space="preserve"> </w:t>
      </w:r>
      <w:r w:rsidRPr="00D262CA">
        <w:rPr>
          <w:rStyle w:val="Emphasis"/>
        </w:rPr>
        <w:t>nuclear deterrent</w:t>
      </w:r>
      <w:r w:rsidRPr="00D262CA">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BA36C63" w14:textId="77777777" w:rsidR="00FC1B98" w:rsidRPr="00D262CA" w:rsidRDefault="00FC1B98" w:rsidP="00FC1B98">
      <w:pPr>
        <w:rPr>
          <w:sz w:val="16"/>
        </w:rPr>
      </w:pPr>
      <w:r w:rsidRPr="00D262CA">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47821025" w14:textId="77777777" w:rsidR="00FC1B98" w:rsidRPr="00D262CA" w:rsidRDefault="00FC1B98" w:rsidP="00FC1B98">
      <w:pPr>
        <w:rPr>
          <w:sz w:val="16"/>
        </w:rPr>
      </w:pPr>
      <w:r w:rsidRPr="00D262CA">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3B230C8" w14:textId="77777777" w:rsidR="00FC1B98" w:rsidRPr="00D262CA" w:rsidRDefault="00FC1B98" w:rsidP="00FC1B98">
      <w:pPr>
        <w:rPr>
          <w:sz w:val="16"/>
        </w:rPr>
      </w:pPr>
      <w:r w:rsidRPr="00D262CA">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6066496" w14:textId="77777777" w:rsidR="00FC1B98" w:rsidRPr="00D262CA" w:rsidRDefault="00FC1B98" w:rsidP="00FC1B98">
      <w:pPr>
        <w:rPr>
          <w:sz w:val="16"/>
        </w:rPr>
      </w:pPr>
      <w:r w:rsidRPr="00D262CA">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7E4DB8F6" w14:textId="77777777" w:rsidR="00FC1B98" w:rsidRPr="00D262CA" w:rsidRDefault="00FC1B98" w:rsidP="00FC1B98">
      <w:pPr>
        <w:rPr>
          <w:sz w:val="16"/>
        </w:rPr>
      </w:pPr>
      <w:r w:rsidRPr="00D262CA">
        <w:rPr>
          <w:sz w:val="16"/>
        </w:rPr>
        <w:t xml:space="preserve">For months air raid warnings were routine in many of China’s and Japan’s great cities. Commercial shipping ground to a halt. </w:t>
      </w:r>
      <w:r w:rsidRPr="00D262CA">
        <w:rPr>
          <w:rStyle w:val="StyleUnderline"/>
        </w:rPr>
        <w:t xml:space="preserve">International </w:t>
      </w:r>
      <w:r w:rsidRPr="00D262CA">
        <w:rPr>
          <w:rStyle w:val="StyleUnderline"/>
          <w:highlight w:val="cyan"/>
        </w:rPr>
        <w:t>trade</w:t>
      </w:r>
      <w:r w:rsidRPr="00D262CA">
        <w:rPr>
          <w:sz w:val="16"/>
          <w:highlight w:val="cyan"/>
        </w:rPr>
        <w:t xml:space="preserve"> </w:t>
      </w:r>
      <w:r w:rsidRPr="00D262CA">
        <w:rPr>
          <w:rStyle w:val="Emphasis"/>
          <w:highlight w:val="cyan"/>
        </w:rPr>
        <w:t>crashed</w:t>
      </w:r>
      <w:r w:rsidRPr="00D262CA">
        <w:rPr>
          <w:sz w:val="16"/>
        </w:rPr>
        <w:t xml:space="preserve">. </w:t>
      </w:r>
      <w:r w:rsidRPr="00D262CA">
        <w:rPr>
          <w:rStyle w:val="StyleUnderline"/>
        </w:rPr>
        <w:t xml:space="preserve">Chinese forces fully invaded and </w:t>
      </w:r>
      <w:r w:rsidRPr="00D262CA">
        <w:rPr>
          <w:rStyle w:val="Emphasis"/>
        </w:rPr>
        <w:t>occupied</w:t>
      </w:r>
      <w:r w:rsidRPr="00D262CA">
        <w:rPr>
          <w:sz w:val="16"/>
        </w:rPr>
        <w:t xml:space="preserve"> </w:t>
      </w:r>
      <w:r w:rsidRPr="00D262CA">
        <w:rPr>
          <w:rStyle w:val="StyleUnderline"/>
        </w:rPr>
        <w:t>Hong Kong</w:t>
      </w:r>
      <w:r w:rsidRPr="00D262CA">
        <w:rPr>
          <w:sz w:val="16"/>
        </w:rPr>
        <w:t xml:space="preserve">. The global economic disruption that had been called the “American Recession” after the Great Divorce became the “Pacific Depression” as </w:t>
      </w:r>
      <w:r w:rsidRPr="00D262CA">
        <w:rPr>
          <w:rStyle w:val="StyleUnderline"/>
        </w:rPr>
        <w:t>two of the world’s</w:t>
      </w:r>
      <w:r w:rsidRPr="00D262CA">
        <w:rPr>
          <w:sz w:val="16"/>
        </w:rPr>
        <w:t xml:space="preserve"> </w:t>
      </w:r>
      <w:r w:rsidRPr="00D262CA">
        <w:rPr>
          <w:rStyle w:val="Emphasis"/>
        </w:rPr>
        <w:t>largest economies</w:t>
      </w:r>
      <w:r w:rsidRPr="00D262CA">
        <w:rPr>
          <w:sz w:val="16"/>
        </w:rPr>
        <w:t xml:space="preserve"> </w:t>
      </w:r>
      <w:r w:rsidRPr="00D262CA">
        <w:rPr>
          <w:rStyle w:val="StyleUnderline"/>
        </w:rPr>
        <w:t>ground each other into the dust</w:t>
      </w:r>
      <w:r w:rsidRPr="00D262CA">
        <w:rPr>
          <w:sz w:val="16"/>
        </w:rPr>
        <w:t xml:space="preserve"> in the midst of an all-out air and naval war. </w:t>
      </w:r>
    </w:p>
    <w:p w14:paraId="06BDB9D8" w14:textId="77777777" w:rsidR="00FC1B98" w:rsidRPr="00D262CA" w:rsidRDefault="00FC1B98" w:rsidP="00FC1B98">
      <w:pPr>
        <w:rPr>
          <w:sz w:val="16"/>
        </w:rPr>
      </w:pPr>
      <w:r w:rsidRPr="00D262CA">
        <w:rPr>
          <w:sz w:val="16"/>
        </w:rPr>
        <w:t>After maintaining a public posture of ambiguity regarding its nuclear program—an ambiguity designed to deter Chinese escalation—</w:t>
      </w:r>
      <w:r w:rsidRPr="00D262CA">
        <w:rPr>
          <w:rStyle w:val="StyleUnderline"/>
          <w:highlight w:val="cyan"/>
        </w:rPr>
        <w:t>Japan</w:t>
      </w:r>
      <w:r w:rsidRPr="00D262CA">
        <w:rPr>
          <w:sz w:val="16"/>
        </w:rPr>
        <w:t xml:space="preserve"> </w:t>
      </w:r>
      <w:r w:rsidRPr="00D262CA">
        <w:rPr>
          <w:rStyle w:val="Emphasis"/>
        </w:rPr>
        <w:t xml:space="preserve">dramatically </w:t>
      </w:r>
      <w:r w:rsidRPr="00D262CA">
        <w:rPr>
          <w:rStyle w:val="Emphasis"/>
          <w:highlight w:val="cyan"/>
        </w:rPr>
        <w:t>announced</w:t>
      </w:r>
      <w:r w:rsidRPr="00D262CA">
        <w:rPr>
          <w:sz w:val="16"/>
        </w:rPr>
        <w:t xml:space="preserve"> </w:t>
      </w:r>
      <w:r w:rsidRPr="00D262CA">
        <w:rPr>
          <w:rStyle w:val="StyleUnderline"/>
        </w:rPr>
        <w:t xml:space="preserve">its entry into the </w:t>
      </w:r>
      <w:r w:rsidRPr="00D262CA">
        <w:rPr>
          <w:rStyle w:val="StyleUnderline"/>
          <w:highlight w:val="cyan"/>
        </w:rPr>
        <w:t>nuclear</w:t>
      </w:r>
      <w:r w:rsidRPr="00D262CA">
        <w:rPr>
          <w:rStyle w:val="StyleUnderline"/>
        </w:rPr>
        <w:t xml:space="preserve"> club with</w:t>
      </w:r>
      <w:r w:rsidRPr="00D262CA">
        <w:rPr>
          <w:sz w:val="16"/>
        </w:rPr>
        <w:t xml:space="preserve"> an underground test of a substantial </w:t>
      </w:r>
      <w:r w:rsidRPr="00D262CA">
        <w:rPr>
          <w:rStyle w:val="StyleUnderline"/>
        </w:rPr>
        <w:t>250-kiloton device.</w:t>
      </w:r>
      <w:r w:rsidRPr="00D262CA">
        <w:rPr>
          <w:sz w:val="16"/>
        </w:rPr>
        <w:t xml:space="preserve"> </w:t>
      </w:r>
      <w:r w:rsidRPr="00D262CA">
        <w:rPr>
          <w:rStyle w:val="Emphasis"/>
          <w:highlight w:val="cyan"/>
        </w:rPr>
        <w:t>So</w:t>
      </w:r>
      <w:r w:rsidRPr="00D262CA">
        <w:rPr>
          <w:rStyle w:val="StyleUnderline"/>
        </w:rPr>
        <w:t>uth</w:t>
      </w:r>
      <w:r w:rsidRPr="00D262CA">
        <w:rPr>
          <w:sz w:val="16"/>
        </w:rPr>
        <w:t xml:space="preserve"> </w:t>
      </w:r>
      <w:r w:rsidRPr="00D262CA">
        <w:rPr>
          <w:rStyle w:val="Emphasis"/>
          <w:highlight w:val="cyan"/>
        </w:rPr>
        <w:t>Ko</w:t>
      </w:r>
      <w:r w:rsidRPr="00D262CA">
        <w:rPr>
          <w:rStyle w:val="StyleUnderline"/>
        </w:rPr>
        <w:t>rea</w:t>
      </w:r>
      <w:r w:rsidRPr="00D262CA">
        <w:rPr>
          <w:sz w:val="16"/>
        </w:rPr>
        <w:t xml:space="preserve"> </w:t>
      </w:r>
      <w:r w:rsidRPr="00D262CA">
        <w:rPr>
          <w:rStyle w:val="StyleUnderline"/>
        </w:rPr>
        <w:t xml:space="preserve">quickly </w:t>
      </w:r>
      <w:r w:rsidRPr="00D262CA">
        <w:rPr>
          <w:rStyle w:val="StyleUnderline"/>
          <w:highlight w:val="cyan"/>
        </w:rPr>
        <w:t>followed suit</w:t>
      </w:r>
      <w:r w:rsidRPr="00D262CA">
        <w:rPr>
          <w:sz w:val="16"/>
        </w:rPr>
        <w:t xml:space="preserve">. Taiwan indicated that it reserved the right to build its own bomb. Australia did not test a weapon, but it formally </w:t>
      </w:r>
      <w:r w:rsidRPr="00D262CA">
        <w:rPr>
          <w:rStyle w:val="StyleUnderline"/>
        </w:rPr>
        <w:t>withdrew from</w:t>
      </w:r>
      <w:r w:rsidRPr="00D262CA">
        <w:rPr>
          <w:sz w:val="16"/>
        </w:rPr>
        <w:t xml:space="preserve"> both the </w:t>
      </w:r>
      <w:r w:rsidRPr="00D262CA">
        <w:rPr>
          <w:rStyle w:val="Emphasis"/>
        </w:rPr>
        <w:t>N</w:t>
      </w:r>
      <w:r w:rsidRPr="00D262CA">
        <w:rPr>
          <w:rStyle w:val="StyleUnderline"/>
        </w:rPr>
        <w:t>uclear</w:t>
      </w:r>
      <w:r w:rsidRPr="00D262CA">
        <w:rPr>
          <w:sz w:val="16"/>
        </w:rPr>
        <w:t xml:space="preserve"> Non</w:t>
      </w:r>
      <w:r w:rsidRPr="00D262CA">
        <w:rPr>
          <w:rStyle w:val="Emphasis"/>
        </w:rPr>
        <w:t>P</w:t>
      </w:r>
      <w:r w:rsidRPr="00D262CA">
        <w:rPr>
          <w:rStyle w:val="StyleUnderline"/>
        </w:rPr>
        <w:t>roliferation</w:t>
      </w:r>
      <w:r w:rsidRPr="00D262CA">
        <w:rPr>
          <w:sz w:val="16"/>
        </w:rPr>
        <w:t xml:space="preserve"> </w:t>
      </w:r>
      <w:r w:rsidRPr="00D262CA">
        <w:rPr>
          <w:rStyle w:val="Emphasis"/>
        </w:rPr>
        <w:t>T</w:t>
      </w:r>
      <w:r w:rsidRPr="00D262CA">
        <w:rPr>
          <w:rStyle w:val="StyleUnderline"/>
        </w:rPr>
        <w:t>reaty</w:t>
      </w:r>
      <w:r w:rsidRPr="00D262CA">
        <w:rPr>
          <w:sz w:val="16"/>
        </w:rPr>
        <w:t xml:space="preserve"> and the Comprehensive Nuclear Test Ban Treaty—two documents that had become all but </w:t>
      </w:r>
      <w:r w:rsidRPr="00D262CA">
        <w:rPr>
          <w:rStyle w:val="StyleUnderline"/>
        </w:rPr>
        <w:t>meaningless in world affairs</w:t>
      </w:r>
      <w:r w:rsidRPr="00D262CA">
        <w:rPr>
          <w:sz w:val="16"/>
        </w:rPr>
        <w:t xml:space="preserve">. The world began a round of </w:t>
      </w:r>
      <w:r w:rsidRPr="00D262CA">
        <w:rPr>
          <w:rStyle w:val="StyleUnderline"/>
          <w:highlight w:val="cyan"/>
        </w:rPr>
        <w:t xml:space="preserve">runaway </w:t>
      </w:r>
      <w:r w:rsidRPr="00D262CA">
        <w:rPr>
          <w:rStyle w:val="StyleUnderline"/>
        </w:rPr>
        <w:t>nuclear</w:t>
      </w:r>
      <w:r w:rsidRPr="00D262CA">
        <w:rPr>
          <w:sz w:val="16"/>
        </w:rPr>
        <w:t xml:space="preserve"> </w:t>
      </w:r>
      <w:r w:rsidRPr="00D262CA">
        <w:rPr>
          <w:rStyle w:val="Emphasis"/>
          <w:highlight w:val="cyan"/>
        </w:rPr>
        <w:t>prolif</w:t>
      </w:r>
      <w:r w:rsidRPr="00D262CA">
        <w:rPr>
          <w:sz w:val="16"/>
        </w:rPr>
        <w:t xml:space="preserve">eration, </w:t>
      </w:r>
      <w:r w:rsidRPr="00D262CA">
        <w:rPr>
          <w:rStyle w:val="StyleUnderline"/>
        </w:rPr>
        <w:t xml:space="preserve">as advanced nations </w:t>
      </w:r>
      <w:r w:rsidRPr="00D262CA">
        <w:rPr>
          <w:rStyle w:val="StyleUnderline"/>
          <w:highlight w:val="cyan"/>
        </w:rPr>
        <w:t>in</w:t>
      </w:r>
      <w:r w:rsidRPr="00D262CA">
        <w:rPr>
          <w:sz w:val="16"/>
          <w:highlight w:val="cyan"/>
        </w:rPr>
        <w:t xml:space="preserve"> </w:t>
      </w:r>
      <w:r w:rsidRPr="00D262CA">
        <w:rPr>
          <w:rStyle w:val="Emphasis"/>
          <w:highlight w:val="cyan"/>
        </w:rPr>
        <w:t>multiple</w:t>
      </w:r>
      <w:r w:rsidRPr="00D262CA">
        <w:rPr>
          <w:sz w:val="16"/>
        </w:rPr>
        <w:t xml:space="preserve"> </w:t>
      </w:r>
      <w:r w:rsidRPr="00D262CA">
        <w:rPr>
          <w:rStyle w:val="StyleUnderline"/>
        </w:rPr>
        <w:t xml:space="preserve">world </w:t>
      </w:r>
      <w:r w:rsidRPr="00D262CA">
        <w:rPr>
          <w:rStyle w:val="StyleUnderline"/>
          <w:highlight w:val="cyan"/>
        </w:rPr>
        <w:t>regions</w:t>
      </w:r>
      <w:r w:rsidRPr="00D262CA">
        <w:rPr>
          <w:sz w:val="16"/>
        </w:rPr>
        <w:t xml:space="preserve"> reached for their own arsenal of ultimate weapons.</w:t>
      </w:r>
    </w:p>
    <w:p w14:paraId="378F4C57" w14:textId="77777777" w:rsidR="00FC1B98" w:rsidRPr="00D262CA" w:rsidRDefault="00FC1B98" w:rsidP="00FC1B98">
      <w:pPr>
        <w:rPr>
          <w:sz w:val="16"/>
        </w:rPr>
      </w:pPr>
      <w:r w:rsidRPr="00D262CA">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0F707A47" w14:textId="77777777" w:rsidR="00FC1B98" w:rsidRPr="00D262CA" w:rsidRDefault="00FC1B98" w:rsidP="00FC1B98">
      <w:pPr>
        <w:rPr>
          <w:sz w:val="16"/>
        </w:rPr>
      </w:pPr>
      <w:r w:rsidRPr="00D262CA">
        <w:rPr>
          <w:sz w:val="16"/>
        </w:rPr>
        <w:t xml:space="preserve">A land war in China was unthinkable. Neither Taiwan nor Japan wanted to commit an entire generation of young men to large-scale ground combat, so the goal was air and naval superiority, followed by economic strangulation. </w:t>
      </w:r>
    </w:p>
    <w:p w14:paraId="690FB302" w14:textId="77777777" w:rsidR="00FC1B98" w:rsidRPr="00D262CA" w:rsidRDefault="00FC1B98" w:rsidP="00FC1B98">
      <w:pPr>
        <w:rPr>
          <w:sz w:val="16"/>
        </w:rPr>
      </w:pPr>
      <w:r w:rsidRPr="00D262CA">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1A533CEE" w14:textId="77777777" w:rsidR="00FC1B98" w:rsidRPr="00D262CA" w:rsidRDefault="00FC1B98" w:rsidP="00FC1B98">
      <w:pPr>
        <w:rPr>
          <w:sz w:val="16"/>
        </w:rPr>
      </w:pPr>
      <w:r w:rsidRPr="00D262CA">
        <w:rPr>
          <w:sz w:val="16"/>
        </w:rPr>
        <w:t xml:space="preserve">Desperate to stop the fighting, </w:t>
      </w:r>
      <w:r w:rsidRPr="00D262CA">
        <w:rPr>
          <w:rStyle w:val="StyleUnderline"/>
          <w:highlight w:val="cyan"/>
        </w:rPr>
        <w:t>China</w:t>
      </w:r>
      <w:r w:rsidRPr="00D262CA">
        <w:rPr>
          <w:sz w:val="16"/>
          <w:highlight w:val="cyan"/>
        </w:rPr>
        <w:t xml:space="preserve"> </w:t>
      </w:r>
      <w:r w:rsidRPr="00D262CA">
        <w:rPr>
          <w:rStyle w:val="Emphasis"/>
          <w:highlight w:val="cyan"/>
        </w:rPr>
        <w:t>rattle</w:t>
      </w:r>
      <w:r w:rsidRPr="00D262CA">
        <w:rPr>
          <w:rStyle w:val="Emphasis"/>
        </w:rPr>
        <w:t>d</w:t>
      </w:r>
      <w:r w:rsidRPr="00D262CA">
        <w:rPr>
          <w:sz w:val="16"/>
        </w:rPr>
        <w:t xml:space="preserve"> </w:t>
      </w:r>
      <w:r w:rsidRPr="00D262CA">
        <w:rPr>
          <w:rStyle w:val="StyleUnderline"/>
        </w:rPr>
        <w:t xml:space="preserve">the </w:t>
      </w:r>
      <w:r w:rsidRPr="00D262CA">
        <w:rPr>
          <w:rStyle w:val="StyleUnderline"/>
          <w:highlight w:val="cyan"/>
        </w:rPr>
        <w:t>nuclear saber</w:t>
      </w:r>
      <w:r w:rsidRPr="00D262CA">
        <w:rPr>
          <w:sz w:val="16"/>
        </w:rPr>
        <w:t xml:space="preserve">. It declared that the continued invasion of Chinese-claimed territory and the continued air strikes on the Chinese mainland </w:t>
      </w:r>
      <w:r w:rsidRPr="00D262CA">
        <w:rPr>
          <w:rStyle w:val="StyleUnderline"/>
        </w:rPr>
        <w:t>represented an</w:t>
      </w:r>
      <w:r w:rsidRPr="00D262CA">
        <w:rPr>
          <w:sz w:val="16"/>
        </w:rPr>
        <w:t xml:space="preserve"> </w:t>
      </w:r>
      <w:r w:rsidRPr="00D262CA">
        <w:rPr>
          <w:rStyle w:val="Emphasis"/>
          <w:highlight w:val="cyan"/>
        </w:rPr>
        <w:t>existential threat</w:t>
      </w:r>
      <w:r w:rsidRPr="00D262CA">
        <w:rPr>
          <w:sz w:val="16"/>
        </w:rPr>
        <w:t xml:space="preserve"> to the nation’s existence. </w:t>
      </w:r>
      <w:r w:rsidRPr="00D262CA">
        <w:rPr>
          <w:rStyle w:val="StyleUnderline"/>
        </w:rPr>
        <w:t>Firebrands</w:t>
      </w:r>
      <w:r w:rsidRPr="00D262CA">
        <w:rPr>
          <w:sz w:val="16"/>
        </w:rPr>
        <w:t xml:space="preserve"> inside China </w:t>
      </w:r>
      <w:r w:rsidRPr="00D262CA">
        <w:rPr>
          <w:rStyle w:val="Emphasis"/>
        </w:rPr>
        <w:t>urged</w:t>
      </w:r>
      <w:r w:rsidRPr="00D262CA">
        <w:rPr>
          <w:sz w:val="16"/>
        </w:rPr>
        <w:t xml:space="preserve"> </w:t>
      </w:r>
      <w:r w:rsidRPr="00D262CA">
        <w:rPr>
          <w:rStyle w:val="StyleUnderline"/>
        </w:rPr>
        <w:t>leadership to use its nuclear arsenal</w:t>
      </w:r>
      <w:r w:rsidRPr="00D262CA">
        <w:rPr>
          <w:sz w:val="16"/>
        </w:rPr>
        <w:t xml:space="preserve"> while it still possessed a strategic edge—claiming that while China could absorb terrible losses, Japan would be effectively destroyed by a Chinese attack. </w:t>
      </w:r>
    </w:p>
    <w:p w14:paraId="06552AD7" w14:textId="77777777" w:rsidR="00FC1B98" w:rsidRPr="00D262CA" w:rsidRDefault="00FC1B98" w:rsidP="00FC1B98">
      <w:pPr>
        <w:rPr>
          <w:sz w:val="16"/>
        </w:rPr>
      </w:pPr>
      <w:r w:rsidRPr="00D262CA">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C592C50" w14:textId="77777777" w:rsidR="00FC1B98" w:rsidRPr="00D262CA" w:rsidRDefault="00FC1B98" w:rsidP="00FC1B98">
      <w:pPr>
        <w:rPr>
          <w:sz w:val="16"/>
        </w:rPr>
      </w:pPr>
      <w:r w:rsidRPr="00D262CA">
        <w:rPr>
          <w:sz w:val="16"/>
        </w:rPr>
        <w:t xml:space="preserve">As for </w:t>
      </w:r>
      <w:r w:rsidRPr="00D262CA">
        <w:rPr>
          <w:rStyle w:val="StyleUnderline"/>
          <w:highlight w:val="cyan"/>
        </w:rPr>
        <w:t>Taiwan</w:t>
      </w:r>
      <w:r w:rsidRPr="00D262CA">
        <w:rPr>
          <w:sz w:val="16"/>
        </w:rPr>
        <w:t xml:space="preserve">, it effectively </w:t>
      </w:r>
      <w:r w:rsidRPr="00D262CA">
        <w:rPr>
          <w:rStyle w:val="StyleUnderline"/>
        </w:rPr>
        <w:t>declared its independence from China by</w:t>
      </w:r>
      <w:r w:rsidRPr="00D262CA">
        <w:rPr>
          <w:sz w:val="16"/>
        </w:rPr>
        <w:t xml:space="preserve"> successfully </w:t>
      </w:r>
      <w:r w:rsidRPr="00D262CA">
        <w:rPr>
          <w:rStyle w:val="Emphasis"/>
        </w:rPr>
        <w:t>testing</w:t>
      </w:r>
      <w:r w:rsidRPr="00D262CA">
        <w:rPr>
          <w:sz w:val="16"/>
        </w:rPr>
        <w:t xml:space="preserve"> </w:t>
      </w:r>
      <w:r w:rsidRPr="00D262CA">
        <w:rPr>
          <w:rStyle w:val="StyleUnderline"/>
        </w:rPr>
        <w:t>its own hydrogen bomb and building its own</w:t>
      </w:r>
      <w:r w:rsidRPr="00D262CA">
        <w:rPr>
          <w:sz w:val="16"/>
        </w:rPr>
        <w:t xml:space="preserve"> </w:t>
      </w:r>
      <w:r w:rsidRPr="00D262CA">
        <w:rPr>
          <w:rStyle w:val="Emphasis"/>
        </w:rPr>
        <w:t>nuclear arsenal</w:t>
      </w:r>
      <w:r w:rsidRPr="00D262CA">
        <w:rPr>
          <w:sz w:val="16"/>
        </w:rPr>
        <w:t xml:space="preserve">. </w:t>
      </w:r>
    </w:p>
    <w:p w14:paraId="5405A100" w14:textId="77777777" w:rsidR="00FC1B98" w:rsidRPr="00D262CA" w:rsidRDefault="00FC1B98" w:rsidP="00FC1B98">
      <w:pPr>
        <w:rPr>
          <w:sz w:val="16"/>
        </w:rPr>
      </w:pPr>
      <w:r w:rsidRPr="00D262CA">
        <w:rPr>
          <w:sz w:val="16"/>
        </w:rPr>
        <w:t xml:space="preserve">Europe and Asia were not the only flash points. With America in full retreat, </w:t>
      </w:r>
      <w:r w:rsidRPr="00D262CA">
        <w:rPr>
          <w:rStyle w:val="StyleUnderline"/>
          <w:highlight w:val="cyan"/>
        </w:rPr>
        <w:t>Iran</w:t>
      </w:r>
      <w:r w:rsidRPr="00D262CA">
        <w:rPr>
          <w:rStyle w:val="StyleUnderline"/>
        </w:rPr>
        <w:t xml:space="preserve"> attempted to</w:t>
      </w:r>
      <w:r w:rsidRPr="00D262CA">
        <w:rPr>
          <w:sz w:val="16"/>
        </w:rPr>
        <w:t xml:space="preserve"> </w:t>
      </w:r>
      <w:r w:rsidRPr="00D262CA">
        <w:rPr>
          <w:rStyle w:val="Emphasis"/>
          <w:highlight w:val="cyan"/>
        </w:rPr>
        <w:t>sprint</w:t>
      </w:r>
      <w:r w:rsidRPr="00D262CA">
        <w:rPr>
          <w:sz w:val="16"/>
          <w:highlight w:val="cyan"/>
        </w:rPr>
        <w:t xml:space="preserve"> </w:t>
      </w:r>
      <w:r w:rsidRPr="00D262CA">
        <w:rPr>
          <w:rStyle w:val="StyleUnderline"/>
          <w:highlight w:val="cyan"/>
        </w:rPr>
        <w:t>to</w:t>
      </w:r>
      <w:r w:rsidRPr="00D262CA">
        <w:rPr>
          <w:rStyle w:val="StyleUnderline"/>
        </w:rPr>
        <w:t xml:space="preserve"> its own </w:t>
      </w:r>
      <w:r w:rsidRPr="00D262CA">
        <w:rPr>
          <w:rStyle w:val="StyleUnderline"/>
          <w:highlight w:val="cyan"/>
        </w:rPr>
        <w:t>nuc</w:t>
      </w:r>
      <w:r w:rsidRPr="00D262CA">
        <w:rPr>
          <w:rStyle w:val="StyleUnderline"/>
        </w:rPr>
        <w:t>lear bomb</w:t>
      </w:r>
      <w:r w:rsidRPr="00D262CA">
        <w:rPr>
          <w:sz w:val="16"/>
        </w:rPr>
        <w:t xml:space="preserve">, a move blocked— at least temporarily— by a series of Israeli air strikes that triggered Hezbollah rocket barrages into northern Israel. </w:t>
      </w:r>
    </w:p>
    <w:p w14:paraId="76FE4FB8" w14:textId="77777777" w:rsidR="00FC1B98" w:rsidRPr="00D262CA" w:rsidRDefault="00FC1B98" w:rsidP="00FC1B98">
      <w:pPr>
        <w:rPr>
          <w:sz w:val="16"/>
        </w:rPr>
      </w:pPr>
      <w:r w:rsidRPr="00D262CA">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15453411" w14:textId="77777777" w:rsidR="00FC1B98" w:rsidRPr="00D262CA" w:rsidRDefault="00FC1B98" w:rsidP="00FC1B98">
      <w:pPr>
        <w:rPr>
          <w:sz w:val="16"/>
        </w:rPr>
      </w:pPr>
      <w:r w:rsidRPr="00D262CA">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AEB2B26" w14:textId="77777777" w:rsidR="00FC1B98" w:rsidRPr="00D262CA" w:rsidRDefault="00FC1B98" w:rsidP="00FC1B98">
      <w:pPr>
        <w:rPr>
          <w:sz w:val="16"/>
        </w:rPr>
      </w:pPr>
      <w:r w:rsidRPr="00D262CA">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4AE30268" w14:textId="77777777" w:rsidR="00FC1B98" w:rsidRPr="00D262CA" w:rsidRDefault="00FC1B98" w:rsidP="00FC1B98">
      <w:pPr>
        <w:rPr>
          <w:sz w:val="16"/>
        </w:rPr>
      </w:pPr>
      <w:r w:rsidRPr="00D262CA">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1E03311" w14:textId="77777777" w:rsidR="00FC1B98" w:rsidRPr="00D262CA" w:rsidRDefault="00FC1B98" w:rsidP="00FC1B98">
      <w:pPr>
        <w:rPr>
          <w:sz w:val="16"/>
        </w:rPr>
      </w:pPr>
      <w:r w:rsidRPr="00D262CA">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D262CA">
        <w:rPr>
          <w:rStyle w:val="StyleUnderline"/>
        </w:rPr>
        <w:t>A nation in</w:t>
      </w:r>
      <w:r w:rsidRPr="00D262CA">
        <w:rPr>
          <w:sz w:val="16"/>
        </w:rPr>
        <w:t xml:space="preserve"> the midst of </w:t>
      </w:r>
      <w:r w:rsidRPr="00D262CA">
        <w:rPr>
          <w:rStyle w:val="Emphasis"/>
        </w:rPr>
        <w:t>dissolution</w:t>
      </w:r>
      <w:r w:rsidRPr="00D262CA">
        <w:rPr>
          <w:sz w:val="16"/>
        </w:rPr>
        <w:t xml:space="preserve"> </w:t>
      </w:r>
      <w:r w:rsidRPr="00D262CA">
        <w:rPr>
          <w:rStyle w:val="StyleUnderline"/>
        </w:rPr>
        <w:t>had no time for worry about faroff conflicts</w:t>
      </w:r>
      <w:r w:rsidRPr="00D262CA">
        <w:rPr>
          <w:sz w:val="16"/>
        </w:rPr>
        <w:t>. It pulled back into itself, dealt with its own upheaval from the great internal migrations, and each new North American division generated its foreign policy only after it fought back to economic stability.</w:t>
      </w:r>
    </w:p>
    <w:p w14:paraId="1113BA24" w14:textId="77777777" w:rsidR="00FC1B98" w:rsidRPr="00D262CA" w:rsidRDefault="00FC1B98" w:rsidP="00FC1B98">
      <w:pPr>
        <w:rPr>
          <w:sz w:val="16"/>
        </w:rPr>
      </w:pPr>
      <w:r w:rsidRPr="00D262CA">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3CD8BBF1" w14:textId="77777777" w:rsidR="00FC1B98" w:rsidRPr="00D262CA" w:rsidRDefault="00FC1B98" w:rsidP="00FC1B98">
      <w:pPr>
        <w:rPr>
          <w:sz w:val="16"/>
        </w:rPr>
      </w:pPr>
      <w:r w:rsidRPr="00D262CA">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1AED441" w14:textId="77777777" w:rsidR="00FC1B98" w:rsidRPr="00D262CA" w:rsidRDefault="00FC1B98" w:rsidP="00FC1B98">
      <w:pPr>
        <w:rPr>
          <w:sz w:val="16"/>
        </w:rPr>
      </w:pPr>
      <w:r w:rsidRPr="00D262CA">
        <w:rPr>
          <w:sz w:val="16"/>
        </w:rPr>
        <w:t xml:space="preserve">III To Save America, Chart James Madison’s Course </w:t>
      </w:r>
    </w:p>
    <w:p w14:paraId="0B11BB4D" w14:textId="77777777" w:rsidR="00FC1B98" w:rsidRPr="00D262CA" w:rsidRDefault="00FC1B98" w:rsidP="00FC1B98">
      <w:pPr>
        <w:rPr>
          <w:sz w:val="16"/>
        </w:rPr>
      </w:pPr>
      <w:r w:rsidRPr="00D262CA">
        <w:rPr>
          <w:sz w:val="16"/>
        </w:rPr>
        <w:t>15 Pluralism, a Beginner’s Guide</w:t>
      </w:r>
    </w:p>
    <w:p w14:paraId="424B2BD9" w14:textId="77777777" w:rsidR="00FC1B98" w:rsidRPr="00D262CA" w:rsidRDefault="00FC1B98" w:rsidP="00FC1B98">
      <w:pPr>
        <w:rPr>
          <w:sz w:val="16"/>
        </w:rPr>
      </w:pPr>
      <w:r w:rsidRPr="00D262CA">
        <w:rPr>
          <w:sz w:val="16"/>
        </w:rPr>
        <w:t xml:space="preserve">The </w:t>
      </w:r>
      <w:r w:rsidRPr="00D262CA">
        <w:rPr>
          <w:rStyle w:val="StyleUnderline"/>
          <w:highlight w:val="cyan"/>
        </w:rPr>
        <w:t>scenarios</w:t>
      </w:r>
      <w:r w:rsidRPr="00D262CA">
        <w:rPr>
          <w:rStyle w:val="StyleUnderline"/>
        </w:rPr>
        <w:t xml:space="preserve"> outlined in the</w:t>
      </w:r>
      <w:r w:rsidRPr="00D262CA">
        <w:rPr>
          <w:sz w:val="16"/>
        </w:rPr>
        <w:t xml:space="preserve"> </w:t>
      </w:r>
      <w:r w:rsidRPr="00D262CA">
        <w:rPr>
          <w:rStyle w:val="Emphasis"/>
        </w:rPr>
        <w:t>preceding</w:t>
      </w:r>
      <w:r w:rsidRPr="00D262CA">
        <w:rPr>
          <w:sz w:val="16"/>
        </w:rPr>
        <w:t xml:space="preserve"> </w:t>
      </w:r>
      <w:r w:rsidRPr="00D262CA">
        <w:rPr>
          <w:rStyle w:val="StyleUnderline"/>
        </w:rPr>
        <w:t xml:space="preserve">three chapters </w:t>
      </w:r>
      <w:r w:rsidRPr="00D262CA">
        <w:rPr>
          <w:rStyle w:val="StyleUnderline"/>
          <w:highlight w:val="cyan"/>
        </w:rPr>
        <w:t>represent a</w:t>
      </w:r>
      <w:r w:rsidRPr="00D262CA">
        <w:rPr>
          <w:sz w:val="16"/>
          <w:highlight w:val="cyan"/>
        </w:rPr>
        <w:t xml:space="preserve"> </w:t>
      </w:r>
      <w:r w:rsidRPr="00D262CA">
        <w:rPr>
          <w:rStyle w:val="Emphasis"/>
          <w:highlight w:val="cyan"/>
        </w:rPr>
        <w:t>projection</w:t>
      </w:r>
      <w:r w:rsidRPr="00D262CA">
        <w:rPr>
          <w:sz w:val="16"/>
        </w:rPr>
        <w:t xml:space="preserve"> </w:t>
      </w:r>
      <w:r w:rsidRPr="00D262CA">
        <w:rPr>
          <w:rStyle w:val="StyleUnderline"/>
        </w:rPr>
        <w:t>of what may happen if the</w:t>
      </w:r>
      <w:r w:rsidRPr="00D262CA">
        <w:rPr>
          <w:sz w:val="16"/>
        </w:rPr>
        <w:t xml:space="preserve"> </w:t>
      </w:r>
      <w:r w:rsidRPr="00D262CA">
        <w:rPr>
          <w:rStyle w:val="Emphasis"/>
        </w:rPr>
        <w:t>polarizing trends</w:t>
      </w:r>
      <w:r w:rsidRPr="00D262CA">
        <w:rPr>
          <w:sz w:val="16"/>
        </w:rPr>
        <w:t xml:space="preserve"> I’ve outlined in this book </w:t>
      </w:r>
      <w:r w:rsidRPr="00D262CA">
        <w:rPr>
          <w:rStyle w:val="StyleUnderline"/>
        </w:rPr>
        <w:t>continue</w:t>
      </w:r>
      <w:r w:rsidRPr="00D262CA">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bookmarkEnd w:id="11"/>
    <w:p w14:paraId="58DE0A7C" w14:textId="77777777" w:rsidR="00FC1B98" w:rsidRDefault="00FC1B98" w:rsidP="00FC1B98">
      <w:pPr>
        <w:pStyle w:val="Heading3"/>
      </w:pPr>
      <w:r>
        <w:t>1NC---AT: Polarization</w:t>
      </w:r>
    </w:p>
    <w:p w14:paraId="59450B0A" w14:textId="77777777" w:rsidR="00FC1B98" w:rsidRPr="00A253FB" w:rsidRDefault="00FC1B98" w:rsidP="00FC1B98">
      <w:pPr>
        <w:pStyle w:val="Heading4"/>
      </w:pPr>
      <w:r>
        <w:t xml:space="preserve">Polarization </w:t>
      </w:r>
      <w:r>
        <w:rPr>
          <w:u w:val="single"/>
        </w:rPr>
        <w:t>won't</w:t>
      </w:r>
      <w:r>
        <w:t xml:space="preserve"> cause backsliding</w:t>
      </w:r>
    </w:p>
    <w:p w14:paraId="48C57039" w14:textId="77777777" w:rsidR="00FC1B98" w:rsidRPr="00A253FB" w:rsidRDefault="00FC1B98" w:rsidP="00FC1B98">
      <w:r>
        <w:t xml:space="preserve">Rachel </w:t>
      </w:r>
      <w:r w:rsidRPr="00A253FB">
        <w:rPr>
          <w:rStyle w:val="Style13ptBold"/>
        </w:rPr>
        <w:t xml:space="preserve">Kleinfield </w:t>
      </w:r>
      <w:r>
        <w:t>20</w:t>
      </w:r>
      <w:r w:rsidRPr="00A253FB">
        <w:rPr>
          <w:rStyle w:val="Style13ptBold"/>
        </w:rPr>
        <w:t xml:space="preserve">23 </w:t>
      </w:r>
      <w:r>
        <w:t>(</w:t>
      </w:r>
      <w:r w:rsidRPr="00A253FB">
        <w:t>Rachel Kleinfeld is a senior fellow in Carnegie’s Democracy, Conflict, and Governance Program</w:t>
      </w:r>
      <w:r>
        <w:t>, September 5 2023, "</w:t>
      </w:r>
      <w:r w:rsidRPr="00A253FB">
        <w:t>Polarization, Democracy, and Political Violence in the United States: What the Research Says</w:t>
      </w:r>
      <w:r>
        <w:t xml:space="preserve">", </w:t>
      </w:r>
      <w:r w:rsidRPr="00A253FB">
        <w:t>https://carnegieendowment.org/research/2023/09/polarization-democracy-and-political-violence-in-the-united-states-what-the-research-says?lang=en</w:t>
      </w:r>
      <w:r>
        <w:t>)//rohan</w:t>
      </w:r>
    </w:p>
    <w:p w14:paraId="596F22A2" w14:textId="77777777" w:rsidR="00FC1B98" w:rsidRPr="00A253FB" w:rsidRDefault="00FC1B98" w:rsidP="00FC1B98">
      <w:pPr>
        <w:rPr>
          <w:sz w:val="14"/>
        </w:rPr>
      </w:pPr>
      <w:r w:rsidRPr="00A253FB">
        <w:rPr>
          <w:sz w:val="14"/>
        </w:rPr>
        <w:t xml:space="preserve">There is a problem with engaging in such interventions to improve U.S. democracy, however. </w:t>
      </w:r>
      <w:r w:rsidRPr="00A253FB">
        <w:rPr>
          <w:rStyle w:val="StyleUnderline"/>
        </w:rPr>
        <w:t xml:space="preserve">While </w:t>
      </w:r>
      <w:r w:rsidRPr="00A253FB">
        <w:rPr>
          <w:rStyle w:val="Emphasis"/>
          <w:highlight w:val="cyan"/>
        </w:rPr>
        <w:t>affective</w:t>
      </w:r>
      <w:r w:rsidRPr="00A253FB">
        <w:rPr>
          <w:rStyle w:val="StyleUnderline"/>
          <w:highlight w:val="cyan"/>
        </w:rPr>
        <w:t xml:space="preserve"> </w:t>
      </w:r>
      <w:r w:rsidRPr="00A253FB">
        <w:rPr>
          <w:rStyle w:val="Emphasis"/>
          <w:highlight w:val="cyan"/>
        </w:rPr>
        <w:t>polarization</w:t>
      </w:r>
      <w:r w:rsidRPr="00A253FB">
        <w:rPr>
          <w:rStyle w:val="StyleUnderline"/>
          <w:highlight w:val="cyan"/>
        </w:rPr>
        <w:t xml:space="preserve"> </w:t>
      </w:r>
      <w:r w:rsidRPr="00A253FB">
        <w:rPr>
          <w:rStyle w:val="StyleUnderline"/>
        </w:rPr>
        <w:t xml:space="preserve">is growing quickly in the </w:t>
      </w:r>
      <w:r w:rsidRPr="00A253FB">
        <w:rPr>
          <w:rStyle w:val="Emphasis"/>
        </w:rPr>
        <w:t>United</w:t>
      </w:r>
      <w:r w:rsidRPr="00A253FB">
        <w:rPr>
          <w:rStyle w:val="StyleUnderline"/>
        </w:rPr>
        <w:t xml:space="preserve"> </w:t>
      </w:r>
      <w:r w:rsidRPr="00A253FB">
        <w:rPr>
          <w:rStyle w:val="Emphasis"/>
        </w:rPr>
        <w:t>States</w:t>
      </w:r>
      <w:r w:rsidRPr="00A253FB">
        <w:rPr>
          <w:sz w:val="14"/>
        </w:rPr>
        <w:t xml:space="preserve">, it </w:t>
      </w:r>
      <w:r w:rsidRPr="00A253FB">
        <w:rPr>
          <w:rStyle w:val="StyleUnderline"/>
          <w:highlight w:val="cyan"/>
        </w:rPr>
        <w:t>is</w:t>
      </w:r>
      <w:r w:rsidRPr="00A253FB">
        <w:rPr>
          <w:sz w:val="14"/>
          <w:highlight w:val="cyan"/>
        </w:rPr>
        <w:t xml:space="preserve"> </w:t>
      </w:r>
      <w:r w:rsidRPr="00A253FB">
        <w:rPr>
          <w:rStyle w:val="StyleUnderline"/>
        </w:rPr>
        <w:t xml:space="preserve">actually </w:t>
      </w:r>
      <w:r w:rsidRPr="00A253FB">
        <w:rPr>
          <w:rStyle w:val="Emphasis"/>
          <w:highlight w:val="cyan"/>
        </w:rPr>
        <w:t>not</w:t>
      </w:r>
      <w:r w:rsidRPr="00A253FB">
        <w:rPr>
          <w:rStyle w:val="StyleUnderline"/>
          <w:highlight w:val="cyan"/>
        </w:rPr>
        <w:t xml:space="preserve"> much </w:t>
      </w:r>
      <w:r w:rsidRPr="00A253FB">
        <w:rPr>
          <w:rStyle w:val="Emphasis"/>
          <w:highlight w:val="cyan"/>
        </w:rPr>
        <w:t>higher</w:t>
      </w:r>
      <w:r w:rsidRPr="00A253FB">
        <w:rPr>
          <w:rStyle w:val="StyleUnderline"/>
          <w:highlight w:val="cyan"/>
        </w:rPr>
        <w:t xml:space="preserve"> </w:t>
      </w:r>
      <w:r w:rsidRPr="00A253FB">
        <w:rPr>
          <w:rStyle w:val="StyleUnderline"/>
        </w:rPr>
        <w:t xml:space="preserve">there </w:t>
      </w:r>
      <w:r w:rsidRPr="00A253FB">
        <w:rPr>
          <w:rStyle w:val="StyleUnderline"/>
          <w:highlight w:val="cyan"/>
        </w:rPr>
        <w:t xml:space="preserve">than </w:t>
      </w:r>
      <w:r w:rsidRPr="00A253FB">
        <w:rPr>
          <w:rStyle w:val="StyleUnderline"/>
        </w:rPr>
        <w:t xml:space="preserve">in </w:t>
      </w:r>
      <w:r w:rsidRPr="00A253FB">
        <w:rPr>
          <w:rStyle w:val="Emphasis"/>
          <w:highlight w:val="cyan"/>
        </w:rPr>
        <w:t>many</w:t>
      </w:r>
      <w:r w:rsidRPr="00A253FB">
        <w:rPr>
          <w:rStyle w:val="StyleUnderline"/>
          <w:highlight w:val="cyan"/>
        </w:rPr>
        <w:t xml:space="preserve"> European countries</w:t>
      </w:r>
      <w:r w:rsidRPr="00A253FB">
        <w:rPr>
          <w:rStyle w:val="StyleUnderline"/>
        </w:rPr>
        <w:t xml:space="preserve">. In other words, many </w:t>
      </w:r>
      <w:r w:rsidRPr="00A253FB">
        <w:rPr>
          <w:rStyle w:val="Emphasis"/>
        </w:rPr>
        <w:t>European</w:t>
      </w:r>
      <w:r w:rsidRPr="00A253FB">
        <w:rPr>
          <w:rStyle w:val="StyleUnderline"/>
        </w:rPr>
        <w:t xml:space="preserve"> </w:t>
      </w:r>
      <w:r w:rsidRPr="00A253FB">
        <w:rPr>
          <w:rStyle w:val="Emphasis"/>
          <w:highlight w:val="cyan"/>
        </w:rPr>
        <w:t>countries</w:t>
      </w:r>
      <w:r w:rsidRPr="00A253FB">
        <w:rPr>
          <w:rStyle w:val="StyleUnderline"/>
          <w:highlight w:val="cyan"/>
        </w:rPr>
        <w:t xml:space="preserve"> show </w:t>
      </w:r>
      <w:r w:rsidRPr="00A253FB">
        <w:rPr>
          <w:rStyle w:val="StyleUnderline"/>
        </w:rPr>
        <w:t xml:space="preserve">affective </w:t>
      </w:r>
      <w:r w:rsidRPr="00A253FB">
        <w:rPr>
          <w:rStyle w:val="Emphasis"/>
          <w:highlight w:val="cyan"/>
        </w:rPr>
        <w:t>polarization</w:t>
      </w:r>
      <w:r w:rsidRPr="00A253FB">
        <w:rPr>
          <w:rStyle w:val="StyleUnderline"/>
          <w:highlight w:val="cyan"/>
        </w:rPr>
        <w:t xml:space="preserve"> at </w:t>
      </w:r>
      <w:r w:rsidRPr="00A253FB">
        <w:rPr>
          <w:rStyle w:val="StyleUnderline"/>
        </w:rPr>
        <w:t xml:space="preserve">about </w:t>
      </w:r>
      <w:r w:rsidRPr="00A253FB">
        <w:rPr>
          <w:rStyle w:val="StyleUnderline"/>
          <w:highlight w:val="cyan"/>
        </w:rPr>
        <w:t xml:space="preserve">the same level as that of the </w:t>
      </w:r>
      <w:r w:rsidRPr="00A253FB">
        <w:rPr>
          <w:rStyle w:val="Emphasis"/>
          <w:highlight w:val="cyan"/>
        </w:rPr>
        <w:t>U</w:t>
      </w:r>
      <w:r w:rsidRPr="00A253FB">
        <w:rPr>
          <w:rStyle w:val="Emphasis"/>
        </w:rPr>
        <w:t>nited</w:t>
      </w:r>
      <w:r w:rsidRPr="00A253FB">
        <w:rPr>
          <w:rStyle w:val="StyleUnderline"/>
        </w:rPr>
        <w:t xml:space="preserve"> </w:t>
      </w:r>
      <w:r w:rsidRPr="00A253FB">
        <w:rPr>
          <w:rStyle w:val="Emphasis"/>
          <w:highlight w:val="cyan"/>
        </w:rPr>
        <w:t>S</w:t>
      </w:r>
      <w:r w:rsidRPr="00A253FB">
        <w:rPr>
          <w:rStyle w:val="Emphasis"/>
        </w:rPr>
        <w:t>tates</w:t>
      </w:r>
      <w:r w:rsidRPr="00A253FB">
        <w:rPr>
          <w:rStyle w:val="StyleUnderline"/>
        </w:rPr>
        <w:t xml:space="preserve">, but their </w:t>
      </w:r>
      <w:r w:rsidRPr="00A253FB">
        <w:rPr>
          <w:rStyle w:val="Emphasis"/>
          <w:highlight w:val="cyan"/>
        </w:rPr>
        <w:t>democracies</w:t>
      </w:r>
      <w:r w:rsidRPr="00A253FB">
        <w:rPr>
          <w:rStyle w:val="StyleUnderline"/>
          <w:highlight w:val="cyan"/>
        </w:rPr>
        <w:t xml:space="preserve"> are not </w:t>
      </w:r>
      <w:r w:rsidRPr="00A253FB">
        <w:rPr>
          <w:rStyle w:val="Emphasis"/>
          <w:highlight w:val="cyan"/>
        </w:rPr>
        <w:t>suffering</w:t>
      </w:r>
      <w:r w:rsidRPr="00A253FB">
        <w:rPr>
          <w:rStyle w:val="StyleUnderline"/>
          <w:highlight w:val="cyan"/>
        </w:rPr>
        <w:t xml:space="preserve"> </w:t>
      </w:r>
      <w:r w:rsidRPr="00A253FB">
        <w:rPr>
          <w:rStyle w:val="StyleUnderline"/>
        </w:rPr>
        <w:t>as much,</w:t>
      </w:r>
      <w:r w:rsidRPr="00A253FB">
        <w:rPr>
          <w:sz w:val="14"/>
        </w:rPr>
        <w:t xml:space="preserve"> suggesting that something about the U.S. political system, media, campaigns, or social fabric is allowing Americans’ level of emotional polarization to be particularly harmful to U.S. democracy.16</w:t>
      </w:r>
    </w:p>
    <w:p w14:paraId="17907839" w14:textId="77777777" w:rsidR="00FC1B98" w:rsidRPr="00A253FB" w:rsidRDefault="00FC1B98" w:rsidP="00FC1B98">
      <w:pPr>
        <w:rPr>
          <w:sz w:val="14"/>
        </w:rPr>
      </w:pPr>
      <w:r w:rsidRPr="00A253FB">
        <w:rPr>
          <w:sz w:val="14"/>
        </w:rPr>
        <w:t xml:space="preserve">Affective </w:t>
      </w:r>
      <w:r w:rsidRPr="00A253FB">
        <w:rPr>
          <w:rStyle w:val="StyleUnderline"/>
          <w:highlight w:val="cyan"/>
        </w:rPr>
        <w:t>polarization</w:t>
      </w:r>
      <w:r w:rsidRPr="00A253FB">
        <w:rPr>
          <w:sz w:val="14"/>
          <w:highlight w:val="cyan"/>
        </w:rPr>
        <w:t xml:space="preserve"> </w:t>
      </w:r>
      <w:r w:rsidRPr="00A253FB">
        <w:rPr>
          <w:rStyle w:val="StyleUnderline"/>
        </w:rPr>
        <w:t xml:space="preserve">is </w:t>
      </w:r>
      <w:r w:rsidRPr="00A253FB">
        <w:rPr>
          <w:rStyle w:val="StyleUnderline"/>
          <w:highlight w:val="cyan"/>
        </w:rPr>
        <w:t xml:space="preserve">unlikely to be causing </w:t>
      </w:r>
      <w:r w:rsidRPr="00A253FB">
        <w:rPr>
          <w:rStyle w:val="Emphasis"/>
        </w:rPr>
        <w:t>democratic</w:t>
      </w:r>
      <w:r w:rsidRPr="00A253FB">
        <w:rPr>
          <w:rStyle w:val="StyleUnderline"/>
        </w:rPr>
        <w:t xml:space="preserve"> </w:t>
      </w:r>
      <w:r w:rsidRPr="00A253FB">
        <w:rPr>
          <w:rStyle w:val="Emphasis"/>
          <w:highlight w:val="cyan"/>
        </w:rPr>
        <w:t>backsliding</w:t>
      </w:r>
      <w:r w:rsidRPr="00A253FB">
        <w:rPr>
          <w:rStyle w:val="StyleUnderline"/>
          <w:highlight w:val="cyan"/>
        </w:rPr>
        <w:t xml:space="preserve"> or </w:t>
      </w:r>
      <w:r w:rsidRPr="00A253FB">
        <w:rPr>
          <w:rStyle w:val="Emphasis"/>
          <w:highlight w:val="cyan"/>
        </w:rPr>
        <w:t>political</w:t>
      </w:r>
      <w:r w:rsidRPr="00A253FB">
        <w:rPr>
          <w:rStyle w:val="StyleUnderline"/>
          <w:highlight w:val="cyan"/>
        </w:rPr>
        <w:t xml:space="preserve"> </w:t>
      </w:r>
      <w:r w:rsidRPr="00A253FB">
        <w:rPr>
          <w:rStyle w:val="Emphasis"/>
          <w:highlight w:val="cyan"/>
        </w:rPr>
        <w:t>violence</w:t>
      </w:r>
      <w:r w:rsidRPr="00A253FB">
        <w:rPr>
          <w:sz w:val="14"/>
          <w:highlight w:val="cyan"/>
        </w:rPr>
        <w:t xml:space="preserve"> </w:t>
      </w:r>
      <w:r w:rsidRPr="00A253FB">
        <w:rPr>
          <w:sz w:val="14"/>
        </w:rPr>
        <w:t>on its own. The problem is not polarized emotions alone but how those feelings interact with voting systems, candidate incentives, and personal relationships.</w:t>
      </w:r>
    </w:p>
    <w:p w14:paraId="1C60CE3E" w14:textId="77777777" w:rsidR="00FC1B98" w:rsidRPr="00A253FB" w:rsidRDefault="00FC1B98" w:rsidP="00FC1B98">
      <w:pPr>
        <w:rPr>
          <w:sz w:val="14"/>
        </w:rPr>
      </w:pPr>
      <w:r w:rsidRPr="00A253FB">
        <w:rPr>
          <w:rStyle w:val="StyleUnderline"/>
        </w:rPr>
        <w:t>A series of studies found that</w:t>
      </w:r>
      <w:r w:rsidRPr="00A253FB">
        <w:rPr>
          <w:sz w:val="14"/>
        </w:rPr>
        <w:t xml:space="preserve"> </w:t>
      </w:r>
      <w:r w:rsidRPr="00A253FB">
        <w:rPr>
          <w:rStyle w:val="StyleUnderline"/>
        </w:rPr>
        <w:t>it</w:t>
      </w:r>
      <w:r w:rsidRPr="00A253FB">
        <w:rPr>
          <w:sz w:val="14"/>
        </w:rPr>
        <w:t xml:space="preserve"> </w:t>
      </w:r>
      <w:r w:rsidRPr="00A253FB">
        <w:rPr>
          <w:rStyle w:val="StyleUnderline"/>
        </w:rPr>
        <w:t xml:space="preserve">was possible to </w:t>
      </w:r>
      <w:r w:rsidRPr="00A253FB">
        <w:rPr>
          <w:rStyle w:val="Emphasis"/>
        </w:rPr>
        <w:t>reduce</w:t>
      </w:r>
      <w:r w:rsidRPr="00A253FB">
        <w:rPr>
          <w:rStyle w:val="StyleUnderline"/>
        </w:rPr>
        <w:t xml:space="preserve"> affective </w:t>
      </w:r>
      <w:r w:rsidRPr="00A253FB">
        <w:rPr>
          <w:rStyle w:val="Emphasis"/>
        </w:rPr>
        <w:t>polarization</w:t>
      </w:r>
      <w:r w:rsidRPr="00A253FB">
        <w:rPr>
          <w:sz w:val="14"/>
        </w:rPr>
        <w:t xml:space="preserve"> </w:t>
      </w:r>
      <w:r w:rsidRPr="00A253FB">
        <w:rPr>
          <w:rStyle w:val="StyleUnderline"/>
        </w:rPr>
        <w:t>in lab tests</w:t>
      </w:r>
      <w:r w:rsidRPr="00A253FB">
        <w:rPr>
          <w:sz w:val="14"/>
        </w:rPr>
        <w:t xml:space="preserve">, though these effects were only tested after short periods. (The most successful intervention managed to reduce animosity to its 1980s level, but the effects crumbled after a week.)17 But even successful lab interventions had no effect on attitudes toward political violence and other antidemocratic behaviors. For example, experiments that reduced affective polarization among participants found no marked changes in respondents’ willingness to support their party if a candidate employed antidemocratic means to suppress the vote, redraw districts “even if it may be technically illegal,” suppress a protest by the other side, or engage in corruption.18 Reducing affective polarization also did not affect survey respondents’ loyalty to their members of Congress (who may have engaged in some of these behaviors) or increase their desire for bipartisanship. In other words, affective polarization levels describe how people feel interpersonally about the other party’s members. But </w:t>
      </w:r>
      <w:r w:rsidRPr="00A253FB">
        <w:rPr>
          <w:rStyle w:val="StyleUnderline"/>
        </w:rPr>
        <w:t>those feelings do not directly influence how they may behave</w:t>
      </w:r>
      <w:r w:rsidRPr="00A253FB">
        <w:rPr>
          <w:sz w:val="14"/>
        </w:rPr>
        <w:t>—they may feel more warmly toward another party but are still likely to vote the same way, support the same policy positions, and have the same levels of disrespect for democratic norms, among other behaviors.</w:t>
      </w:r>
    </w:p>
    <w:p w14:paraId="48D4E874" w14:textId="77777777" w:rsidR="00FC1B98" w:rsidRDefault="00FC1B98" w:rsidP="00FC1B98">
      <w:pPr>
        <w:pStyle w:val="Heading3"/>
      </w:pPr>
      <w:r>
        <w:t>1NC---AT: Federalism</w:t>
      </w:r>
    </w:p>
    <w:p w14:paraId="2AE6925E" w14:textId="77777777" w:rsidR="00FC1B98" w:rsidRPr="00D262CA" w:rsidRDefault="00FC1B98" w:rsidP="00FC1B98">
      <w:pPr>
        <w:pStyle w:val="Heading4"/>
      </w:pPr>
      <w:r>
        <w:t>State power causes</w:t>
      </w:r>
      <w:r w:rsidRPr="00D262CA">
        <w:t xml:space="preserve"> </w:t>
      </w:r>
      <w:r w:rsidRPr="00D262CA">
        <w:rPr>
          <w:u w:val="single"/>
        </w:rPr>
        <w:t>polarizing</w:t>
      </w:r>
      <w:r w:rsidRPr="00D262CA">
        <w:t xml:space="preserve"> partisan shifts</w:t>
      </w:r>
      <w:r>
        <w:t>---turns case</w:t>
      </w:r>
    </w:p>
    <w:p w14:paraId="6A89ED06" w14:textId="77777777" w:rsidR="00FC1B98" w:rsidRPr="00D262CA" w:rsidRDefault="00FC1B98" w:rsidP="00FC1B98">
      <w:r w:rsidRPr="004F2EB2">
        <w:t>Darrell M.</w:t>
      </w:r>
      <w:r>
        <w:rPr>
          <w:rStyle w:val="Style13ptBold"/>
        </w:rPr>
        <w:t xml:space="preserve"> </w:t>
      </w:r>
      <w:r w:rsidRPr="00D262CA">
        <w:rPr>
          <w:rStyle w:val="Style13ptBold"/>
        </w:rPr>
        <w:t xml:space="preserve">West </w:t>
      </w:r>
      <w:r w:rsidRPr="004F2EB2">
        <w:t>20</w:t>
      </w:r>
      <w:r w:rsidRPr="00D262CA">
        <w:rPr>
          <w:rStyle w:val="Style13ptBold"/>
        </w:rPr>
        <w:t>22</w:t>
      </w:r>
      <w:r>
        <w:rPr>
          <w:rStyle w:val="Style13ptBold"/>
        </w:rPr>
        <w:t xml:space="preserve"> </w:t>
      </w:r>
      <w:r>
        <w:t>(D</w:t>
      </w:r>
      <w:r w:rsidRPr="00D262CA">
        <w:t>arrell M. West is a Senior Fellow - Center for Technology Innovation, Douglas Dillon Chair in Governmental Studies, “Why federalism has become risky for American democracy”, September 23 2022, https://www.brookings.edu/articles/why-federalism-has-become-risky-for-american-democracy/</w:t>
      </w:r>
      <w:r>
        <w:t>)//rohan</w:t>
      </w:r>
    </w:p>
    <w:p w14:paraId="4856E6F5" w14:textId="77777777" w:rsidR="00FC1B98" w:rsidRPr="004F2EB2" w:rsidRDefault="00FC1B98" w:rsidP="00FC1B98">
      <w:pPr>
        <w:rPr>
          <w:sz w:val="12"/>
        </w:rPr>
      </w:pPr>
      <w:r w:rsidRPr="004F2EB2">
        <w:rPr>
          <w:rStyle w:val="StyleUnderline"/>
          <w:highlight w:val="cyan"/>
        </w:rPr>
        <w:t>State and local governments</w:t>
      </w:r>
      <w:r w:rsidRPr="004F2EB2">
        <w:rPr>
          <w:sz w:val="12"/>
        </w:rPr>
        <w:t xml:space="preserve"> </w:t>
      </w:r>
      <w:r w:rsidRPr="004F2EB2">
        <w:rPr>
          <w:rStyle w:val="StyleUnderline"/>
        </w:rPr>
        <w:t>long have been considered “laboratories of democracy” that spawn valuable innovation. But recently states have taken this a step farther</w:t>
      </w:r>
      <w:r w:rsidRPr="004F2EB2">
        <w:rPr>
          <w:sz w:val="12"/>
        </w:rPr>
        <w:t xml:space="preserve"> </w:t>
      </w:r>
      <w:r w:rsidRPr="00D262CA">
        <w:rPr>
          <w:u w:val="single"/>
        </w:rPr>
        <w:t xml:space="preserve">entering a risky new phase that </w:t>
      </w:r>
      <w:r w:rsidRPr="00D262CA">
        <w:rPr>
          <w:rStyle w:val="Emphasis"/>
        </w:rPr>
        <w:t>pits</w:t>
      </w:r>
      <w:r w:rsidRPr="00D262CA">
        <w:rPr>
          <w:u w:val="single"/>
        </w:rPr>
        <w:t xml:space="preserve"> blue </w:t>
      </w:r>
      <w:r w:rsidRPr="00D262CA">
        <w:rPr>
          <w:rStyle w:val="Emphasis"/>
        </w:rPr>
        <w:t>states</w:t>
      </w:r>
      <w:r w:rsidRPr="00D262CA">
        <w:rPr>
          <w:u w:val="single"/>
        </w:rPr>
        <w:t xml:space="preserve"> against red ones and blue cities against red states, and </w:t>
      </w:r>
      <w:r w:rsidRPr="00D262CA">
        <w:rPr>
          <w:rStyle w:val="Emphasis"/>
          <w:highlight w:val="cyan"/>
        </w:rPr>
        <w:t>threatens democracy</w:t>
      </w:r>
      <w:r w:rsidRPr="00D262CA">
        <w:rPr>
          <w:u w:val="single"/>
        </w:rPr>
        <w:t xml:space="preserve"> as a whole</w:t>
      </w:r>
      <w:r w:rsidRPr="004F2EB2">
        <w:rPr>
          <w:sz w:val="12"/>
        </w:rPr>
        <w:t xml:space="preserve">. As opposed to tolerating policy experimentation by different jurisdictions, some leaders are seeking to impose their own policy views on other places. Taken to an extreme, this behavior likely would </w:t>
      </w:r>
      <w:r w:rsidRPr="004F2EB2">
        <w:rPr>
          <w:rStyle w:val="Emphasis"/>
          <w:highlight w:val="cyan"/>
        </w:rPr>
        <w:t>intensify conflict</w:t>
      </w:r>
      <w:r w:rsidRPr="00D262CA">
        <w:rPr>
          <w:u w:val="single"/>
        </w:rPr>
        <w:t xml:space="preserve"> and </w:t>
      </w:r>
      <w:r w:rsidRPr="00D262CA">
        <w:rPr>
          <w:rStyle w:val="Emphasis"/>
          <w:highlight w:val="cyan"/>
        </w:rPr>
        <w:t>escalate policy nullification</w:t>
      </w:r>
      <w:r w:rsidRPr="004F2EB2">
        <w:rPr>
          <w:sz w:val="12"/>
        </w:rPr>
        <w:t xml:space="preserve"> on a broad scale.</w:t>
      </w:r>
    </w:p>
    <w:p w14:paraId="48E70E6F" w14:textId="77777777" w:rsidR="00FC1B98" w:rsidRPr="004F2EB2" w:rsidRDefault="00FC1B98" w:rsidP="00FC1B98">
      <w:pPr>
        <w:rPr>
          <w:sz w:val="12"/>
        </w:rPr>
      </w:pPr>
      <w:r w:rsidRPr="004F2EB2">
        <w:rPr>
          <w:sz w:val="12"/>
        </w:rPr>
        <w:t xml:space="preserve">Take, for instance, the </w:t>
      </w:r>
      <w:r w:rsidRPr="00D262CA">
        <w:rPr>
          <w:u w:val="single"/>
        </w:rPr>
        <w:t xml:space="preserve">recent </w:t>
      </w:r>
      <w:r w:rsidRPr="00D262CA">
        <w:rPr>
          <w:highlight w:val="cyan"/>
          <w:u w:val="single"/>
        </w:rPr>
        <w:t xml:space="preserve">intensification of arguments over </w:t>
      </w:r>
      <w:r w:rsidRPr="00D262CA">
        <w:rPr>
          <w:rStyle w:val="Emphasis"/>
          <w:highlight w:val="cyan"/>
        </w:rPr>
        <w:t>immigration</w:t>
      </w:r>
      <w:r w:rsidRPr="004F2EB2">
        <w:rPr>
          <w:sz w:val="12"/>
        </w:rPr>
        <w:t xml:space="preserve">. Governors Ron DeSantis of Florida and Greg Abbott of Texas have bussed unwanted arrivals from the southern border to New York City, Washington, DC, and Martha’s Vineyard as a way to express their discontent with national policy. </w:t>
      </w:r>
      <w:r w:rsidRPr="00D262CA">
        <w:rPr>
          <w:u w:val="single"/>
        </w:rPr>
        <w:t xml:space="preserve">These leaders are </w:t>
      </w:r>
      <w:r w:rsidRPr="00D262CA">
        <w:rPr>
          <w:rStyle w:val="Emphasis"/>
        </w:rPr>
        <w:t>upset</w:t>
      </w:r>
      <w:r w:rsidRPr="00D262CA">
        <w:rPr>
          <w:u w:val="single"/>
        </w:rPr>
        <w:t xml:space="preserve"> over so-called “</w:t>
      </w:r>
      <w:r w:rsidRPr="00D262CA">
        <w:rPr>
          <w:rStyle w:val="Emphasis"/>
        </w:rPr>
        <w:t>sanctuary cities</w:t>
      </w:r>
      <w:r w:rsidRPr="00D262CA">
        <w:rPr>
          <w:u w:val="single"/>
        </w:rPr>
        <w:t xml:space="preserve">” that are </w:t>
      </w:r>
      <w:r w:rsidRPr="00D262CA">
        <w:rPr>
          <w:rStyle w:val="Emphasis"/>
        </w:rPr>
        <w:t>pro-immigrant</w:t>
      </w:r>
      <w:r w:rsidRPr="00D262CA">
        <w:rPr>
          <w:u w:val="single"/>
        </w:rPr>
        <w:t xml:space="preserve"> and seeking to attract media attention to their cause. While successful at generating press coverage, this confrontational stance puts innocent people in the middle of policy disputes and disrupts social service delivery in the targeted states</w:t>
      </w:r>
      <w:r w:rsidRPr="004F2EB2">
        <w:rPr>
          <w:sz w:val="12"/>
        </w:rPr>
        <w:t>.</w:t>
      </w:r>
    </w:p>
    <w:p w14:paraId="63219276" w14:textId="77777777" w:rsidR="00FC1B98" w:rsidRPr="004F2EB2" w:rsidRDefault="00FC1B98" w:rsidP="00FC1B98">
      <w:pPr>
        <w:rPr>
          <w:sz w:val="12"/>
        </w:rPr>
      </w:pPr>
      <w:r w:rsidRPr="004F2EB2">
        <w:rPr>
          <w:sz w:val="12"/>
        </w:rPr>
        <w:t xml:space="preserve">Another area is </w:t>
      </w:r>
      <w:r w:rsidRPr="00D262CA">
        <w:rPr>
          <w:rStyle w:val="Emphasis"/>
          <w:highlight w:val="cyan"/>
        </w:rPr>
        <w:t>abortion</w:t>
      </w:r>
      <w:r w:rsidRPr="00D262CA">
        <w:rPr>
          <w:rStyle w:val="Emphasis"/>
        </w:rPr>
        <w:t xml:space="preserve"> policy</w:t>
      </w:r>
      <w:r w:rsidRPr="004F2EB2">
        <w:rPr>
          <w:sz w:val="12"/>
        </w:rPr>
        <w:t xml:space="preserve"> where the </w:t>
      </w:r>
      <w:r w:rsidRPr="00D262CA">
        <w:rPr>
          <w:u w:val="single"/>
        </w:rPr>
        <w:t xml:space="preserve">Supreme Court reversal of </w:t>
      </w:r>
      <w:r w:rsidRPr="00D262CA">
        <w:rPr>
          <w:rStyle w:val="Emphasis"/>
        </w:rPr>
        <w:t>Roe v. Wade</w:t>
      </w:r>
      <w:r w:rsidRPr="00D262CA">
        <w:rPr>
          <w:u w:val="single"/>
        </w:rPr>
        <w:t xml:space="preserve"> </w:t>
      </w:r>
      <w:r w:rsidRPr="00D262CA">
        <w:rPr>
          <w:rStyle w:val="Emphasis"/>
        </w:rPr>
        <w:t>turned</w:t>
      </w:r>
      <w:r w:rsidRPr="00D262CA">
        <w:rPr>
          <w:u w:val="single"/>
        </w:rPr>
        <w:t xml:space="preserve"> that </w:t>
      </w:r>
      <w:r w:rsidRPr="00D262CA">
        <w:rPr>
          <w:rStyle w:val="Emphasis"/>
        </w:rPr>
        <w:t>issue</w:t>
      </w:r>
      <w:r w:rsidRPr="00D262CA">
        <w:rPr>
          <w:u w:val="single"/>
        </w:rPr>
        <w:t xml:space="preserve"> back to the </w:t>
      </w:r>
      <w:r w:rsidRPr="00D262CA">
        <w:rPr>
          <w:rStyle w:val="Emphasis"/>
        </w:rPr>
        <w:t>states</w:t>
      </w:r>
      <w:r w:rsidRPr="00D262CA">
        <w:rPr>
          <w:u w:val="single"/>
        </w:rPr>
        <w:t xml:space="preserve"> and transformed the politics of that subject</w:t>
      </w:r>
      <w:r w:rsidRPr="004F2EB2">
        <w:rPr>
          <w:sz w:val="12"/>
        </w:rPr>
        <w:t xml:space="preserve">. A </w:t>
      </w:r>
      <w:r w:rsidRPr="00D262CA">
        <w:rPr>
          <w:u w:val="single"/>
        </w:rPr>
        <w:t>number of states</w:t>
      </w:r>
      <w:r w:rsidRPr="004F2EB2">
        <w:rPr>
          <w:sz w:val="12"/>
        </w:rPr>
        <w:t xml:space="preserve"> used that </w:t>
      </w:r>
      <w:r w:rsidRPr="00D262CA">
        <w:rPr>
          <w:u w:val="single"/>
        </w:rPr>
        <w:t>decision not only to outlaw abortion but to criminalize actions that provided help for those wanting abortions</w:t>
      </w:r>
      <w:r w:rsidRPr="004F2EB2">
        <w:rPr>
          <w:sz w:val="12"/>
        </w:rPr>
        <w:t xml:space="preserve">. The </w:t>
      </w:r>
      <w:r w:rsidRPr="00D262CA">
        <w:rPr>
          <w:u w:val="single"/>
        </w:rPr>
        <w:t>stark differences</w:t>
      </w:r>
      <w:r w:rsidRPr="004F2EB2">
        <w:rPr>
          <w:sz w:val="12"/>
        </w:rPr>
        <w:t xml:space="preserve"> in how state legislatures have responded to the Roe aftermath </w:t>
      </w:r>
      <w:r w:rsidRPr="00D262CA">
        <w:rPr>
          <w:u w:val="single"/>
        </w:rPr>
        <w:t xml:space="preserve">suggests </w:t>
      </w:r>
      <w:r w:rsidRPr="00D262CA">
        <w:rPr>
          <w:rStyle w:val="Emphasis"/>
        </w:rPr>
        <w:t>federalism</w:t>
      </w:r>
      <w:r w:rsidRPr="00D262CA">
        <w:rPr>
          <w:u w:val="single"/>
        </w:rPr>
        <w:t xml:space="preserve"> is moving in a </w:t>
      </w:r>
      <w:r w:rsidRPr="00D262CA">
        <w:rPr>
          <w:rStyle w:val="Emphasis"/>
        </w:rPr>
        <w:t>destructive direction</w:t>
      </w:r>
      <w:r w:rsidRPr="00D262CA">
        <w:rPr>
          <w:u w:val="single"/>
        </w:rPr>
        <w:t xml:space="preserve"> and putting </w:t>
      </w:r>
      <w:r w:rsidRPr="00D262CA">
        <w:rPr>
          <w:rStyle w:val="Emphasis"/>
        </w:rPr>
        <w:t>states</w:t>
      </w:r>
      <w:r w:rsidRPr="00D262CA">
        <w:rPr>
          <w:u w:val="single"/>
        </w:rPr>
        <w:t xml:space="preserve"> on a </w:t>
      </w:r>
      <w:r w:rsidRPr="00D262CA">
        <w:rPr>
          <w:rStyle w:val="Emphasis"/>
        </w:rPr>
        <w:t>collision path</w:t>
      </w:r>
      <w:r w:rsidRPr="00D262CA">
        <w:rPr>
          <w:u w:val="single"/>
        </w:rPr>
        <w:t xml:space="preserve"> with one another</w:t>
      </w:r>
      <w:r w:rsidRPr="004F2EB2">
        <w:rPr>
          <w:sz w:val="12"/>
        </w:rPr>
        <w:t>.</w:t>
      </w:r>
    </w:p>
    <w:p w14:paraId="19FCA66A" w14:textId="77777777" w:rsidR="00FC1B98" w:rsidRPr="004F2EB2" w:rsidRDefault="00FC1B98" w:rsidP="00FC1B98">
      <w:pPr>
        <w:rPr>
          <w:sz w:val="12"/>
        </w:rPr>
      </w:pPr>
      <w:r w:rsidRPr="00D262CA">
        <w:rPr>
          <w:u w:val="single"/>
        </w:rPr>
        <w:t xml:space="preserve">Similar issues have popped in regard to </w:t>
      </w:r>
      <w:r w:rsidRPr="00D262CA">
        <w:rPr>
          <w:rStyle w:val="Emphasis"/>
          <w:highlight w:val="cyan"/>
        </w:rPr>
        <w:t>marijuana</w:t>
      </w:r>
      <w:r w:rsidRPr="00D262CA">
        <w:rPr>
          <w:rStyle w:val="Emphasis"/>
        </w:rPr>
        <w:t xml:space="preserve"> legalization</w:t>
      </w:r>
      <w:r w:rsidRPr="004F2EB2">
        <w:rPr>
          <w:sz w:val="12"/>
        </w:rPr>
        <w:t xml:space="preserve">. For a number of years, that </w:t>
      </w:r>
      <w:r w:rsidRPr="00D262CA">
        <w:rPr>
          <w:u w:val="single"/>
        </w:rPr>
        <w:t>area has pitted states wanting to relax prohibitions and spawn new businesses against existing laws preventing interstate commerce involving illegal drugs or using the national banking system to transfer money</w:t>
      </w:r>
      <w:r w:rsidRPr="004F2EB2">
        <w:rPr>
          <w:sz w:val="12"/>
        </w:rPr>
        <w:t xml:space="preserve">. The resulting </w:t>
      </w:r>
      <w:r w:rsidRPr="00D262CA">
        <w:rPr>
          <w:u w:val="single"/>
        </w:rPr>
        <w:t>jurisdictional conflicts have strained federalism</w:t>
      </w:r>
      <w:r w:rsidRPr="004F2EB2">
        <w:rPr>
          <w:sz w:val="12"/>
        </w:rPr>
        <w:t xml:space="preserve"> and made it difficult for businesses to know whose laws they should obey.</w:t>
      </w:r>
    </w:p>
    <w:p w14:paraId="0C88F96B" w14:textId="77777777" w:rsidR="00FC1B98" w:rsidRPr="004F2EB2" w:rsidRDefault="00FC1B98" w:rsidP="00FC1B98">
      <w:pPr>
        <w:rPr>
          <w:sz w:val="12"/>
        </w:rPr>
      </w:pPr>
      <w:r w:rsidRPr="004F2EB2">
        <w:rPr>
          <w:sz w:val="12"/>
        </w:rPr>
        <w:t xml:space="preserve">And in the </w:t>
      </w:r>
      <w:r w:rsidRPr="00D262CA">
        <w:rPr>
          <w:rStyle w:val="Emphasis"/>
          <w:highlight w:val="cyan"/>
        </w:rPr>
        <w:t>gun area</w:t>
      </w:r>
      <w:r w:rsidRPr="00D262CA">
        <w:rPr>
          <w:highlight w:val="cyan"/>
          <w:u w:val="single"/>
        </w:rPr>
        <w:t>,</w:t>
      </w:r>
      <w:r w:rsidRPr="00D262CA">
        <w:rPr>
          <w:u w:val="single"/>
        </w:rPr>
        <w:t xml:space="preserve"> California recently enacted a law allowing people to sue those who make or distribute assault weapons</w:t>
      </w:r>
      <w:r w:rsidRPr="004F2EB2">
        <w:rPr>
          <w:sz w:val="12"/>
        </w:rPr>
        <w:t>.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aiming their enforcement against people living elsewhere who have different points of view.</w:t>
      </w:r>
    </w:p>
    <w:p w14:paraId="7DD5273A" w14:textId="77777777" w:rsidR="00FC1B98" w:rsidRPr="004F2EB2" w:rsidRDefault="00FC1B98" w:rsidP="00FC1B98">
      <w:pPr>
        <w:rPr>
          <w:sz w:val="12"/>
        </w:rPr>
      </w:pPr>
      <w:r w:rsidRPr="004F2EB2">
        <w:rPr>
          <w:sz w:val="12"/>
        </w:rPr>
        <w:t xml:space="preserve">Even within individual states, there are risks for governance and democracy. Increasingly, there is </w:t>
      </w:r>
      <w:r w:rsidRPr="00D262CA">
        <w:rPr>
          <w:rStyle w:val="Emphasis"/>
          <w:highlight w:val="cyan"/>
        </w:rPr>
        <w:t>preemption</w:t>
      </w:r>
      <w:r w:rsidRPr="00D262CA">
        <w:rPr>
          <w:u w:val="single"/>
        </w:rPr>
        <w:t xml:space="preserve"> between red states and blue cities </w:t>
      </w:r>
      <w:r w:rsidRPr="00D262CA">
        <w:rPr>
          <w:highlight w:val="cyan"/>
          <w:u w:val="single"/>
        </w:rPr>
        <w:t xml:space="preserve">whereby </w:t>
      </w:r>
      <w:r w:rsidRPr="00D262CA">
        <w:rPr>
          <w:rStyle w:val="Emphasis"/>
          <w:highlight w:val="cyan"/>
        </w:rPr>
        <w:t>Republican</w:t>
      </w:r>
      <w:r w:rsidRPr="00D262CA">
        <w:rPr>
          <w:rStyle w:val="Emphasis"/>
        </w:rPr>
        <w:t xml:space="preserve">-controlled </w:t>
      </w:r>
      <w:r w:rsidRPr="00D262CA">
        <w:rPr>
          <w:rStyle w:val="Emphasis"/>
          <w:highlight w:val="cyan"/>
        </w:rPr>
        <w:t>legislatures</w:t>
      </w:r>
      <w:r w:rsidRPr="00D262CA">
        <w:rPr>
          <w:u w:val="single"/>
        </w:rPr>
        <w:t xml:space="preserve"> are </w:t>
      </w:r>
      <w:r w:rsidRPr="00D262CA">
        <w:rPr>
          <w:highlight w:val="cyan"/>
          <w:u w:val="single"/>
        </w:rPr>
        <w:t xml:space="preserve">putting major </w:t>
      </w:r>
      <w:r w:rsidRPr="00D262CA">
        <w:rPr>
          <w:rStyle w:val="Emphasis"/>
          <w:highlight w:val="cyan"/>
        </w:rPr>
        <w:t>restrictions</w:t>
      </w:r>
      <w:r w:rsidRPr="00D262CA">
        <w:rPr>
          <w:highlight w:val="cyan"/>
          <w:u w:val="single"/>
        </w:rPr>
        <w:t xml:space="preserve"> on</w:t>
      </w:r>
      <w:r w:rsidRPr="00D262CA">
        <w:rPr>
          <w:u w:val="single"/>
        </w:rPr>
        <w:t xml:space="preserve"> the </w:t>
      </w:r>
      <w:r w:rsidRPr="00D262CA">
        <w:rPr>
          <w:rStyle w:val="Emphasis"/>
        </w:rPr>
        <w:t>ability</w:t>
      </w:r>
      <w:r w:rsidRPr="00D262CA">
        <w:rPr>
          <w:u w:val="single"/>
        </w:rPr>
        <w:t xml:space="preserve"> of </w:t>
      </w:r>
      <w:r w:rsidRPr="00D262CA">
        <w:rPr>
          <w:rStyle w:val="Emphasis"/>
          <w:highlight w:val="cyan"/>
        </w:rPr>
        <w:t>Democrat</w:t>
      </w:r>
      <w:r w:rsidRPr="00D262CA">
        <w:rPr>
          <w:rStyle w:val="Emphasis"/>
        </w:rPr>
        <w:t xml:space="preserve">ically-controlled </w:t>
      </w:r>
      <w:r w:rsidRPr="00D262CA">
        <w:rPr>
          <w:rStyle w:val="Emphasis"/>
          <w:highlight w:val="cyan"/>
        </w:rPr>
        <w:t>cities</w:t>
      </w:r>
      <w:r w:rsidRPr="00D262CA">
        <w:rPr>
          <w:u w:val="single"/>
        </w:rPr>
        <w:t xml:space="preserve"> to </w:t>
      </w:r>
      <w:r w:rsidRPr="00D262CA">
        <w:rPr>
          <w:rStyle w:val="Emphasis"/>
        </w:rPr>
        <w:t>spend money</w:t>
      </w:r>
      <w:r w:rsidRPr="00D262CA">
        <w:rPr>
          <w:u w:val="single"/>
        </w:rPr>
        <w:t xml:space="preserve">, </w:t>
      </w:r>
      <w:r w:rsidRPr="00D262CA">
        <w:rPr>
          <w:rStyle w:val="Emphasis"/>
        </w:rPr>
        <w:t>set policy</w:t>
      </w:r>
      <w:r w:rsidRPr="00D262CA">
        <w:rPr>
          <w:u w:val="single"/>
        </w:rPr>
        <w:t xml:space="preserve">, and address </w:t>
      </w:r>
      <w:r w:rsidRPr="00D262CA">
        <w:rPr>
          <w:rStyle w:val="Emphasis"/>
        </w:rPr>
        <w:t>social issues</w:t>
      </w:r>
      <w:r w:rsidRPr="004F2EB2">
        <w:rPr>
          <w:sz w:val="12"/>
        </w:rPr>
        <w:t xml:space="preserve">. These within-state conflicts are eroding the capacity of cities to innovate and undertake useful policy experiments. By </w:t>
      </w:r>
      <w:r w:rsidRPr="00D262CA">
        <w:rPr>
          <w:u w:val="single"/>
        </w:rPr>
        <w:t>restricting local prerogatives, state legislatures are upsetting the balance of power within their boundaries and relegating cities to purely administrative functions</w:t>
      </w:r>
      <w:r w:rsidRPr="004F2EB2">
        <w:rPr>
          <w:sz w:val="12"/>
        </w:rPr>
        <w:t>.</w:t>
      </w:r>
    </w:p>
    <w:p w14:paraId="754EE676" w14:textId="77777777" w:rsidR="00FC1B98" w:rsidRPr="004F2EB2" w:rsidRDefault="00FC1B98" w:rsidP="00FC1B98">
      <w:pPr>
        <w:rPr>
          <w:sz w:val="12"/>
        </w:rPr>
      </w:pPr>
      <w:r w:rsidRPr="004F2EB2">
        <w:rPr>
          <w:sz w:val="12"/>
        </w:rPr>
        <w:t xml:space="preserve">From these and other actions, it appears </w:t>
      </w:r>
      <w:r w:rsidRPr="00D262CA">
        <w:rPr>
          <w:rStyle w:val="Emphasis"/>
        </w:rPr>
        <w:t>federalism</w:t>
      </w:r>
      <w:r w:rsidRPr="00D262CA">
        <w:rPr>
          <w:u w:val="single"/>
        </w:rPr>
        <w:t xml:space="preserve"> is </w:t>
      </w:r>
      <w:r w:rsidRPr="00D262CA">
        <w:rPr>
          <w:rStyle w:val="Emphasis"/>
          <w:highlight w:val="cyan"/>
        </w:rPr>
        <w:t>entering</w:t>
      </w:r>
      <w:r w:rsidRPr="00D262CA">
        <w:rPr>
          <w:highlight w:val="cyan"/>
          <w:u w:val="single"/>
        </w:rPr>
        <w:t xml:space="preserve"> an </w:t>
      </w:r>
      <w:r w:rsidRPr="00D262CA">
        <w:rPr>
          <w:rStyle w:val="Emphasis"/>
          <w:highlight w:val="cyan"/>
        </w:rPr>
        <w:t>intolerant terrain</w:t>
      </w:r>
      <w:r w:rsidRPr="00D262CA">
        <w:rPr>
          <w:u w:val="single"/>
        </w:rPr>
        <w:t xml:space="preserve"> that </w:t>
      </w:r>
      <w:r w:rsidRPr="00D262CA">
        <w:rPr>
          <w:rStyle w:val="Emphasis"/>
        </w:rPr>
        <w:t>threatens democracy</w:t>
      </w:r>
      <w:r w:rsidRPr="00D262CA">
        <w:rPr>
          <w:u w:val="single"/>
        </w:rPr>
        <w:t xml:space="preserve"> itself</w:t>
      </w:r>
      <w:r w:rsidRPr="004F2EB2">
        <w:rPr>
          <w:sz w:val="12"/>
        </w:rPr>
        <w:t xml:space="preserve">. There is a </w:t>
      </w:r>
      <w:r w:rsidRPr="00D262CA">
        <w:rPr>
          <w:rStyle w:val="Emphasis"/>
        </w:rPr>
        <w:t>power reshuffling</w:t>
      </w:r>
      <w:r w:rsidRPr="00D262CA">
        <w:rPr>
          <w:u w:val="single"/>
        </w:rPr>
        <w:t xml:space="preserve"> that likely will have profound </w:t>
      </w:r>
      <w:r w:rsidRPr="00D262CA">
        <w:rPr>
          <w:rStyle w:val="Emphasis"/>
        </w:rPr>
        <w:t>ramifications</w:t>
      </w:r>
      <w:r w:rsidRPr="00D262CA">
        <w:rPr>
          <w:u w:val="single"/>
        </w:rPr>
        <w:t xml:space="preserve"> for </w:t>
      </w:r>
      <w:r w:rsidRPr="00D262CA">
        <w:rPr>
          <w:rStyle w:val="Emphasis"/>
        </w:rPr>
        <w:t>questions</w:t>
      </w:r>
      <w:r w:rsidRPr="00D262CA">
        <w:rPr>
          <w:u w:val="single"/>
        </w:rPr>
        <w:t xml:space="preserve"> of who decides and what they decide on many topics. </w:t>
      </w:r>
      <w:r w:rsidRPr="004F2EB2">
        <w:rPr>
          <w:rStyle w:val="Emphasis"/>
          <w:highlight w:val="cyan"/>
        </w:rPr>
        <w:t>Large</w:t>
      </w:r>
      <w:r w:rsidRPr="00D262CA">
        <w:rPr>
          <w:highlight w:val="cyan"/>
          <w:u w:val="single"/>
        </w:rPr>
        <w:t>-</w:t>
      </w:r>
      <w:r w:rsidRPr="004F2EB2">
        <w:rPr>
          <w:rStyle w:val="Emphasis"/>
          <w:highlight w:val="cyan"/>
        </w:rPr>
        <w:t>scale</w:t>
      </w:r>
      <w:r w:rsidRPr="00D262CA">
        <w:rPr>
          <w:highlight w:val="cyan"/>
          <w:u w:val="single"/>
        </w:rPr>
        <w:t xml:space="preserve"> </w:t>
      </w:r>
      <w:r w:rsidRPr="00D262CA">
        <w:rPr>
          <w:rStyle w:val="Emphasis"/>
          <w:highlight w:val="cyan"/>
        </w:rPr>
        <w:t>political</w:t>
      </w:r>
      <w:r w:rsidRPr="00D262CA">
        <w:rPr>
          <w:u w:val="single"/>
        </w:rPr>
        <w:t xml:space="preserve"> and </w:t>
      </w:r>
      <w:r w:rsidRPr="00D262CA">
        <w:rPr>
          <w:rStyle w:val="Emphasis"/>
        </w:rPr>
        <w:t xml:space="preserve">institutional </w:t>
      </w:r>
      <w:r w:rsidRPr="00D262CA">
        <w:rPr>
          <w:rStyle w:val="Emphasis"/>
          <w:highlight w:val="cyan"/>
        </w:rPr>
        <w:t>shifts</w:t>
      </w:r>
      <w:r w:rsidRPr="00D262CA">
        <w:rPr>
          <w:rStyle w:val="Emphasis"/>
        </w:rPr>
        <w:t xml:space="preserve"> </w:t>
      </w:r>
      <w:r w:rsidRPr="00D262CA">
        <w:rPr>
          <w:u w:val="single"/>
        </w:rPr>
        <w:t xml:space="preserve">on </w:t>
      </w:r>
      <w:r w:rsidRPr="00D262CA">
        <w:rPr>
          <w:rStyle w:val="Emphasis"/>
        </w:rPr>
        <w:t>abortion policy</w:t>
      </w:r>
      <w:r w:rsidRPr="00D262CA">
        <w:rPr>
          <w:rStyle w:val="StyleUnderline"/>
        </w:rPr>
        <w:t xml:space="preserve">, </w:t>
      </w:r>
      <w:r w:rsidRPr="00D262CA">
        <w:rPr>
          <w:rStyle w:val="Emphasis"/>
        </w:rPr>
        <w:t>immigration enforcement</w:t>
      </w:r>
      <w:r w:rsidRPr="00D262CA">
        <w:rPr>
          <w:u w:val="single"/>
        </w:rPr>
        <w:t xml:space="preserve">, </w:t>
      </w:r>
      <w:r w:rsidRPr="00D262CA">
        <w:rPr>
          <w:rStyle w:val="Emphasis"/>
        </w:rPr>
        <w:t>gun safety</w:t>
      </w:r>
      <w:r w:rsidRPr="00D262CA">
        <w:rPr>
          <w:u w:val="single"/>
        </w:rPr>
        <w:t xml:space="preserve">, and </w:t>
      </w:r>
      <w:r w:rsidRPr="00D262CA">
        <w:rPr>
          <w:rStyle w:val="Emphasis"/>
        </w:rPr>
        <w:t>marijuana legalization</w:t>
      </w:r>
      <w:r w:rsidRPr="00D262CA">
        <w:rPr>
          <w:u w:val="single"/>
        </w:rPr>
        <w:t xml:space="preserve"> are </w:t>
      </w:r>
      <w:r w:rsidRPr="004F2EB2">
        <w:rPr>
          <w:rStyle w:val="Emphasis"/>
          <w:highlight w:val="cyan"/>
        </w:rPr>
        <w:t>rippling</w:t>
      </w:r>
      <w:r w:rsidRPr="00D262CA">
        <w:rPr>
          <w:u w:val="single"/>
        </w:rPr>
        <w:t xml:space="preserve"> through many </w:t>
      </w:r>
      <w:r w:rsidRPr="004F2EB2">
        <w:rPr>
          <w:rStyle w:val="Emphasis"/>
        </w:rPr>
        <w:t>jurisdictions</w:t>
      </w:r>
      <w:r w:rsidRPr="00D262CA">
        <w:rPr>
          <w:u w:val="single"/>
        </w:rPr>
        <w:t xml:space="preserve"> and </w:t>
      </w:r>
      <w:r w:rsidRPr="004F2EB2">
        <w:rPr>
          <w:rStyle w:val="Emphasis"/>
          <w:highlight w:val="cyan"/>
        </w:rPr>
        <w:t>eroding</w:t>
      </w:r>
      <w:r w:rsidRPr="00D262CA">
        <w:rPr>
          <w:u w:val="single"/>
        </w:rPr>
        <w:t xml:space="preserve"> the </w:t>
      </w:r>
      <w:r w:rsidRPr="004F2EB2">
        <w:rPr>
          <w:rStyle w:val="Emphasis"/>
        </w:rPr>
        <w:t>traditional</w:t>
      </w:r>
      <w:r w:rsidRPr="00D262CA">
        <w:rPr>
          <w:u w:val="single"/>
        </w:rPr>
        <w:t xml:space="preserve"> </w:t>
      </w:r>
      <w:r w:rsidRPr="004F2EB2">
        <w:rPr>
          <w:rStyle w:val="Emphasis"/>
        </w:rPr>
        <w:t>prerogatives</w:t>
      </w:r>
      <w:r w:rsidRPr="00D262CA">
        <w:rPr>
          <w:u w:val="single"/>
        </w:rPr>
        <w:t xml:space="preserve"> of state and local government</w:t>
      </w:r>
      <w:r w:rsidRPr="004F2EB2">
        <w:rPr>
          <w:sz w:val="12"/>
        </w:rPr>
        <w:t>.</w:t>
      </w:r>
    </w:p>
    <w:p w14:paraId="6EEC2996" w14:textId="77777777" w:rsidR="00FC1B98" w:rsidRPr="004F2EB2" w:rsidRDefault="00FC1B98" w:rsidP="00FC1B98">
      <w:pPr>
        <w:rPr>
          <w:sz w:val="12"/>
        </w:rPr>
      </w:pPr>
      <w:r w:rsidRPr="004F2EB2">
        <w:rPr>
          <w:sz w:val="12"/>
        </w:rPr>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75044EE8" w14:textId="77777777" w:rsidR="00FC1B98" w:rsidRPr="004F2EB2" w:rsidRDefault="00FC1B98" w:rsidP="00FC1B98">
      <w:pPr>
        <w:rPr>
          <w:sz w:val="12"/>
        </w:rPr>
      </w:pPr>
      <w:r w:rsidRPr="004F2EB2">
        <w:rPr>
          <w:sz w:val="12"/>
        </w:rPr>
        <w:t xml:space="preserve">Yet in recent years, federalism has entered a new phase. In my Brookings Institution Press book, Power Politics: Trump and the Assault on American Democracy, I argue the extreme polarization and radicalization that afflicts contemporary politics has recast federalism in an entirely different light. </w:t>
      </w:r>
      <w:r w:rsidRPr="00D262CA">
        <w:rPr>
          <w:rStyle w:val="Emphasis"/>
          <w:highlight w:val="cyan"/>
        </w:rPr>
        <w:t>States</w:t>
      </w:r>
      <w:r w:rsidRPr="00D262CA">
        <w:rPr>
          <w:u w:val="single"/>
        </w:rPr>
        <w:t xml:space="preserve"> are </w:t>
      </w:r>
      <w:r w:rsidRPr="00D262CA">
        <w:rPr>
          <w:rStyle w:val="Emphasis"/>
          <w:highlight w:val="cyan"/>
        </w:rPr>
        <w:t>innovating</w:t>
      </w:r>
      <w:r w:rsidRPr="00D262CA">
        <w:rPr>
          <w:u w:val="single"/>
        </w:rPr>
        <w:t xml:space="preserve"> in more </w:t>
      </w:r>
      <w:r w:rsidRPr="00D262CA">
        <w:rPr>
          <w:rStyle w:val="Emphasis"/>
          <w:highlight w:val="cyan"/>
        </w:rPr>
        <w:t>polarized</w:t>
      </w:r>
      <w:r w:rsidRPr="00D262CA">
        <w:rPr>
          <w:u w:val="single"/>
        </w:rPr>
        <w:t xml:space="preserve"> and extreme </w:t>
      </w:r>
      <w:r w:rsidRPr="00D262CA">
        <w:rPr>
          <w:rStyle w:val="Emphasis"/>
          <w:highlight w:val="cyan"/>
        </w:rPr>
        <w:t>directions</w:t>
      </w:r>
      <w:r w:rsidRPr="00D262CA">
        <w:rPr>
          <w:u w:val="single"/>
        </w:rPr>
        <w:t>, and criminalizing behavior that is perfectly lawful in other places</w:t>
      </w:r>
      <w:r w:rsidRPr="004F2EB2">
        <w:rPr>
          <w:sz w:val="12"/>
        </w:rPr>
        <w:t>.</w:t>
      </w:r>
    </w:p>
    <w:p w14:paraId="41541E61" w14:textId="77777777" w:rsidR="00FC1B98" w:rsidRPr="004F2EB2" w:rsidRDefault="00FC1B98" w:rsidP="00FC1B98">
      <w:pPr>
        <w:rPr>
          <w:sz w:val="12"/>
        </w:rPr>
      </w:pPr>
      <w:r w:rsidRPr="004F2EB2">
        <w:rPr>
          <w:sz w:val="12"/>
        </w:rPr>
        <w:t xml:space="preserve">These </w:t>
      </w:r>
      <w:r w:rsidRPr="00D262CA">
        <w:rPr>
          <w:u w:val="single"/>
        </w:rPr>
        <w:t>stakes are especially high given the fact that the Supreme Court has agreed to hear an elections case with the potential to alter how presidential elections operate</w:t>
      </w:r>
      <w:r w:rsidRPr="004F2EB2">
        <w:rPr>
          <w:sz w:val="12"/>
        </w:rPr>
        <w:t xml:space="preserv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w:t>
      </w:r>
      <w:r w:rsidRPr="00D262CA">
        <w:rPr>
          <w:u w:val="single"/>
        </w:rPr>
        <w:t xml:space="preserve">result could be legislatures certifying elector slates for a candidate who has not gained the popular vote majority in that state. Such a move would </w:t>
      </w:r>
      <w:r w:rsidRPr="00D262CA">
        <w:rPr>
          <w:rStyle w:val="Emphasis"/>
          <w:highlight w:val="cyan"/>
        </w:rPr>
        <w:t>generate</w:t>
      </w:r>
      <w:r w:rsidRPr="00D262CA">
        <w:rPr>
          <w:u w:val="single"/>
        </w:rPr>
        <w:t xml:space="preserve"> considerable </w:t>
      </w:r>
      <w:r w:rsidRPr="00D262CA">
        <w:rPr>
          <w:rStyle w:val="Emphasis"/>
          <w:highlight w:val="cyan"/>
        </w:rPr>
        <w:t>chaos</w:t>
      </w:r>
      <w:r w:rsidRPr="00D262CA">
        <w:rPr>
          <w:highlight w:val="cyan"/>
          <w:u w:val="single"/>
        </w:rPr>
        <w:t xml:space="preserve"> in </w:t>
      </w:r>
      <w:r w:rsidRPr="00D262CA">
        <w:rPr>
          <w:u w:val="single"/>
        </w:rPr>
        <w:t xml:space="preserve">federal </w:t>
      </w:r>
      <w:r w:rsidRPr="00D262CA">
        <w:rPr>
          <w:rStyle w:val="Emphasis"/>
          <w:highlight w:val="cyan"/>
        </w:rPr>
        <w:t>elections</w:t>
      </w:r>
      <w:r w:rsidRPr="00D262CA">
        <w:rPr>
          <w:u w:val="single"/>
        </w:rPr>
        <w:t xml:space="preserve"> and </w:t>
      </w:r>
      <w:r w:rsidRPr="00D262CA">
        <w:rPr>
          <w:rStyle w:val="Emphasis"/>
          <w:highlight w:val="cyan"/>
        </w:rPr>
        <w:t>usher</w:t>
      </w:r>
      <w:r w:rsidRPr="00D262CA">
        <w:rPr>
          <w:highlight w:val="cyan"/>
          <w:u w:val="single"/>
        </w:rPr>
        <w:t xml:space="preserve"> </w:t>
      </w:r>
      <w:r w:rsidRPr="00D262CA">
        <w:rPr>
          <w:u w:val="single"/>
        </w:rPr>
        <w:t xml:space="preserve">in </w:t>
      </w:r>
      <w:r w:rsidRPr="00D262CA">
        <w:rPr>
          <w:rStyle w:val="Emphasis"/>
          <w:highlight w:val="cyan"/>
        </w:rPr>
        <w:t>undemocratic practices</w:t>
      </w:r>
      <w:r w:rsidRPr="00D262CA">
        <w:rPr>
          <w:u w:val="single"/>
        </w:rPr>
        <w:t xml:space="preserve"> that would weaken the popular vote and </w:t>
      </w:r>
      <w:r w:rsidRPr="00D262CA">
        <w:rPr>
          <w:highlight w:val="cyan"/>
          <w:u w:val="single"/>
        </w:rPr>
        <w:t>limit the ability of voters to hold leaders accountable</w:t>
      </w:r>
      <w:r w:rsidRPr="004F2EB2">
        <w:rPr>
          <w:sz w:val="12"/>
          <w:highlight w:val="cyan"/>
        </w:rPr>
        <w:t>.</w:t>
      </w:r>
    </w:p>
    <w:p w14:paraId="531E5211" w14:textId="77777777" w:rsidR="00FC1B98" w:rsidRDefault="00FC1B98" w:rsidP="00FC1B98">
      <w:pPr>
        <w:rPr>
          <w:u w:val="single"/>
        </w:rPr>
      </w:pPr>
      <w:r w:rsidRPr="00D262CA">
        <w:rPr>
          <w:u w:val="single"/>
        </w:rPr>
        <w:t xml:space="preserve">If these and other policy moves spread, what traditionally have been considered </w:t>
      </w:r>
      <w:r w:rsidRPr="00D262CA">
        <w:rPr>
          <w:rStyle w:val="Emphasis"/>
        </w:rPr>
        <w:t>strengths</w:t>
      </w:r>
      <w:r w:rsidRPr="00D262CA">
        <w:rPr>
          <w:u w:val="single"/>
        </w:rPr>
        <w:t xml:space="preserve"> of American </w:t>
      </w:r>
      <w:r w:rsidRPr="00D262CA">
        <w:rPr>
          <w:rStyle w:val="Emphasis"/>
          <w:highlight w:val="cyan"/>
        </w:rPr>
        <w:t>democracy</w:t>
      </w:r>
      <w:r w:rsidRPr="004F2EB2">
        <w:rPr>
          <w:sz w:val="12"/>
        </w:rPr>
        <w:t xml:space="preserve">, i.e., the ability of states and localities to experiment, chart their own policy paths, and represent the views of people within their own jurisdictions, </w:t>
      </w:r>
      <w:r w:rsidRPr="00D262CA">
        <w:rPr>
          <w:u w:val="single"/>
        </w:rPr>
        <w:t xml:space="preserve">could </w:t>
      </w:r>
      <w:r w:rsidRPr="00D262CA">
        <w:rPr>
          <w:rStyle w:val="Emphasis"/>
          <w:highlight w:val="cyan"/>
        </w:rPr>
        <w:t>shift</w:t>
      </w:r>
      <w:r w:rsidRPr="00D262CA">
        <w:rPr>
          <w:highlight w:val="cyan"/>
          <w:u w:val="single"/>
        </w:rPr>
        <w:t xml:space="preserve"> in </w:t>
      </w:r>
      <w:r w:rsidRPr="00D262CA">
        <w:rPr>
          <w:rStyle w:val="Emphasis"/>
          <w:highlight w:val="cyan"/>
        </w:rPr>
        <w:t>destructive directions</w:t>
      </w:r>
      <w:r w:rsidRPr="00D262CA">
        <w:rPr>
          <w:u w:val="single"/>
        </w:rPr>
        <w:t xml:space="preserve">. Rather than protecting democracy through tolerant and variated approaches, the </w:t>
      </w:r>
      <w:r w:rsidRPr="00D262CA">
        <w:rPr>
          <w:highlight w:val="cyan"/>
          <w:u w:val="single"/>
        </w:rPr>
        <w:t>differential responses of states</w:t>
      </w:r>
      <w:r w:rsidRPr="00D262CA">
        <w:rPr>
          <w:u w:val="single"/>
        </w:rPr>
        <w:t xml:space="preserve"> and localities could </w:t>
      </w:r>
      <w:r w:rsidRPr="00660C7F">
        <w:rPr>
          <w:rStyle w:val="StyleUnderline"/>
          <w:highlight w:val="cyan"/>
        </w:rPr>
        <w:t>intensify regional conflict and weaken the glue that holds the</w:t>
      </w:r>
      <w:r w:rsidRPr="00660C7F">
        <w:rPr>
          <w:highlight w:val="cyan"/>
          <w:u w:val="single"/>
        </w:rPr>
        <w:t xml:space="preserve"> </w:t>
      </w:r>
      <w:r w:rsidRPr="00660C7F">
        <w:rPr>
          <w:rStyle w:val="StyleUnderline"/>
          <w:highlight w:val="cyan"/>
        </w:rPr>
        <w:t>country together</w:t>
      </w:r>
      <w:r w:rsidRPr="00D262CA">
        <w:rPr>
          <w:u w:val="single"/>
        </w:rPr>
        <w:t xml:space="preserve">. Our current </w:t>
      </w:r>
      <w:r w:rsidRPr="00D262CA">
        <w:rPr>
          <w:rStyle w:val="Emphasis"/>
          <w:highlight w:val="cyan"/>
        </w:rPr>
        <w:t>political system</w:t>
      </w:r>
      <w:r w:rsidRPr="00D262CA">
        <w:rPr>
          <w:highlight w:val="cyan"/>
          <w:u w:val="single"/>
        </w:rPr>
        <w:t xml:space="preserve"> may </w:t>
      </w:r>
      <w:r w:rsidRPr="00D262CA">
        <w:rPr>
          <w:rStyle w:val="Emphasis"/>
          <w:highlight w:val="cyan"/>
        </w:rPr>
        <w:t>not survive</w:t>
      </w:r>
      <w:r w:rsidRPr="00D262CA">
        <w:rPr>
          <w:u w:val="single"/>
        </w:rPr>
        <w:t xml:space="preserve"> the high level of </w:t>
      </w:r>
      <w:r w:rsidRPr="00D262CA">
        <w:rPr>
          <w:rStyle w:val="Emphasis"/>
        </w:rPr>
        <w:t>conflict</w:t>
      </w:r>
      <w:r w:rsidRPr="00D262CA">
        <w:rPr>
          <w:u w:val="single"/>
        </w:rPr>
        <w:t xml:space="preserve"> which results when states nullify laws from other jurisdictions and criminalize behavior that is legal elsewhere.</w:t>
      </w:r>
    </w:p>
    <w:p w14:paraId="4D3F466B" w14:textId="77777777" w:rsidR="00FC1B98" w:rsidRDefault="00FC1B98" w:rsidP="00FC1B98">
      <w:pPr>
        <w:pStyle w:val="Heading4"/>
        <w:rPr>
          <w:u w:val="single"/>
        </w:rPr>
      </w:pPr>
      <w:r>
        <w:t xml:space="preserve">Federalism </w:t>
      </w:r>
      <w:r>
        <w:rPr>
          <w:u w:val="single"/>
        </w:rPr>
        <w:t>decks</w:t>
      </w:r>
      <w:r>
        <w:t xml:space="preserve"> pandemic response---</w:t>
      </w:r>
      <w:r w:rsidRPr="00C502A9">
        <w:rPr>
          <w:u w:val="single"/>
        </w:rPr>
        <w:t>turns case</w:t>
      </w:r>
    </w:p>
    <w:p w14:paraId="0F7D5476" w14:textId="77777777" w:rsidR="00FC1B98" w:rsidRPr="00C502A9" w:rsidRDefault="00FC1B98" w:rsidP="00FC1B98">
      <w:r>
        <w:t xml:space="preserve">John </w:t>
      </w:r>
      <w:r w:rsidRPr="00C502A9">
        <w:rPr>
          <w:rStyle w:val="Style13ptBold"/>
        </w:rPr>
        <w:t xml:space="preserve">Agnew </w:t>
      </w:r>
      <w:r>
        <w:t>20</w:t>
      </w:r>
      <w:r w:rsidRPr="00C502A9">
        <w:rPr>
          <w:rStyle w:val="Style13ptBold"/>
        </w:rPr>
        <w:t>22</w:t>
      </w:r>
      <w:r w:rsidRPr="00C502A9">
        <w:t xml:space="preserve"> (a Department of Geography, University of California, Los Angeles, CA, USA</w:t>
      </w:r>
      <w:r>
        <w:t>, March 24 2022, "</w:t>
      </w:r>
      <w:r w:rsidRPr="00C502A9">
        <w:t>Failing federalism? US dualist federalism and the 2020–22 pandemic</w:t>
      </w:r>
      <w:r>
        <w:t xml:space="preserve">", </w:t>
      </w:r>
      <w:r w:rsidRPr="00C502A9">
        <w:t>https://www.tandfonline.com/doi/full/10.1080/21681376.2022.2045214</w:t>
      </w:r>
      <w:r>
        <w:t>)//rohan</w:t>
      </w:r>
    </w:p>
    <w:p w14:paraId="561DE152" w14:textId="77777777" w:rsidR="00FC1B98" w:rsidRDefault="00FC1B98" w:rsidP="00FC1B98">
      <w:r>
        <w:t>DUALIST FEDERALISM IN PRACTICE</w:t>
      </w:r>
    </w:p>
    <w:p w14:paraId="5359F84E" w14:textId="77777777" w:rsidR="00FC1B98" w:rsidRDefault="00FC1B98" w:rsidP="00FC1B98">
      <w:r>
        <w:t>What about US dualist federalism was most responsible for the problematic national outcome? Several aspects deserve mention. One of the most important is that since the 1980s, state governors’ executive powers have expanded relative to both their own legislatures and the federal government. Governors are no longer the figureheads they often once were (The Economist, Citation2021c). This put them front and centre as the pandemic arrived. Federal governments have long shifted implementation of national policies to the states (e.g., Kettl, Citation2020). In the absence of federal leadership, state governments can pick up the slack (e.g., Wines, Citation2021). They then innovate on all sorts of policies, including those that contradict longstanding federal ones on voting rights, restricting abortion, immigration, legalizing drugs, etc. (e.g., Agnew, Citation2021; Waldman, Citation2021). The road to the White House has also long led through governors’ mansions, but in the context of an increasingly polarized electorate this means that governors are often engaged in national political campaigning as much as they are in governing their own states. During the 2020–22 pandemic, Florida Governor Ron DeSantis was a clear example of this tendency. In many respects, both privatizing federal powers and devolving powers to the states have also hollowed out the federal government. As a result, state officials have also turned challenging federal policies into a central tenet of their power (Adolph et al., Citation2021; Dinan, Citation2020). Attempts at providing government-sponsored health insurance through the states (the Affordable Care Act, or so-called Obamacare) would be a good example. Finally, accountability for managing the pandemic was completely unclear from the outset. The president, governors and various public health officials all vied for attention, but it was never clear if the buck stopped anywhere. They were all working from different scripts.</w:t>
      </w:r>
    </w:p>
    <w:p w14:paraId="3D97A94B" w14:textId="77777777" w:rsidR="00FC1B98" w:rsidRDefault="00FC1B98" w:rsidP="00FC1B98">
      <w:r>
        <w:t>Cerny (Citation1989) has dubbed the overall trend in the relative diminution of and increased confusion about the role of the federal executive in the United States ‘Madisonian entropy’, combining the framer of the US Constitution James Madison with the idea of dissipated energy. Cerny argues that in the 1930s, following the Great Depression and encouraged by the mobilization for the Second World War and then the Cold War, the US popular sense of common foreign enemies, limited party divisions and the management of the national economy by the federal government jointly led to federal empowerment. This has disintegrated with the end of the Cold War, the shift to neo-liberal economics and the increased ideological division between the two main political parties, one of which, the Republican Party, has become explicitly anti-federalist. The clash of state and federal sovereignty claims has now left even the possibility of federal direction or coordination across levels of government fatally damaged, even for programmes that are widely popular (Allain-Dupree et al., Citation2020; Reiley, Citation2022; Stacey, Citation2022).</w:t>
      </w:r>
    </w:p>
    <w:p w14:paraId="7E467DBB" w14:textId="77777777" w:rsidR="00FC1B98" w:rsidRDefault="00FC1B98" w:rsidP="00FC1B98">
      <w:r>
        <w:t>Several examples of this clash from the course of the pandemic have received much attention latterly. The failure of a national testing policy for Covid-19 and the lack of a centralized system for tracing variants are good examples of policy areas in which the federal government should have had a net advantage relative to the states. But in neither case did this happen (e.g., Abbasi, Citation2021; Becker et al., Citation2021; Khazan, Citation2020; Koons, Citation2021; Maxmen, Citation2021; Nuzzo &amp; Gostin, Citation2022). A laissez-faire approach prevailed in each of these functional areas, to the extent that with respect to testing, states themselves began to form consortia in the absence of the federal government. With the rollout of vaccines, the pattern of states shooting off in multiple directions without showing evidence of either learning from one another or making the most of federal resources, until circumstances are utterly dire, has continued, as attested to by Figure 2. The lack of a basic and consistent federal messaging strategy about behavioural norms, such as avoiding closed spaces, crowded places and close-contact settings, was particularly evident early in the pandemic compared with some other countries, such as Japan, which as a result have seen lower death rates and overall socio-economic disruption (e.g., Oshitani, Citation2022).</w:t>
      </w:r>
    </w:p>
    <w:p w14:paraId="715266D1" w14:textId="77777777" w:rsidR="00FC1B98" w:rsidRDefault="00FC1B98" w:rsidP="00FC1B98">
      <w:r>
        <w:t>A final problem area has been the ad hoc way in which data about the course of the pandemic have been collected by the states and then compiled by federal agencies, particularly the CDC. Early in the pandemic, in particular, before the CDC passed under new leadership in January 2021, the ‘optics’ of the numbers were more important to the federal government (and many governors) than understanding the reality of what was afoot. This led to various scandals, such as keeping cruise ships out of port so numbers of cases could be deflated and manipulating numbers or firing officials at the state level whose numbers went against the ideological postures of their governors (e.g., Beason, Citation2020; Gold &amp; Shanahan, Citation2021; Schultz, Citation2020). As the pandemic evolved, there was also limited attention given nationally and state by state to whether metrics such as cases or hospitalizations made more sense as primary measures for determining strategies (Samuel, Citation2021), particularly when with the late 2021 onset Omicron variant, for example, testing positive (if vaccinated) was not typically life threatening and hospitalization was often not caused by the variant but by some other condition, but the variant was present once admitted to the hospital (Khullar, Citation2022).</w:t>
      </w:r>
    </w:p>
    <w:p w14:paraId="013F51BF" w14:textId="77777777" w:rsidR="00FC1B98" w:rsidRDefault="00FC1B98" w:rsidP="00FC1B98">
      <w:r>
        <w:t>TRANSACTIONAL FEDERALISM</w:t>
      </w:r>
    </w:p>
    <w:p w14:paraId="752FBC90" w14:textId="77777777" w:rsidR="00FC1B98" w:rsidRDefault="00FC1B98" w:rsidP="00FC1B98">
      <w:r>
        <w:t>Arguably, therefore, the federal government was largely missing in action, particularly early on in the pandemic, save for the vaccine financing and various agencies’ efforts at helping with field hospitals. What the country experienced instead was what a number of people have called ‘transactional’ federalism in which the federal government singled out governors for punishment or reward depending on their partisan affiliations and premature decisions to open up their economies rather than actually managing the pandemic (Bowling et al., Citation2020; Williamson &amp; Morris, Citation2021). In this regard, the United States exhibited what has been called a commitment to ‘medical populism’ (Lasco, Citation2020) in which the president and many officials staged the pandemic as a performance opportunity in pursuing their rhetorical demonization of experts and bureaucrats who remained more the enemies of ‘the people’ than the pandemic itself. Rather than establishing and then adjusting a national plan, they engaged in daily routines (such as press conferences) mainly directed at criticizing their political enemies more than mobilizing and organizing against the spread of the virus. The outcome was the poor pandemic management and coordination alleged at the beginning of this article.</w:t>
      </w:r>
    </w:p>
    <w:p w14:paraId="4361D8A6" w14:textId="77777777" w:rsidR="00FC1B98" w:rsidRDefault="00FC1B98" w:rsidP="00FC1B98">
      <w:r>
        <w:t>Arguably, in pursuing a transactional strategy in the absence of mechanisms for coordinating with other tiers of government in a concerted and organized manner, the Trump administration was adhering to an approach to governance that Trump himself had championed in his business and television careers. Transactional leadership is the use of rewards and punishments to encourage highly valued behaviours, particularly loyalty. It is by definition more attuned to ascription than to achievement in the sense that maintaining the affiliations and status of those in a relationship matter almost to the exclusion of achieving some wider goal. Thus, negotiating over some common protocols for managing the pandemic took a back seat to rewarding the president’s overt supporters in the states and punishing his partisan enemies.</w:t>
      </w:r>
    </w:p>
    <w:p w14:paraId="1BC132BF" w14:textId="77777777" w:rsidR="00FC1B98" w:rsidRDefault="00FC1B98" w:rsidP="00FC1B98">
      <w:r>
        <w:t>Bowling et al. (Citation2020, p. 515) present a series of examples of how this worked across the first seven months of the pandemic in 2020, quoting from a series of news articles to make the argument. States that ‘go too far’ in social distancing and stay-at-home rules were threatened with legal action by Attorney General Barr; governors calling on the federal government for help in acquiring medical equipment were admonished by Trump as follows: ‘The federal government is not supposed to be out there buying vast amounts of items and then shipping [them]’; Governor Larry Hogan of Maryland (a ‘disloyal Republican’) was chastised for ordering masks from South Korea because he ‘could have called [Vice-President] Mike Pence … I don’t think he needed to go to South Korea. He needed to get a little knowledge’; and Governor Andrew Cuomo of New York was instructed after asking for more ventilators (cue a scene in The Godfather where supplicants are kissing the ring of the padrone):</w:t>
      </w:r>
    </w:p>
    <w:p w14:paraId="5DC48614" w14:textId="77777777" w:rsidR="00FC1B98" w:rsidRDefault="00FC1B98" w:rsidP="00FC1B98">
      <w:r>
        <w:t>It’s a two-way street, they have to treat us well also. They can’t say, ‘Oh gee we should get this, we should get that.’ We’re doing a great job … they could have had 15 or 16,000, all they had to do was order them two years ago but they decided not to do it, they can’t blame us for that.</w:t>
      </w:r>
    </w:p>
    <w:p w14:paraId="57588C0C" w14:textId="77777777" w:rsidR="00FC1B98" w:rsidRDefault="00FC1B98" w:rsidP="00FC1B98">
      <w:r>
        <w:t>At the same time, other states were rewarded rhetorically and materially. So, Governor Kemp of Georgia, after heaping praise on the president, was suitably rewarded by a positive reference at a press conference and told that his reopening of businesses was the right decision. Governor Ron DeSantis of Florida was similarly rewarded for not imposing a stay-at-home order with the public statement that he was ‘A great governor. Knows exactly what he’s doing.’</w:t>
      </w:r>
    </w:p>
    <w:p w14:paraId="7B019FF1" w14:textId="77777777" w:rsidR="00FC1B98" w:rsidRDefault="00FC1B98" w:rsidP="00FC1B98">
      <w:r>
        <w:t>All this added up to a ‘chaotic’ type of transactional federalism (Bowling et al., Citation2020, p. 517). In this context, any pretence of planning disappeared in a miasma of complaint, resentment and lack of focus on the matter at hand. Systematic coordination between the federal government and the states as a whole was non-existent. Trump’s transactional and populist impulses then substituted in the absence of any system for coordination in producing the outcomes we have all seen. As federal experts cautioned early on that such minimal measures as distancing and masking were prudent actions to limit viral spread, transactional federalism locked into punishing states that pursued such strategies and rewarding states that ploughed on, out of fealty to the leader, in pretending for many months that the risks attached to the spread of the virus were no different from the annual flu outbreaks. ‘Prudence’ was not in Trump’s vocabulary. The conclusion to Bowling et al. (Citation2020, p. 517) is worth quoting to make clear the costs of this ‘gap filling’ approach to federalism:</w:t>
      </w:r>
    </w:p>
    <w:p w14:paraId="0861DCDC" w14:textId="77777777" w:rsidR="00FC1B98" w:rsidRPr="00923D38" w:rsidRDefault="00FC1B98" w:rsidP="00FC1B98">
      <w:r>
        <w:t>Crises understandably place great stress on systems; when the system itself is chaotic, it is almost a foregone conclusion that the response of that system will be suboptimal. In addition, when states are forced into competition or when the federal government fails to act on issues with known externality concerns, coordination becomes nonexistent and, in this case, produces inefficiencies and the lack of provision of public goods that are evident today.</w:t>
      </w:r>
    </w:p>
    <w:p w14:paraId="2D62A496" w14:textId="77777777" w:rsidR="00FC1B98" w:rsidRDefault="00FC1B98" w:rsidP="00FC1B98">
      <w:pPr>
        <w:pStyle w:val="Heading3"/>
      </w:pPr>
      <w:r>
        <w:t>2NC---AT: Federalism</w:t>
      </w:r>
    </w:p>
    <w:p w14:paraId="3C50DEF7" w14:textId="77777777" w:rsidR="00FC1B98" w:rsidRDefault="00FC1B98" w:rsidP="00FC1B98">
      <w:pPr>
        <w:pStyle w:val="Heading4"/>
      </w:pPr>
      <w:r>
        <w:t xml:space="preserve">Federalism fails---recent shifts threaten democracy </w:t>
      </w:r>
      <w:r w:rsidRPr="00BC0955">
        <w:rPr>
          <w:u w:val="single"/>
        </w:rPr>
        <w:t>and</w:t>
      </w:r>
      <w:r>
        <w:t xml:space="preserve"> increase polarization.</w:t>
      </w:r>
    </w:p>
    <w:p w14:paraId="058686B8" w14:textId="77777777" w:rsidR="00FC1B98" w:rsidRPr="002748E5" w:rsidRDefault="00FC1B98" w:rsidP="00FC1B98">
      <w:r>
        <w:rPr>
          <w:rStyle w:val="Style13ptBold"/>
        </w:rPr>
        <w:t xml:space="preserve">West ’22 </w:t>
      </w:r>
      <w:r w:rsidRPr="002748E5">
        <w:t xml:space="preserve">[Darrell M. West </w:t>
      </w:r>
      <w:r>
        <w:t xml:space="preserve">is a </w:t>
      </w:r>
      <w:r w:rsidRPr="002748E5">
        <w:t xml:space="preserve">Senior Fellow </w:t>
      </w:r>
      <w:r>
        <w:t xml:space="preserve">at the </w:t>
      </w:r>
      <w:r w:rsidRPr="002748E5">
        <w:t>Center for Technology Innovation</w:t>
      </w:r>
      <w:r>
        <w:t xml:space="preserve">, </w:t>
      </w:r>
      <w:r w:rsidRPr="002748E5">
        <w:t>Douglas Dillon Chair in Governmental Studies</w:t>
      </w:r>
      <w:r>
        <w:t xml:space="preserve">; 9/23/2022; </w:t>
      </w:r>
      <w:r>
        <w:rPr>
          <w:i/>
          <w:iCs/>
        </w:rPr>
        <w:t>Brookings</w:t>
      </w:r>
      <w:r>
        <w:t xml:space="preserve">; “Why federalism has become risky for American democracy,” </w:t>
      </w:r>
      <w:r w:rsidRPr="002748E5">
        <w:t>https://www.brookings.edu/articles/why-federalism-has-become-risky-for-american-democracy/]//LASA-AB</w:t>
      </w:r>
    </w:p>
    <w:p w14:paraId="14EB0448" w14:textId="77777777" w:rsidR="00FC1B98" w:rsidRPr="000627A3" w:rsidRDefault="00FC1B98" w:rsidP="00FC1B98">
      <w:pPr>
        <w:rPr>
          <w:rStyle w:val="StyleUnderline"/>
        </w:rPr>
      </w:pPr>
      <w:r w:rsidRPr="000627A3">
        <w:rPr>
          <w:rStyle w:val="StyleUnderline"/>
        </w:rPr>
        <w:t>State and local governments</w:t>
      </w:r>
      <w:r w:rsidRPr="000627A3">
        <w:rPr>
          <w:sz w:val="16"/>
          <w:szCs w:val="16"/>
        </w:rPr>
        <w:t xml:space="preserve"> long </w:t>
      </w:r>
      <w:r w:rsidRPr="000627A3">
        <w:rPr>
          <w:rStyle w:val="StyleUnderline"/>
        </w:rPr>
        <w:t>have been considered “laboratories of democracy”</w:t>
      </w:r>
      <w:r w:rsidRPr="000627A3">
        <w:rPr>
          <w:sz w:val="16"/>
          <w:szCs w:val="16"/>
        </w:rPr>
        <w:t xml:space="preserve"> that spawn valuable innovation. </w:t>
      </w:r>
      <w:r w:rsidRPr="000627A3">
        <w:rPr>
          <w:rStyle w:val="StyleUnderline"/>
        </w:rPr>
        <w:t xml:space="preserve">But recently </w:t>
      </w:r>
      <w:r w:rsidRPr="000627A3">
        <w:rPr>
          <w:rStyle w:val="StyleUnderline"/>
          <w:highlight w:val="cyan"/>
        </w:rPr>
        <w:t>states have taken</w:t>
      </w:r>
      <w:r w:rsidRPr="000627A3">
        <w:rPr>
          <w:rStyle w:val="StyleUnderline"/>
        </w:rPr>
        <w:t xml:space="preserve"> this </w:t>
      </w:r>
      <w:r w:rsidRPr="000627A3">
        <w:rPr>
          <w:rStyle w:val="StyleUnderline"/>
          <w:highlight w:val="cyan"/>
        </w:rPr>
        <w:t>a</w:t>
      </w:r>
      <w:r w:rsidRPr="000627A3">
        <w:rPr>
          <w:rStyle w:val="StyleUnderline"/>
        </w:rPr>
        <w:t xml:space="preserve"> step farther entering a </w:t>
      </w:r>
      <w:r w:rsidRPr="000627A3">
        <w:rPr>
          <w:rStyle w:val="StyleUnderline"/>
          <w:highlight w:val="cyan"/>
        </w:rPr>
        <w:t>risky</w:t>
      </w:r>
      <w:r w:rsidRPr="000627A3">
        <w:rPr>
          <w:rStyle w:val="StyleUnderline"/>
        </w:rPr>
        <w:t xml:space="preserve"> </w:t>
      </w:r>
      <w:r w:rsidRPr="000627A3">
        <w:rPr>
          <w:rStyle w:val="Emphasis"/>
        </w:rPr>
        <w:t xml:space="preserve">new </w:t>
      </w:r>
      <w:r w:rsidRPr="000627A3">
        <w:rPr>
          <w:rStyle w:val="Emphasis"/>
          <w:highlight w:val="cyan"/>
        </w:rPr>
        <w:t>phase that pits blue states against red ones</w:t>
      </w:r>
      <w:r w:rsidRPr="000627A3">
        <w:rPr>
          <w:rStyle w:val="StyleUnderline"/>
        </w:rPr>
        <w:t xml:space="preserve"> and blue cities against red states, </w:t>
      </w:r>
      <w:r w:rsidRPr="000627A3">
        <w:rPr>
          <w:rStyle w:val="StyleUnderline"/>
          <w:highlight w:val="cyan"/>
        </w:rPr>
        <w:t xml:space="preserve">and </w:t>
      </w:r>
      <w:r w:rsidRPr="000627A3">
        <w:rPr>
          <w:rStyle w:val="Emphasis"/>
          <w:highlight w:val="cyan"/>
        </w:rPr>
        <w:t>threatens democracy</w:t>
      </w:r>
      <w:r w:rsidRPr="000627A3">
        <w:rPr>
          <w:rStyle w:val="Emphasis"/>
        </w:rPr>
        <w:t xml:space="preserve"> as a whole</w:t>
      </w:r>
      <w:r w:rsidRPr="000627A3">
        <w:rPr>
          <w:rStyle w:val="StyleUnderline"/>
        </w:rPr>
        <w:t xml:space="preserve">. As opposed to tolerating policy experimentation by different jurisdictions, some </w:t>
      </w:r>
      <w:r w:rsidRPr="000627A3">
        <w:rPr>
          <w:rStyle w:val="StyleUnderline"/>
          <w:highlight w:val="cyan"/>
        </w:rPr>
        <w:t>leaders</w:t>
      </w:r>
      <w:r w:rsidRPr="000627A3">
        <w:rPr>
          <w:rStyle w:val="StyleUnderline"/>
        </w:rPr>
        <w:t xml:space="preserve"> are </w:t>
      </w:r>
      <w:r w:rsidRPr="000627A3">
        <w:rPr>
          <w:rStyle w:val="Emphasis"/>
          <w:highlight w:val="cyan"/>
        </w:rPr>
        <w:t>seek</w:t>
      </w:r>
      <w:r w:rsidRPr="000627A3">
        <w:rPr>
          <w:rStyle w:val="Emphasis"/>
        </w:rPr>
        <w:t xml:space="preserve">ing </w:t>
      </w:r>
      <w:r w:rsidRPr="000627A3">
        <w:rPr>
          <w:rStyle w:val="Emphasis"/>
          <w:highlight w:val="cyan"/>
        </w:rPr>
        <w:t>to impose</w:t>
      </w:r>
      <w:r w:rsidRPr="000627A3">
        <w:rPr>
          <w:rStyle w:val="Emphasis"/>
        </w:rPr>
        <w:t xml:space="preserve"> their own </w:t>
      </w:r>
      <w:r w:rsidRPr="000627A3">
        <w:rPr>
          <w:rStyle w:val="Emphasis"/>
          <w:highlight w:val="cyan"/>
        </w:rPr>
        <w:t>policy views</w:t>
      </w:r>
      <w:r w:rsidRPr="000627A3">
        <w:rPr>
          <w:rStyle w:val="StyleUnderline"/>
        </w:rPr>
        <w:t xml:space="preserve"> on other places</w:t>
      </w:r>
      <w:r w:rsidRPr="000627A3">
        <w:rPr>
          <w:sz w:val="16"/>
          <w:szCs w:val="16"/>
        </w:rPr>
        <w:t xml:space="preserve">. Taken to an extreme, </w:t>
      </w:r>
      <w:r w:rsidRPr="000627A3">
        <w:rPr>
          <w:rStyle w:val="StyleUnderline"/>
          <w:highlight w:val="cyan"/>
        </w:rPr>
        <w:t>this</w:t>
      </w:r>
      <w:r w:rsidRPr="000627A3">
        <w:rPr>
          <w:rStyle w:val="StyleUnderline"/>
        </w:rPr>
        <w:t xml:space="preserve"> behavior likely </w:t>
      </w:r>
      <w:r w:rsidRPr="000627A3">
        <w:rPr>
          <w:rStyle w:val="StyleUnderline"/>
          <w:highlight w:val="cyan"/>
        </w:rPr>
        <w:t xml:space="preserve">would </w:t>
      </w:r>
      <w:r w:rsidRPr="000627A3">
        <w:rPr>
          <w:rStyle w:val="Emphasis"/>
          <w:highlight w:val="cyan"/>
        </w:rPr>
        <w:t>intensify conflict and escalate</w:t>
      </w:r>
      <w:r w:rsidRPr="000627A3">
        <w:rPr>
          <w:rStyle w:val="Emphasis"/>
        </w:rPr>
        <w:t xml:space="preserve"> policy </w:t>
      </w:r>
      <w:r w:rsidRPr="000627A3">
        <w:rPr>
          <w:rStyle w:val="Emphasis"/>
          <w:highlight w:val="cyan"/>
        </w:rPr>
        <w:t>nullification</w:t>
      </w:r>
      <w:r w:rsidRPr="000627A3">
        <w:rPr>
          <w:rStyle w:val="StyleUnderline"/>
        </w:rPr>
        <w:t xml:space="preserve"> on a broad scale.</w:t>
      </w:r>
    </w:p>
    <w:p w14:paraId="171003EB" w14:textId="77777777" w:rsidR="00FC1B98" w:rsidRPr="000627A3" w:rsidRDefault="00FC1B98" w:rsidP="00FC1B98">
      <w:pPr>
        <w:rPr>
          <w:sz w:val="10"/>
          <w:szCs w:val="10"/>
        </w:rPr>
      </w:pPr>
      <w:r w:rsidRPr="000627A3">
        <w:rPr>
          <w:sz w:val="10"/>
          <w:szCs w:val="10"/>
        </w:rPr>
        <w:t>Take, for instance, the recent intensification of arguments over immigration. Governors Ron DeSantis of Florida and Greg Abbott of Texas have bussed unwanted arrivals from the southern border to New York City, Washington, DC, and Martha’s Vineyard as a way to express their discontent with national policy. These leaders are upset over so-called “sanctuary cities” that are pro-immigrant and seeking to attract media attention to their cause. While successful at generating press coverage, this confrontational stance puts innocent people in the middle of policy disputes and disrupts social service delivery in the targeted states.</w:t>
      </w:r>
    </w:p>
    <w:p w14:paraId="5C7305F7" w14:textId="77777777" w:rsidR="00FC1B98" w:rsidRPr="000627A3" w:rsidRDefault="00FC1B98" w:rsidP="00FC1B98">
      <w:pPr>
        <w:rPr>
          <w:sz w:val="10"/>
          <w:szCs w:val="10"/>
        </w:rPr>
      </w:pPr>
      <w:r w:rsidRPr="000627A3">
        <w:rPr>
          <w:sz w:val="10"/>
          <w:szCs w:val="10"/>
        </w:rPr>
        <w:t>Another area is abortion policy where the Supreme Court reversal of Roe v. Wade turned that issue back to the states and transformed the politics of that subject. A number of states used that decision not only to outlaw abortion but to criminalize actions that provided help for those wanting abortions. The stark differences in how state legislatures have responded to the Roe aftermath suggests federalism is moving in a destructive direction and putting states on a collision path with one another.</w:t>
      </w:r>
    </w:p>
    <w:p w14:paraId="43B8CC64" w14:textId="77777777" w:rsidR="00FC1B98" w:rsidRPr="000627A3" w:rsidRDefault="00FC1B98" w:rsidP="00FC1B98">
      <w:pPr>
        <w:rPr>
          <w:sz w:val="10"/>
          <w:szCs w:val="10"/>
        </w:rPr>
      </w:pPr>
      <w:r w:rsidRPr="000627A3">
        <w:rPr>
          <w:sz w:val="10"/>
          <w:szCs w:val="10"/>
        </w:rPr>
        <w:t>Similar issues have popped in regard to marijuana legalization. For a number of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w:t>
      </w:r>
    </w:p>
    <w:p w14:paraId="2385F53E" w14:textId="77777777" w:rsidR="00FC1B98" w:rsidRPr="000627A3" w:rsidRDefault="00FC1B98" w:rsidP="00FC1B98">
      <w:pPr>
        <w:rPr>
          <w:sz w:val="10"/>
          <w:szCs w:val="10"/>
        </w:rPr>
      </w:pPr>
      <w:r w:rsidRPr="000627A3">
        <w:rPr>
          <w:sz w:val="10"/>
          <w:szCs w:val="10"/>
        </w:rPr>
        <w:t>And in the gun area, California recently enacted a law allowing people to sue those who make or distribute assault weapons.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aiming their enforcement against people living elsewhere who have different points of view.</w:t>
      </w:r>
    </w:p>
    <w:p w14:paraId="651E07FD" w14:textId="77777777" w:rsidR="00FC1B98" w:rsidRPr="000627A3" w:rsidRDefault="00FC1B98" w:rsidP="00FC1B98">
      <w:pPr>
        <w:rPr>
          <w:rStyle w:val="Emphasis"/>
        </w:rPr>
      </w:pPr>
      <w:r w:rsidRPr="000627A3">
        <w:rPr>
          <w:rStyle w:val="StyleUnderline"/>
        </w:rPr>
        <w:t xml:space="preserve">Even within individual states, </w:t>
      </w:r>
      <w:r w:rsidRPr="000627A3">
        <w:rPr>
          <w:rStyle w:val="StyleUnderline"/>
          <w:highlight w:val="cyan"/>
        </w:rPr>
        <w:t xml:space="preserve">there are </w:t>
      </w:r>
      <w:r w:rsidRPr="000627A3">
        <w:rPr>
          <w:rStyle w:val="Emphasis"/>
          <w:highlight w:val="cyan"/>
        </w:rPr>
        <w:t>risks for governance</w:t>
      </w:r>
      <w:r w:rsidRPr="000627A3">
        <w:rPr>
          <w:rStyle w:val="StyleUnderline"/>
        </w:rPr>
        <w:t xml:space="preserve"> and democracy</w:t>
      </w:r>
      <w:r w:rsidRPr="000627A3">
        <w:rPr>
          <w:sz w:val="16"/>
          <w:szCs w:val="16"/>
        </w:rPr>
        <w:t xml:space="preserve">. Increasingly, </w:t>
      </w:r>
      <w:r w:rsidRPr="000627A3">
        <w:rPr>
          <w:rStyle w:val="StyleUnderline"/>
        </w:rPr>
        <w:t>there is preemption between red states and blue cities whereby Republican-controlled legislatures are putting major restrictions on the ability of Democratically-controlled cities to spend money, set policy, and address social issues</w:t>
      </w:r>
      <w:r w:rsidRPr="000627A3">
        <w:rPr>
          <w:sz w:val="16"/>
          <w:szCs w:val="16"/>
        </w:rPr>
        <w:t xml:space="preserve">. These </w:t>
      </w:r>
      <w:r w:rsidRPr="000627A3">
        <w:rPr>
          <w:rStyle w:val="StyleUnderline"/>
          <w:highlight w:val="cyan"/>
        </w:rPr>
        <w:t>within-state conflicts</w:t>
      </w:r>
      <w:r w:rsidRPr="000627A3">
        <w:rPr>
          <w:sz w:val="16"/>
          <w:szCs w:val="16"/>
        </w:rPr>
        <w:t xml:space="preserve"> are </w:t>
      </w:r>
      <w:r w:rsidRPr="000627A3">
        <w:rPr>
          <w:rStyle w:val="Emphasis"/>
          <w:highlight w:val="cyan"/>
        </w:rPr>
        <w:t>erod</w:t>
      </w:r>
      <w:r w:rsidRPr="000627A3">
        <w:rPr>
          <w:sz w:val="16"/>
          <w:szCs w:val="16"/>
        </w:rPr>
        <w:t xml:space="preserve">ing </w:t>
      </w:r>
      <w:r w:rsidRPr="000627A3">
        <w:rPr>
          <w:rStyle w:val="Emphasis"/>
          <w:highlight w:val="cyan"/>
        </w:rPr>
        <w:t>the capacity of cities</w:t>
      </w:r>
      <w:r w:rsidRPr="000627A3">
        <w:rPr>
          <w:rStyle w:val="StyleUnderline"/>
          <w:highlight w:val="cyan"/>
        </w:rPr>
        <w:t xml:space="preserve"> to innovate</w:t>
      </w:r>
      <w:r w:rsidRPr="000627A3">
        <w:rPr>
          <w:rStyle w:val="StyleUnderline"/>
        </w:rPr>
        <w:t xml:space="preserve"> and undertake useful policy experiments</w:t>
      </w:r>
      <w:r w:rsidRPr="000627A3">
        <w:rPr>
          <w:sz w:val="16"/>
          <w:szCs w:val="16"/>
        </w:rPr>
        <w:t xml:space="preserve">. By restricting local prerogatives, </w:t>
      </w:r>
      <w:r w:rsidRPr="000627A3">
        <w:rPr>
          <w:rStyle w:val="StyleUnderline"/>
          <w:highlight w:val="cyan"/>
        </w:rPr>
        <w:t>state legislatures are upsetting the balance of power</w:t>
      </w:r>
      <w:r w:rsidRPr="000627A3">
        <w:rPr>
          <w:rStyle w:val="StyleUnderline"/>
        </w:rPr>
        <w:t xml:space="preserve"> within their boundaries and relegating cities to </w:t>
      </w:r>
      <w:r w:rsidRPr="000627A3">
        <w:rPr>
          <w:rStyle w:val="Emphasis"/>
        </w:rPr>
        <w:t>purely administrative functions.</w:t>
      </w:r>
    </w:p>
    <w:p w14:paraId="4C256527" w14:textId="77777777" w:rsidR="00FC1B98" w:rsidRPr="000627A3" w:rsidRDefault="00FC1B98" w:rsidP="00FC1B98">
      <w:pPr>
        <w:rPr>
          <w:rStyle w:val="StyleUnderline"/>
        </w:rPr>
      </w:pPr>
      <w:r w:rsidRPr="000627A3">
        <w:rPr>
          <w:sz w:val="16"/>
          <w:szCs w:val="16"/>
        </w:rPr>
        <w:t xml:space="preserve">From these and other actions, it appears </w:t>
      </w:r>
      <w:r w:rsidRPr="000627A3">
        <w:rPr>
          <w:rStyle w:val="StyleUnderline"/>
          <w:highlight w:val="cyan"/>
        </w:rPr>
        <w:t>federalism</w:t>
      </w:r>
      <w:r w:rsidRPr="000627A3">
        <w:rPr>
          <w:rStyle w:val="StyleUnderline"/>
        </w:rPr>
        <w:t xml:space="preserve"> is entering an intolerant terrain that </w:t>
      </w:r>
      <w:r w:rsidRPr="000627A3">
        <w:rPr>
          <w:rStyle w:val="Emphasis"/>
          <w:highlight w:val="cyan"/>
        </w:rPr>
        <w:t>threatens democracy itself</w:t>
      </w:r>
      <w:r w:rsidRPr="000627A3">
        <w:rPr>
          <w:sz w:val="16"/>
          <w:szCs w:val="16"/>
        </w:rPr>
        <w:t xml:space="preserve">. There is a power reshuffling that likely will have profound ramifications for questions of who decides and what they decide on many topics. </w:t>
      </w:r>
      <w:r w:rsidRPr="000627A3">
        <w:rPr>
          <w:rStyle w:val="StyleUnderline"/>
          <w:highlight w:val="cyan"/>
        </w:rPr>
        <w:t>Large-scale</w:t>
      </w:r>
      <w:r w:rsidRPr="000627A3">
        <w:rPr>
          <w:rStyle w:val="StyleUnderline"/>
        </w:rPr>
        <w:t xml:space="preserve"> political and institutional </w:t>
      </w:r>
      <w:r w:rsidRPr="00FF45F3">
        <w:rPr>
          <w:rStyle w:val="StyleUnderline"/>
          <w:highlight w:val="cyan"/>
        </w:rPr>
        <w:t>shifts on abortion</w:t>
      </w:r>
      <w:r w:rsidRPr="000627A3">
        <w:rPr>
          <w:rStyle w:val="StyleUnderline"/>
        </w:rPr>
        <w:t xml:space="preserve"> policy, </w:t>
      </w:r>
      <w:r w:rsidRPr="00FF45F3">
        <w:rPr>
          <w:rStyle w:val="StyleUnderline"/>
          <w:highlight w:val="cyan"/>
        </w:rPr>
        <w:t>immigration</w:t>
      </w:r>
      <w:r w:rsidRPr="000627A3">
        <w:rPr>
          <w:rStyle w:val="StyleUnderline"/>
        </w:rPr>
        <w:t xml:space="preserve"> enforcement, </w:t>
      </w:r>
      <w:r w:rsidRPr="00FF45F3">
        <w:rPr>
          <w:rStyle w:val="StyleUnderline"/>
          <w:highlight w:val="cyan"/>
        </w:rPr>
        <w:t>gun</w:t>
      </w:r>
      <w:r w:rsidRPr="000627A3">
        <w:rPr>
          <w:rStyle w:val="StyleUnderline"/>
        </w:rPr>
        <w:t xml:space="preserve"> safety, </w:t>
      </w:r>
      <w:r w:rsidRPr="00FF45F3">
        <w:rPr>
          <w:rStyle w:val="StyleUnderline"/>
          <w:highlight w:val="cyan"/>
        </w:rPr>
        <w:t>and marijuana</w:t>
      </w:r>
      <w:r w:rsidRPr="000627A3">
        <w:rPr>
          <w:rStyle w:val="StyleUnderline"/>
        </w:rPr>
        <w:t xml:space="preserve"> legalization are </w:t>
      </w:r>
      <w:r w:rsidRPr="000627A3">
        <w:rPr>
          <w:rStyle w:val="Emphasis"/>
          <w:highlight w:val="cyan"/>
        </w:rPr>
        <w:t>rippl</w:t>
      </w:r>
      <w:r w:rsidRPr="000627A3">
        <w:rPr>
          <w:rStyle w:val="Emphasis"/>
        </w:rPr>
        <w:t>ing</w:t>
      </w:r>
      <w:r w:rsidRPr="000627A3">
        <w:rPr>
          <w:rStyle w:val="StyleUnderline"/>
        </w:rPr>
        <w:t xml:space="preserve"> through many jurisdictions </w:t>
      </w:r>
      <w:r w:rsidRPr="000627A3">
        <w:rPr>
          <w:rStyle w:val="StyleUnderline"/>
          <w:highlight w:val="cyan"/>
        </w:rPr>
        <w:t xml:space="preserve">and </w:t>
      </w:r>
      <w:r w:rsidRPr="000627A3">
        <w:rPr>
          <w:rStyle w:val="Emphasis"/>
          <w:highlight w:val="cyan"/>
        </w:rPr>
        <w:t>erod</w:t>
      </w:r>
      <w:r w:rsidRPr="000627A3">
        <w:rPr>
          <w:rStyle w:val="Emphasis"/>
        </w:rPr>
        <w:t xml:space="preserve">ing the </w:t>
      </w:r>
      <w:r w:rsidRPr="000627A3">
        <w:rPr>
          <w:rStyle w:val="Emphasis"/>
          <w:highlight w:val="cyan"/>
        </w:rPr>
        <w:t>traditional prerogatives</w:t>
      </w:r>
      <w:r w:rsidRPr="000627A3">
        <w:rPr>
          <w:rStyle w:val="StyleUnderline"/>
        </w:rPr>
        <w:t xml:space="preserve"> of state and local government.</w:t>
      </w:r>
    </w:p>
    <w:p w14:paraId="51A666C1" w14:textId="77777777" w:rsidR="00FC1B98" w:rsidRPr="000627A3" w:rsidRDefault="00FC1B98" w:rsidP="00FC1B98">
      <w:pPr>
        <w:rPr>
          <w:sz w:val="16"/>
          <w:szCs w:val="16"/>
        </w:rPr>
      </w:pPr>
      <w:r w:rsidRPr="000627A3">
        <w:rPr>
          <w:sz w:val="16"/>
          <w:szCs w:val="16"/>
        </w:rPr>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77C0CEEE" w14:textId="77777777" w:rsidR="00FC1B98" w:rsidRPr="000627A3" w:rsidRDefault="00FC1B98" w:rsidP="00FC1B98">
      <w:pPr>
        <w:rPr>
          <w:rStyle w:val="StyleUnderline"/>
        </w:rPr>
      </w:pPr>
      <w:r w:rsidRPr="000627A3">
        <w:rPr>
          <w:sz w:val="16"/>
          <w:szCs w:val="16"/>
        </w:rPr>
        <w:t xml:space="preserve">Yet in recent years, federalism has entered a new phase. In my Brookings Institution Press book, Power Politics: Trump and the Assault on American Democracy, I argue the extreme polarization and radicalization that afflicts contemporary politics has recast federalism in an entirely different light. </w:t>
      </w:r>
      <w:r w:rsidRPr="000627A3">
        <w:rPr>
          <w:rStyle w:val="StyleUnderline"/>
          <w:highlight w:val="cyan"/>
        </w:rPr>
        <w:t>States</w:t>
      </w:r>
      <w:r w:rsidRPr="000627A3">
        <w:rPr>
          <w:rStyle w:val="StyleUnderline"/>
        </w:rPr>
        <w:t xml:space="preserve"> are </w:t>
      </w:r>
      <w:r w:rsidRPr="000627A3">
        <w:rPr>
          <w:rStyle w:val="Emphasis"/>
          <w:highlight w:val="cyan"/>
        </w:rPr>
        <w:t>innovat</w:t>
      </w:r>
      <w:r w:rsidRPr="000627A3">
        <w:rPr>
          <w:rStyle w:val="Emphasis"/>
        </w:rPr>
        <w:t xml:space="preserve">ing </w:t>
      </w:r>
      <w:r w:rsidRPr="000627A3">
        <w:rPr>
          <w:rStyle w:val="Emphasis"/>
          <w:highlight w:val="cyan"/>
        </w:rPr>
        <w:t>in more polarized and extreme directions</w:t>
      </w:r>
      <w:r w:rsidRPr="000627A3">
        <w:rPr>
          <w:rStyle w:val="StyleUnderline"/>
        </w:rPr>
        <w:t>, and criminalizing behavior that is perfectly lawful in other places.</w:t>
      </w:r>
    </w:p>
    <w:p w14:paraId="3ACF71FA" w14:textId="77777777" w:rsidR="00FC1B98" w:rsidRPr="000627A3" w:rsidRDefault="00FC1B98" w:rsidP="00FC1B98">
      <w:pPr>
        <w:rPr>
          <w:sz w:val="16"/>
          <w:szCs w:val="16"/>
        </w:rPr>
      </w:pPr>
      <w:r w:rsidRPr="000627A3">
        <w:rPr>
          <w:sz w:val="16"/>
          <w:szCs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435464DA" w14:textId="77777777" w:rsidR="00FC1B98" w:rsidRPr="005111D3" w:rsidRDefault="00FC1B98" w:rsidP="00FC1B98">
      <w:pPr>
        <w:rPr>
          <w:sz w:val="16"/>
          <w:szCs w:val="16"/>
        </w:rPr>
      </w:pPr>
      <w:r w:rsidRPr="000627A3">
        <w:rPr>
          <w:sz w:val="16"/>
          <w:szCs w:val="16"/>
        </w:rPr>
        <w:t xml:space="preserve">If these and other policy moves spread, what traditionally have been considered strengths of American democracy, i.e., the ability of states and localities to experiment, chart their own policy paths, and represent the views of people within their own jurisdictions, could shift in destructive directions. </w:t>
      </w:r>
      <w:r w:rsidRPr="000627A3">
        <w:rPr>
          <w:rStyle w:val="StyleUnderline"/>
          <w:highlight w:val="cyan"/>
        </w:rPr>
        <w:t>Rather than protecting democracy</w:t>
      </w:r>
      <w:r w:rsidRPr="000627A3">
        <w:rPr>
          <w:rStyle w:val="StyleUnderline"/>
        </w:rPr>
        <w:t xml:space="preserve"> through tolerant and variated approaches, the differential responses of </w:t>
      </w:r>
      <w:r w:rsidRPr="000627A3">
        <w:rPr>
          <w:rStyle w:val="StyleUnderline"/>
          <w:highlight w:val="cyan"/>
        </w:rPr>
        <w:t>states</w:t>
      </w:r>
      <w:r w:rsidRPr="000627A3">
        <w:rPr>
          <w:rStyle w:val="StyleUnderline"/>
        </w:rPr>
        <w:t xml:space="preserve"> and localities could </w:t>
      </w:r>
      <w:r w:rsidRPr="000627A3">
        <w:rPr>
          <w:rStyle w:val="Emphasis"/>
          <w:highlight w:val="cyan"/>
        </w:rPr>
        <w:t>intensify</w:t>
      </w:r>
      <w:r w:rsidRPr="000627A3">
        <w:rPr>
          <w:rStyle w:val="Emphasis"/>
        </w:rPr>
        <w:t xml:space="preserve"> regional </w:t>
      </w:r>
      <w:r w:rsidRPr="000627A3">
        <w:rPr>
          <w:rStyle w:val="Emphasis"/>
          <w:highlight w:val="cyan"/>
        </w:rPr>
        <w:t>conflict</w:t>
      </w:r>
      <w:r w:rsidRPr="000627A3">
        <w:rPr>
          <w:rStyle w:val="StyleUnderline"/>
          <w:highlight w:val="cyan"/>
        </w:rPr>
        <w:t xml:space="preserve"> and </w:t>
      </w:r>
      <w:r w:rsidRPr="000627A3">
        <w:rPr>
          <w:rStyle w:val="Emphasis"/>
          <w:highlight w:val="cyan"/>
        </w:rPr>
        <w:t>weaken the glue</w:t>
      </w:r>
      <w:r w:rsidRPr="000627A3">
        <w:rPr>
          <w:rStyle w:val="StyleUnderline"/>
        </w:rPr>
        <w:t xml:space="preserve"> that holds the country together. </w:t>
      </w:r>
      <w:r w:rsidRPr="000627A3">
        <w:rPr>
          <w:rStyle w:val="StyleUnderline"/>
          <w:highlight w:val="cyan"/>
        </w:rPr>
        <w:t>Our</w:t>
      </w:r>
      <w:r w:rsidRPr="000627A3">
        <w:rPr>
          <w:rStyle w:val="StyleUnderline"/>
        </w:rPr>
        <w:t xml:space="preserve"> current </w:t>
      </w:r>
      <w:r w:rsidRPr="000627A3">
        <w:rPr>
          <w:rStyle w:val="Emphasis"/>
          <w:highlight w:val="cyan"/>
        </w:rPr>
        <w:t>political system may not survive</w:t>
      </w:r>
      <w:r w:rsidRPr="000627A3">
        <w:rPr>
          <w:rStyle w:val="StyleUnderline"/>
        </w:rPr>
        <w:t xml:space="preserve"> the high level of conflict</w:t>
      </w:r>
      <w:r w:rsidRPr="000627A3">
        <w:rPr>
          <w:sz w:val="16"/>
          <w:szCs w:val="16"/>
        </w:rPr>
        <w:t xml:space="preserve"> which results when states nullify laws from other jurisdictions and criminalize behavior that is legal elsewhere.</w:t>
      </w:r>
    </w:p>
    <w:p w14:paraId="17ADE1A7" w14:textId="77777777" w:rsidR="00FC1B98" w:rsidRDefault="00FC1B98" w:rsidP="00FC1B98">
      <w:pPr>
        <w:pStyle w:val="Heading4"/>
      </w:pPr>
      <w:r>
        <w:t xml:space="preserve">The States are known for </w:t>
      </w:r>
      <w:r>
        <w:rPr>
          <w:u w:val="single"/>
        </w:rPr>
        <w:t>terrible</w:t>
      </w:r>
      <w:r>
        <w:t xml:space="preserve"> responding to health---that </w:t>
      </w:r>
      <w:r w:rsidRPr="001363CB">
        <w:rPr>
          <w:u w:val="single"/>
        </w:rPr>
        <w:t>zeroes</w:t>
      </w:r>
      <w:r>
        <w:t xml:space="preserve"> solvency for the first advantage</w:t>
      </w:r>
    </w:p>
    <w:p w14:paraId="04B69113" w14:textId="77777777" w:rsidR="00FC1B98" w:rsidRPr="001363CB" w:rsidRDefault="00FC1B98" w:rsidP="00FC1B98">
      <w:r>
        <w:t xml:space="preserve">Wendy E. </w:t>
      </w:r>
      <w:r w:rsidRPr="001363CB">
        <w:rPr>
          <w:rStyle w:val="Style13ptBold"/>
        </w:rPr>
        <w:t xml:space="preserve">Parmet </w:t>
      </w:r>
      <w:r>
        <w:t>20</w:t>
      </w:r>
      <w:r w:rsidRPr="001363CB">
        <w:rPr>
          <w:rStyle w:val="Style13ptBold"/>
        </w:rPr>
        <w:t>22</w:t>
      </w:r>
      <w:r>
        <w:t xml:space="preserve"> (</w:t>
      </w:r>
      <w:r w:rsidRPr="001363CB">
        <w:t>Wendy E. Parmet is faculty co-director of Northeastern University's Center for Health Policy and Law</w:t>
      </w:r>
      <w:r>
        <w:t xml:space="preserve">, </w:t>
      </w:r>
      <w:r w:rsidRPr="001363CB">
        <w:t>OCTOBER 19, 2022</w:t>
      </w:r>
      <w:r>
        <w:t>, "</w:t>
      </w:r>
      <w:r w:rsidRPr="001363CB">
        <w:t>Fights between U.S. States and the National Government Are Endangering Public Health</w:t>
      </w:r>
      <w:r>
        <w:t xml:space="preserve">", </w:t>
      </w:r>
      <w:r w:rsidRPr="001363CB">
        <w:t>https://www.scientificamerican.com/article/fights-between-u-s-states-and-the-national-government-are-endangering-public-health/</w:t>
      </w:r>
      <w:r>
        <w:t>)//rohan</w:t>
      </w:r>
    </w:p>
    <w:p w14:paraId="6AE82B5D" w14:textId="77777777" w:rsidR="00FC1B98" w:rsidRDefault="00FC1B98" w:rsidP="00FC1B98">
      <w:r>
        <w:t>Americans have long been proud of our federalism, the way that we divide governmental power between the states and national government. As former Supreme Court Justice Anthony Kennedy famously explained, the framers of the U.S. Constitution “split the atom of sovereignty” creating “two political capacities, one state and one federal, each protected from incursion by the other.” In theory, this political invention serves to preserve liberty while bringing the government closer to the people. It allows red states to enact laws to their pleasing, and blue states to do the same. But in today’s public health, political and legal environment, our federalism has become deadly. Rather than permitting the governmental units that can best tackle health problems to do so, federalism invites partisan litigation and thwarts interstate cooperation. As a result, both the states and the federal government are increasingly unable to meet the nation’s health threats, even as those threats become ever more complex and dangerous.</w:t>
      </w:r>
    </w:p>
    <w:p w14:paraId="67D48818" w14:textId="77777777" w:rsidR="00FC1B98" w:rsidRDefault="00FC1B98" w:rsidP="00FC1B98">
      <w:r>
        <w:t>This is not the first time our federalism has harmed health. Despite its many benefits, from the Constitution’s founding until the Civil War, federalism served to support slavery. Even after the Civil War and abolition, it perpetuated racial oppression, providing a rationale and legal defense for state laws that enforced segregation and imposed racial discrimination. By so doing, federalism helped to sow and maintain the racial inequities in health that continue to this day.</w:t>
      </w:r>
    </w:p>
    <w:p w14:paraId="5F75DD8E" w14:textId="77777777" w:rsidR="00FC1B98" w:rsidRDefault="00FC1B98" w:rsidP="00FC1B98">
      <w:r>
        <w:t>Despite that sordid background, for most of U.S. history, federalism also ensured that the units of government that were most capable of solving health problems—the states—had the legal authority to do so. When few people traveled and most goods were locally produced, the states (and their cities and towns) were in the best position to respond to disease outbreaks. States and localities could and did impose quarantines, license physicians and institute a range of other measures designed to protect the public’s health. All of these actions were grounded in the states’ so-called police powers, the sovereign powers that the states retained when they joined the federal union. For the most part, courts deferred to such powers, leaving states with broad authority over public health. Indeed, courts have repeatedly emphasized the centrality of public health to the states’ police powers.</w:t>
      </w:r>
    </w:p>
    <w:p w14:paraId="47C16C73" w14:textId="77777777" w:rsidR="00FC1B98" w:rsidRDefault="00FC1B98" w:rsidP="00FC1B98">
      <w:r>
        <w:t>The federal government, in contrast, lacks a police power. Its authority is limited to the areas specifically enumerated in the Constitution.Health is not one of those areas. Nevertheless, the federal government has long used its might to regulate international and interstate commerce, and to tax and spend for the general welfare, for the protection of health. For example, in 1798 Congress enacted a law providing Relief of Sick and Disabled Seaman, which led to the establishment of marine hospitals along navigable waters. In 1848 Congress passed the Drug Importation Act, which required the U.S. Customs Service inspection to block the importation of adulterated drugs.</w:t>
      </w:r>
    </w:p>
    <w:p w14:paraId="626A45C7" w14:textId="77777777" w:rsidR="00FC1B98" w:rsidRDefault="00FC1B98" w:rsidP="00FC1B98">
      <w:r>
        <w:t>As the economy became more integrated and travel became faster and more frequent, health threats were increasingly recognized as nationwide in scope. In turn, the federal government’s involvement with health expanded. In 1889, Congress established the United States Public Health Service. In 1906 it passed the Pure Food and Drug Act, leading to the establishment of the Food and Drug Administration. In 1965 Congress created Medicare and Medicaid. The Environmental Protection Agency was established in 1970. One year later, the Occupational Safety and Health Administration was born. Today the federal government’s role in health policy is pervasive.</w:t>
      </w:r>
    </w:p>
    <w:p w14:paraId="2203C082" w14:textId="77777777" w:rsidR="00FC1B98" w:rsidRDefault="00FC1B98" w:rsidP="00FC1B98">
      <w:r>
        <w:t>Many federal health programs rely on what is commonly known as “cooperative federalism.” The federal government sets minimum standards and pays much of the costs. In exchange, the states, federal territories and tribal jurisdictions follow federal guidelines, do much of the on-the-ground work and, at times, set standards that are even more protective of health than those set by the federal government.</w:t>
      </w:r>
    </w:p>
    <w:p w14:paraId="04FCED35" w14:textId="77777777" w:rsidR="00FC1B98" w:rsidRDefault="00FC1B98" w:rsidP="00FC1B98">
      <w:r>
        <w:t>Still, many Americans cling to the nostalgic notion that the protection of health belongs primarily to the states, territories and tribal jurisdictions. In the early months of the COVID pandemic, then-President Trump expressed that view, telling governors that they were going to call their “own shots.” That’s a sentiment that the conservative justices of the Supreme Court seemed to share last June when they limitedEPA’s ability to address climate change and overturnedRoe v. Wade.</w:t>
      </w:r>
    </w:p>
    <w:p w14:paraId="7624C3A5" w14:textId="77777777" w:rsidR="00FC1B98" w:rsidRPr="00F37AF0" w:rsidRDefault="00FC1B98" w:rsidP="00FC1B98">
      <w:pPr>
        <w:pStyle w:val="Heading4"/>
      </w:pPr>
      <w:r>
        <w:t xml:space="preserve">Monkeypox </w:t>
      </w:r>
      <w:r w:rsidRPr="00F37AF0">
        <w:rPr>
          <w:u w:val="single"/>
        </w:rPr>
        <w:t>proves</w:t>
      </w:r>
      <w:r>
        <w:t xml:space="preserve">---federalism is </w:t>
      </w:r>
      <w:r>
        <w:rPr>
          <w:u w:val="single"/>
        </w:rPr>
        <w:t>terrible</w:t>
      </w:r>
    </w:p>
    <w:p w14:paraId="7B729663" w14:textId="77777777" w:rsidR="00FC1B98" w:rsidRPr="00F37AF0" w:rsidRDefault="00FC1B98" w:rsidP="00FC1B98">
      <w:r>
        <w:t xml:space="preserve">Wendy E. </w:t>
      </w:r>
      <w:r w:rsidRPr="001363CB">
        <w:rPr>
          <w:rStyle w:val="Style13ptBold"/>
        </w:rPr>
        <w:t xml:space="preserve">Parmet </w:t>
      </w:r>
      <w:r>
        <w:t>20</w:t>
      </w:r>
      <w:r w:rsidRPr="001363CB">
        <w:rPr>
          <w:rStyle w:val="Style13ptBold"/>
        </w:rPr>
        <w:t>22</w:t>
      </w:r>
      <w:r>
        <w:t xml:space="preserve"> (</w:t>
      </w:r>
      <w:r w:rsidRPr="001363CB">
        <w:t>Wendy E. Parmet is faculty co-director of Northeastern University's Center for Health Policy and Law</w:t>
      </w:r>
      <w:r>
        <w:t xml:space="preserve">, </w:t>
      </w:r>
      <w:r w:rsidRPr="001363CB">
        <w:t>OCTOBER 19, 2022</w:t>
      </w:r>
      <w:r>
        <w:t>, "</w:t>
      </w:r>
      <w:r w:rsidRPr="001363CB">
        <w:t>Fights between U.S. States and the National Government Are Endangering Public Health</w:t>
      </w:r>
      <w:r>
        <w:t xml:space="preserve">", </w:t>
      </w:r>
      <w:r w:rsidRPr="001363CB">
        <w:t>https://www.scientificamerican.com/article/fights-between-u-s-states-and-the-national-government-are-endangering-public-health/</w:t>
      </w:r>
      <w:r>
        <w:t>)//rohan</w:t>
      </w:r>
    </w:p>
    <w:p w14:paraId="76004122" w14:textId="77777777" w:rsidR="00FC1B98" w:rsidRDefault="00FC1B98" w:rsidP="00FC1B98">
      <w:r>
        <w:t>There are times when it makes sense to leave health policy to the states. Some health threats are truly local. Consider an unsanitary restaurant. It probably doesn’t require a nationwide solution. By leaving restaurant inspections to states and local governments, the public is more likely to be protected against unsafe meals. Likewise, states and local governments are in a far better position than the federal government to provide many on-the-ground health services, from sexually transmitted disease clinics to tuberculosis screenings. The day-to-day work of public health departments depends in large measure on their placement in and relationships with local communities.</w:t>
      </w:r>
    </w:p>
    <w:p w14:paraId="02CFA838" w14:textId="77777777" w:rsidR="00FC1B98" w:rsidRDefault="00FC1B98" w:rsidP="00FC1B98">
      <w:r>
        <w:t>States, territories, and tribal government can also serve as “laboratories of democracy,” to borrow Justice Louis Brandeis’ term. They can develop innovative health policies that other governments and even the federal government can copy. For example, Massachusetts 2006 health care reform law served as the model for the federal Affordable Care Act. States and cities have also led the way in tobacco control, banning youth access and indoor smoking years before the federal government made a serious effort to reduce cigarette consumption.</w:t>
      </w:r>
    </w:p>
    <w:p w14:paraId="7375315A" w14:textId="77777777" w:rsidR="00FC1B98" w:rsidRDefault="00FC1B98" w:rsidP="00FC1B98">
      <w:r>
        <w:t>Policy differences between jurisdictions can also serve as a type of a natural experiment, from which policy makers can learn which laws work and which don’t. Researchers can look at how varying motor vehicle safety laws in different states or different childhood vaccine laws correlate with motor vehicular accidents and vaccination respectively. Much of what we know about the efficacy of health policies comes precisely from such studies.</w:t>
      </w:r>
    </w:p>
    <w:p w14:paraId="71F32EB3" w14:textId="77777777" w:rsidR="00FC1B98" w:rsidRDefault="00FC1B98" w:rsidP="00FC1B98">
      <w:r>
        <w:t>Unfortunately, the cry for “states’ rights” today often ends up endangering health, just as it did by perpetuating the systematic racial oppression that underlies so many of today’s health inequities. To see how federalism threatens health, consider the early days of the COVID pandemic. Although states could and did implement many measures that slowed the coronavirus in 2020, they could not prevent the transmission of the microbe across state lines. One state’s lax policies invariably led to increases in cases in other states. The divergent approaches by different state governments in 2020 and 2021 also muddied the public health message. (To be fair, the poor messaging from the federal government did not help.) For example, it was hard to know in the summer and fall of 2020 if masking was beneficial when only some states required it. Worse, the variation in policies among states created a type of race to the bottom in which the economic competition from states with looser regulations pushed other states to rescind their own health orders. (Interestingly, states that kept restrictions in place longer had better health outcomes, but faced worse economic conditions).</w:t>
      </w:r>
    </w:p>
    <w:p w14:paraId="19537441" w14:textId="77777777" w:rsidR="00FC1B98" w:rsidRDefault="00FC1B98" w:rsidP="00FC1B98">
      <w:r>
        <w:t>The need for a national response has also been evident during the monkeypox outbreak. One of the major stumbling blocks to containing the disease last summer was a shortfall of reliable data. But due to constitutional limitations and the norms that have grown up around them, the federal government depends on the states, territories and tribal authorities to gather and share data about disease outbreaks, as well as for much of the frontline response, as Secretary of Health and Human Services Xavier Becerra noted in excusing the federal government’s inability to get on top of the escalating outbreak. While Becerra’s statement was largely self-serving, he was correct in stating that the federal government’s capacity to respond to a pandemic depends, in large measure, on the cooperation of the states, territories, and tribal authorities.</w:t>
      </w:r>
    </w:p>
    <w:p w14:paraId="319F9265" w14:textId="77777777" w:rsidR="00FC1B98" w:rsidRDefault="00FC1B98" w:rsidP="00FC1B98">
      <w:r>
        <w:t>These inefficiencies have been amplified by more than two decades of Supreme Court decisions that, in the name of states’ rights, have handcuffed the federal government’s ability to protect the public’s health. For example, in 1997, the Supreme Court ruled that the federal government could not command state officials to conduct background checks before gun sales. That decision explains why the federal government could not require the states to open or close schools during the pandemic, or require states to impose vaccination requirements. While the federal government can use its spending powers to induce states to comply with its policy goals, states can reject the money and refuse to cooperate.</w:t>
      </w:r>
    </w:p>
    <w:p w14:paraId="51BFE9AF" w14:textId="77777777" w:rsidR="00FC1B98" w:rsidRDefault="00FC1B98" w:rsidP="00FC1B98">
      <w:r>
        <w:t>The need for a national response has also been evident during the monkeypox outbreak. One of the major stumbling blocks to containing the disease last summer was a shortfall of reliable data. But due to constitutional limitations and the norms that have grown up around them, the federal government depends on the states, territories and tribal authorities to gather and share data about disease outbreaks, as well as for much of the frontline response, as Secretary of Health and Human Services Xavier Becerra noted in excusing the federal government’s inability to get on top of the escalating outbreak. While Becerra’s statement was largely self-serving, he was correct in stating that the federal government’s capacity to respond to a pandemic depends, in large measure, on the cooperation of the states, territories, and tribal authorities.</w:t>
      </w:r>
    </w:p>
    <w:p w14:paraId="4A74B2DE" w14:textId="77777777" w:rsidR="00FC1B98" w:rsidRDefault="00FC1B98" w:rsidP="00FC1B98">
      <w:r>
        <w:t>These inefficiencies have been amplified by more than two decades of Supreme Court decisions that, in the name of states’ rights, have handcuffed the federal government’s ability to protect the public’s health. For example, in 1997, the Supreme Court ruled that the federal government could not command state officials to conduct background checks before gun sales. That decision explains why the federal government could not require the states to open or close schools during the pandemic, or require states to impose vaccination requirements. While the federal government can use its spending powers to induce states to comply with its policy goals, states can reject the money and refuse to cooperate.</w:t>
      </w:r>
    </w:p>
    <w:p w14:paraId="79FED5BF" w14:textId="77777777" w:rsidR="00FC1B98" w:rsidRDefault="00FC1B98" w:rsidP="00FC1B98">
      <w:r>
        <w:t>The Supreme Court underscored that point, while emphasizing states’ rights in its 2012 decision in NFIB v. Sebelius, which blocked the federal government’s efforts through the Affordable Care Act to expand Medicaid. The result: more than two million more Americans were left uninsured. The goal of preserving the states’ primary role over health also played a crucial rule in the Supreme Court’s 2021 ruling striking CDC’s eviction moratorium, a policy the agency had intended to prevent people from losing their homes during the pandemic. The Supreme Court later relied on that case to block the Occupational Safety and Health Administration’s rule mandating that large employers require their employees to be vaccinated or wear a mask and be tested. A few months later, the Court cited those decisions to strike down EPA’s Clean Power Plan rule. Lower courts have relied on these cases to enjoin federal COVID vaccine mandates for federal contractors, federal employees and even Head Start childcare programs.</w:t>
      </w:r>
    </w:p>
    <w:p w14:paraId="405AFE31" w14:textId="77777777" w:rsidR="00FC1B98" w:rsidRDefault="00FC1B98" w:rsidP="00FC1B98">
      <w:r>
        <w:t>The impact of the Court’s decisions is magnified in our current polarized and often dysfunctional political landscape in which Congress and the states often choose not to cooperate with the federal government, or even sister states, regardless of the health consequences. Indeed, the various structural limits that the Court has erected to protect states’ rights have come to serve as a tool that partisans use to attack the policies of federal leaders from the opposing party. Hence, we have the increasingly frequent practice of red states rushing to court to challenge the policies of Democratic presidents, and blue states bringing lawsuits against Republican presidents. How else to explain the fact that 22 states brought lawsuits challenging a vaccine mandate for federal contractors? With the courts’ assent, if not invitation, federalism has become but another weapon for partisan warriors. With that, health policies languish and public well-being declines.</w:t>
      </w:r>
    </w:p>
    <w:p w14:paraId="7DD676BD" w14:textId="77777777" w:rsidR="00FC1B98" w:rsidRDefault="00FC1B98" w:rsidP="00FC1B98">
      <w:r>
        <w:t>The deleterious impact of our polarized environment has also spurred battles among the states. During the early days of the pandemic, several states threatened to block travel from residents of other states. States also engaged in a bidding war for the procurement of critical supplies in spring 2020. Such intrastate strife has only escalated since the Supreme Court issued its decision in Dobbs v. Jackson Women’s Health Center, overturning Roe v. Wade. In theory, the Supreme Court’s decision should allow each state to go its own way. But this live-and-let-live attitude may not be viable with an issue as deeply contentious as abortion (as it was not with slavery or Jim Crow). Predictably, in the months since Dobbs was decided, we have seen the type of interstate battles that we have not seen since the Civil War, as states banning abortion have threatened to block interstate travel and criminalize procedures done in other states, while states permitting abortion rushed to pass laws protecting their clinicians from out-of-state prosecution. Meanwhile, the federal government and the states are also engaged in litigation about whether federal protections for patients in emergency departments supersedes state bans on abortion. And advocates on both sides of the issue seek a federal law codifying their position. In short, despite frequent paeans to federalism, neither side is willing to accept the diversity of approaches that federalism should entail.</w:t>
      </w:r>
    </w:p>
    <w:p w14:paraId="279621CE" w14:textId="77777777" w:rsidR="00FC1B98" w:rsidRDefault="00FC1B98" w:rsidP="00FC1B98">
      <w:r>
        <w:t>For more than a century, our federalism enabled the governmental units that were then best equipped to respond to health threats to do so. Even today, federalism need not be fatal, as the experience of other federal nations, such Germany and Canada, show. Both countries grant their states or provinces significant authority over health. But both nations were able to weather the COVID pandemic far more successfully than the U.S. And the citizens of both countries enjoy significantly longer life expectancies than Americans.</w:t>
      </w:r>
    </w:p>
    <w:p w14:paraId="459B9A1A" w14:textId="77777777" w:rsidR="00FC1B98" w:rsidRPr="00923D38" w:rsidRDefault="00FC1B98" w:rsidP="00FC1B98">
      <w:r>
        <w:t>Federalism is not, of course, the only reason why the U.S. fares so poorly as compared to other wealthy nations on a wide range of health measures. But in today’s increasingly polarized political environment, legal doctrines that once supported the states’ ability to protect the health of their residents are diminishing the capacity of both our national and local governments to do so. Unless the courts stop enabling this political weaponization of federalism, our federalism will remain uncooperative. And deadly.</w:t>
      </w:r>
    </w:p>
    <w:p w14:paraId="7D73AF1C" w14:textId="77777777" w:rsidR="00FC1B98" w:rsidRDefault="00FC1B98" w:rsidP="00FC1B98">
      <w:pPr>
        <w:pStyle w:val="Heading3"/>
      </w:pPr>
      <w:r>
        <w:t>1NC---AT: State Power</w:t>
      </w:r>
    </w:p>
    <w:p w14:paraId="5A11B2F1" w14:textId="77777777" w:rsidR="00FC1B98" w:rsidRDefault="00FC1B98" w:rsidP="00FC1B98">
      <w:pPr>
        <w:pStyle w:val="Heading4"/>
        <w:rPr>
          <w:rFonts w:asciiTheme="minorHAnsi" w:hAnsiTheme="minorHAnsi" w:cstheme="minorHAnsi"/>
        </w:rPr>
      </w:pPr>
      <w:r>
        <w:rPr>
          <w:rFonts w:asciiTheme="minorHAnsi" w:hAnsiTheme="minorHAnsi" w:cstheme="minorHAnsi"/>
        </w:rPr>
        <w:t>State power</w:t>
      </w:r>
      <w:r w:rsidRPr="00A969A9">
        <w:rPr>
          <w:rFonts w:asciiTheme="minorHAnsi" w:hAnsiTheme="minorHAnsi" w:cstheme="minorHAnsi"/>
        </w:rPr>
        <w:t xml:space="preserve"> </w:t>
      </w:r>
      <w:r>
        <w:rPr>
          <w:rFonts w:asciiTheme="minorHAnsi" w:hAnsiTheme="minorHAnsi" w:cstheme="minorHAnsi"/>
          <w:u w:val="single"/>
        </w:rPr>
        <w:t>tanks</w:t>
      </w:r>
      <w:r w:rsidRPr="00A969A9">
        <w:rPr>
          <w:rFonts w:asciiTheme="minorHAnsi" w:hAnsiTheme="minorHAnsi" w:cstheme="minorHAnsi"/>
        </w:rPr>
        <w:t xml:space="preserve"> </w:t>
      </w:r>
      <w:r>
        <w:rPr>
          <w:rFonts w:asciiTheme="minorHAnsi" w:hAnsiTheme="minorHAnsi" w:cstheme="minorHAnsi"/>
        </w:rPr>
        <w:t>solvency</w:t>
      </w:r>
    </w:p>
    <w:p w14:paraId="740AA56F" w14:textId="77777777" w:rsidR="00FC1B98" w:rsidRPr="0004480C" w:rsidRDefault="00FC1B98" w:rsidP="00FC1B98">
      <w:r w:rsidRPr="00CE2F0A">
        <w:t>Thomas</w:t>
      </w:r>
      <w:r>
        <w:rPr>
          <w:rStyle w:val="Style13ptBold"/>
        </w:rPr>
        <w:t xml:space="preserve"> </w:t>
      </w:r>
      <w:r w:rsidRPr="00BC57E2">
        <w:rPr>
          <w:rStyle w:val="Style13ptBold"/>
        </w:rPr>
        <w:t xml:space="preserve">Carothers </w:t>
      </w:r>
      <w:r w:rsidRPr="00CE2F0A">
        <w:t>20</w:t>
      </w:r>
      <w:r w:rsidRPr="00BC57E2">
        <w:rPr>
          <w:rStyle w:val="Style13ptBold"/>
        </w:rPr>
        <w:t>19</w:t>
      </w:r>
      <w:r>
        <w:rPr>
          <w:rStyle w:val="Style13ptBold"/>
        </w:rPr>
        <w:t xml:space="preserve"> </w:t>
      </w:r>
      <w:r>
        <w:t>(T</w:t>
      </w:r>
      <w:r w:rsidRPr="00BC57E2">
        <w:t>homas Carothers, co-director of the Carnegie Endowment for International Peace’s Democracy, Conflict, and Governance Program, is a leading expert on comparative democratization and international support for democracy, “Is Democracy the Problem?, January 16 2019, https://carnegieendowment.org/2019/01/16/is-democracy-problem-pub-78137</w:t>
      </w:r>
      <w:r>
        <w:t>)//rohan</w:t>
      </w:r>
    </w:p>
    <w:p w14:paraId="57798404" w14:textId="77777777" w:rsidR="00FC1B98" w:rsidRPr="00590A01" w:rsidRDefault="00FC1B98" w:rsidP="00FC1B98">
      <w:pPr>
        <w:rPr>
          <w:rStyle w:val="StyleUnderline"/>
        </w:rPr>
      </w:pPr>
      <w:r w:rsidRPr="00590A01">
        <w:t xml:space="preserve">Given the dispiriting state of U.S. democracy, </w:t>
      </w:r>
      <w:r w:rsidRPr="00590A01">
        <w:rPr>
          <w:rStyle w:val="StyleUnderline"/>
        </w:rPr>
        <w:t xml:space="preserve">it is </w:t>
      </w:r>
      <w:r w:rsidRPr="00590A01">
        <w:rPr>
          <w:rStyle w:val="Emphasis"/>
        </w:rPr>
        <w:t>hard not to give in</w:t>
      </w:r>
      <w:r w:rsidRPr="00590A01">
        <w:rPr>
          <w:rStyle w:val="StyleUnderline"/>
        </w:rPr>
        <w:t xml:space="preserve"> to the temptation to blame </w:t>
      </w:r>
      <w:r w:rsidRPr="00590A01">
        <w:rPr>
          <w:rStyle w:val="StyleUnderline"/>
          <w:highlight w:val="cyan"/>
        </w:rPr>
        <w:t xml:space="preserve">the </w:t>
      </w:r>
      <w:r w:rsidRPr="00590A01">
        <w:rPr>
          <w:rStyle w:val="Emphasis"/>
          <w:highlight w:val="cyan"/>
        </w:rPr>
        <w:t>democratic</w:t>
      </w:r>
      <w:r w:rsidRPr="00590A01">
        <w:rPr>
          <w:rStyle w:val="StyleUnderline"/>
          <w:highlight w:val="cyan"/>
        </w:rPr>
        <w:t xml:space="preserve"> </w:t>
      </w:r>
      <w:r w:rsidRPr="00590A01">
        <w:rPr>
          <w:rStyle w:val="Emphasis"/>
          <w:highlight w:val="cyan"/>
        </w:rPr>
        <w:t>model</w:t>
      </w:r>
      <w:r w:rsidRPr="00590A01">
        <w:rPr>
          <w:rStyle w:val="StyleUnderline"/>
          <w:highlight w:val="cyan"/>
        </w:rPr>
        <w:t xml:space="preserve"> </w:t>
      </w:r>
      <w:r w:rsidRPr="00590A01">
        <w:rPr>
          <w:rStyle w:val="StyleUnderline"/>
        </w:rPr>
        <w:t xml:space="preserve">itself and start to imagine that </w:t>
      </w:r>
      <w:r w:rsidRPr="00590A01">
        <w:rPr>
          <w:rStyle w:val="Emphasis"/>
        </w:rPr>
        <w:t>non</w:t>
      </w:r>
      <w:r w:rsidRPr="00590A01">
        <w:rPr>
          <w:rStyle w:val="StyleUnderline"/>
        </w:rPr>
        <w:t>-</w:t>
      </w:r>
      <w:r w:rsidRPr="00590A01">
        <w:rPr>
          <w:rStyle w:val="Emphasis"/>
        </w:rPr>
        <w:t>democratic</w:t>
      </w:r>
      <w:r w:rsidRPr="00590A01">
        <w:rPr>
          <w:rStyle w:val="StyleUnderline"/>
        </w:rPr>
        <w:t xml:space="preserve"> </w:t>
      </w:r>
      <w:r w:rsidRPr="00590A01">
        <w:rPr>
          <w:rStyle w:val="Emphasis"/>
        </w:rPr>
        <w:t>alternatives</w:t>
      </w:r>
      <w:r w:rsidRPr="00590A01">
        <w:rPr>
          <w:rStyle w:val="StyleUnderline"/>
        </w:rPr>
        <w:t xml:space="preserve"> might do </w:t>
      </w:r>
      <w:r w:rsidRPr="00590A01">
        <w:rPr>
          <w:rStyle w:val="Emphasis"/>
        </w:rPr>
        <w:t>better</w:t>
      </w:r>
      <w:r w:rsidRPr="00590A01">
        <w:rPr>
          <w:rStyle w:val="StyleUnderline"/>
        </w:rPr>
        <w:t xml:space="preserve"> in delivering </w:t>
      </w:r>
      <w:r w:rsidRPr="00590A01">
        <w:rPr>
          <w:rStyle w:val="Emphasis"/>
        </w:rPr>
        <w:t>basic</w:t>
      </w:r>
      <w:r w:rsidRPr="00590A01">
        <w:rPr>
          <w:rStyle w:val="StyleUnderline"/>
        </w:rPr>
        <w:t xml:space="preserve"> </w:t>
      </w:r>
      <w:r w:rsidRPr="00590A01">
        <w:rPr>
          <w:rStyle w:val="Emphasis"/>
        </w:rPr>
        <w:t>governance</w:t>
      </w:r>
      <w:r w:rsidRPr="00590A01">
        <w:rPr>
          <w:rStyle w:val="StyleUnderline"/>
        </w:rPr>
        <w:t xml:space="preserve">. But this </w:t>
      </w:r>
      <w:r w:rsidRPr="00590A01">
        <w:rPr>
          <w:rStyle w:val="StyleUnderline"/>
          <w:highlight w:val="cyan"/>
        </w:rPr>
        <w:t xml:space="preserve">is </w:t>
      </w:r>
      <w:r w:rsidRPr="00590A01">
        <w:rPr>
          <w:rStyle w:val="Emphasis"/>
          <w:highlight w:val="cyan"/>
        </w:rPr>
        <w:t>misguided</w:t>
      </w:r>
      <w:r w:rsidRPr="00590A01">
        <w:rPr>
          <w:highlight w:val="cyan"/>
        </w:rPr>
        <w:t xml:space="preserve"> </w:t>
      </w:r>
      <w:r w:rsidRPr="00590A01">
        <w:rPr>
          <w:rStyle w:val="Emphasis"/>
          <w:highlight w:val="cyan"/>
        </w:rPr>
        <w:t>thinking</w:t>
      </w:r>
      <w:r w:rsidRPr="00590A01">
        <w:t xml:space="preserve">. </w:t>
      </w:r>
      <w:r w:rsidRPr="00590A01">
        <w:rPr>
          <w:rStyle w:val="StyleUnderline"/>
        </w:rPr>
        <w:t xml:space="preserve">Chronic </w:t>
      </w:r>
      <w:r w:rsidRPr="00590A01">
        <w:rPr>
          <w:rStyle w:val="Emphasis"/>
          <w:highlight w:val="cyan"/>
        </w:rPr>
        <w:t>short-termism</w:t>
      </w:r>
      <w:r w:rsidRPr="00590A01">
        <w:rPr>
          <w:rStyle w:val="StyleUnderline"/>
        </w:rPr>
        <w:t xml:space="preserve">, an unwillingness to </w:t>
      </w:r>
      <w:r w:rsidRPr="00590A01">
        <w:rPr>
          <w:rStyle w:val="Emphasis"/>
        </w:rPr>
        <w:t>accept</w:t>
      </w:r>
      <w:r w:rsidRPr="00590A01">
        <w:rPr>
          <w:rStyle w:val="StyleUnderline"/>
        </w:rPr>
        <w:t xml:space="preserve"> short-term pain for </w:t>
      </w:r>
      <w:r w:rsidRPr="00590A01">
        <w:rPr>
          <w:rStyle w:val="Emphasis"/>
        </w:rPr>
        <w:t>long-term gain</w:t>
      </w:r>
      <w:r w:rsidRPr="00590A01">
        <w:rPr>
          <w:rStyle w:val="StyleUnderline"/>
        </w:rPr>
        <w:t xml:space="preserve">, undue policy </w:t>
      </w:r>
      <w:r w:rsidRPr="00590A01">
        <w:rPr>
          <w:rStyle w:val="Emphasis"/>
          <w:highlight w:val="cyan"/>
        </w:rPr>
        <w:t>influence</w:t>
      </w:r>
      <w:r w:rsidRPr="00590A01">
        <w:rPr>
          <w:rStyle w:val="StyleUnderline"/>
          <w:highlight w:val="cyan"/>
        </w:rPr>
        <w:t xml:space="preserve"> of the </w:t>
      </w:r>
      <w:r w:rsidRPr="00590A01">
        <w:rPr>
          <w:rStyle w:val="Emphasis"/>
          <w:highlight w:val="cyan"/>
        </w:rPr>
        <w:t>wealthy</w:t>
      </w:r>
      <w:r w:rsidRPr="00590A01">
        <w:rPr>
          <w:rStyle w:val="StyleUnderline"/>
        </w:rPr>
        <w:t xml:space="preserve">, a startlingly high level of </w:t>
      </w:r>
      <w:r w:rsidRPr="00590A01">
        <w:rPr>
          <w:rStyle w:val="Emphasis"/>
          <w:highlight w:val="cyan"/>
        </w:rPr>
        <w:t>division</w:t>
      </w:r>
      <w:r w:rsidRPr="00590A01">
        <w:rPr>
          <w:rStyle w:val="StyleUnderline"/>
          <w:highlight w:val="cyan"/>
        </w:rPr>
        <w:t xml:space="preserve"> </w:t>
      </w:r>
      <w:r w:rsidRPr="00590A01">
        <w:rPr>
          <w:rStyle w:val="StyleUnderline"/>
        </w:rPr>
        <w:t xml:space="preserve">and </w:t>
      </w:r>
      <w:r w:rsidRPr="00590A01">
        <w:rPr>
          <w:rStyle w:val="Emphasis"/>
        </w:rPr>
        <w:t>conflict</w:t>
      </w:r>
      <w:r w:rsidRPr="00590A01">
        <w:rPr>
          <w:rStyle w:val="StyleUnderline"/>
        </w:rPr>
        <w:t xml:space="preserve"> within the society, and </w:t>
      </w:r>
      <w:r w:rsidRPr="00590A01">
        <w:rPr>
          <w:rStyle w:val="Emphasis"/>
          <w:highlight w:val="cyan"/>
        </w:rPr>
        <w:t>voter ignorance</w:t>
      </w:r>
      <w:r w:rsidRPr="00590A01">
        <w:rPr>
          <w:rStyle w:val="StyleUnderline"/>
          <w:highlight w:val="cyan"/>
        </w:rPr>
        <w:t xml:space="preserve"> </w:t>
      </w:r>
      <w:r w:rsidRPr="00590A01">
        <w:rPr>
          <w:rStyle w:val="StyleUnderline"/>
        </w:rPr>
        <w:t xml:space="preserve">and </w:t>
      </w:r>
      <w:r w:rsidRPr="00590A01">
        <w:rPr>
          <w:rStyle w:val="Emphasis"/>
        </w:rPr>
        <w:t>irrationality</w:t>
      </w:r>
      <w:r w:rsidRPr="00590A01">
        <w:rPr>
          <w:rStyle w:val="StyleUnderline"/>
        </w:rPr>
        <w:t xml:space="preserve"> all do appear in many </w:t>
      </w:r>
      <w:r w:rsidRPr="00590A01">
        <w:rPr>
          <w:rStyle w:val="Emphasis"/>
        </w:rPr>
        <w:t>democracies</w:t>
      </w:r>
      <w:r w:rsidRPr="00590A01">
        <w:rPr>
          <w:rStyle w:val="StyleUnderline"/>
        </w:rPr>
        <w:t xml:space="preserve">. They are </w:t>
      </w:r>
      <w:r w:rsidRPr="00590A01">
        <w:rPr>
          <w:rStyle w:val="Emphasis"/>
          <w:highlight w:val="cyan"/>
        </w:rPr>
        <w:t>not</w:t>
      </w:r>
      <w:r w:rsidRPr="00590A01">
        <w:rPr>
          <w:rStyle w:val="StyleUnderline"/>
        </w:rPr>
        <w:t xml:space="preserve">, however, </w:t>
      </w:r>
      <w:r w:rsidRPr="00590A01">
        <w:rPr>
          <w:rStyle w:val="Emphasis"/>
          <w:highlight w:val="cyan"/>
        </w:rPr>
        <w:t>inevitable</w:t>
      </w:r>
      <w:r w:rsidRPr="00590A01">
        <w:rPr>
          <w:rStyle w:val="StyleUnderline"/>
          <w:highlight w:val="cyan"/>
        </w:rPr>
        <w:t xml:space="preserve"> </w:t>
      </w:r>
      <w:r w:rsidRPr="00590A01">
        <w:rPr>
          <w:rStyle w:val="Emphasis"/>
        </w:rPr>
        <w:t>characteristics</w:t>
      </w:r>
      <w:r w:rsidRPr="00590A01">
        <w:rPr>
          <w:rStyle w:val="StyleUnderline"/>
        </w:rPr>
        <w:t xml:space="preserve"> of democratic governance.  They can be </w:t>
      </w:r>
      <w:r w:rsidRPr="00590A01">
        <w:rPr>
          <w:rStyle w:val="StyleUnderline"/>
          <w:highlight w:val="cyan"/>
        </w:rPr>
        <w:t>limited</w:t>
      </w:r>
      <w:r w:rsidRPr="00590A01">
        <w:rPr>
          <w:rStyle w:val="StyleUnderline"/>
        </w:rPr>
        <w:t xml:space="preserve">, sometimes greatly, </w:t>
      </w:r>
      <w:r w:rsidRPr="00590A01">
        <w:rPr>
          <w:rStyle w:val="StyleUnderline"/>
          <w:highlight w:val="cyan"/>
        </w:rPr>
        <w:t xml:space="preserve">through </w:t>
      </w:r>
      <w:r w:rsidRPr="00590A01">
        <w:rPr>
          <w:rStyle w:val="Emphasis"/>
          <w:highlight w:val="cyan"/>
        </w:rPr>
        <w:t>smart policies</w:t>
      </w:r>
      <w:r w:rsidRPr="00590A01">
        <w:rPr>
          <w:rStyle w:val="StyleUnderline"/>
          <w:highlight w:val="cyan"/>
        </w:rPr>
        <w:t xml:space="preserve"> </w:t>
      </w:r>
      <w:r w:rsidRPr="00590A01">
        <w:rPr>
          <w:rStyle w:val="StyleUnderline"/>
        </w:rPr>
        <w:t xml:space="preserve">and </w:t>
      </w:r>
      <w:r w:rsidRPr="00590A01">
        <w:rPr>
          <w:rStyle w:val="Emphasis"/>
        </w:rPr>
        <w:t>good leadership</w:t>
      </w:r>
      <w:r w:rsidRPr="00590A01">
        <w:t xml:space="preserve">. Feeling the weight of these issues now, Americans should not lose sight of the fact that some other democracies have been doing better on these fronts and take seriously the need to overcome our country’s longstanding avoidance of learning from the domestic political experiences of other countries. Nor should Americans slip into thinking that authoritarians naturally or usually avoid these problems. Many </w:t>
      </w:r>
      <w:r w:rsidRPr="00590A01">
        <w:rPr>
          <w:rStyle w:val="StyleUnderline"/>
        </w:rPr>
        <w:t xml:space="preserve">authoritarian governments </w:t>
      </w:r>
      <w:r w:rsidRPr="00590A01">
        <w:rPr>
          <w:rStyle w:val="Emphasis"/>
          <w:highlight w:val="cyan"/>
        </w:rPr>
        <w:t>struggle</w:t>
      </w:r>
      <w:r w:rsidRPr="00590A01">
        <w:rPr>
          <w:rStyle w:val="StyleUnderline"/>
          <w:highlight w:val="cyan"/>
        </w:rPr>
        <w:t xml:space="preserve"> with </w:t>
      </w:r>
      <w:r w:rsidRPr="00590A01">
        <w:rPr>
          <w:rStyle w:val="StyleUnderline"/>
        </w:rPr>
        <w:t xml:space="preserve">the </w:t>
      </w:r>
      <w:r w:rsidRPr="00590A01">
        <w:rPr>
          <w:rStyle w:val="StyleUnderline"/>
          <w:highlight w:val="cyan"/>
        </w:rPr>
        <w:t xml:space="preserve">same issues </w:t>
      </w:r>
      <w:r w:rsidRPr="00590A01">
        <w:rPr>
          <w:rStyle w:val="StyleUnderline"/>
        </w:rPr>
        <w:t>as much or more than the United States and other democracies do.</w:t>
      </w:r>
    </w:p>
    <w:p w14:paraId="6BCA6E7C" w14:textId="77777777" w:rsidR="00FC1B98" w:rsidRPr="00590A01" w:rsidRDefault="00FC1B98" w:rsidP="00FC1B98"/>
    <w:p w14:paraId="4FFD6D81" w14:textId="77777777" w:rsidR="00FC1B98" w:rsidRDefault="00FC1B98" w:rsidP="00FC1B98">
      <w:r w:rsidRPr="00590A01">
        <w:t xml:space="preserve">In short, </w:t>
      </w:r>
      <w:r w:rsidRPr="00590A01">
        <w:rPr>
          <w:rStyle w:val="StyleUnderline"/>
        </w:rPr>
        <w:t xml:space="preserve">Americans concerned about the state of U.S. democracy need to </w:t>
      </w:r>
      <w:r w:rsidRPr="00590A01">
        <w:rPr>
          <w:rStyle w:val="StyleUnderline"/>
          <w:highlight w:val="cyan"/>
        </w:rPr>
        <w:t xml:space="preserve">focus </w:t>
      </w:r>
      <w:r w:rsidRPr="00590A01">
        <w:rPr>
          <w:rStyle w:val="StyleUnderline"/>
        </w:rPr>
        <w:t>less on what they might believe to be shortcomings of democracy</w:t>
      </w:r>
      <w:r w:rsidRPr="00590A01">
        <w:t xml:space="preserve"> itself, </w:t>
      </w:r>
      <w:r w:rsidRPr="00590A01">
        <w:rPr>
          <w:rStyle w:val="StyleUnderline"/>
        </w:rPr>
        <w:t>and</w:t>
      </w:r>
      <w:r w:rsidRPr="00590A01">
        <w:t xml:space="preserve"> </w:t>
      </w:r>
      <w:r w:rsidRPr="00590A01">
        <w:rPr>
          <w:rStyle w:val="StyleUnderline"/>
          <w:highlight w:val="cyan"/>
        </w:rPr>
        <w:t xml:space="preserve">more on </w:t>
      </w:r>
      <w:r w:rsidRPr="00590A01">
        <w:rPr>
          <w:rStyle w:val="StyleUnderline"/>
        </w:rPr>
        <w:t>what</w:t>
      </w:r>
      <w:r w:rsidRPr="00590A01">
        <w:t xml:space="preserve"> </w:t>
      </w:r>
      <w:r w:rsidRPr="00590A01">
        <w:rPr>
          <w:rStyle w:val="StyleUnderline"/>
        </w:rPr>
        <w:t>specific</w:t>
      </w:r>
      <w:r w:rsidRPr="00590A01">
        <w:t xml:space="preserve"> and often </w:t>
      </w:r>
      <w:r w:rsidRPr="00590A01">
        <w:rPr>
          <w:rStyle w:val="StyleUnderline"/>
        </w:rPr>
        <w:t xml:space="preserve">distinctive </w:t>
      </w:r>
      <w:r w:rsidRPr="00590A01">
        <w:rPr>
          <w:rStyle w:val="StyleUnderline"/>
          <w:highlight w:val="cyan"/>
        </w:rPr>
        <w:t xml:space="preserve">elements of </w:t>
      </w:r>
      <w:r w:rsidRPr="00590A01">
        <w:rPr>
          <w:rStyle w:val="StyleUnderline"/>
        </w:rPr>
        <w:t xml:space="preserve">the U.S. </w:t>
      </w:r>
      <w:r w:rsidRPr="00590A01">
        <w:rPr>
          <w:rStyle w:val="StyleUnderline"/>
          <w:highlight w:val="cyan"/>
        </w:rPr>
        <w:t xml:space="preserve">political system </w:t>
      </w:r>
      <w:r w:rsidRPr="00590A01">
        <w:rPr>
          <w:rStyle w:val="StyleUnderline"/>
        </w:rPr>
        <w:t xml:space="preserve">are </w:t>
      </w:r>
      <w:r w:rsidRPr="00590A01">
        <w:rPr>
          <w:rStyle w:val="Emphasis"/>
          <w:highlight w:val="cyan"/>
        </w:rPr>
        <w:t>exacerbating these issues</w:t>
      </w:r>
      <w:r w:rsidRPr="00590A01">
        <w:rPr>
          <w:rStyle w:val="StyleUnderline"/>
        </w:rPr>
        <w:t>.</w:t>
      </w:r>
      <w:r w:rsidRPr="00590A01">
        <w:t xml:space="preserve"> Blame for our current political predicament belongs much less with the idea or model of democracy than with ourselves.</w:t>
      </w:r>
    </w:p>
    <w:p w14:paraId="382871F3" w14:textId="77777777" w:rsidR="00FC1B98" w:rsidRPr="00FC1B98" w:rsidRDefault="00FC1B98" w:rsidP="00FC1B98"/>
    <w:sectPr w:rsidR="00FC1B98" w:rsidRPr="00FC1B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CE19E" w14:textId="77777777" w:rsidR="00781AF3" w:rsidRDefault="00781AF3" w:rsidP="00066D2C">
      <w:r>
        <w:separator/>
      </w:r>
    </w:p>
  </w:endnote>
  <w:endnote w:type="continuationSeparator" w:id="0">
    <w:p w14:paraId="424732BD" w14:textId="77777777" w:rsidR="00781AF3" w:rsidRDefault="00781AF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26EF60" w14:textId="77777777" w:rsidR="00781AF3" w:rsidRDefault="00781AF3" w:rsidP="00066D2C">
      <w:r>
        <w:separator/>
      </w:r>
    </w:p>
  </w:footnote>
  <w:footnote w:type="continuationSeparator" w:id="0">
    <w:p w14:paraId="22DB4326" w14:textId="77777777" w:rsidR="00781AF3" w:rsidRDefault="00781AF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02385"/>
    <w:multiLevelType w:val="hybridMultilevel"/>
    <w:tmpl w:val="E294EB28"/>
    <w:lvl w:ilvl="0" w:tplc="3B06D0EE">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F3B30"/>
    <w:multiLevelType w:val="hybridMultilevel"/>
    <w:tmpl w:val="4DAAC4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600540"/>
    <w:multiLevelType w:val="hybridMultilevel"/>
    <w:tmpl w:val="71CAB1C0"/>
    <w:lvl w:ilvl="0" w:tplc="29F894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E42CF2"/>
    <w:multiLevelType w:val="hybridMultilevel"/>
    <w:tmpl w:val="E41E0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32305120">
    <w:abstractNumId w:val="14"/>
  </w:num>
  <w:num w:numId="46" w16cid:durableId="1452360727">
    <w:abstractNumId w:val="17"/>
  </w:num>
  <w:num w:numId="47" w16cid:durableId="1415007537">
    <w:abstractNumId w:val="15"/>
  </w:num>
  <w:num w:numId="48" w16cid:durableId="19590195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748C"/>
    <w:rsid w:val="00001C7E"/>
    <w:rsid w:val="0000487C"/>
    <w:rsid w:val="00011FEF"/>
    <w:rsid w:val="00013C8B"/>
    <w:rsid w:val="00014F9B"/>
    <w:rsid w:val="00023AEF"/>
    <w:rsid w:val="000250CA"/>
    <w:rsid w:val="00032119"/>
    <w:rsid w:val="000427BD"/>
    <w:rsid w:val="00043C82"/>
    <w:rsid w:val="000465B7"/>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7F4"/>
    <w:rsid w:val="000D739E"/>
    <w:rsid w:val="000D748C"/>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10B"/>
    <w:rsid w:val="00184DE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DB4"/>
    <w:rsid w:val="001D1994"/>
    <w:rsid w:val="001D6D5C"/>
    <w:rsid w:val="001D7A6D"/>
    <w:rsid w:val="001E4A64"/>
    <w:rsid w:val="001E61F5"/>
    <w:rsid w:val="001F0C01"/>
    <w:rsid w:val="001F1F4D"/>
    <w:rsid w:val="001F3725"/>
    <w:rsid w:val="002005AF"/>
    <w:rsid w:val="00200C1A"/>
    <w:rsid w:val="00201F1E"/>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3AC1"/>
    <w:rsid w:val="00256AC0"/>
    <w:rsid w:val="002573AF"/>
    <w:rsid w:val="00263CC5"/>
    <w:rsid w:val="00271866"/>
    <w:rsid w:val="00276E12"/>
    <w:rsid w:val="00277BB1"/>
    <w:rsid w:val="00281B05"/>
    <w:rsid w:val="00282932"/>
    <w:rsid w:val="00282FFC"/>
    <w:rsid w:val="002878D0"/>
    <w:rsid w:val="00290F1B"/>
    <w:rsid w:val="00291C09"/>
    <w:rsid w:val="002A3018"/>
    <w:rsid w:val="002A46DB"/>
    <w:rsid w:val="002A4841"/>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348D"/>
    <w:rsid w:val="00304257"/>
    <w:rsid w:val="00304A78"/>
    <w:rsid w:val="00306FDE"/>
    <w:rsid w:val="00307FBA"/>
    <w:rsid w:val="003106D9"/>
    <w:rsid w:val="00311112"/>
    <w:rsid w:val="003113B8"/>
    <w:rsid w:val="00311C1F"/>
    <w:rsid w:val="0031266A"/>
    <w:rsid w:val="0031761F"/>
    <w:rsid w:val="00323E50"/>
    <w:rsid w:val="003264E7"/>
    <w:rsid w:val="00333A69"/>
    <w:rsid w:val="003352D6"/>
    <w:rsid w:val="003450B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FEA"/>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28B"/>
    <w:rsid w:val="004433A0"/>
    <w:rsid w:val="004436F8"/>
    <w:rsid w:val="00447BAE"/>
    <w:rsid w:val="00450DA4"/>
    <w:rsid w:val="00457F13"/>
    <w:rsid w:val="004604DA"/>
    <w:rsid w:val="00462267"/>
    <w:rsid w:val="00462B60"/>
    <w:rsid w:val="00474720"/>
    <w:rsid w:val="00480A40"/>
    <w:rsid w:val="004827C9"/>
    <w:rsid w:val="00486B64"/>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090"/>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22773"/>
    <w:rsid w:val="00622C58"/>
    <w:rsid w:val="0062614B"/>
    <w:rsid w:val="006266E2"/>
    <w:rsid w:val="0063037B"/>
    <w:rsid w:val="00632C54"/>
    <w:rsid w:val="006348E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79C"/>
    <w:rsid w:val="00717AF8"/>
    <w:rsid w:val="00720F86"/>
    <w:rsid w:val="00722E77"/>
    <w:rsid w:val="007245F1"/>
    <w:rsid w:val="007247B8"/>
    <w:rsid w:val="0072731C"/>
    <w:rsid w:val="0073056C"/>
    <w:rsid w:val="00735B1F"/>
    <w:rsid w:val="00736E2E"/>
    <w:rsid w:val="00737502"/>
    <w:rsid w:val="00740B3A"/>
    <w:rsid w:val="00740C8B"/>
    <w:rsid w:val="00743263"/>
    <w:rsid w:val="007454B6"/>
    <w:rsid w:val="0074789B"/>
    <w:rsid w:val="00754ABD"/>
    <w:rsid w:val="00754D3B"/>
    <w:rsid w:val="0075618D"/>
    <w:rsid w:val="00760D6A"/>
    <w:rsid w:val="0076343C"/>
    <w:rsid w:val="00764C12"/>
    <w:rsid w:val="007750DF"/>
    <w:rsid w:val="00777C19"/>
    <w:rsid w:val="00781AF3"/>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A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2DE2"/>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7A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B08"/>
    <w:rsid w:val="009C6DFD"/>
    <w:rsid w:val="009C7060"/>
    <w:rsid w:val="009D399A"/>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BEE"/>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A02"/>
    <w:rsid w:val="00AA1AC0"/>
    <w:rsid w:val="00AA3B66"/>
    <w:rsid w:val="00AA5803"/>
    <w:rsid w:val="00AA584F"/>
    <w:rsid w:val="00AB2843"/>
    <w:rsid w:val="00AB3118"/>
    <w:rsid w:val="00AB6F32"/>
    <w:rsid w:val="00AC0163"/>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54E5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F1"/>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3D5"/>
    <w:rsid w:val="00C56008"/>
    <w:rsid w:val="00C56CBC"/>
    <w:rsid w:val="00C617B0"/>
    <w:rsid w:val="00C62D2B"/>
    <w:rsid w:val="00C6344F"/>
    <w:rsid w:val="00C659E2"/>
    <w:rsid w:val="00C669AD"/>
    <w:rsid w:val="00C72510"/>
    <w:rsid w:val="00C731CA"/>
    <w:rsid w:val="00C75A0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1AC2"/>
    <w:rsid w:val="00CE54E0"/>
    <w:rsid w:val="00CE5835"/>
    <w:rsid w:val="00CE6FA1"/>
    <w:rsid w:val="00CF026A"/>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F18"/>
    <w:rsid w:val="00E50C30"/>
    <w:rsid w:val="00E51410"/>
    <w:rsid w:val="00E515E7"/>
    <w:rsid w:val="00E5580D"/>
    <w:rsid w:val="00E56402"/>
    <w:rsid w:val="00E56CB5"/>
    <w:rsid w:val="00E61828"/>
    <w:rsid w:val="00E6366F"/>
    <w:rsid w:val="00E65E56"/>
    <w:rsid w:val="00E664D0"/>
    <w:rsid w:val="00E66F94"/>
    <w:rsid w:val="00E670E5"/>
    <w:rsid w:val="00E6767D"/>
    <w:rsid w:val="00E717C1"/>
    <w:rsid w:val="00E71E63"/>
    <w:rsid w:val="00E76D4C"/>
    <w:rsid w:val="00E81786"/>
    <w:rsid w:val="00E84048"/>
    <w:rsid w:val="00E85DE5"/>
    <w:rsid w:val="00E90EC0"/>
    <w:rsid w:val="00E91CCD"/>
    <w:rsid w:val="00E944C1"/>
    <w:rsid w:val="00E97D8B"/>
    <w:rsid w:val="00EA5878"/>
    <w:rsid w:val="00EA7F55"/>
    <w:rsid w:val="00EB1CE6"/>
    <w:rsid w:val="00EB1F19"/>
    <w:rsid w:val="00EB7375"/>
    <w:rsid w:val="00EC019C"/>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A66"/>
    <w:rsid w:val="00F0685D"/>
    <w:rsid w:val="00F06A5D"/>
    <w:rsid w:val="00F06F9F"/>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5BA"/>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B98"/>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D64DE"/>
  <w15:chartTrackingRefBased/>
  <w15:docId w15:val="{37DE1EB2-2064-49FB-8FD3-936879E1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366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E6366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366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qFormat/>
    <w:rsid w:val="00E6366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E6366F"/>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6366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36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366F"/>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E6366F"/>
    <w:rPr>
      <w:rFonts w:ascii="Times New Roman" w:hAnsi="Times New Roman" w:cs="Times New Roman"/>
      <w:b w:val="0"/>
      <w:i w:val="0"/>
      <w:iCs/>
      <w:sz w:val="20"/>
      <w:u w:val="single"/>
      <w:bdr w:val="single" w:sz="8" w:space="0" w:color="auto"/>
    </w:rPr>
  </w:style>
  <w:style w:type="character" w:styleId="FollowedHyperlink">
    <w:name w:val="FollowedHyperlink"/>
    <w:basedOn w:val="DefaultParagraphFont"/>
    <w:uiPriority w:val="99"/>
    <w:semiHidden/>
    <w:unhideWhenUsed/>
    <w:rsid w:val="00E6366F"/>
    <w:rPr>
      <w:color w:val="auto"/>
      <w:u w:val="none"/>
    </w:rPr>
  </w:style>
  <w:style w:type="character" w:customStyle="1" w:styleId="Heading1Char">
    <w:name w:val="Heading 1 Char"/>
    <w:aliases w:val="Pocket Char"/>
    <w:basedOn w:val="DefaultParagraphFont"/>
    <w:link w:val="Heading1"/>
    <w:rsid w:val="00E6366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6366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E6366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6366F"/>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366F"/>
    <w:rPr>
      <w:b/>
      <w:bCs/>
      <w:sz w:val="24"/>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E6366F"/>
    <w:rPr>
      <w:b w:val="0"/>
      <w:sz w:val="20"/>
      <w:u w:val="single"/>
    </w:rPr>
  </w:style>
  <w:style w:type="character" w:styleId="Strong">
    <w:name w:val="Strong"/>
    <w:basedOn w:val="DefaultParagraphFont"/>
    <w:uiPriority w:val="22"/>
    <w:qFormat/>
    <w:rsid w:val="00E6366F"/>
    <w:rPr>
      <w:b/>
      <w:bCs/>
    </w:rPr>
  </w:style>
  <w:style w:type="character" w:styleId="BookTitle">
    <w:name w:val="Book Title"/>
    <w:basedOn w:val="DefaultParagraphFont"/>
    <w:uiPriority w:val="33"/>
    <w:qFormat/>
    <w:rsid w:val="00E6366F"/>
    <w:rPr>
      <w:b/>
      <w:bCs/>
      <w:i/>
      <w:iCs/>
      <w:spacing w:val="5"/>
    </w:rPr>
  </w:style>
  <w:style w:type="character" w:customStyle="1" w:styleId="Heading5Char">
    <w:name w:val="Heading 5 Char"/>
    <w:basedOn w:val="DefaultParagraphFont"/>
    <w:link w:val="Heading5"/>
    <w:uiPriority w:val="9"/>
    <w:semiHidden/>
    <w:rsid w:val="00E6366F"/>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E6366F"/>
  </w:style>
  <w:style w:type="paragraph" w:styleId="Header">
    <w:name w:val="header"/>
    <w:basedOn w:val="Normal"/>
    <w:link w:val="HeaderChar"/>
    <w:uiPriority w:val="99"/>
    <w:semiHidden/>
    <w:rsid w:val="00E6366F"/>
    <w:pPr>
      <w:tabs>
        <w:tab w:val="center" w:pos="4680"/>
        <w:tab w:val="right" w:pos="9360"/>
      </w:tabs>
    </w:pPr>
  </w:style>
  <w:style w:type="character" w:customStyle="1" w:styleId="HeaderChar">
    <w:name w:val="Header Char"/>
    <w:basedOn w:val="DefaultParagraphFont"/>
    <w:link w:val="Header"/>
    <w:uiPriority w:val="99"/>
    <w:semiHidden/>
    <w:rsid w:val="00E6366F"/>
    <w:rPr>
      <w:rFonts w:ascii="Times New Roman" w:hAnsi="Times New Roman" w:cs="Times New Roman"/>
      <w:sz w:val="20"/>
    </w:rPr>
  </w:style>
  <w:style w:type="paragraph" w:styleId="Footer">
    <w:name w:val="footer"/>
    <w:basedOn w:val="Normal"/>
    <w:link w:val="FooterChar"/>
    <w:uiPriority w:val="99"/>
    <w:semiHidden/>
    <w:rsid w:val="00E6366F"/>
    <w:pPr>
      <w:tabs>
        <w:tab w:val="center" w:pos="4680"/>
        <w:tab w:val="right" w:pos="9360"/>
      </w:tabs>
    </w:pPr>
  </w:style>
  <w:style w:type="character" w:customStyle="1" w:styleId="FooterChar">
    <w:name w:val="Footer Char"/>
    <w:basedOn w:val="DefaultParagraphFont"/>
    <w:link w:val="Footer"/>
    <w:uiPriority w:val="99"/>
    <w:semiHidden/>
    <w:rsid w:val="00E6366F"/>
    <w:rPr>
      <w:rFonts w:ascii="Times New Roman" w:hAnsi="Times New Roman" w:cs="Times New Roman"/>
      <w:sz w:val="20"/>
    </w:rPr>
  </w:style>
  <w:style w:type="paragraph" w:styleId="BodyText">
    <w:name w:val="Body Text"/>
    <w:basedOn w:val="Normal"/>
    <w:link w:val="BodyTextChar"/>
    <w:uiPriority w:val="99"/>
    <w:semiHidden/>
    <w:unhideWhenUsed/>
    <w:rsid w:val="00E6366F"/>
    <w:pPr>
      <w:spacing w:after="120"/>
    </w:pPr>
  </w:style>
  <w:style w:type="character" w:customStyle="1" w:styleId="BodyTextChar">
    <w:name w:val="Body Text Char"/>
    <w:basedOn w:val="DefaultParagraphFont"/>
    <w:link w:val="BodyText"/>
    <w:uiPriority w:val="99"/>
    <w:semiHidden/>
    <w:rsid w:val="00E6366F"/>
    <w:rPr>
      <w:rFonts w:ascii="Times New Roman" w:hAnsi="Times New Roman" w:cs="Times New Roman"/>
      <w:sz w:val="20"/>
    </w:rPr>
  </w:style>
  <w:style w:type="paragraph" w:styleId="NoSpacing">
    <w:name w:val="No Spacing"/>
    <w:link w:val="NoSpacingChar"/>
    <w:uiPriority w:val="99"/>
    <w:unhideWhenUsed/>
    <w:qFormat/>
    <w:rsid w:val="00E6366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366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E6366F"/>
    <w:rPr>
      <w:color w:val="0563C1" w:themeColor="hyperlink"/>
      <w:u w:val="single"/>
    </w:rPr>
  </w:style>
  <w:style w:type="character" w:styleId="UnresolvedMention">
    <w:name w:val="Unresolved Mention"/>
    <w:basedOn w:val="DefaultParagraphFont"/>
    <w:uiPriority w:val="99"/>
    <w:semiHidden/>
    <w:unhideWhenUsed/>
    <w:rsid w:val="00E6366F"/>
    <w:rPr>
      <w:color w:val="605E5C"/>
      <w:shd w:val="clear" w:color="auto" w:fill="E1DFDD"/>
    </w:rPr>
  </w:style>
  <w:style w:type="paragraph" w:customStyle="1" w:styleId="Analytic">
    <w:name w:val="Analytic"/>
    <w:basedOn w:val="Heading4"/>
    <w:link w:val="AnalyticChar"/>
    <w:uiPriority w:val="5"/>
    <w:qFormat/>
    <w:rsid w:val="00E6366F"/>
    <w:rPr>
      <w:color w:val="1F4E79" w:themeColor="accent5" w:themeShade="80"/>
    </w:rPr>
  </w:style>
  <w:style w:type="character" w:customStyle="1" w:styleId="AnalyticChar">
    <w:name w:val="Analytic Char"/>
    <w:basedOn w:val="Heading4Char"/>
    <w:link w:val="Analytic"/>
    <w:uiPriority w:val="5"/>
    <w:rsid w:val="00E6366F"/>
    <w:rPr>
      <w:rFonts w:ascii="Times New Roman" w:eastAsiaTheme="majorEastAsia" w:hAnsi="Times New Roman" w:cstheme="majorBidi"/>
      <w:b/>
      <w:iCs/>
      <w:color w:val="1F4E79" w:themeColor="accent5" w:themeShade="80"/>
      <w:sz w:val="24"/>
    </w:rPr>
  </w:style>
  <w:style w:type="paragraph" w:customStyle="1" w:styleId="textbold">
    <w:name w:val="text bold"/>
    <w:basedOn w:val="Normal"/>
    <w:link w:val="Emphasis"/>
    <w:uiPriority w:val="8"/>
    <w:qFormat/>
    <w:rsid w:val="00FC1B98"/>
    <w:pPr>
      <w:ind w:left="720"/>
      <w:jc w:val="both"/>
    </w:pPr>
    <w:rPr>
      <w:iCs/>
      <w:u w:val="single"/>
      <w:bdr w:val="single" w:sz="8" w:space="0" w:color="auto"/>
    </w:rPr>
  </w:style>
  <w:style w:type="paragraph" w:styleId="Revision">
    <w:name w:val="Revision"/>
    <w:hidden/>
    <w:uiPriority w:val="99"/>
    <w:semiHidden/>
    <w:rsid w:val="00FC1B98"/>
    <w:pPr>
      <w:spacing w:after="0" w:line="240" w:lineRule="auto"/>
    </w:pPr>
    <w:rPr>
      <w:rFonts w:ascii="Calibri" w:hAnsi="Calibri" w:cs="Calibri"/>
    </w:rPr>
  </w:style>
  <w:style w:type="paragraph" w:customStyle="1" w:styleId="Emphasis1">
    <w:name w:val="Emphasis1"/>
    <w:basedOn w:val="Normal"/>
    <w:autoRedefine/>
    <w:uiPriority w:val="8"/>
    <w:qFormat/>
    <w:rsid w:val="00FC1B98"/>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C1B9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585090"/>
    <w:pPr>
      <w:ind w:left="720"/>
      <w:contextualSpacing/>
    </w:pPr>
  </w:style>
  <w:style w:type="character" w:customStyle="1" w:styleId="sssh">
    <w:name w:val="ss_sh"/>
    <w:basedOn w:val="DefaultParagraphFont"/>
    <w:rsid w:val="00585090"/>
  </w:style>
  <w:style w:type="character" w:customStyle="1" w:styleId="ssleftalign">
    <w:name w:val="ss_leftalign"/>
    <w:basedOn w:val="DefaultParagraphFont"/>
    <w:rsid w:val="00585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pto.gov/sites/default/files/documents/ptab_parallel_litigation_study_20220621_.pdf" TargetMode="External"/><Relationship Id="rId18" Type="http://schemas.openxmlformats.org/officeDocument/2006/relationships/hyperlink" Target="https://papers.ssrn.com/sol3/papers.cfm?abstract_id=4367469" TargetMode="External"/><Relationship Id="rId26" Type="http://schemas.openxmlformats.org/officeDocument/2006/relationships/hyperlink" Target="https://news.bloomberglaw.com/business-and-practice/china-firm-funds-us-lawsuits-amid-push-to-disclose-foreign-ties" TargetMode="External"/><Relationship Id="rId39" Type="http://schemas.openxmlformats.org/officeDocument/2006/relationships/hyperlink" Target="https://www.cornyn.senate.gov/content/news/cornyn-blumenthal-introduce-bill-prevent-drug-companies-abusing-patent-system" TargetMode="External"/><Relationship Id="rId21" Type="http://schemas.openxmlformats.org/officeDocument/2006/relationships/hyperlink" Target="https://thehill.com/opinion/congress-blog/4321736-senate-innovation-hearing-long-on-assertions-short-on-support/" TargetMode="External"/><Relationship Id="rId34" Type="http://schemas.openxmlformats.org/officeDocument/2006/relationships/hyperlink" Target="https://ag.ny.gov/press-release/ag-schneiderman-files-groundbreaking-lawsuit-block-pharmaceutical-manufacturer" TargetMode="External"/><Relationship Id="rId42" Type="http://schemas.openxmlformats.org/officeDocument/2006/relationships/hyperlink" Target="https://heinonline-org.proxy.lib.umich.edu/HOL/Page?public=true&amp;handle=hein.journals/washjolta18&amp;div=10&amp;start_page=1&amp;collection=usjournals&amp;set_as_cursor=0&amp;men_tab=srchresult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reme.justia.com/cases/federal/us/533/218/" TargetMode="External"/><Relationship Id="rId29" Type="http://schemas.openxmlformats.org/officeDocument/2006/relationships/hyperlink" Target="https://www.uspto.gov/sites/default/files/documents/ptab__aia_fy2022_roundup.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opinion/congress-blog/4321736-senate-innovation-hearing-long-on-assertions-short-on-support/" TargetMode="External"/><Relationship Id="rId24" Type="http://schemas.openxmlformats.org/officeDocument/2006/relationships/hyperlink" Target="https://www.patentspostgrant.com/2023/08/the-prevail-act-increase-u-s-litigation-to-fight-china/" TargetMode="External"/><Relationship Id="rId32" Type="http://schemas.openxmlformats.org/officeDocument/2006/relationships/hyperlink" Target="https://www.judiciary.senate.gov/imo/media/doc/2023-11-08_-_testimony_-_matal.pdf" TargetMode="External"/><Relationship Id="rId37" Type="http://schemas.openxmlformats.org/officeDocument/2006/relationships/hyperlink" Target="https://www.cnn.com/2019/01/23/health/phrma-lobbying-costs-bn/index.html" TargetMode="External"/><Relationship Id="rId40" Type="http://schemas.openxmlformats.org/officeDocument/2006/relationships/hyperlink" Target="https://www.uspto.gov/patents-application-process/patenttrialandappealboard" TargetMode="External"/><Relationship Id="rId45" Type="http://schemas.openxmlformats.org/officeDocument/2006/relationships/hyperlink" Target="https://www.brookings.edu/articles/why-federalism-has-become-risky-for-american-democracy/" TargetMode="External"/><Relationship Id="rId5" Type="http://schemas.openxmlformats.org/officeDocument/2006/relationships/webSettings" Target="webSettings.xml"/><Relationship Id="rId15" Type="http://schemas.openxmlformats.org/officeDocument/2006/relationships/hyperlink" Target="https://www.law.columbia.edu/news/archive/professor-thomas-w-merrill-future-chevron-doctrine" TargetMode="External"/><Relationship Id="rId23" Type="http://schemas.openxmlformats.org/officeDocument/2006/relationships/hyperlink" Target="https://thehill.com/opinion/congress-blog/4290798-help-american-inventors-bolster-national-security/" TargetMode="External"/><Relationship Id="rId28" Type="http://schemas.openxmlformats.org/officeDocument/2006/relationships/hyperlink" Target="https://www.coons.senate.gov/imo/media/doc/prevail_act_fact_sheet.pdf" TargetMode="External"/><Relationship Id="rId36" Type="http://schemas.openxmlformats.org/officeDocument/2006/relationships/hyperlink" Target="http://www.i-mak.org/wp-content/uploads/2018/08/I-MAK-Overpatented-Overpriced-Report.pdf" TargetMode="External"/><Relationship Id="rId10" Type="http://schemas.openxmlformats.org/officeDocument/2006/relationships/hyperlink" Target="https://ora.ox.ac.uk/objects/uuid:2a1a846e-bb83-4bb2-a64d-6643a7ef9e4c/files/m91f39c30ed2d74be9ab17c5d9919db8c" TargetMode="External"/><Relationship Id="rId19" Type="http://schemas.openxmlformats.org/officeDocument/2006/relationships/hyperlink" Target="https://fastercapital.com/content/Judicial-Bond--Judicial-Bonds--Ensuring-Integrity-Within-the-Legal-System.html" TargetMode="External"/><Relationship Id="rId31" Type="http://schemas.openxmlformats.org/officeDocument/2006/relationships/hyperlink" Target="https://www.uspto.gov/sites/default/files/documents/executive_summary_ptab_multiple_petitions_study_fy2021-2022_update.pdf?utm_campaign=subscriptioncenter&amp;utm_content=&amp;utm_medium=email&amp;utm_name=&amp;utm_source=govdelivery&amp;utm_term=" TargetMode="External"/><Relationship Id="rId44" Type="http://schemas.openxmlformats.org/officeDocument/2006/relationships/hyperlink" Target="https://digitalcommons.law.uga.edu/glr/vol54/iss1/5/" TargetMode="External"/><Relationship Id="rId4" Type="http://schemas.openxmlformats.org/officeDocument/2006/relationships/settings" Target="settings.xml"/><Relationship Id="rId9" Type="http://schemas.openxmlformats.org/officeDocument/2006/relationships/hyperlink" Target="https://ir.lawnet.fordham.edu/cgi/viewcontent.cgi?article=1707&amp;context=iplj" TargetMode="External"/><Relationship Id="rId14" Type="http://schemas.openxmlformats.org/officeDocument/2006/relationships/hyperlink" Target="https://www.rpxcorp.com/data-byte/the-ptab-sees-a-relatively-small-percentage-of-patents-litigated-in-district-court/" TargetMode="External"/><Relationship Id="rId22" Type="http://schemas.openxmlformats.org/officeDocument/2006/relationships/hyperlink" Target="https://www.perrymangroup.com/publications/report/an-assessment-of-the-impact-of-the-american-invents-act-and-patent-trial-and-appeal-board-on-the-us-economy/" TargetMode="External"/><Relationship Id="rId27" Type="http://schemas.openxmlformats.org/officeDocument/2006/relationships/hyperlink" Target="https://thehill.com/opinion/congress-blog/4321736-senate-innovation-hearing-long-on-assertions-short-on-support/" TargetMode="External"/><Relationship Id="rId30" Type="http://schemas.openxmlformats.org/officeDocument/2006/relationships/hyperlink" Target="https://www.judiciary.senate.gov/imo/media/doc/2023-11-08_-_testimony_-_armond.pdf" TargetMode="External"/><Relationship Id="rId35" Type="http://schemas.openxmlformats.org/officeDocument/2006/relationships/hyperlink" Target="https://www.wsgr.com/publications/PDFSearch/CPI-1215.pdf" TargetMode="External"/><Relationship Id="rId43" Type="http://schemas.openxmlformats.org/officeDocument/2006/relationships/hyperlink" Target="file:///C:/Users/mihik/Downloads/Breaking%20IP%20News_%20US%20Supreme%20Court%20Issues%20Landmark%20Decisions%20in%20Oil%20States%20and%20SAS.PDF" TargetMode="External"/><Relationship Id="rId8" Type="http://schemas.openxmlformats.org/officeDocument/2006/relationships/hyperlink" Target="https://www.jamsadr.com/files/uploads/documents/articles/creel-thomas-aba-are-patents-property-01-2022.pdf" TargetMode="External"/><Relationship Id="rId3" Type="http://schemas.openxmlformats.org/officeDocument/2006/relationships/styles" Target="styles.xml"/><Relationship Id="rId12" Type="http://schemas.openxmlformats.org/officeDocument/2006/relationships/hyperlink" Target="https://www.coons.senate.gov/imo/media/doc/prevail_act_fact_sheet.pdf" TargetMode="External"/><Relationship Id="rId17" Type="http://schemas.openxmlformats.org/officeDocument/2006/relationships/hyperlink" Target="https://www.bu.edu/law/profile/gary-s-lawson/" TargetMode="External"/><Relationship Id="rId25" Type="http://schemas.openxmlformats.org/officeDocument/2006/relationships/hyperlink" Target="https://www.cigionline.org/articles/what-do-chinas-high-patent-numbers-really-mean/" TargetMode="External"/><Relationship Id="rId33" Type="http://schemas.openxmlformats.org/officeDocument/2006/relationships/hyperlink" Target="https://www.commonwealthfund.org/publications/issue-briefs/2017/oct/paying-prescription-drugs-around-world-why-us-outlier" TargetMode="External"/><Relationship Id="rId38" Type="http://schemas.openxmlformats.org/officeDocument/2006/relationships/hyperlink" Target="https://www.whitehouse.gov/briefings-statements/remarks-president-trump-fair-honest-pricing-healthcare-roundtable/" TargetMode="External"/><Relationship Id="rId46" Type="http://schemas.openxmlformats.org/officeDocument/2006/relationships/fontTable" Target="fontTable.xml"/><Relationship Id="rId20" Type="http://schemas.openxmlformats.org/officeDocument/2006/relationships/hyperlink" Target="https://us-made.org/patent-reform/" TargetMode="External"/><Relationship Id="rId41" Type="http://schemas.openxmlformats.org/officeDocument/2006/relationships/hyperlink" Target="https://en.wikipedia.org/wiki/Trade_associ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Pages>
  <Words>88379</Words>
  <Characters>503763</Characters>
  <Application>Microsoft Office Word</Application>
  <DocSecurity>0</DocSecurity>
  <Lines>4198</Lines>
  <Paragraphs>1181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Jeff Buntin</dc:creator>
  <cp:keywords>6.0.0</cp:keywords>
  <dc:description/>
  <cp:lastModifiedBy>Jeff Buntin</cp:lastModifiedBy>
  <cp:revision>40</cp:revision>
  <dcterms:created xsi:type="dcterms:W3CDTF">2024-07-06T12:45:00Z</dcterms:created>
  <dcterms:modified xsi:type="dcterms:W3CDTF">2024-07-08T21:24:00Z</dcterms:modified>
</cp:coreProperties>
</file>